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4246D7" w:rsidRDefault="00B27589" w:rsidP="00396929">
      <w:pPr>
        <w:pStyle w:val="Normal-pool"/>
      </w:pPr>
    </w:p>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396929" w:rsidRPr="004246D7" w14:paraId="03107217" w14:textId="77777777" w:rsidTr="005F5951">
        <w:trPr>
          <w:cantSplit/>
          <w:trHeight w:val="1079"/>
          <w:jc w:val="right"/>
        </w:trPr>
        <w:tc>
          <w:tcPr>
            <w:tcW w:w="1545" w:type="dxa"/>
          </w:tcPr>
          <w:p w14:paraId="43289B2B" w14:textId="77777777" w:rsidR="00396929" w:rsidRPr="004246D7" w:rsidRDefault="00396929" w:rsidP="000D51D4">
            <w:pPr>
              <w:pStyle w:val="Normal-pool"/>
              <w:rPr>
                <w:rFonts w:ascii="Arial" w:hAnsi="Arial" w:cs="Arial"/>
                <w:b/>
                <w:sz w:val="27"/>
                <w:szCs w:val="27"/>
              </w:rPr>
            </w:pPr>
            <w:r w:rsidRPr="004246D7">
              <w:rPr>
                <w:rFonts w:ascii="Arial" w:hAnsi="Arial" w:cs="Arial"/>
                <w:b/>
                <w:noProof/>
                <w:sz w:val="27"/>
                <w:szCs w:val="27"/>
              </w:rPr>
              <w:t xml:space="preserve">UNITED </w:t>
            </w:r>
            <w:r w:rsidRPr="004246D7">
              <w:rPr>
                <w:rFonts w:ascii="Arial" w:hAnsi="Arial" w:cs="Arial"/>
                <w:b/>
                <w:noProof/>
                <w:sz w:val="27"/>
                <w:szCs w:val="27"/>
              </w:rPr>
              <w:br/>
              <w:t>NATIONS</w:t>
            </w:r>
          </w:p>
        </w:tc>
        <w:tc>
          <w:tcPr>
            <w:tcW w:w="1004" w:type="dxa"/>
            <w:gridSpan w:val="2"/>
            <w:tcBorders>
              <w:left w:val="nil"/>
            </w:tcBorders>
            <w:vAlign w:val="center"/>
          </w:tcPr>
          <w:p w14:paraId="07D5930C" w14:textId="77777777" w:rsidR="00396929" w:rsidRPr="004246D7" w:rsidRDefault="00396929" w:rsidP="000D51D4">
            <w:pPr>
              <w:pStyle w:val="Normal-pool"/>
              <w:ind w:left="-108"/>
              <w:jc w:val="both"/>
            </w:pPr>
            <w:r w:rsidRPr="004246D7">
              <w:rPr>
                <w:noProof/>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61" w:type="dxa"/>
            <w:tcBorders>
              <w:left w:val="nil"/>
            </w:tcBorders>
            <w:vAlign w:val="center"/>
          </w:tcPr>
          <w:p w14:paraId="2776DF58" w14:textId="77777777" w:rsidR="00396929" w:rsidRPr="004246D7" w:rsidRDefault="00396929" w:rsidP="000D51D4">
            <w:pPr>
              <w:pStyle w:val="Normal-pool"/>
              <w:ind w:left="-108"/>
            </w:pPr>
            <w:r w:rsidRPr="004246D7">
              <w:rPr>
                <w:noProof/>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1004" w:type="dxa"/>
            <w:tcBorders>
              <w:left w:val="nil"/>
            </w:tcBorders>
            <w:vAlign w:val="center"/>
          </w:tcPr>
          <w:p w14:paraId="1662FE59" w14:textId="77777777" w:rsidR="00396929" w:rsidRPr="004246D7" w:rsidRDefault="00396929" w:rsidP="000D51D4">
            <w:pPr>
              <w:pStyle w:val="Normal-pool"/>
              <w:ind w:left="-108"/>
            </w:pPr>
            <w:r w:rsidRPr="004246D7">
              <w:rPr>
                <w:noProof/>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39" w:type="dxa"/>
            <w:tcBorders>
              <w:left w:val="nil"/>
            </w:tcBorders>
            <w:vAlign w:val="center"/>
          </w:tcPr>
          <w:p w14:paraId="6EC46BD4" w14:textId="77777777" w:rsidR="00396929" w:rsidRPr="004246D7" w:rsidRDefault="00396929" w:rsidP="000D51D4">
            <w:pPr>
              <w:pStyle w:val="Normal-pool"/>
              <w:ind w:left="-108"/>
            </w:pPr>
            <w:r w:rsidRPr="004246D7">
              <w:rPr>
                <w:noProof/>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17" w:type="dxa"/>
            <w:tcBorders>
              <w:left w:val="nil"/>
              <w:right w:val="nil"/>
            </w:tcBorders>
          </w:tcPr>
          <w:p w14:paraId="00699982" w14:textId="77777777" w:rsidR="00396929" w:rsidRPr="004246D7" w:rsidRDefault="00396929" w:rsidP="000D51D4">
            <w:pPr>
              <w:pStyle w:val="Normal-pool"/>
            </w:pPr>
            <w:r w:rsidRPr="004246D7">
              <w:rPr>
                <w:noProof/>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74" w:type="dxa"/>
            <w:tcBorders>
              <w:left w:val="nil"/>
            </w:tcBorders>
            <w:vAlign w:val="center"/>
          </w:tcPr>
          <w:p w14:paraId="6E32BC82" w14:textId="77777777" w:rsidR="00396929" w:rsidRPr="004246D7" w:rsidRDefault="00396929" w:rsidP="000D51D4">
            <w:pPr>
              <w:pStyle w:val="Normal-pool"/>
            </w:pPr>
          </w:p>
        </w:tc>
        <w:tc>
          <w:tcPr>
            <w:tcW w:w="1686" w:type="dxa"/>
          </w:tcPr>
          <w:p w14:paraId="2B76AE7B" w14:textId="77777777" w:rsidR="00396929" w:rsidRPr="004246D7" w:rsidRDefault="00396929" w:rsidP="000D51D4">
            <w:pPr>
              <w:pStyle w:val="Normal-pool"/>
              <w:rPr>
                <w:rFonts w:ascii="Arial" w:hAnsi="Arial" w:cs="Arial"/>
                <w:b/>
                <w:sz w:val="64"/>
                <w:szCs w:val="64"/>
              </w:rPr>
            </w:pPr>
            <w:r w:rsidRPr="004246D7">
              <w:rPr>
                <w:rFonts w:ascii="Arial" w:hAnsi="Arial" w:cs="Arial"/>
                <w:b/>
                <w:sz w:val="64"/>
                <w:szCs w:val="64"/>
              </w:rPr>
              <w:t>BES</w:t>
            </w:r>
          </w:p>
        </w:tc>
      </w:tr>
      <w:tr w:rsidR="00396929" w:rsidRPr="004246D7" w14:paraId="1E9A5538" w14:textId="77777777" w:rsidTr="005F5951">
        <w:trPr>
          <w:cantSplit/>
          <w:trHeight w:val="282"/>
          <w:jc w:val="right"/>
        </w:trPr>
        <w:tc>
          <w:tcPr>
            <w:tcW w:w="1545" w:type="dxa"/>
            <w:tcBorders>
              <w:bottom w:val="single" w:sz="2" w:space="0" w:color="auto"/>
            </w:tcBorders>
          </w:tcPr>
          <w:p w14:paraId="28F581D2" w14:textId="77777777" w:rsidR="00396929" w:rsidRPr="004246D7" w:rsidRDefault="00396929" w:rsidP="000D51D4">
            <w:pPr>
              <w:pStyle w:val="Normal-pool"/>
              <w:rPr>
                <w:noProof/>
              </w:rPr>
            </w:pPr>
          </w:p>
        </w:tc>
        <w:tc>
          <w:tcPr>
            <w:tcW w:w="6025" w:type="dxa"/>
            <w:gridSpan w:val="6"/>
            <w:tcBorders>
              <w:bottom w:val="single" w:sz="2" w:space="0" w:color="auto"/>
            </w:tcBorders>
          </w:tcPr>
          <w:p w14:paraId="6D82283C" w14:textId="77777777" w:rsidR="00396929" w:rsidRPr="004246D7" w:rsidRDefault="00396929" w:rsidP="000D51D4">
            <w:pPr>
              <w:pStyle w:val="Normal-pool"/>
              <w:rPr>
                <w:sz w:val="24"/>
                <w:szCs w:val="24"/>
              </w:rPr>
            </w:pPr>
          </w:p>
        </w:tc>
        <w:tc>
          <w:tcPr>
            <w:tcW w:w="2260" w:type="dxa"/>
            <w:gridSpan w:val="2"/>
            <w:tcBorders>
              <w:bottom w:val="single" w:sz="2" w:space="0" w:color="auto"/>
            </w:tcBorders>
          </w:tcPr>
          <w:p w14:paraId="354E7990" w14:textId="3E9AAFD1" w:rsidR="00396929" w:rsidRPr="004246D7" w:rsidRDefault="00396929" w:rsidP="000D51D4">
            <w:pPr>
              <w:pStyle w:val="Normal-pool"/>
              <w:rPr>
                <w:sz w:val="24"/>
                <w:szCs w:val="24"/>
              </w:rPr>
            </w:pPr>
            <w:r w:rsidRPr="004246D7">
              <w:rPr>
                <w:b/>
                <w:sz w:val="24"/>
                <w:szCs w:val="24"/>
              </w:rPr>
              <w:t>IPBES</w:t>
            </w:r>
            <w:r w:rsidRPr="004246D7">
              <w:t>/</w:t>
            </w:r>
            <w:r w:rsidR="005F06C5" w:rsidRPr="004246D7">
              <w:t>7</w:t>
            </w:r>
            <w:r w:rsidRPr="004246D7">
              <w:t>/</w:t>
            </w:r>
            <w:r w:rsidR="00C7309E" w:rsidRPr="004246D7">
              <w:t>7</w:t>
            </w:r>
          </w:p>
        </w:tc>
      </w:tr>
      <w:tr w:rsidR="00396929" w:rsidRPr="004246D7" w14:paraId="44558741" w14:textId="77777777" w:rsidTr="005F5951">
        <w:trPr>
          <w:cantSplit/>
          <w:trHeight w:val="1433"/>
          <w:jc w:val="right"/>
        </w:trPr>
        <w:tc>
          <w:tcPr>
            <w:tcW w:w="2034" w:type="dxa"/>
            <w:gridSpan w:val="2"/>
            <w:tcBorders>
              <w:top w:val="single" w:sz="2" w:space="0" w:color="auto"/>
              <w:bottom w:val="single" w:sz="24" w:space="0" w:color="auto"/>
            </w:tcBorders>
          </w:tcPr>
          <w:p w14:paraId="21C3F8E6" w14:textId="77777777" w:rsidR="00396929" w:rsidRPr="004246D7" w:rsidRDefault="00396929" w:rsidP="000D51D4">
            <w:pPr>
              <w:pStyle w:val="Normal-pool"/>
              <w:spacing w:before="240" w:after="240"/>
              <w:rPr>
                <w:sz w:val="28"/>
                <w:szCs w:val="28"/>
              </w:rPr>
            </w:pPr>
            <w:r w:rsidRPr="004246D7">
              <w:rPr>
                <w:noProof/>
                <w:sz w:val="28"/>
                <w:szCs w:val="28"/>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536" w:type="dxa"/>
            <w:gridSpan w:val="5"/>
            <w:tcBorders>
              <w:top w:val="single" w:sz="2" w:space="0" w:color="auto"/>
              <w:bottom w:val="single" w:sz="24" w:space="0" w:color="auto"/>
            </w:tcBorders>
          </w:tcPr>
          <w:p w14:paraId="763041D4" w14:textId="77777777" w:rsidR="00396929" w:rsidRPr="004246D7" w:rsidRDefault="00396929" w:rsidP="000D51D4">
            <w:pPr>
              <w:pStyle w:val="Normal-pool"/>
              <w:spacing w:before="120" w:after="240"/>
              <w:rPr>
                <w:rFonts w:ascii="Arial" w:hAnsi="Arial" w:cs="Arial"/>
                <w:b/>
              </w:rPr>
            </w:pPr>
            <w:r w:rsidRPr="004246D7">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345A5DA6" w14:textId="20103443" w:rsidR="00396929" w:rsidRPr="004246D7" w:rsidRDefault="00396929" w:rsidP="00471270">
            <w:pPr>
              <w:pStyle w:val="Normal-pool"/>
              <w:spacing w:before="120"/>
            </w:pPr>
            <w:r w:rsidRPr="004246D7">
              <w:t>Distr.: General</w:t>
            </w:r>
            <w:r w:rsidR="005F06C5" w:rsidRPr="004246D7">
              <w:t xml:space="preserve"> </w:t>
            </w:r>
            <w:r w:rsidRPr="004246D7">
              <w:br/>
            </w:r>
            <w:r w:rsidR="00913B47" w:rsidRPr="004246D7">
              <w:t>21</w:t>
            </w:r>
            <w:r w:rsidRPr="004246D7">
              <w:t xml:space="preserve"> </w:t>
            </w:r>
            <w:r w:rsidR="006F6509" w:rsidRPr="004246D7">
              <w:t xml:space="preserve">December </w:t>
            </w:r>
            <w:r w:rsidR="005F06C5" w:rsidRPr="004246D7">
              <w:t>2018</w:t>
            </w:r>
          </w:p>
          <w:p w14:paraId="09C7780F" w14:textId="77777777" w:rsidR="00396929" w:rsidRPr="004246D7" w:rsidRDefault="00396929" w:rsidP="00471270">
            <w:pPr>
              <w:pStyle w:val="Normal-pool"/>
              <w:spacing w:before="120"/>
            </w:pPr>
            <w:r w:rsidRPr="004246D7">
              <w:t>Original: English</w:t>
            </w:r>
          </w:p>
        </w:tc>
      </w:tr>
    </w:tbl>
    <w:p w14:paraId="2DC42FB8" w14:textId="77777777" w:rsidR="005F5951" w:rsidRPr="004246D7" w:rsidRDefault="005F5951" w:rsidP="005F5951">
      <w:pPr>
        <w:pStyle w:val="AATitle"/>
      </w:pPr>
      <w:r w:rsidRPr="004246D7">
        <w:t>Plenary of the Intergovernmental Science-Policy</w:t>
      </w:r>
    </w:p>
    <w:p w14:paraId="5A677857" w14:textId="77777777" w:rsidR="005F5951" w:rsidRPr="004246D7" w:rsidRDefault="005F5951" w:rsidP="005F5951">
      <w:pPr>
        <w:pStyle w:val="AATitle"/>
      </w:pPr>
      <w:r w:rsidRPr="004246D7">
        <w:t>Platform on Biodiversity and Ecosystem Services</w:t>
      </w:r>
    </w:p>
    <w:p w14:paraId="4E807AEB" w14:textId="77777777" w:rsidR="005F5951" w:rsidRPr="004246D7" w:rsidRDefault="005F5951" w:rsidP="005F5951">
      <w:pPr>
        <w:pStyle w:val="AATitle"/>
      </w:pPr>
      <w:r w:rsidRPr="004246D7">
        <w:t>Seventh session</w:t>
      </w:r>
    </w:p>
    <w:p w14:paraId="31F876FE" w14:textId="77777777" w:rsidR="005F5951" w:rsidRPr="004246D7" w:rsidRDefault="005F5951" w:rsidP="005F5951">
      <w:pPr>
        <w:pStyle w:val="AATitle"/>
        <w:rPr>
          <w:b w:val="0"/>
        </w:rPr>
      </w:pPr>
      <w:r w:rsidRPr="004246D7">
        <w:rPr>
          <w:b w:val="0"/>
          <w:lang w:eastAsia="ja-JP"/>
        </w:rPr>
        <w:t>Paris, 29 April–4 May 2019</w:t>
      </w:r>
    </w:p>
    <w:p w14:paraId="23F9BE26" w14:textId="67B25615" w:rsidR="005F5951" w:rsidRPr="004246D7" w:rsidRDefault="005F5951" w:rsidP="005F5951">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Item 10 of the provisional agenda</w:t>
      </w:r>
      <w:r w:rsidRPr="004246D7">
        <w:rPr>
          <w:rFonts w:ascii="Times New Roman" w:eastAsia="Times New Roman" w:hAnsi="Times New Roman"/>
          <w:sz w:val="20"/>
          <w:szCs w:val="18"/>
          <w:lang w:val="en-GB"/>
        </w:rPr>
        <w:footnoteReference w:customMarkFollows="1" w:id="1"/>
        <w:t>*</w:t>
      </w:r>
    </w:p>
    <w:p w14:paraId="53C75232" w14:textId="3F9D5E10" w:rsidR="00F56735" w:rsidRPr="004246D7" w:rsidRDefault="00424622" w:rsidP="00396929">
      <w:pPr>
        <w:pStyle w:val="AATitle"/>
      </w:pPr>
      <w:r w:rsidRPr="004246D7">
        <w:t>Organization of the Plenary and dates and venues of future sessions of the Plenary</w:t>
      </w:r>
    </w:p>
    <w:p w14:paraId="2FE670B5" w14:textId="77777777" w:rsidR="00C7309E" w:rsidRPr="004246D7" w:rsidRDefault="00C7309E" w:rsidP="00C7309E">
      <w:pPr>
        <w:pStyle w:val="BBTitle"/>
      </w:pPr>
      <w:r w:rsidRPr="004246D7">
        <w:t>Organization of work of the Plenary and dates and venues of future sessions of the Plenary</w:t>
      </w:r>
    </w:p>
    <w:p w14:paraId="07401BBB" w14:textId="01EB4614" w:rsidR="002C1316" w:rsidRPr="004246D7" w:rsidRDefault="002C1316" w:rsidP="002C1316">
      <w:pPr>
        <w:pStyle w:val="CH2"/>
      </w:pPr>
      <w:r w:rsidRPr="004246D7">
        <w:tab/>
      </w:r>
      <w:r w:rsidRPr="004246D7">
        <w:tab/>
        <w:t>Note by the secretariat</w:t>
      </w:r>
    </w:p>
    <w:p w14:paraId="48A436C8" w14:textId="3ABEDDCD" w:rsidR="00C7309E" w:rsidRPr="004246D7"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4246D7">
        <w:rPr>
          <w:rFonts w:ascii="Times New Roman" w:eastAsia="Times New Roman" w:hAnsi="Times New Roman"/>
          <w:b/>
          <w:sz w:val="28"/>
          <w:szCs w:val="28"/>
          <w:lang w:val="en-GB"/>
        </w:rPr>
        <w:tab/>
      </w:r>
      <w:r w:rsidRPr="004246D7">
        <w:rPr>
          <w:rFonts w:ascii="Times New Roman" w:eastAsia="Times New Roman" w:hAnsi="Times New Roman"/>
          <w:b/>
          <w:sz w:val="28"/>
          <w:szCs w:val="28"/>
          <w:lang w:val="en-GB"/>
        </w:rPr>
        <w:tab/>
        <w:t>Introduction</w:t>
      </w:r>
    </w:p>
    <w:p w14:paraId="5ED678BC" w14:textId="14FC6FCD" w:rsidR="00C7309E" w:rsidRPr="004246D7" w:rsidRDefault="00C7309E" w:rsidP="0042462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In </w:t>
      </w:r>
      <w:r w:rsidR="00366F2C" w:rsidRPr="004246D7">
        <w:rPr>
          <w:rFonts w:ascii="Times New Roman" w:eastAsia="Times New Roman" w:hAnsi="Times New Roman"/>
          <w:sz w:val="20"/>
          <w:szCs w:val="20"/>
          <w:lang w:val="en-GB"/>
        </w:rPr>
        <w:t xml:space="preserve">its </w:t>
      </w:r>
      <w:r w:rsidRPr="004246D7">
        <w:rPr>
          <w:rFonts w:ascii="Times New Roman" w:eastAsia="Times New Roman" w:hAnsi="Times New Roman"/>
          <w:sz w:val="20"/>
          <w:szCs w:val="20"/>
          <w:lang w:val="en-GB"/>
        </w:rPr>
        <w:t xml:space="preserve">decision </w:t>
      </w:r>
      <w:r w:rsidR="00424622" w:rsidRPr="004246D7">
        <w:rPr>
          <w:rFonts w:ascii="Times New Roman" w:eastAsia="Times New Roman" w:hAnsi="Times New Roman"/>
          <w:sz w:val="20"/>
          <w:szCs w:val="20"/>
          <w:lang w:val="en-GB"/>
        </w:rPr>
        <w:t>IPBES-6/3</w:t>
      </w:r>
      <w:r w:rsidRPr="004246D7">
        <w:rPr>
          <w:rFonts w:ascii="Times New Roman" w:eastAsia="Times New Roman" w:hAnsi="Times New Roman"/>
          <w:sz w:val="20"/>
          <w:szCs w:val="20"/>
          <w:lang w:val="en-GB"/>
        </w:rPr>
        <w:t xml:space="preserve">, the Plenary of the Intergovernmental Science-Policy Platform on Biodiversity and Ecosystem Services (IPBES) invited members in a position to do so to consider hosting the </w:t>
      </w:r>
      <w:r w:rsidR="00424622" w:rsidRPr="004246D7">
        <w:rPr>
          <w:rFonts w:ascii="Times New Roman" w:eastAsia="Times New Roman" w:hAnsi="Times New Roman"/>
          <w:sz w:val="20"/>
          <w:szCs w:val="20"/>
          <w:lang w:val="en-GB"/>
        </w:rPr>
        <w:t>eighth session of the Plenary, which is scheduled to take place in 2020.</w:t>
      </w:r>
    </w:p>
    <w:p w14:paraId="64E2BB95" w14:textId="43A873F9" w:rsidR="00C7309E" w:rsidRPr="004246D7"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Section I of the present note sets out information on</w:t>
      </w:r>
      <w:r w:rsidR="00424622" w:rsidRPr="004246D7">
        <w:rPr>
          <w:rFonts w:ascii="Times New Roman" w:eastAsia="Times New Roman" w:hAnsi="Times New Roman"/>
          <w:sz w:val="20"/>
          <w:szCs w:val="20"/>
          <w:lang w:val="en-GB"/>
        </w:rPr>
        <w:t xml:space="preserve"> the organization of the </w:t>
      </w:r>
      <w:r w:rsidR="00EF1F1E" w:rsidRPr="004246D7">
        <w:rPr>
          <w:rFonts w:ascii="Times New Roman" w:eastAsia="Times New Roman" w:hAnsi="Times New Roman"/>
          <w:sz w:val="20"/>
          <w:szCs w:val="20"/>
          <w:lang w:val="en-GB"/>
        </w:rPr>
        <w:t>eight</w:t>
      </w:r>
      <w:r w:rsidR="00A24F33" w:rsidRPr="004246D7">
        <w:rPr>
          <w:rFonts w:ascii="Times New Roman" w:eastAsia="Times New Roman" w:hAnsi="Times New Roman"/>
          <w:sz w:val="20"/>
          <w:szCs w:val="20"/>
          <w:lang w:val="en-GB"/>
        </w:rPr>
        <w:t>h</w:t>
      </w:r>
      <w:r w:rsidRPr="004246D7">
        <w:rPr>
          <w:rFonts w:ascii="Times New Roman" w:eastAsia="Times New Roman" w:hAnsi="Times New Roman"/>
          <w:sz w:val="20"/>
          <w:szCs w:val="20"/>
          <w:lang w:val="en-GB"/>
        </w:rPr>
        <w:t xml:space="preserve"> session of the Plenary</w:t>
      </w:r>
      <w:r w:rsidR="004D4246" w:rsidRPr="004246D7">
        <w:rPr>
          <w:rFonts w:ascii="Times New Roman" w:eastAsia="Times New Roman" w:hAnsi="Times New Roman"/>
          <w:sz w:val="20"/>
          <w:szCs w:val="20"/>
          <w:lang w:val="en-GB"/>
        </w:rPr>
        <w:t>,</w:t>
      </w:r>
      <w:r w:rsidRPr="004246D7">
        <w:rPr>
          <w:rFonts w:ascii="Times New Roman" w:eastAsia="Times New Roman" w:hAnsi="Times New Roman"/>
          <w:sz w:val="20"/>
          <w:szCs w:val="20"/>
          <w:lang w:val="en-GB"/>
        </w:rPr>
        <w:t xml:space="preserve"> and section II information on the </w:t>
      </w:r>
      <w:r w:rsidR="00424622" w:rsidRPr="004246D7">
        <w:rPr>
          <w:rFonts w:ascii="Times New Roman" w:eastAsia="Times New Roman" w:hAnsi="Times New Roman"/>
          <w:sz w:val="20"/>
          <w:szCs w:val="20"/>
          <w:lang w:val="en-GB"/>
        </w:rPr>
        <w:t>ninth</w:t>
      </w:r>
      <w:r w:rsidRPr="004246D7">
        <w:rPr>
          <w:rFonts w:ascii="Times New Roman" w:eastAsia="Times New Roman" w:hAnsi="Times New Roman"/>
          <w:sz w:val="20"/>
          <w:szCs w:val="20"/>
          <w:lang w:val="en-GB"/>
        </w:rPr>
        <w:t xml:space="preserve"> session of the Plenary. A draft decision on these matters is set out in the note by the secretariat on draft decisions for the </w:t>
      </w:r>
      <w:r w:rsidR="00424622" w:rsidRPr="004246D7">
        <w:rPr>
          <w:rFonts w:ascii="Times New Roman" w:eastAsia="Times New Roman" w:hAnsi="Times New Roman"/>
          <w:sz w:val="20"/>
          <w:szCs w:val="20"/>
          <w:lang w:val="en-GB"/>
        </w:rPr>
        <w:t>seventh session of the Plenary (IPBES/7</w:t>
      </w:r>
      <w:r w:rsidRPr="004246D7">
        <w:rPr>
          <w:rFonts w:ascii="Times New Roman" w:eastAsia="Times New Roman" w:hAnsi="Times New Roman"/>
          <w:sz w:val="20"/>
          <w:szCs w:val="20"/>
          <w:lang w:val="en-GB"/>
        </w:rPr>
        <w:t xml:space="preserve">/1/Add.2). </w:t>
      </w:r>
    </w:p>
    <w:p w14:paraId="6943238F" w14:textId="234189AA" w:rsidR="00C7309E" w:rsidRPr="004246D7"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4246D7">
        <w:rPr>
          <w:rFonts w:ascii="Times New Roman" w:eastAsia="Times New Roman" w:hAnsi="Times New Roman"/>
          <w:b/>
          <w:sz w:val="28"/>
          <w:szCs w:val="28"/>
          <w:lang w:val="en-GB"/>
        </w:rPr>
        <w:tab/>
        <w:t>I.</w:t>
      </w:r>
      <w:r w:rsidRPr="004246D7">
        <w:rPr>
          <w:rFonts w:ascii="Times New Roman" w:eastAsia="Times New Roman" w:hAnsi="Times New Roman"/>
          <w:b/>
          <w:sz w:val="28"/>
          <w:szCs w:val="28"/>
          <w:lang w:val="en-GB"/>
        </w:rPr>
        <w:tab/>
        <w:t xml:space="preserve">Organization of the </w:t>
      </w:r>
      <w:r w:rsidR="00EF1F1E" w:rsidRPr="004246D7">
        <w:rPr>
          <w:rFonts w:ascii="Times New Roman" w:eastAsia="Times New Roman" w:hAnsi="Times New Roman"/>
          <w:b/>
          <w:sz w:val="28"/>
          <w:szCs w:val="28"/>
          <w:lang w:val="en-GB"/>
        </w:rPr>
        <w:t>eight</w:t>
      </w:r>
      <w:r w:rsidR="00F40E2A" w:rsidRPr="004246D7">
        <w:rPr>
          <w:rFonts w:ascii="Times New Roman" w:eastAsia="Times New Roman" w:hAnsi="Times New Roman"/>
          <w:b/>
          <w:sz w:val="28"/>
          <w:szCs w:val="28"/>
          <w:lang w:val="en-GB"/>
        </w:rPr>
        <w:t>h</w:t>
      </w:r>
      <w:r w:rsidRPr="004246D7">
        <w:rPr>
          <w:rFonts w:ascii="Times New Roman" w:eastAsia="Times New Roman" w:hAnsi="Times New Roman"/>
          <w:b/>
          <w:sz w:val="28"/>
          <w:szCs w:val="28"/>
          <w:lang w:val="en-GB"/>
        </w:rPr>
        <w:t xml:space="preserve"> session of the Plenary</w:t>
      </w:r>
    </w:p>
    <w:p w14:paraId="4FB81C62" w14:textId="31009345" w:rsidR="00C7309E" w:rsidRPr="004246D7" w:rsidRDefault="00366F2C"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In accordance with</w:t>
      </w:r>
      <w:r w:rsidR="00EF1F1E" w:rsidRPr="004246D7">
        <w:rPr>
          <w:rFonts w:ascii="Times New Roman" w:eastAsia="Times New Roman" w:hAnsi="Times New Roman"/>
          <w:sz w:val="20"/>
          <w:szCs w:val="20"/>
          <w:lang w:val="en-GB"/>
        </w:rPr>
        <w:t xml:space="preserve"> decision IPBES-6/3</w:t>
      </w:r>
      <w:r w:rsidR="00C7309E" w:rsidRPr="004246D7">
        <w:rPr>
          <w:rFonts w:ascii="Times New Roman" w:eastAsia="Times New Roman" w:hAnsi="Times New Roman"/>
          <w:sz w:val="20"/>
          <w:szCs w:val="20"/>
          <w:lang w:val="en-GB"/>
        </w:rPr>
        <w:t xml:space="preserve">, the </w:t>
      </w:r>
      <w:r w:rsidR="00EF1F1E" w:rsidRPr="004246D7">
        <w:rPr>
          <w:rFonts w:ascii="Times New Roman" w:eastAsia="Times New Roman" w:hAnsi="Times New Roman"/>
          <w:sz w:val="20"/>
          <w:szCs w:val="20"/>
          <w:lang w:val="en-GB"/>
        </w:rPr>
        <w:t>eig</w:t>
      </w:r>
      <w:r w:rsidR="00C7309E" w:rsidRPr="004246D7">
        <w:rPr>
          <w:rFonts w:ascii="Times New Roman" w:eastAsia="Times New Roman" w:hAnsi="Times New Roman"/>
          <w:sz w:val="20"/>
          <w:szCs w:val="20"/>
          <w:lang w:val="en-GB"/>
        </w:rPr>
        <w:t>h</w:t>
      </w:r>
      <w:r w:rsidR="00EF1F1E" w:rsidRPr="004246D7">
        <w:rPr>
          <w:rFonts w:ascii="Times New Roman" w:eastAsia="Times New Roman" w:hAnsi="Times New Roman"/>
          <w:sz w:val="20"/>
          <w:szCs w:val="20"/>
          <w:lang w:val="en-GB"/>
        </w:rPr>
        <w:t>t</w:t>
      </w:r>
      <w:r w:rsidR="00F40E2A"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of the P</w:t>
      </w:r>
      <w:r w:rsidR="006D79D4" w:rsidRPr="004246D7">
        <w:rPr>
          <w:rFonts w:ascii="Times New Roman" w:eastAsia="Times New Roman" w:hAnsi="Times New Roman"/>
          <w:sz w:val="20"/>
          <w:szCs w:val="20"/>
          <w:lang w:val="en-GB"/>
        </w:rPr>
        <w:t xml:space="preserve">lenary is scheduled to be held </w:t>
      </w:r>
      <w:r w:rsidR="00EF1F1E" w:rsidRPr="004246D7">
        <w:rPr>
          <w:rFonts w:ascii="Times New Roman" w:eastAsia="Times New Roman" w:hAnsi="Times New Roman"/>
          <w:sz w:val="20"/>
          <w:szCs w:val="20"/>
          <w:lang w:val="en-GB"/>
        </w:rPr>
        <w:t>in 2020</w:t>
      </w:r>
      <w:r w:rsidR="006D79D4" w:rsidRPr="004246D7">
        <w:rPr>
          <w:rFonts w:ascii="Times New Roman" w:eastAsia="Times New Roman" w:hAnsi="Times New Roman"/>
          <w:sz w:val="20"/>
          <w:szCs w:val="20"/>
          <w:lang w:val="en-GB"/>
        </w:rPr>
        <w:t>. As at 1 December 2018</w:t>
      </w:r>
      <w:r w:rsidR="00C7309E" w:rsidRPr="004246D7">
        <w:rPr>
          <w:rFonts w:ascii="Times New Roman" w:eastAsia="Times New Roman" w:hAnsi="Times New Roman"/>
          <w:sz w:val="20"/>
          <w:szCs w:val="20"/>
          <w:lang w:val="en-GB"/>
        </w:rPr>
        <w:t xml:space="preserve">, the secretariat had not received any offers to host the </w:t>
      </w:r>
      <w:r w:rsidR="00EF1F1E" w:rsidRPr="004246D7">
        <w:rPr>
          <w:rFonts w:ascii="Times New Roman" w:eastAsia="Times New Roman" w:hAnsi="Times New Roman"/>
          <w:sz w:val="20"/>
          <w:szCs w:val="20"/>
          <w:lang w:val="en-GB"/>
        </w:rPr>
        <w:t>eight</w:t>
      </w:r>
      <w:r w:rsidR="00F40E2A"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Members intending to offer to host the session are encouraged to inform the secretariat of that intention and to submit a formal offer as soon as possible, preferably before the opening of the </w:t>
      </w:r>
      <w:r w:rsidR="00EF1F1E" w:rsidRPr="004246D7">
        <w:rPr>
          <w:rFonts w:ascii="Times New Roman" w:eastAsia="Times New Roman" w:hAnsi="Times New Roman"/>
          <w:sz w:val="20"/>
          <w:szCs w:val="20"/>
          <w:lang w:val="en-GB"/>
        </w:rPr>
        <w:t>seventh</w:t>
      </w:r>
      <w:r w:rsidR="00C7309E" w:rsidRPr="004246D7">
        <w:rPr>
          <w:rFonts w:ascii="Times New Roman" w:eastAsia="Times New Roman" w:hAnsi="Times New Roman"/>
          <w:sz w:val="20"/>
          <w:szCs w:val="20"/>
          <w:lang w:val="en-GB"/>
        </w:rPr>
        <w:t xml:space="preserve"> session of the Plenary. </w:t>
      </w:r>
    </w:p>
    <w:p w14:paraId="2CEFD080" w14:textId="58CEFBDE" w:rsidR="00D9570B" w:rsidRPr="004246D7" w:rsidRDefault="00FE2C1C" w:rsidP="006127D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For the </w:t>
      </w:r>
      <w:r w:rsidR="00EF1F1E" w:rsidRPr="004246D7">
        <w:rPr>
          <w:rFonts w:ascii="Times New Roman" w:eastAsia="Times New Roman" w:hAnsi="Times New Roman"/>
          <w:sz w:val="20"/>
          <w:szCs w:val="20"/>
          <w:lang w:val="en-GB"/>
        </w:rPr>
        <w:t>eight</w:t>
      </w:r>
      <w:r w:rsidR="005F5951"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w:t>
      </w:r>
      <w:r w:rsidRPr="004246D7">
        <w:rPr>
          <w:rFonts w:ascii="Times New Roman" w:eastAsia="Times New Roman" w:hAnsi="Times New Roman"/>
          <w:sz w:val="20"/>
          <w:szCs w:val="20"/>
          <w:lang w:val="en-GB"/>
        </w:rPr>
        <w:t xml:space="preserve">no </w:t>
      </w:r>
      <w:r w:rsidR="007A4D07" w:rsidRPr="004246D7">
        <w:rPr>
          <w:rFonts w:ascii="Times New Roman" w:eastAsia="Times New Roman" w:hAnsi="Times New Roman"/>
          <w:sz w:val="20"/>
          <w:szCs w:val="20"/>
          <w:lang w:val="en-GB"/>
        </w:rPr>
        <w:t xml:space="preserve">regular elections are </w:t>
      </w:r>
      <w:r w:rsidR="00653AFE" w:rsidRPr="004246D7">
        <w:rPr>
          <w:rFonts w:ascii="Times New Roman" w:eastAsia="Times New Roman" w:hAnsi="Times New Roman"/>
          <w:sz w:val="20"/>
          <w:szCs w:val="20"/>
          <w:lang w:val="en-GB"/>
        </w:rPr>
        <w:t>scheduled</w:t>
      </w:r>
      <w:r w:rsidRPr="004246D7">
        <w:rPr>
          <w:rFonts w:ascii="Times New Roman" w:eastAsia="Times New Roman" w:hAnsi="Times New Roman"/>
          <w:sz w:val="20"/>
          <w:szCs w:val="20"/>
          <w:lang w:val="en-GB"/>
        </w:rPr>
        <w:t xml:space="preserve"> and</w:t>
      </w:r>
      <w:r w:rsidR="00366F2C" w:rsidRPr="004246D7">
        <w:rPr>
          <w:rFonts w:ascii="Times New Roman" w:eastAsia="Times New Roman" w:hAnsi="Times New Roman"/>
          <w:sz w:val="20"/>
          <w:szCs w:val="20"/>
          <w:lang w:val="en-GB"/>
        </w:rPr>
        <w:t xml:space="preserve"> no completed assessments will be submitted for consideration by</w:t>
      </w:r>
      <w:r w:rsidRPr="004246D7">
        <w:rPr>
          <w:rFonts w:ascii="Times New Roman" w:eastAsia="Times New Roman" w:hAnsi="Times New Roman"/>
          <w:sz w:val="20"/>
          <w:szCs w:val="20"/>
          <w:lang w:val="en-GB"/>
        </w:rPr>
        <w:t xml:space="preserve"> the Plenary. In line with decision IPBES-6/1, the Plenary will be invited to consider the assessment on values and the assessment of the sustainable use of wild species at its ninth session, and the assessment of invasive alien species at its tenth session. </w:t>
      </w:r>
    </w:p>
    <w:p w14:paraId="6525C9F8" w14:textId="17A162FF" w:rsidR="00C7309E" w:rsidRPr="004246D7" w:rsidRDefault="00FE2C1C" w:rsidP="006127D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It is expected that the Plenary, at its seventh session, will adopt a </w:t>
      </w:r>
      <w:r w:rsidR="00C0283B" w:rsidRPr="004246D7">
        <w:rPr>
          <w:rFonts w:ascii="Times New Roman" w:eastAsia="Times New Roman" w:hAnsi="Times New Roman"/>
          <w:sz w:val="20"/>
          <w:szCs w:val="20"/>
          <w:lang w:val="en-GB"/>
        </w:rPr>
        <w:t xml:space="preserve">flexible </w:t>
      </w:r>
      <w:r w:rsidRPr="004246D7">
        <w:rPr>
          <w:rFonts w:ascii="Times New Roman" w:eastAsia="Times New Roman" w:hAnsi="Times New Roman"/>
          <w:sz w:val="20"/>
          <w:szCs w:val="20"/>
          <w:lang w:val="en-GB"/>
        </w:rPr>
        <w:t xml:space="preserve">work programme for IPBES </w:t>
      </w:r>
      <w:r w:rsidR="00366F2C" w:rsidRPr="004246D7">
        <w:rPr>
          <w:rFonts w:ascii="Times New Roman" w:eastAsia="Times New Roman" w:hAnsi="Times New Roman"/>
          <w:sz w:val="20"/>
          <w:szCs w:val="20"/>
          <w:lang w:val="en-GB"/>
        </w:rPr>
        <w:t xml:space="preserve">for the period to </w:t>
      </w:r>
      <w:r w:rsidRPr="004246D7">
        <w:rPr>
          <w:rFonts w:ascii="Times New Roman" w:eastAsia="Times New Roman" w:hAnsi="Times New Roman"/>
          <w:sz w:val="20"/>
          <w:szCs w:val="20"/>
          <w:lang w:val="en-GB"/>
        </w:rPr>
        <w:t xml:space="preserve">2030. </w:t>
      </w:r>
      <w:r w:rsidR="00B74EC0" w:rsidRPr="004246D7">
        <w:rPr>
          <w:rFonts w:ascii="Times New Roman" w:eastAsia="Times New Roman" w:hAnsi="Times New Roman"/>
          <w:sz w:val="20"/>
          <w:szCs w:val="20"/>
          <w:lang w:val="en-GB"/>
        </w:rPr>
        <w:t>In addition, t</w:t>
      </w:r>
      <w:r w:rsidRPr="004246D7">
        <w:rPr>
          <w:rFonts w:ascii="Times New Roman" w:eastAsia="Times New Roman" w:hAnsi="Times New Roman"/>
          <w:sz w:val="20"/>
          <w:szCs w:val="20"/>
          <w:lang w:val="en-GB"/>
        </w:rPr>
        <w:t xml:space="preserve">he Plenary </w:t>
      </w:r>
      <w:r w:rsidR="00B74EC0" w:rsidRPr="004246D7">
        <w:rPr>
          <w:rFonts w:ascii="Times New Roman" w:eastAsia="Times New Roman" w:hAnsi="Times New Roman"/>
          <w:sz w:val="20"/>
          <w:szCs w:val="20"/>
          <w:lang w:val="en-GB"/>
        </w:rPr>
        <w:t xml:space="preserve">may wish to </w:t>
      </w:r>
      <w:r w:rsidRPr="004246D7">
        <w:rPr>
          <w:rFonts w:ascii="Times New Roman" w:eastAsia="Times New Roman" w:hAnsi="Times New Roman"/>
          <w:sz w:val="20"/>
          <w:szCs w:val="20"/>
          <w:lang w:val="en-GB"/>
        </w:rPr>
        <w:t>mandate</w:t>
      </w:r>
      <w:r w:rsidR="00BC63CE" w:rsidRPr="004246D7">
        <w:rPr>
          <w:rFonts w:ascii="Times New Roman" w:eastAsia="Times New Roman" w:hAnsi="Times New Roman"/>
          <w:sz w:val="20"/>
          <w:szCs w:val="20"/>
          <w:lang w:val="en-GB"/>
        </w:rPr>
        <w:t>,</w:t>
      </w:r>
      <w:r w:rsidRPr="004246D7">
        <w:rPr>
          <w:rFonts w:ascii="Times New Roman" w:eastAsia="Times New Roman" w:hAnsi="Times New Roman"/>
          <w:sz w:val="20"/>
          <w:szCs w:val="20"/>
          <w:lang w:val="en-GB"/>
        </w:rPr>
        <w:t xml:space="preserve"> </w:t>
      </w:r>
      <w:r w:rsidR="00B74EC0" w:rsidRPr="004246D7">
        <w:rPr>
          <w:rFonts w:ascii="Times New Roman" w:eastAsia="Times New Roman" w:hAnsi="Times New Roman"/>
          <w:sz w:val="20"/>
          <w:szCs w:val="20"/>
          <w:lang w:val="en-GB"/>
        </w:rPr>
        <w:t>at its seventh session</w:t>
      </w:r>
      <w:r w:rsidR="00BC63CE" w:rsidRPr="004246D7">
        <w:rPr>
          <w:rFonts w:ascii="Times New Roman" w:eastAsia="Times New Roman" w:hAnsi="Times New Roman"/>
          <w:sz w:val="20"/>
          <w:szCs w:val="20"/>
          <w:lang w:val="en-GB"/>
        </w:rPr>
        <w:t>,</w:t>
      </w:r>
      <w:r w:rsidR="00B74EC0" w:rsidRPr="004246D7">
        <w:rPr>
          <w:rFonts w:ascii="Times New Roman" w:eastAsia="Times New Roman" w:hAnsi="Times New Roman"/>
          <w:sz w:val="20"/>
          <w:szCs w:val="20"/>
          <w:lang w:val="en-GB"/>
        </w:rPr>
        <w:t xml:space="preserve"> </w:t>
      </w:r>
      <w:r w:rsidRPr="004246D7">
        <w:rPr>
          <w:rFonts w:ascii="Times New Roman" w:eastAsia="Times New Roman" w:hAnsi="Times New Roman"/>
          <w:sz w:val="20"/>
          <w:szCs w:val="20"/>
          <w:lang w:val="en-GB"/>
        </w:rPr>
        <w:t xml:space="preserve">the preparation of </w:t>
      </w:r>
      <w:r w:rsidR="00B74EC0" w:rsidRPr="004246D7">
        <w:rPr>
          <w:rFonts w:ascii="Times New Roman" w:eastAsia="Times New Roman" w:hAnsi="Times New Roman"/>
          <w:sz w:val="20"/>
          <w:szCs w:val="20"/>
          <w:lang w:val="en-GB"/>
        </w:rPr>
        <w:t xml:space="preserve">one or several </w:t>
      </w:r>
      <w:r w:rsidRPr="004246D7">
        <w:rPr>
          <w:rFonts w:ascii="Times New Roman" w:eastAsia="Times New Roman" w:hAnsi="Times New Roman"/>
          <w:sz w:val="20"/>
          <w:szCs w:val="20"/>
          <w:lang w:val="en-GB"/>
        </w:rPr>
        <w:t>detailed scoping</w:t>
      </w:r>
      <w:r w:rsidR="00B74EC0" w:rsidRPr="004246D7">
        <w:rPr>
          <w:rFonts w:ascii="Times New Roman" w:eastAsia="Times New Roman" w:hAnsi="Times New Roman"/>
          <w:sz w:val="20"/>
          <w:szCs w:val="20"/>
          <w:lang w:val="en-GB"/>
        </w:rPr>
        <w:t xml:space="preserve"> reports</w:t>
      </w:r>
      <w:r w:rsidRPr="004246D7">
        <w:rPr>
          <w:rFonts w:ascii="Times New Roman" w:eastAsia="Times New Roman" w:hAnsi="Times New Roman"/>
          <w:sz w:val="20"/>
          <w:szCs w:val="20"/>
          <w:lang w:val="en-GB"/>
        </w:rPr>
        <w:t xml:space="preserve"> </w:t>
      </w:r>
      <w:r w:rsidR="00B74EC0" w:rsidRPr="004246D7">
        <w:rPr>
          <w:rFonts w:ascii="Times New Roman" w:eastAsia="Times New Roman" w:hAnsi="Times New Roman"/>
          <w:sz w:val="20"/>
          <w:szCs w:val="20"/>
          <w:lang w:val="en-GB"/>
        </w:rPr>
        <w:t>for</w:t>
      </w:r>
      <w:r w:rsidRPr="004246D7">
        <w:rPr>
          <w:rFonts w:ascii="Times New Roman" w:eastAsia="Times New Roman" w:hAnsi="Times New Roman"/>
          <w:sz w:val="20"/>
          <w:szCs w:val="20"/>
          <w:lang w:val="en-GB"/>
        </w:rPr>
        <w:t xml:space="preserve"> </w:t>
      </w:r>
      <w:r w:rsidR="00B74EC0" w:rsidRPr="004246D7">
        <w:rPr>
          <w:rFonts w:ascii="Times New Roman" w:eastAsia="Times New Roman" w:hAnsi="Times New Roman"/>
          <w:sz w:val="20"/>
          <w:szCs w:val="20"/>
          <w:lang w:val="en-GB"/>
        </w:rPr>
        <w:t>consideration at its eight</w:t>
      </w:r>
      <w:r w:rsidR="00366F2C" w:rsidRPr="004246D7">
        <w:rPr>
          <w:rFonts w:ascii="Times New Roman" w:eastAsia="Times New Roman" w:hAnsi="Times New Roman"/>
          <w:sz w:val="20"/>
          <w:szCs w:val="20"/>
          <w:lang w:val="en-GB"/>
        </w:rPr>
        <w:t>h</w:t>
      </w:r>
      <w:r w:rsidR="00B74EC0" w:rsidRPr="004246D7">
        <w:rPr>
          <w:rFonts w:ascii="Times New Roman" w:eastAsia="Times New Roman" w:hAnsi="Times New Roman"/>
          <w:sz w:val="20"/>
          <w:szCs w:val="20"/>
          <w:lang w:val="en-GB"/>
        </w:rPr>
        <w:t xml:space="preserve"> session</w:t>
      </w:r>
      <w:r w:rsidRPr="004246D7">
        <w:rPr>
          <w:rFonts w:ascii="Times New Roman" w:eastAsia="Times New Roman" w:hAnsi="Times New Roman"/>
          <w:sz w:val="20"/>
          <w:szCs w:val="20"/>
          <w:lang w:val="en-GB"/>
        </w:rPr>
        <w:t xml:space="preserve">. </w:t>
      </w:r>
      <w:r w:rsidR="00C7309E" w:rsidRPr="004246D7">
        <w:rPr>
          <w:rFonts w:ascii="Times New Roman" w:eastAsia="Times New Roman" w:hAnsi="Times New Roman"/>
          <w:sz w:val="20"/>
          <w:szCs w:val="20"/>
          <w:lang w:val="en-GB"/>
        </w:rPr>
        <w:t xml:space="preserve">A draft provisional agenda for the </w:t>
      </w:r>
      <w:r w:rsidR="00EF1F1E" w:rsidRPr="004246D7">
        <w:rPr>
          <w:rFonts w:ascii="Times New Roman" w:eastAsia="Times New Roman" w:hAnsi="Times New Roman"/>
          <w:sz w:val="20"/>
          <w:szCs w:val="20"/>
          <w:lang w:val="en-GB"/>
        </w:rPr>
        <w:t>eight</w:t>
      </w:r>
      <w:r w:rsidR="00D03B69" w:rsidRPr="004246D7">
        <w:rPr>
          <w:rFonts w:ascii="Times New Roman" w:eastAsia="Times New Roman" w:hAnsi="Times New Roman"/>
          <w:sz w:val="20"/>
          <w:szCs w:val="20"/>
          <w:lang w:val="en-GB"/>
        </w:rPr>
        <w:t>h</w:t>
      </w:r>
      <w:r w:rsidR="00EF1F1E" w:rsidRPr="004246D7">
        <w:rPr>
          <w:rFonts w:ascii="Times New Roman" w:eastAsia="Times New Roman" w:hAnsi="Times New Roman"/>
          <w:sz w:val="20"/>
          <w:szCs w:val="20"/>
          <w:lang w:val="en-GB"/>
        </w:rPr>
        <w:t xml:space="preserve"> </w:t>
      </w:r>
      <w:r w:rsidR="00C7309E" w:rsidRPr="004246D7">
        <w:rPr>
          <w:rFonts w:ascii="Times New Roman" w:eastAsia="Times New Roman" w:hAnsi="Times New Roman"/>
          <w:sz w:val="20"/>
          <w:szCs w:val="20"/>
          <w:lang w:val="en-GB"/>
        </w:rPr>
        <w:t>sessi</w:t>
      </w:r>
      <w:bookmarkStart w:id="0" w:name="_GoBack"/>
      <w:bookmarkEnd w:id="0"/>
      <w:r w:rsidR="00C7309E" w:rsidRPr="004246D7">
        <w:rPr>
          <w:rFonts w:ascii="Times New Roman" w:eastAsia="Times New Roman" w:hAnsi="Times New Roman"/>
          <w:sz w:val="20"/>
          <w:szCs w:val="20"/>
          <w:lang w:val="en-GB"/>
        </w:rPr>
        <w:t>on of the Plenary is set out in annex I to the present note.</w:t>
      </w:r>
    </w:p>
    <w:p w14:paraId="75C21E49" w14:textId="3D72513C" w:rsidR="00C7309E" w:rsidRPr="004246D7" w:rsidRDefault="00D9570B" w:rsidP="00BF5661">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lastRenderedPageBreak/>
        <w:t xml:space="preserve">In </w:t>
      </w:r>
      <w:r w:rsidR="00366F2C" w:rsidRPr="004246D7">
        <w:rPr>
          <w:rFonts w:ascii="Times New Roman" w:eastAsia="Times New Roman" w:hAnsi="Times New Roman"/>
          <w:sz w:val="20"/>
          <w:szCs w:val="20"/>
          <w:lang w:val="en-GB"/>
        </w:rPr>
        <w:t xml:space="preserve">the </w:t>
      </w:r>
      <w:r w:rsidRPr="004246D7">
        <w:rPr>
          <w:rFonts w:ascii="Times New Roman" w:eastAsia="Times New Roman" w:hAnsi="Times New Roman"/>
          <w:sz w:val="20"/>
          <w:szCs w:val="20"/>
          <w:lang w:val="en-GB"/>
        </w:rPr>
        <w:t>light of th</w:t>
      </w:r>
      <w:r w:rsidR="00366F2C" w:rsidRPr="004246D7">
        <w:rPr>
          <w:rFonts w:ascii="Times New Roman" w:eastAsia="Times New Roman" w:hAnsi="Times New Roman"/>
          <w:sz w:val="20"/>
          <w:szCs w:val="20"/>
          <w:lang w:val="en-GB"/>
        </w:rPr>
        <w:t>e</w:t>
      </w:r>
      <w:r w:rsidRPr="004246D7">
        <w:rPr>
          <w:rFonts w:ascii="Times New Roman" w:eastAsia="Times New Roman" w:hAnsi="Times New Roman"/>
          <w:sz w:val="20"/>
          <w:szCs w:val="20"/>
          <w:lang w:val="en-GB"/>
        </w:rPr>
        <w:t xml:space="preserve"> draft provisional agenda</w:t>
      </w:r>
      <w:r w:rsidR="00C7309E" w:rsidRPr="004246D7">
        <w:rPr>
          <w:rFonts w:ascii="Times New Roman" w:eastAsia="Times New Roman" w:hAnsi="Times New Roman"/>
          <w:sz w:val="20"/>
          <w:szCs w:val="20"/>
          <w:lang w:val="en-GB"/>
        </w:rPr>
        <w:t xml:space="preserve">, the </w:t>
      </w:r>
      <w:r w:rsidR="00F11274" w:rsidRPr="004246D7">
        <w:rPr>
          <w:rFonts w:ascii="Times New Roman" w:eastAsia="Times New Roman" w:hAnsi="Times New Roman"/>
          <w:sz w:val="20"/>
          <w:szCs w:val="20"/>
          <w:lang w:val="en-GB"/>
        </w:rPr>
        <w:t>eight</w:t>
      </w:r>
      <w:r w:rsidR="00D03B69"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has been sche</w:t>
      </w:r>
      <w:r w:rsidR="00EF1F1E" w:rsidRPr="004246D7">
        <w:rPr>
          <w:rFonts w:ascii="Times New Roman" w:eastAsia="Times New Roman" w:hAnsi="Times New Roman"/>
          <w:sz w:val="20"/>
          <w:szCs w:val="20"/>
          <w:lang w:val="en-GB"/>
        </w:rPr>
        <w:t xml:space="preserve">duled </w:t>
      </w:r>
      <w:r w:rsidR="00366F2C" w:rsidRPr="004246D7">
        <w:rPr>
          <w:rFonts w:ascii="Times New Roman" w:eastAsia="Times New Roman" w:hAnsi="Times New Roman"/>
          <w:sz w:val="20"/>
          <w:szCs w:val="20"/>
          <w:lang w:val="en-GB"/>
        </w:rPr>
        <w:t xml:space="preserve">to be held </w:t>
      </w:r>
      <w:r w:rsidR="00EF1F1E" w:rsidRPr="004246D7">
        <w:rPr>
          <w:rFonts w:ascii="Times New Roman" w:eastAsia="Times New Roman" w:hAnsi="Times New Roman"/>
          <w:sz w:val="20"/>
          <w:szCs w:val="20"/>
          <w:lang w:val="en-GB"/>
        </w:rPr>
        <w:t>over five</w:t>
      </w:r>
      <w:r w:rsidR="006C338C" w:rsidRPr="004246D7">
        <w:rPr>
          <w:rFonts w:ascii="Times New Roman" w:eastAsia="Times New Roman" w:hAnsi="Times New Roman"/>
          <w:sz w:val="20"/>
          <w:szCs w:val="20"/>
          <w:lang w:val="en-GB"/>
        </w:rPr>
        <w:t xml:space="preserve"> days. </w:t>
      </w:r>
      <w:r w:rsidR="00C7309E" w:rsidRPr="004246D7">
        <w:rPr>
          <w:rFonts w:ascii="Times New Roman" w:eastAsia="Times New Roman" w:hAnsi="Times New Roman"/>
          <w:sz w:val="20"/>
          <w:szCs w:val="20"/>
          <w:lang w:val="en-GB"/>
        </w:rPr>
        <w:t xml:space="preserve">A draft organization of work for the </w:t>
      </w:r>
      <w:r w:rsidR="00F11274" w:rsidRPr="004246D7">
        <w:rPr>
          <w:rFonts w:ascii="Times New Roman" w:eastAsia="Times New Roman" w:hAnsi="Times New Roman"/>
          <w:sz w:val="20"/>
          <w:szCs w:val="20"/>
          <w:lang w:val="en-GB"/>
        </w:rPr>
        <w:t>eight</w:t>
      </w:r>
      <w:r w:rsidR="00D03B69"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of the Plenary, based on the draft provisional agenda, is </w:t>
      </w:r>
      <w:r w:rsidR="00366F2C" w:rsidRPr="004246D7">
        <w:rPr>
          <w:rFonts w:ascii="Times New Roman" w:eastAsia="Times New Roman" w:hAnsi="Times New Roman"/>
          <w:sz w:val="20"/>
          <w:szCs w:val="20"/>
          <w:lang w:val="en-GB"/>
        </w:rPr>
        <w:t xml:space="preserve">set out </w:t>
      </w:r>
      <w:r w:rsidR="00C7309E" w:rsidRPr="004246D7">
        <w:rPr>
          <w:rFonts w:ascii="Times New Roman" w:eastAsia="Times New Roman" w:hAnsi="Times New Roman"/>
          <w:sz w:val="20"/>
          <w:szCs w:val="20"/>
          <w:lang w:val="en-GB"/>
        </w:rPr>
        <w:t xml:space="preserve">in annex II to the present note. </w:t>
      </w:r>
    </w:p>
    <w:p w14:paraId="4F09E669" w14:textId="45337FE0" w:rsidR="00865D59" w:rsidRPr="004246D7" w:rsidRDefault="00366F2C" w:rsidP="00BF5661">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In k</w:t>
      </w:r>
      <w:r w:rsidR="00865D59" w:rsidRPr="004246D7">
        <w:rPr>
          <w:rFonts w:ascii="Times New Roman" w:eastAsia="Times New Roman" w:hAnsi="Times New Roman"/>
          <w:sz w:val="20"/>
          <w:szCs w:val="20"/>
          <w:lang w:val="en-GB"/>
        </w:rPr>
        <w:t>eeping with the customary</w:t>
      </w:r>
      <w:r w:rsidR="00D03B69" w:rsidRPr="004246D7">
        <w:rPr>
          <w:rFonts w:ascii="Times New Roman" w:eastAsia="Times New Roman" w:hAnsi="Times New Roman"/>
          <w:sz w:val="20"/>
          <w:szCs w:val="20"/>
          <w:lang w:val="en-GB"/>
        </w:rPr>
        <w:t xml:space="preserve"> time</w:t>
      </w:r>
      <w:r w:rsidRPr="004246D7">
        <w:rPr>
          <w:rFonts w:ascii="Times New Roman" w:eastAsia="Times New Roman" w:hAnsi="Times New Roman"/>
          <w:sz w:val="20"/>
          <w:szCs w:val="20"/>
          <w:lang w:val="en-GB"/>
        </w:rPr>
        <w:t xml:space="preserve"> </w:t>
      </w:r>
      <w:r w:rsidR="00D03B69" w:rsidRPr="004246D7">
        <w:rPr>
          <w:rFonts w:ascii="Times New Roman" w:eastAsia="Times New Roman" w:hAnsi="Times New Roman"/>
          <w:sz w:val="20"/>
          <w:szCs w:val="20"/>
          <w:lang w:val="en-GB"/>
        </w:rPr>
        <w:t xml:space="preserve">frame for the scheduling of sessions of the Plenary, it is suggested that the </w:t>
      </w:r>
      <w:r w:rsidR="00B74EC0" w:rsidRPr="004246D7">
        <w:rPr>
          <w:rFonts w:ascii="Times New Roman" w:eastAsia="Times New Roman" w:hAnsi="Times New Roman"/>
          <w:sz w:val="20"/>
          <w:szCs w:val="20"/>
          <w:lang w:val="en-GB"/>
        </w:rPr>
        <w:t xml:space="preserve">eighth </w:t>
      </w:r>
      <w:r w:rsidR="00D03B69" w:rsidRPr="004246D7">
        <w:rPr>
          <w:rFonts w:ascii="Times New Roman" w:eastAsia="Times New Roman" w:hAnsi="Times New Roman"/>
          <w:sz w:val="20"/>
          <w:szCs w:val="20"/>
          <w:lang w:val="en-GB"/>
        </w:rPr>
        <w:t>session of the Plenary be held in June or July 2020.</w:t>
      </w:r>
      <w:r w:rsidR="00D458E0" w:rsidRPr="004246D7">
        <w:rPr>
          <w:rFonts w:ascii="Times New Roman" w:eastAsia="Times New Roman" w:hAnsi="Times New Roman"/>
          <w:sz w:val="20"/>
          <w:szCs w:val="20"/>
          <w:lang w:val="en-GB"/>
        </w:rPr>
        <w:t xml:space="preserve"> </w:t>
      </w:r>
    </w:p>
    <w:p w14:paraId="089FF6AB" w14:textId="64AA954E" w:rsidR="00CF28D8" w:rsidRPr="004246D7" w:rsidRDefault="00D458E0" w:rsidP="00865D59">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If no member offers to host the </w:t>
      </w:r>
      <w:r w:rsidR="00B74EC0" w:rsidRPr="004246D7">
        <w:rPr>
          <w:rFonts w:ascii="Times New Roman" w:eastAsia="Times New Roman" w:hAnsi="Times New Roman"/>
          <w:sz w:val="20"/>
          <w:szCs w:val="20"/>
          <w:lang w:val="en-GB"/>
        </w:rPr>
        <w:t>eighth</w:t>
      </w:r>
      <w:r w:rsidR="00B74EC0" w:rsidRPr="004246D7" w:rsidDel="00B74EC0">
        <w:rPr>
          <w:rFonts w:ascii="Times New Roman" w:eastAsia="Times New Roman" w:hAnsi="Times New Roman"/>
          <w:sz w:val="20"/>
          <w:szCs w:val="20"/>
          <w:lang w:val="en-GB"/>
        </w:rPr>
        <w:t xml:space="preserve"> </w:t>
      </w:r>
      <w:r w:rsidRPr="004246D7">
        <w:rPr>
          <w:rFonts w:ascii="Times New Roman" w:eastAsia="Times New Roman" w:hAnsi="Times New Roman"/>
          <w:sz w:val="20"/>
          <w:szCs w:val="20"/>
          <w:lang w:val="en-GB"/>
        </w:rPr>
        <w:t xml:space="preserve">session of the Plenary, it will be held in Bonn, Germany, </w:t>
      </w:r>
      <w:r w:rsidR="009A7C7E" w:rsidRPr="004246D7">
        <w:rPr>
          <w:rFonts w:ascii="Times New Roman" w:eastAsia="Times New Roman" w:hAnsi="Times New Roman"/>
          <w:sz w:val="20"/>
          <w:szCs w:val="20"/>
          <w:lang w:val="en-GB"/>
        </w:rPr>
        <w:t>where</w:t>
      </w:r>
      <w:r w:rsidRPr="004246D7">
        <w:rPr>
          <w:rFonts w:ascii="Times New Roman" w:eastAsia="Times New Roman" w:hAnsi="Times New Roman"/>
          <w:sz w:val="20"/>
          <w:szCs w:val="20"/>
          <w:lang w:val="en-GB"/>
        </w:rPr>
        <w:t xml:space="preserve"> the secretariat</w:t>
      </w:r>
      <w:r w:rsidR="009A7C7E" w:rsidRPr="004246D7">
        <w:rPr>
          <w:rFonts w:ascii="Times New Roman" w:eastAsia="Times New Roman" w:hAnsi="Times New Roman"/>
          <w:sz w:val="20"/>
          <w:szCs w:val="20"/>
          <w:lang w:val="en-GB"/>
        </w:rPr>
        <w:t xml:space="preserve"> is located</w:t>
      </w:r>
      <w:r w:rsidRPr="004246D7">
        <w:rPr>
          <w:rFonts w:ascii="Times New Roman" w:eastAsia="Times New Roman" w:hAnsi="Times New Roman"/>
          <w:sz w:val="20"/>
          <w:szCs w:val="20"/>
          <w:lang w:val="en-GB"/>
        </w:rPr>
        <w:t xml:space="preserve">. As </w:t>
      </w:r>
      <w:r w:rsidR="00865D59" w:rsidRPr="004246D7">
        <w:rPr>
          <w:rFonts w:ascii="Times New Roman" w:eastAsia="Times New Roman" w:hAnsi="Times New Roman"/>
          <w:sz w:val="20"/>
          <w:szCs w:val="20"/>
          <w:lang w:val="en-GB"/>
        </w:rPr>
        <w:t>no conference facilities will be available</w:t>
      </w:r>
      <w:r w:rsidR="00CF28D8" w:rsidRPr="004246D7">
        <w:rPr>
          <w:rFonts w:ascii="Times New Roman" w:eastAsia="Times New Roman" w:hAnsi="Times New Roman"/>
          <w:sz w:val="20"/>
          <w:szCs w:val="20"/>
          <w:lang w:val="en-GB"/>
        </w:rPr>
        <w:t xml:space="preserve"> </w:t>
      </w:r>
      <w:r w:rsidR="00FC0458" w:rsidRPr="004246D7">
        <w:rPr>
          <w:rFonts w:ascii="Times New Roman" w:eastAsia="Times New Roman" w:hAnsi="Times New Roman"/>
          <w:sz w:val="20"/>
          <w:szCs w:val="20"/>
          <w:lang w:val="en-GB"/>
        </w:rPr>
        <w:t>at that location during</w:t>
      </w:r>
      <w:r w:rsidR="00CF28D8" w:rsidRPr="004246D7">
        <w:rPr>
          <w:rFonts w:ascii="Times New Roman" w:eastAsia="Times New Roman" w:hAnsi="Times New Roman"/>
          <w:sz w:val="20"/>
          <w:szCs w:val="20"/>
          <w:lang w:val="en-GB"/>
        </w:rPr>
        <w:t xml:space="preserve"> the </w:t>
      </w:r>
      <w:r w:rsidR="00FC0458" w:rsidRPr="004246D7">
        <w:rPr>
          <w:rFonts w:ascii="Times New Roman" w:eastAsia="Times New Roman" w:hAnsi="Times New Roman"/>
          <w:sz w:val="20"/>
          <w:szCs w:val="20"/>
          <w:lang w:val="en-GB"/>
        </w:rPr>
        <w:t xml:space="preserve">period </w:t>
      </w:r>
      <w:r w:rsidR="00CF28D8" w:rsidRPr="004246D7">
        <w:rPr>
          <w:rFonts w:ascii="Times New Roman" w:eastAsia="Times New Roman" w:hAnsi="Times New Roman"/>
          <w:sz w:val="20"/>
          <w:szCs w:val="20"/>
          <w:lang w:val="en-GB"/>
        </w:rPr>
        <w:t>April</w:t>
      </w:r>
      <w:r w:rsidR="00FC0458" w:rsidRPr="004246D7">
        <w:rPr>
          <w:rFonts w:ascii="Times New Roman" w:eastAsia="Times New Roman" w:hAnsi="Times New Roman"/>
          <w:sz w:val="20"/>
          <w:szCs w:val="20"/>
          <w:lang w:val="en-GB"/>
        </w:rPr>
        <w:t>–</w:t>
      </w:r>
      <w:r w:rsidR="00CF28D8" w:rsidRPr="004246D7">
        <w:rPr>
          <w:rFonts w:ascii="Times New Roman" w:eastAsia="Times New Roman" w:hAnsi="Times New Roman"/>
          <w:sz w:val="20"/>
          <w:szCs w:val="20"/>
          <w:lang w:val="en-GB"/>
        </w:rPr>
        <w:t xml:space="preserve">July 2020, the </w:t>
      </w:r>
      <w:r w:rsidR="008A31B7" w:rsidRPr="004246D7">
        <w:rPr>
          <w:rFonts w:ascii="Times New Roman" w:eastAsia="Times New Roman" w:hAnsi="Times New Roman"/>
          <w:sz w:val="20"/>
          <w:szCs w:val="20"/>
          <w:lang w:val="en-GB"/>
        </w:rPr>
        <w:t>eighth</w:t>
      </w:r>
      <w:r w:rsidR="00CF28D8" w:rsidRPr="004246D7">
        <w:rPr>
          <w:rFonts w:ascii="Times New Roman" w:eastAsia="Times New Roman" w:hAnsi="Times New Roman"/>
          <w:sz w:val="20"/>
          <w:szCs w:val="20"/>
          <w:lang w:val="en-GB"/>
        </w:rPr>
        <w:t xml:space="preserve"> session of the Plenary </w:t>
      </w:r>
      <w:r w:rsidR="00E15894" w:rsidRPr="004246D7">
        <w:rPr>
          <w:rFonts w:ascii="Times New Roman" w:eastAsia="Times New Roman" w:hAnsi="Times New Roman"/>
          <w:sz w:val="20"/>
          <w:szCs w:val="20"/>
          <w:lang w:val="en-GB"/>
        </w:rPr>
        <w:t xml:space="preserve">may </w:t>
      </w:r>
      <w:r w:rsidR="00CF28D8" w:rsidRPr="004246D7">
        <w:rPr>
          <w:rFonts w:ascii="Times New Roman" w:eastAsia="Times New Roman" w:hAnsi="Times New Roman"/>
          <w:sz w:val="20"/>
          <w:szCs w:val="20"/>
          <w:lang w:val="en-GB"/>
        </w:rPr>
        <w:t xml:space="preserve">need to </w:t>
      </w:r>
      <w:r w:rsidR="00FC0458" w:rsidRPr="004246D7">
        <w:rPr>
          <w:rFonts w:ascii="Times New Roman" w:eastAsia="Times New Roman" w:hAnsi="Times New Roman"/>
          <w:sz w:val="20"/>
          <w:szCs w:val="20"/>
          <w:lang w:val="en-GB"/>
        </w:rPr>
        <w:t>be held</w:t>
      </w:r>
      <w:r w:rsidR="00CF28D8" w:rsidRPr="004246D7">
        <w:rPr>
          <w:rFonts w:ascii="Times New Roman" w:eastAsia="Times New Roman" w:hAnsi="Times New Roman"/>
          <w:sz w:val="20"/>
          <w:szCs w:val="20"/>
          <w:lang w:val="en-GB"/>
        </w:rPr>
        <w:t xml:space="preserve"> </w:t>
      </w:r>
      <w:r w:rsidR="00865D59" w:rsidRPr="004246D7">
        <w:rPr>
          <w:rFonts w:ascii="Times New Roman" w:eastAsia="Times New Roman" w:hAnsi="Times New Roman"/>
          <w:sz w:val="20"/>
          <w:szCs w:val="20"/>
          <w:lang w:val="en-GB"/>
        </w:rPr>
        <w:t xml:space="preserve">from 17 to 21 August 2020. </w:t>
      </w:r>
    </w:p>
    <w:p w14:paraId="3310C5A4" w14:textId="6E10AFA9" w:rsidR="00C7309E" w:rsidRPr="004246D7"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The Plenary is invited to provide guidance on the organization of its </w:t>
      </w:r>
      <w:r w:rsidR="00F11274" w:rsidRPr="004246D7">
        <w:rPr>
          <w:rFonts w:ascii="Times New Roman" w:eastAsia="Times New Roman" w:hAnsi="Times New Roman"/>
          <w:sz w:val="20"/>
          <w:szCs w:val="20"/>
          <w:lang w:val="en-GB"/>
        </w:rPr>
        <w:t>eight</w:t>
      </w:r>
      <w:r w:rsidR="00CF28D8" w:rsidRPr="004246D7">
        <w:rPr>
          <w:rFonts w:ascii="Times New Roman" w:eastAsia="Times New Roman" w:hAnsi="Times New Roman"/>
          <w:sz w:val="20"/>
          <w:szCs w:val="20"/>
          <w:lang w:val="en-GB"/>
        </w:rPr>
        <w:t>h</w:t>
      </w:r>
      <w:r w:rsidRPr="004246D7">
        <w:rPr>
          <w:rFonts w:ascii="Times New Roman" w:eastAsia="Times New Roman" w:hAnsi="Times New Roman"/>
          <w:sz w:val="20"/>
          <w:szCs w:val="20"/>
          <w:lang w:val="en-GB"/>
        </w:rPr>
        <w:t xml:space="preserve"> session and to request the secretariat to take that guidance into account when finalizing the provisional agenda and organization of work for the session. The Plenary is also invited to decide on the venue of the </w:t>
      </w:r>
      <w:r w:rsidR="00F11274" w:rsidRPr="004246D7">
        <w:rPr>
          <w:rFonts w:ascii="Times New Roman" w:eastAsia="Times New Roman" w:hAnsi="Times New Roman"/>
          <w:sz w:val="20"/>
          <w:szCs w:val="20"/>
          <w:lang w:val="en-GB"/>
        </w:rPr>
        <w:t>eight</w:t>
      </w:r>
      <w:r w:rsidR="00CF28D8" w:rsidRPr="004246D7">
        <w:rPr>
          <w:rFonts w:ascii="Times New Roman" w:eastAsia="Times New Roman" w:hAnsi="Times New Roman"/>
          <w:sz w:val="20"/>
          <w:szCs w:val="20"/>
          <w:lang w:val="en-GB"/>
        </w:rPr>
        <w:t>h</w:t>
      </w:r>
      <w:r w:rsidRPr="004246D7">
        <w:rPr>
          <w:rFonts w:ascii="Times New Roman" w:eastAsia="Times New Roman" w:hAnsi="Times New Roman"/>
          <w:sz w:val="20"/>
          <w:szCs w:val="20"/>
          <w:lang w:val="en-GB"/>
        </w:rPr>
        <w:t xml:space="preserve"> session. </w:t>
      </w:r>
    </w:p>
    <w:p w14:paraId="257AE671" w14:textId="237FB58B" w:rsidR="00C7309E" w:rsidRPr="004246D7"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4246D7">
        <w:rPr>
          <w:rFonts w:ascii="Times New Roman" w:eastAsia="Times New Roman" w:hAnsi="Times New Roman"/>
          <w:b/>
          <w:sz w:val="28"/>
          <w:szCs w:val="28"/>
          <w:lang w:val="en-GB"/>
        </w:rPr>
        <w:tab/>
        <w:t>II.</w:t>
      </w:r>
      <w:r w:rsidRPr="004246D7">
        <w:rPr>
          <w:rFonts w:ascii="Times New Roman" w:eastAsia="Times New Roman" w:hAnsi="Times New Roman"/>
          <w:b/>
          <w:sz w:val="28"/>
          <w:szCs w:val="28"/>
          <w:lang w:val="en-GB"/>
        </w:rPr>
        <w:tab/>
        <w:t xml:space="preserve">Organization of the </w:t>
      </w:r>
      <w:r w:rsidR="00EF1F1E" w:rsidRPr="004246D7">
        <w:rPr>
          <w:rFonts w:ascii="Times New Roman" w:eastAsia="Times New Roman" w:hAnsi="Times New Roman"/>
          <w:b/>
          <w:sz w:val="28"/>
          <w:szCs w:val="28"/>
          <w:lang w:val="en-GB"/>
        </w:rPr>
        <w:t>nin</w:t>
      </w:r>
      <w:r w:rsidRPr="004246D7">
        <w:rPr>
          <w:rFonts w:ascii="Times New Roman" w:eastAsia="Times New Roman" w:hAnsi="Times New Roman"/>
          <w:b/>
          <w:sz w:val="28"/>
          <w:szCs w:val="28"/>
          <w:lang w:val="en-GB"/>
        </w:rPr>
        <w:t>th session of the Plenary</w:t>
      </w:r>
    </w:p>
    <w:p w14:paraId="76E749ED" w14:textId="570F4A53" w:rsidR="00C7309E" w:rsidRPr="004246D7" w:rsidRDefault="00EF1F1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The ninth</w:t>
      </w:r>
      <w:r w:rsidR="00C7309E" w:rsidRPr="004246D7">
        <w:rPr>
          <w:rFonts w:ascii="Times New Roman" w:eastAsia="Times New Roman" w:hAnsi="Times New Roman"/>
          <w:sz w:val="20"/>
          <w:szCs w:val="20"/>
          <w:lang w:val="en-GB"/>
        </w:rPr>
        <w:t xml:space="preserve"> session of the Plenar</w:t>
      </w:r>
      <w:r w:rsidRPr="004246D7">
        <w:rPr>
          <w:rFonts w:ascii="Times New Roman" w:eastAsia="Times New Roman" w:hAnsi="Times New Roman"/>
          <w:sz w:val="20"/>
          <w:szCs w:val="20"/>
          <w:lang w:val="en-GB"/>
        </w:rPr>
        <w:t>y is expected to be held in</w:t>
      </w:r>
      <w:r w:rsidR="00C0283B" w:rsidRPr="004246D7">
        <w:rPr>
          <w:rFonts w:ascii="Times New Roman" w:eastAsia="Times New Roman" w:hAnsi="Times New Roman"/>
          <w:sz w:val="20"/>
          <w:szCs w:val="20"/>
          <w:lang w:val="en-GB"/>
        </w:rPr>
        <w:t xml:space="preserve"> the second half of</w:t>
      </w:r>
      <w:r w:rsidRPr="004246D7">
        <w:rPr>
          <w:rFonts w:ascii="Times New Roman" w:eastAsia="Times New Roman" w:hAnsi="Times New Roman"/>
          <w:sz w:val="20"/>
          <w:szCs w:val="20"/>
          <w:lang w:val="en-GB"/>
        </w:rPr>
        <w:t xml:space="preserve"> 2021</w:t>
      </w:r>
      <w:r w:rsidR="00C7309E" w:rsidRPr="004246D7">
        <w:rPr>
          <w:rFonts w:ascii="Times New Roman" w:eastAsia="Times New Roman" w:hAnsi="Times New Roman"/>
          <w:sz w:val="20"/>
          <w:szCs w:val="20"/>
          <w:lang w:val="en-GB"/>
        </w:rPr>
        <w:t xml:space="preserve">. Members intending to offer to host the session are encouraged to inform the secretariat of that intention and to submit a formal offer as soon as possible. </w:t>
      </w:r>
    </w:p>
    <w:p w14:paraId="220BF0E0" w14:textId="3E08F248" w:rsidR="00C7309E" w:rsidRPr="004246D7"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The work of the Plenary at its </w:t>
      </w:r>
      <w:r w:rsidR="00EF1F1E" w:rsidRPr="004246D7">
        <w:rPr>
          <w:rFonts w:ascii="Times New Roman" w:eastAsia="Times New Roman" w:hAnsi="Times New Roman"/>
          <w:sz w:val="20"/>
          <w:szCs w:val="20"/>
          <w:lang w:val="en-GB"/>
        </w:rPr>
        <w:t>ninth</w:t>
      </w:r>
      <w:r w:rsidRPr="004246D7">
        <w:rPr>
          <w:rFonts w:ascii="Times New Roman" w:eastAsia="Times New Roman" w:hAnsi="Times New Roman"/>
          <w:sz w:val="20"/>
          <w:szCs w:val="20"/>
          <w:lang w:val="en-GB"/>
        </w:rPr>
        <w:t xml:space="preserve"> session will </w:t>
      </w:r>
      <w:r w:rsidR="00215F50" w:rsidRPr="004246D7">
        <w:rPr>
          <w:rFonts w:ascii="Times New Roman" w:eastAsia="Times New Roman" w:hAnsi="Times New Roman"/>
          <w:sz w:val="20"/>
          <w:szCs w:val="20"/>
          <w:lang w:val="en-GB"/>
        </w:rPr>
        <w:t xml:space="preserve">include the consideration </w:t>
      </w:r>
      <w:r w:rsidR="00ED74D2" w:rsidRPr="004246D7">
        <w:rPr>
          <w:rFonts w:ascii="Times New Roman" w:eastAsia="Times New Roman" w:hAnsi="Times New Roman"/>
          <w:sz w:val="20"/>
          <w:szCs w:val="20"/>
          <w:lang w:val="en-GB"/>
        </w:rPr>
        <w:t xml:space="preserve">of the assessment on values and the assessment of the sustainable use of wild species. Regular elections for membership of the Multidisciplinary Expert Panel will also be held at that session. </w:t>
      </w:r>
      <w:r w:rsidRPr="004246D7">
        <w:rPr>
          <w:rFonts w:ascii="Times New Roman" w:eastAsia="Times New Roman" w:hAnsi="Times New Roman"/>
          <w:sz w:val="20"/>
          <w:szCs w:val="20"/>
          <w:lang w:val="en-GB"/>
        </w:rPr>
        <w:t xml:space="preserve"> </w:t>
      </w:r>
    </w:p>
    <w:p w14:paraId="1DB9A6C2" w14:textId="77777777" w:rsidR="00C7309E" w:rsidRPr="004246D7" w:rsidRDefault="00C7309E" w:rsidP="00C7309E">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lang w:val="en-GB" w:eastAsia="en-GB"/>
        </w:rPr>
      </w:pPr>
      <w:r w:rsidRPr="004246D7">
        <w:rPr>
          <w:rFonts w:ascii="Times New Roman" w:eastAsia="Times New Roman" w:hAnsi="Times New Roman"/>
          <w:sz w:val="20"/>
          <w:szCs w:val="20"/>
          <w:lang w:val="en-GB" w:eastAsia="en-GB"/>
        </w:rPr>
        <w:br w:type="page"/>
      </w:r>
    </w:p>
    <w:p w14:paraId="763F2123" w14:textId="77777777" w:rsidR="00C7309E" w:rsidRPr="004246D7" w:rsidRDefault="00C7309E" w:rsidP="00C7309E">
      <w:pPr>
        <w:tabs>
          <w:tab w:val="left" w:pos="1247"/>
          <w:tab w:val="left" w:pos="1814"/>
          <w:tab w:val="left" w:pos="2381"/>
          <w:tab w:val="left" w:pos="2948"/>
          <w:tab w:val="left" w:pos="3515"/>
          <w:tab w:val="left" w:pos="4082"/>
        </w:tabs>
        <w:spacing w:after="0" w:line="240" w:lineRule="auto"/>
        <w:rPr>
          <w:rFonts w:ascii="Times New Roman" w:eastAsia="Times New Roman" w:hAnsi="Times New Roman"/>
          <w:b/>
          <w:bCs/>
          <w:sz w:val="28"/>
          <w:lang w:val="en-GB"/>
        </w:rPr>
      </w:pPr>
      <w:r w:rsidRPr="004246D7">
        <w:rPr>
          <w:rFonts w:ascii="Times New Roman" w:eastAsia="Times New Roman" w:hAnsi="Times New Roman"/>
          <w:b/>
          <w:bCs/>
          <w:sz w:val="28"/>
          <w:lang w:val="en-GB"/>
        </w:rPr>
        <w:lastRenderedPageBreak/>
        <w:t>Annex I</w:t>
      </w:r>
    </w:p>
    <w:p w14:paraId="2505AFA8" w14:textId="562D9EE8" w:rsidR="00CC0879" w:rsidRPr="004246D7" w:rsidRDefault="00C7309E" w:rsidP="00581631">
      <w:pPr>
        <w:spacing w:before="360" w:after="360" w:line="240" w:lineRule="auto"/>
        <w:ind w:left="1253"/>
        <w:rPr>
          <w:rFonts w:ascii="Times New Roman" w:eastAsia="Times New Roman" w:hAnsi="Times New Roman"/>
          <w:b/>
          <w:bCs/>
          <w:sz w:val="28"/>
          <w:szCs w:val="26"/>
          <w:lang w:val="en-GB"/>
        </w:rPr>
      </w:pPr>
      <w:r w:rsidRPr="004246D7">
        <w:rPr>
          <w:rFonts w:ascii="Times New Roman" w:eastAsia="Times New Roman" w:hAnsi="Times New Roman"/>
          <w:b/>
          <w:bCs/>
          <w:sz w:val="28"/>
          <w:szCs w:val="26"/>
          <w:lang w:val="en-GB"/>
        </w:rPr>
        <w:t xml:space="preserve">Draft provisional agenda for the </w:t>
      </w:r>
      <w:r w:rsidR="0091544D" w:rsidRPr="004246D7">
        <w:rPr>
          <w:rFonts w:ascii="Times New Roman" w:eastAsia="Times New Roman" w:hAnsi="Times New Roman"/>
          <w:b/>
          <w:bCs/>
          <w:sz w:val="28"/>
          <w:szCs w:val="26"/>
          <w:lang w:val="en-GB"/>
        </w:rPr>
        <w:t>eight</w:t>
      </w:r>
      <w:r w:rsidR="00CF50D2" w:rsidRPr="004246D7">
        <w:rPr>
          <w:rFonts w:ascii="Times New Roman" w:eastAsia="Times New Roman" w:hAnsi="Times New Roman"/>
          <w:b/>
          <w:bCs/>
          <w:sz w:val="28"/>
          <w:szCs w:val="26"/>
          <w:lang w:val="en-GB"/>
        </w:rPr>
        <w:t>h</w:t>
      </w:r>
      <w:r w:rsidRPr="004246D7">
        <w:rPr>
          <w:rFonts w:ascii="Times New Roman" w:eastAsia="Times New Roman" w:hAnsi="Times New Roman"/>
          <w:b/>
          <w:bCs/>
          <w:sz w:val="28"/>
          <w:szCs w:val="26"/>
          <w:lang w:val="en-GB"/>
        </w:rPr>
        <w:t xml:space="preserve"> session of the Plenary of the Intergovernmental Science-Policy Platform on Biodiversity and Ecosystem Services</w:t>
      </w:r>
    </w:p>
    <w:p w14:paraId="659980BB"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Opening of the session.</w:t>
      </w:r>
    </w:p>
    <w:p w14:paraId="4CEC8490"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Organizational matters:</w:t>
      </w:r>
    </w:p>
    <w:p w14:paraId="28A6611B" w14:textId="77777777" w:rsidR="00CC0879" w:rsidRPr="004246D7" w:rsidRDefault="00CC0879" w:rsidP="00191FD1">
      <w:pPr>
        <w:pStyle w:val="Normal-pool"/>
        <w:numPr>
          <w:ilvl w:val="1"/>
          <w:numId w:val="8"/>
        </w:numPr>
        <w:tabs>
          <w:tab w:val="clear" w:pos="4082"/>
          <w:tab w:val="left" w:pos="624"/>
          <w:tab w:val="left" w:pos="1871"/>
          <w:tab w:val="left" w:pos="2495"/>
          <w:tab w:val="left" w:pos="3119"/>
        </w:tabs>
        <w:spacing w:after="120"/>
        <w:ind w:left="2495" w:hanging="624"/>
      </w:pPr>
      <w:r w:rsidRPr="004246D7">
        <w:t>Adoption of the agenda and organization of work;</w:t>
      </w:r>
    </w:p>
    <w:p w14:paraId="11E805A7" w14:textId="77777777"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Status of the membership of the Platform.</w:t>
      </w:r>
    </w:p>
    <w:p w14:paraId="0D2D9E07"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Admission of observers to the eighth session of the Plenary of the Platform.</w:t>
      </w:r>
    </w:p>
    <w:p w14:paraId="2A143B86"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Credentials of representatives.</w:t>
      </w:r>
    </w:p>
    <w:p w14:paraId="653C5A5F" w14:textId="000BF6F2"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 xml:space="preserve">Report of the Executive Secretary on the implementation of the work programme </w:t>
      </w:r>
      <w:r w:rsidR="00CF50D2" w:rsidRPr="004246D7">
        <w:t>of the Platform</w:t>
      </w:r>
      <w:r w:rsidRPr="004246D7">
        <w:t xml:space="preserve"> up to 2030</w:t>
      </w:r>
      <w:r w:rsidR="00CF50D2" w:rsidRPr="004246D7">
        <w:t>.</w:t>
      </w:r>
      <w:r w:rsidR="005E1568" w:rsidRPr="004246D7">
        <w:t xml:space="preserve"> </w:t>
      </w:r>
    </w:p>
    <w:p w14:paraId="5763CE6B"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 xml:space="preserve">Financial and budgetary arrangements for the Platform </w:t>
      </w:r>
    </w:p>
    <w:p w14:paraId="2AF2CBE5" w14:textId="385AD7D4"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Matters related to the implementation of t</w:t>
      </w:r>
      <w:r w:rsidR="00CF50D2" w:rsidRPr="004246D7">
        <w:t>he work programme for the Platform</w:t>
      </w:r>
      <w:r w:rsidRPr="004246D7">
        <w:t xml:space="preserve"> up to 2030:</w:t>
      </w:r>
    </w:p>
    <w:p w14:paraId="3F84CEAF" w14:textId="32DA558F"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 xml:space="preserve">Scoping </w:t>
      </w:r>
      <w:r w:rsidR="00516A1A" w:rsidRPr="004246D7">
        <w:t>report for an assessment of</w:t>
      </w:r>
      <w:r w:rsidRPr="004246D7">
        <w:t xml:space="preserve"> [</w:t>
      </w:r>
      <w:r w:rsidR="009A3549" w:rsidRPr="004246D7">
        <w:t>x</w:t>
      </w:r>
      <w:r w:rsidRPr="004246D7">
        <w:t>]</w:t>
      </w:r>
      <w:r w:rsidR="00FC0458" w:rsidRPr="004246D7">
        <w:t>;</w:t>
      </w:r>
      <w:r w:rsidR="009A3549" w:rsidRPr="004246D7">
        <w:rPr>
          <w:rStyle w:val="FootnoteReference"/>
        </w:rPr>
        <w:footnoteReference w:id="2"/>
      </w:r>
    </w:p>
    <w:p w14:paraId="64F9D5C8" w14:textId="7D112CFB"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 xml:space="preserve">Scoping </w:t>
      </w:r>
      <w:r w:rsidR="00516A1A" w:rsidRPr="004246D7">
        <w:t>report for an assessment of</w:t>
      </w:r>
      <w:r w:rsidR="009A3549" w:rsidRPr="004246D7">
        <w:t xml:space="preserve"> [y</w:t>
      </w:r>
      <w:r w:rsidRPr="004246D7">
        <w:t>]</w:t>
      </w:r>
      <w:r w:rsidR="00FC0458" w:rsidRPr="004246D7">
        <w:t>;</w:t>
      </w:r>
      <w:r w:rsidR="009A3549" w:rsidRPr="004246D7">
        <w:rPr>
          <w:rStyle w:val="FootnoteReference"/>
        </w:rPr>
        <w:footnoteReference w:id="3"/>
      </w:r>
    </w:p>
    <w:p w14:paraId="5F8B3B10" w14:textId="77777777"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Matters related to task forces and expert groups.</w:t>
      </w:r>
    </w:p>
    <w:p w14:paraId="7B65B3BE" w14:textId="16F797D1"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Organization of the Plenary</w:t>
      </w:r>
      <w:r w:rsidR="00BC63CE" w:rsidRPr="004246D7">
        <w:t>;</w:t>
      </w:r>
      <w:r w:rsidRPr="004246D7">
        <w:t xml:space="preserve"> dates and venues of future sessions of the Plenary.</w:t>
      </w:r>
    </w:p>
    <w:p w14:paraId="07AD858D"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Institutional arrangements: United Nations collaborative partnership arrangements for the work of the Platform and its secretariat.</w:t>
      </w:r>
    </w:p>
    <w:p w14:paraId="26E919B6"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Adoption of the decisions and report of the session.</w:t>
      </w:r>
    </w:p>
    <w:p w14:paraId="578C2A64"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Closure of the session.</w:t>
      </w:r>
    </w:p>
    <w:p w14:paraId="244F6C67" w14:textId="77777777" w:rsidR="00C7309E" w:rsidRPr="004246D7" w:rsidRDefault="00C7309E" w:rsidP="00C7309E">
      <w:pPr>
        <w:spacing w:after="0" w:line="240" w:lineRule="auto"/>
        <w:rPr>
          <w:rFonts w:ascii="Times New Roman" w:eastAsia="Times New Roman" w:hAnsi="Times New Roman"/>
          <w:sz w:val="20"/>
          <w:szCs w:val="20"/>
          <w:lang w:val="en-GB"/>
        </w:rPr>
        <w:sectPr w:rsidR="00C7309E" w:rsidRPr="004246D7" w:rsidSect="0091633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7" w:right="992" w:bottom="1418" w:left="1418" w:header="539" w:footer="975" w:gutter="0"/>
          <w:cols w:space="720"/>
          <w:titlePg/>
          <w:docGrid w:linePitch="299"/>
        </w:sectPr>
      </w:pPr>
    </w:p>
    <w:p w14:paraId="15FE6EC8" w14:textId="77777777" w:rsidR="00C7309E" w:rsidRPr="00E02795" w:rsidRDefault="00C7309E" w:rsidP="00E02795">
      <w:pPr>
        <w:pStyle w:val="ZZAnxheader"/>
      </w:pPr>
      <w:r w:rsidRPr="00E02795">
        <w:lastRenderedPageBreak/>
        <w:t>Annex II</w:t>
      </w:r>
    </w:p>
    <w:p w14:paraId="4D437445" w14:textId="4FCFC43F" w:rsidR="00406B94" w:rsidRPr="004246D7" w:rsidRDefault="00C7309E" w:rsidP="00E02795">
      <w:pPr>
        <w:pStyle w:val="ZZAnxtitle"/>
        <w:spacing w:before="320"/>
      </w:pPr>
      <w:r w:rsidRPr="004246D7">
        <w:t>Draf</w:t>
      </w:r>
      <w:r w:rsidR="0091544D" w:rsidRPr="004246D7">
        <w:t>t organization of work for the eigh</w:t>
      </w:r>
      <w:r w:rsidRPr="004246D7">
        <w:t>t</w:t>
      </w:r>
      <w:r w:rsidR="00CF50D2" w:rsidRPr="004246D7">
        <w:t>h</w:t>
      </w:r>
      <w:r w:rsidRPr="004246D7">
        <w:t xml:space="preserve"> session of the Plenary of the Intergovernmental Science-Policy Platform on Biodiversity and Ecosystem Services</w:t>
      </w:r>
    </w:p>
    <w:tbl>
      <w:tblPr>
        <w:tblpPr w:leftFromText="180" w:rightFromText="180" w:vertAnchor="text" w:tblpX="-42" w:tblpY="1"/>
        <w:tblOverlap w:val="neve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550"/>
        <w:gridCol w:w="1692"/>
        <w:gridCol w:w="1589"/>
        <w:gridCol w:w="1231"/>
        <w:gridCol w:w="1410"/>
        <w:gridCol w:w="1269"/>
        <w:gridCol w:w="1269"/>
        <w:gridCol w:w="1551"/>
        <w:gridCol w:w="1410"/>
      </w:tblGrid>
      <w:tr w:rsidR="00406B94" w:rsidRPr="004246D7" w14:paraId="6D44AFC8" w14:textId="77777777" w:rsidTr="00EC28B0">
        <w:trPr>
          <w:trHeight w:val="400"/>
        </w:trPr>
        <w:tc>
          <w:tcPr>
            <w:tcW w:w="140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0DE5CA29" w14:textId="77777777" w:rsidR="00406B94" w:rsidRPr="004246D7" w:rsidRDefault="00406B94"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Time</w:t>
            </w:r>
          </w:p>
        </w:tc>
        <w:tc>
          <w:tcPr>
            <w:tcW w:w="1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893C9E" w14:textId="78418762"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Sunday</w:t>
            </w: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E75C4F" w14:textId="6DDECFC5"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Monday</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CED30" w14:textId="6BC6084F"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Tuesday</w:t>
            </w:r>
          </w:p>
        </w:tc>
        <w:tc>
          <w:tcPr>
            <w:tcW w:w="267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B3FD8A" w14:textId="31CAB186" w:rsidR="00406B94" w:rsidRPr="004246D7" w:rsidRDefault="00CF50D2" w:rsidP="009832CC">
            <w:pPr>
              <w:widowControl w:val="0"/>
              <w:spacing w:after="0" w:line="240" w:lineRule="auto"/>
              <w:jc w:val="center"/>
              <w:rPr>
                <w:rFonts w:ascii="Times New Roman" w:eastAsia="Times New Roman" w:hAnsi="Times New Roman"/>
                <w:iCs/>
                <w:color w:val="000000"/>
                <w:sz w:val="17"/>
                <w:szCs w:val="17"/>
                <w:lang w:val="en-GB"/>
              </w:rPr>
            </w:pPr>
            <w:r w:rsidRPr="004246D7">
              <w:rPr>
                <w:rFonts w:ascii="Times New Roman" w:eastAsia="Times New Roman" w:hAnsi="Times New Roman"/>
                <w:i/>
                <w:iCs/>
                <w:color w:val="000000"/>
                <w:sz w:val="17"/>
                <w:szCs w:val="17"/>
                <w:lang w:val="en-GB"/>
              </w:rPr>
              <w:t>Wednesday</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128353" w14:textId="097746D3"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Thursday</w:t>
            </w:r>
          </w:p>
        </w:tc>
        <w:tc>
          <w:tcPr>
            <w:tcW w:w="1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44D8F9" w14:textId="221D0EDC" w:rsidR="00406B94" w:rsidRPr="004246D7" w:rsidRDefault="00406B94"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Friday</w:t>
            </w:r>
          </w:p>
        </w:tc>
      </w:tr>
      <w:tr w:rsidR="00406B94" w:rsidRPr="004246D7" w14:paraId="5F6D39D0"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187813" w14:textId="77777777" w:rsidR="00406B94" w:rsidRPr="004246D7" w:rsidRDefault="00406B94"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8–10 a.m.</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hideMark/>
          </w:tcPr>
          <w:p w14:paraId="68C36ACF"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Regional consultations and stakeholder consultations</w:t>
            </w:r>
          </w:p>
        </w:tc>
        <w:tc>
          <w:tcPr>
            <w:tcW w:w="1692"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BE5756C"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CD66B21"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267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8D8A1FC"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9CB27F2"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141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1C8623A"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r>
      <w:tr w:rsidR="00EC28B0" w:rsidRPr="004246D7" w14:paraId="0C4CD8E1"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4FCC3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10–10.30 a.m.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5AF45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685B64B8"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Plenary</w:t>
            </w:r>
          </w:p>
          <w:p w14:paraId="1533E7E0"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0353279D" w14:textId="65C026AB" w:rsidR="00394C47" w:rsidRPr="004246D7" w:rsidRDefault="002A034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Items 1, 2, 3, 4, 5, 6, 7</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28235E18"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6FDD9111"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2131B8F" w14:textId="7A2DE3FD"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color w:val="000000"/>
                <w:sz w:val="17"/>
                <w:szCs w:val="17"/>
                <w:lang w:val="en-GB"/>
              </w:rPr>
              <w:t>Item 7</w:t>
            </w:r>
            <w:r w:rsidR="00CE02BF"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52150375"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0B32766D"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9F5DBB0" w14:textId="3C1148C4"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7F9A93B" w14:textId="432D9CBF" w:rsidR="00394C47" w:rsidRPr="004246D7" w:rsidRDefault="002F091F"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1FDE226A"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27DAF827" w14:textId="7C113AFF"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66EBA20"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30E71BD1"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D22F1A0" w14:textId="78030461"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4E52A9"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03C5EF4C"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781BAE1A" w14:textId="5B79D82D"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58F308B1"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7EA141D8"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0B67E99E" w14:textId="342E8722"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2C7A067A"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Plenary</w:t>
            </w:r>
          </w:p>
          <w:p w14:paraId="60573303"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b/>
                <w:bCs/>
                <w:color w:val="000000"/>
                <w:sz w:val="17"/>
                <w:szCs w:val="17"/>
                <w:lang w:val="en-GB"/>
              </w:rPr>
              <w:br/>
            </w:r>
            <w:r w:rsidRPr="004246D7">
              <w:rPr>
                <w:rFonts w:ascii="Times New Roman" w:eastAsia="Times New Roman" w:hAnsi="Times New Roman"/>
                <w:color w:val="000000"/>
                <w:sz w:val="17"/>
                <w:szCs w:val="17"/>
                <w:lang w:val="en-GB"/>
              </w:rPr>
              <w:t xml:space="preserve">Item 10 </w:t>
            </w:r>
          </w:p>
        </w:tc>
      </w:tr>
      <w:tr w:rsidR="00394C47" w:rsidRPr="004246D7" w14:paraId="66099B7C"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8DA98"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10.30–11 a.m.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56F58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815FCB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E8C7C3B"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3E869A0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CD0F4E2"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74F6E3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D445EAC"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2F0976C"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2EDC0C9"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480504D2"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9ED44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11–11.30 a.m.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42F87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D42E86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ADAF5A9"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D0F355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B7E992E"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2C7719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85DC60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0831DCF"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11B868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646E8437"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96B80C"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11.30–noon</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1F49F9"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7365B65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010FC20"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6A52D4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9C67B2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E6F146E"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66F9F91"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349752F"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421816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4916D970"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D32178" w14:textId="77777777" w:rsidR="00394C47" w:rsidRPr="004246D7" w:rsidRDefault="00394C47" w:rsidP="009832CC">
            <w:pPr>
              <w:keepNext/>
              <w:widowControl w:val="0"/>
              <w:spacing w:after="20" w:line="240" w:lineRule="auto"/>
              <w:jc w:val="center"/>
              <w:outlineLvl w:val="3"/>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Noon–12.30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B8039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26E693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0C7F12D"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17BFEA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CE5F69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D319F42"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3B7A980"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7EE7D8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352586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3152446D"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06BFE"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12.30–1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5B9BA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26E5DB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F0DCA03"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F0BB19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EA8BD9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A7DBACC"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473EA6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DF3E6B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0E6623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0FE1F46D"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17D3C7"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1–1.30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244C6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00935CAB"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3056B269"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09073905"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p>
          <w:p w14:paraId="75232FBF" w14:textId="77777777" w:rsidR="00394C47" w:rsidRPr="004246D7" w:rsidRDefault="00394C47" w:rsidP="009832CC">
            <w:pPr>
              <w:keepNext/>
              <w:widowControl w:val="0"/>
              <w:spacing w:after="0" w:line="240" w:lineRule="auto"/>
              <w:jc w:val="center"/>
              <w:outlineLvl w:val="3"/>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w:t>
            </w:r>
            <w:r w:rsidRPr="004246D7">
              <w:rPr>
                <w:rFonts w:ascii="Times New Roman" w:eastAsia="Times New Roman" w:hAnsi="Times New Roman"/>
                <w:bCs/>
                <w:color w:val="000000"/>
                <w:sz w:val="17"/>
                <w:szCs w:val="17"/>
                <w:lang w:val="en-GB"/>
              </w:rPr>
              <w:t xml:space="preserve"> 6</w:t>
            </w:r>
          </w:p>
          <w:p w14:paraId="61EB9A0C" w14:textId="3387DF81"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2681B6EC"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39D702A0" w14:textId="2E7A3362"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088C77F0"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p>
        </w:tc>
      </w:tr>
      <w:tr w:rsidR="002A0344" w:rsidRPr="004246D7" w14:paraId="32803A41"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6AC2F3"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1.30–2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C5DDD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B3FD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F2DF02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63E7F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C67446"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678C5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2A0344" w:rsidRPr="004246D7" w14:paraId="514F99C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47961E"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2–2.30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6FA2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C88529"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7A9568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6A453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ED9789"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DB2CB9"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2A0344" w:rsidRPr="004246D7" w14:paraId="2A62EF17"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CA9EAF"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2.30–3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369F6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8E07C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6CC997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8F52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50A69D"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14B4A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EC28B0" w:rsidRPr="004246D7" w14:paraId="1A51B534"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7B1468"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3–3.30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CAA57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053A64E1"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Plenary</w:t>
            </w:r>
          </w:p>
          <w:p w14:paraId="2C3CCA74"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332F9F41" w14:textId="77777777" w:rsidR="00394C47" w:rsidRPr="004246D7" w:rsidRDefault="00394C47" w:rsidP="009832CC">
            <w:pPr>
              <w:keepNext/>
              <w:keepLines/>
              <w:widowControl w:val="0"/>
              <w:tabs>
                <w:tab w:val="left" w:pos="1814"/>
                <w:tab w:val="left" w:pos="2381"/>
                <w:tab w:val="left" w:pos="2948"/>
                <w:tab w:val="left" w:pos="3515"/>
              </w:tabs>
              <w:suppressAutoHyphens/>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Items 7, 8, 9</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44FD55A8" w14:textId="2CB58E3C" w:rsidR="00394C47" w:rsidRPr="004246D7" w:rsidRDefault="002F091F"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45CBEE17"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p>
          <w:p w14:paraId="3B79BCF3" w14:textId="5F55CE88"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85292E3" w14:textId="77777777" w:rsidR="00394C47" w:rsidRPr="004246D7" w:rsidRDefault="00394C47" w:rsidP="009832CC">
            <w:pPr>
              <w:widowControl w:val="0"/>
              <w:shd w:val="clear" w:color="auto" w:fill="92D05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22D9FBCA" w14:textId="77777777" w:rsidR="00394C47" w:rsidRPr="004246D7" w:rsidRDefault="00394C47" w:rsidP="009832CC">
            <w:pPr>
              <w:widowControl w:val="0"/>
              <w:shd w:val="clear" w:color="auto" w:fill="92D050"/>
              <w:spacing w:after="0" w:line="240" w:lineRule="auto"/>
              <w:jc w:val="center"/>
              <w:rPr>
                <w:rFonts w:ascii="Times New Roman" w:eastAsia="Times New Roman" w:hAnsi="Times New Roman"/>
                <w:color w:val="000000"/>
                <w:sz w:val="17"/>
                <w:szCs w:val="17"/>
                <w:lang w:val="en-GB"/>
              </w:rPr>
            </w:pPr>
          </w:p>
          <w:p w14:paraId="1F9D2863" w14:textId="7E21520E" w:rsidR="00394C47" w:rsidRPr="004246D7" w:rsidRDefault="00394C47" w:rsidP="009832CC">
            <w:pPr>
              <w:widowControl w:val="0"/>
              <w:shd w:val="clear" w:color="auto" w:fill="92D05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6B2313B0"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3BB729D8"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7CCD1450"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29140E3"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7973402B"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5571AD8D" w14:textId="26CC060F" w:rsidR="00394C47" w:rsidRPr="004246D7" w:rsidRDefault="00394C47" w:rsidP="009832CC">
            <w:pPr>
              <w:widowControl w:val="0"/>
              <w:shd w:val="clear" w:color="auto" w:fill="ED7D31"/>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7BF6BB"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5AB51F80"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1A271E85" w14:textId="71865AD9"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9CA84F1"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195B0D56"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551B526A" w14:textId="68558725"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143592DD"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Plenary</w:t>
            </w:r>
          </w:p>
          <w:p w14:paraId="664FE068"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160D17F" w14:textId="7E9622A3"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Items 10,</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11</w:t>
            </w:r>
          </w:p>
        </w:tc>
      </w:tr>
      <w:tr w:rsidR="00394C47" w:rsidRPr="004246D7" w14:paraId="7DE6560B"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14AF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3.30–4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656C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4FBD0B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B8377DD"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D9A42A3"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1FB29AE"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B7AB01B"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CC2E8F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C70B1B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A5D71D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427D9894"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7FE2A1"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4–4.30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5ED11"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3046FF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C47C81E"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68D516FD"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1DFDDEC"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45183CC"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639F38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83FD09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3320F3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EC28B0" w:rsidRPr="004246D7" w14:paraId="77A08137"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532E12"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4.30–5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1B4D3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117E4242" w14:textId="7D1D503D"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33C09CC4" w14:textId="74660C85"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F4AED4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87DDA70"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F32017D"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C6FC333"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6A0242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8973DC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D2A378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5BE491E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A1902"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5–5.30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EE4FA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87258B1"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5C1396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0C4A3C7"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2CBBDF8"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D43A12B"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68AD2CD"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6C5D6B2"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ECA246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7E856A3F"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BD8A1A"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5.30–6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8031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54AE4D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53AE0E1"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ED1F578"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7C305B6"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FBF008A"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D849DC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3A5A7A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51D424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4353677B"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49F0D7"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6–6.30 p.m.</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32A94EFC"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2447DC16" w14:textId="39F0DB3F" w:rsidR="00394C47" w:rsidRPr="004246D7" w:rsidRDefault="002A034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b/>
                <w:color w:val="000000"/>
                <w:sz w:val="17"/>
                <w:szCs w:val="17"/>
                <w:lang w:val="en-GB"/>
              </w:rPr>
              <w:t>Opening ceremony</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3D2F6DB"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F55189B"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E9DE59F"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0A7EF396"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r>
      <w:tr w:rsidR="002A0344" w:rsidRPr="004246D7" w14:paraId="098B038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B5B70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6.30–7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3C074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10EFE00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2069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74BD5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9028D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7C8F1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2A0344" w:rsidRPr="004246D7" w14:paraId="7070892E"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126001"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7–7.30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F9CEA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67A5AD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FB2F4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51ED2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0468C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358D0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EC28B0" w:rsidRPr="004246D7" w14:paraId="1A275C2F"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4B8DA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7.30–8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86989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798869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E3A577E" w14:textId="42649E71" w:rsidR="00394C47" w:rsidRPr="004246D7" w:rsidRDefault="002F091F"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1F3B8A9D"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4E4173C4" w14:textId="09FB3E4F"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D666722"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6C8F6B46"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416F14A9" w14:textId="06921712"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5D7862C5"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6E72156D" w14:textId="77777777" w:rsidR="00394C47" w:rsidRPr="004246D7" w:rsidRDefault="00394C47" w:rsidP="009832CC">
            <w:pPr>
              <w:keepNext/>
              <w:widowControl w:val="0"/>
              <w:spacing w:after="0" w:line="240" w:lineRule="auto"/>
              <w:jc w:val="center"/>
              <w:outlineLvl w:val="3"/>
              <w:rPr>
                <w:rFonts w:ascii="Times New Roman" w:eastAsia="Times New Roman" w:hAnsi="Times New Roman"/>
                <w:bCs/>
                <w:color w:val="000000"/>
                <w:sz w:val="17"/>
                <w:szCs w:val="17"/>
                <w:lang w:val="en-GB"/>
              </w:rPr>
            </w:pPr>
          </w:p>
          <w:p w14:paraId="29ACEC16"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w:t>
            </w:r>
            <w:r w:rsidRPr="004246D7">
              <w:rPr>
                <w:rFonts w:ascii="Times New Roman" w:eastAsia="Times New Roman" w:hAnsi="Times New Roman"/>
                <w:bCs/>
                <w:color w:val="000000"/>
                <w:sz w:val="17"/>
                <w:szCs w:val="17"/>
                <w:lang w:val="en-GB"/>
              </w:rPr>
              <w:t xml:space="preserve"> 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9E9DAA3"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4B758677"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76B4689B" w14:textId="2D8BD41F"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hideMark/>
          </w:tcPr>
          <w:p w14:paraId="021DF94C"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(document preparation)</w:t>
            </w: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19D2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2CF91B38"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082E38"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8–8.30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E20E8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A55534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E4F60E7"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6697229" w14:textId="7B469858"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64D69C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2E0042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C5EF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38A2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5A14340B"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960DA1"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8.30–9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95D4F8"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6D18151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CF2D79E"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FEF16CF" w14:textId="155304FB"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24AE73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E9588B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AABCDB"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1BF85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046384A6"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1D7A8A"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9–9.30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F2D33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439E42C5"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476316E"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29744C38" w14:textId="60CC30BA"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D9CD336"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45FBAC6"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D170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B8F388"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79666001"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E4786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9.30–10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EC8FD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70564"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00667E3"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6276C8E2" w14:textId="0A20310D"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205741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643AF70"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AE12B1"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0FC0D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7065472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7E0D62"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10–10.30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D44EB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DD2584"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F7EAF8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0EF4FAAB" w14:textId="351F5EA5"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741310F"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B03FC77"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F9504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896E9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bl>
    <w:tbl>
      <w:tblPr>
        <w:tblStyle w:val="Tabledocright"/>
        <w:tblpPr w:leftFromText="180" w:rightFromText="180" w:vertAnchor="text" w:horzAnchor="margin" w:tblpXSpec="center" w:tblpY="637"/>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EC28B0" w:rsidRPr="004246D7" w14:paraId="0D8E3915" w14:textId="77777777" w:rsidTr="00D54EC0">
        <w:trPr>
          <w:trHeight w:hRule="exact" w:val="227"/>
          <w:jc w:val="left"/>
        </w:trPr>
        <w:tc>
          <w:tcPr>
            <w:tcW w:w="1899" w:type="dxa"/>
          </w:tcPr>
          <w:p w14:paraId="533EF4C7" w14:textId="77777777" w:rsidR="00EC28B0" w:rsidRPr="004246D7" w:rsidRDefault="00EC28B0" w:rsidP="00E02795">
            <w:pPr>
              <w:pStyle w:val="Normal-pool"/>
              <w:spacing w:before="400" w:after="0"/>
            </w:pPr>
          </w:p>
        </w:tc>
        <w:tc>
          <w:tcPr>
            <w:tcW w:w="1898" w:type="dxa"/>
          </w:tcPr>
          <w:p w14:paraId="31416AA8" w14:textId="77777777" w:rsidR="00EC28B0" w:rsidRPr="004246D7" w:rsidRDefault="00EC28B0" w:rsidP="00E02795">
            <w:pPr>
              <w:pStyle w:val="Normal-pool"/>
              <w:spacing w:before="400" w:after="0"/>
            </w:pPr>
          </w:p>
        </w:tc>
        <w:tc>
          <w:tcPr>
            <w:tcW w:w="1899" w:type="dxa"/>
            <w:tcBorders>
              <w:bottom w:val="single" w:sz="4" w:space="0" w:color="auto"/>
            </w:tcBorders>
          </w:tcPr>
          <w:p w14:paraId="35A58C3E" w14:textId="77777777" w:rsidR="00EC28B0" w:rsidRPr="004246D7" w:rsidRDefault="00EC28B0" w:rsidP="00E02795">
            <w:pPr>
              <w:pStyle w:val="Normal-pool"/>
              <w:spacing w:before="400" w:after="0"/>
            </w:pPr>
          </w:p>
        </w:tc>
        <w:tc>
          <w:tcPr>
            <w:tcW w:w="1900" w:type="dxa"/>
          </w:tcPr>
          <w:p w14:paraId="2B01FEDE" w14:textId="77777777" w:rsidR="00EC28B0" w:rsidRPr="004246D7" w:rsidRDefault="00EC28B0" w:rsidP="00E02795">
            <w:pPr>
              <w:pStyle w:val="Normal-pool"/>
              <w:spacing w:before="400" w:after="0"/>
            </w:pPr>
          </w:p>
        </w:tc>
        <w:tc>
          <w:tcPr>
            <w:tcW w:w="1900" w:type="dxa"/>
          </w:tcPr>
          <w:p w14:paraId="069B440C" w14:textId="77777777" w:rsidR="00EC28B0" w:rsidRPr="004246D7" w:rsidRDefault="00EC28B0" w:rsidP="00E02795">
            <w:pPr>
              <w:pStyle w:val="Normal-pool"/>
              <w:spacing w:before="400" w:after="0"/>
            </w:pPr>
          </w:p>
        </w:tc>
      </w:tr>
    </w:tbl>
    <w:p w14:paraId="525439B0" w14:textId="5AB35CF9" w:rsidR="00913B47" w:rsidRPr="004246D7" w:rsidRDefault="00EC28B0" w:rsidP="00EC28B0">
      <w:pPr>
        <w:rPr>
          <w:lang w:val="en-GB"/>
        </w:rPr>
      </w:pPr>
      <w:r>
        <w:rPr>
          <w:lang w:val="en-GB"/>
        </w:rPr>
        <w:lastRenderedPageBreak/>
        <w:br w:type="textWrapping" w:clear="all"/>
      </w:r>
    </w:p>
    <w:sectPr w:rsidR="00913B47" w:rsidRPr="004246D7" w:rsidSect="006F0241">
      <w:footerReference w:type="default" r:id="rId20"/>
      <w:headerReference w:type="first" r:id="rId21"/>
      <w:footerReference w:type="first" r:id="rId22"/>
      <w:pgSz w:w="16838" w:h="11906" w:orient="landscape" w:code="9"/>
      <w:pgMar w:top="907" w:right="975"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54D0" w14:textId="77777777" w:rsidR="006A3AA3" w:rsidRDefault="006A3AA3">
      <w:r>
        <w:separator/>
      </w:r>
    </w:p>
  </w:endnote>
  <w:endnote w:type="continuationSeparator" w:id="0">
    <w:p w14:paraId="76F5580C" w14:textId="77777777" w:rsidR="006A3AA3" w:rsidRDefault="006A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048984"/>
      <w:docPartObj>
        <w:docPartGallery w:val="Page Numbers (Bottom of Page)"/>
        <w:docPartUnique/>
      </w:docPartObj>
    </w:sdtPr>
    <w:sdtEndPr>
      <w:rPr>
        <w:noProof/>
      </w:rPr>
    </w:sdtEndPr>
    <w:sdtContent>
      <w:p w14:paraId="372A6693" w14:textId="5D4F7D38" w:rsidR="006F0241" w:rsidRPr="00B7305B" w:rsidRDefault="006F0241">
        <w:pPr>
          <w:pStyle w:val="Footer"/>
          <w:rPr>
            <w:rFonts w:ascii="Times New Roman" w:hAnsi="Times New Roman"/>
          </w:rPr>
        </w:pPr>
        <w:r w:rsidRPr="00B7305B">
          <w:rPr>
            <w:rFonts w:ascii="Times New Roman" w:hAnsi="Times New Roman"/>
          </w:rPr>
          <w:fldChar w:fldCharType="begin"/>
        </w:r>
        <w:r w:rsidRPr="00B7305B">
          <w:rPr>
            <w:rFonts w:ascii="Times New Roman" w:hAnsi="Times New Roman"/>
          </w:rPr>
          <w:instrText xml:space="preserve"> PAGE   \* MERGEFORMAT </w:instrText>
        </w:r>
        <w:r w:rsidRPr="00B7305B">
          <w:rPr>
            <w:rFonts w:ascii="Times New Roman" w:hAnsi="Times New Roman"/>
          </w:rPr>
          <w:fldChar w:fldCharType="separate"/>
        </w:r>
        <w:r w:rsidRPr="00B7305B">
          <w:rPr>
            <w:rFonts w:ascii="Times New Roman" w:hAnsi="Times New Roman"/>
            <w:noProof/>
          </w:rPr>
          <w:t>2</w:t>
        </w:r>
        <w:r w:rsidRPr="00B7305B">
          <w:rPr>
            <w:rFonts w:ascii="Times New Roman" w:hAnsi="Times New Roman"/>
            <w:noProof/>
          </w:rPr>
          <w:fldChar w:fldCharType="end"/>
        </w:r>
      </w:p>
    </w:sdtContent>
  </w:sdt>
  <w:p w14:paraId="1D933010" w14:textId="77777777" w:rsidR="006F0241" w:rsidRDefault="006F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5777533"/>
      <w:docPartObj>
        <w:docPartGallery w:val="Page Numbers (Bottom of Page)"/>
        <w:docPartUnique/>
      </w:docPartObj>
    </w:sdtPr>
    <w:sdtEndPr>
      <w:rPr>
        <w:noProof/>
      </w:rPr>
    </w:sdtEndPr>
    <w:sdtContent>
      <w:p w14:paraId="02F6BCD0" w14:textId="3C256140" w:rsidR="006F0241" w:rsidRPr="00B7305B" w:rsidRDefault="006F0241" w:rsidP="006F0241">
        <w:pPr>
          <w:pStyle w:val="Footer"/>
          <w:jc w:val="right"/>
          <w:rPr>
            <w:rFonts w:ascii="Times New Roman" w:hAnsi="Times New Roman"/>
          </w:rPr>
        </w:pPr>
        <w:r w:rsidRPr="00B7305B">
          <w:rPr>
            <w:rFonts w:ascii="Times New Roman" w:hAnsi="Times New Roman"/>
          </w:rPr>
          <w:fldChar w:fldCharType="begin"/>
        </w:r>
        <w:r w:rsidRPr="00B7305B">
          <w:rPr>
            <w:rFonts w:ascii="Times New Roman" w:hAnsi="Times New Roman"/>
          </w:rPr>
          <w:instrText xml:space="preserve"> PAGE   \* MERGEFORMAT </w:instrText>
        </w:r>
        <w:r w:rsidRPr="00B7305B">
          <w:rPr>
            <w:rFonts w:ascii="Times New Roman" w:hAnsi="Times New Roman"/>
          </w:rPr>
          <w:fldChar w:fldCharType="separate"/>
        </w:r>
        <w:r w:rsidRPr="00B7305B">
          <w:rPr>
            <w:rFonts w:ascii="Times New Roman" w:hAnsi="Times New Roman"/>
            <w:noProof/>
          </w:rPr>
          <w:t>2</w:t>
        </w:r>
        <w:r w:rsidRPr="00B7305B">
          <w:rPr>
            <w:rFonts w:ascii="Times New Roman" w:hAnsi="Times New Roman"/>
            <w:noProof/>
          </w:rPr>
          <w:fldChar w:fldCharType="end"/>
        </w:r>
      </w:p>
    </w:sdtContent>
  </w:sdt>
  <w:p w14:paraId="62F3EEE7" w14:textId="77777777" w:rsidR="006F0241" w:rsidRDefault="006F0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1F2F" w14:textId="1BC11244" w:rsidR="00DA117E" w:rsidRPr="00DA117E" w:rsidRDefault="00DA117E" w:rsidP="00DA117E">
    <w:pPr>
      <w:pStyle w:val="Footer"/>
      <w:tabs>
        <w:tab w:val="clear" w:pos="4320"/>
        <w:tab w:val="clear" w:pos="8640"/>
      </w:tabs>
      <w:spacing w:line="240" w:lineRule="auto"/>
      <w:rPr>
        <w:rFonts w:ascii="Times New Roman" w:hAnsi="Times New Roman"/>
        <w:lang w:val="en-GB"/>
      </w:rPr>
    </w:pPr>
    <w:r w:rsidRPr="00DA117E">
      <w:rPr>
        <w:rFonts w:ascii="Times New Roman" w:hAnsi="Times New Roman"/>
        <w:lang w:val="en-GB"/>
      </w:rPr>
      <w:t>K1804181</w:t>
    </w:r>
    <w:r w:rsidRPr="00DA117E">
      <w:rPr>
        <w:rFonts w:ascii="Times New Roman" w:hAnsi="Times New Roman"/>
        <w:lang w:val="en-GB"/>
      </w:rPr>
      <w:tab/>
    </w:r>
    <w:r w:rsidR="006F0241">
      <w:rPr>
        <w:rFonts w:ascii="Times New Roman" w:hAnsi="Times New Roman"/>
        <w:lang w:val="en-GB"/>
      </w:rPr>
      <w:t>18</w:t>
    </w:r>
    <w:r w:rsidR="00E458D3">
      <w:rPr>
        <w:rFonts w:ascii="Times New Roman" w:hAnsi="Times New Roman"/>
        <w:lang w:val="en-GB"/>
      </w:rPr>
      <w:t>0109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5B79BD8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91FD1">
      <w:rPr>
        <w:rStyle w:val="PageNumber"/>
        <w:noProof/>
      </w:rPr>
      <w:t>5</w:t>
    </w:r>
    <w:r>
      <w:rPr>
        <w:rStyle w:val="PageNumber"/>
      </w:rPr>
      <w:fldChar w:fldCharType="end"/>
    </w:r>
  </w:p>
  <w:p w14:paraId="50C027A5" w14:textId="77777777" w:rsidR="00AD308F" w:rsidRDefault="00AD30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0EB38B5C" w:rsidR="005F06C5" w:rsidRDefault="005F06C5" w:rsidP="005F06C5">
    <w:pPr>
      <w:pStyle w:val="Normal-pool"/>
      <w:tabs>
        <w:tab w:val="clear" w:pos="1247"/>
        <w:tab w:val="clear" w:pos="1814"/>
        <w:tab w:val="clear" w:pos="2381"/>
        <w:tab w:val="clear" w:pos="2948"/>
        <w:tab w:val="clear" w:pos="3515"/>
        <w:tab w:val="clear" w:pos="4082"/>
        <w:tab w:val="left" w:pos="624"/>
      </w:tabs>
      <w:spacing w:before="6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59D7" w14:textId="77777777" w:rsidR="006A3AA3" w:rsidRDefault="006A3AA3" w:rsidP="00D92DE0">
      <w:pPr>
        <w:ind w:left="624"/>
      </w:pPr>
      <w:r>
        <w:separator/>
      </w:r>
    </w:p>
  </w:footnote>
  <w:footnote w:type="continuationSeparator" w:id="0">
    <w:p w14:paraId="4E721F72" w14:textId="77777777" w:rsidR="006A3AA3" w:rsidRDefault="006A3AA3">
      <w:r>
        <w:continuationSeparator/>
      </w:r>
    </w:p>
  </w:footnote>
  <w:footnote w:id="1">
    <w:p w14:paraId="11BE1130" w14:textId="77777777" w:rsidR="005F5951" w:rsidRDefault="005F5951" w:rsidP="005F5951">
      <w:pPr>
        <w:pStyle w:val="NormalNonumber"/>
        <w:tabs>
          <w:tab w:val="left" w:pos="624"/>
        </w:tabs>
        <w:spacing w:before="20" w:after="40"/>
        <w:rPr>
          <w:szCs w:val="18"/>
          <w:lang w:val="en-US"/>
        </w:rPr>
      </w:pPr>
      <w:r w:rsidRPr="00E37727">
        <w:rPr>
          <w:rStyle w:val="FootnoteReference"/>
          <w:sz w:val="18"/>
          <w:vertAlign w:val="baseline"/>
        </w:rPr>
        <w:t>*</w:t>
      </w:r>
      <w:r>
        <w:rPr>
          <w:sz w:val="18"/>
          <w:szCs w:val="18"/>
        </w:rPr>
        <w:t xml:space="preserve"> IPBES/7/1.</w:t>
      </w:r>
    </w:p>
  </w:footnote>
  <w:footnote w:id="2">
    <w:p w14:paraId="2EEB696E" w14:textId="20765341" w:rsidR="009A3549" w:rsidRPr="009A3549" w:rsidRDefault="009A3549">
      <w:pPr>
        <w:pStyle w:val="FootnoteText"/>
        <w:rPr>
          <w:lang w:val="en-US"/>
        </w:rPr>
      </w:pPr>
      <w:r>
        <w:rPr>
          <w:rStyle w:val="FootnoteReference"/>
        </w:rPr>
        <w:footnoteRef/>
      </w:r>
      <w:r w:rsidRPr="00C33528">
        <w:rPr>
          <w:lang w:val="en-US"/>
        </w:rPr>
        <w:t xml:space="preserve"> </w:t>
      </w:r>
      <w:r>
        <w:rPr>
          <w:lang w:val="en-US"/>
        </w:rPr>
        <w:t>In line with decision IPBES-7/</w:t>
      </w:r>
      <w:r w:rsidR="00BC63CE">
        <w:rPr>
          <w:lang w:val="en-US"/>
        </w:rPr>
        <w:t>--</w:t>
      </w:r>
      <w:r>
        <w:rPr>
          <w:lang w:val="en-US"/>
        </w:rPr>
        <w:t xml:space="preserve"> on the next work programme of IPBES.</w:t>
      </w:r>
    </w:p>
  </w:footnote>
  <w:footnote w:id="3">
    <w:p w14:paraId="7CB8E7FA" w14:textId="7664BB3A" w:rsidR="009A3549" w:rsidRPr="009A3549" w:rsidRDefault="009A3549">
      <w:pPr>
        <w:pStyle w:val="FootnoteText"/>
        <w:rPr>
          <w:lang w:val="en-US"/>
        </w:rPr>
      </w:pPr>
      <w:r>
        <w:rPr>
          <w:rStyle w:val="FootnoteReference"/>
        </w:rPr>
        <w:footnoteRef/>
      </w:r>
      <w:r w:rsidRPr="00C33528">
        <w:rPr>
          <w:lang w:val="en-US"/>
        </w:rPr>
        <w:t xml:space="preserve"> </w:t>
      </w:r>
      <w:r>
        <w:rPr>
          <w:lang w:val="en-US"/>
        </w:rPr>
        <w:t>In line with decision IPBES-7/</w:t>
      </w:r>
      <w:r w:rsidR="00BC63CE">
        <w:rPr>
          <w:lang w:val="en-US"/>
        </w:rPr>
        <w:t>--</w:t>
      </w:r>
      <w:r>
        <w:rPr>
          <w:lang w:val="en-US"/>
        </w:rPr>
        <w:t xml:space="preserve"> on the next work programme of IPBES.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9CB" w14:textId="0A1E65F8" w:rsidR="00CB734F" w:rsidRPr="00CB734F" w:rsidRDefault="006F0241" w:rsidP="006F0241">
    <w:pPr>
      <w:pStyle w:val="Normal-pool"/>
      <w:pBdr>
        <w:bottom w:val="single" w:sz="4" w:space="1" w:color="auto"/>
      </w:pBdr>
      <w:rPr>
        <w:b/>
      </w:rPr>
    </w:pPr>
    <w:r>
      <w:rPr>
        <w:noProof/>
      </w:rPr>
      <w:pict w14:anchorId="57E51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538.95pt;height:153.95pt;rotation:315;z-index:-251655168;mso-position-horizontal:center;mso-position-horizontal-relative:margin;mso-position-vertical:center;mso-position-vertical-relative:margin" o:allowincell="f" fillcolor="silver" stroked="f">
          <v:textpath style="font-family:&quot;Times New Roman&quot;;font-size:1pt" string="ADVANCE"/>
        </v:shape>
      </w:pict>
    </w:r>
    <w:r w:rsidR="00CB734F">
      <w:rPr>
        <w:b/>
      </w:rPr>
      <w:t>IPBES/</w:t>
    </w:r>
    <w:r w:rsidR="00CB734F">
      <w:rPr>
        <w:b/>
        <w:lang w:eastAsia="ja-JP"/>
      </w:rPr>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B73F" w14:textId="2FD1D6B5" w:rsidR="00CB734F" w:rsidRPr="00CB734F" w:rsidRDefault="006F0241" w:rsidP="006F0241">
    <w:pPr>
      <w:pStyle w:val="Normal-pool"/>
      <w:pBdr>
        <w:bottom w:val="single" w:sz="4" w:space="1" w:color="auto"/>
      </w:pBdr>
      <w:jc w:val="right"/>
      <w:rPr>
        <w:b/>
      </w:rPr>
    </w:pPr>
    <w:r>
      <w:rPr>
        <w:noProof/>
      </w:rPr>
      <w:pict w14:anchorId="2539A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left:0;text-align:left;margin-left:0;margin-top:0;width:538.95pt;height:153.95pt;rotation:315;z-index:-251653120;mso-position-horizontal:center;mso-position-horizontal-relative:margin;mso-position-vertical:center;mso-position-vertical-relative:margin" o:allowincell="f" fillcolor="silver" stroked="f">
          <v:textpath style="font-family:&quot;Times New Roman&quot;;font-size:1pt" string="ADVANCE"/>
        </v:shape>
      </w:pict>
    </w:r>
    <w:r w:rsidR="00CB734F">
      <w:rPr>
        <w:b/>
      </w:rPr>
      <w:t>IPBES/</w:t>
    </w:r>
    <w:r w:rsidR="00CB734F">
      <w:rPr>
        <w:b/>
        <w:lang w:eastAsia="ja-JP"/>
      </w:rPr>
      <w:t>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3CE9" w14:textId="0F2CEA67" w:rsidR="006F0241" w:rsidRDefault="006F0241" w:rsidP="006F0241">
    <w:pPr>
      <w:pStyle w:val="Header"/>
      <w:pBdr>
        <w:bottom w:val="none" w:sz="0" w:space="0" w:color="auto"/>
      </w:pBdr>
    </w:pPr>
    <w:r>
      <w:rPr>
        <w:noProof/>
      </w:rPr>
      <w:pict w14:anchorId="30177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538.95pt;height:153.95pt;rotation:315;z-index:-251657216;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EE" w14:textId="35DC7DF9" w:rsidR="00916333" w:rsidRPr="00916333" w:rsidRDefault="006F0241" w:rsidP="006F0241">
    <w:pPr>
      <w:pStyle w:val="Normal-pool"/>
      <w:pBdr>
        <w:bottom w:val="single" w:sz="4" w:space="1" w:color="auto"/>
      </w:pBdr>
      <w:rPr>
        <w:b/>
      </w:rPr>
    </w:pPr>
    <w:r>
      <w:rPr>
        <w:noProof/>
      </w:rPr>
      <w:pict w14:anchorId="54A41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8" type="#_x0000_t136" style="position:absolute;margin-left:0;margin-top:0;width:538.95pt;height:153.95pt;rotation:315;z-index:-251651072;mso-position-horizontal:center;mso-position-horizontal-relative:margin;mso-position-vertical:center;mso-position-vertical-relative:margin" o:allowincell="f" fillcolor="silver" stroked="f">
          <v:textpath style="font-family:&quot;Times New Roman&quot;;font-size:1pt" string="ADVANCE"/>
        </v:shape>
      </w:pict>
    </w:r>
    <w:r w:rsidR="00916333">
      <w:rPr>
        <w:b/>
      </w:rPr>
      <w:t>IPBES/</w:t>
    </w:r>
    <w:r w:rsidR="00916333">
      <w:rPr>
        <w:b/>
        <w:lang w:eastAsia="ja-JP"/>
      </w:rPr>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8CD"/>
    <w:rsid w:val="00033E0B"/>
    <w:rsid w:val="00035EDE"/>
    <w:rsid w:val="000509B4"/>
    <w:rsid w:val="0006035B"/>
    <w:rsid w:val="00065148"/>
    <w:rsid w:val="00071886"/>
    <w:rsid w:val="000742BC"/>
    <w:rsid w:val="00082A0C"/>
    <w:rsid w:val="00083504"/>
    <w:rsid w:val="0009640C"/>
    <w:rsid w:val="000A146D"/>
    <w:rsid w:val="000B22A2"/>
    <w:rsid w:val="000C2A52"/>
    <w:rsid w:val="000D33C0"/>
    <w:rsid w:val="000D6941"/>
    <w:rsid w:val="000F2652"/>
    <w:rsid w:val="001202E3"/>
    <w:rsid w:val="00123699"/>
    <w:rsid w:val="0013059D"/>
    <w:rsid w:val="00141A55"/>
    <w:rsid w:val="001446A3"/>
    <w:rsid w:val="00155395"/>
    <w:rsid w:val="00160D74"/>
    <w:rsid w:val="00167D02"/>
    <w:rsid w:val="00181EC8"/>
    <w:rsid w:val="00184349"/>
    <w:rsid w:val="001906C5"/>
    <w:rsid w:val="00191FD1"/>
    <w:rsid w:val="00195F33"/>
    <w:rsid w:val="001A1536"/>
    <w:rsid w:val="001B1617"/>
    <w:rsid w:val="001B504B"/>
    <w:rsid w:val="001D3874"/>
    <w:rsid w:val="001D7E75"/>
    <w:rsid w:val="001E56D2"/>
    <w:rsid w:val="001E7D56"/>
    <w:rsid w:val="001F75DE"/>
    <w:rsid w:val="00200D58"/>
    <w:rsid w:val="002013BE"/>
    <w:rsid w:val="002030D2"/>
    <w:rsid w:val="002063A4"/>
    <w:rsid w:val="002077CC"/>
    <w:rsid w:val="0021145B"/>
    <w:rsid w:val="00215F50"/>
    <w:rsid w:val="00243D36"/>
    <w:rsid w:val="00247707"/>
    <w:rsid w:val="0026018E"/>
    <w:rsid w:val="00286740"/>
    <w:rsid w:val="002874CC"/>
    <w:rsid w:val="0029022D"/>
    <w:rsid w:val="002929D8"/>
    <w:rsid w:val="002A0344"/>
    <w:rsid w:val="002A237D"/>
    <w:rsid w:val="002A4C53"/>
    <w:rsid w:val="002B0672"/>
    <w:rsid w:val="002B247F"/>
    <w:rsid w:val="002B27F6"/>
    <w:rsid w:val="002C1316"/>
    <w:rsid w:val="002C145D"/>
    <w:rsid w:val="002C2C3E"/>
    <w:rsid w:val="002C533E"/>
    <w:rsid w:val="002D027F"/>
    <w:rsid w:val="002D7A85"/>
    <w:rsid w:val="002D7B60"/>
    <w:rsid w:val="002E2371"/>
    <w:rsid w:val="002F091F"/>
    <w:rsid w:val="002F4761"/>
    <w:rsid w:val="002F5C79"/>
    <w:rsid w:val="003019E2"/>
    <w:rsid w:val="00303337"/>
    <w:rsid w:val="00306862"/>
    <w:rsid w:val="0031413F"/>
    <w:rsid w:val="003148BB"/>
    <w:rsid w:val="00317976"/>
    <w:rsid w:val="00327805"/>
    <w:rsid w:val="00355EA9"/>
    <w:rsid w:val="003578DE"/>
    <w:rsid w:val="00366F2C"/>
    <w:rsid w:val="00394C47"/>
    <w:rsid w:val="00396257"/>
    <w:rsid w:val="00396929"/>
    <w:rsid w:val="00397EB8"/>
    <w:rsid w:val="003A4FD0"/>
    <w:rsid w:val="003A69D1"/>
    <w:rsid w:val="003A7705"/>
    <w:rsid w:val="003A77F1"/>
    <w:rsid w:val="003B1545"/>
    <w:rsid w:val="003C409D"/>
    <w:rsid w:val="003C4115"/>
    <w:rsid w:val="003C5BA6"/>
    <w:rsid w:val="003C6ABD"/>
    <w:rsid w:val="003F0E85"/>
    <w:rsid w:val="00406B94"/>
    <w:rsid w:val="00410C55"/>
    <w:rsid w:val="00416854"/>
    <w:rsid w:val="00417725"/>
    <w:rsid w:val="00424622"/>
    <w:rsid w:val="004246D7"/>
    <w:rsid w:val="00425C30"/>
    <w:rsid w:val="00435C4D"/>
    <w:rsid w:val="00437F26"/>
    <w:rsid w:val="00444097"/>
    <w:rsid w:val="00445487"/>
    <w:rsid w:val="00445AEC"/>
    <w:rsid w:val="00454769"/>
    <w:rsid w:val="00466991"/>
    <w:rsid w:val="0047064C"/>
    <w:rsid w:val="00471270"/>
    <w:rsid w:val="004A345B"/>
    <w:rsid w:val="004A42E1"/>
    <w:rsid w:val="004B162C"/>
    <w:rsid w:val="004C3DBE"/>
    <w:rsid w:val="004C5C96"/>
    <w:rsid w:val="004D06A4"/>
    <w:rsid w:val="004D4246"/>
    <w:rsid w:val="004F1A81"/>
    <w:rsid w:val="0051220F"/>
    <w:rsid w:val="00516A1A"/>
    <w:rsid w:val="005218D9"/>
    <w:rsid w:val="00526396"/>
    <w:rsid w:val="005330C6"/>
    <w:rsid w:val="00536186"/>
    <w:rsid w:val="00544CBB"/>
    <w:rsid w:val="0055551F"/>
    <w:rsid w:val="0057315F"/>
    <w:rsid w:val="00576104"/>
    <w:rsid w:val="00581631"/>
    <w:rsid w:val="005A1727"/>
    <w:rsid w:val="005B0484"/>
    <w:rsid w:val="005C67C8"/>
    <w:rsid w:val="005D0249"/>
    <w:rsid w:val="005D6E8C"/>
    <w:rsid w:val="005E1568"/>
    <w:rsid w:val="005E775D"/>
    <w:rsid w:val="005F06C5"/>
    <w:rsid w:val="005F100C"/>
    <w:rsid w:val="005F5951"/>
    <w:rsid w:val="005F68DA"/>
    <w:rsid w:val="0060773B"/>
    <w:rsid w:val="006157B5"/>
    <w:rsid w:val="00626FC6"/>
    <w:rsid w:val="006303B4"/>
    <w:rsid w:val="00633D3D"/>
    <w:rsid w:val="00641703"/>
    <w:rsid w:val="006431A6"/>
    <w:rsid w:val="006459F6"/>
    <w:rsid w:val="006501AD"/>
    <w:rsid w:val="00651BFA"/>
    <w:rsid w:val="00653AFE"/>
    <w:rsid w:val="00654475"/>
    <w:rsid w:val="00661A50"/>
    <w:rsid w:val="00665A4B"/>
    <w:rsid w:val="00674B4E"/>
    <w:rsid w:val="00674D0B"/>
    <w:rsid w:val="00676210"/>
    <w:rsid w:val="00692E2A"/>
    <w:rsid w:val="006A3AA3"/>
    <w:rsid w:val="006A76F2"/>
    <w:rsid w:val="006C10B1"/>
    <w:rsid w:val="006C338C"/>
    <w:rsid w:val="006D79D4"/>
    <w:rsid w:val="006D7EFB"/>
    <w:rsid w:val="006E6672"/>
    <w:rsid w:val="006E6722"/>
    <w:rsid w:val="006F0241"/>
    <w:rsid w:val="006F6509"/>
    <w:rsid w:val="007027B9"/>
    <w:rsid w:val="00715E88"/>
    <w:rsid w:val="00726E1C"/>
    <w:rsid w:val="00734CAA"/>
    <w:rsid w:val="007476C3"/>
    <w:rsid w:val="007538EE"/>
    <w:rsid w:val="0075533C"/>
    <w:rsid w:val="00757581"/>
    <w:rsid w:val="007611A0"/>
    <w:rsid w:val="00764A22"/>
    <w:rsid w:val="00796D3F"/>
    <w:rsid w:val="007A1683"/>
    <w:rsid w:val="007A34E0"/>
    <w:rsid w:val="007A4D07"/>
    <w:rsid w:val="007A5C12"/>
    <w:rsid w:val="007A7CB0"/>
    <w:rsid w:val="007B68A3"/>
    <w:rsid w:val="007C2541"/>
    <w:rsid w:val="007D24C6"/>
    <w:rsid w:val="007D66A8"/>
    <w:rsid w:val="007E003F"/>
    <w:rsid w:val="007E70ED"/>
    <w:rsid w:val="0081058C"/>
    <w:rsid w:val="008164F2"/>
    <w:rsid w:val="00821395"/>
    <w:rsid w:val="00830E26"/>
    <w:rsid w:val="00837899"/>
    <w:rsid w:val="00843576"/>
    <w:rsid w:val="00843B64"/>
    <w:rsid w:val="00845F58"/>
    <w:rsid w:val="008478FC"/>
    <w:rsid w:val="008520C8"/>
    <w:rsid w:val="00865D59"/>
    <w:rsid w:val="00867BFF"/>
    <w:rsid w:val="0088480A"/>
    <w:rsid w:val="0088757A"/>
    <w:rsid w:val="00893DD6"/>
    <w:rsid w:val="008957DD"/>
    <w:rsid w:val="00897D98"/>
    <w:rsid w:val="008A31B7"/>
    <w:rsid w:val="008A6DF2"/>
    <w:rsid w:val="008A7807"/>
    <w:rsid w:val="008B4CC9"/>
    <w:rsid w:val="008D7C99"/>
    <w:rsid w:val="008E0FCB"/>
    <w:rsid w:val="00913B47"/>
    <w:rsid w:val="0091544D"/>
    <w:rsid w:val="00916333"/>
    <w:rsid w:val="0092178C"/>
    <w:rsid w:val="00930B88"/>
    <w:rsid w:val="00931715"/>
    <w:rsid w:val="00940DCC"/>
    <w:rsid w:val="0094179A"/>
    <w:rsid w:val="0094459E"/>
    <w:rsid w:val="00944DBC"/>
    <w:rsid w:val="00950977"/>
    <w:rsid w:val="00951A7B"/>
    <w:rsid w:val="009564A6"/>
    <w:rsid w:val="00967621"/>
    <w:rsid w:val="00967E6A"/>
    <w:rsid w:val="009832CC"/>
    <w:rsid w:val="009A3549"/>
    <w:rsid w:val="009A7C7E"/>
    <w:rsid w:val="009B4A0F"/>
    <w:rsid w:val="009C11D2"/>
    <w:rsid w:val="009C6C70"/>
    <w:rsid w:val="009D0B63"/>
    <w:rsid w:val="009E307E"/>
    <w:rsid w:val="009F001B"/>
    <w:rsid w:val="00A07870"/>
    <w:rsid w:val="00A07F19"/>
    <w:rsid w:val="00A1348D"/>
    <w:rsid w:val="00A16DD3"/>
    <w:rsid w:val="00A232EE"/>
    <w:rsid w:val="00A24F33"/>
    <w:rsid w:val="00A4175F"/>
    <w:rsid w:val="00A44411"/>
    <w:rsid w:val="00A469FA"/>
    <w:rsid w:val="00A55B01"/>
    <w:rsid w:val="00A56B5B"/>
    <w:rsid w:val="00A603FF"/>
    <w:rsid w:val="00A60D1F"/>
    <w:rsid w:val="00A653CB"/>
    <w:rsid w:val="00A657DD"/>
    <w:rsid w:val="00A666A6"/>
    <w:rsid w:val="00A675FD"/>
    <w:rsid w:val="00A70F0D"/>
    <w:rsid w:val="00A72437"/>
    <w:rsid w:val="00A73C3E"/>
    <w:rsid w:val="00A80611"/>
    <w:rsid w:val="00AB5340"/>
    <w:rsid w:val="00AC0A89"/>
    <w:rsid w:val="00AC7C96"/>
    <w:rsid w:val="00AD308F"/>
    <w:rsid w:val="00AE237D"/>
    <w:rsid w:val="00AE502A"/>
    <w:rsid w:val="00AF127B"/>
    <w:rsid w:val="00AF7C07"/>
    <w:rsid w:val="00B1147B"/>
    <w:rsid w:val="00B22C93"/>
    <w:rsid w:val="00B27589"/>
    <w:rsid w:val="00B405B7"/>
    <w:rsid w:val="00B52222"/>
    <w:rsid w:val="00B54FE7"/>
    <w:rsid w:val="00B61D82"/>
    <w:rsid w:val="00B66901"/>
    <w:rsid w:val="00B71E6D"/>
    <w:rsid w:val="00B72070"/>
    <w:rsid w:val="00B7305B"/>
    <w:rsid w:val="00B74EC0"/>
    <w:rsid w:val="00B779E1"/>
    <w:rsid w:val="00B91EE1"/>
    <w:rsid w:val="00BA0090"/>
    <w:rsid w:val="00BA04E5"/>
    <w:rsid w:val="00BA1A67"/>
    <w:rsid w:val="00BC63CE"/>
    <w:rsid w:val="00BE5B5F"/>
    <w:rsid w:val="00C0283B"/>
    <w:rsid w:val="00C26F55"/>
    <w:rsid w:val="00C30C63"/>
    <w:rsid w:val="00C33528"/>
    <w:rsid w:val="00C36B8B"/>
    <w:rsid w:val="00C415C1"/>
    <w:rsid w:val="00C459DD"/>
    <w:rsid w:val="00C47DBF"/>
    <w:rsid w:val="00C500D8"/>
    <w:rsid w:val="00C51721"/>
    <w:rsid w:val="00C552FF"/>
    <w:rsid w:val="00C558DA"/>
    <w:rsid w:val="00C55AF3"/>
    <w:rsid w:val="00C7309E"/>
    <w:rsid w:val="00C73D1A"/>
    <w:rsid w:val="00C84759"/>
    <w:rsid w:val="00C91870"/>
    <w:rsid w:val="00CA22CD"/>
    <w:rsid w:val="00CA6C7F"/>
    <w:rsid w:val="00CB734F"/>
    <w:rsid w:val="00CC0879"/>
    <w:rsid w:val="00CC10A6"/>
    <w:rsid w:val="00CD5EB8"/>
    <w:rsid w:val="00CD7044"/>
    <w:rsid w:val="00CE02BF"/>
    <w:rsid w:val="00CE08B9"/>
    <w:rsid w:val="00CE404F"/>
    <w:rsid w:val="00CE524C"/>
    <w:rsid w:val="00CF141F"/>
    <w:rsid w:val="00CF28D8"/>
    <w:rsid w:val="00CF4777"/>
    <w:rsid w:val="00CF50D2"/>
    <w:rsid w:val="00D03B69"/>
    <w:rsid w:val="00D067BB"/>
    <w:rsid w:val="00D1352A"/>
    <w:rsid w:val="00D169AF"/>
    <w:rsid w:val="00D25249"/>
    <w:rsid w:val="00D4274F"/>
    <w:rsid w:val="00D44172"/>
    <w:rsid w:val="00D458E0"/>
    <w:rsid w:val="00D54EC0"/>
    <w:rsid w:val="00D63B8C"/>
    <w:rsid w:val="00D739CC"/>
    <w:rsid w:val="00D8093D"/>
    <w:rsid w:val="00D8108C"/>
    <w:rsid w:val="00D842AE"/>
    <w:rsid w:val="00D91FAB"/>
    <w:rsid w:val="00D9211C"/>
    <w:rsid w:val="00D92DE0"/>
    <w:rsid w:val="00D92FEF"/>
    <w:rsid w:val="00D93A0F"/>
    <w:rsid w:val="00D93BFF"/>
    <w:rsid w:val="00D9570B"/>
    <w:rsid w:val="00DA117E"/>
    <w:rsid w:val="00DA1BCA"/>
    <w:rsid w:val="00DA3EA9"/>
    <w:rsid w:val="00DA4AC7"/>
    <w:rsid w:val="00DC1A57"/>
    <w:rsid w:val="00DC3FF6"/>
    <w:rsid w:val="00DC46FF"/>
    <w:rsid w:val="00DC5254"/>
    <w:rsid w:val="00DD1A4F"/>
    <w:rsid w:val="00DD3107"/>
    <w:rsid w:val="00DD7C2C"/>
    <w:rsid w:val="00DF17EE"/>
    <w:rsid w:val="00DF1E4C"/>
    <w:rsid w:val="00E02795"/>
    <w:rsid w:val="00E06797"/>
    <w:rsid w:val="00E07703"/>
    <w:rsid w:val="00E1265B"/>
    <w:rsid w:val="00E13B48"/>
    <w:rsid w:val="00E1404F"/>
    <w:rsid w:val="00E15894"/>
    <w:rsid w:val="00E21C83"/>
    <w:rsid w:val="00E24ADA"/>
    <w:rsid w:val="00E32F59"/>
    <w:rsid w:val="00E458D3"/>
    <w:rsid w:val="00E46D9A"/>
    <w:rsid w:val="00E565FF"/>
    <w:rsid w:val="00E6359E"/>
    <w:rsid w:val="00E65388"/>
    <w:rsid w:val="00E85B7D"/>
    <w:rsid w:val="00E9121B"/>
    <w:rsid w:val="00E92894"/>
    <w:rsid w:val="00E94CE0"/>
    <w:rsid w:val="00EA0AE2"/>
    <w:rsid w:val="00EA39E5"/>
    <w:rsid w:val="00EC28B0"/>
    <w:rsid w:val="00EC5A46"/>
    <w:rsid w:val="00EC63E2"/>
    <w:rsid w:val="00ED74D2"/>
    <w:rsid w:val="00EF1F1E"/>
    <w:rsid w:val="00EF22B3"/>
    <w:rsid w:val="00F03B69"/>
    <w:rsid w:val="00F07A50"/>
    <w:rsid w:val="00F11274"/>
    <w:rsid w:val="00F113DA"/>
    <w:rsid w:val="00F277EB"/>
    <w:rsid w:val="00F35B86"/>
    <w:rsid w:val="00F37DC8"/>
    <w:rsid w:val="00F40E2A"/>
    <w:rsid w:val="00F42968"/>
    <w:rsid w:val="00F439B3"/>
    <w:rsid w:val="00F56735"/>
    <w:rsid w:val="00F61341"/>
    <w:rsid w:val="00F650C3"/>
    <w:rsid w:val="00F65D85"/>
    <w:rsid w:val="00F8091E"/>
    <w:rsid w:val="00F8615C"/>
    <w:rsid w:val="00F874E0"/>
    <w:rsid w:val="00F969E5"/>
    <w:rsid w:val="00FA6BB0"/>
    <w:rsid w:val="00FC0458"/>
    <w:rsid w:val="00FC0D95"/>
    <w:rsid w:val="00FC5E96"/>
    <w:rsid w:val="00FD1919"/>
    <w:rsid w:val="00FD5860"/>
    <w:rsid w:val="00FD7A9F"/>
    <w:rsid w:val="00FE2C1C"/>
    <w:rsid w:val="00FE352D"/>
    <w:rsid w:val="00FE40EB"/>
    <w:rsid w:val="00FE4D02"/>
    <w:rsid w:val="00FE59EF"/>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878BC-255E-4BE4-A640-9C4EBC2CD543}">
  <ds:schemaRefs>
    <ds:schemaRef ds:uri="http://schemas.openxmlformats.org/officeDocument/2006/bibliography"/>
  </ds:schemaRefs>
</ds:datastoreItem>
</file>

<file path=customXml/itemProps2.xml><?xml version="1.0" encoding="utf-8"?>
<ds:datastoreItem xmlns:ds="http://schemas.openxmlformats.org/officeDocument/2006/customXml" ds:itemID="{4C8C23F5-81FE-4E11-ADE7-512FBB5531A4}"/>
</file>

<file path=customXml/itemProps3.xml><?xml version="1.0" encoding="utf-8"?>
<ds:datastoreItem xmlns:ds="http://schemas.openxmlformats.org/officeDocument/2006/customXml" ds:itemID="{648BF923-694A-486E-99F0-0F86577AB0CF}"/>
</file>

<file path=customXml/itemProps4.xml><?xml version="1.0" encoding="utf-8"?>
<ds:datastoreItem xmlns:ds="http://schemas.openxmlformats.org/officeDocument/2006/customXml" ds:itemID="{C07532DF-E885-4ED4-8835-5E22A87BA367}"/>
</file>

<file path=docProps/app.xml><?xml version="1.0" encoding="utf-8"?>
<Properties xmlns="http://schemas.openxmlformats.org/officeDocument/2006/extended-properties" xmlns:vt="http://schemas.openxmlformats.org/officeDocument/2006/docPropsVTypes">
  <Template>Normal.dotm</Template>
  <TotalTime>19</TotalTime>
  <Pages>4</Pages>
  <Words>1109</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Nicola Criticos</cp:lastModifiedBy>
  <cp:revision>9</cp:revision>
  <cp:lastPrinted>2019-01-18T06:49:00Z</cp:lastPrinted>
  <dcterms:created xsi:type="dcterms:W3CDTF">2019-01-18T06:30:00Z</dcterms:created>
  <dcterms:modified xsi:type="dcterms:W3CDTF">2019-01-18T06:49:00Z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