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489"/>
        <w:gridCol w:w="474"/>
        <w:gridCol w:w="498"/>
        <w:gridCol w:w="834"/>
        <w:gridCol w:w="971"/>
        <w:gridCol w:w="2350"/>
        <w:gridCol w:w="695"/>
        <w:gridCol w:w="558"/>
        <w:gridCol w:w="1627"/>
      </w:tblGrid>
      <w:tr w:rsidR="00396929" w:rsidRPr="00977701" w14:paraId="03107217" w14:textId="77777777" w:rsidTr="00B03744">
        <w:trPr>
          <w:cantSplit/>
          <w:trHeight w:val="1079"/>
          <w:jc w:val="right"/>
        </w:trPr>
        <w:tc>
          <w:tcPr>
            <w:tcW w:w="1489" w:type="dxa"/>
          </w:tcPr>
          <w:p w14:paraId="43289B2B" w14:textId="77777777" w:rsidR="00396929" w:rsidRPr="00977701" w:rsidRDefault="00396929" w:rsidP="002069EA">
            <w:pPr>
              <w:pStyle w:val="Normal-pool"/>
              <w:rPr>
                <w:rFonts w:ascii="Arial" w:hAnsi="Arial" w:cs="Arial"/>
                <w:b/>
                <w:sz w:val="27"/>
                <w:szCs w:val="27"/>
              </w:rPr>
            </w:pPr>
            <w:r w:rsidRPr="00977701">
              <w:rPr>
                <w:rFonts w:ascii="Arial" w:hAnsi="Arial" w:cs="Arial"/>
                <w:b/>
                <w:noProof/>
                <w:sz w:val="27"/>
                <w:szCs w:val="27"/>
              </w:rPr>
              <w:t xml:space="preserve">UNITED </w:t>
            </w:r>
            <w:r w:rsidRPr="00977701">
              <w:rPr>
                <w:rFonts w:ascii="Arial" w:hAnsi="Arial" w:cs="Arial"/>
                <w:b/>
                <w:noProof/>
                <w:sz w:val="27"/>
                <w:szCs w:val="27"/>
              </w:rPr>
              <w:br/>
              <w:t>NATIONS</w:t>
            </w:r>
          </w:p>
        </w:tc>
        <w:tc>
          <w:tcPr>
            <w:tcW w:w="972" w:type="dxa"/>
            <w:gridSpan w:val="2"/>
            <w:tcBorders>
              <w:left w:val="nil"/>
            </w:tcBorders>
            <w:vAlign w:val="center"/>
          </w:tcPr>
          <w:p w14:paraId="07D5930C" w14:textId="77777777" w:rsidR="00396929" w:rsidRPr="00977701" w:rsidRDefault="00396929" w:rsidP="002069EA">
            <w:pPr>
              <w:pStyle w:val="Normal-pool"/>
              <w:ind w:left="-108"/>
              <w:jc w:val="both"/>
            </w:pPr>
            <w:r w:rsidRPr="00977701">
              <w:rPr>
                <w:noProof/>
                <w:lang w:eastAsia="en-GB"/>
              </w:rPr>
              <w:drawing>
                <wp:inline distT="0" distB="0" distL="0" distR="0" wp14:anchorId="1C01F9CF" wp14:editId="12D92E34">
                  <wp:extent cx="539115" cy="470535"/>
                  <wp:effectExtent l="0" t="0" r="0" b="0"/>
                  <wp:docPr id="1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inline>
              </w:drawing>
            </w:r>
          </w:p>
        </w:tc>
        <w:tc>
          <w:tcPr>
            <w:tcW w:w="834" w:type="dxa"/>
            <w:tcBorders>
              <w:left w:val="nil"/>
            </w:tcBorders>
            <w:vAlign w:val="center"/>
          </w:tcPr>
          <w:p w14:paraId="2776DF58" w14:textId="77777777" w:rsidR="00396929" w:rsidRPr="00977701" w:rsidRDefault="00396929" w:rsidP="002069EA">
            <w:pPr>
              <w:pStyle w:val="Normal-pool"/>
              <w:ind w:left="-108"/>
            </w:pPr>
            <w:r w:rsidRPr="00977701">
              <w:rPr>
                <w:noProof/>
                <w:lang w:eastAsia="en-GB"/>
              </w:rPr>
              <w:drawing>
                <wp:inline distT="0" distB="0" distL="0" distR="0" wp14:anchorId="30CE369E" wp14:editId="721207F0">
                  <wp:extent cx="464185" cy="491490"/>
                  <wp:effectExtent l="0" t="0" r="0" b="0"/>
                  <wp:docPr id="9"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 cy="491490"/>
                          </a:xfrm>
                          <a:prstGeom prst="rect">
                            <a:avLst/>
                          </a:prstGeom>
                          <a:noFill/>
                          <a:ln>
                            <a:noFill/>
                          </a:ln>
                        </pic:spPr>
                      </pic:pic>
                    </a:graphicData>
                  </a:graphic>
                </wp:inline>
              </w:drawing>
            </w:r>
          </w:p>
        </w:tc>
        <w:tc>
          <w:tcPr>
            <w:tcW w:w="971" w:type="dxa"/>
            <w:tcBorders>
              <w:left w:val="nil"/>
            </w:tcBorders>
            <w:vAlign w:val="center"/>
          </w:tcPr>
          <w:p w14:paraId="1662FE59" w14:textId="77777777" w:rsidR="00396929" w:rsidRPr="00977701" w:rsidRDefault="00396929" w:rsidP="002069EA">
            <w:pPr>
              <w:pStyle w:val="Normal-pool"/>
              <w:ind w:left="-108"/>
            </w:pPr>
            <w:r w:rsidRPr="00977701">
              <w:rPr>
                <w:noProof/>
                <w:lang w:eastAsia="en-GB"/>
              </w:rPr>
              <w:drawing>
                <wp:inline distT="0" distB="0" distL="0" distR="0" wp14:anchorId="38C77966" wp14:editId="57891798">
                  <wp:extent cx="573405" cy="477520"/>
                  <wp:effectExtent l="0" t="0" r="0" b="0"/>
                  <wp:docPr id="8"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 cy="477520"/>
                          </a:xfrm>
                          <a:prstGeom prst="rect">
                            <a:avLst/>
                          </a:prstGeom>
                          <a:noFill/>
                          <a:ln>
                            <a:noFill/>
                          </a:ln>
                        </pic:spPr>
                      </pic:pic>
                    </a:graphicData>
                  </a:graphic>
                </wp:inline>
              </w:drawing>
            </w:r>
          </w:p>
        </w:tc>
        <w:tc>
          <w:tcPr>
            <w:tcW w:w="2350" w:type="dxa"/>
            <w:tcBorders>
              <w:left w:val="nil"/>
            </w:tcBorders>
            <w:vAlign w:val="center"/>
          </w:tcPr>
          <w:p w14:paraId="6EC46BD4" w14:textId="77777777" w:rsidR="00396929" w:rsidRPr="00977701" w:rsidRDefault="00396929" w:rsidP="002069EA">
            <w:pPr>
              <w:pStyle w:val="Normal-pool"/>
              <w:ind w:left="-108"/>
            </w:pPr>
            <w:r w:rsidRPr="00977701">
              <w:rPr>
                <w:noProof/>
                <w:lang w:eastAsia="en-GB"/>
              </w:rPr>
              <w:drawing>
                <wp:inline distT="0" distB="0" distL="0" distR="0" wp14:anchorId="415AFE61" wp14:editId="5ADDB91C">
                  <wp:extent cx="1521460" cy="5251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460" cy="525145"/>
                          </a:xfrm>
                          <a:prstGeom prst="rect">
                            <a:avLst/>
                          </a:prstGeom>
                          <a:noFill/>
                          <a:ln>
                            <a:noFill/>
                          </a:ln>
                        </pic:spPr>
                      </pic:pic>
                    </a:graphicData>
                  </a:graphic>
                </wp:inline>
              </w:drawing>
            </w:r>
          </w:p>
        </w:tc>
        <w:tc>
          <w:tcPr>
            <w:tcW w:w="695" w:type="dxa"/>
            <w:tcBorders>
              <w:left w:val="nil"/>
              <w:right w:val="nil"/>
            </w:tcBorders>
          </w:tcPr>
          <w:p w14:paraId="00699982" w14:textId="77777777" w:rsidR="00396929" w:rsidRPr="00977701" w:rsidRDefault="00396929" w:rsidP="002069EA">
            <w:pPr>
              <w:pStyle w:val="Normal-pool"/>
            </w:pPr>
            <w:r w:rsidRPr="00977701">
              <w:rPr>
                <w:noProof/>
                <w:lang w:eastAsia="en-GB"/>
              </w:rPr>
              <w:drawing>
                <wp:inline distT="0" distB="0" distL="0" distR="0" wp14:anchorId="07135A44" wp14:editId="0C7A962F">
                  <wp:extent cx="286385" cy="559435"/>
                  <wp:effectExtent l="0" t="0" r="0" b="0"/>
                  <wp:docPr id="3"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385" cy="559435"/>
                          </a:xfrm>
                          <a:prstGeom prst="rect">
                            <a:avLst/>
                          </a:prstGeom>
                          <a:noFill/>
                          <a:ln>
                            <a:noFill/>
                          </a:ln>
                        </pic:spPr>
                      </pic:pic>
                    </a:graphicData>
                  </a:graphic>
                </wp:inline>
              </w:drawing>
            </w:r>
          </w:p>
        </w:tc>
        <w:tc>
          <w:tcPr>
            <w:tcW w:w="558" w:type="dxa"/>
            <w:tcBorders>
              <w:left w:val="nil"/>
            </w:tcBorders>
            <w:vAlign w:val="center"/>
          </w:tcPr>
          <w:p w14:paraId="6E32BC82" w14:textId="77777777" w:rsidR="00396929" w:rsidRPr="00977701" w:rsidRDefault="00396929" w:rsidP="002069EA">
            <w:pPr>
              <w:pStyle w:val="Normal-pool"/>
            </w:pPr>
          </w:p>
        </w:tc>
        <w:tc>
          <w:tcPr>
            <w:tcW w:w="1627" w:type="dxa"/>
          </w:tcPr>
          <w:p w14:paraId="2B76AE7B" w14:textId="77777777" w:rsidR="00396929" w:rsidRPr="00977701" w:rsidRDefault="00396929" w:rsidP="002069EA">
            <w:pPr>
              <w:pStyle w:val="Normal-pool"/>
              <w:rPr>
                <w:rFonts w:ascii="Arial" w:hAnsi="Arial" w:cs="Arial"/>
                <w:b/>
                <w:sz w:val="64"/>
                <w:szCs w:val="64"/>
              </w:rPr>
            </w:pPr>
            <w:r w:rsidRPr="00977701">
              <w:rPr>
                <w:rFonts w:ascii="Arial" w:hAnsi="Arial" w:cs="Arial"/>
                <w:b/>
                <w:sz w:val="64"/>
                <w:szCs w:val="64"/>
              </w:rPr>
              <w:t>BES</w:t>
            </w:r>
          </w:p>
        </w:tc>
      </w:tr>
      <w:tr w:rsidR="00396929" w:rsidRPr="00977701" w14:paraId="1E9A5538" w14:textId="77777777" w:rsidTr="00B03744">
        <w:trPr>
          <w:cantSplit/>
          <w:trHeight w:val="282"/>
          <w:jc w:val="right"/>
        </w:trPr>
        <w:tc>
          <w:tcPr>
            <w:tcW w:w="1489" w:type="dxa"/>
            <w:tcBorders>
              <w:bottom w:val="single" w:sz="2" w:space="0" w:color="auto"/>
            </w:tcBorders>
          </w:tcPr>
          <w:p w14:paraId="28F581D2" w14:textId="77777777" w:rsidR="00396929" w:rsidRPr="00977701" w:rsidRDefault="00396929" w:rsidP="002069EA">
            <w:pPr>
              <w:pStyle w:val="Normal-pool"/>
              <w:rPr>
                <w:noProof/>
              </w:rPr>
            </w:pPr>
          </w:p>
        </w:tc>
        <w:tc>
          <w:tcPr>
            <w:tcW w:w="5822" w:type="dxa"/>
            <w:gridSpan w:val="6"/>
            <w:tcBorders>
              <w:bottom w:val="single" w:sz="2" w:space="0" w:color="auto"/>
            </w:tcBorders>
          </w:tcPr>
          <w:p w14:paraId="6D82283C" w14:textId="77777777" w:rsidR="00396929" w:rsidRPr="00977701" w:rsidRDefault="00396929" w:rsidP="002069EA">
            <w:pPr>
              <w:pStyle w:val="Normal-pool"/>
              <w:rPr>
                <w:sz w:val="24"/>
                <w:szCs w:val="24"/>
              </w:rPr>
            </w:pPr>
          </w:p>
        </w:tc>
        <w:tc>
          <w:tcPr>
            <w:tcW w:w="2185" w:type="dxa"/>
            <w:gridSpan w:val="2"/>
            <w:tcBorders>
              <w:bottom w:val="single" w:sz="2" w:space="0" w:color="auto"/>
            </w:tcBorders>
          </w:tcPr>
          <w:p w14:paraId="354E7990" w14:textId="46553EB5" w:rsidR="00396929" w:rsidRPr="00977701" w:rsidRDefault="00396929" w:rsidP="002069EA">
            <w:pPr>
              <w:pStyle w:val="Normal-pool"/>
              <w:rPr>
                <w:sz w:val="24"/>
                <w:szCs w:val="24"/>
              </w:rPr>
            </w:pPr>
            <w:r w:rsidRPr="00977701">
              <w:rPr>
                <w:b/>
                <w:sz w:val="24"/>
                <w:szCs w:val="24"/>
              </w:rPr>
              <w:t>IPBES</w:t>
            </w:r>
            <w:r w:rsidRPr="00977701">
              <w:t>/</w:t>
            </w:r>
            <w:r w:rsidR="005F06C5" w:rsidRPr="00977701">
              <w:t>7</w:t>
            </w:r>
            <w:r w:rsidRPr="00977701">
              <w:t>/</w:t>
            </w:r>
            <w:r w:rsidR="00676C55" w:rsidRPr="00977701">
              <w:t>5</w:t>
            </w:r>
          </w:p>
        </w:tc>
      </w:tr>
      <w:tr w:rsidR="00396929" w:rsidRPr="00977701" w14:paraId="44558741" w14:textId="77777777" w:rsidTr="00B03744">
        <w:trPr>
          <w:cantSplit/>
          <w:trHeight w:val="1433"/>
          <w:jc w:val="right"/>
        </w:trPr>
        <w:tc>
          <w:tcPr>
            <w:tcW w:w="1963" w:type="dxa"/>
            <w:gridSpan w:val="2"/>
            <w:tcBorders>
              <w:top w:val="single" w:sz="2" w:space="0" w:color="auto"/>
              <w:bottom w:val="single" w:sz="24" w:space="0" w:color="auto"/>
            </w:tcBorders>
          </w:tcPr>
          <w:p w14:paraId="21C3F8E6" w14:textId="77777777" w:rsidR="00396929" w:rsidRPr="00977701" w:rsidRDefault="00396929" w:rsidP="002069EA">
            <w:pPr>
              <w:pStyle w:val="Normal-pool"/>
              <w:spacing w:before="240" w:after="240"/>
              <w:rPr>
                <w:sz w:val="28"/>
                <w:szCs w:val="28"/>
              </w:rPr>
            </w:pPr>
            <w:r w:rsidRPr="00977701">
              <w:rPr>
                <w:noProof/>
                <w:sz w:val="28"/>
                <w:szCs w:val="28"/>
                <w:lang w:eastAsia="en-GB"/>
              </w:rPr>
              <w:drawing>
                <wp:inline distT="0" distB="0" distL="0" distR="0" wp14:anchorId="55E03462" wp14:editId="15466CFE">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8" w:type="dxa"/>
            <w:gridSpan w:val="5"/>
            <w:tcBorders>
              <w:top w:val="single" w:sz="2" w:space="0" w:color="auto"/>
              <w:bottom w:val="single" w:sz="24" w:space="0" w:color="auto"/>
            </w:tcBorders>
          </w:tcPr>
          <w:p w14:paraId="763041D4" w14:textId="77777777" w:rsidR="00396929" w:rsidRPr="00977701" w:rsidRDefault="00396929" w:rsidP="002069EA">
            <w:pPr>
              <w:pStyle w:val="Normal-pool"/>
              <w:spacing w:before="120" w:after="240"/>
              <w:rPr>
                <w:rFonts w:ascii="Arial" w:hAnsi="Arial" w:cs="Arial"/>
                <w:b/>
              </w:rPr>
            </w:pPr>
            <w:r w:rsidRPr="00977701">
              <w:rPr>
                <w:rFonts w:ascii="Arial" w:hAnsi="Arial" w:cs="Arial"/>
                <w:b/>
                <w:sz w:val="28"/>
                <w:szCs w:val="28"/>
              </w:rPr>
              <w:t>Intergovernmental Science-Policy Platform on Biodiversity and Ecosystem Services</w:t>
            </w:r>
          </w:p>
        </w:tc>
        <w:tc>
          <w:tcPr>
            <w:tcW w:w="2185" w:type="dxa"/>
            <w:gridSpan w:val="2"/>
            <w:tcBorders>
              <w:top w:val="single" w:sz="2" w:space="0" w:color="auto"/>
              <w:bottom w:val="single" w:sz="24" w:space="0" w:color="auto"/>
            </w:tcBorders>
          </w:tcPr>
          <w:p w14:paraId="345A5DA6" w14:textId="419F8310" w:rsidR="00396929" w:rsidRPr="00977701" w:rsidRDefault="00396929" w:rsidP="00471270">
            <w:pPr>
              <w:pStyle w:val="Normal-pool"/>
              <w:spacing w:before="120"/>
            </w:pPr>
            <w:r w:rsidRPr="00977701">
              <w:t>Distr.: General</w:t>
            </w:r>
            <w:r w:rsidR="005F06C5" w:rsidRPr="00977701">
              <w:t xml:space="preserve"> </w:t>
            </w:r>
            <w:r w:rsidRPr="00977701">
              <w:br/>
            </w:r>
            <w:r w:rsidR="00B03744" w:rsidRPr="00977701">
              <w:t xml:space="preserve">8 </w:t>
            </w:r>
            <w:r w:rsidR="00676C55" w:rsidRPr="00977701">
              <w:t>February 2019</w:t>
            </w:r>
          </w:p>
          <w:p w14:paraId="09C7780F" w14:textId="77777777" w:rsidR="00396929" w:rsidRPr="00977701" w:rsidRDefault="00396929" w:rsidP="00471270">
            <w:pPr>
              <w:pStyle w:val="Normal-pool"/>
              <w:spacing w:before="120"/>
            </w:pPr>
            <w:r w:rsidRPr="00977701">
              <w:t>Original: English</w:t>
            </w:r>
          </w:p>
        </w:tc>
      </w:tr>
    </w:tbl>
    <w:p w14:paraId="20329E1C" w14:textId="77777777" w:rsidR="00396929" w:rsidRPr="00977701" w:rsidRDefault="00396929" w:rsidP="00C9545E">
      <w:pPr>
        <w:pStyle w:val="AATitle"/>
      </w:pPr>
      <w:r w:rsidRPr="00977701">
        <w:t>Plenary of the Intergovernmental Science-Policy</w:t>
      </w:r>
    </w:p>
    <w:p w14:paraId="50E85550" w14:textId="77777777" w:rsidR="00396929" w:rsidRPr="00977701" w:rsidRDefault="00396929" w:rsidP="00C9545E">
      <w:pPr>
        <w:pStyle w:val="AATitle"/>
      </w:pPr>
      <w:r w:rsidRPr="00977701">
        <w:t>Platform on Biodiversity and Ecosystem Services</w:t>
      </w:r>
    </w:p>
    <w:p w14:paraId="7C1DC04A" w14:textId="410002CB" w:rsidR="00396929" w:rsidRPr="00977701" w:rsidRDefault="005F06C5">
      <w:pPr>
        <w:pStyle w:val="AATitle"/>
      </w:pPr>
      <w:r w:rsidRPr="00977701">
        <w:t xml:space="preserve">Seventh </w:t>
      </w:r>
      <w:r w:rsidR="00396929" w:rsidRPr="00977701">
        <w:t>session</w:t>
      </w:r>
    </w:p>
    <w:p w14:paraId="6FB1825C" w14:textId="77777777" w:rsidR="00B2156E" w:rsidRPr="00977701" w:rsidRDefault="00B2156E">
      <w:pPr>
        <w:pStyle w:val="AATitle"/>
        <w:rPr>
          <w:b w:val="0"/>
        </w:rPr>
      </w:pPr>
      <w:r w:rsidRPr="00977701">
        <w:rPr>
          <w:b w:val="0"/>
          <w:lang w:eastAsia="ja-JP"/>
        </w:rPr>
        <w:t>Paris, 29 April–4 May 2019</w:t>
      </w:r>
    </w:p>
    <w:p w14:paraId="07E2EAD4" w14:textId="51FFEC60" w:rsidR="00B2156E" w:rsidRPr="00977701" w:rsidRDefault="00676C55" w:rsidP="00676C55">
      <w:pPr>
        <w:pStyle w:val="AATitle"/>
      </w:pPr>
      <w:r w:rsidRPr="00977701">
        <w:rPr>
          <w:b w:val="0"/>
        </w:rPr>
        <w:t>Item 8</w:t>
      </w:r>
      <w:r w:rsidR="00B2156E" w:rsidRPr="00977701">
        <w:rPr>
          <w:b w:val="0"/>
        </w:rPr>
        <w:t xml:space="preserve"> of the provisional agenda</w:t>
      </w:r>
      <w:r w:rsidR="00B2156E" w:rsidRPr="00977701">
        <w:rPr>
          <w:b w:val="0"/>
          <w:szCs w:val="18"/>
        </w:rPr>
        <w:footnoteReference w:customMarkFollows="1" w:id="1"/>
        <w:t>*</w:t>
      </w:r>
    </w:p>
    <w:p w14:paraId="53C75232" w14:textId="28502402" w:rsidR="00F56735" w:rsidRPr="00977701" w:rsidRDefault="00B07AAF" w:rsidP="00B03744">
      <w:pPr>
        <w:pStyle w:val="AATitle2"/>
        <w:spacing w:before="60"/>
      </w:pPr>
      <w:r w:rsidRPr="00977701">
        <w:t xml:space="preserve">Review of the Platform at the conclusion of its </w:t>
      </w:r>
      <w:r w:rsidR="00B03744" w:rsidRPr="00977701">
        <w:br/>
      </w:r>
      <w:r w:rsidRPr="00977701">
        <w:t>first work programme</w:t>
      </w:r>
    </w:p>
    <w:p w14:paraId="38073319" w14:textId="6ADCBBF9" w:rsidR="002C1316" w:rsidRPr="00977701" w:rsidRDefault="00B07AAF" w:rsidP="00B03744">
      <w:pPr>
        <w:pStyle w:val="BBTitle"/>
      </w:pPr>
      <w:r w:rsidRPr="00977701">
        <w:t xml:space="preserve">Review of the effectiveness of the administrative and scientific functions of the Platform </w:t>
      </w:r>
    </w:p>
    <w:p w14:paraId="264899E1" w14:textId="39F580AE" w:rsidR="00855F33" w:rsidRPr="00977701" w:rsidRDefault="002C1316" w:rsidP="00B03744">
      <w:pPr>
        <w:pStyle w:val="CH1"/>
      </w:pPr>
      <w:r w:rsidRPr="00977701">
        <w:tab/>
      </w:r>
      <w:r w:rsidRPr="00977701">
        <w:tab/>
      </w:r>
      <w:r w:rsidR="00855F33" w:rsidRPr="00977701">
        <w:t>Introduction</w:t>
      </w:r>
    </w:p>
    <w:p w14:paraId="3EC07C7C" w14:textId="546B22BF" w:rsidR="00676C55" w:rsidRPr="00977701" w:rsidRDefault="00676C55" w:rsidP="00977701">
      <w:pPr>
        <w:pStyle w:val="Normalnumber"/>
        <w:spacing w:after="110"/>
      </w:pPr>
      <w:bookmarkStart w:id="0" w:name="_Hlk514918871"/>
      <w:r w:rsidRPr="00977701">
        <w:t xml:space="preserve">As part of the first work programme of the Intergovernmental Science-Policy Platform on Biodiversity and Ecosystem Services (IPBES), the Plenary, in </w:t>
      </w:r>
      <w:r w:rsidR="000C6DDF" w:rsidRPr="00977701">
        <w:t xml:space="preserve">its </w:t>
      </w:r>
      <w:r w:rsidRPr="00977701">
        <w:t>decision IPBES-2/5, mandated a review of the effectiveness of the administrative and scientific functions o</w:t>
      </w:r>
      <w:r w:rsidR="00DF61EB" w:rsidRPr="00977701">
        <w:t>f IPBES</w:t>
      </w:r>
      <w:r w:rsidRPr="00977701">
        <w:t xml:space="preserve">, and requested the Multidisciplinary Expert Panel, in consultation with the Bureau, to develop a procedure for that review. </w:t>
      </w:r>
      <w:r w:rsidR="00F84285" w:rsidRPr="00977701">
        <w:t>At its fourth session, the Plenary considered a draft procedure for the review and</w:t>
      </w:r>
      <w:r w:rsidR="00480BA4" w:rsidRPr="00977701">
        <w:t>,</w:t>
      </w:r>
      <w:r w:rsidR="00F84285" w:rsidRPr="00977701">
        <w:t xml:space="preserve"> i</w:t>
      </w:r>
      <w:r w:rsidR="004D5AD4" w:rsidRPr="00977701">
        <w:t>n its</w:t>
      </w:r>
      <w:r w:rsidRPr="00977701">
        <w:t xml:space="preserve"> </w:t>
      </w:r>
      <w:r w:rsidR="004D5AD4" w:rsidRPr="00977701">
        <w:t>decision IPBES-4/1, section VII</w:t>
      </w:r>
      <w:r w:rsidR="00F50C20" w:rsidRPr="00977701">
        <w:t>,</w:t>
      </w:r>
      <w:r w:rsidR="00F84285" w:rsidRPr="00977701">
        <w:t xml:space="preserve"> </w:t>
      </w:r>
      <w:r w:rsidRPr="00977701">
        <w:t>requested the further refinement of th</w:t>
      </w:r>
      <w:r w:rsidR="004D5AD4" w:rsidRPr="00977701">
        <w:t>e scope and terms of reference</w:t>
      </w:r>
      <w:r w:rsidR="00F84285" w:rsidRPr="00977701">
        <w:t xml:space="preserve"> of the review.</w:t>
      </w:r>
    </w:p>
    <w:p w14:paraId="7974727E" w14:textId="43AA64EA" w:rsidR="00676C55" w:rsidRPr="00977701" w:rsidRDefault="00676C55" w:rsidP="00977701">
      <w:pPr>
        <w:pStyle w:val="Normalnumber"/>
        <w:spacing w:after="110"/>
      </w:pPr>
      <w:r w:rsidRPr="00977701">
        <w:t xml:space="preserve">In </w:t>
      </w:r>
      <w:r w:rsidR="00F84285" w:rsidRPr="00977701">
        <w:t xml:space="preserve">its </w:t>
      </w:r>
      <w:r w:rsidRPr="00977701">
        <w:t>decision IPBES-5/2</w:t>
      </w:r>
      <w:r w:rsidR="00F84285" w:rsidRPr="00977701">
        <w:t>,</w:t>
      </w:r>
      <w:r w:rsidRPr="00977701">
        <w:t xml:space="preserve"> the Plenary approved the terms of reference for the review, including an internal and an external element. </w:t>
      </w:r>
      <w:bookmarkEnd w:id="0"/>
      <w:r w:rsidR="00F84285" w:rsidRPr="00977701">
        <w:t>In the same decision</w:t>
      </w:r>
      <w:r w:rsidR="00F50C20" w:rsidRPr="00977701">
        <w:t>,</w:t>
      </w:r>
      <w:r w:rsidR="00F84285" w:rsidRPr="00977701">
        <w:t xml:space="preserve"> it also approved the execution of an</w:t>
      </w:r>
      <w:r w:rsidRPr="00977701">
        <w:t xml:space="preserve"> internal review by the Multidisciplinary Expert Panel and the Bureau and</w:t>
      </w:r>
      <w:r w:rsidR="00F84285" w:rsidRPr="00977701">
        <w:t xml:space="preserve"> </w:t>
      </w:r>
      <w:r w:rsidR="00F50C20" w:rsidRPr="00977701">
        <w:t xml:space="preserve">the </w:t>
      </w:r>
      <w:r w:rsidR="00F84285" w:rsidRPr="00977701">
        <w:t>transmission of</w:t>
      </w:r>
      <w:r w:rsidRPr="00977701">
        <w:t xml:space="preserve"> its conclusions to the external reviewers. </w:t>
      </w:r>
      <w:r w:rsidR="00F84285" w:rsidRPr="00977701">
        <w:t>Th</w:t>
      </w:r>
      <w:r w:rsidRPr="00977701">
        <w:t xml:space="preserve">e Plenary </w:t>
      </w:r>
      <w:r w:rsidR="00F84285" w:rsidRPr="00977701">
        <w:t xml:space="preserve">also </w:t>
      </w:r>
      <w:r w:rsidRPr="00977701">
        <w:t xml:space="preserve">requested the Executive Secretary to call for the nomination of candidates for the review panel and to conduct a competitive bidding process for an external professional organization to coordinate the review. The Plenary requested the review panel, in accordance with the terms of reference, to provide a final report on the review, including recommendations on the implementation of the second work programme of IPBES, to the Plenary at </w:t>
      </w:r>
      <w:r w:rsidR="00F84285" w:rsidRPr="00977701">
        <w:t>its seventh session</w:t>
      </w:r>
      <w:r w:rsidRPr="00977701">
        <w:t xml:space="preserve">. </w:t>
      </w:r>
    </w:p>
    <w:p w14:paraId="618A09B8" w14:textId="2805CB1F" w:rsidR="007705AC" w:rsidRPr="00977701" w:rsidRDefault="00676C55" w:rsidP="00977701">
      <w:pPr>
        <w:pStyle w:val="Normalnumber"/>
        <w:spacing w:after="110"/>
      </w:pPr>
      <w:r w:rsidRPr="00977701">
        <w:t xml:space="preserve">In </w:t>
      </w:r>
      <w:r w:rsidR="00941453" w:rsidRPr="00977701">
        <w:t xml:space="preserve">its </w:t>
      </w:r>
      <w:r w:rsidRPr="00977701">
        <w:t xml:space="preserve">decision IPBES-6/1, section VIII, the Plenary </w:t>
      </w:r>
      <w:r w:rsidRPr="00977701">
        <w:rPr>
          <w:iCs/>
        </w:rPr>
        <w:t>took note</w:t>
      </w:r>
      <w:r w:rsidRPr="00977701">
        <w:rPr>
          <w:i/>
          <w:iCs/>
        </w:rPr>
        <w:t xml:space="preserve"> </w:t>
      </w:r>
      <w:r w:rsidRPr="00977701">
        <w:rPr>
          <w:iCs/>
        </w:rPr>
        <w:t xml:space="preserve">of </w:t>
      </w:r>
      <w:r w:rsidRPr="00977701">
        <w:t>the report prepared by the internal review team (</w:t>
      </w:r>
      <w:hyperlink r:id="rId14" w:history="1">
        <w:r w:rsidRPr="00977701">
          <w:rPr>
            <w:rStyle w:val="Hyperlink"/>
            <w:lang w:val="en-GB"/>
          </w:rPr>
          <w:t>IPBES/6/INF/32</w:t>
        </w:r>
      </w:hyperlink>
      <w:r w:rsidRPr="00977701">
        <w:rPr>
          <w:rStyle w:val="Hyperlink"/>
          <w:lang w:val="en-GB"/>
        </w:rPr>
        <w:t>)</w:t>
      </w:r>
      <w:r w:rsidRPr="00977701">
        <w:t xml:space="preserve"> </w:t>
      </w:r>
      <w:r w:rsidR="007705AC" w:rsidRPr="00977701">
        <w:t>and requested the Bureau, the Multidisciplinary Expert Panel and the secretariat to consider which of the issues identified in the internal review and lessons learned could be addressed in the current work programme</w:t>
      </w:r>
      <w:r w:rsidR="00370C16" w:rsidRPr="00977701">
        <w:t>, including with regard to the implementation of any pending assessments approved by the Plenary at its sixth session and the full implementation and better integration of the four functions of the Platform. In response to those requests, a number of activities have been identified and related information is set out in document IPBES/7/INF/17.</w:t>
      </w:r>
    </w:p>
    <w:p w14:paraId="0576BE7E" w14:textId="48F7CD7C" w:rsidR="00855F33" w:rsidRPr="00977701" w:rsidRDefault="00370C16" w:rsidP="00977701">
      <w:pPr>
        <w:pStyle w:val="Normalnumber"/>
        <w:spacing w:after="110"/>
      </w:pPr>
      <w:r w:rsidRPr="00977701">
        <w:t>In the same decision, the Plenary also took note</w:t>
      </w:r>
      <w:r w:rsidR="00676C55" w:rsidRPr="00977701">
        <w:t xml:space="preserve"> of the selection of the members of the review panel to perform the review and of an external professional organization to coordinate the review</w:t>
      </w:r>
      <w:r w:rsidRPr="00977701">
        <w:t xml:space="preserve"> and</w:t>
      </w:r>
      <w:r w:rsidR="00676C55" w:rsidRPr="00977701">
        <w:t xml:space="preserve"> requested the Executive Secretary to initiate arrangements for the external review at the earliest opportunity after its sixth session.</w:t>
      </w:r>
      <w:r w:rsidRPr="00977701">
        <w:t xml:space="preserve"> </w:t>
      </w:r>
      <w:r w:rsidR="00676C55" w:rsidRPr="00977701">
        <w:t xml:space="preserve">The report </w:t>
      </w:r>
      <w:r w:rsidR="00B07AAF" w:rsidRPr="00977701">
        <w:t>of the review panel is set out in document IPBES/7/INF/18. The executive summary</w:t>
      </w:r>
      <w:r w:rsidRPr="00977701">
        <w:t xml:space="preserve"> </w:t>
      </w:r>
      <w:r w:rsidR="00B07AAF" w:rsidRPr="00977701">
        <w:t>and recommendations of th</w:t>
      </w:r>
      <w:r w:rsidR="009A283B" w:rsidRPr="00977701">
        <w:t>at</w:t>
      </w:r>
      <w:r w:rsidR="00B07AAF" w:rsidRPr="00977701">
        <w:t xml:space="preserve"> r</w:t>
      </w:r>
      <w:r w:rsidRPr="00977701">
        <w:t>eport are set out in the annex</w:t>
      </w:r>
      <w:r w:rsidR="006F35C0" w:rsidRPr="00977701">
        <w:t xml:space="preserve"> to the present document</w:t>
      </w:r>
      <w:r w:rsidRPr="00977701">
        <w:t>.</w:t>
      </w:r>
      <w:r w:rsidR="00726CDF" w:rsidRPr="00977701">
        <w:t xml:space="preserve"> Responses </w:t>
      </w:r>
      <w:r w:rsidR="006B6A5A" w:rsidRPr="00977701">
        <w:t xml:space="preserve">to the report of the review panel </w:t>
      </w:r>
      <w:r w:rsidR="00726CDF" w:rsidRPr="00977701">
        <w:t>from the Bureau and the Multidisciplinary Expert Panel, and from the Executive Secretary</w:t>
      </w:r>
      <w:r w:rsidR="00CB410D" w:rsidRPr="00977701">
        <w:t>,</w:t>
      </w:r>
      <w:r w:rsidR="00726CDF" w:rsidRPr="00977701">
        <w:t xml:space="preserve"> are set out in documents IPBES/7/INF/19 and IPBES/7/INF/20</w:t>
      </w:r>
      <w:r w:rsidR="006B6A5A" w:rsidRPr="00977701">
        <w:t>, respectively</w:t>
      </w:r>
      <w:r w:rsidR="00726CDF" w:rsidRPr="00977701">
        <w:t xml:space="preserve">. </w:t>
      </w:r>
      <w:r w:rsidR="00855F33" w:rsidRPr="00977701">
        <w:br w:type="page"/>
      </w:r>
    </w:p>
    <w:p w14:paraId="51329BBE" w14:textId="0274BE8A" w:rsidR="00B07AAF" w:rsidRPr="00977701" w:rsidRDefault="00B07AAF" w:rsidP="00B03744">
      <w:pPr>
        <w:pStyle w:val="ZZAnxheader"/>
      </w:pPr>
      <w:r w:rsidRPr="00977701">
        <w:lastRenderedPageBreak/>
        <w:t>Annex</w:t>
      </w:r>
    </w:p>
    <w:p w14:paraId="09F12D22" w14:textId="6592E26A" w:rsidR="00164109" w:rsidRPr="00977701" w:rsidRDefault="00693708" w:rsidP="00B03744">
      <w:pPr>
        <w:pStyle w:val="ZZAnxtitle"/>
      </w:pPr>
      <w:r w:rsidRPr="00977701">
        <w:t>Review of the first work programme of the Intergovernmental Science-Policy Platform on Biodiversity and Ecosystem Services</w:t>
      </w:r>
    </w:p>
    <w:p w14:paraId="53BE5E3E" w14:textId="4F04EA94" w:rsidR="00B07AAF" w:rsidRPr="00977701" w:rsidRDefault="00992353" w:rsidP="00B03744">
      <w:pPr>
        <w:pStyle w:val="ZZAnxtitle"/>
      </w:pPr>
      <w:r w:rsidRPr="00977701">
        <w:t xml:space="preserve">Report </w:t>
      </w:r>
      <w:r w:rsidR="00F50C20" w:rsidRPr="00977701">
        <w:t>of</w:t>
      </w:r>
      <w:r w:rsidRPr="00977701">
        <w:t xml:space="preserve"> the review panel</w:t>
      </w:r>
    </w:p>
    <w:p w14:paraId="37768AFE" w14:textId="740F2E5D" w:rsidR="00855F33" w:rsidRPr="00977701" w:rsidRDefault="00B07AAF" w:rsidP="00B03744">
      <w:pPr>
        <w:pStyle w:val="CH1"/>
      </w:pPr>
      <w:r w:rsidRPr="00977701">
        <w:tab/>
      </w:r>
      <w:r w:rsidR="00855F33" w:rsidRPr="00977701">
        <w:t>I.</w:t>
      </w:r>
      <w:r w:rsidR="00855F33" w:rsidRPr="00977701">
        <w:tab/>
      </w:r>
      <w:r w:rsidR="00693708" w:rsidRPr="00977701">
        <w:t>Executive summary</w:t>
      </w:r>
      <w:r w:rsidR="00676C55" w:rsidRPr="00977701">
        <w:t xml:space="preserve"> </w:t>
      </w:r>
    </w:p>
    <w:p w14:paraId="36FDF88F" w14:textId="1F184DFE" w:rsidR="00855F33" w:rsidRPr="00977701" w:rsidRDefault="00855F33" w:rsidP="00C9545E">
      <w:pPr>
        <w:pStyle w:val="CH2"/>
      </w:pPr>
      <w:r w:rsidRPr="00977701">
        <w:tab/>
      </w:r>
      <w:bookmarkStart w:id="1" w:name="_Hlk498356154"/>
      <w:r w:rsidRPr="00977701">
        <w:t>A.</w:t>
      </w:r>
      <w:r w:rsidRPr="00977701">
        <w:tab/>
      </w:r>
      <w:r w:rsidR="00693708" w:rsidRPr="00977701">
        <w:t>Context</w:t>
      </w:r>
    </w:p>
    <w:p w14:paraId="7A32BCC0" w14:textId="3CA1959B" w:rsidR="0015635E" w:rsidRPr="00977701" w:rsidRDefault="00693708" w:rsidP="005E4239">
      <w:pPr>
        <w:pStyle w:val="Normalnumber"/>
        <w:numPr>
          <w:ilvl w:val="0"/>
          <w:numId w:val="5"/>
        </w:numPr>
      </w:pPr>
      <w:bookmarkStart w:id="2" w:name="_Hlk499031761"/>
      <w:bookmarkEnd w:id="1"/>
      <w:r w:rsidRPr="00977701">
        <w:t>As th</w:t>
      </w:r>
      <w:r w:rsidR="00F50C20" w:rsidRPr="00977701">
        <w:t>e</w:t>
      </w:r>
      <w:r w:rsidRPr="00977701">
        <w:t xml:space="preserve"> </w:t>
      </w:r>
      <w:r w:rsidR="00F50C20" w:rsidRPr="00977701">
        <w:t xml:space="preserve">present </w:t>
      </w:r>
      <w:r w:rsidRPr="00977701">
        <w:t>report is being finali</w:t>
      </w:r>
      <w:r w:rsidR="00F50C20" w:rsidRPr="00977701">
        <w:t>z</w:t>
      </w:r>
      <w:r w:rsidRPr="00977701">
        <w:t>ed</w:t>
      </w:r>
      <w:r w:rsidR="00F50C20" w:rsidRPr="00977701">
        <w:t>,</w:t>
      </w:r>
      <w:r w:rsidRPr="00977701">
        <w:t xml:space="preserve"> the World Economic Forum, meeting in Davos, Switzerland, is considering its annual Global Risks Report. Ten years ago, the major risks identified were almost all economic. </w:t>
      </w:r>
      <w:r w:rsidR="00712C8F" w:rsidRPr="00977701">
        <w:t xml:space="preserve">However, in </w:t>
      </w:r>
      <w:r w:rsidRPr="00977701">
        <w:t>th</w:t>
      </w:r>
      <w:r w:rsidR="00712C8F" w:rsidRPr="00977701">
        <w:t>e</w:t>
      </w:r>
      <w:r w:rsidRPr="00977701">
        <w:t xml:space="preserve"> </w:t>
      </w:r>
      <w:r w:rsidR="00712C8F" w:rsidRPr="00977701">
        <w:t xml:space="preserve">Global Risks Report for </w:t>
      </w:r>
      <w:r w:rsidRPr="00977701">
        <w:t>2019</w:t>
      </w:r>
      <w:r w:rsidR="00712C8F" w:rsidRPr="00977701">
        <w:t>,</w:t>
      </w:r>
      <w:r w:rsidRPr="00977701">
        <w:t xml:space="preserve"> two major issues </w:t>
      </w:r>
      <w:r w:rsidR="00712C8F" w:rsidRPr="00977701">
        <w:t xml:space="preserve">were identified </w:t>
      </w:r>
      <w:r w:rsidRPr="00977701">
        <w:t>as global risks to business and human society: cyber security and the deteriorating environment. Climate change ha</w:t>
      </w:r>
      <w:r w:rsidR="00712C8F" w:rsidRPr="00977701">
        <w:t>d</w:t>
      </w:r>
      <w:r w:rsidRPr="00977701">
        <w:t xml:space="preserve"> been included previously, and th</w:t>
      </w:r>
      <w:r w:rsidR="00712C8F" w:rsidRPr="00977701">
        <w:t>e</w:t>
      </w:r>
      <w:r w:rsidRPr="00977701">
        <w:t xml:space="preserve"> </w:t>
      </w:r>
      <w:r w:rsidR="00712C8F" w:rsidRPr="00977701">
        <w:t>2019</w:t>
      </w:r>
      <w:r w:rsidRPr="00977701">
        <w:t xml:space="preserve"> report features it prominently, alongside biodiversity loss and ecosystem collapse, the global water crisis, and natural (sic) disasters. That </w:t>
      </w:r>
      <w:r w:rsidR="00712C8F" w:rsidRPr="00977701">
        <w:t xml:space="preserve">the </w:t>
      </w:r>
      <w:r w:rsidRPr="00977701">
        <w:t>attention of business and political leaders is now focusing on these issues and</w:t>
      </w:r>
      <w:r w:rsidR="00712C8F" w:rsidRPr="00977701">
        <w:t>,</w:t>
      </w:r>
      <w:r w:rsidRPr="00977701">
        <w:t xml:space="preserve"> critically</w:t>
      </w:r>
      <w:r w:rsidR="00712C8F" w:rsidRPr="00977701">
        <w:t>,</w:t>
      </w:r>
      <w:r w:rsidRPr="00977701">
        <w:t xml:space="preserve"> on the links and feedback </w:t>
      </w:r>
      <w:r w:rsidR="00712C8F" w:rsidRPr="00977701">
        <w:t>among</w:t>
      </w:r>
      <w:r w:rsidRPr="00977701">
        <w:t xml:space="preserve"> them, means there is a vital need for clear, unambiguous advice on the status and drivers of biodiversity and ecosystem degradation and</w:t>
      </w:r>
      <w:r w:rsidR="00712C8F" w:rsidRPr="00977701">
        <w:t>,</w:t>
      </w:r>
      <w:r w:rsidRPr="00977701">
        <w:t xml:space="preserve"> importantly</w:t>
      </w:r>
      <w:r w:rsidR="00712C8F" w:rsidRPr="00977701">
        <w:t>,</w:t>
      </w:r>
      <w:r w:rsidRPr="00977701">
        <w:t xml:space="preserve"> </w:t>
      </w:r>
      <w:r w:rsidR="00712C8F" w:rsidRPr="00977701">
        <w:t xml:space="preserve">on </w:t>
      </w:r>
      <w:r w:rsidRPr="00977701">
        <w:t xml:space="preserve">options and solutions to address these challenges in an integrated way to achieve sustainable development. </w:t>
      </w:r>
      <w:r w:rsidR="00712C8F" w:rsidRPr="00977701">
        <w:t>Pursuant to its</w:t>
      </w:r>
      <w:r w:rsidRPr="00977701">
        <w:t xml:space="preserve"> mandate</w:t>
      </w:r>
      <w:r w:rsidR="00712C8F" w:rsidRPr="00977701">
        <w:t>,</w:t>
      </w:r>
      <w:r w:rsidRPr="00977701">
        <w:t xml:space="preserve"> the Intergovernmental Science-Policy Platform on Biodiversity and Ecosystem Services (IPBES) fills the role of that provider of advice, and our review sits in that context.  </w:t>
      </w:r>
    </w:p>
    <w:p w14:paraId="149ED087" w14:textId="7CE2DD73" w:rsidR="00693708" w:rsidRPr="00977701" w:rsidRDefault="00693708" w:rsidP="005E4239">
      <w:pPr>
        <w:pStyle w:val="Normalnumber"/>
        <w:numPr>
          <w:ilvl w:val="0"/>
          <w:numId w:val="5"/>
        </w:numPr>
      </w:pPr>
      <w:r w:rsidRPr="00977701">
        <w:t xml:space="preserve">In </w:t>
      </w:r>
      <w:r w:rsidR="00712C8F" w:rsidRPr="00977701">
        <w:t xml:space="preserve">its </w:t>
      </w:r>
      <w:r w:rsidRPr="00977701">
        <w:t>decision IPBES-5/2</w:t>
      </w:r>
      <w:r w:rsidR="00712C8F" w:rsidRPr="00977701">
        <w:t>,</w:t>
      </w:r>
      <w:r w:rsidRPr="00977701">
        <w:t xml:space="preserve"> the IPBES Plenary approved the terms of reference for a review process to cover the first work programme. </w:t>
      </w:r>
      <w:r w:rsidR="00712C8F" w:rsidRPr="00977701">
        <w:t>A</w:t>
      </w:r>
      <w:r w:rsidRPr="00977701">
        <w:t>t its sixth meeting</w:t>
      </w:r>
      <w:r w:rsidR="00712C8F" w:rsidRPr="00977701">
        <w:t>,</w:t>
      </w:r>
      <w:r w:rsidRPr="00977701">
        <w:t xml:space="preserve"> in Medellín, Colombia</w:t>
      </w:r>
      <w:r w:rsidR="00712C8F" w:rsidRPr="00977701">
        <w:t>,</w:t>
      </w:r>
      <w:r w:rsidRPr="00977701">
        <w:t xml:space="preserve"> in March 2018, </w:t>
      </w:r>
      <w:r w:rsidR="00712C8F" w:rsidRPr="00977701">
        <w:t xml:space="preserve">the Plenary </w:t>
      </w:r>
      <w:r w:rsidRPr="00977701">
        <w:t xml:space="preserve">approved 10 members of a review panel, with broad terms of reference, to provide a review report on the effectiveness of the administrative and scientific functions of the Platform and recommendations to help </w:t>
      </w:r>
      <w:r w:rsidR="00653C9E" w:rsidRPr="00977701">
        <w:t xml:space="preserve">to </w:t>
      </w:r>
      <w:r w:rsidRPr="00977701">
        <w:t xml:space="preserve">frame the second work programme of IPBES, to be considered by the Plenary at </w:t>
      </w:r>
      <w:r w:rsidR="00712C8F" w:rsidRPr="00977701">
        <w:t>its seventh session</w:t>
      </w:r>
      <w:r w:rsidRPr="00977701">
        <w:t>. Importantly, the review assessed the effectiveness of IPBES as a science-policy interface and its positioning for long-term impact.</w:t>
      </w:r>
    </w:p>
    <w:p w14:paraId="652045D4" w14:textId="4534B9AF" w:rsidR="00855F33" w:rsidRPr="00977701" w:rsidRDefault="00855F33" w:rsidP="00C9545E">
      <w:pPr>
        <w:pStyle w:val="CH2"/>
      </w:pPr>
      <w:r w:rsidRPr="00977701">
        <w:tab/>
        <w:t>B.</w:t>
      </w:r>
      <w:r w:rsidRPr="00977701">
        <w:tab/>
      </w:r>
      <w:r w:rsidR="00693708" w:rsidRPr="00977701">
        <w:t>Overall finding</w:t>
      </w:r>
    </w:p>
    <w:p w14:paraId="66C8C620" w14:textId="1DCF5810" w:rsidR="00693708" w:rsidRPr="00977701" w:rsidRDefault="00693708" w:rsidP="00693708">
      <w:pPr>
        <w:pStyle w:val="Normalnumber"/>
        <w:rPr>
          <w:rFonts w:eastAsia="Calibri"/>
        </w:rPr>
      </w:pPr>
      <w:r w:rsidRPr="00977701">
        <w:rPr>
          <w:rFonts w:eastAsia="Calibri"/>
        </w:rPr>
        <w:t xml:space="preserve">While its antecedents can be traced back to the G8 meeting </w:t>
      </w:r>
      <w:r w:rsidR="00C0629C" w:rsidRPr="00977701">
        <w:rPr>
          <w:rFonts w:eastAsia="Calibri"/>
        </w:rPr>
        <w:t xml:space="preserve">held </w:t>
      </w:r>
      <w:r w:rsidRPr="00977701">
        <w:rPr>
          <w:rFonts w:eastAsia="Calibri"/>
        </w:rPr>
        <w:t>in Evian, France</w:t>
      </w:r>
      <w:r w:rsidR="00D66541" w:rsidRPr="00977701">
        <w:rPr>
          <w:rFonts w:eastAsia="Calibri"/>
        </w:rPr>
        <w:t>,</w:t>
      </w:r>
      <w:r w:rsidRPr="00977701">
        <w:rPr>
          <w:rFonts w:eastAsia="Calibri"/>
        </w:rPr>
        <w:t xml:space="preserve"> in 2003, IPBES has, in the seven years since its formal establishment and five years of active work, </w:t>
      </w:r>
      <w:r w:rsidR="00D66541" w:rsidRPr="00977701">
        <w:rPr>
          <w:rFonts w:eastAsia="Calibri"/>
        </w:rPr>
        <w:t xml:space="preserve">garnered </w:t>
      </w:r>
      <w:r w:rsidRPr="00977701">
        <w:rPr>
          <w:rFonts w:eastAsia="Calibri"/>
        </w:rPr>
        <w:t>considerable achievements to its name in</w:t>
      </w:r>
      <w:r w:rsidR="00D66541" w:rsidRPr="00977701">
        <w:rPr>
          <w:rFonts w:eastAsia="Calibri"/>
        </w:rPr>
        <w:t xml:space="preserve"> the area of</w:t>
      </w:r>
      <w:r w:rsidRPr="00977701">
        <w:rPr>
          <w:rFonts w:eastAsia="Calibri"/>
        </w:rPr>
        <w:t xml:space="preserve"> knowledge advancement in biodiversity and ecosystem services, despite an under-funded budget </w:t>
      </w:r>
      <w:r w:rsidR="00D66541" w:rsidRPr="00977701">
        <w:rPr>
          <w:rFonts w:eastAsia="Calibri"/>
        </w:rPr>
        <w:t xml:space="preserve">that is </w:t>
      </w:r>
      <w:r w:rsidRPr="00977701">
        <w:rPr>
          <w:rFonts w:eastAsia="Calibri"/>
        </w:rPr>
        <w:t xml:space="preserve">insufficient to support </w:t>
      </w:r>
      <w:r w:rsidR="00D66541" w:rsidRPr="00977701">
        <w:rPr>
          <w:rFonts w:eastAsia="Calibri"/>
        </w:rPr>
        <w:t>its</w:t>
      </w:r>
      <w:r w:rsidRPr="00977701">
        <w:rPr>
          <w:rFonts w:eastAsia="Calibri"/>
        </w:rPr>
        <w:t xml:space="preserve"> ambitious but overcommitted work programme. </w:t>
      </w:r>
    </w:p>
    <w:p w14:paraId="295E0D4B" w14:textId="0C9E7D3C" w:rsidR="00693708" w:rsidRPr="00977701" w:rsidRDefault="00693708" w:rsidP="00693708">
      <w:pPr>
        <w:pStyle w:val="Normalnumber"/>
        <w:rPr>
          <w:rFonts w:eastAsia="Calibri"/>
        </w:rPr>
      </w:pPr>
      <w:r w:rsidRPr="00977701">
        <w:rPr>
          <w:rFonts w:eastAsia="Calibri"/>
        </w:rPr>
        <w:t xml:space="preserve">The Platform completed seven assessment reports between 2014 and 2018, with a global assessment of biodiversity and ecosystem services underway and scheduled to be considered by </w:t>
      </w:r>
      <w:r w:rsidR="00D66541" w:rsidRPr="00977701">
        <w:rPr>
          <w:rFonts w:eastAsia="Calibri"/>
        </w:rPr>
        <w:t xml:space="preserve">the </w:t>
      </w:r>
      <w:r w:rsidRPr="00977701">
        <w:rPr>
          <w:rFonts w:eastAsia="Calibri"/>
        </w:rPr>
        <w:t xml:space="preserve">Plenary in 2019. It has established a governance structure as an intergovernmental platform, rules of procedure, a functional secretariat, a membership of 131 countries </w:t>
      </w:r>
      <w:r w:rsidR="00D66541" w:rsidRPr="00977701">
        <w:rPr>
          <w:rFonts w:eastAsia="Calibri"/>
        </w:rPr>
        <w:t xml:space="preserve">and a </w:t>
      </w:r>
      <w:r w:rsidRPr="00977701">
        <w:rPr>
          <w:rFonts w:eastAsia="Calibri"/>
        </w:rPr>
        <w:t xml:space="preserve">network of </w:t>
      </w:r>
      <w:r w:rsidR="00D66541" w:rsidRPr="00977701">
        <w:rPr>
          <w:rFonts w:eastAsia="Calibri"/>
        </w:rPr>
        <w:t>national focal points</w:t>
      </w:r>
      <w:r w:rsidRPr="00977701">
        <w:rPr>
          <w:rFonts w:eastAsia="Calibri"/>
        </w:rPr>
        <w:t xml:space="preserve">, partnerships </w:t>
      </w:r>
      <w:r w:rsidR="00B4722E" w:rsidRPr="00977701">
        <w:rPr>
          <w:rFonts w:eastAsia="Calibri"/>
        </w:rPr>
        <w:t xml:space="preserve">and </w:t>
      </w:r>
      <w:r w:rsidRPr="00977701">
        <w:rPr>
          <w:rFonts w:eastAsia="Calibri"/>
        </w:rPr>
        <w:t xml:space="preserve">communities of experts. This provides solid foundations for IPBES to grow. Yet, as with any similar </w:t>
      </w:r>
      <w:r w:rsidR="00B4722E" w:rsidRPr="00977701">
        <w:rPr>
          <w:rFonts w:eastAsia="Calibri"/>
        </w:rPr>
        <w:t>organization</w:t>
      </w:r>
      <w:r w:rsidRPr="00977701">
        <w:rPr>
          <w:rFonts w:eastAsia="Calibri"/>
        </w:rPr>
        <w:t>, there is always room for improvement. This has been confirmed by the review findings</w:t>
      </w:r>
      <w:r w:rsidR="00F90715" w:rsidRPr="00977701">
        <w:rPr>
          <w:rFonts w:eastAsia="Calibri"/>
        </w:rPr>
        <w:t>,</w:t>
      </w:r>
      <w:r w:rsidRPr="00977701">
        <w:rPr>
          <w:rFonts w:eastAsia="Calibri"/>
        </w:rPr>
        <w:t xml:space="preserve"> </w:t>
      </w:r>
      <w:r w:rsidR="00F90715" w:rsidRPr="00977701">
        <w:rPr>
          <w:rFonts w:eastAsia="Calibri"/>
        </w:rPr>
        <w:t xml:space="preserve">which </w:t>
      </w:r>
      <w:r w:rsidRPr="00977701">
        <w:rPr>
          <w:rFonts w:eastAsia="Calibri"/>
        </w:rPr>
        <w:t>highlight several weaknesses among the preconditions and assumptions that underlie the logic on which IPBES has been designed and implemented. Th</w:t>
      </w:r>
      <w:r w:rsidR="00F90715" w:rsidRPr="00977701">
        <w:rPr>
          <w:rFonts w:eastAsia="Calibri"/>
        </w:rPr>
        <w:t>e</w:t>
      </w:r>
      <w:r w:rsidRPr="00977701">
        <w:rPr>
          <w:rFonts w:eastAsia="Calibri"/>
        </w:rPr>
        <w:t xml:space="preserve"> review</w:t>
      </w:r>
      <w:r w:rsidR="00F90715" w:rsidRPr="00977701">
        <w:rPr>
          <w:rFonts w:eastAsia="Calibri"/>
        </w:rPr>
        <w:t>,</w:t>
      </w:r>
      <w:r w:rsidRPr="00977701">
        <w:rPr>
          <w:rFonts w:eastAsia="Calibri"/>
        </w:rPr>
        <w:t xml:space="preserve"> therefore</w:t>
      </w:r>
      <w:r w:rsidR="00F90715" w:rsidRPr="00977701">
        <w:rPr>
          <w:rFonts w:eastAsia="Calibri"/>
        </w:rPr>
        <w:t>,</w:t>
      </w:r>
      <w:r w:rsidRPr="00977701">
        <w:rPr>
          <w:rFonts w:eastAsia="Calibri"/>
        </w:rPr>
        <w:t xml:space="preserve"> </w:t>
      </w:r>
      <w:r w:rsidR="00C0629C" w:rsidRPr="00977701">
        <w:rPr>
          <w:rFonts w:eastAsia="Calibri"/>
        </w:rPr>
        <w:t xml:space="preserve">has </w:t>
      </w:r>
      <w:r w:rsidRPr="00977701">
        <w:rPr>
          <w:rFonts w:eastAsia="Calibri"/>
        </w:rPr>
        <w:t xml:space="preserve">set out a palette of potential areas of improvement for consideration by </w:t>
      </w:r>
      <w:r w:rsidR="00F90715" w:rsidRPr="00977701">
        <w:rPr>
          <w:rFonts w:eastAsia="Calibri"/>
        </w:rPr>
        <w:t xml:space="preserve">the </w:t>
      </w:r>
      <w:r w:rsidRPr="00977701">
        <w:rPr>
          <w:rFonts w:eastAsia="Calibri"/>
        </w:rPr>
        <w:t>Plenary.</w:t>
      </w:r>
    </w:p>
    <w:p w14:paraId="5D91CB1E" w14:textId="77265070" w:rsidR="00693708" w:rsidRPr="00977701" w:rsidRDefault="00693708" w:rsidP="00693708">
      <w:pPr>
        <w:pStyle w:val="CH2"/>
      </w:pPr>
      <w:r w:rsidRPr="00977701">
        <w:tab/>
        <w:t>C.</w:t>
      </w:r>
      <w:r w:rsidRPr="00977701">
        <w:tab/>
        <w:t>Review methodology</w:t>
      </w:r>
    </w:p>
    <w:p w14:paraId="49FA392C" w14:textId="1C6ABEC1" w:rsidR="00693708" w:rsidRPr="00977701" w:rsidRDefault="00693708" w:rsidP="00693708">
      <w:pPr>
        <w:pStyle w:val="Normalnumber"/>
        <w:rPr>
          <w:rFonts w:eastAsia="Calibri"/>
        </w:rPr>
      </w:pPr>
      <w:r w:rsidRPr="00977701">
        <w:rPr>
          <w:rFonts w:eastAsia="Calibri"/>
        </w:rPr>
        <w:t xml:space="preserve">The review panel used an approach combining reflections on an earlier 2017 internal review, a detailed on-line survey, in-depth interviews with a wide range of stakeholders and </w:t>
      </w:r>
      <w:r w:rsidR="00D66541" w:rsidRPr="00977701">
        <w:rPr>
          <w:rFonts w:eastAsia="Calibri"/>
        </w:rPr>
        <w:t>national focal points</w:t>
      </w:r>
      <w:r w:rsidR="00F90715" w:rsidRPr="00977701">
        <w:rPr>
          <w:rFonts w:eastAsia="Calibri"/>
        </w:rPr>
        <w:t>.</w:t>
      </w:r>
      <w:r w:rsidRPr="00977701">
        <w:rPr>
          <w:rFonts w:eastAsia="Calibri"/>
        </w:rPr>
        <w:t xml:space="preserve"> </w:t>
      </w:r>
      <w:r w:rsidR="00F90715" w:rsidRPr="00977701">
        <w:rPr>
          <w:rFonts w:eastAsia="Calibri"/>
        </w:rPr>
        <w:t xml:space="preserve">It also </w:t>
      </w:r>
      <w:r w:rsidRPr="00977701">
        <w:rPr>
          <w:rFonts w:eastAsia="Calibri"/>
        </w:rPr>
        <w:t xml:space="preserve">commissioned two studies on media and publications and held </w:t>
      </w:r>
      <w:r w:rsidR="00F90715" w:rsidRPr="00977701">
        <w:rPr>
          <w:rFonts w:eastAsia="Calibri"/>
        </w:rPr>
        <w:t>several</w:t>
      </w:r>
      <w:r w:rsidRPr="00977701">
        <w:rPr>
          <w:rFonts w:eastAsia="Calibri"/>
        </w:rPr>
        <w:t xml:space="preserve"> focus group </w:t>
      </w:r>
      <w:r w:rsidR="00F90715" w:rsidRPr="00977701">
        <w:rPr>
          <w:rFonts w:eastAsia="Calibri"/>
        </w:rPr>
        <w:t xml:space="preserve">meetings </w:t>
      </w:r>
      <w:r w:rsidRPr="00977701">
        <w:rPr>
          <w:rFonts w:eastAsia="Calibri"/>
        </w:rPr>
        <w:t xml:space="preserve">on specific issues. This provided scope for triangulation – cross-checking </w:t>
      </w:r>
      <w:r w:rsidR="00F90715" w:rsidRPr="00977701">
        <w:rPr>
          <w:rFonts w:eastAsia="Calibri"/>
        </w:rPr>
        <w:t>among</w:t>
      </w:r>
      <w:r w:rsidRPr="00977701">
        <w:rPr>
          <w:rFonts w:eastAsia="Calibri"/>
        </w:rPr>
        <w:t xml:space="preserve"> sources and methods – to help </w:t>
      </w:r>
      <w:r w:rsidR="00F90715" w:rsidRPr="00977701">
        <w:rPr>
          <w:rFonts w:eastAsia="Calibri"/>
        </w:rPr>
        <w:t xml:space="preserve">to </w:t>
      </w:r>
      <w:r w:rsidRPr="00977701">
        <w:rPr>
          <w:rFonts w:eastAsia="Calibri"/>
        </w:rPr>
        <w:t xml:space="preserve">ensure the credibility and veracity of the findings. It also provided an opportunity for retrospective elucidation and testing of aspects of the change logic or </w:t>
      </w:r>
      <w:r w:rsidR="006F35C0" w:rsidRPr="00977701">
        <w:rPr>
          <w:rFonts w:eastAsia="Calibri"/>
        </w:rPr>
        <w:t>“</w:t>
      </w:r>
      <w:r w:rsidRPr="00977701">
        <w:rPr>
          <w:rFonts w:eastAsia="Calibri"/>
        </w:rPr>
        <w:t>theory of change</w:t>
      </w:r>
      <w:r w:rsidR="006F35C0" w:rsidRPr="00977701">
        <w:rPr>
          <w:rFonts w:eastAsia="Calibri"/>
        </w:rPr>
        <w:t>”</w:t>
      </w:r>
      <w:r w:rsidRPr="00977701">
        <w:rPr>
          <w:rFonts w:eastAsia="Calibri"/>
        </w:rPr>
        <w:t xml:space="preserve"> of IPBES – that is, the logic on which its design and implementation ha</w:t>
      </w:r>
      <w:r w:rsidR="002435DB" w:rsidRPr="00977701">
        <w:rPr>
          <w:rFonts w:eastAsia="Calibri"/>
        </w:rPr>
        <w:t>ve</w:t>
      </w:r>
      <w:r w:rsidRPr="00977701">
        <w:rPr>
          <w:rFonts w:eastAsia="Calibri"/>
        </w:rPr>
        <w:t xml:space="preserve"> been based in order to reali</w:t>
      </w:r>
      <w:r w:rsidR="006F35C0" w:rsidRPr="00977701">
        <w:rPr>
          <w:rFonts w:eastAsia="Calibri"/>
        </w:rPr>
        <w:t>z</w:t>
      </w:r>
      <w:r w:rsidRPr="00977701">
        <w:rPr>
          <w:rFonts w:eastAsia="Calibri"/>
        </w:rPr>
        <w:t>e the intended long-term impact. The review</w:t>
      </w:r>
      <w:r w:rsidR="00F90715" w:rsidRPr="00977701">
        <w:rPr>
          <w:rFonts w:eastAsia="Calibri"/>
        </w:rPr>
        <w:t xml:space="preserve"> panel</w:t>
      </w:r>
      <w:r w:rsidRPr="00977701">
        <w:rPr>
          <w:rFonts w:eastAsia="Calibri"/>
        </w:rPr>
        <w:t xml:space="preserve"> considered the extent to which IPBES has been conceptuali</w:t>
      </w:r>
      <w:r w:rsidR="00F90715" w:rsidRPr="00977701">
        <w:rPr>
          <w:rFonts w:eastAsia="Calibri"/>
        </w:rPr>
        <w:t>zed</w:t>
      </w:r>
      <w:r w:rsidRPr="00977701">
        <w:rPr>
          <w:rFonts w:eastAsia="Calibri"/>
        </w:rPr>
        <w:t xml:space="preserve">, positioned, structured and implemented to date to achieve </w:t>
      </w:r>
      <w:r w:rsidR="00F90715" w:rsidRPr="00977701">
        <w:rPr>
          <w:rFonts w:eastAsia="Calibri"/>
        </w:rPr>
        <w:t xml:space="preserve">a </w:t>
      </w:r>
      <w:r w:rsidRPr="00977701">
        <w:rPr>
          <w:rFonts w:eastAsia="Calibri"/>
        </w:rPr>
        <w:t xml:space="preserve">long-term impact on science and policy </w:t>
      </w:r>
      <w:r w:rsidR="006F35C0" w:rsidRPr="00977701">
        <w:rPr>
          <w:rFonts w:eastAsia="Calibri"/>
        </w:rPr>
        <w:t>in relation to</w:t>
      </w:r>
      <w:r w:rsidRPr="00977701">
        <w:rPr>
          <w:rFonts w:eastAsia="Calibri"/>
        </w:rPr>
        <w:t xml:space="preserve"> biodiversity and ecosystem services.</w:t>
      </w:r>
    </w:p>
    <w:p w14:paraId="5231F170" w14:textId="072A3E04" w:rsidR="00693708" w:rsidRPr="00977701" w:rsidRDefault="00693708" w:rsidP="00693708">
      <w:pPr>
        <w:pStyle w:val="CH2"/>
      </w:pPr>
      <w:r w:rsidRPr="00977701">
        <w:lastRenderedPageBreak/>
        <w:tab/>
        <w:t>D.</w:t>
      </w:r>
      <w:r w:rsidRPr="00977701">
        <w:tab/>
        <w:t>Summary of findings</w:t>
      </w:r>
    </w:p>
    <w:p w14:paraId="3C278246" w14:textId="0705525E" w:rsidR="00693708" w:rsidRPr="00977701" w:rsidRDefault="00693708" w:rsidP="00693708">
      <w:pPr>
        <w:pStyle w:val="Normalnumber"/>
        <w:rPr>
          <w:rFonts w:eastAsia="Calibri"/>
        </w:rPr>
      </w:pPr>
      <w:r w:rsidRPr="00977701">
        <w:rPr>
          <w:rFonts w:eastAsia="Calibri"/>
          <w:b/>
        </w:rPr>
        <w:t>Conceptuali</w:t>
      </w:r>
      <w:r w:rsidR="00F90715" w:rsidRPr="00977701">
        <w:rPr>
          <w:rFonts w:eastAsia="Calibri"/>
          <w:b/>
        </w:rPr>
        <w:t>z</w:t>
      </w:r>
      <w:r w:rsidRPr="00977701">
        <w:rPr>
          <w:rFonts w:eastAsia="Calibri"/>
          <w:b/>
        </w:rPr>
        <w:t>ation and positioning:</w:t>
      </w:r>
      <w:r w:rsidRPr="00977701">
        <w:rPr>
          <w:rFonts w:eastAsia="Calibri"/>
        </w:rPr>
        <w:t xml:space="preserve"> The review </w:t>
      </w:r>
      <w:r w:rsidR="00F90715" w:rsidRPr="00977701">
        <w:rPr>
          <w:rFonts w:eastAsia="Calibri"/>
        </w:rPr>
        <w:t xml:space="preserve">panel </w:t>
      </w:r>
      <w:r w:rsidRPr="00977701">
        <w:rPr>
          <w:rFonts w:eastAsia="Calibri"/>
        </w:rPr>
        <w:t>found that IPBES has been built on a solid foundation and will continue to offer a strong value proposition for stakeholders over the next decade. In a crowded landscape</w:t>
      </w:r>
      <w:r w:rsidR="00F90715" w:rsidRPr="00977701">
        <w:rPr>
          <w:rFonts w:eastAsia="Calibri"/>
        </w:rPr>
        <w:t>,</w:t>
      </w:r>
      <w:r w:rsidRPr="00977701">
        <w:rPr>
          <w:rFonts w:eastAsia="Calibri"/>
        </w:rPr>
        <w:t xml:space="preserve"> it has significant scientific credibility and a clearly defined and important niche as an intergovernmental platform working at the global science-policy interface for biodiversity and ecosystem services. It benefits from a wide sense of stakeholder ownership and several unique features that constitute major strengths. However, its positioning for impact has been impeded by an early focus on producing scientific assessments</w:t>
      </w:r>
      <w:r w:rsidR="00C62977" w:rsidRPr="00977701">
        <w:rPr>
          <w:rFonts w:eastAsia="Calibri"/>
        </w:rPr>
        <w:t>,</w:t>
      </w:r>
      <w:r w:rsidRPr="00977701">
        <w:rPr>
          <w:rFonts w:eastAsia="Calibri"/>
        </w:rPr>
        <w:t xml:space="preserve"> with the inherently challenging science-policy interface dimension not yet </w:t>
      </w:r>
      <w:r w:rsidR="00C62977" w:rsidRPr="00977701">
        <w:rPr>
          <w:rFonts w:eastAsia="Calibri"/>
        </w:rPr>
        <w:t xml:space="preserve">having been </w:t>
      </w:r>
      <w:r w:rsidRPr="00977701">
        <w:rPr>
          <w:rFonts w:eastAsia="Calibri"/>
        </w:rPr>
        <w:t>fully addressed, insufficient focus on an explicit strategy guided by a clearly formulated vision and mission and insufficient synerg</w:t>
      </w:r>
      <w:r w:rsidR="00C62977" w:rsidRPr="00977701">
        <w:rPr>
          <w:rFonts w:eastAsia="Calibri"/>
        </w:rPr>
        <w:t>etic</w:t>
      </w:r>
      <w:r w:rsidRPr="00977701">
        <w:rPr>
          <w:rFonts w:eastAsia="Calibri"/>
        </w:rPr>
        <w:t xml:space="preserve"> collaboration and partnerships - including with its four </w:t>
      </w:r>
      <w:r w:rsidR="00ED4434" w:rsidRPr="00977701">
        <w:rPr>
          <w:rFonts w:eastAsia="Calibri"/>
        </w:rPr>
        <w:t>United Nations</w:t>
      </w:r>
      <w:r w:rsidRPr="00977701">
        <w:rPr>
          <w:rFonts w:eastAsia="Calibri"/>
        </w:rPr>
        <w:t xml:space="preserve"> partner </w:t>
      </w:r>
      <w:r w:rsidR="00B4722E" w:rsidRPr="00977701">
        <w:rPr>
          <w:rFonts w:eastAsia="Calibri"/>
        </w:rPr>
        <w:t>organization</w:t>
      </w:r>
      <w:r w:rsidRPr="00977701">
        <w:rPr>
          <w:rFonts w:eastAsia="Calibri"/>
        </w:rPr>
        <w:t xml:space="preserve">s </w:t>
      </w:r>
      <w:r w:rsidR="00F34900" w:rsidRPr="00977701">
        <w:rPr>
          <w:rFonts w:eastAsia="Calibri"/>
        </w:rPr>
        <w:t>(</w:t>
      </w:r>
      <w:r w:rsidR="00F34900" w:rsidRPr="00977701">
        <w:rPr>
          <w:sz w:val="18"/>
          <w:szCs w:val="18"/>
        </w:rPr>
        <w:t>the Food and Agriculture Organization of the United Nations</w:t>
      </w:r>
      <w:r w:rsidR="00D66793" w:rsidRPr="00977701">
        <w:rPr>
          <w:sz w:val="18"/>
          <w:szCs w:val="18"/>
        </w:rPr>
        <w:t xml:space="preserve"> (FAO)</w:t>
      </w:r>
      <w:r w:rsidR="00F34900" w:rsidRPr="00977701">
        <w:rPr>
          <w:sz w:val="18"/>
          <w:szCs w:val="18"/>
        </w:rPr>
        <w:t>, the United Nations Development Programme</w:t>
      </w:r>
      <w:r w:rsidR="00D66793" w:rsidRPr="00977701">
        <w:rPr>
          <w:sz w:val="18"/>
          <w:szCs w:val="18"/>
        </w:rPr>
        <w:t xml:space="preserve"> (UNDP)</w:t>
      </w:r>
      <w:r w:rsidR="00F34900" w:rsidRPr="00977701">
        <w:rPr>
          <w:sz w:val="18"/>
          <w:szCs w:val="18"/>
        </w:rPr>
        <w:t>, the United Nations Environment Programme</w:t>
      </w:r>
      <w:r w:rsidR="00D66793" w:rsidRPr="00977701">
        <w:rPr>
          <w:sz w:val="18"/>
          <w:szCs w:val="18"/>
        </w:rPr>
        <w:t xml:space="preserve"> (UNEP)</w:t>
      </w:r>
      <w:r w:rsidR="00F34900" w:rsidRPr="00977701">
        <w:rPr>
          <w:sz w:val="18"/>
          <w:szCs w:val="18"/>
        </w:rPr>
        <w:t xml:space="preserve"> and the United Nations Educational, Scientific and Cultural Organization</w:t>
      </w:r>
      <w:r w:rsidR="00D66793" w:rsidRPr="00977701">
        <w:rPr>
          <w:sz w:val="18"/>
          <w:szCs w:val="18"/>
        </w:rPr>
        <w:t xml:space="preserve"> (UNESCO)</w:t>
      </w:r>
      <w:r w:rsidR="00F34900" w:rsidRPr="00977701">
        <w:rPr>
          <w:rFonts w:eastAsia="Calibri"/>
        </w:rPr>
        <w:t xml:space="preserve">) </w:t>
      </w:r>
      <w:r w:rsidRPr="00977701">
        <w:rPr>
          <w:rFonts w:eastAsia="Calibri"/>
        </w:rPr>
        <w:t xml:space="preserve">and </w:t>
      </w:r>
      <w:r w:rsidR="00ED4434" w:rsidRPr="00977701">
        <w:rPr>
          <w:rFonts w:eastAsia="Calibri"/>
        </w:rPr>
        <w:t xml:space="preserve">under </w:t>
      </w:r>
      <w:r w:rsidRPr="00977701">
        <w:rPr>
          <w:rFonts w:eastAsia="Calibri"/>
        </w:rPr>
        <w:t xml:space="preserve">several </w:t>
      </w:r>
      <w:r w:rsidR="00ED4434" w:rsidRPr="00977701">
        <w:rPr>
          <w:rFonts w:eastAsia="Calibri"/>
        </w:rPr>
        <w:t>m</w:t>
      </w:r>
      <w:r w:rsidRPr="00977701">
        <w:rPr>
          <w:rFonts w:eastAsia="Calibri"/>
        </w:rPr>
        <w:t xml:space="preserve">ultilateral </w:t>
      </w:r>
      <w:r w:rsidR="00ED4434" w:rsidRPr="00977701">
        <w:rPr>
          <w:rFonts w:eastAsia="Calibri"/>
        </w:rPr>
        <w:t>e</w:t>
      </w:r>
      <w:r w:rsidRPr="00977701">
        <w:rPr>
          <w:rFonts w:eastAsia="Calibri"/>
        </w:rPr>
        <w:t xml:space="preserve">nvironmental </w:t>
      </w:r>
      <w:r w:rsidR="00ED4434" w:rsidRPr="00977701">
        <w:rPr>
          <w:rFonts w:eastAsia="Calibri"/>
        </w:rPr>
        <w:t>a</w:t>
      </w:r>
      <w:r w:rsidRPr="00977701">
        <w:rPr>
          <w:rFonts w:eastAsia="Calibri"/>
        </w:rPr>
        <w:t xml:space="preserve">greements - despite the Platform’s early and laudable recognition of the importance of engaging multiple stakeholders in its work. </w:t>
      </w:r>
    </w:p>
    <w:p w14:paraId="52BD945F" w14:textId="6C87EA71" w:rsidR="00693708" w:rsidRPr="00977701" w:rsidRDefault="00693708" w:rsidP="00693708">
      <w:pPr>
        <w:pStyle w:val="Normalnumber"/>
        <w:rPr>
          <w:rFonts w:eastAsia="Calibri"/>
        </w:rPr>
      </w:pPr>
      <w:r w:rsidRPr="00977701">
        <w:rPr>
          <w:rFonts w:eastAsia="Calibri"/>
          <w:b/>
        </w:rPr>
        <w:t>Governance, structures and procedures:</w:t>
      </w:r>
      <w:r w:rsidRPr="00977701">
        <w:rPr>
          <w:rFonts w:eastAsia="Calibri"/>
        </w:rPr>
        <w:t xml:space="preserve"> IPBES has achieved much to date in establishing fully operational governance and operational structures</w:t>
      </w:r>
      <w:r w:rsidR="00ED4434" w:rsidRPr="00977701">
        <w:rPr>
          <w:rFonts w:eastAsia="Calibri"/>
        </w:rPr>
        <w:t>,</w:t>
      </w:r>
      <w:r w:rsidRPr="00977701">
        <w:rPr>
          <w:rFonts w:eastAsia="Calibri"/>
        </w:rPr>
        <w:t xml:space="preserve"> as well as the necessary rules of procedure. The performance and commitment of the IPBES </w:t>
      </w:r>
      <w:r w:rsidR="00ED4434" w:rsidRPr="00977701">
        <w:rPr>
          <w:rFonts w:eastAsia="Calibri"/>
        </w:rPr>
        <w:t>secretariat</w:t>
      </w:r>
      <w:r w:rsidRPr="00977701">
        <w:rPr>
          <w:rFonts w:eastAsia="Calibri"/>
        </w:rPr>
        <w:t xml:space="preserve"> and its </w:t>
      </w:r>
      <w:r w:rsidR="00ED4434" w:rsidRPr="00977701">
        <w:rPr>
          <w:rFonts w:eastAsia="Calibri"/>
        </w:rPr>
        <w:t>technical support units</w:t>
      </w:r>
      <w:r w:rsidRPr="00977701">
        <w:rPr>
          <w:rFonts w:eastAsia="Calibri"/>
        </w:rPr>
        <w:t xml:space="preserve"> are considered </w:t>
      </w:r>
      <w:r w:rsidR="00480BA4" w:rsidRPr="00977701">
        <w:rPr>
          <w:rFonts w:eastAsia="Calibri"/>
        </w:rPr>
        <w:t xml:space="preserve">to be </w:t>
      </w:r>
      <w:r w:rsidRPr="00977701">
        <w:rPr>
          <w:rFonts w:eastAsia="Calibri"/>
        </w:rPr>
        <w:t xml:space="preserve">particular strengths. However, despite good progress, IPBES continues to face challenges pertaining to its legal status; </w:t>
      </w:r>
      <w:r w:rsidR="00C62977" w:rsidRPr="00977701">
        <w:rPr>
          <w:rFonts w:eastAsia="Calibri"/>
        </w:rPr>
        <w:t xml:space="preserve">its </w:t>
      </w:r>
      <w:r w:rsidRPr="00977701">
        <w:rPr>
          <w:rFonts w:eastAsia="Calibri"/>
        </w:rPr>
        <w:t xml:space="preserve">gender, disciplinary (especially </w:t>
      </w:r>
      <w:r w:rsidR="00ED4434" w:rsidRPr="00977701">
        <w:rPr>
          <w:rFonts w:eastAsia="Calibri"/>
        </w:rPr>
        <w:t xml:space="preserve">in the </w:t>
      </w:r>
      <w:r w:rsidRPr="00977701">
        <w:rPr>
          <w:rFonts w:eastAsia="Calibri"/>
        </w:rPr>
        <w:t xml:space="preserve">social sciences) and geographic balance; </w:t>
      </w:r>
      <w:r w:rsidR="00ED4434" w:rsidRPr="00977701">
        <w:rPr>
          <w:rFonts w:eastAsia="Calibri"/>
        </w:rPr>
        <w:t xml:space="preserve">the </w:t>
      </w:r>
      <w:r w:rsidRPr="00977701">
        <w:rPr>
          <w:rFonts w:eastAsia="Calibri"/>
        </w:rPr>
        <w:t>appropriate inclusion of all knowledge systems; and ensuring that its governance bodies fulfil clear, essential and useful roles without unnecessary duplication.</w:t>
      </w:r>
    </w:p>
    <w:p w14:paraId="4DF1D2C8" w14:textId="0272D900" w:rsidR="00693708" w:rsidRPr="00977701" w:rsidRDefault="00693708" w:rsidP="00693708">
      <w:pPr>
        <w:pStyle w:val="Normalnumber"/>
        <w:rPr>
          <w:rFonts w:eastAsia="Calibri"/>
        </w:rPr>
      </w:pPr>
      <w:r w:rsidRPr="00977701">
        <w:rPr>
          <w:rFonts w:eastAsia="Calibri"/>
          <w:b/>
        </w:rPr>
        <w:t>Implementation:</w:t>
      </w:r>
      <w:r w:rsidRPr="00977701">
        <w:rPr>
          <w:rFonts w:eastAsia="Calibri"/>
        </w:rPr>
        <w:t xml:space="preserve"> IPBES has had impressive success in catalysing the generation of new knowledge. The review panel is of the view that the volume of scientific assessments and associated summaries for policymakers represent a large and important advance in global understanding of the status </w:t>
      </w:r>
      <w:r w:rsidR="00311FCD" w:rsidRPr="00977701">
        <w:rPr>
          <w:rFonts w:eastAsia="Calibri"/>
        </w:rPr>
        <w:t xml:space="preserve">of </w:t>
      </w:r>
      <w:r w:rsidRPr="00977701">
        <w:rPr>
          <w:rFonts w:eastAsia="Calibri"/>
        </w:rPr>
        <w:t xml:space="preserve">and trends </w:t>
      </w:r>
      <w:r w:rsidR="00311FCD" w:rsidRPr="00977701">
        <w:rPr>
          <w:rFonts w:eastAsia="Calibri"/>
        </w:rPr>
        <w:t>in</w:t>
      </w:r>
      <w:r w:rsidRPr="00977701">
        <w:rPr>
          <w:rFonts w:eastAsia="Calibri"/>
        </w:rPr>
        <w:t xml:space="preserve"> biodiversity and ecosystem services. Yet several critical issues require urgent attention. The policy relevance and actionability</w:t>
      </w:r>
      <w:r w:rsidR="00311FCD" w:rsidRPr="00977701">
        <w:rPr>
          <w:rFonts w:eastAsia="Calibri"/>
        </w:rPr>
        <w:t xml:space="preserve"> of the assessments</w:t>
      </w:r>
      <w:r w:rsidRPr="00977701">
        <w:rPr>
          <w:rFonts w:eastAsia="Calibri"/>
        </w:rPr>
        <w:t xml:space="preserve">, especially at the national level, can </w:t>
      </w:r>
      <w:r w:rsidR="00C62977" w:rsidRPr="00977701">
        <w:rPr>
          <w:rFonts w:eastAsia="Calibri"/>
        </w:rPr>
        <w:t xml:space="preserve">be </w:t>
      </w:r>
      <w:r w:rsidRPr="00977701">
        <w:rPr>
          <w:rFonts w:eastAsia="Calibri"/>
        </w:rPr>
        <w:t>improve</w:t>
      </w:r>
      <w:r w:rsidR="00C62977" w:rsidRPr="00977701">
        <w:rPr>
          <w:rFonts w:eastAsia="Calibri"/>
        </w:rPr>
        <w:t>d</w:t>
      </w:r>
      <w:r w:rsidRPr="00977701">
        <w:rPr>
          <w:rFonts w:eastAsia="Calibri"/>
        </w:rPr>
        <w:t xml:space="preserve">. Progress has been uneven across the four functions, with the policy support function </w:t>
      </w:r>
      <w:r w:rsidR="00C62977" w:rsidRPr="00977701">
        <w:rPr>
          <w:rFonts w:eastAsia="Calibri"/>
        </w:rPr>
        <w:t xml:space="preserve">being </w:t>
      </w:r>
      <w:r w:rsidRPr="00977701">
        <w:rPr>
          <w:rFonts w:eastAsia="Calibri"/>
        </w:rPr>
        <w:t xml:space="preserve">the least successfully pursued and slow progress in the </w:t>
      </w:r>
      <w:r w:rsidR="00C62977" w:rsidRPr="00977701">
        <w:rPr>
          <w:rFonts w:eastAsia="Calibri"/>
        </w:rPr>
        <w:t xml:space="preserve">Platform’s </w:t>
      </w:r>
      <w:r w:rsidRPr="00977701">
        <w:rPr>
          <w:rFonts w:eastAsia="Calibri"/>
        </w:rPr>
        <w:t>complex yet very important capacity</w:t>
      </w:r>
      <w:r w:rsidR="00311FCD" w:rsidRPr="00977701">
        <w:rPr>
          <w:rFonts w:eastAsia="Calibri"/>
        </w:rPr>
        <w:t>-</w:t>
      </w:r>
      <w:r w:rsidRPr="00977701">
        <w:rPr>
          <w:rFonts w:eastAsia="Calibri"/>
        </w:rPr>
        <w:t>building effort</w:t>
      </w:r>
      <w:r w:rsidR="00311FCD" w:rsidRPr="00977701">
        <w:rPr>
          <w:rFonts w:eastAsia="Calibri"/>
        </w:rPr>
        <w:t>s</w:t>
      </w:r>
      <w:r w:rsidRPr="00977701">
        <w:rPr>
          <w:rFonts w:eastAsia="Calibri"/>
        </w:rPr>
        <w:t xml:space="preserve">. There have been significant and continuously improving efforts to incorporate </w:t>
      </w:r>
      <w:r w:rsidR="00311FCD" w:rsidRPr="00977701">
        <w:rPr>
          <w:rFonts w:eastAsia="Calibri"/>
        </w:rPr>
        <w:t>i</w:t>
      </w:r>
      <w:r w:rsidRPr="00977701">
        <w:rPr>
          <w:rFonts w:eastAsia="Calibri"/>
        </w:rPr>
        <w:t xml:space="preserve">ndigenous and </w:t>
      </w:r>
      <w:r w:rsidR="00311FCD" w:rsidRPr="00977701">
        <w:rPr>
          <w:rFonts w:eastAsia="Calibri"/>
        </w:rPr>
        <w:t>l</w:t>
      </w:r>
      <w:r w:rsidRPr="00977701">
        <w:rPr>
          <w:rFonts w:eastAsia="Calibri"/>
        </w:rPr>
        <w:t xml:space="preserve">ocal </w:t>
      </w:r>
      <w:r w:rsidR="00311FCD" w:rsidRPr="00977701">
        <w:rPr>
          <w:rFonts w:eastAsia="Calibri"/>
        </w:rPr>
        <w:t>k</w:t>
      </w:r>
      <w:r w:rsidRPr="00977701">
        <w:rPr>
          <w:rFonts w:eastAsia="Calibri"/>
        </w:rPr>
        <w:t xml:space="preserve">nowledge into IPBES processes, yet improvements are still necessary, including in engaging productively with </w:t>
      </w:r>
      <w:r w:rsidR="00311FCD" w:rsidRPr="00977701">
        <w:rPr>
          <w:rFonts w:eastAsia="Calibri"/>
        </w:rPr>
        <w:t>i</w:t>
      </w:r>
      <w:r w:rsidRPr="00977701">
        <w:rPr>
          <w:rFonts w:eastAsia="Calibri"/>
        </w:rPr>
        <w:t xml:space="preserve">ndigenous </w:t>
      </w:r>
      <w:r w:rsidR="00311FCD" w:rsidRPr="00977701">
        <w:rPr>
          <w:rFonts w:eastAsia="Calibri"/>
        </w:rPr>
        <w:t>p</w:t>
      </w:r>
      <w:r w:rsidRPr="00977701">
        <w:rPr>
          <w:rFonts w:eastAsia="Calibri"/>
        </w:rPr>
        <w:t xml:space="preserve">eoples and </w:t>
      </w:r>
      <w:r w:rsidR="00311FCD" w:rsidRPr="00977701">
        <w:rPr>
          <w:rFonts w:eastAsia="Calibri"/>
        </w:rPr>
        <w:t>l</w:t>
      </w:r>
      <w:r w:rsidRPr="00977701">
        <w:rPr>
          <w:rFonts w:eastAsia="Calibri"/>
        </w:rPr>
        <w:t xml:space="preserve">ocal </w:t>
      </w:r>
      <w:r w:rsidR="00311FCD" w:rsidRPr="00977701">
        <w:rPr>
          <w:rFonts w:eastAsia="Calibri"/>
        </w:rPr>
        <w:t>c</w:t>
      </w:r>
      <w:r w:rsidRPr="00977701">
        <w:rPr>
          <w:rFonts w:eastAsia="Calibri"/>
        </w:rPr>
        <w:t xml:space="preserve">ommunities and ensuring the participation of </w:t>
      </w:r>
      <w:r w:rsidR="00311FCD" w:rsidRPr="00977701">
        <w:rPr>
          <w:rFonts w:eastAsia="Calibri"/>
        </w:rPr>
        <w:t>i</w:t>
      </w:r>
      <w:r w:rsidRPr="00977701">
        <w:rPr>
          <w:rFonts w:eastAsia="Calibri"/>
        </w:rPr>
        <w:t xml:space="preserve">ndigenous </w:t>
      </w:r>
      <w:r w:rsidR="00311FCD" w:rsidRPr="00977701">
        <w:rPr>
          <w:rFonts w:eastAsia="Calibri"/>
        </w:rPr>
        <w:t>k</w:t>
      </w:r>
      <w:r w:rsidRPr="00977701">
        <w:rPr>
          <w:rFonts w:eastAsia="Calibri"/>
        </w:rPr>
        <w:t xml:space="preserve">nowledge </w:t>
      </w:r>
      <w:r w:rsidR="00311FCD" w:rsidRPr="00977701">
        <w:rPr>
          <w:rFonts w:eastAsia="Calibri"/>
        </w:rPr>
        <w:t>h</w:t>
      </w:r>
      <w:r w:rsidRPr="00977701">
        <w:rPr>
          <w:rFonts w:eastAsia="Calibri"/>
        </w:rPr>
        <w:t xml:space="preserve">olders. </w:t>
      </w:r>
    </w:p>
    <w:p w14:paraId="51302D6E" w14:textId="008975AD" w:rsidR="00693708" w:rsidRPr="00977701" w:rsidRDefault="00693708" w:rsidP="00693708">
      <w:pPr>
        <w:pStyle w:val="Normalnumber"/>
        <w:rPr>
          <w:rFonts w:eastAsia="Calibri"/>
        </w:rPr>
      </w:pPr>
      <w:r w:rsidRPr="00977701">
        <w:rPr>
          <w:rFonts w:eastAsia="Calibri"/>
          <w:b/>
        </w:rPr>
        <w:t>Finances:</w:t>
      </w:r>
      <w:r w:rsidRPr="00977701">
        <w:rPr>
          <w:rFonts w:eastAsia="Calibri"/>
        </w:rPr>
        <w:t xml:space="preserve"> Available resources have been effectively and efficiently managed, and the agreed ambitious work programme </w:t>
      </w:r>
      <w:r w:rsidR="00A76903" w:rsidRPr="00977701">
        <w:rPr>
          <w:rFonts w:eastAsia="Calibri"/>
        </w:rPr>
        <w:t xml:space="preserve">has been </w:t>
      </w:r>
      <w:r w:rsidRPr="00977701">
        <w:rPr>
          <w:rFonts w:eastAsia="Calibri"/>
        </w:rPr>
        <w:t>delivered within available resources. The realignment of financial resources to deliver the assessments amid funding challenges was particularly impressive. The financial measures reflect the turbulent and rapid start of IPBES</w:t>
      </w:r>
      <w:r w:rsidR="00E55C01" w:rsidRPr="00977701">
        <w:rPr>
          <w:rFonts w:eastAsia="Calibri"/>
        </w:rPr>
        <w:t>.</w:t>
      </w:r>
      <w:r w:rsidRPr="00977701">
        <w:rPr>
          <w:rFonts w:eastAsia="Calibri"/>
        </w:rPr>
        <w:t xml:space="preserve"> </w:t>
      </w:r>
      <w:r w:rsidR="00E55C01" w:rsidRPr="00977701">
        <w:rPr>
          <w:rFonts w:eastAsia="Calibri"/>
        </w:rPr>
        <w:t>D</w:t>
      </w:r>
      <w:r w:rsidRPr="00977701">
        <w:rPr>
          <w:rFonts w:eastAsia="Calibri"/>
        </w:rPr>
        <w:t xml:space="preserve">ue attention has to be given in </w:t>
      </w:r>
      <w:r w:rsidR="00E55C01" w:rsidRPr="00977701">
        <w:rPr>
          <w:rFonts w:eastAsia="Calibri"/>
        </w:rPr>
        <w:t xml:space="preserve">the </w:t>
      </w:r>
      <w:r w:rsidRPr="00977701">
        <w:rPr>
          <w:rFonts w:eastAsia="Calibri"/>
        </w:rPr>
        <w:t>future to managing its net assets, stabili</w:t>
      </w:r>
      <w:r w:rsidR="00E55C01" w:rsidRPr="00977701">
        <w:rPr>
          <w:rFonts w:eastAsia="Calibri"/>
        </w:rPr>
        <w:t>z</w:t>
      </w:r>
      <w:r w:rsidRPr="00977701">
        <w:rPr>
          <w:rFonts w:eastAsia="Calibri"/>
        </w:rPr>
        <w:t xml:space="preserve">ing </w:t>
      </w:r>
      <w:r w:rsidR="00E55C01" w:rsidRPr="00977701">
        <w:rPr>
          <w:rFonts w:eastAsia="Calibri"/>
        </w:rPr>
        <w:t>its</w:t>
      </w:r>
      <w:r w:rsidRPr="00977701">
        <w:rPr>
          <w:rFonts w:eastAsia="Calibri"/>
        </w:rPr>
        <w:t xml:space="preserve"> net operating ratio above zero and ensuring a positive operating reserve ratio. The lack of reliable long-term sources of income is of particular concern, and the financial sustainability of IPBES remains vulnerable to fluctuations in voluntary national contributions. The fundraising strategy is not yet convincing with regard to the level of innovation needed to address these concerns.</w:t>
      </w:r>
    </w:p>
    <w:p w14:paraId="404BA895" w14:textId="58417014" w:rsidR="00693708" w:rsidRPr="00977701" w:rsidRDefault="00693708" w:rsidP="00693708">
      <w:pPr>
        <w:pStyle w:val="Normalnumber"/>
        <w:rPr>
          <w:rFonts w:eastAsia="Calibri"/>
        </w:rPr>
      </w:pPr>
      <w:r w:rsidRPr="00977701">
        <w:rPr>
          <w:rFonts w:eastAsia="Calibri"/>
          <w:b/>
        </w:rPr>
        <w:t>Emerging impact:</w:t>
      </w:r>
      <w:r w:rsidRPr="00977701">
        <w:rPr>
          <w:rFonts w:eastAsia="Calibri"/>
        </w:rPr>
        <w:t xml:space="preserve"> It is too early to make definitive statements about the impact of IPBES, as there tends to be a significant time-lag between the production, uptake, influence and long-term impact of such knowledge, and </w:t>
      </w:r>
      <w:r w:rsidR="00963E48" w:rsidRPr="00977701">
        <w:rPr>
          <w:rFonts w:eastAsia="Calibri"/>
        </w:rPr>
        <w:t>it is generally difficult to predict the pathways by which knowledge will have an impact</w:t>
      </w:r>
      <w:r w:rsidRPr="00977701">
        <w:rPr>
          <w:rFonts w:eastAsia="Calibri"/>
        </w:rPr>
        <w:t>. IPBES has already made an important and positive contribution to understanding the root causes of biodiversity loss and ecosystem service degradation and has also had ripple effects in mobili</w:t>
      </w:r>
      <w:r w:rsidR="00E55C01" w:rsidRPr="00977701">
        <w:rPr>
          <w:rFonts w:eastAsia="Calibri"/>
        </w:rPr>
        <w:t>z</w:t>
      </w:r>
      <w:r w:rsidRPr="00977701">
        <w:rPr>
          <w:rFonts w:eastAsia="Calibri"/>
        </w:rPr>
        <w:t xml:space="preserve">ing academic groups and informal regional environmental and conservation coalitions. It appears to have had </w:t>
      </w:r>
      <w:r w:rsidR="00E55C01" w:rsidRPr="00977701">
        <w:rPr>
          <w:rFonts w:eastAsia="Calibri"/>
        </w:rPr>
        <w:t>significant</w:t>
      </w:r>
      <w:r w:rsidRPr="00977701">
        <w:rPr>
          <w:rFonts w:eastAsia="Calibri"/>
        </w:rPr>
        <w:t xml:space="preserve"> success in reaching global policymakers and, to a lesser extent, national policymakers and scientists not directly linked to its work. It has been much less successful in reaching practitioners (i.e., the implementers of conservation and development projects), and has </w:t>
      </w:r>
      <w:r w:rsidR="009204AD" w:rsidRPr="00977701">
        <w:rPr>
          <w:rFonts w:eastAsia="Calibri"/>
        </w:rPr>
        <w:t>yet</w:t>
      </w:r>
      <w:r w:rsidRPr="00977701">
        <w:rPr>
          <w:rFonts w:eastAsia="Calibri"/>
        </w:rPr>
        <w:t xml:space="preserve"> to reach local policymakers, the private sector and citizens. Although IPBES is well positioned to contribute to large-scale systems change, this aspect has not been sufficiently considered in official IPBES decisions. </w:t>
      </w:r>
    </w:p>
    <w:p w14:paraId="318F2AE1" w14:textId="70AE8224" w:rsidR="00693708" w:rsidRPr="00977701" w:rsidRDefault="00693708" w:rsidP="00693708">
      <w:pPr>
        <w:pStyle w:val="Normalnumber"/>
        <w:rPr>
          <w:rFonts w:eastAsia="Calibri"/>
        </w:rPr>
      </w:pPr>
      <w:r w:rsidRPr="00977701">
        <w:rPr>
          <w:rFonts w:eastAsia="Calibri"/>
        </w:rPr>
        <w:t xml:space="preserve">In the body of the </w:t>
      </w:r>
      <w:r w:rsidR="009A283B" w:rsidRPr="00977701">
        <w:rPr>
          <w:rFonts w:eastAsia="Calibri"/>
        </w:rPr>
        <w:t xml:space="preserve">full </w:t>
      </w:r>
      <w:r w:rsidRPr="00977701">
        <w:rPr>
          <w:rFonts w:eastAsia="Calibri"/>
        </w:rPr>
        <w:t>report</w:t>
      </w:r>
      <w:r w:rsidR="00DB4274" w:rsidRPr="00977701">
        <w:rPr>
          <w:rFonts w:eastAsia="Calibri"/>
        </w:rPr>
        <w:t xml:space="preserve"> (IPBES/7/INF/18)</w:t>
      </w:r>
      <w:r w:rsidR="009204AD" w:rsidRPr="00977701">
        <w:rPr>
          <w:rFonts w:eastAsia="Calibri"/>
        </w:rPr>
        <w:t>,</w:t>
      </w:r>
      <w:r w:rsidRPr="00977701">
        <w:rPr>
          <w:rFonts w:eastAsia="Calibri"/>
        </w:rPr>
        <w:t xml:space="preserve"> we provide 45 findings, each with detailed explanation, and these lead to 36 recommendations. Full descriptions </w:t>
      </w:r>
      <w:r w:rsidR="009A283B" w:rsidRPr="00977701">
        <w:rPr>
          <w:rFonts w:eastAsia="Calibri"/>
        </w:rPr>
        <w:t xml:space="preserve">of the findings and recommendations </w:t>
      </w:r>
      <w:r w:rsidRPr="00977701">
        <w:rPr>
          <w:rFonts w:eastAsia="Calibri"/>
        </w:rPr>
        <w:t>are to be found in the</w:t>
      </w:r>
      <w:r w:rsidR="00DB4274" w:rsidRPr="00977701">
        <w:rPr>
          <w:rFonts w:eastAsia="Calibri"/>
        </w:rPr>
        <w:t xml:space="preserve"> full</w:t>
      </w:r>
      <w:r w:rsidRPr="00977701">
        <w:rPr>
          <w:rFonts w:eastAsia="Calibri"/>
        </w:rPr>
        <w:t xml:space="preserve"> report and are summari</w:t>
      </w:r>
      <w:r w:rsidR="00E8192F" w:rsidRPr="00977701">
        <w:rPr>
          <w:rFonts w:eastAsia="Calibri"/>
        </w:rPr>
        <w:t>z</w:t>
      </w:r>
      <w:r w:rsidRPr="00977701">
        <w:rPr>
          <w:rFonts w:eastAsia="Calibri"/>
        </w:rPr>
        <w:t xml:space="preserve">ed in tables at the end of the </w:t>
      </w:r>
      <w:r w:rsidR="00FA0AF3" w:rsidRPr="00977701">
        <w:rPr>
          <w:rFonts w:eastAsia="Calibri"/>
        </w:rPr>
        <w:t xml:space="preserve">present </w:t>
      </w:r>
      <w:r w:rsidR="009204AD" w:rsidRPr="00977701">
        <w:rPr>
          <w:rFonts w:eastAsia="Calibri"/>
        </w:rPr>
        <w:t>e</w:t>
      </w:r>
      <w:r w:rsidRPr="00977701">
        <w:rPr>
          <w:rFonts w:eastAsia="Calibri"/>
        </w:rPr>
        <w:t xml:space="preserve">xecutive </w:t>
      </w:r>
      <w:r w:rsidR="009204AD" w:rsidRPr="00977701">
        <w:rPr>
          <w:rFonts w:eastAsia="Calibri"/>
        </w:rPr>
        <w:t>s</w:t>
      </w:r>
      <w:r w:rsidRPr="00977701">
        <w:rPr>
          <w:rFonts w:eastAsia="Calibri"/>
        </w:rPr>
        <w:t>ummary</w:t>
      </w:r>
      <w:r w:rsidR="00FA0AF3" w:rsidRPr="00977701">
        <w:rPr>
          <w:rFonts w:eastAsia="Calibri"/>
        </w:rPr>
        <w:t xml:space="preserve"> (see below)</w:t>
      </w:r>
      <w:r w:rsidRPr="00977701">
        <w:rPr>
          <w:rFonts w:eastAsia="Calibri"/>
        </w:rPr>
        <w:t>.</w:t>
      </w:r>
    </w:p>
    <w:bookmarkEnd w:id="2"/>
    <w:p w14:paraId="5057BCC2" w14:textId="2A7BF4DC" w:rsidR="00855F33" w:rsidRPr="00977701" w:rsidRDefault="00855F33" w:rsidP="00B03744">
      <w:pPr>
        <w:pStyle w:val="CH1"/>
      </w:pPr>
      <w:r w:rsidRPr="00977701">
        <w:lastRenderedPageBreak/>
        <w:tab/>
        <w:t>II.</w:t>
      </w:r>
      <w:r w:rsidRPr="00977701">
        <w:tab/>
      </w:r>
      <w:r w:rsidR="00693708" w:rsidRPr="00977701">
        <w:t>Recommendations</w:t>
      </w:r>
      <w:r w:rsidR="00676C55" w:rsidRPr="00977701">
        <w:t xml:space="preserve"> </w:t>
      </w:r>
    </w:p>
    <w:p w14:paraId="3951E2F4" w14:textId="1A7F35B7" w:rsidR="007C259F" w:rsidRPr="00977701" w:rsidRDefault="007C259F" w:rsidP="007C259F">
      <w:pPr>
        <w:pStyle w:val="Normalnumber"/>
        <w:rPr>
          <w:rFonts w:eastAsia="Calibri"/>
        </w:rPr>
      </w:pPr>
      <w:bookmarkStart w:id="3" w:name="_Hlk499031423"/>
      <w:r w:rsidRPr="00977701">
        <w:rPr>
          <w:rFonts w:eastAsia="Calibri"/>
        </w:rPr>
        <w:t xml:space="preserve">The review </w:t>
      </w:r>
      <w:r w:rsidR="00527AAC" w:rsidRPr="00977701">
        <w:rPr>
          <w:rFonts w:eastAsia="Calibri"/>
        </w:rPr>
        <w:t xml:space="preserve">panel </w:t>
      </w:r>
      <w:r w:rsidRPr="00977701">
        <w:rPr>
          <w:rFonts w:eastAsia="Calibri"/>
        </w:rPr>
        <w:t xml:space="preserve">identified six overarching areas that require </w:t>
      </w:r>
      <w:r w:rsidR="00527AAC" w:rsidRPr="00977701">
        <w:rPr>
          <w:rFonts w:eastAsia="Calibri"/>
        </w:rPr>
        <w:t xml:space="preserve">the </w:t>
      </w:r>
      <w:r w:rsidRPr="00977701">
        <w:rPr>
          <w:rFonts w:eastAsia="Calibri"/>
        </w:rPr>
        <w:t xml:space="preserve">attention </w:t>
      </w:r>
      <w:r w:rsidR="00527AAC" w:rsidRPr="00977701">
        <w:rPr>
          <w:rFonts w:eastAsia="Calibri"/>
        </w:rPr>
        <w:t>of</w:t>
      </w:r>
      <w:r w:rsidRPr="00977701">
        <w:rPr>
          <w:rFonts w:eastAsia="Calibri"/>
        </w:rPr>
        <w:t xml:space="preserve"> the Platform</w:t>
      </w:r>
      <w:r w:rsidR="00527AAC" w:rsidRPr="00977701">
        <w:rPr>
          <w:rFonts w:eastAsia="Calibri"/>
        </w:rPr>
        <w:t>’s</w:t>
      </w:r>
      <w:r w:rsidRPr="00977701">
        <w:rPr>
          <w:rFonts w:eastAsia="Calibri"/>
        </w:rPr>
        <w:t xml:space="preserve"> membership, leadership, partners and other stakeholders and </w:t>
      </w:r>
      <w:r w:rsidR="00DA168B" w:rsidRPr="00977701">
        <w:rPr>
          <w:rFonts w:eastAsia="Calibri"/>
        </w:rPr>
        <w:t>on which</w:t>
      </w:r>
      <w:r w:rsidRPr="00977701">
        <w:rPr>
          <w:rFonts w:eastAsia="Calibri"/>
        </w:rPr>
        <w:t xml:space="preserve"> IPBES needs to reflect if it is to fulfil its mandate </w:t>
      </w:r>
      <w:r w:rsidR="004625AD" w:rsidRPr="00977701">
        <w:rPr>
          <w:rFonts w:eastAsia="Calibri"/>
        </w:rPr>
        <w:t>as a science-policy interface.</w:t>
      </w:r>
    </w:p>
    <w:p w14:paraId="2C30907F" w14:textId="1D3C77E3" w:rsidR="00693708" w:rsidRPr="00977701" w:rsidRDefault="00693708" w:rsidP="00693708">
      <w:pPr>
        <w:pStyle w:val="CH2"/>
      </w:pPr>
      <w:r w:rsidRPr="00977701">
        <w:tab/>
        <w:t>A.</w:t>
      </w:r>
      <w:r w:rsidRPr="00977701">
        <w:tab/>
      </w:r>
      <w:r w:rsidR="007C259F" w:rsidRPr="00977701">
        <w:t>In order to ensure its strategic importance and sustainability in the long term, IPBES has to be more intentional about its ultimate impact on the status of biodiversity and ecosystem services and maintain and strengthen its niche, value proposition and comparative advantage in a complex landscape with many competing priorities.</w:t>
      </w:r>
    </w:p>
    <w:p w14:paraId="0020F648" w14:textId="2CEA8CA5" w:rsidR="007C259F" w:rsidRPr="00977701" w:rsidRDefault="007C259F" w:rsidP="007C259F">
      <w:pPr>
        <w:pStyle w:val="Normalnumber"/>
        <w:rPr>
          <w:rFonts w:eastAsia="Calibri"/>
        </w:rPr>
      </w:pPr>
      <w:r w:rsidRPr="00977701">
        <w:rPr>
          <w:rFonts w:eastAsia="Calibri"/>
        </w:rPr>
        <w:t>An agreed, clearly articulated vision, mission and adaptive strategy</w:t>
      </w:r>
      <w:r w:rsidR="00E8192F" w:rsidRPr="00977701">
        <w:rPr>
          <w:rFonts w:eastAsia="Calibri"/>
        </w:rPr>
        <w:t>,</w:t>
      </w:r>
      <w:r w:rsidRPr="00977701">
        <w:rPr>
          <w:rFonts w:eastAsia="Calibri"/>
        </w:rPr>
        <w:t xml:space="preserve"> cogni</w:t>
      </w:r>
      <w:r w:rsidR="00E8192F" w:rsidRPr="00977701">
        <w:rPr>
          <w:rFonts w:eastAsia="Calibri"/>
        </w:rPr>
        <w:t>z</w:t>
      </w:r>
      <w:r w:rsidRPr="00977701">
        <w:rPr>
          <w:rFonts w:eastAsia="Calibri"/>
        </w:rPr>
        <w:t xml:space="preserve">ant of the multiple systems </w:t>
      </w:r>
      <w:r w:rsidR="00653C9E" w:rsidRPr="00977701">
        <w:rPr>
          <w:rFonts w:eastAsia="Calibri"/>
        </w:rPr>
        <w:t xml:space="preserve">and the ecosystem </w:t>
      </w:r>
      <w:r w:rsidRPr="00977701">
        <w:rPr>
          <w:rFonts w:eastAsia="Calibri"/>
        </w:rPr>
        <w:t>in which IPBES operates</w:t>
      </w:r>
      <w:r w:rsidR="00653C9E" w:rsidRPr="00977701">
        <w:rPr>
          <w:rFonts w:eastAsia="Calibri"/>
        </w:rPr>
        <w:t>,</w:t>
      </w:r>
      <w:r w:rsidRPr="00977701">
        <w:rPr>
          <w:rFonts w:eastAsia="Calibri"/>
        </w:rPr>
        <w:t xml:space="preserve"> will help </w:t>
      </w:r>
      <w:r w:rsidR="00653C9E" w:rsidRPr="00977701">
        <w:rPr>
          <w:rFonts w:eastAsia="Calibri"/>
        </w:rPr>
        <w:t xml:space="preserve">to </w:t>
      </w:r>
      <w:r w:rsidRPr="00977701">
        <w:rPr>
          <w:rFonts w:eastAsia="Calibri"/>
        </w:rPr>
        <w:t xml:space="preserve">clarify the role of IPBES </w:t>
      </w:r>
      <w:r w:rsidR="00653C9E" w:rsidRPr="00977701">
        <w:rPr>
          <w:rFonts w:eastAsia="Calibri"/>
        </w:rPr>
        <w:t xml:space="preserve">as an interface </w:t>
      </w:r>
      <w:r w:rsidRPr="00977701">
        <w:rPr>
          <w:rFonts w:eastAsia="Calibri"/>
        </w:rPr>
        <w:t xml:space="preserve">and the ultimate impact </w:t>
      </w:r>
      <w:r w:rsidR="00653C9E" w:rsidRPr="00977701">
        <w:rPr>
          <w:rFonts w:eastAsia="Calibri"/>
        </w:rPr>
        <w:t xml:space="preserve">that </w:t>
      </w:r>
      <w:r w:rsidRPr="00977701">
        <w:rPr>
          <w:rFonts w:eastAsia="Calibri"/>
        </w:rPr>
        <w:t>the Platform seeks to achieve as external contexts evolve. Essential to the mission is that the four functions of IPBES</w:t>
      </w:r>
      <w:r w:rsidRPr="00977701">
        <w:rPr>
          <w:rStyle w:val="FootnoteReference"/>
          <w:rFonts w:eastAsia="Calibri"/>
          <w:bCs/>
          <w:spacing w:val="5"/>
          <w:sz w:val="24"/>
        </w:rPr>
        <w:footnoteReference w:id="2"/>
      </w:r>
      <w:r w:rsidRPr="00977701">
        <w:rPr>
          <w:rFonts w:eastAsia="Calibri"/>
        </w:rPr>
        <w:t xml:space="preserve"> are seen and managed as an integrated set. In particular, IPBES should be more robust in recogni</w:t>
      </w:r>
      <w:r w:rsidR="00653C9E" w:rsidRPr="00977701">
        <w:rPr>
          <w:rFonts w:eastAsia="Calibri"/>
        </w:rPr>
        <w:t>z</w:t>
      </w:r>
      <w:r w:rsidRPr="00977701">
        <w:rPr>
          <w:rFonts w:eastAsia="Calibri"/>
        </w:rPr>
        <w:t xml:space="preserve">ing that its ability to </w:t>
      </w:r>
      <w:r w:rsidR="00653C9E" w:rsidRPr="00977701">
        <w:rPr>
          <w:rFonts w:eastAsia="Calibri"/>
        </w:rPr>
        <w:t>have a</w:t>
      </w:r>
      <w:r w:rsidRPr="00977701">
        <w:rPr>
          <w:rFonts w:eastAsia="Calibri"/>
        </w:rPr>
        <w:t xml:space="preserve"> long-term, sustainable and transformative impact through knowledge generated by assessments will largely rely on its capacit</w:t>
      </w:r>
      <w:r w:rsidR="00653C9E" w:rsidRPr="00977701">
        <w:rPr>
          <w:rFonts w:eastAsia="Calibri"/>
        </w:rPr>
        <w:t>y</w:t>
      </w:r>
      <w:r w:rsidRPr="00977701">
        <w:rPr>
          <w:rFonts w:eastAsia="Calibri"/>
        </w:rPr>
        <w:t xml:space="preserve"> to address more prominently and successfully its other three functions.</w:t>
      </w:r>
    </w:p>
    <w:p w14:paraId="03AB16F5" w14:textId="3455EAE6" w:rsidR="00693708" w:rsidRPr="00977701" w:rsidRDefault="00693708" w:rsidP="00693708">
      <w:pPr>
        <w:pStyle w:val="CH2"/>
      </w:pPr>
      <w:r w:rsidRPr="00977701">
        <w:tab/>
        <w:t>B.</w:t>
      </w:r>
      <w:r w:rsidRPr="00977701">
        <w:tab/>
      </w:r>
      <w:r w:rsidR="007C259F" w:rsidRPr="00977701">
        <w:t>IPBES has to strengthen significantly the policy dimensions of its work. Building the evidence base is necessary but not sufficient.</w:t>
      </w:r>
    </w:p>
    <w:p w14:paraId="34862429" w14:textId="3897B913" w:rsidR="007C259F" w:rsidRPr="00977701" w:rsidRDefault="007C259F" w:rsidP="007C259F">
      <w:pPr>
        <w:pStyle w:val="Normalnumber"/>
        <w:rPr>
          <w:rFonts w:eastAsia="Calibri"/>
        </w:rPr>
      </w:pPr>
      <w:r w:rsidRPr="00977701">
        <w:rPr>
          <w:rFonts w:eastAsia="Calibri"/>
        </w:rPr>
        <w:t xml:space="preserve">The science-policy interface could be created through a co-design and co-production process that should not see assessments as end products; the interface needs to be developed and actively managed. </w:t>
      </w:r>
      <w:r w:rsidR="00653C9E" w:rsidRPr="00977701">
        <w:rPr>
          <w:rFonts w:eastAsia="Calibri"/>
        </w:rPr>
        <w:t>P</w:t>
      </w:r>
      <w:r w:rsidRPr="00977701">
        <w:rPr>
          <w:rFonts w:eastAsia="Calibri"/>
        </w:rPr>
        <w:t xml:space="preserve">riorities </w:t>
      </w:r>
      <w:r w:rsidR="00653C9E" w:rsidRPr="00977701">
        <w:rPr>
          <w:rFonts w:eastAsia="Calibri"/>
        </w:rPr>
        <w:t xml:space="preserve">that are essential </w:t>
      </w:r>
      <w:r w:rsidRPr="00977701">
        <w:rPr>
          <w:rFonts w:eastAsia="Calibri"/>
        </w:rPr>
        <w:t>to ensur</w:t>
      </w:r>
      <w:r w:rsidR="00653C9E" w:rsidRPr="00977701">
        <w:rPr>
          <w:rFonts w:eastAsia="Calibri"/>
        </w:rPr>
        <w:t>ing</w:t>
      </w:r>
      <w:r w:rsidRPr="00977701">
        <w:rPr>
          <w:rFonts w:eastAsia="Calibri"/>
        </w:rPr>
        <w:t xml:space="preserve"> a more policy-relevant IPBES in </w:t>
      </w:r>
      <w:r w:rsidR="00653C9E" w:rsidRPr="00977701">
        <w:rPr>
          <w:rFonts w:eastAsia="Calibri"/>
        </w:rPr>
        <w:t xml:space="preserve">the </w:t>
      </w:r>
      <w:r w:rsidRPr="00977701">
        <w:rPr>
          <w:rFonts w:eastAsia="Calibri"/>
        </w:rPr>
        <w:t>future include:</w:t>
      </w:r>
    </w:p>
    <w:p w14:paraId="3AA86E95" w14:textId="49CF5444" w:rsidR="007C259F" w:rsidRPr="00977701" w:rsidRDefault="00A6384A" w:rsidP="007C259F">
      <w:pPr>
        <w:pStyle w:val="Normalnumber"/>
        <w:numPr>
          <w:ilvl w:val="1"/>
          <w:numId w:val="4"/>
        </w:numPr>
      </w:pPr>
      <w:r w:rsidRPr="00977701">
        <w:t>Using “policy relevance” to frame all aspects of IPBES work, rather than as a procedural mechanism to keep scientific advice in check or avoid the thorny but all too important issue of providing policy options</w:t>
      </w:r>
      <w:r w:rsidR="007C259F" w:rsidRPr="00977701">
        <w:t>;</w:t>
      </w:r>
    </w:p>
    <w:p w14:paraId="6AA724F1" w14:textId="095CB116" w:rsidR="007C259F" w:rsidRPr="00977701" w:rsidRDefault="007C259F" w:rsidP="007C259F">
      <w:pPr>
        <w:pStyle w:val="Normalnumber"/>
        <w:numPr>
          <w:ilvl w:val="1"/>
          <w:numId w:val="4"/>
        </w:numPr>
      </w:pPr>
      <w:r w:rsidRPr="00977701">
        <w:t xml:space="preserve">Extending the scope of expertise included in IPBES to </w:t>
      </w:r>
      <w:r w:rsidR="008823D9" w:rsidRPr="00977701">
        <w:t xml:space="preserve">encompass </w:t>
      </w:r>
      <w:r w:rsidRPr="00977701">
        <w:t>practitioners, including managers of biodiversity assets;</w:t>
      </w:r>
    </w:p>
    <w:p w14:paraId="29411116" w14:textId="2E075A8A" w:rsidR="007C259F" w:rsidRPr="00977701" w:rsidRDefault="007C259F" w:rsidP="007C259F">
      <w:pPr>
        <w:pStyle w:val="Normalnumber"/>
        <w:numPr>
          <w:ilvl w:val="1"/>
          <w:numId w:val="4"/>
        </w:numPr>
      </w:pPr>
      <w:r w:rsidRPr="00977701">
        <w:t xml:space="preserve">Developing capacities </w:t>
      </w:r>
      <w:r w:rsidR="009B541A" w:rsidRPr="00977701">
        <w:t>in respect of</w:t>
      </w:r>
      <w:r w:rsidRPr="00977701">
        <w:t xml:space="preserve"> how the policy process works and how to generate policy choice</w:t>
      </w:r>
      <w:r w:rsidR="008823D9" w:rsidRPr="00977701">
        <w:t>s</w:t>
      </w:r>
      <w:r w:rsidRPr="00977701">
        <w:t xml:space="preserve"> </w:t>
      </w:r>
      <w:r w:rsidR="00CD62AA" w:rsidRPr="00977701">
        <w:t>as part of</w:t>
      </w:r>
      <w:r w:rsidRPr="00977701">
        <w:t xml:space="preserve"> IPBES assessment products;</w:t>
      </w:r>
    </w:p>
    <w:p w14:paraId="4039432C" w14:textId="432BA913" w:rsidR="007C259F" w:rsidRPr="00977701" w:rsidRDefault="00E449EB" w:rsidP="007C259F">
      <w:pPr>
        <w:pStyle w:val="Normalnumber"/>
        <w:numPr>
          <w:ilvl w:val="1"/>
          <w:numId w:val="4"/>
        </w:numPr>
      </w:pPr>
      <w:r w:rsidRPr="00977701">
        <w:t>Addressing</w:t>
      </w:r>
      <w:r w:rsidR="007C259F" w:rsidRPr="00977701">
        <w:t xml:space="preserve"> knowledge needs in a more nuanced manner, including the need for more explicit efforts to provide simple arguments </w:t>
      </w:r>
      <w:r w:rsidRPr="00977701">
        <w:t>on</w:t>
      </w:r>
      <w:r w:rsidR="007C259F" w:rsidRPr="00977701">
        <w:t xml:space="preserve"> why biodiversity and ecosystems services matter, and </w:t>
      </w:r>
      <w:r w:rsidRPr="00977701">
        <w:t>the need to provide</w:t>
      </w:r>
      <w:r w:rsidR="007C259F" w:rsidRPr="00977701">
        <w:t xml:space="preserve"> actionable evidence, tools and options to a range of public and private </w:t>
      </w:r>
      <w:r w:rsidR="00977701">
        <w:br/>
      </w:r>
      <w:r w:rsidR="007C259F" w:rsidRPr="00977701">
        <w:t>decision-makers;</w:t>
      </w:r>
    </w:p>
    <w:p w14:paraId="6FD2C214" w14:textId="5D82FFF3" w:rsidR="007C259F" w:rsidRPr="00977701" w:rsidRDefault="007C259F" w:rsidP="007C259F">
      <w:pPr>
        <w:pStyle w:val="Normalnumber"/>
        <w:numPr>
          <w:ilvl w:val="1"/>
          <w:numId w:val="4"/>
        </w:numPr>
      </w:pPr>
      <w:r w:rsidRPr="00977701">
        <w:t>Including a range of policy options from which decision-makers can choose, with assessments of risk or avoidance against all</w:t>
      </w:r>
      <w:r w:rsidR="00DD51F3" w:rsidRPr="00977701">
        <w:t xml:space="preserve"> such options</w:t>
      </w:r>
      <w:r w:rsidRPr="00977701">
        <w:t>.</w:t>
      </w:r>
    </w:p>
    <w:p w14:paraId="502E25A9" w14:textId="27A18AC1" w:rsidR="00693708" w:rsidRPr="00977701" w:rsidRDefault="00693708" w:rsidP="00693708">
      <w:pPr>
        <w:pStyle w:val="CH2"/>
      </w:pPr>
      <w:r w:rsidRPr="00977701">
        <w:tab/>
        <w:t>C.</w:t>
      </w:r>
      <w:r w:rsidRPr="00977701">
        <w:tab/>
      </w:r>
      <w:r w:rsidR="007C259F" w:rsidRPr="00977701">
        <w:t xml:space="preserve">IPBES has to do more to </w:t>
      </w:r>
      <w:r w:rsidR="003221D6" w:rsidRPr="00977701">
        <w:t>address</w:t>
      </w:r>
      <w:r w:rsidR="007C259F" w:rsidRPr="00977701">
        <w:t xml:space="preserve"> the tension between the global and regional scope of its work and recogni</w:t>
      </w:r>
      <w:r w:rsidR="003221D6" w:rsidRPr="00977701">
        <w:t>z</w:t>
      </w:r>
      <w:r w:rsidR="007C259F" w:rsidRPr="00977701">
        <w:t>e the essentially national and local nature of implementation.</w:t>
      </w:r>
    </w:p>
    <w:p w14:paraId="6A0C3B7D" w14:textId="7B54E268" w:rsidR="004625AD" w:rsidRPr="00977701" w:rsidRDefault="004625AD" w:rsidP="004625AD">
      <w:pPr>
        <w:pStyle w:val="Normalnumber"/>
        <w:rPr>
          <w:rFonts w:eastAsia="Calibri"/>
        </w:rPr>
      </w:pPr>
      <w:r w:rsidRPr="00977701">
        <w:rPr>
          <w:rFonts w:eastAsia="Calibri"/>
        </w:rPr>
        <w:t xml:space="preserve">IPBES processes and products have to be useful at </w:t>
      </w:r>
      <w:r w:rsidR="003221D6" w:rsidRPr="00977701">
        <w:rPr>
          <w:rFonts w:eastAsia="Calibri"/>
        </w:rPr>
        <w:t xml:space="preserve">the </w:t>
      </w:r>
      <w:r w:rsidRPr="00977701">
        <w:rPr>
          <w:rFonts w:eastAsia="Calibri"/>
        </w:rPr>
        <w:t xml:space="preserve">national level, where policies and strategies are designed and implemented to address demands and needs from </w:t>
      </w:r>
      <w:r w:rsidR="003221D6" w:rsidRPr="00977701">
        <w:rPr>
          <w:rFonts w:eastAsia="Calibri"/>
        </w:rPr>
        <w:t xml:space="preserve">the </w:t>
      </w:r>
      <w:r w:rsidRPr="00977701">
        <w:rPr>
          <w:rFonts w:eastAsia="Calibri"/>
        </w:rPr>
        <w:t xml:space="preserve">local </w:t>
      </w:r>
      <w:r w:rsidR="003221D6" w:rsidRPr="00977701">
        <w:rPr>
          <w:rFonts w:eastAsia="Calibri"/>
        </w:rPr>
        <w:t xml:space="preserve">level </w:t>
      </w:r>
      <w:r w:rsidRPr="00977701">
        <w:rPr>
          <w:rFonts w:eastAsia="Calibri"/>
        </w:rPr>
        <w:t xml:space="preserve">to </w:t>
      </w:r>
      <w:r w:rsidR="003221D6" w:rsidRPr="00977701">
        <w:rPr>
          <w:rFonts w:eastAsia="Calibri"/>
        </w:rPr>
        <w:t xml:space="preserve">the </w:t>
      </w:r>
      <w:r w:rsidRPr="00977701">
        <w:rPr>
          <w:rFonts w:eastAsia="Calibri"/>
        </w:rPr>
        <w:t>global level. Assessments should</w:t>
      </w:r>
      <w:r w:rsidR="003221D6" w:rsidRPr="00977701">
        <w:rPr>
          <w:rFonts w:eastAsia="Calibri"/>
        </w:rPr>
        <w:t>,</w:t>
      </w:r>
      <w:r w:rsidRPr="00977701">
        <w:rPr>
          <w:rFonts w:eastAsia="Calibri"/>
        </w:rPr>
        <w:t xml:space="preserve"> therefore</w:t>
      </w:r>
      <w:r w:rsidR="003221D6" w:rsidRPr="00977701">
        <w:rPr>
          <w:rFonts w:eastAsia="Calibri"/>
        </w:rPr>
        <w:t>,</w:t>
      </w:r>
      <w:r w:rsidRPr="00977701">
        <w:rPr>
          <w:rFonts w:eastAsia="Calibri"/>
        </w:rPr>
        <w:t xml:space="preserve"> be scoped and shaped with stronger engagement of policy experts, policy practitioners and biodiversity managers. Ongoing dialogues and processes of engagement with </w:t>
      </w:r>
      <w:r w:rsidR="00D66541" w:rsidRPr="00977701">
        <w:rPr>
          <w:rFonts w:eastAsia="Calibri"/>
        </w:rPr>
        <w:t>national focal points</w:t>
      </w:r>
      <w:r w:rsidRPr="00977701">
        <w:rPr>
          <w:rFonts w:eastAsia="Calibri"/>
        </w:rPr>
        <w:t xml:space="preserve"> can be considered to help </w:t>
      </w:r>
      <w:r w:rsidR="00653C9E" w:rsidRPr="00977701">
        <w:rPr>
          <w:rFonts w:eastAsia="Calibri"/>
        </w:rPr>
        <w:t xml:space="preserve">to </w:t>
      </w:r>
      <w:r w:rsidRPr="00977701">
        <w:rPr>
          <w:rFonts w:eastAsia="Calibri"/>
        </w:rPr>
        <w:t>ensure that the generated knowledge can be integrated into national plans.</w:t>
      </w:r>
    </w:p>
    <w:p w14:paraId="5CFE4F06" w14:textId="027E96E3" w:rsidR="00693708" w:rsidRPr="00977701" w:rsidRDefault="004625AD" w:rsidP="004625AD">
      <w:pPr>
        <w:pStyle w:val="CH2"/>
      </w:pPr>
      <w:r w:rsidRPr="00977701">
        <w:lastRenderedPageBreak/>
        <w:tab/>
        <w:t>D</w:t>
      </w:r>
      <w:r w:rsidR="00693708" w:rsidRPr="00977701">
        <w:t>.</w:t>
      </w:r>
      <w:r w:rsidR="00693708" w:rsidRPr="00977701">
        <w:tab/>
      </w:r>
      <w:r w:rsidRPr="00977701">
        <w:t xml:space="preserve">IPBES has to develop a clearer and more strategic approach to its stakeholders, including </w:t>
      </w:r>
      <w:r w:rsidR="003530D7" w:rsidRPr="00977701">
        <w:t xml:space="preserve">by </w:t>
      </w:r>
      <w:r w:rsidRPr="00977701">
        <w:t xml:space="preserve">clarifying its partnerships strategy </w:t>
      </w:r>
      <w:r w:rsidR="003530D7" w:rsidRPr="00977701">
        <w:t xml:space="preserve">and </w:t>
      </w:r>
      <w:r w:rsidRPr="00977701">
        <w:t>allowing for more strategic engagement by a key set of partners.</w:t>
      </w:r>
    </w:p>
    <w:p w14:paraId="20B28CC8" w14:textId="010C6615" w:rsidR="004625AD" w:rsidRPr="00977701" w:rsidRDefault="004625AD" w:rsidP="004625AD">
      <w:pPr>
        <w:pStyle w:val="Normalnumber"/>
        <w:rPr>
          <w:rFonts w:eastAsia="Calibri"/>
        </w:rPr>
      </w:pPr>
      <w:r w:rsidRPr="00977701">
        <w:rPr>
          <w:rFonts w:eastAsia="Calibri"/>
        </w:rPr>
        <w:t xml:space="preserve">There is currently a very significant lack of clarity in IPBES </w:t>
      </w:r>
      <w:r w:rsidR="00B05AC8" w:rsidRPr="00977701">
        <w:rPr>
          <w:rFonts w:eastAsia="Calibri"/>
        </w:rPr>
        <w:t>regarding</w:t>
      </w:r>
      <w:r w:rsidRPr="00977701">
        <w:rPr>
          <w:rFonts w:eastAsia="Calibri"/>
        </w:rPr>
        <w:t xml:space="preserve"> the various types of actors </w:t>
      </w:r>
      <w:r w:rsidR="003530D7" w:rsidRPr="00977701">
        <w:rPr>
          <w:rFonts w:eastAsia="Calibri"/>
        </w:rPr>
        <w:t xml:space="preserve">that are </w:t>
      </w:r>
      <w:r w:rsidRPr="00977701">
        <w:rPr>
          <w:rFonts w:eastAsia="Calibri"/>
        </w:rPr>
        <w:t>interested or involved in the Platform and the limited pathways to participation in IPBES activities. More work has to be done</w:t>
      </w:r>
      <w:r w:rsidR="003530D7" w:rsidRPr="00977701">
        <w:rPr>
          <w:rFonts w:eastAsia="Calibri"/>
        </w:rPr>
        <w:t xml:space="preserve"> (a)</w:t>
      </w:r>
      <w:r w:rsidRPr="00977701">
        <w:rPr>
          <w:rFonts w:eastAsia="Calibri"/>
        </w:rPr>
        <w:t xml:space="preserve"> to understand the complex web of stakeholders and potential contributors to deliverables </w:t>
      </w:r>
      <w:r w:rsidR="003530D7" w:rsidRPr="00977701">
        <w:rPr>
          <w:rFonts w:eastAsia="Calibri"/>
        </w:rPr>
        <w:t>and</w:t>
      </w:r>
      <w:r w:rsidRPr="00977701">
        <w:rPr>
          <w:rFonts w:eastAsia="Calibri"/>
        </w:rPr>
        <w:t xml:space="preserve"> to navigate the science-policy interface</w:t>
      </w:r>
      <w:r w:rsidR="003530D7" w:rsidRPr="00977701">
        <w:rPr>
          <w:rFonts w:eastAsia="Calibri"/>
        </w:rPr>
        <w:t>;</w:t>
      </w:r>
      <w:r w:rsidRPr="00977701">
        <w:rPr>
          <w:rFonts w:eastAsia="Calibri"/>
        </w:rPr>
        <w:t xml:space="preserve"> and (</w:t>
      </w:r>
      <w:r w:rsidR="003530D7" w:rsidRPr="00977701">
        <w:rPr>
          <w:rFonts w:eastAsia="Calibri"/>
        </w:rPr>
        <w:t>b</w:t>
      </w:r>
      <w:r w:rsidRPr="00977701">
        <w:rPr>
          <w:rFonts w:eastAsia="Calibri"/>
        </w:rPr>
        <w:t xml:space="preserve">) </w:t>
      </w:r>
      <w:r w:rsidR="003530D7" w:rsidRPr="00977701">
        <w:rPr>
          <w:rFonts w:eastAsia="Calibri"/>
        </w:rPr>
        <w:t xml:space="preserve">to </w:t>
      </w:r>
      <w:r w:rsidRPr="00977701">
        <w:rPr>
          <w:rFonts w:eastAsia="Calibri"/>
        </w:rPr>
        <w:t xml:space="preserve">engage them in IPBES processes in a more collaborative and appropriate fashion. Stakeholder engagement should not be considered solely as the responsibility of the </w:t>
      </w:r>
      <w:r w:rsidR="00ED4434" w:rsidRPr="00977701">
        <w:rPr>
          <w:rFonts w:eastAsia="Calibri"/>
        </w:rPr>
        <w:t>secretariat</w:t>
      </w:r>
      <w:r w:rsidRPr="00977701">
        <w:rPr>
          <w:rFonts w:eastAsia="Calibri"/>
        </w:rPr>
        <w:t xml:space="preserve">; instead, its importance at multiple </w:t>
      </w:r>
      <w:r w:rsidR="003530D7" w:rsidRPr="00977701">
        <w:rPr>
          <w:rFonts w:eastAsia="Calibri"/>
        </w:rPr>
        <w:t>levels</w:t>
      </w:r>
      <w:r w:rsidRPr="00977701">
        <w:rPr>
          <w:rFonts w:eastAsia="Calibri"/>
        </w:rPr>
        <w:t xml:space="preserve">, including </w:t>
      </w:r>
      <w:r w:rsidR="003530D7" w:rsidRPr="00977701">
        <w:rPr>
          <w:rFonts w:eastAsia="Calibri"/>
        </w:rPr>
        <w:t>the</w:t>
      </w:r>
      <w:r w:rsidRPr="00977701">
        <w:rPr>
          <w:rFonts w:eastAsia="Calibri"/>
        </w:rPr>
        <w:t xml:space="preserve"> national level, should be recogni</w:t>
      </w:r>
      <w:r w:rsidR="003530D7" w:rsidRPr="00977701">
        <w:rPr>
          <w:rFonts w:eastAsia="Calibri"/>
        </w:rPr>
        <w:t>z</w:t>
      </w:r>
      <w:r w:rsidRPr="00977701">
        <w:rPr>
          <w:rFonts w:eastAsia="Calibri"/>
        </w:rPr>
        <w:t xml:space="preserve">ed and influence IPBES operations. </w:t>
      </w:r>
      <w:r w:rsidR="003530D7" w:rsidRPr="00977701">
        <w:rPr>
          <w:rFonts w:eastAsia="Calibri"/>
        </w:rPr>
        <w:t>A</w:t>
      </w:r>
      <w:r w:rsidRPr="00977701">
        <w:rPr>
          <w:rFonts w:eastAsia="Calibri"/>
        </w:rPr>
        <w:t xml:space="preserve"> differentiated approach </w:t>
      </w:r>
      <w:r w:rsidR="003530D7" w:rsidRPr="00977701">
        <w:rPr>
          <w:rFonts w:eastAsia="Calibri"/>
        </w:rPr>
        <w:t>to stakeholder</w:t>
      </w:r>
      <w:r w:rsidR="00202643" w:rsidRPr="00977701">
        <w:rPr>
          <w:rFonts w:eastAsia="Calibri"/>
        </w:rPr>
        <w:t xml:space="preserve"> engagement </w:t>
      </w:r>
      <w:r w:rsidR="00FA0AF3" w:rsidRPr="00977701">
        <w:rPr>
          <w:rFonts w:eastAsia="Calibri"/>
        </w:rPr>
        <w:t xml:space="preserve">should be taken </w:t>
      </w:r>
      <w:r w:rsidRPr="00977701">
        <w:rPr>
          <w:rFonts w:eastAsia="Calibri"/>
        </w:rPr>
        <w:t xml:space="preserve">that allows actors to engage substantively in IPBES work </w:t>
      </w:r>
      <w:r w:rsidR="003530D7" w:rsidRPr="00977701">
        <w:rPr>
          <w:rFonts w:eastAsia="Calibri"/>
        </w:rPr>
        <w:t>in accordance with their status and capacity,</w:t>
      </w:r>
      <w:r w:rsidRPr="00977701">
        <w:rPr>
          <w:rFonts w:eastAsia="Calibri"/>
        </w:rPr>
        <w:t xml:space="preserve"> </w:t>
      </w:r>
      <w:r w:rsidR="003530D7" w:rsidRPr="00977701">
        <w:rPr>
          <w:rFonts w:eastAsia="Calibri"/>
        </w:rPr>
        <w:t xml:space="preserve">with a view to </w:t>
      </w:r>
      <w:r w:rsidRPr="00977701">
        <w:rPr>
          <w:rFonts w:eastAsia="Calibri"/>
        </w:rPr>
        <w:t>leverag</w:t>
      </w:r>
      <w:r w:rsidR="003530D7" w:rsidRPr="00977701">
        <w:rPr>
          <w:rFonts w:eastAsia="Calibri"/>
        </w:rPr>
        <w:t>ing</w:t>
      </w:r>
      <w:r w:rsidRPr="00977701">
        <w:rPr>
          <w:rFonts w:eastAsia="Calibri"/>
        </w:rPr>
        <w:t xml:space="preserve"> </w:t>
      </w:r>
      <w:r w:rsidR="003530D7" w:rsidRPr="00977701">
        <w:rPr>
          <w:rFonts w:eastAsia="Calibri"/>
        </w:rPr>
        <w:t xml:space="preserve">their </w:t>
      </w:r>
      <w:r w:rsidRPr="00977701">
        <w:rPr>
          <w:rFonts w:eastAsia="Calibri"/>
        </w:rPr>
        <w:t>institutional support, expertise and operational capa</w:t>
      </w:r>
      <w:r w:rsidR="007C7141" w:rsidRPr="00977701">
        <w:rPr>
          <w:rFonts w:eastAsia="Calibri"/>
        </w:rPr>
        <w:t>bilities</w:t>
      </w:r>
      <w:r w:rsidR="00202643" w:rsidRPr="00977701">
        <w:rPr>
          <w:rFonts w:eastAsia="Calibri"/>
        </w:rPr>
        <w:t>, and for these actors to more directly benefit from engaging in IPBES</w:t>
      </w:r>
      <w:r w:rsidRPr="00977701">
        <w:rPr>
          <w:rFonts w:eastAsia="Calibri"/>
        </w:rPr>
        <w:t xml:space="preserve">. This is essential in the densely populated institutional landscape and in view of the need </w:t>
      </w:r>
      <w:r w:rsidR="007C7141" w:rsidRPr="00977701">
        <w:rPr>
          <w:rFonts w:eastAsia="Calibri"/>
        </w:rPr>
        <w:t>to</w:t>
      </w:r>
      <w:r w:rsidRPr="00977701">
        <w:rPr>
          <w:rFonts w:eastAsia="Calibri"/>
        </w:rPr>
        <w:t xml:space="preserve"> mainstream biodiversity among a range of sectors.</w:t>
      </w:r>
    </w:p>
    <w:p w14:paraId="3B650167" w14:textId="061436AA" w:rsidR="004625AD" w:rsidRPr="00977701" w:rsidRDefault="004625AD" w:rsidP="004625AD">
      <w:pPr>
        <w:pStyle w:val="CH2"/>
      </w:pPr>
      <w:r w:rsidRPr="00977701">
        <w:tab/>
        <w:t>E.</w:t>
      </w:r>
      <w:r w:rsidRPr="00977701">
        <w:tab/>
        <w:t xml:space="preserve">While assessments have - for good reason - featured prominently among the early deliverables of IPBES, and will remain at its core, care has to be taken to streamline and strengthen relevant processes while not neglecting other important deliverables and priorities.  </w:t>
      </w:r>
    </w:p>
    <w:p w14:paraId="490ED338" w14:textId="75A75E10" w:rsidR="004625AD" w:rsidRPr="00977701" w:rsidRDefault="004625AD" w:rsidP="004625AD">
      <w:pPr>
        <w:pStyle w:val="Normalnumber"/>
        <w:rPr>
          <w:rFonts w:eastAsia="Calibri"/>
        </w:rPr>
      </w:pPr>
      <w:r w:rsidRPr="00977701">
        <w:rPr>
          <w:rFonts w:eastAsia="Calibri"/>
        </w:rPr>
        <w:t>It will be important to view and manage assessments as a process rather than a</w:t>
      </w:r>
      <w:r w:rsidR="007C7141" w:rsidRPr="00977701">
        <w:rPr>
          <w:rFonts w:eastAsia="Calibri"/>
        </w:rPr>
        <w:t>n</w:t>
      </w:r>
      <w:r w:rsidRPr="00977701">
        <w:rPr>
          <w:rFonts w:eastAsia="Calibri"/>
        </w:rPr>
        <w:t xml:space="preserve"> end product. Much is known from the literature about what makes assessments</w:t>
      </w:r>
      <w:r w:rsidR="00B05AC8" w:rsidRPr="00977701">
        <w:rPr>
          <w:rFonts w:eastAsia="Calibri"/>
        </w:rPr>
        <w:t xml:space="preserve"> a success</w:t>
      </w:r>
      <w:r w:rsidR="007C7141" w:rsidRPr="00977701">
        <w:rPr>
          <w:rFonts w:eastAsia="Calibri"/>
        </w:rPr>
        <w:t>,</w:t>
      </w:r>
      <w:r w:rsidRPr="00977701">
        <w:rPr>
          <w:rFonts w:eastAsia="Calibri"/>
        </w:rPr>
        <w:t xml:space="preserve"> </w:t>
      </w:r>
      <w:r w:rsidR="007C7141" w:rsidRPr="00977701">
        <w:rPr>
          <w:rFonts w:eastAsia="Calibri"/>
        </w:rPr>
        <w:t xml:space="preserve">whether at the </w:t>
      </w:r>
      <w:r w:rsidRPr="00977701">
        <w:rPr>
          <w:rFonts w:eastAsia="Calibri"/>
        </w:rPr>
        <w:t>local</w:t>
      </w:r>
      <w:r w:rsidR="007C7141" w:rsidRPr="00977701">
        <w:rPr>
          <w:rFonts w:eastAsia="Calibri"/>
        </w:rPr>
        <w:t>, national or global</w:t>
      </w:r>
      <w:r w:rsidRPr="00977701">
        <w:rPr>
          <w:rFonts w:eastAsia="Calibri"/>
        </w:rPr>
        <w:t xml:space="preserve"> level</w:t>
      </w:r>
      <w:r w:rsidR="007C7141" w:rsidRPr="00977701">
        <w:rPr>
          <w:rFonts w:eastAsia="Calibri"/>
        </w:rPr>
        <w:t>,</w:t>
      </w:r>
      <w:r w:rsidRPr="00977701">
        <w:rPr>
          <w:rFonts w:eastAsia="Calibri"/>
        </w:rPr>
        <w:t xml:space="preserve"> and lessons should be drawn from these experiences. Among others, greater emphasis on cross-disciplinary, cross-specialist </w:t>
      </w:r>
      <w:r w:rsidR="00B05AC8" w:rsidRPr="00977701">
        <w:rPr>
          <w:rFonts w:eastAsia="Calibri"/>
        </w:rPr>
        <w:t xml:space="preserve">and </w:t>
      </w:r>
      <w:r w:rsidRPr="00977701">
        <w:rPr>
          <w:rFonts w:eastAsia="Calibri"/>
        </w:rPr>
        <w:t xml:space="preserve">cross-sector coproduction across multiple knowledge systems – and with continuing emphasis and innovation around </w:t>
      </w:r>
      <w:r w:rsidR="00B05AC8" w:rsidRPr="00977701">
        <w:rPr>
          <w:rFonts w:eastAsia="Calibri"/>
        </w:rPr>
        <w:t>indigenous and local knowledge</w:t>
      </w:r>
      <w:r w:rsidRPr="00977701">
        <w:rPr>
          <w:rFonts w:eastAsia="Calibri"/>
        </w:rPr>
        <w:t xml:space="preserve"> – will be essential. The </w:t>
      </w:r>
      <w:r w:rsidR="007C7141" w:rsidRPr="00977701">
        <w:rPr>
          <w:rFonts w:eastAsia="Calibri"/>
        </w:rPr>
        <w:t>rapid</w:t>
      </w:r>
      <w:r w:rsidRPr="00977701">
        <w:rPr>
          <w:rFonts w:eastAsia="Calibri"/>
        </w:rPr>
        <w:t xml:space="preserve"> pace of assessments to date might have to become more measured in </w:t>
      </w:r>
      <w:r w:rsidR="00B05AC8" w:rsidRPr="00977701">
        <w:rPr>
          <w:rFonts w:eastAsia="Calibri"/>
        </w:rPr>
        <w:t xml:space="preserve">the </w:t>
      </w:r>
      <w:r w:rsidRPr="00977701">
        <w:rPr>
          <w:rFonts w:eastAsia="Calibri"/>
        </w:rPr>
        <w:t>future in order to consider ways to diversify and moderni</w:t>
      </w:r>
      <w:r w:rsidR="00B05AC8" w:rsidRPr="00977701">
        <w:rPr>
          <w:rFonts w:eastAsia="Calibri"/>
        </w:rPr>
        <w:t>z</w:t>
      </w:r>
      <w:r w:rsidRPr="00977701">
        <w:rPr>
          <w:rFonts w:eastAsia="Calibri"/>
        </w:rPr>
        <w:t>e (</w:t>
      </w:r>
      <w:r w:rsidR="007C7141" w:rsidRPr="00977701">
        <w:rPr>
          <w:rFonts w:eastAsia="Calibri"/>
        </w:rPr>
        <w:t>a</w:t>
      </w:r>
      <w:r w:rsidRPr="00977701">
        <w:rPr>
          <w:rFonts w:eastAsia="Calibri"/>
        </w:rPr>
        <w:t>) aspects of the engagement, production and communication processes, and (</w:t>
      </w:r>
      <w:r w:rsidR="007C7141" w:rsidRPr="00977701">
        <w:rPr>
          <w:rFonts w:eastAsia="Calibri"/>
        </w:rPr>
        <w:t>b</w:t>
      </w:r>
      <w:r w:rsidRPr="00977701">
        <w:rPr>
          <w:rFonts w:eastAsia="Calibri"/>
        </w:rPr>
        <w:t>) the type and foci of the products</w:t>
      </w:r>
      <w:r w:rsidR="007C7141" w:rsidRPr="00977701">
        <w:rPr>
          <w:rFonts w:eastAsia="Calibri"/>
        </w:rPr>
        <w:t>,</w:t>
      </w:r>
      <w:r w:rsidRPr="00977701">
        <w:rPr>
          <w:rFonts w:eastAsia="Calibri"/>
        </w:rPr>
        <w:t xml:space="preserve"> in order to serve a variety of well-targeted </w:t>
      </w:r>
      <w:r w:rsidR="007C7141" w:rsidRPr="00977701">
        <w:rPr>
          <w:rFonts w:eastAsia="Calibri"/>
        </w:rPr>
        <w:t xml:space="preserve">and </w:t>
      </w:r>
      <w:r w:rsidRPr="00977701">
        <w:rPr>
          <w:rFonts w:eastAsia="Calibri"/>
        </w:rPr>
        <w:t xml:space="preserve">influential audiences. At the same time, the interdependence and co-evolution of actions and results towards </w:t>
      </w:r>
      <w:r w:rsidR="007C7141" w:rsidRPr="00977701">
        <w:rPr>
          <w:rFonts w:eastAsia="Calibri"/>
        </w:rPr>
        <w:t xml:space="preserve">the </w:t>
      </w:r>
      <w:r w:rsidRPr="00977701">
        <w:rPr>
          <w:rFonts w:eastAsia="Calibri"/>
        </w:rPr>
        <w:t>desired impact require that other relevant IPBES deliverables and processes</w:t>
      </w:r>
      <w:r w:rsidR="009012BB" w:rsidRPr="00977701">
        <w:rPr>
          <w:rFonts w:eastAsia="Calibri"/>
        </w:rPr>
        <w:t>,</w:t>
      </w:r>
      <w:r w:rsidRPr="00977701">
        <w:rPr>
          <w:rFonts w:eastAsia="Calibri"/>
        </w:rPr>
        <w:t xml:space="preserve"> such as policy support tools and methodologies and capacity</w:t>
      </w:r>
      <w:r w:rsidR="009012BB" w:rsidRPr="00977701">
        <w:rPr>
          <w:rFonts w:eastAsia="Calibri"/>
        </w:rPr>
        <w:t>-</w:t>
      </w:r>
      <w:r w:rsidRPr="00977701">
        <w:rPr>
          <w:rFonts w:eastAsia="Calibri"/>
        </w:rPr>
        <w:t xml:space="preserve">building </w:t>
      </w:r>
      <w:r w:rsidR="009012BB" w:rsidRPr="00977701">
        <w:rPr>
          <w:rFonts w:eastAsia="Calibri"/>
        </w:rPr>
        <w:t>efforts, which</w:t>
      </w:r>
      <w:r w:rsidRPr="00977701">
        <w:rPr>
          <w:rFonts w:eastAsia="Calibri"/>
        </w:rPr>
        <w:t xml:space="preserve"> are important </w:t>
      </w:r>
      <w:r w:rsidR="009012BB" w:rsidRPr="00977701">
        <w:rPr>
          <w:rFonts w:eastAsia="Calibri"/>
        </w:rPr>
        <w:t>components</w:t>
      </w:r>
      <w:r w:rsidRPr="00977701">
        <w:rPr>
          <w:rFonts w:eastAsia="Calibri"/>
        </w:rPr>
        <w:t xml:space="preserve"> of IPBES functions</w:t>
      </w:r>
      <w:r w:rsidR="009012BB" w:rsidRPr="00977701">
        <w:rPr>
          <w:rFonts w:eastAsia="Calibri"/>
        </w:rPr>
        <w:t>,</w:t>
      </w:r>
      <w:r w:rsidRPr="00977701">
        <w:rPr>
          <w:rFonts w:eastAsia="Calibri"/>
        </w:rPr>
        <w:t xml:space="preserve"> not be neglected.</w:t>
      </w:r>
    </w:p>
    <w:p w14:paraId="599E07FA" w14:textId="400578F6" w:rsidR="004625AD" w:rsidRPr="00977701" w:rsidRDefault="004625AD" w:rsidP="004625AD">
      <w:pPr>
        <w:pStyle w:val="CH2"/>
      </w:pPr>
      <w:r w:rsidRPr="00977701">
        <w:tab/>
        <w:t>F.</w:t>
      </w:r>
      <w:r w:rsidRPr="00977701">
        <w:tab/>
        <w:t>IPBES members</w:t>
      </w:r>
      <w:r w:rsidR="009012BB" w:rsidRPr="00977701">
        <w:t>,</w:t>
      </w:r>
      <w:r w:rsidRPr="00977701">
        <w:t xml:space="preserve"> its partners and other committed stakeholders have to do more to help </w:t>
      </w:r>
      <w:r w:rsidR="00653C9E" w:rsidRPr="00977701">
        <w:t xml:space="preserve">to </w:t>
      </w:r>
      <w:r w:rsidRPr="00977701">
        <w:t>ensure its financial sustainability in the long</w:t>
      </w:r>
      <w:r w:rsidR="009012BB" w:rsidRPr="00977701">
        <w:t xml:space="preserve"> </w:t>
      </w:r>
      <w:r w:rsidRPr="00977701">
        <w:t>term.</w:t>
      </w:r>
    </w:p>
    <w:p w14:paraId="61BFEB7D" w14:textId="5F0B046A" w:rsidR="004625AD" w:rsidRPr="00977701" w:rsidRDefault="004625AD" w:rsidP="004625AD">
      <w:pPr>
        <w:pStyle w:val="Normalnumber"/>
        <w:rPr>
          <w:rFonts w:eastAsia="Calibri"/>
        </w:rPr>
      </w:pPr>
      <w:r w:rsidRPr="00977701">
        <w:rPr>
          <w:rFonts w:eastAsia="Calibri"/>
        </w:rPr>
        <w:t xml:space="preserve">The importance of IPBES as an initiative with potential for impact from </w:t>
      </w:r>
      <w:r w:rsidR="009012BB" w:rsidRPr="00977701">
        <w:rPr>
          <w:rFonts w:eastAsia="Calibri"/>
        </w:rPr>
        <w:t xml:space="preserve">the </w:t>
      </w:r>
      <w:r w:rsidRPr="00977701">
        <w:rPr>
          <w:rFonts w:eastAsia="Calibri"/>
        </w:rPr>
        <w:t xml:space="preserve">local </w:t>
      </w:r>
      <w:r w:rsidR="009012BB" w:rsidRPr="00977701">
        <w:rPr>
          <w:rFonts w:eastAsia="Calibri"/>
        </w:rPr>
        <w:t xml:space="preserve">level </w:t>
      </w:r>
      <w:r w:rsidRPr="00977701">
        <w:rPr>
          <w:rFonts w:eastAsia="Calibri"/>
        </w:rPr>
        <w:t xml:space="preserve">to </w:t>
      </w:r>
      <w:r w:rsidR="009012BB" w:rsidRPr="00977701">
        <w:rPr>
          <w:rFonts w:eastAsia="Calibri"/>
        </w:rPr>
        <w:t xml:space="preserve">the </w:t>
      </w:r>
      <w:r w:rsidRPr="00977701">
        <w:rPr>
          <w:rFonts w:eastAsia="Calibri"/>
        </w:rPr>
        <w:t xml:space="preserve">global level has not been </w:t>
      </w:r>
      <w:r w:rsidR="009012BB" w:rsidRPr="00977701">
        <w:rPr>
          <w:rFonts w:eastAsia="Calibri"/>
        </w:rPr>
        <w:t>reflected</w:t>
      </w:r>
      <w:r w:rsidRPr="00977701">
        <w:rPr>
          <w:rFonts w:eastAsia="Calibri"/>
        </w:rPr>
        <w:t xml:space="preserve"> </w:t>
      </w:r>
      <w:r w:rsidR="009012BB" w:rsidRPr="00977701">
        <w:rPr>
          <w:rFonts w:eastAsia="Calibri"/>
        </w:rPr>
        <w:t>in</w:t>
      </w:r>
      <w:r w:rsidRPr="00977701">
        <w:rPr>
          <w:rFonts w:eastAsia="Calibri"/>
        </w:rPr>
        <w:t xml:space="preserve"> </w:t>
      </w:r>
      <w:r w:rsidR="00CF23E6" w:rsidRPr="00977701">
        <w:rPr>
          <w:rFonts w:eastAsia="Calibri"/>
        </w:rPr>
        <w:t>a</w:t>
      </w:r>
      <w:r w:rsidRPr="00977701">
        <w:rPr>
          <w:rFonts w:eastAsia="Calibri"/>
        </w:rPr>
        <w:t xml:space="preserve"> </w:t>
      </w:r>
      <w:r w:rsidR="009012BB" w:rsidRPr="00977701">
        <w:rPr>
          <w:rFonts w:eastAsia="Calibri"/>
        </w:rPr>
        <w:t>corresponding</w:t>
      </w:r>
      <w:r w:rsidRPr="00977701">
        <w:rPr>
          <w:rFonts w:eastAsia="Calibri"/>
        </w:rPr>
        <w:t xml:space="preserve"> commitment of resources from national or international sources. Th</w:t>
      </w:r>
      <w:r w:rsidR="009012BB" w:rsidRPr="00977701">
        <w:rPr>
          <w:rFonts w:eastAsia="Calibri"/>
        </w:rPr>
        <w:t>e</w:t>
      </w:r>
      <w:r w:rsidRPr="00977701">
        <w:rPr>
          <w:rFonts w:eastAsia="Calibri"/>
        </w:rPr>
        <w:t xml:space="preserve"> situation calls for much more focused efforts by all concerned to secure contributions from members; </w:t>
      </w:r>
      <w:r w:rsidR="009012BB" w:rsidRPr="00977701">
        <w:rPr>
          <w:rFonts w:eastAsia="Calibri"/>
        </w:rPr>
        <w:t xml:space="preserve">to </w:t>
      </w:r>
      <w:r w:rsidRPr="00977701">
        <w:rPr>
          <w:rFonts w:eastAsia="Calibri"/>
        </w:rPr>
        <w:t>better mobili</w:t>
      </w:r>
      <w:r w:rsidR="009012BB" w:rsidRPr="00977701">
        <w:rPr>
          <w:rFonts w:eastAsia="Calibri"/>
        </w:rPr>
        <w:t>z</w:t>
      </w:r>
      <w:r w:rsidRPr="00977701">
        <w:rPr>
          <w:rFonts w:eastAsia="Calibri"/>
        </w:rPr>
        <w:t>e and recogni</w:t>
      </w:r>
      <w:r w:rsidR="009012BB" w:rsidRPr="00977701">
        <w:rPr>
          <w:rFonts w:eastAsia="Calibri"/>
        </w:rPr>
        <w:t>z</w:t>
      </w:r>
      <w:r w:rsidRPr="00977701">
        <w:rPr>
          <w:rFonts w:eastAsia="Calibri"/>
        </w:rPr>
        <w:t xml:space="preserve">e in-kind contributions; </w:t>
      </w:r>
      <w:r w:rsidR="009012BB" w:rsidRPr="00977701">
        <w:rPr>
          <w:rFonts w:eastAsia="Calibri"/>
        </w:rPr>
        <w:t xml:space="preserve">to </w:t>
      </w:r>
      <w:r w:rsidRPr="00977701">
        <w:rPr>
          <w:rFonts w:eastAsia="Calibri"/>
        </w:rPr>
        <w:t xml:space="preserve">match </w:t>
      </w:r>
      <w:r w:rsidR="009012BB" w:rsidRPr="00977701">
        <w:rPr>
          <w:rFonts w:eastAsia="Calibri"/>
        </w:rPr>
        <w:t xml:space="preserve">aspects of </w:t>
      </w:r>
      <w:r w:rsidRPr="00977701">
        <w:rPr>
          <w:rFonts w:eastAsia="Calibri"/>
        </w:rPr>
        <w:t xml:space="preserve">the work programme with available resources; </w:t>
      </w:r>
      <w:r w:rsidR="009012BB" w:rsidRPr="00977701">
        <w:rPr>
          <w:rFonts w:eastAsia="Calibri"/>
        </w:rPr>
        <w:t xml:space="preserve">to </w:t>
      </w:r>
      <w:r w:rsidRPr="00977701">
        <w:rPr>
          <w:rFonts w:eastAsia="Calibri"/>
        </w:rPr>
        <w:t xml:space="preserve">further develop partnerships, including </w:t>
      </w:r>
      <w:r w:rsidR="009012BB" w:rsidRPr="00977701">
        <w:rPr>
          <w:rFonts w:eastAsia="Calibri"/>
        </w:rPr>
        <w:t>through</w:t>
      </w:r>
      <w:r w:rsidRPr="00977701">
        <w:rPr>
          <w:rFonts w:eastAsia="Calibri"/>
        </w:rPr>
        <w:t xml:space="preserve"> alliances </w:t>
      </w:r>
      <w:r w:rsidR="009012BB" w:rsidRPr="00977701">
        <w:rPr>
          <w:rFonts w:eastAsia="Calibri"/>
        </w:rPr>
        <w:t xml:space="preserve">with entities in </w:t>
      </w:r>
      <w:r w:rsidRPr="00977701">
        <w:rPr>
          <w:rFonts w:eastAsia="Calibri"/>
        </w:rPr>
        <w:t xml:space="preserve">sectors and fields of work </w:t>
      </w:r>
      <w:r w:rsidR="009012BB" w:rsidRPr="00977701">
        <w:rPr>
          <w:rFonts w:eastAsia="Calibri"/>
        </w:rPr>
        <w:t xml:space="preserve">that </w:t>
      </w:r>
      <w:r w:rsidRPr="00977701">
        <w:rPr>
          <w:rFonts w:eastAsia="Calibri"/>
        </w:rPr>
        <w:t xml:space="preserve">traditionally </w:t>
      </w:r>
      <w:r w:rsidR="009012BB" w:rsidRPr="00977701">
        <w:rPr>
          <w:rFonts w:eastAsia="Calibri"/>
        </w:rPr>
        <w:t xml:space="preserve">have </w:t>
      </w:r>
      <w:r w:rsidRPr="00977701">
        <w:rPr>
          <w:rFonts w:eastAsia="Calibri"/>
        </w:rPr>
        <w:t xml:space="preserve">not </w:t>
      </w:r>
      <w:r w:rsidR="009012BB" w:rsidRPr="00977701">
        <w:rPr>
          <w:rFonts w:eastAsia="Calibri"/>
        </w:rPr>
        <w:t xml:space="preserve">been </w:t>
      </w:r>
      <w:r w:rsidRPr="00977701">
        <w:rPr>
          <w:rFonts w:eastAsia="Calibri"/>
        </w:rPr>
        <w:t xml:space="preserve">engaged in IPBES; </w:t>
      </w:r>
      <w:r w:rsidR="009012BB" w:rsidRPr="00977701">
        <w:rPr>
          <w:rFonts w:eastAsia="Calibri"/>
        </w:rPr>
        <w:t xml:space="preserve">to </w:t>
      </w:r>
      <w:r w:rsidRPr="00977701">
        <w:rPr>
          <w:rFonts w:eastAsia="Calibri"/>
        </w:rPr>
        <w:t>explore other possible modalities of work</w:t>
      </w:r>
      <w:r w:rsidR="009012BB" w:rsidRPr="00977701">
        <w:rPr>
          <w:rFonts w:eastAsia="Calibri"/>
        </w:rPr>
        <w:t>;</w:t>
      </w:r>
      <w:r w:rsidRPr="00977701">
        <w:rPr>
          <w:rStyle w:val="FootnoteReference"/>
          <w:rFonts w:ascii="Calibri" w:eastAsia="Calibri" w:hAnsi="Calibri"/>
          <w:bCs/>
          <w:spacing w:val="5"/>
          <w:sz w:val="24"/>
        </w:rPr>
        <w:footnoteReference w:id="3"/>
      </w:r>
      <w:r w:rsidRPr="00977701">
        <w:rPr>
          <w:rFonts w:eastAsia="Calibri"/>
        </w:rPr>
        <w:t xml:space="preserve"> and </w:t>
      </w:r>
      <w:r w:rsidR="009012BB" w:rsidRPr="00977701">
        <w:rPr>
          <w:rFonts w:eastAsia="Calibri"/>
        </w:rPr>
        <w:t xml:space="preserve">to </w:t>
      </w:r>
      <w:r w:rsidRPr="00977701">
        <w:rPr>
          <w:rFonts w:eastAsia="Calibri"/>
        </w:rPr>
        <w:t xml:space="preserve">launch specific projects </w:t>
      </w:r>
      <w:r w:rsidR="009012BB" w:rsidRPr="00977701">
        <w:rPr>
          <w:rFonts w:eastAsia="Calibri"/>
        </w:rPr>
        <w:t xml:space="preserve">to raise </w:t>
      </w:r>
      <w:r w:rsidRPr="00977701">
        <w:rPr>
          <w:rFonts w:eastAsia="Calibri"/>
        </w:rPr>
        <w:t>earmarked fund</w:t>
      </w:r>
      <w:r w:rsidR="009012BB" w:rsidRPr="00977701">
        <w:rPr>
          <w:rFonts w:eastAsia="Calibri"/>
        </w:rPr>
        <w:t>s</w:t>
      </w:r>
      <w:r w:rsidRPr="00977701">
        <w:rPr>
          <w:rFonts w:eastAsia="Calibri"/>
        </w:rPr>
        <w:t>. It will also require IPBES to develop more sophisticated narratives to explain and position itself amid increasing competition worldwide for resources – whether financial, in-kind or in the form of expertise.</w:t>
      </w:r>
    </w:p>
    <w:p w14:paraId="5C8F2437" w14:textId="7A79250C" w:rsidR="004625AD" w:rsidRPr="00977701" w:rsidRDefault="004625AD" w:rsidP="004625AD">
      <w:pPr>
        <w:pStyle w:val="Normalnumber"/>
        <w:rPr>
          <w:rFonts w:eastAsia="Calibri"/>
        </w:rPr>
      </w:pPr>
      <w:r w:rsidRPr="00977701">
        <w:rPr>
          <w:rFonts w:eastAsia="Calibri"/>
        </w:rPr>
        <w:t xml:space="preserve">As with all reviews, some of the detailed recommendations that follow might have </w:t>
      </w:r>
      <w:r w:rsidR="009012BB" w:rsidRPr="00977701">
        <w:rPr>
          <w:rFonts w:eastAsia="Calibri"/>
        </w:rPr>
        <w:t>greater</w:t>
      </w:r>
      <w:r w:rsidRPr="00977701">
        <w:rPr>
          <w:rFonts w:eastAsia="Calibri"/>
        </w:rPr>
        <w:t xml:space="preserve"> significance than others. However, it is the </w:t>
      </w:r>
      <w:r w:rsidR="00FB2D7A" w:rsidRPr="00977701">
        <w:rPr>
          <w:rFonts w:eastAsia="Calibri"/>
        </w:rPr>
        <w:t>p</w:t>
      </w:r>
      <w:r w:rsidRPr="00977701">
        <w:rPr>
          <w:rFonts w:eastAsia="Calibri"/>
        </w:rPr>
        <w:t>anel’s view that</w:t>
      </w:r>
      <w:r w:rsidR="00FB2D7A" w:rsidRPr="00977701">
        <w:rPr>
          <w:rFonts w:eastAsia="Calibri"/>
        </w:rPr>
        <w:t>,</w:t>
      </w:r>
      <w:r w:rsidRPr="00977701">
        <w:rPr>
          <w:rFonts w:eastAsia="Calibri"/>
        </w:rPr>
        <w:t xml:space="preserve"> at least initially</w:t>
      </w:r>
      <w:r w:rsidR="000B5046" w:rsidRPr="00977701">
        <w:rPr>
          <w:rFonts w:eastAsia="Calibri"/>
        </w:rPr>
        <w:t>,</w:t>
      </w:r>
      <w:r w:rsidRPr="00977701">
        <w:rPr>
          <w:rFonts w:eastAsia="Calibri"/>
        </w:rPr>
        <w:t xml:space="preserve"> they should be considered as a set, with a strong focus on the six overarching priorities outlined above.</w:t>
      </w:r>
    </w:p>
    <w:bookmarkEnd w:id="3"/>
    <w:p w14:paraId="1D20C4FA" w14:textId="0970AC83" w:rsidR="007A2659" w:rsidRPr="00977701" w:rsidRDefault="00182F16" w:rsidP="008B216B">
      <w:pPr>
        <w:pStyle w:val="CH3"/>
      </w:pPr>
      <w:r w:rsidRPr="00977701">
        <w:lastRenderedPageBreak/>
        <w:tab/>
      </w:r>
      <w:r w:rsidRPr="00977701">
        <w:tab/>
      </w:r>
      <w:r w:rsidR="007A2659" w:rsidRPr="00977701">
        <w:t>Table of findings</w:t>
      </w:r>
    </w:p>
    <w:tbl>
      <w:tblPr>
        <w:tblW w:w="8335" w:type="dxa"/>
        <w:jc w:val="right"/>
        <w:tblLook w:val="04A0" w:firstRow="1" w:lastRow="0" w:firstColumn="1" w:lastColumn="0" w:noHBand="0" w:noVBand="1"/>
      </w:tblPr>
      <w:tblGrid>
        <w:gridCol w:w="2047"/>
        <w:gridCol w:w="6288"/>
      </w:tblGrid>
      <w:tr w:rsidR="007A2659" w:rsidRPr="00977701" w14:paraId="3A99742B" w14:textId="77777777" w:rsidTr="00B03744">
        <w:trPr>
          <w:tblHeader/>
          <w:jc w:val="right"/>
        </w:trPr>
        <w:tc>
          <w:tcPr>
            <w:tcW w:w="8208" w:type="dxa"/>
            <w:gridSpan w:val="2"/>
            <w:tcBorders>
              <w:top w:val="single" w:sz="4" w:space="0" w:color="auto"/>
              <w:left w:val="nil"/>
              <w:bottom w:val="single" w:sz="12" w:space="0" w:color="auto"/>
              <w:right w:val="nil"/>
            </w:tcBorders>
            <w:hideMark/>
          </w:tcPr>
          <w:p w14:paraId="0D31626C" w14:textId="77777777" w:rsidR="007A2659" w:rsidRPr="00977701" w:rsidRDefault="007A2659" w:rsidP="008B216B">
            <w:pPr>
              <w:pStyle w:val="Normal-pool"/>
              <w:keepNext/>
              <w:keepLines/>
              <w:spacing w:before="40" w:after="40"/>
              <w:rPr>
                <w:i/>
                <w:sz w:val="18"/>
                <w:szCs w:val="18"/>
                <w:lang w:eastAsia="en-CA" w:bidi="en-US"/>
              </w:rPr>
            </w:pPr>
            <w:r w:rsidRPr="00977701">
              <w:rPr>
                <w:i/>
                <w:sz w:val="18"/>
                <w:szCs w:val="18"/>
                <w:lang w:eastAsia="en-CA" w:bidi="en-US"/>
              </w:rPr>
              <w:t>Origins, conceptualization and positioning of IPBES</w:t>
            </w:r>
          </w:p>
        </w:tc>
      </w:tr>
      <w:tr w:rsidR="004D05B5" w:rsidRPr="00977701" w14:paraId="3EA1240A" w14:textId="77777777" w:rsidTr="00B03744">
        <w:trPr>
          <w:jc w:val="right"/>
        </w:trPr>
        <w:tc>
          <w:tcPr>
            <w:tcW w:w="2016" w:type="dxa"/>
            <w:tcBorders>
              <w:top w:val="single" w:sz="12" w:space="0" w:color="auto"/>
              <w:left w:val="nil"/>
              <w:bottom w:val="nil"/>
              <w:right w:val="nil"/>
            </w:tcBorders>
            <w:hideMark/>
          </w:tcPr>
          <w:p w14:paraId="2C0A7289" w14:textId="2AF2394A" w:rsidR="004D05B5" w:rsidRPr="00977701" w:rsidRDefault="004D05B5" w:rsidP="008B216B">
            <w:pPr>
              <w:pStyle w:val="Normal-pool"/>
              <w:keepNext/>
              <w:keepLines/>
              <w:spacing w:before="40" w:after="40"/>
              <w:rPr>
                <w:sz w:val="18"/>
                <w:szCs w:val="18"/>
                <w:lang w:eastAsia="en-CA" w:bidi="en-US"/>
              </w:rPr>
            </w:pPr>
            <w:r w:rsidRPr="00977701">
              <w:rPr>
                <w:sz w:val="18"/>
                <w:szCs w:val="18"/>
              </w:rPr>
              <w:t>Finding 1</w:t>
            </w:r>
          </w:p>
        </w:tc>
        <w:tc>
          <w:tcPr>
            <w:tcW w:w="6192" w:type="dxa"/>
            <w:tcBorders>
              <w:top w:val="single" w:sz="12" w:space="0" w:color="auto"/>
              <w:left w:val="nil"/>
              <w:bottom w:val="nil"/>
              <w:right w:val="nil"/>
            </w:tcBorders>
            <w:hideMark/>
          </w:tcPr>
          <w:p w14:paraId="27D8AE3D" w14:textId="39E4A98A" w:rsidR="004D05B5" w:rsidRPr="00977701" w:rsidRDefault="004D05B5" w:rsidP="008B216B">
            <w:pPr>
              <w:pStyle w:val="Normal-pool"/>
              <w:keepNext/>
              <w:keepLines/>
              <w:spacing w:before="40" w:after="40"/>
              <w:rPr>
                <w:sz w:val="18"/>
                <w:szCs w:val="18"/>
                <w:lang w:eastAsia="en-CA" w:bidi="en-US"/>
              </w:rPr>
            </w:pPr>
            <w:r w:rsidRPr="00977701">
              <w:rPr>
                <w:sz w:val="18"/>
                <w:szCs w:val="18"/>
              </w:rPr>
              <w:t>The creation of IPBES resulted from a protracted, complex and difficult process of discussion and international negotiation</w:t>
            </w:r>
            <w:r w:rsidR="000B5046" w:rsidRPr="00977701">
              <w:rPr>
                <w:sz w:val="18"/>
                <w:szCs w:val="18"/>
              </w:rPr>
              <w:t>,</w:t>
            </w:r>
            <w:r w:rsidRPr="00977701">
              <w:rPr>
                <w:sz w:val="18"/>
                <w:szCs w:val="18"/>
              </w:rPr>
              <w:t xml:space="preserve"> which has helped </w:t>
            </w:r>
            <w:r w:rsidR="00653C9E" w:rsidRPr="00977701">
              <w:rPr>
                <w:sz w:val="18"/>
                <w:szCs w:val="18"/>
              </w:rPr>
              <w:t xml:space="preserve">to </w:t>
            </w:r>
            <w:r w:rsidRPr="00977701">
              <w:rPr>
                <w:sz w:val="18"/>
                <w:szCs w:val="18"/>
              </w:rPr>
              <w:t xml:space="preserve">create a wide sense of ownership and provided a solid foundation from which the </w:t>
            </w:r>
            <w:r w:rsidR="000B5046" w:rsidRPr="00977701">
              <w:rPr>
                <w:sz w:val="18"/>
                <w:szCs w:val="18"/>
              </w:rPr>
              <w:t>P</w:t>
            </w:r>
            <w:r w:rsidRPr="00977701">
              <w:rPr>
                <w:sz w:val="18"/>
                <w:szCs w:val="18"/>
              </w:rPr>
              <w:t>latform can develop over time.</w:t>
            </w:r>
          </w:p>
        </w:tc>
      </w:tr>
      <w:tr w:rsidR="004D05B5" w:rsidRPr="00977701" w14:paraId="1D74846A" w14:textId="77777777" w:rsidTr="00B03744">
        <w:trPr>
          <w:jc w:val="right"/>
        </w:trPr>
        <w:tc>
          <w:tcPr>
            <w:tcW w:w="2016" w:type="dxa"/>
            <w:hideMark/>
          </w:tcPr>
          <w:p w14:paraId="46F07138" w14:textId="0FBF29EC" w:rsidR="004D05B5" w:rsidRPr="00977701" w:rsidRDefault="004D05B5" w:rsidP="008B216B">
            <w:pPr>
              <w:pStyle w:val="Normal-pool"/>
              <w:keepNext/>
              <w:keepLines/>
              <w:spacing w:before="40" w:after="40"/>
              <w:rPr>
                <w:sz w:val="18"/>
                <w:szCs w:val="18"/>
                <w:lang w:eastAsia="en-CA" w:bidi="en-US"/>
              </w:rPr>
            </w:pPr>
            <w:r w:rsidRPr="00977701">
              <w:rPr>
                <w:sz w:val="18"/>
                <w:szCs w:val="18"/>
              </w:rPr>
              <w:t>Finding 2</w:t>
            </w:r>
          </w:p>
        </w:tc>
        <w:tc>
          <w:tcPr>
            <w:tcW w:w="6192" w:type="dxa"/>
            <w:hideMark/>
          </w:tcPr>
          <w:p w14:paraId="1134462A" w14:textId="3AD288A2" w:rsidR="004D05B5" w:rsidRPr="00977701" w:rsidRDefault="004D05B5" w:rsidP="008B216B">
            <w:pPr>
              <w:pStyle w:val="Normal-pool"/>
              <w:keepNext/>
              <w:keepLines/>
              <w:spacing w:before="40" w:after="40"/>
              <w:rPr>
                <w:sz w:val="18"/>
                <w:szCs w:val="18"/>
                <w:lang w:eastAsia="en-CA" w:bidi="en-US"/>
              </w:rPr>
            </w:pPr>
            <w:r w:rsidRPr="00977701">
              <w:rPr>
                <w:sz w:val="18"/>
                <w:szCs w:val="18"/>
              </w:rPr>
              <w:t xml:space="preserve">IPBES offers a strong value proposition for stakeholders that will last for at least the next decade - if its implementation progresses well. The latter can still </w:t>
            </w:r>
            <w:r w:rsidR="00F217EA" w:rsidRPr="00977701">
              <w:rPr>
                <w:sz w:val="18"/>
                <w:szCs w:val="18"/>
              </w:rPr>
              <w:t xml:space="preserve">be </w:t>
            </w:r>
            <w:r w:rsidRPr="00977701">
              <w:rPr>
                <w:sz w:val="18"/>
                <w:szCs w:val="18"/>
              </w:rPr>
              <w:t>improve</w:t>
            </w:r>
            <w:r w:rsidR="00F217EA" w:rsidRPr="00977701">
              <w:rPr>
                <w:sz w:val="18"/>
                <w:szCs w:val="18"/>
              </w:rPr>
              <w:t>d</w:t>
            </w:r>
            <w:r w:rsidRPr="00977701">
              <w:rPr>
                <w:sz w:val="18"/>
                <w:szCs w:val="18"/>
              </w:rPr>
              <w:t xml:space="preserve"> with respect to its policy support mandate and</w:t>
            </w:r>
            <w:r w:rsidR="00F217EA" w:rsidRPr="00977701">
              <w:rPr>
                <w:sz w:val="18"/>
                <w:szCs w:val="18"/>
              </w:rPr>
              <w:t>,</w:t>
            </w:r>
            <w:r w:rsidRPr="00977701">
              <w:rPr>
                <w:sz w:val="18"/>
                <w:szCs w:val="18"/>
              </w:rPr>
              <w:t xml:space="preserve"> to a lesser extent</w:t>
            </w:r>
            <w:r w:rsidR="00F217EA" w:rsidRPr="00977701">
              <w:rPr>
                <w:sz w:val="18"/>
                <w:szCs w:val="18"/>
              </w:rPr>
              <w:t>,</w:t>
            </w:r>
            <w:r w:rsidRPr="00977701">
              <w:rPr>
                <w:sz w:val="18"/>
                <w:szCs w:val="18"/>
              </w:rPr>
              <w:t xml:space="preserve"> with respect to its capacity</w:t>
            </w:r>
            <w:r w:rsidR="00F217EA" w:rsidRPr="00977701">
              <w:rPr>
                <w:sz w:val="18"/>
                <w:szCs w:val="18"/>
              </w:rPr>
              <w:t>-</w:t>
            </w:r>
            <w:r w:rsidRPr="00977701">
              <w:rPr>
                <w:sz w:val="18"/>
                <w:szCs w:val="18"/>
              </w:rPr>
              <w:t>strengthening and knowledge</w:t>
            </w:r>
            <w:r w:rsidR="00F217EA" w:rsidRPr="00977701">
              <w:rPr>
                <w:sz w:val="18"/>
                <w:szCs w:val="18"/>
              </w:rPr>
              <w:t>-</w:t>
            </w:r>
            <w:r w:rsidRPr="00977701">
              <w:rPr>
                <w:sz w:val="18"/>
                <w:szCs w:val="18"/>
              </w:rPr>
              <w:t>generation efforts (a significant part of its value for stakeholders).</w:t>
            </w:r>
          </w:p>
        </w:tc>
      </w:tr>
      <w:tr w:rsidR="004D05B5" w:rsidRPr="00977701" w14:paraId="5F8D3B58" w14:textId="77777777" w:rsidTr="00B03744">
        <w:trPr>
          <w:jc w:val="right"/>
        </w:trPr>
        <w:tc>
          <w:tcPr>
            <w:tcW w:w="2016" w:type="dxa"/>
            <w:hideMark/>
          </w:tcPr>
          <w:p w14:paraId="1A08911B" w14:textId="34C07808" w:rsidR="004D05B5" w:rsidRPr="00977701" w:rsidRDefault="004D05B5" w:rsidP="00182F16">
            <w:pPr>
              <w:pStyle w:val="Normal-pool"/>
              <w:spacing w:before="40" w:after="40"/>
              <w:rPr>
                <w:sz w:val="18"/>
                <w:szCs w:val="18"/>
                <w:lang w:eastAsia="en-CA" w:bidi="en-US"/>
              </w:rPr>
            </w:pPr>
            <w:r w:rsidRPr="00977701">
              <w:rPr>
                <w:sz w:val="18"/>
                <w:szCs w:val="18"/>
              </w:rPr>
              <w:t>Finding 3</w:t>
            </w:r>
          </w:p>
        </w:tc>
        <w:tc>
          <w:tcPr>
            <w:tcW w:w="6192" w:type="dxa"/>
            <w:hideMark/>
          </w:tcPr>
          <w:p w14:paraId="3EFDD54C" w14:textId="77777777" w:rsidR="004D05B5" w:rsidRPr="00977701" w:rsidRDefault="004D05B5" w:rsidP="00182F16">
            <w:pPr>
              <w:spacing w:before="40" w:after="40" w:line="240" w:lineRule="auto"/>
              <w:rPr>
                <w:rFonts w:ascii="Times New Roman" w:eastAsia="Times New Roman" w:hAnsi="Times New Roman"/>
                <w:sz w:val="18"/>
                <w:szCs w:val="18"/>
                <w:lang w:val="en-GB"/>
              </w:rPr>
            </w:pPr>
            <w:r w:rsidRPr="00977701">
              <w:rPr>
                <w:rFonts w:ascii="Times New Roman" w:eastAsia="Times New Roman" w:hAnsi="Times New Roman"/>
                <w:sz w:val="18"/>
                <w:szCs w:val="18"/>
                <w:lang w:val="en-GB"/>
              </w:rPr>
              <w:t xml:space="preserve">IPBES has unique features that constitute major strengths: </w:t>
            </w:r>
          </w:p>
          <w:p w14:paraId="2AEC88A5" w14:textId="1D191C0B" w:rsidR="004D05B5" w:rsidRPr="00977701" w:rsidRDefault="000B5046" w:rsidP="00182F16">
            <w:pPr>
              <w:pStyle w:val="ListParagraph"/>
              <w:numPr>
                <w:ilvl w:val="0"/>
                <w:numId w:val="6"/>
              </w:numPr>
              <w:spacing w:before="40" w:after="40" w:line="240" w:lineRule="auto"/>
              <w:ind w:left="324" w:hanging="324"/>
              <w:rPr>
                <w:rFonts w:ascii="Times New Roman" w:eastAsia="Times New Roman" w:hAnsi="Times New Roman"/>
                <w:sz w:val="18"/>
                <w:szCs w:val="18"/>
                <w:lang w:val="en-GB"/>
              </w:rPr>
            </w:pPr>
            <w:r w:rsidRPr="00977701">
              <w:rPr>
                <w:rFonts w:ascii="Times New Roman" w:eastAsia="Times New Roman" w:hAnsi="Times New Roman"/>
                <w:sz w:val="18"/>
                <w:szCs w:val="18"/>
                <w:lang w:val="en-GB"/>
              </w:rPr>
              <w:t>I</w:t>
            </w:r>
            <w:r w:rsidR="004D05B5" w:rsidRPr="00977701">
              <w:rPr>
                <w:rFonts w:ascii="Times New Roman" w:eastAsia="Times New Roman" w:hAnsi="Times New Roman"/>
                <w:sz w:val="18"/>
                <w:szCs w:val="18"/>
                <w:lang w:val="en-GB"/>
              </w:rPr>
              <w:t>t has a large membership and intergovernmental status</w:t>
            </w:r>
            <w:r w:rsidRPr="00977701">
              <w:rPr>
                <w:rFonts w:ascii="Times New Roman" w:eastAsia="Times New Roman" w:hAnsi="Times New Roman"/>
                <w:sz w:val="18"/>
                <w:szCs w:val="18"/>
                <w:lang w:val="en-GB"/>
              </w:rPr>
              <w:t>;</w:t>
            </w:r>
          </w:p>
          <w:p w14:paraId="4F42F915" w14:textId="675588EB" w:rsidR="004D05B5" w:rsidRPr="00977701" w:rsidRDefault="000B5046" w:rsidP="00977701">
            <w:pPr>
              <w:pStyle w:val="ListParagraph"/>
              <w:numPr>
                <w:ilvl w:val="0"/>
                <w:numId w:val="6"/>
              </w:numPr>
              <w:spacing w:before="40" w:after="40" w:line="240" w:lineRule="auto"/>
              <w:ind w:left="324" w:hanging="324"/>
              <w:rPr>
                <w:rFonts w:ascii="Times New Roman" w:eastAsia="Times New Roman" w:hAnsi="Times New Roman"/>
                <w:sz w:val="18"/>
                <w:szCs w:val="18"/>
                <w:lang w:val="en-GB"/>
              </w:rPr>
            </w:pPr>
            <w:r w:rsidRPr="00977701">
              <w:rPr>
                <w:rFonts w:ascii="Times New Roman" w:eastAsia="Times New Roman" w:hAnsi="Times New Roman"/>
                <w:sz w:val="18"/>
                <w:szCs w:val="18"/>
                <w:lang w:val="en-GB"/>
              </w:rPr>
              <w:t>I</w:t>
            </w:r>
            <w:r w:rsidR="004D05B5" w:rsidRPr="00977701">
              <w:rPr>
                <w:rFonts w:ascii="Times New Roman" w:eastAsia="Times New Roman" w:hAnsi="Times New Roman"/>
                <w:sz w:val="18"/>
                <w:szCs w:val="18"/>
                <w:lang w:val="en-GB"/>
              </w:rPr>
              <w:t>t seeks to address four functions explicitly as part of its mandate</w:t>
            </w:r>
            <w:r w:rsidRPr="00977701">
              <w:rPr>
                <w:rFonts w:ascii="Times New Roman" w:eastAsia="Times New Roman" w:hAnsi="Times New Roman"/>
                <w:sz w:val="18"/>
                <w:szCs w:val="18"/>
                <w:lang w:val="en-GB"/>
              </w:rPr>
              <w:t>;</w:t>
            </w:r>
          </w:p>
          <w:p w14:paraId="631AB4EA" w14:textId="7190C84A" w:rsidR="004D05B5" w:rsidRPr="00977701" w:rsidRDefault="000B5046" w:rsidP="00977701">
            <w:pPr>
              <w:pStyle w:val="ListParagraph"/>
              <w:numPr>
                <w:ilvl w:val="0"/>
                <w:numId w:val="6"/>
              </w:numPr>
              <w:spacing w:before="40" w:after="40" w:line="240" w:lineRule="auto"/>
              <w:ind w:left="324" w:hanging="324"/>
              <w:rPr>
                <w:rFonts w:ascii="Times New Roman" w:eastAsia="Times New Roman" w:hAnsi="Times New Roman"/>
                <w:sz w:val="18"/>
                <w:szCs w:val="18"/>
                <w:lang w:val="en-GB"/>
              </w:rPr>
            </w:pPr>
            <w:r w:rsidRPr="00977701">
              <w:rPr>
                <w:rFonts w:ascii="Times New Roman" w:eastAsia="Times New Roman" w:hAnsi="Times New Roman"/>
                <w:sz w:val="18"/>
                <w:szCs w:val="18"/>
                <w:lang w:val="en-GB"/>
              </w:rPr>
              <w:t>I</w:t>
            </w:r>
            <w:r w:rsidR="004D05B5" w:rsidRPr="00977701">
              <w:rPr>
                <w:rFonts w:ascii="Times New Roman" w:eastAsia="Times New Roman" w:hAnsi="Times New Roman"/>
                <w:sz w:val="18"/>
                <w:szCs w:val="18"/>
                <w:lang w:val="en-GB"/>
              </w:rPr>
              <w:t xml:space="preserve">t is inclusive of all sources of knowledge and open to the participation </w:t>
            </w:r>
            <w:r w:rsidRPr="00977701">
              <w:rPr>
                <w:rFonts w:ascii="Times New Roman" w:eastAsia="Times New Roman" w:hAnsi="Times New Roman"/>
                <w:sz w:val="18"/>
                <w:szCs w:val="18"/>
                <w:lang w:val="en-GB"/>
              </w:rPr>
              <w:t>of</w:t>
            </w:r>
            <w:r w:rsidR="004D05B5" w:rsidRPr="00977701">
              <w:rPr>
                <w:rFonts w:ascii="Times New Roman" w:eastAsia="Times New Roman" w:hAnsi="Times New Roman"/>
                <w:sz w:val="18"/>
                <w:szCs w:val="18"/>
                <w:lang w:val="en-GB"/>
              </w:rPr>
              <w:t xml:space="preserve"> stakeholders</w:t>
            </w:r>
            <w:r w:rsidRPr="00977701">
              <w:rPr>
                <w:rFonts w:ascii="Times New Roman" w:eastAsia="Times New Roman" w:hAnsi="Times New Roman"/>
                <w:sz w:val="18"/>
                <w:szCs w:val="18"/>
                <w:lang w:val="en-GB"/>
              </w:rPr>
              <w:t>;</w:t>
            </w:r>
          </w:p>
          <w:p w14:paraId="55B36DEF" w14:textId="2139C80A" w:rsidR="004D05B5" w:rsidRPr="00977701" w:rsidRDefault="000B5046" w:rsidP="00977701">
            <w:pPr>
              <w:pStyle w:val="ListParagraph"/>
              <w:numPr>
                <w:ilvl w:val="0"/>
                <w:numId w:val="6"/>
              </w:numPr>
              <w:spacing w:before="40" w:after="40" w:line="240" w:lineRule="auto"/>
              <w:ind w:left="324" w:hanging="324"/>
              <w:rPr>
                <w:sz w:val="18"/>
                <w:szCs w:val="18"/>
                <w:lang w:val="en-GB" w:eastAsia="en-CA" w:bidi="en-US"/>
              </w:rPr>
            </w:pPr>
            <w:r w:rsidRPr="00977701">
              <w:rPr>
                <w:rFonts w:ascii="Times New Roman" w:eastAsia="Times New Roman" w:hAnsi="Times New Roman"/>
                <w:sz w:val="18"/>
                <w:szCs w:val="18"/>
                <w:lang w:val="en-GB"/>
              </w:rPr>
              <w:t>I</w:t>
            </w:r>
            <w:r w:rsidR="004D05B5" w:rsidRPr="00977701">
              <w:rPr>
                <w:rFonts w:ascii="Times New Roman" w:eastAsia="Times New Roman" w:hAnsi="Times New Roman"/>
                <w:sz w:val="18"/>
                <w:szCs w:val="18"/>
                <w:lang w:val="en-GB"/>
              </w:rPr>
              <w:t>t experiment</w:t>
            </w:r>
            <w:r w:rsidRPr="00977701">
              <w:rPr>
                <w:rFonts w:ascii="Times New Roman" w:eastAsia="Times New Roman" w:hAnsi="Times New Roman"/>
                <w:sz w:val="18"/>
                <w:szCs w:val="18"/>
                <w:lang w:val="en-GB"/>
              </w:rPr>
              <w:t>s</w:t>
            </w:r>
            <w:r w:rsidR="004D05B5" w:rsidRPr="00977701">
              <w:rPr>
                <w:rFonts w:ascii="Times New Roman" w:eastAsia="Times New Roman" w:hAnsi="Times New Roman"/>
                <w:sz w:val="18"/>
                <w:szCs w:val="18"/>
                <w:lang w:val="en-GB"/>
              </w:rPr>
              <w:t xml:space="preserve"> in using different worldviews to inform its outputs</w:t>
            </w:r>
            <w:r w:rsidRPr="00977701">
              <w:rPr>
                <w:rFonts w:ascii="Times New Roman" w:eastAsia="Times New Roman" w:hAnsi="Times New Roman"/>
                <w:sz w:val="18"/>
                <w:szCs w:val="18"/>
                <w:lang w:val="en-GB"/>
              </w:rPr>
              <w:t>.</w:t>
            </w:r>
          </w:p>
        </w:tc>
      </w:tr>
      <w:tr w:rsidR="004D05B5" w:rsidRPr="00977701" w14:paraId="5FD39769" w14:textId="77777777" w:rsidTr="00B03744">
        <w:trPr>
          <w:jc w:val="right"/>
        </w:trPr>
        <w:tc>
          <w:tcPr>
            <w:tcW w:w="2016" w:type="dxa"/>
          </w:tcPr>
          <w:p w14:paraId="482A90C9" w14:textId="0CCE3296" w:rsidR="004D05B5" w:rsidRPr="00977701" w:rsidRDefault="004D05B5" w:rsidP="00182F16">
            <w:pPr>
              <w:pStyle w:val="Normal-pool"/>
              <w:spacing w:before="40" w:after="40"/>
              <w:rPr>
                <w:sz w:val="18"/>
                <w:szCs w:val="18"/>
                <w:lang w:eastAsia="en-CA" w:bidi="en-US"/>
              </w:rPr>
            </w:pPr>
            <w:r w:rsidRPr="00977701">
              <w:rPr>
                <w:sz w:val="18"/>
                <w:szCs w:val="18"/>
              </w:rPr>
              <w:t>Finding 4</w:t>
            </w:r>
          </w:p>
        </w:tc>
        <w:tc>
          <w:tcPr>
            <w:tcW w:w="6192" w:type="dxa"/>
          </w:tcPr>
          <w:p w14:paraId="2401457D" w14:textId="47C27422" w:rsidR="004D05B5" w:rsidRPr="00977701" w:rsidRDefault="004D05B5" w:rsidP="00182F16">
            <w:pPr>
              <w:pStyle w:val="Normal-pool"/>
              <w:spacing w:before="40" w:after="40"/>
              <w:rPr>
                <w:sz w:val="18"/>
                <w:szCs w:val="18"/>
                <w:lang w:eastAsia="en-CA" w:bidi="en-US"/>
              </w:rPr>
            </w:pPr>
            <w:r w:rsidRPr="00977701">
              <w:rPr>
                <w:sz w:val="18"/>
                <w:szCs w:val="18"/>
              </w:rPr>
              <w:t xml:space="preserve">There is a need for a more explicit </w:t>
            </w:r>
            <w:r w:rsidR="00F217EA" w:rsidRPr="00977701">
              <w:rPr>
                <w:sz w:val="18"/>
                <w:szCs w:val="18"/>
              </w:rPr>
              <w:t xml:space="preserve">and </w:t>
            </w:r>
            <w:r w:rsidRPr="00977701">
              <w:rPr>
                <w:sz w:val="18"/>
                <w:szCs w:val="18"/>
              </w:rPr>
              <w:t xml:space="preserve">formal IPBES vision and mission </w:t>
            </w:r>
            <w:r w:rsidR="00F217EA" w:rsidRPr="00977701">
              <w:rPr>
                <w:sz w:val="18"/>
                <w:szCs w:val="18"/>
              </w:rPr>
              <w:t xml:space="preserve">that is </w:t>
            </w:r>
            <w:r w:rsidRPr="00977701">
              <w:rPr>
                <w:sz w:val="18"/>
                <w:szCs w:val="18"/>
              </w:rPr>
              <w:t xml:space="preserve">linked to an overall strategic framework, which are prerequisites for a modern </w:t>
            </w:r>
            <w:r w:rsidR="00BC258C" w:rsidRPr="00977701">
              <w:rPr>
                <w:sz w:val="18"/>
                <w:szCs w:val="18"/>
              </w:rPr>
              <w:t xml:space="preserve">and </w:t>
            </w:r>
            <w:r w:rsidRPr="00977701">
              <w:rPr>
                <w:sz w:val="18"/>
                <w:szCs w:val="18"/>
              </w:rPr>
              <w:t xml:space="preserve">forward-thinking </w:t>
            </w:r>
            <w:r w:rsidR="00B4722E" w:rsidRPr="00977701">
              <w:rPr>
                <w:sz w:val="18"/>
                <w:szCs w:val="18"/>
              </w:rPr>
              <w:t>organization</w:t>
            </w:r>
            <w:r w:rsidRPr="00977701">
              <w:rPr>
                <w:sz w:val="18"/>
                <w:szCs w:val="18"/>
              </w:rPr>
              <w:t>.  The lack of a unified vision and mission results in different views and expectations</w:t>
            </w:r>
            <w:r w:rsidR="00F217EA" w:rsidRPr="00977701">
              <w:rPr>
                <w:sz w:val="18"/>
                <w:szCs w:val="18"/>
              </w:rPr>
              <w:t xml:space="preserve"> </w:t>
            </w:r>
            <w:r w:rsidR="00BC258C" w:rsidRPr="00977701">
              <w:rPr>
                <w:sz w:val="18"/>
                <w:szCs w:val="18"/>
              </w:rPr>
              <w:t>among</w:t>
            </w:r>
            <w:r w:rsidRPr="00977701">
              <w:rPr>
                <w:sz w:val="18"/>
                <w:szCs w:val="18"/>
              </w:rPr>
              <w:t xml:space="preserve"> the various experts, members, partners and other stakeholders taking part in the Platform </w:t>
            </w:r>
            <w:r w:rsidR="00BC258C" w:rsidRPr="00977701">
              <w:rPr>
                <w:sz w:val="18"/>
                <w:szCs w:val="18"/>
              </w:rPr>
              <w:t>regarding</w:t>
            </w:r>
            <w:r w:rsidRPr="00977701">
              <w:rPr>
                <w:sz w:val="18"/>
                <w:szCs w:val="18"/>
              </w:rPr>
              <w:t xml:space="preserve"> what IPBES is, what it is trying to achieve and where it should focus.</w:t>
            </w:r>
          </w:p>
        </w:tc>
      </w:tr>
      <w:tr w:rsidR="004D05B5" w:rsidRPr="00977701" w14:paraId="5E2A9D3B" w14:textId="77777777" w:rsidTr="00B03744">
        <w:trPr>
          <w:jc w:val="right"/>
        </w:trPr>
        <w:tc>
          <w:tcPr>
            <w:tcW w:w="2016" w:type="dxa"/>
          </w:tcPr>
          <w:p w14:paraId="1137DFDA" w14:textId="5D775053" w:rsidR="004D05B5" w:rsidRPr="00977701" w:rsidRDefault="004D05B5" w:rsidP="00182F16">
            <w:pPr>
              <w:pStyle w:val="Normal-pool"/>
              <w:spacing w:before="40" w:after="40"/>
              <w:rPr>
                <w:sz w:val="18"/>
                <w:szCs w:val="18"/>
              </w:rPr>
            </w:pPr>
            <w:r w:rsidRPr="00977701">
              <w:rPr>
                <w:sz w:val="18"/>
                <w:szCs w:val="18"/>
              </w:rPr>
              <w:t>Finding 5</w:t>
            </w:r>
          </w:p>
        </w:tc>
        <w:tc>
          <w:tcPr>
            <w:tcW w:w="6192" w:type="dxa"/>
          </w:tcPr>
          <w:p w14:paraId="27936F89" w14:textId="09EE12D3" w:rsidR="004D05B5" w:rsidRPr="00977701" w:rsidRDefault="004D05B5" w:rsidP="00182F16">
            <w:pPr>
              <w:pStyle w:val="Normal-pool"/>
              <w:spacing w:before="40" w:after="40"/>
              <w:rPr>
                <w:sz w:val="18"/>
                <w:szCs w:val="18"/>
              </w:rPr>
            </w:pPr>
            <w:r w:rsidRPr="00977701">
              <w:rPr>
                <w:sz w:val="18"/>
                <w:szCs w:val="18"/>
              </w:rPr>
              <w:t>IPBES is clearly perceived and accepted as an intergovernmental global science-policy interface for biodiversity and ecosystem services</w:t>
            </w:r>
            <w:r w:rsidR="00BC258C" w:rsidRPr="00977701">
              <w:rPr>
                <w:sz w:val="18"/>
                <w:szCs w:val="18"/>
              </w:rPr>
              <w:t>,</w:t>
            </w:r>
            <w:r w:rsidRPr="00977701">
              <w:rPr>
                <w:sz w:val="18"/>
                <w:szCs w:val="18"/>
              </w:rPr>
              <w:t xml:space="preserve"> with the interfacing role of IPBES seen as </w:t>
            </w:r>
            <w:r w:rsidR="00BC258C" w:rsidRPr="00977701">
              <w:rPr>
                <w:sz w:val="18"/>
                <w:szCs w:val="18"/>
              </w:rPr>
              <w:t xml:space="preserve">adding </w:t>
            </w:r>
            <w:r w:rsidRPr="00977701">
              <w:rPr>
                <w:sz w:val="18"/>
                <w:szCs w:val="18"/>
              </w:rPr>
              <w:t>important value in a crowded institutional landscape. However, there are divergent views of what that interfacing role entails.</w:t>
            </w:r>
          </w:p>
        </w:tc>
      </w:tr>
      <w:tr w:rsidR="004D05B5" w:rsidRPr="00977701" w14:paraId="7FA2F8E7" w14:textId="77777777" w:rsidTr="00B03744">
        <w:trPr>
          <w:jc w:val="right"/>
        </w:trPr>
        <w:tc>
          <w:tcPr>
            <w:tcW w:w="2016" w:type="dxa"/>
          </w:tcPr>
          <w:p w14:paraId="2C4DE99D" w14:textId="455163F5" w:rsidR="004D05B5" w:rsidRPr="00977701" w:rsidRDefault="004D05B5" w:rsidP="00182F16">
            <w:pPr>
              <w:pStyle w:val="Normal-pool"/>
              <w:spacing w:before="40" w:after="40"/>
              <w:rPr>
                <w:sz w:val="18"/>
                <w:szCs w:val="18"/>
              </w:rPr>
            </w:pPr>
            <w:r w:rsidRPr="00977701">
              <w:rPr>
                <w:sz w:val="18"/>
                <w:szCs w:val="18"/>
              </w:rPr>
              <w:t>Finding 6</w:t>
            </w:r>
          </w:p>
        </w:tc>
        <w:tc>
          <w:tcPr>
            <w:tcW w:w="6192" w:type="dxa"/>
          </w:tcPr>
          <w:p w14:paraId="4407F085" w14:textId="3E6C42BC" w:rsidR="004D05B5" w:rsidRPr="00977701" w:rsidRDefault="004D05B5" w:rsidP="00182F16">
            <w:pPr>
              <w:pStyle w:val="Normal-pool"/>
              <w:spacing w:before="40" w:after="40"/>
              <w:rPr>
                <w:sz w:val="18"/>
                <w:szCs w:val="18"/>
              </w:rPr>
            </w:pPr>
            <w:r w:rsidRPr="00977701">
              <w:rPr>
                <w:sz w:val="18"/>
                <w:szCs w:val="18"/>
              </w:rPr>
              <w:t>IPBES has prioriti</w:t>
            </w:r>
            <w:r w:rsidR="00BC258C" w:rsidRPr="00977701">
              <w:rPr>
                <w:sz w:val="18"/>
                <w:szCs w:val="18"/>
              </w:rPr>
              <w:t>z</w:t>
            </w:r>
            <w:r w:rsidRPr="00977701">
              <w:rPr>
                <w:sz w:val="18"/>
                <w:szCs w:val="18"/>
              </w:rPr>
              <w:t xml:space="preserve">ed building its scientific and technical credibility over policy application and subsequent implementation in its first years. While that is both understandable and in some ways desirable, IPBES is operating largely as a science-based </w:t>
            </w:r>
            <w:r w:rsidR="00B4722E" w:rsidRPr="00977701">
              <w:rPr>
                <w:sz w:val="18"/>
                <w:szCs w:val="18"/>
              </w:rPr>
              <w:t>organization</w:t>
            </w:r>
            <w:r w:rsidRPr="00977701">
              <w:rPr>
                <w:sz w:val="18"/>
                <w:szCs w:val="18"/>
              </w:rPr>
              <w:t xml:space="preserve"> that has yet to fully engage with and effectively navigate the interface between data, science, policy and practice,</w:t>
            </w:r>
            <w:r w:rsidR="00F217EA" w:rsidRPr="00977701">
              <w:rPr>
                <w:sz w:val="18"/>
                <w:szCs w:val="18"/>
              </w:rPr>
              <w:t xml:space="preserve"> and thereby</w:t>
            </w:r>
            <w:r w:rsidRPr="00977701">
              <w:rPr>
                <w:sz w:val="18"/>
                <w:szCs w:val="18"/>
              </w:rPr>
              <w:t xml:space="preserve"> bridg</w:t>
            </w:r>
            <w:r w:rsidR="009F1332" w:rsidRPr="00977701">
              <w:rPr>
                <w:sz w:val="18"/>
                <w:szCs w:val="18"/>
              </w:rPr>
              <w:t>e</w:t>
            </w:r>
            <w:r w:rsidRPr="00977701">
              <w:rPr>
                <w:sz w:val="18"/>
                <w:szCs w:val="18"/>
              </w:rPr>
              <w:t xml:space="preserve"> the </w:t>
            </w:r>
            <w:r w:rsidR="009F1332" w:rsidRPr="00977701">
              <w:rPr>
                <w:sz w:val="18"/>
                <w:szCs w:val="18"/>
              </w:rPr>
              <w:t xml:space="preserve">gap between </w:t>
            </w:r>
            <w:r w:rsidRPr="00977701">
              <w:rPr>
                <w:sz w:val="18"/>
                <w:szCs w:val="18"/>
              </w:rPr>
              <w:t xml:space="preserve">knowledge </w:t>
            </w:r>
            <w:r w:rsidR="009F1332" w:rsidRPr="00977701">
              <w:rPr>
                <w:sz w:val="18"/>
                <w:szCs w:val="18"/>
              </w:rPr>
              <w:t>and</w:t>
            </w:r>
            <w:r w:rsidRPr="00977701">
              <w:rPr>
                <w:sz w:val="18"/>
                <w:szCs w:val="18"/>
              </w:rPr>
              <w:t xml:space="preserve"> policy. Such navigation requires time, resources and engagement from all members, partners and other stakeholders of the </w:t>
            </w:r>
            <w:r w:rsidR="009F1332" w:rsidRPr="00977701">
              <w:rPr>
                <w:sz w:val="18"/>
                <w:szCs w:val="18"/>
              </w:rPr>
              <w:t>P</w:t>
            </w:r>
            <w:r w:rsidRPr="00977701">
              <w:rPr>
                <w:sz w:val="18"/>
                <w:szCs w:val="18"/>
              </w:rPr>
              <w:t xml:space="preserve">latform to yield results.  Finally, there is a tacit expectation that knowledge will have influence just by “being”. This is not a valid assumption.  </w:t>
            </w:r>
          </w:p>
        </w:tc>
      </w:tr>
      <w:tr w:rsidR="004D05B5" w:rsidRPr="00977701" w14:paraId="08EE2E9F" w14:textId="77777777" w:rsidTr="00B03744">
        <w:trPr>
          <w:jc w:val="right"/>
        </w:trPr>
        <w:tc>
          <w:tcPr>
            <w:tcW w:w="2016" w:type="dxa"/>
          </w:tcPr>
          <w:p w14:paraId="31AEE363" w14:textId="5E7485BE" w:rsidR="004D05B5" w:rsidRPr="00977701" w:rsidRDefault="004D05B5" w:rsidP="00182F16">
            <w:pPr>
              <w:pStyle w:val="Normal-pool"/>
              <w:spacing w:before="40" w:after="40"/>
              <w:rPr>
                <w:sz w:val="18"/>
                <w:szCs w:val="18"/>
              </w:rPr>
            </w:pPr>
            <w:r w:rsidRPr="00977701">
              <w:rPr>
                <w:sz w:val="18"/>
                <w:szCs w:val="18"/>
              </w:rPr>
              <w:t>Finding 7</w:t>
            </w:r>
          </w:p>
        </w:tc>
        <w:tc>
          <w:tcPr>
            <w:tcW w:w="6192" w:type="dxa"/>
          </w:tcPr>
          <w:p w14:paraId="1D560AEF" w14:textId="01C69FF1" w:rsidR="004D05B5" w:rsidRPr="00977701" w:rsidRDefault="004D05B5" w:rsidP="00182F16">
            <w:pPr>
              <w:pStyle w:val="Normal-pool"/>
              <w:spacing w:before="40" w:after="40"/>
              <w:rPr>
                <w:sz w:val="18"/>
                <w:szCs w:val="18"/>
              </w:rPr>
            </w:pPr>
            <w:r w:rsidRPr="00977701">
              <w:rPr>
                <w:sz w:val="18"/>
                <w:szCs w:val="18"/>
              </w:rPr>
              <w:t xml:space="preserve">The issue of partnership is crucial for the positioning and acceptance of IPBES. The stakeholder mapping shows a very complex landscape of organizations and stakeholder groups that could be or are already interacting and collaborating </w:t>
            </w:r>
            <w:r w:rsidR="00EA4B0C" w:rsidRPr="00977701">
              <w:rPr>
                <w:sz w:val="18"/>
                <w:szCs w:val="18"/>
              </w:rPr>
              <w:t xml:space="preserve">with IPBES </w:t>
            </w:r>
            <w:r w:rsidRPr="00977701">
              <w:rPr>
                <w:sz w:val="18"/>
                <w:szCs w:val="18"/>
              </w:rPr>
              <w:t>as partners. While IPBES has formali</w:t>
            </w:r>
            <w:r w:rsidR="00EA4B0C" w:rsidRPr="00977701">
              <w:rPr>
                <w:sz w:val="18"/>
                <w:szCs w:val="18"/>
              </w:rPr>
              <w:t>z</w:t>
            </w:r>
            <w:r w:rsidRPr="00977701">
              <w:rPr>
                <w:sz w:val="18"/>
                <w:szCs w:val="18"/>
              </w:rPr>
              <w:t>ed a number of partnership agreements in the course of the first work programme, their effective implementation has been hampered by the single formal status of observers available to all non-members and non-</w:t>
            </w:r>
            <w:r w:rsidR="00EA4B0C" w:rsidRPr="00977701">
              <w:rPr>
                <w:sz w:val="18"/>
                <w:szCs w:val="18"/>
              </w:rPr>
              <w:t>S</w:t>
            </w:r>
            <w:r w:rsidRPr="00977701">
              <w:rPr>
                <w:sz w:val="18"/>
                <w:szCs w:val="18"/>
              </w:rPr>
              <w:t>tate actors (partners or otherwise)</w:t>
            </w:r>
            <w:r w:rsidR="00EA4B0C" w:rsidRPr="00977701">
              <w:rPr>
                <w:sz w:val="18"/>
                <w:szCs w:val="18"/>
              </w:rPr>
              <w:t>,</w:t>
            </w:r>
            <w:r w:rsidRPr="00977701">
              <w:rPr>
                <w:sz w:val="18"/>
                <w:szCs w:val="18"/>
              </w:rPr>
              <w:t xml:space="preserve"> which has prevented </w:t>
            </w:r>
            <w:r w:rsidR="00EA4B0C" w:rsidRPr="00977701">
              <w:rPr>
                <w:sz w:val="18"/>
                <w:szCs w:val="18"/>
              </w:rPr>
              <w:t xml:space="preserve">their </w:t>
            </w:r>
            <w:r w:rsidRPr="00977701">
              <w:rPr>
                <w:sz w:val="18"/>
                <w:szCs w:val="18"/>
              </w:rPr>
              <w:t xml:space="preserve">full strategic engagement. </w:t>
            </w:r>
            <w:r w:rsidR="00EA4B0C" w:rsidRPr="00977701">
              <w:rPr>
                <w:sz w:val="18"/>
                <w:szCs w:val="18"/>
              </w:rPr>
              <w:t>In addition</w:t>
            </w:r>
            <w:r w:rsidRPr="00977701">
              <w:rPr>
                <w:sz w:val="18"/>
                <w:szCs w:val="18"/>
              </w:rPr>
              <w:t xml:space="preserve">, the current IPBES stakeholder strategy has not enabled the </w:t>
            </w:r>
            <w:r w:rsidR="00EA4B0C" w:rsidRPr="00977701">
              <w:rPr>
                <w:sz w:val="18"/>
                <w:szCs w:val="18"/>
              </w:rPr>
              <w:t>degree of</w:t>
            </w:r>
            <w:r w:rsidRPr="00977701">
              <w:rPr>
                <w:sz w:val="18"/>
                <w:szCs w:val="18"/>
              </w:rPr>
              <w:t xml:space="preserve"> synergetic collaboration and engagement with the range of stakeholders envisaged at</w:t>
            </w:r>
            <w:r w:rsidR="00EA4B0C" w:rsidRPr="00977701">
              <w:rPr>
                <w:sz w:val="18"/>
                <w:szCs w:val="18"/>
              </w:rPr>
              <w:t xml:space="preserve"> its</w:t>
            </w:r>
            <w:r w:rsidRPr="00977701">
              <w:rPr>
                <w:sz w:val="18"/>
                <w:szCs w:val="18"/>
              </w:rPr>
              <w:t xml:space="preserve"> establishment.</w:t>
            </w:r>
          </w:p>
        </w:tc>
      </w:tr>
      <w:tr w:rsidR="004D05B5" w:rsidRPr="00977701" w14:paraId="01D80789" w14:textId="77777777" w:rsidTr="00B03744">
        <w:trPr>
          <w:jc w:val="right"/>
        </w:trPr>
        <w:tc>
          <w:tcPr>
            <w:tcW w:w="2016" w:type="dxa"/>
          </w:tcPr>
          <w:p w14:paraId="5872B1B1" w14:textId="373BBEC3" w:rsidR="004D05B5" w:rsidRPr="00977701" w:rsidRDefault="004D05B5" w:rsidP="00182F16">
            <w:pPr>
              <w:pStyle w:val="Normal-pool"/>
              <w:spacing w:before="40" w:after="40"/>
              <w:rPr>
                <w:sz w:val="18"/>
                <w:szCs w:val="18"/>
              </w:rPr>
            </w:pPr>
            <w:r w:rsidRPr="00977701">
              <w:rPr>
                <w:sz w:val="18"/>
                <w:szCs w:val="18"/>
              </w:rPr>
              <w:t>Finding 8</w:t>
            </w:r>
          </w:p>
        </w:tc>
        <w:tc>
          <w:tcPr>
            <w:tcW w:w="6192" w:type="dxa"/>
          </w:tcPr>
          <w:p w14:paraId="4317C471" w14:textId="23717010" w:rsidR="004D05B5" w:rsidRPr="00977701" w:rsidRDefault="004D05B5" w:rsidP="00182F16">
            <w:pPr>
              <w:pStyle w:val="Normal-pool"/>
              <w:spacing w:before="40" w:after="40"/>
              <w:rPr>
                <w:sz w:val="18"/>
                <w:szCs w:val="18"/>
              </w:rPr>
            </w:pPr>
            <w:r w:rsidRPr="00977701">
              <w:rPr>
                <w:sz w:val="18"/>
                <w:szCs w:val="18"/>
              </w:rPr>
              <w:t xml:space="preserve">Despite much activity </w:t>
            </w:r>
            <w:r w:rsidR="00AA3051" w:rsidRPr="00977701">
              <w:rPr>
                <w:sz w:val="18"/>
                <w:szCs w:val="18"/>
              </w:rPr>
              <w:t xml:space="preserve">early on </w:t>
            </w:r>
            <w:r w:rsidRPr="00977701">
              <w:rPr>
                <w:sz w:val="18"/>
                <w:szCs w:val="18"/>
              </w:rPr>
              <w:t xml:space="preserve">in shepherding the process of the Platform’s formation, even at one stage </w:t>
            </w:r>
            <w:r w:rsidR="00C8286D" w:rsidRPr="00977701">
              <w:rPr>
                <w:sz w:val="18"/>
                <w:szCs w:val="18"/>
              </w:rPr>
              <w:t>by proposing to jointly provide</w:t>
            </w:r>
            <w:r w:rsidRPr="00977701">
              <w:rPr>
                <w:sz w:val="18"/>
                <w:szCs w:val="18"/>
              </w:rPr>
              <w:t xml:space="preserve"> the secretariat, the potential value of the four </w:t>
            </w:r>
            <w:r w:rsidR="00F34900" w:rsidRPr="00977701">
              <w:rPr>
                <w:sz w:val="18"/>
                <w:szCs w:val="18"/>
              </w:rPr>
              <w:t>United Nations</w:t>
            </w:r>
            <w:r w:rsidRPr="00977701">
              <w:rPr>
                <w:sz w:val="18"/>
                <w:szCs w:val="18"/>
              </w:rPr>
              <w:t xml:space="preserve"> </w:t>
            </w:r>
            <w:r w:rsidR="00B4722E" w:rsidRPr="00977701">
              <w:rPr>
                <w:sz w:val="18"/>
                <w:szCs w:val="18"/>
              </w:rPr>
              <w:t>organization</w:t>
            </w:r>
            <w:r w:rsidRPr="00977701">
              <w:rPr>
                <w:sz w:val="18"/>
                <w:szCs w:val="18"/>
              </w:rPr>
              <w:t>s (FAO, UNDP, UNEP and UNESCO) is significantly under-utili</w:t>
            </w:r>
            <w:r w:rsidR="00F34900" w:rsidRPr="00977701">
              <w:rPr>
                <w:sz w:val="18"/>
                <w:szCs w:val="18"/>
              </w:rPr>
              <w:t>z</w:t>
            </w:r>
            <w:r w:rsidRPr="00977701">
              <w:rPr>
                <w:sz w:val="18"/>
                <w:szCs w:val="18"/>
              </w:rPr>
              <w:t>ed, or even poorly understood, by all parties.</w:t>
            </w:r>
          </w:p>
        </w:tc>
      </w:tr>
      <w:tr w:rsidR="004D05B5" w:rsidRPr="00977701" w14:paraId="7E8ED31B" w14:textId="77777777" w:rsidTr="00182F16">
        <w:trPr>
          <w:jc w:val="right"/>
        </w:trPr>
        <w:tc>
          <w:tcPr>
            <w:tcW w:w="2016" w:type="dxa"/>
          </w:tcPr>
          <w:p w14:paraId="65DF9729" w14:textId="0A121888" w:rsidR="004D05B5" w:rsidRPr="00977701" w:rsidRDefault="004D05B5" w:rsidP="00182F16">
            <w:pPr>
              <w:pStyle w:val="Normal-pool"/>
              <w:spacing w:before="40" w:after="40"/>
              <w:rPr>
                <w:sz w:val="18"/>
                <w:szCs w:val="18"/>
              </w:rPr>
            </w:pPr>
            <w:r w:rsidRPr="00977701">
              <w:rPr>
                <w:sz w:val="18"/>
                <w:szCs w:val="18"/>
              </w:rPr>
              <w:t>Finding 9</w:t>
            </w:r>
          </w:p>
        </w:tc>
        <w:tc>
          <w:tcPr>
            <w:tcW w:w="6192" w:type="dxa"/>
          </w:tcPr>
          <w:p w14:paraId="4DB6F2D6" w14:textId="128C0436" w:rsidR="004D05B5" w:rsidRPr="00977701" w:rsidRDefault="00C8286D" w:rsidP="00182F16">
            <w:pPr>
              <w:pStyle w:val="Normal-pool"/>
              <w:spacing w:before="40" w:after="40"/>
              <w:rPr>
                <w:sz w:val="18"/>
                <w:szCs w:val="18"/>
              </w:rPr>
            </w:pPr>
            <w:r w:rsidRPr="00977701">
              <w:rPr>
                <w:sz w:val="18"/>
                <w:szCs w:val="18"/>
              </w:rPr>
              <w:t xml:space="preserve">While interactions with the </w:t>
            </w:r>
            <w:r w:rsidR="007F04B4" w:rsidRPr="00977701">
              <w:rPr>
                <w:sz w:val="18"/>
                <w:szCs w:val="18"/>
              </w:rPr>
              <w:t>s</w:t>
            </w:r>
            <w:r w:rsidRPr="00977701">
              <w:rPr>
                <w:sz w:val="18"/>
                <w:szCs w:val="18"/>
              </w:rPr>
              <w:t xml:space="preserve">ecretariat </w:t>
            </w:r>
            <w:r w:rsidR="007F04B4" w:rsidRPr="00977701">
              <w:rPr>
                <w:sz w:val="18"/>
                <w:szCs w:val="18"/>
              </w:rPr>
              <w:t xml:space="preserve">of </w:t>
            </w:r>
            <w:r w:rsidRPr="00977701">
              <w:rPr>
                <w:sz w:val="18"/>
                <w:szCs w:val="18"/>
              </w:rPr>
              <w:t xml:space="preserve">and the Conference of the Parties </w:t>
            </w:r>
            <w:r w:rsidR="007F04B4" w:rsidRPr="00977701">
              <w:rPr>
                <w:sz w:val="18"/>
                <w:szCs w:val="18"/>
              </w:rPr>
              <w:t>to</w:t>
            </w:r>
            <w:r w:rsidRPr="00977701">
              <w:rPr>
                <w:sz w:val="18"/>
                <w:szCs w:val="18"/>
              </w:rPr>
              <w:t xml:space="preserve"> the Convention on Biological Diversity </w:t>
            </w:r>
            <w:r w:rsidRPr="00977701">
              <w:rPr>
                <w:rStyle w:val="CommentReference"/>
              </w:rPr>
              <w:annotationRef/>
            </w:r>
            <w:r w:rsidRPr="00977701">
              <w:rPr>
                <w:rStyle w:val="CommentReference"/>
              </w:rPr>
              <w:annotationRef/>
            </w:r>
            <w:r w:rsidRPr="00977701">
              <w:rPr>
                <w:rStyle w:val="CommentReference"/>
              </w:rPr>
              <w:annotationRef/>
            </w:r>
            <w:r w:rsidRPr="00977701">
              <w:rPr>
                <w:rStyle w:val="CommentReference"/>
              </w:rPr>
              <w:annotationRef/>
            </w:r>
            <w:r w:rsidRPr="00977701">
              <w:rPr>
                <w:sz w:val="18"/>
                <w:szCs w:val="18"/>
              </w:rPr>
              <w:t xml:space="preserve">have been positive and mutually supportive, there is room for stronger collaboration and alignment between IPBES and </w:t>
            </w:r>
            <w:r w:rsidRPr="00977701">
              <w:rPr>
                <w:rStyle w:val="CommentReference"/>
              </w:rPr>
              <w:annotationRef/>
            </w:r>
            <w:r w:rsidRPr="00977701">
              <w:rPr>
                <w:rStyle w:val="CommentReference"/>
              </w:rPr>
              <w:annotationRef/>
            </w:r>
            <w:r w:rsidRPr="00977701">
              <w:rPr>
                <w:sz w:val="18"/>
                <w:szCs w:val="18"/>
              </w:rPr>
              <w:t>the other biodiversity-related multilateral environmental agreements at both formal (</w:t>
            </w:r>
            <w:r w:rsidR="007F04B4" w:rsidRPr="00977701">
              <w:rPr>
                <w:sz w:val="18"/>
                <w:szCs w:val="18"/>
              </w:rPr>
              <w:t>Conference of the Parties</w:t>
            </w:r>
            <w:r w:rsidRPr="00977701">
              <w:rPr>
                <w:sz w:val="18"/>
                <w:szCs w:val="18"/>
              </w:rPr>
              <w:t>) and informal (secretariat) levels.</w:t>
            </w:r>
          </w:p>
        </w:tc>
      </w:tr>
      <w:tr w:rsidR="004D05B5" w:rsidRPr="00977701" w14:paraId="57F1E11D" w14:textId="77777777" w:rsidTr="00182F16">
        <w:trPr>
          <w:jc w:val="right"/>
        </w:trPr>
        <w:tc>
          <w:tcPr>
            <w:tcW w:w="2016" w:type="dxa"/>
            <w:tcBorders>
              <w:bottom w:val="single" w:sz="12" w:space="0" w:color="auto"/>
            </w:tcBorders>
          </w:tcPr>
          <w:p w14:paraId="3DB57FEC" w14:textId="7343DD23" w:rsidR="004D05B5" w:rsidRPr="00977701" w:rsidRDefault="004D05B5" w:rsidP="00182F16">
            <w:pPr>
              <w:pStyle w:val="Normal-pool"/>
              <w:spacing w:before="40" w:after="40"/>
              <w:rPr>
                <w:sz w:val="18"/>
                <w:szCs w:val="18"/>
              </w:rPr>
            </w:pPr>
            <w:r w:rsidRPr="00977701">
              <w:rPr>
                <w:sz w:val="18"/>
                <w:szCs w:val="18"/>
              </w:rPr>
              <w:t>Finding 10</w:t>
            </w:r>
          </w:p>
        </w:tc>
        <w:tc>
          <w:tcPr>
            <w:tcW w:w="6192" w:type="dxa"/>
            <w:tcBorders>
              <w:bottom w:val="single" w:sz="12" w:space="0" w:color="auto"/>
            </w:tcBorders>
          </w:tcPr>
          <w:p w14:paraId="76F96057" w14:textId="208A3F3F" w:rsidR="004D05B5" w:rsidRPr="00977701" w:rsidRDefault="004D05B5" w:rsidP="00182F16">
            <w:pPr>
              <w:pStyle w:val="Normal-pool"/>
              <w:spacing w:before="40" w:after="40"/>
              <w:rPr>
                <w:sz w:val="18"/>
                <w:szCs w:val="18"/>
              </w:rPr>
            </w:pPr>
            <w:r w:rsidRPr="00977701">
              <w:rPr>
                <w:sz w:val="18"/>
                <w:szCs w:val="18"/>
              </w:rPr>
              <w:t>IPBES identified early on the importance of stakeholder engagement in its work and should be commended for that. At the same time, early implementation has been tentative.</w:t>
            </w:r>
          </w:p>
        </w:tc>
      </w:tr>
    </w:tbl>
    <w:p w14:paraId="527316FA" w14:textId="77777777" w:rsidR="00E33A30" w:rsidRPr="00977701" w:rsidRDefault="00E33A30" w:rsidP="007851ED">
      <w:pPr>
        <w:spacing w:after="0"/>
        <w:rPr>
          <w:rFonts w:ascii="Times New Roman" w:hAnsi="Times New Roman"/>
          <w:sz w:val="20"/>
          <w:szCs w:val="20"/>
          <w:lang w:val="en-GB"/>
        </w:rPr>
      </w:pPr>
    </w:p>
    <w:tbl>
      <w:tblPr>
        <w:tblW w:w="8335" w:type="dxa"/>
        <w:jc w:val="right"/>
        <w:tblLook w:val="04A0" w:firstRow="1" w:lastRow="0" w:firstColumn="1" w:lastColumn="0" w:noHBand="0" w:noVBand="1"/>
      </w:tblPr>
      <w:tblGrid>
        <w:gridCol w:w="2047"/>
        <w:gridCol w:w="6288"/>
      </w:tblGrid>
      <w:tr w:rsidR="007A2659" w:rsidRPr="00977701" w14:paraId="54096EC6" w14:textId="77777777" w:rsidTr="00182F16">
        <w:trPr>
          <w:tblHeader/>
          <w:jc w:val="right"/>
        </w:trPr>
        <w:tc>
          <w:tcPr>
            <w:tcW w:w="8208" w:type="dxa"/>
            <w:gridSpan w:val="2"/>
            <w:tcBorders>
              <w:top w:val="single" w:sz="4" w:space="0" w:color="auto"/>
              <w:bottom w:val="single" w:sz="12" w:space="0" w:color="auto"/>
            </w:tcBorders>
          </w:tcPr>
          <w:p w14:paraId="53649087" w14:textId="77777777" w:rsidR="007A2659" w:rsidRPr="00977701" w:rsidRDefault="007A2659" w:rsidP="008B216B">
            <w:pPr>
              <w:pStyle w:val="Normal-pool"/>
              <w:keepNext/>
              <w:keepLines/>
              <w:spacing w:before="40" w:after="40"/>
              <w:rPr>
                <w:i/>
                <w:sz w:val="18"/>
                <w:szCs w:val="18"/>
                <w:lang w:eastAsia="en-CA" w:bidi="en-US"/>
              </w:rPr>
            </w:pPr>
            <w:r w:rsidRPr="00977701">
              <w:rPr>
                <w:i/>
                <w:sz w:val="18"/>
                <w:szCs w:val="18"/>
                <w:lang w:eastAsia="en-CA" w:bidi="en-US"/>
              </w:rPr>
              <w:lastRenderedPageBreak/>
              <w:t>Governance, structure and procedures</w:t>
            </w:r>
          </w:p>
        </w:tc>
      </w:tr>
      <w:tr w:rsidR="00D30660" w:rsidRPr="00977701" w14:paraId="42CC1EC8" w14:textId="77777777" w:rsidTr="00182F16">
        <w:trPr>
          <w:jc w:val="right"/>
        </w:trPr>
        <w:tc>
          <w:tcPr>
            <w:tcW w:w="2016" w:type="dxa"/>
            <w:tcBorders>
              <w:top w:val="single" w:sz="12" w:space="0" w:color="auto"/>
            </w:tcBorders>
          </w:tcPr>
          <w:p w14:paraId="08EB72B5" w14:textId="39B933C1" w:rsidR="00D30660" w:rsidRPr="00977701" w:rsidRDefault="00D30660" w:rsidP="008B216B">
            <w:pPr>
              <w:pStyle w:val="Normal-pool"/>
              <w:keepNext/>
              <w:keepLines/>
              <w:spacing w:before="40" w:after="40"/>
              <w:rPr>
                <w:sz w:val="18"/>
                <w:szCs w:val="18"/>
                <w:lang w:eastAsia="en-CA" w:bidi="en-US"/>
              </w:rPr>
            </w:pPr>
            <w:r w:rsidRPr="00977701">
              <w:rPr>
                <w:sz w:val="18"/>
                <w:szCs w:val="18"/>
              </w:rPr>
              <w:t>Finding 11</w:t>
            </w:r>
          </w:p>
        </w:tc>
        <w:tc>
          <w:tcPr>
            <w:tcW w:w="6192" w:type="dxa"/>
            <w:tcBorders>
              <w:top w:val="single" w:sz="12" w:space="0" w:color="auto"/>
            </w:tcBorders>
          </w:tcPr>
          <w:p w14:paraId="4B9C35E3" w14:textId="5A69A27F" w:rsidR="00D30660" w:rsidRPr="00977701" w:rsidRDefault="00D30660" w:rsidP="008B216B">
            <w:pPr>
              <w:pStyle w:val="Normal-pool"/>
              <w:keepNext/>
              <w:keepLines/>
              <w:spacing w:before="40" w:after="40"/>
              <w:rPr>
                <w:sz w:val="18"/>
                <w:szCs w:val="18"/>
                <w:lang w:eastAsia="en-CA" w:bidi="en-US"/>
              </w:rPr>
            </w:pPr>
            <w:r w:rsidRPr="00977701">
              <w:rPr>
                <w:sz w:val="18"/>
                <w:szCs w:val="18"/>
              </w:rPr>
              <w:t xml:space="preserve">There is confusion regarding the legal status of IPBES among IPBES stakeholders and even </w:t>
            </w:r>
            <w:r w:rsidR="002C563E" w:rsidRPr="00977701">
              <w:rPr>
                <w:sz w:val="18"/>
                <w:szCs w:val="18"/>
              </w:rPr>
              <w:t>national focal points</w:t>
            </w:r>
            <w:r w:rsidRPr="00977701">
              <w:rPr>
                <w:sz w:val="18"/>
                <w:szCs w:val="18"/>
              </w:rPr>
              <w:t xml:space="preserve">. IPBES is often perceived as a </w:t>
            </w:r>
            <w:r w:rsidR="006B606C" w:rsidRPr="00977701">
              <w:rPr>
                <w:sz w:val="18"/>
                <w:szCs w:val="18"/>
              </w:rPr>
              <w:t>United Nations</w:t>
            </w:r>
            <w:r w:rsidRPr="00977701">
              <w:rPr>
                <w:sz w:val="18"/>
                <w:szCs w:val="18"/>
              </w:rPr>
              <w:t xml:space="preserve"> body rather than an intergovernmental platform. While the IPBES secretariat is hosted and administered by UNEP, the Platform is an independent body with its own governance structure.</w:t>
            </w:r>
          </w:p>
        </w:tc>
      </w:tr>
      <w:tr w:rsidR="00D30660" w:rsidRPr="00977701" w14:paraId="7AD296B3" w14:textId="77777777" w:rsidTr="00182F16">
        <w:trPr>
          <w:jc w:val="right"/>
        </w:trPr>
        <w:tc>
          <w:tcPr>
            <w:tcW w:w="2016" w:type="dxa"/>
          </w:tcPr>
          <w:p w14:paraId="2BC5A5EA" w14:textId="11034397" w:rsidR="00D30660" w:rsidRPr="00977701" w:rsidRDefault="00D30660" w:rsidP="00D30660">
            <w:pPr>
              <w:pStyle w:val="Normal-pool"/>
              <w:spacing w:before="40" w:after="40"/>
              <w:rPr>
                <w:sz w:val="18"/>
                <w:szCs w:val="18"/>
                <w:lang w:eastAsia="en-CA" w:bidi="en-US"/>
              </w:rPr>
            </w:pPr>
            <w:r w:rsidRPr="00977701">
              <w:rPr>
                <w:sz w:val="18"/>
                <w:szCs w:val="18"/>
              </w:rPr>
              <w:t>Finding 12</w:t>
            </w:r>
          </w:p>
        </w:tc>
        <w:tc>
          <w:tcPr>
            <w:tcW w:w="6192" w:type="dxa"/>
          </w:tcPr>
          <w:p w14:paraId="587AD1E1" w14:textId="4C297CB2" w:rsidR="00D30660" w:rsidRPr="00977701" w:rsidRDefault="00D30660" w:rsidP="00D30660">
            <w:pPr>
              <w:pStyle w:val="Normal-pool"/>
              <w:spacing w:before="40" w:after="40"/>
              <w:rPr>
                <w:sz w:val="18"/>
                <w:szCs w:val="18"/>
                <w:lang w:eastAsia="en-CA" w:bidi="en-US"/>
              </w:rPr>
            </w:pPr>
            <w:r w:rsidRPr="00977701">
              <w:rPr>
                <w:sz w:val="18"/>
                <w:szCs w:val="18"/>
              </w:rPr>
              <w:t xml:space="preserve">The founding principle of being policy relevant but not policy prescriptive has been implemented primarily through a set of procedures (e.g. calls for requests and input, </w:t>
            </w:r>
            <w:r w:rsidR="006B606C" w:rsidRPr="00977701">
              <w:rPr>
                <w:sz w:val="18"/>
                <w:szCs w:val="18"/>
              </w:rPr>
              <w:t xml:space="preserve">the </w:t>
            </w:r>
            <w:r w:rsidRPr="00977701">
              <w:rPr>
                <w:sz w:val="18"/>
                <w:szCs w:val="18"/>
              </w:rPr>
              <w:t xml:space="preserve">review and negotiation of </w:t>
            </w:r>
            <w:r w:rsidR="007F04B4" w:rsidRPr="00977701">
              <w:rPr>
                <w:sz w:val="18"/>
                <w:szCs w:val="18"/>
              </w:rPr>
              <w:t>summaries for policymakers</w:t>
            </w:r>
            <w:r w:rsidRPr="00977701">
              <w:rPr>
                <w:sz w:val="18"/>
                <w:szCs w:val="18"/>
              </w:rPr>
              <w:t xml:space="preserve"> rather than </w:t>
            </w:r>
            <w:r w:rsidR="006B606C" w:rsidRPr="00977701">
              <w:rPr>
                <w:sz w:val="18"/>
                <w:szCs w:val="18"/>
              </w:rPr>
              <w:t>through</w:t>
            </w:r>
            <w:r w:rsidRPr="00977701">
              <w:rPr>
                <w:sz w:val="18"/>
                <w:szCs w:val="18"/>
              </w:rPr>
              <w:t xml:space="preserve"> strategically fram</w:t>
            </w:r>
            <w:r w:rsidR="006B606C" w:rsidRPr="00977701">
              <w:rPr>
                <w:sz w:val="18"/>
                <w:szCs w:val="18"/>
              </w:rPr>
              <w:t>ing</w:t>
            </w:r>
            <w:r w:rsidRPr="00977701">
              <w:rPr>
                <w:sz w:val="18"/>
                <w:szCs w:val="18"/>
              </w:rPr>
              <w:t xml:space="preserve"> the work and outputs of IPBES and enabling the engagement of the policy and practitioner side throughout the process. Although other </w:t>
            </w:r>
            <w:r w:rsidR="006B606C" w:rsidRPr="00977701">
              <w:rPr>
                <w:sz w:val="18"/>
                <w:szCs w:val="18"/>
              </w:rPr>
              <w:t xml:space="preserve">sources of </w:t>
            </w:r>
            <w:r w:rsidRPr="00977701">
              <w:rPr>
                <w:sz w:val="18"/>
                <w:szCs w:val="18"/>
              </w:rPr>
              <w:t xml:space="preserve">knowledge </w:t>
            </w:r>
            <w:r w:rsidR="00D110FB" w:rsidRPr="00977701">
              <w:rPr>
                <w:sz w:val="18"/>
                <w:szCs w:val="18"/>
              </w:rPr>
              <w:t>have been</w:t>
            </w:r>
            <w:r w:rsidRPr="00977701">
              <w:rPr>
                <w:sz w:val="18"/>
                <w:szCs w:val="18"/>
              </w:rPr>
              <w:t xml:space="preserve"> </w:t>
            </w:r>
            <w:r w:rsidR="006B606C" w:rsidRPr="00977701">
              <w:rPr>
                <w:sz w:val="18"/>
                <w:szCs w:val="18"/>
              </w:rPr>
              <w:t>incorporated</w:t>
            </w:r>
            <w:r w:rsidRPr="00977701">
              <w:rPr>
                <w:sz w:val="18"/>
                <w:szCs w:val="18"/>
              </w:rPr>
              <w:t xml:space="preserve"> into IPBES products</w:t>
            </w:r>
            <w:r w:rsidR="006B606C" w:rsidRPr="00977701">
              <w:rPr>
                <w:sz w:val="18"/>
                <w:szCs w:val="18"/>
              </w:rPr>
              <w:t xml:space="preserve"> to varying extents</w:t>
            </w:r>
            <w:r w:rsidRPr="00977701">
              <w:rPr>
                <w:sz w:val="18"/>
                <w:szCs w:val="18"/>
              </w:rPr>
              <w:t>, it is science that has received the pre-eminent treatment and focus. This is likely</w:t>
            </w:r>
            <w:r w:rsidR="006B606C" w:rsidRPr="00977701">
              <w:rPr>
                <w:sz w:val="18"/>
                <w:szCs w:val="18"/>
              </w:rPr>
              <w:t>,</w:t>
            </w:r>
            <w:r w:rsidRPr="00977701">
              <w:rPr>
                <w:sz w:val="18"/>
                <w:szCs w:val="18"/>
              </w:rPr>
              <w:t xml:space="preserve"> at least in part</w:t>
            </w:r>
            <w:r w:rsidR="006B606C" w:rsidRPr="00977701">
              <w:rPr>
                <w:sz w:val="18"/>
                <w:szCs w:val="18"/>
              </w:rPr>
              <w:t>,</w:t>
            </w:r>
            <w:r w:rsidRPr="00977701">
              <w:rPr>
                <w:sz w:val="18"/>
                <w:szCs w:val="18"/>
              </w:rPr>
              <w:t xml:space="preserve"> the result of the mandate and principles </w:t>
            </w:r>
            <w:r w:rsidR="006B606C" w:rsidRPr="00977701">
              <w:rPr>
                <w:sz w:val="18"/>
                <w:szCs w:val="18"/>
              </w:rPr>
              <w:t>by</w:t>
            </w:r>
            <w:r w:rsidRPr="00977701">
              <w:rPr>
                <w:sz w:val="18"/>
                <w:szCs w:val="18"/>
              </w:rPr>
              <w:t xml:space="preserve"> which it operates - specifically, by trying to walk the fine line between being relevant </w:t>
            </w:r>
            <w:r w:rsidR="006B606C" w:rsidRPr="00977701">
              <w:rPr>
                <w:sz w:val="18"/>
                <w:szCs w:val="18"/>
              </w:rPr>
              <w:t>to</w:t>
            </w:r>
            <w:r w:rsidRPr="00977701">
              <w:rPr>
                <w:sz w:val="18"/>
                <w:szCs w:val="18"/>
              </w:rPr>
              <w:t xml:space="preserve"> policy and effective in communicating its key messages, </w:t>
            </w:r>
            <w:r w:rsidR="006B606C" w:rsidRPr="00977701">
              <w:rPr>
                <w:sz w:val="18"/>
                <w:szCs w:val="18"/>
              </w:rPr>
              <w:t>while</w:t>
            </w:r>
            <w:r w:rsidRPr="00977701">
              <w:rPr>
                <w:sz w:val="18"/>
                <w:szCs w:val="18"/>
              </w:rPr>
              <w:t xml:space="preserve"> not being overly prescriptive in </w:t>
            </w:r>
            <w:r w:rsidR="006B606C" w:rsidRPr="00977701">
              <w:rPr>
                <w:sz w:val="18"/>
                <w:szCs w:val="18"/>
              </w:rPr>
              <w:t xml:space="preserve">the </w:t>
            </w:r>
            <w:r w:rsidRPr="00977701">
              <w:rPr>
                <w:sz w:val="18"/>
                <w:szCs w:val="18"/>
              </w:rPr>
              <w:t>policy and implementation choices offered.</w:t>
            </w:r>
          </w:p>
        </w:tc>
      </w:tr>
      <w:tr w:rsidR="00D30660" w:rsidRPr="00977701" w14:paraId="192635DC" w14:textId="77777777" w:rsidTr="00182F16">
        <w:trPr>
          <w:jc w:val="right"/>
        </w:trPr>
        <w:tc>
          <w:tcPr>
            <w:tcW w:w="2016" w:type="dxa"/>
          </w:tcPr>
          <w:p w14:paraId="7BEC5BCB" w14:textId="4544AE7A" w:rsidR="00D30660" w:rsidRPr="00977701" w:rsidRDefault="00D30660" w:rsidP="00D30660">
            <w:pPr>
              <w:pStyle w:val="Normal-pool"/>
              <w:spacing w:before="40" w:after="40"/>
              <w:rPr>
                <w:sz w:val="18"/>
                <w:szCs w:val="18"/>
                <w:lang w:eastAsia="en-CA" w:bidi="en-US"/>
              </w:rPr>
            </w:pPr>
            <w:r w:rsidRPr="00977701">
              <w:rPr>
                <w:sz w:val="18"/>
                <w:szCs w:val="18"/>
              </w:rPr>
              <w:t>Finding 13</w:t>
            </w:r>
          </w:p>
        </w:tc>
        <w:tc>
          <w:tcPr>
            <w:tcW w:w="6192" w:type="dxa"/>
          </w:tcPr>
          <w:p w14:paraId="358A63DF" w14:textId="2440B131" w:rsidR="00D30660" w:rsidRPr="00977701" w:rsidRDefault="00D30660" w:rsidP="00D30660">
            <w:pPr>
              <w:pStyle w:val="Normal-pool"/>
              <w:spacing w:before="40" w:after="40"/>
              <w:rPr>
                <w:sz w:val="18"/>
                <w:szCs w:val="18"/>
                <w:lang w:eastAsia="en-CA" w:bidi="en-US"/>
              </w:rPr>
            </w:pPr>
            <w:r w:rsidRPr="00977701">
              <w:rPr>
                <w:sz w:val="18"/>
                <w:szCs w:val="18"/>
              </w:rPr>
              <w:t>For participation in all bodies of the platform, the principle of geographical balance among the five United Nations regions as well as overall gender balance has often resulted in slates of nominations that are balanced geographically and</w:t>
            </w:r>
            <w:r w:rsidR="00D110FB" w:rsidRPr="00977701">
              <w:rPr>
                <w:sz w:val="18"/>
                <w:szCs w:val="18"/>
              </w:rPr>
              <w:t>,</w:t>
            </w:r>
            <w:r w:rsidRPr="00977701">
              <w:rPr>
                <w:sz w:val="18"/>
                <w:szCs w:val="18"/>
              </w:rPr>
              <w:t xml:space="preserve"> to some extent</w:t>
            </w:r>
            <w:r w:rsidR="00D110FB" w:rsidRPr="00977701">
              <w:rPr>
                <w:sz w:val="18"/>
                <w:szCs w:val="18"/>
              </w:rPr>
              <w:t>,</w:t>
            </w:r>
            <w:r w:rsidRPr="00977701">
              <w:rPr>
                <w:sz w:val="18"/>
                <w:szCs w:val="18"/>
              </w:rPr>
              <w:t xml:space="preserve"> </w:t>
            </w:r>
            <w:r w:rsidR="002963A6" w:rsidRPr="00977701">
              <w:rPr>
                <w:sz w:val="18"/>
                <w:szCs w:val="18"/>
              </w:rPr>
              <w:t xml:space="preserve">in terms of </w:t>
            </w:r>
            <w:r w:rsidRPr="00977701">
              <w:rPr>
                <w:sz w:val="18"/>
                <w:szCs w:val="18"/>
              </w:rPr>
              <w:t xml:space="preserve">gender, but are not well-rounded in </w:t>
            </w:r>
            <w:r w:rsidR="00D110FB" w:rsidRPr="00977701">
              <w:rPr>
                <w:sz w:val="18"/>
                <w:szCs w:val="18"/>
              </w:rPr>
              <w:t xml:space="preserve">terms of </w:t>
            </w:r>
            <w:r w:rsidRPr="00977701">
              <w:rPr>
                <w:sz w:val="18"/>
                <w:szCs w:val="18"/>
              </w:rPr>
              <w:t>disciplin</w:t>
            </w:r>
            <w:r w:rsidR="002963A6" w:rsidRPr="00977701">
              <w:rPr>
                <w:sz w:val="18"/>
                <w:szCs w:val="18"/>
              </w:rPr>
              <w:t>e</w:t>
            </w:r>
            <w:r w:rsidR="00D110FB" w:rsidRPr="00977701">
              <w:rPr>
                <w:sz w:val="18"/>
                <w:szCs w:val="18"/>
              </w:rPr>
              <w:t>s</w:t>
            </w:r>
            <w:r w:rsidRPr="00977701">
              <w:rPr>
                <w:sz w:val="18"/>
                <w:szCs w:val="18"/>
              </w:rPr>
              <w:t xml:space="preserve"> </w:t>
            </w:r>
            <w:r w:rsidR="00344594" w:rsidRPr="00977701">
              <w:rPr>
                <w:sz w:val="18"/>
                <w:szCs w:val="18"/>
              </w:rPr>
              <w:t>and</w:t>
            </w:r>
            <w:r w:rsidRPr="00977701">
              <w:rPr>
                <w:sz w:val="18"/>
                <w:szCs w:val="18"/>
              </w:rPr>
              <w:t xml:space="preserve"> relevant skills.  In the longer term, this risks undermining  </w:t>
            </w:r>
            <w:r w:rsidR="00344594" w:rsidRPr="00977701">
              <w:rPr>
                <w:sz w:val="18"/>
                <w:szCs w:val="18"/>
              </w:rPr>
              <w:t xml:space="preserve">the </w:t>
            </w:r>
            <w:r w:rsidRPr="00977701">
              <w:rPr>
                <w:sz w:val="18"/>
                <w:szCs w:val="18"/>
              </w:rPr>
              <w:t>credibility</w:t>
            </w:r>
            <w:r w:rsidR="00344594" w:rsidRPr="00977701">
              <w:rPr>
                <w:sz w:val="18"/>
                <w:szCs w:val="18"/>
              </w:rPr>
              <w:t xml:space="preserve"> of IPBES</w:t>
            </w:r>
            <w:r w:rsidRPr="00977701">
              <w:rPr>
                <w:sz w:val="18"/>
                <w:szCs w:val="18"/>
              </w:rPr>
              <w:t>.</w:t>
            </w:r>
          </w:p>
        </w:tc>
      </w:tr>
      <w:tr w:rsidR="00D30660" w:rsidRPr="00977701" w14:paraId="3783A6A3" w14:textId="77777777" w:rsidTr="00182F16">
        <w:trPr>
          <w:jc w:val="right"/>
        </w:trPr>
        <w:tc>
          <w:tcPr>
            <w:tcW w:w="2016" w:type="dxa"/>
          </w:tcPr>
          <w:p w14:paraId="69ECF636" w14:textId="76E6681E" w:rsidR="00D30660" w:rsidRPr="00977701" w:rsidRDefault="00D30660" w:rsidP="00D30660">
            <w:pPr>
              <w:pStyle w:val="Normal-pool"/>
              <w:spacing w:before="40" w:after="40"/>
              <w:rPr>
                <w:sz w:val="18"/>
                <w:szCs w:val="18"/>
                <w:lang w:eastAsia="en-CA" w:bidi="en-US"/>
              </w:rPr>
            </w:pPr>
            <w:r w:rsidRPr="00977701">
              <w:rPr>
                <w:sz w:val="18"/>
                <w:szCs w:val="18"/>
              </w:rPr>
              <w:t>Finding 14</w:t>
            </w:r>
          </w:p>
        </w:tc>
        <w:tc>
          <w:tcPr>
            <w:tcW w:w="6192" w:type="dxa"/>
          </w:tcPr>
          <w:p w14:paraId="42AE65C9" w14:textId="35E091CA" w:rsidR="00D30660" w:rsidRPr="00977701" w:rsidRDefault="00D30660" w:rsidP="00D30660">
            <w:pPr>
              <w:pStyle w:val="Normal-pool"/>
              <w:spacing w:before="40" w:after="40"/>
              <w:rPr>
                <w:sz w:val="18"/>
                <w:szCs w:val="18"/>
                <w:lang w:eastAsia="en-CA" w:bidi="en-US"/>
              </w:rPr>
            </w:pPr>
            <w:r w:rsidRPr="00977701">
              <w:rPr>
                <w:sz w:val="18"/>
                <w:szCs w:val="18"/>
              </w:rPr>
              <w:t xml:space="preserve">IPBES still </w:t>
            </w:r>
            <w:r w:rsidR="002963A6" w:rsidRPr="00977701">
              <w:rPr>
                <w:sz w:val="18"/>
                <w:szCs w:val="18"/>
              </w:rPr>
              <w:t>appears to have</w:t>
            </w:r>
            <w:r w:rsidRPr="00977701">
              <w:rPr>
                <w:sz w:val="18"/>
                <w:szCs w:val="18"/>
              </w:rPr>
              <w:t xml:space="preserve"> difficulty in engaging expertise beyond experts in the fields of </w:t>
            </w:r>
            <w:r w:rsidR="00250A8F" w:rsidRPr="00977701">
              <w:rPr>
                <w:sz w:val="18"/>
                <w:szCs w:val="18"/>
              </w:rPr>
              <w:t>biodiversity and ecosystem services</w:t>
            </w:r>
            <w:r w:rsidRPr="00977701">
              <w:rPr>
                <w:sz w:val="18"/>
                <w:szCs w:val="18"/>
              </w:rPr>
              <w:t>. There are well-identified gaps in expertise, notably in the social sciences, that can potentially compromise its capacity to meet its overall mandate and influence policy.</w:t>
            </w:r>
          </w:p>
        </w:tc>
      </w:tr>
      <w:tr w:rsidR="00D30660" w:rsidRPr="00977701" w14:paraId="0AF5F42E" w14:textId="77777777" w:rsidTr="00182F16">
        <w:trPr>
          <w:jc w:val="right"/>
        </w:trPr>
        <w:tc>
          <w:tcPr>
            <w:tcW w:w="2016" w:type="dxa"/>
          </w:tcPr>
          <w:p w14:paraId="509C9427" w14:textId="00353306" w:rsidR="00D30660" w:rsidRPr="00977701" w:rsidRDefault="00D30660" w:rsidP="00D30660">
            <w:pPr>
              <w:pStyle w:val="Normal-pool"/>
              <w:spacing w:before="40" w:after="40"/>
              <w:rPr>
                <w:sz w:val="18"/>
                <w:szCs w:val="18"/>
                <w:lang w:eastAsia="en-CA" w:bidi="en-US"/>
              </w:rPr>
            </w:pPr>
            <w:r w:rsidRPr="00977701">
              <w:rPr>
                <w:sz w:val="18"/>
                <w:szCs w:val="18"/>
              </w:rPr>
              <w:t>Finding 15</w:t>
            </w:r>
          </w:p>
        </w:tc>
        <w:tc>
          <w:tcPr>
            <w:tcW w:w="6192" w:type="dxa"/>
          </w:tcPr>
          <w:p w14:paraId="21EC8D50" w14:textId="6D11D7B7" w:rsidR="00D30660" w:rsidRPr="00977701" w:rsidRDefault="00D30660" w:rsidP="00D30660">
            <w:pPr>
              <w:pStyle w:val="Normal-pool"/>
              <w:spacing w:before="40" w:after="40"/>
              <w:rPr>
                <w:sz w:val="18"/>
                <w:szCs w:val="18"/>
                <w:lang w:eastAsia="en-CA" w:bidi="en-US"/>
              </w:rPr>
            </w:pPr>
            <w:r w:rsidRPr="00977701">
              <w:rPr>
                <w:sz w:val="18"/>
                <w:szCs w:val="18"/>
              </w:rPr>
              <w:t xml:space="preserve">In this initial implementation phase of IPBES, significant efforts have been made to elaborate, refine and adopt a set of </w:t>
            </w:r>
            <w:r w:rsidR="00250A8F" w:rsidRPr="00977701">
              <w:rPr>
                <w:sz w:val="18"/>
                <w:szCs w:val="18"/>
              </w:rPr>
              <w:t>r</w:t>
            </w:r>
            <w:r w:rsidRPr="00977701">
              <w:rPr>
                <w:sz w:val="18"/>
                <w:szCs w:val="18"/>
              </w:rPr>
              <w:t xml:space="preserve">ules of </w:t>
            </w:r>
            <w:r w:rsidR="00250A8F" w:rsidRPr="00977701">
              <w:rPr>
                <w:sz w:val="18"/>
                <w:szCs w:val="18"/>
              </w:rPr>
              <w:t>p</w:t>
            </w:r>
            <w:r w:rsidRPr="00977701">
              <w:rPr>
                <w:sz w:val="18"/>
                <w:szCs w:val="18"/>
              </w:rPr>
              <w:t>rocedure governing all aspects of IPBES work. But it is worth noti</w:t>
            </w:r>
            <w:r w:rsidR="00250A8F" w:rsidRPr="00977701">
              <w:rPr>
                <w:sz w:val="18"/>
                <w:szCs w:val="18"/>
              </w:rPr>
              <w:t>ng</w:t>
            </w:r>
            <w:r w:rsidRPr="00977701">
              <w:rPr>
                <w:sz w:val="18"/>
                <w:szCs w:val="18"/>
              </w:rPr>
              <w:t xml:space="preserve"> that they are difficult to access as they are distributed across a range of decisions and other information resources on the IPBES website.</w:t>
            </w:r>
          </w:p>
        </w:tc>
      </w:tr>
      <w:tr w:rsidR="00D30660" w:rsidRPr="00977701" w14:paraId="74811816" w14:textId="77777777" w:rsidTr="00182F16">
        <w:trPr>
          <w:jc w:val="right"/>
        </w:trPr>
        <w:tc>
          <w:tcPr>
            <w:tcW w:w="2016" w:type="dxa"/>
          </w:tcPr>
          <w:p w14:paraId="18A55271" w14:textId="13F324DB" w:rsidR="00D30660" w:rsidRPr="00977701" w:rsidRDefault="00D30660" w:rsidP="00D30660">
            <w:pPr>
              <w:pStyle w:val="Normal-pool"/>
              <w:spacing w:before="40" w:after="40"/>
              <w:rPr>
                <w:sz w:val="18"/>
                <w:szCs w:val="18"/>
                <w:lang w:eastAsia="en-CA" w:bidi="en-US"/>
              </w:rPr>
            </w:pPr>
            <w:r w:rsidRPr="00977701">
              <w:rPr>
                <w:sz w:val="18"/>
                <w:szCs w:val="18"/>
              </w:rPr>
              <w:t>Finding 16</w:t>
            </w:r>
          </w:p>
        </w:tc>
        <w:tc>
          <w:tcPr>
            <w:tcW w:w="6192" w:type="dxa"/>
          </w:tcPr>
          <w:p w14:paraId="195888B4" w14:textId="24A0B01F" w:rsidR="00D30660" w:rsidRPr="00977701" w:rsidRDefault="00D30660" w:rsidP="00D30660">
            <w:pPr>
              <w:pStyle w:val="Normal-pool"/>
              <w:spacing w:before="40" w:after="40"/>
              <w:rPr>
                <w:sz w:val="18"/>
                <w:szCs w:val="18"/>
                <w:lang w:eastAsia="en-CA" w:bidi="en-US"/>
              </w:rPr>
            </w:pPr>
            <w:r w:rsidRPr="00977701">
              <w:rPr>
                <w:sz w:val="18"/>
                <w:szCs w:val="18"/>
              </w:rPr>
              <w:t>IPBES governance structure appears to many participants to be over</w:t>
            </w:r>
            <w:r w:rsidR="00250A8F" w:rsidRPr="00977701">
              <w:rPr>
                <w:sz w:val="18"/>
                <w:szCs w:val="18"/>
              </w:rPr>
              <w:t>-</w:t>
            </w:r>
            <w:r w:rsidRPr="00977701">
              <w:rPr>
                <w:sz w:val="18"/>
                <w:szCs w:val="18"/>
              </w:rPr>
              <w:t>engineered</w:t>
            </w:r>
            <w:r w:rsidR="00250A8F" w:rsidRPr="00977701">
              <w:rPr>
                <w:sz w:val="18"/>
                <w:szCs w:val="18"/>
              </w:rPr>
              <w:t>,</w:t>
            </w:r>
            <w:r w:rsidRPr="00977701">
              <w:rPr>
                <w:sz w:val="18"/>
                <w:szCs w:val="18"/>
              </w:rPr>
              <w:t xml:space="preserve"> with </w:t>
            </w:r>
            <w:r w:rsidR="00250A8F" w:rsidRPr="00977701">
              <w:rPr>
                <w:sz w:val="18"/>
                <w:szCs w:val="18"/>
              </w:rPr>
              <w:t xml:space="preserve">an </w:t>
            </w:r>
            <w:r w:rsidRPr="00977701">
              <w:rPr>
                <w:sz w:val="18"/>
                <w:szCs w:val="18"/>
              </w:rPr>
              <w:t xml:space="preserve">overlap </w:t>
            </w:r>
            <w:r w:rsidR="00250A8F" w:rsidRPr="00977701">
              <w:rPr>
                <w:sz w:val="18"/>
                <w:szCs w:val="18"/>
              </w:rPr>
              <w:t xml:space="preserve">in the </w:t>
            </w:r>
            <w:r w:rsidRPr="00977701">
              <w:rPr>
                <w:sz w:val="18"/>
                <w:szCs w:val="18"/>
              </w:rPr>
              <w:t xml:space="preserve">duties </w:t>
            </w:r>
            <w:r w:rsidR="00250A8F" w:rsidRPr="00977701">
              <w:rPr>
                <w:sz w:val="18"/>
                <w:szCs w:val="18"/>
              </w:rPr>
              <w:t>of</w:t>
            </w:r>
            <w:r w:rsidRPr="00977701">
              <w:rPr>
                <w:sz w:val="18"/>
                <w:szCs w:val="18"/>
              </w:rPr>
              <w:t xml:space="preserve"> the </w:t>
            </w:r>
            <w:r w:rsidR="00250A8F" w:rsidRPr="00977701">
              <w:rPr>
                <w:sz w:val="18"/>
                <w:szCs w:val="18"/>
              </w:rPr>
              <w:t>Multidisciplinary Expert Panel</w:t>
            </w:r>
            <w:r w:rsidRPr="00977701">
              <w:rPr>
                <w:sz w:val="18"/>
                <w:szCs w:val="18"/>
              </w:rPr>
              <w:t xml:space="preserve"> and Bureau, often leading to </w:t>
            </w:r>
            <w:r w:rsidR="00250A8F" w:rsidRPr="00977701">
              <w:rPr>
                <w:sz w:val="18"/>
                <w:szCs w:val="18"/>
              </w:rPr>
              <w:t xml:space="preserve">a </w:t>
            </w:r>
            <w:r w:rsidRPr="00977701">
              <w:rPr>
                <w:sz w:val="18"/>
                <w:szCs w:val="18"/>
              </w:rPr>
              <w:t xml:space="preserve">duplication of effort and </w:t>
            </w:r>
            <w:r w:rsidR="00250A8F" w:rsidRPr="00977701">
              <w:rPr>
                <w:sz w:val="18"/>
                <w:szCs w:val="18"/>
              </w:rPr>
              <w:t xml:space="preserve">an </w:t>
            </w:r>
            <w:r w:rsidRPr="00977701">
              <w:rPr>
                <w:sz w:val="18"/>
                <w:szCs w:val="18"/>
              </w:rPr>
              <w:t>unclear segregation of duties</w:t>
            </w:r>
            <w:r w:rsidR="00250A8F" w:rsidRPr="00977701">
              <w:rPr>
                <w:sz w:val="18"/>
                <w:szCs w:val="18"/>
              </w:rPr>
              <w:t>,</w:t>
            </w:r>
            <w:r w:rsidRPr="00977701">
              <w:rPr>
                <w:sz w:val="18"/>
                <w:szCs w:val="18"/>
              </w:rPr>
              <w:t xml:space="preserve"> </w:t>
            </w:r>
            <w:r w:rsidR="001A628F" w:rsidRPr="00977701">
              <w:rPr>
                <w:sz w:val="18"/>
                <w:szCs w:val="18"/>
              </w:rPr>
              <w:t>which runs contrary to</w:t>
            </w:r>
            <w:r w:rsidRPr="00977701">
              <w:rPr>
                <w:sz w:val="18"/>
                <w:szCs w:val="18"/>
              </w:rPr>
              <w:t xml:space="preserve"> </w:t>
            </w:r>
            <w:r w:rsidR="00250A8F" w:rsidRPr="00977701">
              <w:rPr>
                <w:sz w:val="18"/>
                <w:szCs w:val="18"/>
              </w:rPr>
              <w:t xml:space="preserve">the </w:t>
            </w:r>
            <w:r w:rsidRPr="00977701">
              <w:rPr>
                <w:sz w:val="18"/>
                <w:szCs w:val="18"/>
              </w:rPr>
              <w:t xml:space="preserve">principles of good governance.  </w:t>
            </w:r>
          </w:p>
        </w:tc>
      </w:tr>
      <w:tr w:rsidR="00D30660" w:rsidRPr="00977701" w14:paraId="1DCE6C87" w14:textId="77777777" w:rsidTr="00182F16">
        <w:trPr>
          <w:jc w:val="right"/>
        </w:trPr>
        <w:tc>
          <w:tcPr>
            <w:tcW w:w="2016" w:type="dxa"/>
          </w:tcPr>
          <w:p w14:paraId="1785F4C3" w14:textId="71D99776" w:rsidR="00D30660" w:rsidRPr="00977701" w:rsidRDefault="00D30660" w:rsidP="00D30660">
            <w:pPr>
              <w:pStyle w:val="Normal-pool"/>
              <w:spacing w:before="40" w:after="40"/>
              <w:rPr>
                <w:sz w:val="18"/>
                <w:szCs w:val="18"/>
                <w:lang w:eastAsia="en-CA" w:bidi="en-US"/>
              </w:rPr>
            </w:pPr>
            <w:r w:rsidRPr="00977701">
              <w:rPr>
                <w:sz w:val="18"/>
                <w:szCs w:val="18"/>
              </w:rPr>
              <w:t>Finding 17</w:t>
            </w:r>
          </w:p>
        </w:tc>
        <w:tc>
          <w:tcPr>
            <w:tcW w:w="6192" w:type="dxa"/>
          </w:tcPr>
          <w:p w14:paraId="090B9E8E" w14:textId="69AAF4AC" w:rsidR="00D30660" w:rsidRPr="00977701" w:rsidRDefault="00D30660" w:rsidP="00D30660">
            <w:pPr>
              <w:pStyle w:val="Normal-pool"/>
              <w:spacing w:before="40" w:after="40"/>
              <w:rPr>
                <w:sz w:val="18"/>
                <w:szCs w:val="18"/>
                <w:lang w:eastAsia="en-CA" w:bidi="en-US"/>
              </w:rPr>
            </w:pPr>
            <w:r w:rsidRPr="00977701">
              <w:rPr>
                <w:sz w:val="18"/>
                <w:szCs w:val="18"/>
              </w:rPr>
              <w:t xml:space="preserve">Ensuring scientific independence - a fundamental rationale for setting up two subsidiary bodies - </w:t>
            </w:r>
            <w:r w:rsidR="001A628F" w:rsidRPr="00977701">
              <w:rPr>
                <w:sz w:val="18"/>
                <w:szCs w:val="18"/>
              </w:rPr>
              <w:t>has</w:t>
            </w:r>
            <w:r w:rsidRPr="00977701">
              <w:rPr>
                <w:sz w:val="18"/>
                <w:szCs w:val="18"/>
              </w:rPr>
              <w:t xml:space="preserve"> been perceived not </w:t>
            </w:r>
            <w:r w:rsidR="001A628F" w:rsidRPr="00977701">
              <w:rPr>
                <w:sz w:val="18"/>
                <w:szCs w:val="18"/>
              </w:rPr>
              <w:t xml:space="preserve">to </w:t>
            </w:r>
            <w:r w:rsidRPr="00977701">
              <w:rPr>
                <w:sz w:val="18"/>
                <w:szCs w:val="18"/>
              </w:rPr>
              <w:t xml:space="preserve">work in practice. Such </w:t>
            </w:r>
            <w:r w:rsidR="001A628F" w:rsidRPr="00977701">
              <w:rPr>
                <w:sz w:val="18"/>
                <w:szCs w:val="18"/>
              </w:rPr>
              <w:t xml:space="preserve">a </w:t>
            </w:r>
            <w:r w:rsidRPr="00977701">
              <w:rPr>
                <w:sz w:val="18"/>
                <w:szCs w:val="18"/>
              </w:rPr>
              <w:t xml:space="preserve">perception is counterproductive for an </w:t>
            </w:r>
            <w:r w:rsidR="00B4722E" w:rsidRPr="00977701">
              <w:rPr>
                <w:sz w:val="18"/>
                <w:szCs w:val="18"/>
              </w:rPr>
              <w:t>organization</w:t>
            </w:r>
            <w:r w:rsidRPr="00977701">
              <w:rPr>
                <w:sz w:val="18"/>
                <w:szCs w:val="18"/>
              </w:rPr>
              <w:t xml:space="preserve"> with a goal to strengthen the interface between science and policy. The principle of scientific independence and </w:t>
            </w:r>
            <w:r w:rsidR="00C86113" w:rsidRPr="00977701">
              <w:rPr>
                <w:sz w:val="18"/>
                <w:szCs w:val="18"/>
              </w:rPr>
              <w:t xml:space="preserve">the </w:t>
            </w:r>
            <w:r w:rsidRPr="00977701">
              <w:rPr>
                <w:sz w:val="18"/>
                <w:szCs w:val="18"/>
              </w:rPr>
              <w:t xml:space="preserve">appropriate segregation of duties - which remain of critical importance to ensure the legitimacy and credibility of IPBES - should be strengthened through revised modalities. </w:t>
            </w:r>
          </w:p>
        </w:tc>
      </w:tr>
      <w:tr w:rsidR="00D30660" w:rsidRPr="00977701" w14:paraId="5FD58FEF" w14:textId="77777777" w:rsidTr="00182F16">
        <w:trPr>
          <w:jc w:val="right"/>
        </w:trPr>
        <w:tc>
          <w:tcPr>
            <w:tcW w:w="2016" w:type="dxa"/>
          </w:tcPr>
          <w:p w14:paraId="132640B3" w14:textId="43947106" w:rsidR="00D30660" w:rsidRPr="00977701" w:rsidRDefault="00D30660" w:rsidP="00D30660">
            <w:pPr>
              <w:pStyle w:val="Normal-pool"/>
              <w:spacing w:before="40" w:after="40"/>
              <w:rPr>
                <w:sz w:val="18"/>
                <w:szCs w:val="18"/>
                <w:lang w:eastAsia="en-CA" w:bidi="en-US"/>
              </w:rPr>
            </w:pPr>
            <w:r w:rsidRPr="00977701">
              <w:rPr>
                <w:sz w:val="18"/>
                <w:szCs w:val="18"/>
              </w:rPr>
              <w:t>Finding 18</w:t>
            </w:r>
          </w:p>
        </w:tc>
        <w:tc>
          <w:tcPr>
            <w:tcW w:w="6192" w:type="dxa"/>
          </w:tcPr>
          <w:p w14:paraId="3D8CDBB5" w14:textId="244F0171" w:rsidR="00D30660" w:rsidRPr="00977701" w:rsidRDefault="00D30660" w:rsidP="00D30660">
            <w:pPr>
              <w:pStyle w:val="Normal-pool"/>
              <w:spacing w:before="40" w:after="40"/>
              <w:rPr>
                <w:sz w:val="18"/>
                <w:szCs w:val="18"/>
                <w:lang w:eastAsia="en-CA" w:bidi="en-US"/>
              </w:rPr>
            </w:pPr>
            <w:r w:rsidRPr="00977701">
              <w:rPr>
                <w:sz w:val="18"/>
                <w:szCs w:val="18"/>
              </w:rPr>
              <w:t xml:space="preserve">The performance of the IPBES </w:t>
            </w:r>
            <w:r w:rsidR="00ED4434" w:rsidRPr="00977701">
              <w:rPr>
                <w:sz w:val="18"/>
                <w:szCs w:val="18"/>
              </w:rPr>
              <w:t>secretariat</w:t>
            </w:r>
            <w:r w:rsidRPr="00977701">
              <w:rPr>
                <w:sz w:val="18"/>
                <w:szCs w:val="18"/>
              </w:rPr>
              <w:t xml:space="preserve">, the competence of its staff, and its strong commitment to the mission of IPBES is widely commended. The work of the </w:t>
            </w:r>
            <w:r w:rsidR="00ED4434" w:rsidRPr="00977701">
              <w:rPr>
                <w:sz w:val="18"/>
                <w:szCs w:val="18"/>
              </w:rPr>
              <w:t>secretariat</w:t>
            </w:r>
            <w:r w:rsidRPr="00977701">
              <w:rPr>
                <w:sz w:val="18"/>
                <w:szCs w:val="18"/>
              </w:rPr>
              <w:t xml:space="preserve"> is perceived to be a strength </w:t>
            </w:r>
            <w:r w:rsidR="001A628F" w:rsidRPr="00977701">
              <w:rPr>
                <w:sz w:val="18"/>
                <w:szCs w:val="18"/>
              </w:rPr>
              <w:t>of</w:t>
            </w:r>
            <w:r w:rsidRPr="00977701">
              <w:rPr>
                <w:sz w:val="18"/>
                <w:szCs w:val="18"/>
              </w:rPr>
              <w:t xml:space="preserve"> IPBES, and the </w:t>
            </w:r>
            <w:r w:rsidR="00ED4434" w:rsidRPr="00977701">
              <w:rPr>
                <w:sz w:val="18"/>
                <w:szCs w:val="18"/>
              </w:rPr>
              <w:t>technical support units</w:t>
            </w:r>
            <w:r w:rsidRPr="00977701">
              <w:rPr>
                <w:sz w:val="18"/>
                <w:szCs w:val="18"/>
              </w:rPr>
              <w:t xml:space="preserve"> (as part of the </w:t>
            </w:r>
            <w:r w:rsidR="00ED4434" w:rsidRPr="00977701">
              <w:rPr>
                <w:sz w:val="18"/>
                <w:szCs w:val="18"/>
              </w:rPr>
              <w:t>secretariat</w:t>
            </w:r>
            <w:r w:rsidRPr="00977701">
              <w:rPr>
                <w:sz w:val="18"/>
                <w:szCs w:val="18"/>
              </w:rPr>
              <w:t xml:space="preserve">) are also perceived positively. However, the chronic work overload of the </w:t>
            </w:r>
            <w:r w:rsidR="00ED4434" w:rsidRPr="00977701">
              <w:rPr>
                <w:sz w:val="18"/>
                <w:szCs w:val="18"/>
              </w:rPr>
              <w:t>secretariat</w:t>
            </w:r>
            <w:r w:rsidRPr="00977701">
              <w:rPr>
                <w:sz w:val="18"/>
                <w:szCs w:val="18"/>
              </w:rPr>
              <w:t xml:space="preserve"> and the lack of visibility and recognition of the work of the </w:t>
            </w:r>
            <w:r w:rsidR="001A628F" w:rsidRPr="00977701">
              <w:rPr>
                <w:sz w:val="18"/>
                <w:szCs w:val="18"/>
              </w:rPr>
              <w:t>technical support units</w:t>
            </w:r>
            <w:r w:rsidRPr="00977701">
              <w:rPr>
                <w:sz w:val="18"/>
                <w:szCs w:val="18"/>
              </w:rPr>
              <w:t xml:space="preserve"> </w:t>
            </w:r>
            <w:r w:rsidR="001A628F" w:rsidRPr="00977701">
              <w:rPr>
                <w:sz w:val="18"/>
                <w:szCs w:val="18"/>
              </w:rPr>
              <w:t xml:space="preserve">are </w:t>
            </w:r>
            <w:r w:rsidR="002336D8" w:rsidRPr="00977701">
              <w:rPr>
                <w:sz w:val="18"/>
                <w:szCs w:val="18"/>
              </w:rPr>
              <w:t>issues</w:t>
            </w:r>
            <w:r w:rsidR="001A628F" w:rsidRPr="00977701">
              <w:rPr>
                <w:sz w:val="18"/>
                <w:szCs w:val="18"/>
              </w:rPr>
              <w:t xml:space="preserve"> of</w:t>
            </w:r>
            <w:r w:rsidRPr="00977701">
              <w:rPr>
                <w:sz w:val="18"/>
                <w:szCs w:val="18"/>
              </w:rPr>
              <w:t xml:space="preserve"> concern.</w:t>
            </w:r>
          </w:p>
        </w:tc>
      </w:tr>
      <w:tr w:rsidR="00D30660" w:rsidRPr="00977701" w14:paraId="008E5A72" w14:textId="77777777" w:rsidTr="00182F16">
        <w:trPr>
          <w:jc w:val="right"/>
        </w:trPr>
        <w:tc>
          <w:tcPr>
            <w:tcW w:w="2016" w:type="dxa"/>
          </w:tcPr>
          <w:p w14:paraId="1EFFB438" w14:textId="30C0D975" w:rsidR="00D30660" w:rsidRPr="00977701" w:rsidRDefault="00D30660" w:rsidP="00D30660">
            <w:pPr>
              <w:pStyle w:val="Normal-pool"/>
              <w:spacing w:before="40" w:after="40"/>
              <w:rPr>
                <w:sz w:val="18"/>
                <w:szCs w:val="18"/>
                <w:lang w:eastAsia="en-CA" w:bidi="en-US"/>
              </w:rPr>
            </w:pPr>
            <w:r w:rsidRPr="00977701">
              <w:rPr>
                <w:sz w:val="18"/>
                <w:szCs w:val="18"/>
              </w:rPr>
              <w:t>Finding 19</w:t>
            </w:r>
          </w:p>
        </w:tc>
        <w:tc>
          <w:tcPr>
            <w:tcW w:w="6192" w:type="dxa"/>
          </w:tcPr>
          <w:p w14:paraId="52B18D80" w14:textId="496ECB85" w:rsidR="00D30660" w:rsidRPr="00977701" w:rsidRDefault="00D30660" w:rsidP="00D30660">
            <w:pPr>
              <w:pStyle w:val="Normal-pool"/>
              <w:spacing w:before="40" w:after="40"/>
              <w:rPr>
                <w:sz w:val="18"/>
                <w:szCs w:val="18"/>
                <w:lang w:eastAsia="en-CA" w:bidi="en-US"/>
              </w:rPr>
            </w:pPr>
            <w:r w:rsidRPr="00977701">
              <w:rPr>
                <w:sz w:val="18"/>
                <w:szCs w:val="18"/>
              </w:rPr>
              <w:t xml:space="preserve">The IPBES website is not fit for purpose, although it has seen some improvements.  It is unwieldy, </w:t>
            </w:r>
            <w:r w:rsidR="001A628F" w:rsidRPr="00977701">
              <w:rPr>
                <w:sz w:val="18"/>
                <w:szCs w:val="18"/>
              </w:rPr>
              <w:t xml:space="preserve">not </w:t>
            </w:r>
            <w:r w:rsidRPr="00977701">
              <w:rPr>
                <w:sz w:val="18"/>
                <w:szCs w:val="18"/>
              </w:rPr>
              <w:t>user-friendly and often lack</w:t>
            </w:r>
            <w:r w:rsidR="001A628F" w:rsidRPr="00977701">
              <w:rPr>
                <w:sz w:val="18"/>
                <w:szCs w:val="18"/>
              </w:rPr>
              <w:t>s</w:t>
            </w:r>
            <w:r w:rsidRPr="00977701">
              <w:rPr>
                <w:sz w:val="18"/>
                <w:szCs w:val="18"/>
              </w:rPr>
              <w:t xml:space="preserve"> the information </w:t>
            </w:r>
            <w:r w:rsidR="001A628F" w:rsidRPr="00977701">
              <w:rPr>
                <w:sz w:val="18"/>
                <w:szCs w:val="18"/>
              </w:rPr>
              <w:t xml:space="preserve">that is </w:t>
            </w:r>
            <w:r w:rsidRPr="00977701">
              <w:rPr>
                <w:sz w:val="18"/>
                <w:szCs w:val="18"/>
              </w:rPr>
              <w:t xml:space="preserve">most </w:t>
            </w:r>
            <w:r w:rsidR="001A628F" w:rsidRPr="00977701">
              <w:rPr>
                <w:sz w:val="18"/>
                <w:szCs w:val="18"/>
              </w:rPr>
              <w:t xml:space="preserve">often </w:t>
            </w:r>
            <w:r w:rsidRPr="00977701">
              <w:rPr>
                <w:sz w:val="18"/>
                <w:szCs w:val="18"/>
              </w:rPr>
              <w:t>sought.</w:t>
            </w:r>
          </w:p>
        </w:tc>
      </w:tr>
      <w:tr w:rsidR="00D30660" w:rsidRPr="00977701" w14:paraId="3B9279C4" w14:textId="77777777" w:rsidTr="00182F16">
        <w:trPr>
          <w:jc w:val="right"/>
        </w:trPr>
        <w:tc>
          <w:tcPr>
            <w:tcW w:w="2016" w:type="dxa"/>
            <w:tcBorders>
              <w:bottom w:val="single" w:sz="12" w:space="0" w:color="auto"/>
            </w:tcBorders>
          </w:tcPr>
          <w:p w14:paraId="70306CF3" w14:textId="71633504" w:rsidR="00D30660" w:rsidRPr="00977701" w:rsidRDefault="00D30660" w:rsidP="00D30660">
            <w:pPr>
              <w:pStyle w:val="Normal-pool"/>
              <w:spacing w:before="40" w:after="40"/>
              <w:rPr>
                <w:sz w:val="18"/>
                <w:szCs w:val="18"/>
                <w:lang w:eastAsia="en-CA" w:bidi="en-US"/>
              </w:rPr>
            </w:pPr>
            <w:r w:rsidRPr="00977701">
              <w:rPr>
                <w:sz w:val="18"/>
                <w:szCs w:val="18"/>
              </w:rPr>
              <w:t>Finding 20</w:t>
            </w:r>
          </w:p>
        </w:tc>
        <w:tc>
          <w:tcPr>
            <w:tcW w:w="6192" w:type="dxa"/>
            <w:tcBorders>
              <w:bottom w:val="single" w:sz="12" w:space="0" w:color="auto"/>
            </w:tcBorders>
          </w:tcPr>
          <w:p w14:paraId="0CD0A68F" w14:textId="3F287CF1" w:rsidR="00D30660" w:rsidRPr="00977701" w:rsidRDefault="00D30660" w:rsidP="00D30660">
            <w:pPr>
              <w:pStyle w:val="Normal-pool"/>
              <w:spacing w:before="40" w:after="40"/>
              <w:rPr>
                <w:sz w:val="18"/>
                <w:szCs w:val="18"/>
                <w:lang w:eastAsia="en-CA" w:bidi="en-US"/>
              </w:rPr>
            </w:pPr>
            <w:r w:rsidRPr="00977701">
              <w:rPr>
                <w:sz w:val="18"/>
                <w:szCs w:val="18"/>
              </w:rPr>
              <w:t xml:space="preserve">The establishment of supporting bodies (e.g. expert groups </w:t>
            </w:r>
            <w:r w:rsidR="001A628F" w:rsidRPr="00977701">
              <w:rPr>
                <w:sz w:val="18"/>
                <w:szCs w:val="18"/>
              </w:rPr>
              <w:t xml:space="preserve">and </w:t>
            </w:r>
            <w:r w:rsidRPr="00977701">
              <w:rPr>
                <w:sz w:val="18"/>
                <w:szCs w:val="18"/>
              </w:rPr>
              <w:t>taskforces) to</w:t>
            </w:r>
            <w:r w:rsidR="002336D8" w:rsidRPr="00977701">
              <w:rPr>
                <w:sz w:val="18"/>
                <w:szCs w:val="18"/>
              </w:rPr>
              <w:t xml:space="preserve"> the</w:t>
            </w:r>
            <w:r w:rsidRPr="00977701">
              <w:rPr>
                <w:sz w:val="18"/>
                <w:szCs w:val="18"/>
              </w:rPr>
              <w:t xml:space="preserve"> </w:t>
            </w:r>
            <w:r w:rsidR="001A628F" w:rsidRPr="00977701">
              <w:rPr>
                <w:sz w:val="18"/>
                <w:szCs w:val="18"/>
              </w:rPr>
              <w:t>P</w:t>
            </w:r>
            <w:r w:rsidRPr="00977701">
              <w:rPr>
                <w:sz w:val="18"/>
                <w:szCs w:val="18"/>
              </w:rPr>
              <w:t>lenary is a grey area in terms of structures, defining objectives, accountability, status, utility of outputs and sunset clauses.</w:t>
            </w:r>
          </w:p>
        </w:tc>
      </w:tr>
    </w:tbl>
    <w:p w14:paraId="244551E2" w14:textId="77777777" w:rsidR="00E33A30" w:rsidRPr="00977701" w:rsidRDefault="00E33A30" w:rsidP="007851ED">
      <w:pPr>
        <w:spacing w:after="0"/>
        <w:rPr>
          <w:rFonts w:ascii="Times New Roman" w:hAnsi="Times New Roman"/>
          <w:sz w:val="20"/>
          <w:szCs w:val="20"/>
          <w:lang w:val="en-GB"/>
        </w:rPr>
      </w:pPr>
    </w:p>
    <w:tbl>
      <w:tblPr>
        <w:tblW w:w="8335" w:type="dxa"/>
        <w:jc w:val="right"/>
        <w:tblLook w:val="04A0" w:firstRow="1" w:lastRow="0" w:firstColumn="1" w:lastColumn="0" w:noHBand="0" w:noVBand="1"/>
      </w:tblPr>
      <w:tblGrid>
        <w:gridCol w:w="2047"/>
        <w:gridCol w:w="6288"/>
      </w:tblGrid>
      <w:tr w:rsidR="007A2659" w:rsidRPr="00977701" w14:paraId="6D59975D" w14:textId="77777777" w:rsidTr="00182F16">
        <w:trPr>
          <w:tblHeader/>
          <w:jc w:val="right"/>
        </w:trPr>
        <w:tc>
          <w:tcPr>
            <w:tcW w:w="8208" w:type="dxa"/>
            <w:gridSpan w:val="2"/>
            <w:tcBorders>
              <w:top w:val="single" w:sz="4" w:space="0" w:color="auto"/>
              <w:bottom w:val="single" w:sz="12" w:space="0" w:color="auto"/>
            </w:tcBorders>
          </w:tcPr>
          <w:p w14:paraId="7D56286B" w14:textId="77777777" w:rsidR="007A2659" w:rsidRPr="00977701" w:rsidRDefault="007A2659" w:rsidP="008B216B">
            <w:pPr>
              <w:pStyle w:val="Normal-pool"/>
              <w:keepNext/>
              <w:keepLines/>
              <w:spacing w:before="40" w:after="40"/>
              <w:rPr>
                <w:i/>
                <w:sz w:val="18"/>
                <w:szCs w:val="18"/>
                <w:lang w:eastAsia="en-CA" w:bidi="en-US"/>
              </w:rPr>
            </w:pPr>
            <w:r w:rsidRPr="00977701">
              <w:rPr>
                <w:i/>
                <w:sz w:val="18"/>
                <w:szCs w:val="18"/>
                <w:lang w:eastAsia="en-CA" w:bidi="en-US"/>
              </w:rPr>
              <w:t>Implementation of the first work programme</w:t>
            </w:r>
          </w:p>
        </w:tc>
      </w:tr>
      <w:tr w:rsidR="00D30660" w:rsidRPr="00977701" w14:paraId="6C4083C3" w14:textId="77777777" w:rsidTr="00182F16">
        <w:trPr>
          <w:jc w:val="right"/>
        </w:trPr>
        <w:tc>
          <w:tcPr>
            <w:tcW w:w="2016" w:type="dxa"/>
            <w:tcBorders>
              <w:top w:val="single" w:sz="12" w:space="0" w:color="auto"/>
            </w:tcBorders>
          </w:tcPr>
          <w:p w14:paraId="2110CCCA" w14:textId="1CB2D064" w:rsidR="00D30660" w:rsidRPr="00977701" w:rsidRDefault="00D30660" w:rsidP="00182F16">
            <w:pPr>
              <w:pStyle w:val="Normal-pool"/>
              <w:spacing w:before="40" w:after="40"/>
              <w:rPr>
                <w:sz w:val="18"/>
                <w:szCs w:val="18"/>
                <w:lang w:eastAsia="en-CA" w:bidi="en-US"/>
              </w:rPr>
            </w:pPr>
            <w:r w:rsidRPr="00977701">
              <w:rPr>
                <w:sz w:val="18"/>
                <w:szCs w:val="18"/>
              </w:rPr>
              <w:t>Finding 21</w:t>
            </w:r>
          </w:p>
        </w:tc>
        <w:tc>
          <w:tcPr>
            <w:tcW w:w="6192" w:type="dxa"/>
            <w:tcBorders>
              <w:top w:val="single" w:sz="12" w:space="0" w:color="auto"/>
            </w:tcBorders>
          </w:tcPr>
          <w:p w14:paraId="1C8D1A8E" w14:textId="06AEABB2" w:rsidR="00D30660" w:rsidRPr="00977701" w:rsidRDefault="00D30660" w:rsidP="008B216B">
            <w:pPr>
              <w:pStyle w:val="Normal-pool"/>
              <w:keepNext/>
              <w:keepLines/>
              <w:spacing w:before="40" w:after="40"/>
              <w:rPr>
                <w:sz w:val="18"/>
                <w:szCs w:val="18"/>
                <w:lang w:eastAsia="en-CA" w:bidi="en-US"/>
              </w:rPr>
            </w:pPr>
            <w:r w:rsidRPr="00977701">
              <w:rPr>
                <w:sz w:val="18"/>
                <w:szCs w:val="18"/>
              </w:rPr>
              <w:t xml:space="preserve">The </w:t>
            </w:r>
            <w:r w:rsidR="002336D8" w:rsidRPr="00977701">
              <w:rPr>
                <w:sz w:val="18"/>
                <w:szCs w:val="18"/>
              </w:rPr>
              <w:t xml:space="preserve">large </w:t>
            </w:r>
            <w:r w:rsidRPr="00977701">
              <w:rPr>
                <w:sz w:val="18"/>
                <w:szCs w:val="18"/>
              </w:rPr>
              <w:t xml:space="preserve">volume of scientific assessments, and the associated </w:t>
            </w:r>
            <w:r w:rsidR="001A628F" w:rsidRPr="00977701">
              <w:rPr>
                <w:sz w:val="18"/>
                <w:szCs w:val="18"/>
              </w:rPr>
              <w:t>s</w:t>
            </w:r>
            <w:r w:rsidRPr="00977701">
              <w:rPr>
                <w:sz w:val="18"/>
                <w:szCs w:val="18"/>
              </w:rPr>
              <w:t xml:space="preserve">ummary for </w:t>
            </w:r>
            <w:r w:rsidR="001A628F" w:rsidRPr="00977701">
              <w:rPr>
                <w:sz w:val="18"/>
                <w:szCs w:val="18"/>
              </w:rPr>
              <w:t>p</w:t>
            </w:r>
            <w:r w:rsidRPr="00977701">
              <w:rPr>
                <w:sz w:val="18"/>
                <w:szCs w:val="18"/>
              </w:rPr>
              <w:t>olicymakers</w:t>
            </w:r>
            <w:r w:rsidR="002336D8" w:rsidRPr="00977701">
              <w:rPr>
                <w:sz w:val="18"/>
                <w:szCs w:val="18"/>
              </w:rPr>
              <w:t xml:space="preserve"> </w:t>
            </w:r>
            <w:r w:rsidR="001A628F" w:rsidRPr="00977701">
              <w:rPr>
                <w:sz w:val="18"/>
                <w:szCs w:val="18"/>
              </w:rPr>
              <w:t>adopted by the Plenary</w:t>
            </w:r>
            <w:r w:rsidRPr="00977701">
              <w:rPr>
                <w:sz w:val="18"/>
                <w:szCs w:val="18"/>
              </w:rPr>
              <w:t>, represent a large advance in our global knowledge of biodiversity and ecosystem services, and ha</w:t>
            </w:r>
            <w:r w:rsidR="002336D8" w:rsidRPr="00977701">
              <w:rPr>
                <w:sz w:val="18"/>
                <w:szCs w:val="18"/>
              </w:rPr>
              <w:t>ve</w:t>
            </w:r>
            <w:r w:rsidRPr="00977701">
              <w:rPr>
                <w:sz w:val="18"/>
                <w:szCs w:val="18"/>
              </w:rPr>
              <w:t xml:space="preserve"> contributed to </w:t>
            </w:r>
            <w:r w:rsidR="001A628F" w:rsidRPr="00977701">
              <w:rPr>
                <w:sz w:val="18"/>
                <w:szCs w:val="18"/>
              </w:rPr>
              <w:t xml:space="preserve">the </w:t>
            </w:r>
            <w:r w:rsidRPr="00977701">
              <w:rPr>
                <w:sz w:val="18"/>
                <w:szCs w:val="18"/>
              </w:rPr>
              <w:t xml:space="preserve">building </w:t>
            </w:r>
            <w:r w:rsidR="001A628F" w:rsidRPr="00977701">
              <w:rPr>
                <w:sz w:val="18"/>
                <w:szCs w:val="18"/>
              </w:rPr>
              <w:t xml:space="preserve">of </w:t>
            </w:r>
            <w:r w:rsidRPr="00977701">
              <w:rPr>
                <w:sz w:val="18"/>
                <w:szCs w:val="18"/>
              </w:rPr>
              <w:t xml:space="preserve">understanding and capacity among a range of knowledge brokers and policy developers and </w:t>
            </w:r>
            <w:r w:rsidR="001A628F" w:rsidRPr="00977701">
              <w:rPr>
                <w:sz w:val="18"/>
                <w:szCs w:val="18"/>
              </w:rPr>
              <w:t xml:space="preserve">to the </w:t>
            </w:r>
            <w:r w:rsidRPr="00977701">
              <w:rPr>
                <w:sz w:val="18"/>
                <w:szCs w:val="18"/>
              </w:rPr>
              <w:t>transfer of knowledge across the knowledge-policy interface.</w:t>
            </w:r>
          </w:p>
        </w:tc>
      </w:tr>
      <w:tr w:rsidR="00D30660" w:rsidRPr="00977701" w14:paraId="5429AA39" w14:textId="77777777" w:rsidTr="00182F16">
        <w:trPr>
          <w:jc w:val="right"/>
        </w:trPr>
        <w:tc>
          <w:tcPr>
            <w:tcW w:w="2016" w:type="dxa"/>
          </w:tcPr>
          <w:p w14:paraId="020BC94D" w14:textId="12F157EF" w:rsidR="00D30660" w:rsidRPr="00977701" w:rsidRDefault="00D30660" w:rsidP="00182F16">
            <w:pPr>
              <w:pStyle w:val="Normal-pool"/>
              <w:spacing w:before="40" w:after="40"/>
              <w:rPr>
                <w:sz w:val="18"/>
                <w:szCs w:val="18"/>
                <w:lang w:eastAsia="en-CA" w:bidi="en-US"/>
              </w:rPr>
            </w:pPr>
            <w:r w:rsidRPr="00977701">
              <w:rPr>
                <w:sz w:val="18"/>
                <w:szCs w:val="18"/>
              </w:rPr>
              <w:lastRenderedPageBreak/>
              <w:t>Finding 22</w:t>
            </w:r>
          </w:p>
        </w:tc>
        <w:tc>
          <w:tcPr>
            <w:tcW w:w="6192" w:type="dxa"/>
          </w:tcPr>
          <w:p w14:paraId="5B56CECF" w14:textId="1BBAFA75" w:rsidR="00D30660" w:rsidRPr="00977701" w:rsidRDefault="00D30660" w:rsidP="008B216B">
            <w:pPr>
              <w:keepNext/>
              <w:keepLines/>
              <w:spacing w:before="40" w:after="40" w:line="240" w:lineRule="auto"/>
              <w:rPr>
                <w:rFonts w:ascii="Times New Roman" w:hAnsi="Times New Roman"/>
                <w:sz w:val="18"/>
                <w:szCs w:val="18"/>
                <w:lang w:val="en-GB"/>
              </w:rPr>
            </w:pPr>
            <w:r w:rsidRPr="00977701">
              <w:rPr>
                <w:rFonts w:ascii="Times New Roman" w:hAnsi="Times New Roman"/>
                <w:sz w:val="18"/>
                <w:szCs w:val="18"/>
                <w:lang w:val="en-GB"/>
              </w:rPr>
              <w:t xml:space="preserve">While it </w:t>
            </w:r>
            <w:r w:rsidR="001A628F" w:rsidRPr="00977701">
              <w:rPr>
                <w:rFonts w:ascii="Times New Roman" w:hAnsi="Times New Roman"/>
                <w:sz w:val="18"/>
                <w:szCs w:val="18"/>
                <w:lang w:val="en-GB"/>
              </w:rPr>
              <w:t>may be premature</w:t>
            </w:r>
            <w:r w:rsidRPr="00977701">
              <w:rPr>
                <w:rFonts w:ascii="Times New Roman" w:hAnsi="Times New Roman"/>
                <w:sz w:val="18"/>
                <w:szCs w:val="18"/>
                <w:lang w:val="en-GB"/>
              </w:rPr>
              <w:t xml:space="preserve"> to assess the policy impact of the assessments produced by IPBES to date, there are several factors that limit the policy relevance of the assessment process and the reports, and therefore the</w:t>
            </w:r>
            <w:r w:rsidR="002336D8" w:rsidRPr="00977701">
              <w:rPr>
                <w:rFonts w:ascii="Times New Roman" w:hAnsi="Times New Roman"/>
                <w:sz w:val="18"/>
                <w:szCs w:val="18"/>
                <w:lang w:val="en-GB"/>
              </w:rPr>
              <w:t>ir</w:t>
            </w:r>
            <w:r w:rsidRPr="00977701">
              <w:rPr>
                <w:rFonts w:ascii="Times New Roman" w:hAnsi="Times New Roman"/>
                <w:sz w:val="18"/>
                <w:szCs w:val="18"/>
                <w:lang w:val="en-GB"/>
              </w:rPr>
              <w:t xml:space="preserve"> likely influence on policies and decisions in the long run. They include:</w:t>
            </w:r>
          </w:p>
          <w:p w14:paraId="2C48C539" w14:textId="6F270DAD" w:rsidR="00D30660" w:rsidRPr="00977701" w:rsidRDefault="00D30660" w:rsidP="008B216B">
            <w:pPr>
              <w:pStyle w:val="ListParagraph"/>
              <w:keepNext/>
              <w:keepLines/>
              <w:numPr>
                <w:ilvl w:val="0"/>
                <w:numId w:val="7"/>
              </w:numPr>
              <w:spacing w:before="40" w:after="40" w:line="240" w:lineRule="auto"/>
              <w:ind w:left="714" w:hanging="357"/>
              <w:contextualSpacing w:val="0"/>
              <w:rPr>
                <w:rFonts w:ascii="Times New Roman" w:hAnsi="Times New Roman"/>
                <w:sz w:val="18"/>
                <w:szCs w:val="18"/>
                <w:lang w:val="en-GB"/>
              </w:rPr>
            </w:pPr>
            <w:r w:rsidRPr="00977701">
              <w:rPr>
                <w:rFonts w:ascii="Times New Roman" w:hAnsi="Times New Roman"/>
                <w:sz w:val="18"/>
                <w:szCs w:val="18"/>
                <w:lang w:val="en-GB"/>
              </w:rPr>
              <w:t>IPBES tends to see assessments as end products rather than as part of a wider, more complex and longer-term process to influence policy</w:t>
            </w:r>
            <w:r w:rsidR="00B57CE2" w:rsidRPr="00977701">
              <w:rPr>
                <w:rFonts w:ascii="Times New Roman" w:hAnsi="Times New Roman"/>
                <w:sz w:val="18"/>
                <w:szCs w:val="18"/>
                <w:lang w:val="en-GB"/>
              </w:rPr>
              <w:t>;</w:t>
            </w:r>
          </w:p>
          <w:p w14:paraId="7EC2F65E" w14:textId="2A5503E1" w:rsidR="00D30660" w:rsidRPr="00977701" w:rsidRDefault="00D30660" w:rsidP="008B216B">
            <w:pPr>
              <w:pStyle w:val="ListParagraph"/>
              <w:keepNext/>
              <w:keepLines/>
              <w:numPr>
                <w:ilvl w:val="0"/>
                <w:numId w:val="7"/>
              </w:numPr>
              <w:spacing w:before="40" w:after="40" w:line="240" w:lineRule="auto"/>
              <w:ind w:left="714" w:hanging="357"/>
              <w:contextualSpacing w:val="0"/>
              <w:rPr>
                <w:rFonts w:ascii="Times New Roman" w:hAnsi="Times New Roman"/>
                <w:sz w:val="18"/>
                <w:szCs w:val="18"/>
                <w:lang w:val="en-GB"/>
              </w:rPr>
            </w:pPr>
            <w:r w:rsidRPr="00977701">
              <w:rPr>
                <w:rFonts w:ascii="Times New Roman" w:hAnsi="Times New Roman"/>
                <w:sz w:val="18"/>
                <w:szCs w:val="18"/>
                <w:lang w:val="en-GB"/>
              </w:rPr>
              <w:t>Members of the assessment scoping teams have been largely dominated by natural scientists (working on biodiversity issues)</w:t>
            </w:r>
            <w:r w:rsidR="002336D8" w:rsidRPr="00977701">
              <w:rPr>
                <w:rFonts w:ascii="Times New Roman" w:hAnsi="Times New Roman"/>
                <w:sz w:val="18"/>
                <w:szCs w:val="18"/>
                <w:lang w:val="en-GB"/>
              </w:rPr>
              <w:t>,</w:t>
            </w:r>
            <w:r w:rsidRPr="00977701">
              <w:rPr>
                <w:rFonts w:ascii="Times New Roman" w:hAnsi="Times New Roman"/>
                <w:sz w:val="18"/>
                <w:szCs w:val="18"/>
                <w:lang w:val="en-GB"/>
              </w:rPr>
              <w:t xml:space="preserve"> and an analysis of the scoping documents found little reference to either </w:t>
            </w:r>
            <w:r w:rsidR="00B57CE2" w:rsidRPr="00977701">
              <w:rPr>
                <w:rFonts w:ascii="Times New Roman" w:hAnsi="Times New Roman"/>
                <w:sz w:val="18"/>
                <w:szCs w:val="18"/>
                <w:lang w:val="en-GB"/>
              </w:rPr>
              <w:t xml:space="preserve">the </w:t>
            </w:r>
            <w:r w:rsidRPr="00977701">
              <w:rPr>
                <w:rFonts w:ascii="Times New Roman" w:hAnsi="Times New Roman"/>
                <w:sz w:val="18"/>
                <w:szCs w:val="18"/>
                <w:lang w:val="en-GB"/>
              </w:rPr>
              <w:t>co-production of assessments as a core approach or to communications or capacity</w:t>
            </w:r>
            <w:r w:rsidR="00B57CE2" w:rsidRPr="00977701">
              <w:rPr>
                <w:rFonts w:ascii="Times New Roman" w:hAnsi="Times New Roman"/>
                <w:sz w:val="18"/>
                <w:szCs w:val="18"/>
                <w:lang w:val="en-GB"/>
              </w:rPr>
              <w:t>-</w:t>
            </w:r>
            <w:r w:rsidRPr="00977701">
              <w:rPr>
                <w:rFonts w:ascii="Times New Roman" w:hAnsi="Times New Roman"/>
                <w:sz w:val="18"/>
                <w:szCs w:val="18"/>
                <w:lang w:val="en-GB"/>
              </w:rPr>
              <w:t xml:space="preserve">building activities that would occur in conjunction with the assessments. The regional assessments </w:t>
            </w:r>
            <w:r w:rsidR="00B57CE2" w:rsidRPr="00977701">
              <w:rPr>
                <w:rFonts w:ascii="Times New Roman" w:hAnsi="Times New Roman"/>
                <w:sz w:val="18"/>
                <w:szCs w:val="18"/>
                <w:lang w:val="en-GB"/>
              </w:rPr>
              <w:t>included more</w:t>
            </w:r>
            <w:r w:rsidRPr="00977701">
              <w:rPr>
                <w:rFonts w:ascii="Times New Roman" w:hAnsi="Times New Roman"/>
                <w:sz w:val="18"/>
                <w:szCs w:val="18"/>
                <w:lang w:val="en-GB"/>
              </w:rPr>
              <w:t xml:space="preserve"> capacity</w:t>
            </w:r>
            <w:r w:rsidR="00B57CE2" w:rsidRPr="00977701">
              <w:rPr>
                <w:rFonts w:ascii="Times New Roman" w:hAnsi="Times New Roman"/>
                <w:sz w:val="18"/>
                <w:szCs w:val="18"/>
                <w:lang w:val="en-GB"/>
              </w:rPr>
              <w:t>-</w:t>
            </w:r>
            <w:r w:rsidRPr="00977701">
              <w:rPr>
                <w:rFonts w:ascii="Times New Roman" w:hAnsi="Times New Roman"/>
                <w:sz w:val="18"/>
                <w:szCs w:val="18"/>
                <w:lang w:val="en-GB"/>
              </w:rPr>
              <w:t xml:space="preserve">building </w:t>
            </w:r>
            <w:r w:rsidR="00B57CE2" w:rsidRPr="00977701">
              <w:rPr>
                <w:rFonts w:ascii="Times New Roman" w:hAnsi="Times New Roman"/>
                <w:sz w:val="18"/>
                <w:szCs w:val="18"/>
                <w:lang w:val="en-GB"/>
              </w:rPr>
              <w:t xml:space="preserve">efforts </w:t>
            </w:r>
            <w:r w:rsidRPr="00977701">
              <w:rPr>
                <w:rFonts w:ascii="Times New Roman" w:hAnsi="Times New Roman"/>
                <w:sz w:val="18"/>
                <w:szCs w:val="18"/>
                <w:lang w:val="en-GB"/>
              </w:rPr>
              <w:t>as part of their activities</w:t>
            </w:r>
            <w:r w:rsidR="00B57CE2" w:rsidRPr="00977701">
              <w:rPr>
                <w:rFonts w:ascii="Times New Roman" w:hAnsi="Times New Roman"/>
                <w:sz w:val="18"/>
                <w:szCs w:val="18"/>
                <w:lang w:val="en-GB"/>
              </w:rPr>
              <w:t>;</w:t>
            </w:r>
          </w:p>
          <w:p w14:paraId="18726C1D" w14:textId="2436582E" w:rsidR="00D30660" w:rsidRPr="00977701" w:rsidRDefault="00B57CE2" w:rsidP="008B216B">
            <w:pPr>
              <w:pStyle w:val="ListParagraph"/>
              <w:keepNext/>
              <w:keepLines/>
              <w:numPr>
                <w:ilvl w:val="0"/>
                <w:numId w:val="7"/>
              </w:numPr>
              <w:spacing w:before="40" w:after="40" w:line="240" w:lineRule="auto"/>
              <w:ind w:left="714" w:hanging="357"/>
              <w:contextualSpacing w:val="0"/>
              <w:rPr>
                <w:rFonts w:ascii="Times New Roman" w:hAnsi="Times New Roman"/>
                <w:sz w:val="18"/>
                <w:szCs w:val="18"/>
                <w:lang w:val="en-GB"/>
              </w:rPr>
            </w:pPr>
            <w:r w:rsidRPr="00977701">
              <w:rPr>
                <w:rFonts w:ascii="Times New Roman" w:hAnsi="Times New Roman"/>
                <w:sz w:val="18"/>
                <w:szCs w:val="18"/>
                <w:lang w:val="en-GB"/>
              </w:rPr>
              <w:t xml:space="preserve">With the exception of </w:t>
            </w:r>
            <w:r w:rsidR="00D30660" w:rsidRPr="00977701">
              <w:rPr>
                <w:rFonts w:ascii="Times New Roman" w:hAnsi="Times New Roman"/>
                <w:sz w:val="18"/>
                <w:szCs w:val="18"/>
                <w:lang w:val="en-GB"/>
              </w:rPr>
              <w:t xml:space="preserve">the pollination and pollinators assessment, </w:t>
            </w:r>
            <w:r w:rsidRPr="00977701">
              <w:rPr>
                <w:rFonts w:ascii="Times New Roman" w:hAnsi="Times New Roman"/>
                <w:sz w:val="18"/>
                <w:szCs w:val="18"/>
                <w:lang w:val="en-GB"/>
              </w:rPr>
              <w:t>the</w:t>
            </w:r>
            <w:r w:rsidR="002214A9" w:rsidRPr="00977701">
              <w:rPr>
                <w:rFonts w:ascii="Times New Roman" w:hAnsi="Times New Roman"/>
                <w:sz w:val="18"/>
                <w:szCs w:val="18"/>
                <w:lang w:val="en-GB"/>
              </w:rPr>
              <w:t>ir</w:t>
            </w:r>
            <w:r w:rsidRPr="00977701">
              <w:rPr>
                <w:rFonts w:ascii="Times New Roman" w:hAnsi="Times New Roman"/>
                <w:sz w:val="18"/>
                <w:szCs w:val="18"/>
                <w:lang w:val="en-GB"/>
              </w:rPr>
              <w:t xml:space="preserve"> scope </w:t>
            </w:r>
            <w:r w:rsidR="00D30660" w:rsidRPr="00977701">
              <w:rPr>
                <w:rFonts w:ascii="Times New Roman" w:hAnsi="Times New Roman"/>
                <w:sz w:val="18"/>
                <w:szCs w:val="18"/>
                <w:lang w:val="en-GB"/>
              </w:rPr>
              <w:t xml:space="preserve">is often seen as occurring over scales </w:t>
            </w:r>
            <w:r w:rsidRPr="00977701">
              <w:rPr>
                <w:rFonts w:ascii="Times New Roman" w:hAnsi="Times New Roman"/>
                <w:sz w:val="18"/>
                <w:szCs w:val="18"/>
                <w:lang w:val="en-GB"/>
              </w:rPr>
              <w:t xml:space="preserve">that are </w:t>
            </w:r>
            <w:r w:rsidR="00D30660" w:rsidRPr="00977701">
              <w:rPr>
                <w:rFonts w:ascii="Times New Roman" w:hAnsi="Times New Roman"/>
                <w:sz w:val="18"/>
                <w:szCs w:val="18"/>
                <w:lang w:val="en-GB"/>
              </w:rPr>
              <w:t>larger than that by which biodiversity management typically operates</w:t>
            </w:r>
            <w:r w:rsidRPr="00977701">
              <w:rPr>
                <w:rFonts w:ascii="Times New Roman" w:hAnsi="Times New Roman"/>
                <w:sz w:val="18"/>
                <w:szCs w:val="18"/>
                <w:lang w:val="en-GB"/>
              </w:rPr>
              <w:t>;</w:t>
            </w:r>
            <w:r w:rsidR="00D30660" w:rsidRPr="00977701">
              <w:rPr>
                <w:rFonts w:ascii="Times New Roman" w:hAnsi="Times New Roman"/>
                <w:sz w:val="18"/>
                <w:szCs w:val="18"/>
                <w:lang w:val="en-GB"/>
              </w:rPr>
              <w:t xml:space="preserve"> </w:t>
            </w:r>
          </w:p>
          <w:p w14:paraId="78AA40AA" w14:textId="14111D50" w:rsidR="00D30660" w:rsidRPr="00977701" w:rsidRDefault="00D30660" w:rsidP="008B216B">
            <w:pPr>
              <w:pStyle w:val="ListParagraph"/>
              <w:keepNext/>
              <w:keepLines/>
              <w:numPr>
                <w:ilvl w:val="0"/>
                <w:numId w:val="7"/>
              </w:numPr>
              <w:spacing w:before="40" w:after="40" w:line="240" w:lineRule="auto"/>
              <w:ind w:left="714" w:hanging="357"/>
              <w:contextualSpacing w:val="0"/>
              <w:rPr>
                <w:rFonts w:ascii="Times New Roman" w:hAnsi="Times New Roman"/>
                <w:sz w:val="18"/>
                <w:szCs w:val="18"/>
                <w:lang w:val="en-GB"/>
              </w:rPr>
            </w:pPr>
            <w:r w:rsidRPr="00977701">
              <w:rPr>
                <w:rFonts w:ascii="Times New Roman" w:hAnsi="Times New Roman"/>
                <w:sz w:val="18"/>
                <w:szCs w:val="18"/>
                <w:lang w:val="en-GB"/>
              </w:rPr>
              <w:t xml:space="preserve">IPBES assessments have not sufficiently </w:t>
            </w:r>
            <w:r w:rsidR="002214A9" w:rsidRPr="00977701">
              <w:rPr>
                <w:rFonts w:ascii="Times New Roman" w:hAnsi="Times New Roman"/>
                <w:sz w:val="18"/>
                <w:szCs w:val="18"/>
                <w:lang w:val="en-GB"/>
              </w:rPr>
              <w:t>incorporated</w:t>
            </w:r>
            <w:r w:rsidRPr="00977701">
              <w:rPr>
                <w:rFonts w:ascii="Times New Roman" w:hAnsi="Times New Roman"/>
                <w:sz w:val="18"/>
                <w:szCs w:val="18"/>
                <w:lang w:val="en-GB"/>
              </w:rPr>
              <w:t xml:space="preserve"> review</w:t>
            </w:r>
            <w:r w:rsidR="002214A9" w:rsidRPr="00977701">
              <w:rPr>
                <w:rFonts w:ascii="Times New Roman" w:hAnsi="Times New Roman"/>
                <w:sz w:val="18"/>
                <w:szCs w:val="18"/>
                <w:lang w:val="en-GB"/>
              </w:rPr>
              <w:t>s</w:t>
            </w:r>
            <w:r w:rsidRPr="00977701">
              <w:rPr>
                <w:rFonts w:ascii="Times New Roman" w:hAnsi="Times New Roman"/>
                <w:sz w:val="18"/>
                <w:szCs w:val="18"/>
                <w:lang w:val="en-GB"/>
              </w:rPr>
              <w:t xml:space="preserve"> of the effectiveness of existing policies.</w:t>
            </w:r>
          </w:p>
          <w:p w14:paraId="19365363" w14:textId="4B35D183" w:rsidR="00D30660" w:rsidRPr="00977701" w:rsidRDefault="00C8286D" w:rsidP="00977701">
            <w:pPr>
              <w:pStyle w:val="ListParagraph"/>
              <w:keepNext/>
              <w:keepLines/>
              <w:numPr>
                <w:ilvl w:val="0"/>
                <w:numId w:val="7"/>
              </w:numPr>
              <w:spacing w:before="40" w:after="40" w:line="240" w:lineRule="auto"/>
              <w:ind w:left="714" w:hanging="357"/>
              <w:contextualSpacing w:val="0"/>
              <w:rPr>
                <w:sz w:val="18"/>
                <w:szCs w:val="18"/>
                <w:lang w:val="en-GB" w:eastAsia="en-CA" w:bidi="en-US"/>
              </w:rPr>
            </w:pPr>
            <w:r w:rsidRPr="00977701">
              <w:rPr>
                <w:rFonts w:ascii="Times New Roman" w:hAnsi="Times New Roman"/>
                <w:sz w:val="18"/>
                <w:szCs w:val="18"/>
                <w:lang w:val="en-GB"/>
              </w:rPr>
              <w:t>IPBES tends to see assessments as the ultimate products to influence policy</w:t>
            </w:r>
            <w:r w:rsidR="00D30660" w:rsidRPr="00977701">
              <w:rPr>
                <w:rFonts w:ascii="Times New Roman" w:hAnsi="Times New Roman"/>
                <w:sz w:val="18"/>
                <w:szCs w:val="18"/>
                <w:lang w:val="en-GB"/>
              </w:rPr>
              <w:t>.</w:t>
            </w:r>
          </w:p>
        </w:tc>
      </w:tr>
      <w:tr w:rsidR="00D30660" w:rsidRPr="00977701" w14:paraId="72ABF169" w14:textId="77777777" w:rsidTr="00182F16">
        <w:trPr>
          <w:jc w:val="right"/>
        </w:trPr>
        <w:tc>
          <w:tcPr>
            <w:tcW w:w="2016" w:type="dxa"/>
          </w:tcPr>
          <w:p w14:paraId="5D743275" w14:textId="4FC729DD" w:rsidR="00D30660" w:rsidRPr="00977701" w:rsidRDefault="00D30660" w:rsidP="00182F16">
            <w:pPr>
              <w:pStyle w:val="Normal-pool"/>
              <w:spacing w:before="40" w:after="40"/>
              <w:rPr>
                <w:sz w:val="18"/>
                <w:szCs w:val="18"/>
                <w:lang w:eastAsia="en-CA" w:bidi="en-US"/>
              </w:rPr>
            </w:pPr>
            <w:bookmarkStart w:id="4" w:name="_Hlk1651702"/>
            <w:r w:rsidRPr="00977701">
              <w:rPr>
                <w:sz w:val="18"/>
                <w:szCs w:val="18"/>
              </w:rPr>
              <w:t>Finding 23</w:t>
            </w:r>
          </w:p>
        </w:tc>
        <w:tc>
          <w:tcPr>
            <w:tcW w:w="6192" w:type="dxa"/>
          </w:tcPr>
          <w:p w14:paraId="4DC0A5F8" w14:textId="005A7E90" w:rsidR="00D30660" w:rsidRPr="00977701" w:rsidRDefault="00D30660" w:rsidP="00182F16">
            <w:pPr>
              <w:pStyle w:val="Normal-pool"/>
              <w:spacing w:before="40" w:after="40"/>
              <w:rPr>
                <w:sz w:val="18"/>
                <w:szCs w:val="18"/>
                <w:lang w:eastAsia="en-CA" w:bidi="en-US"/>
              </w:rPr>
            </w:pPr>
            <w:r w:rsidRPr="00977701">
              <w:rPr>
                <w:sz w:val="18"/>
                <w:szCs w:val="18"/>
              </w:rPr>
              <w:t xml:space="preserve">Linked to the previous finding, the lack of policy considerations in the process results in </w:t>
            </w:r>
            <w:r w:rsidR="001B02C1" w:rsidRPr="00977701">
              <w:rPr>
                <w:sz w:val="18"/>
                <w:szCs w:val="18"/>
              </w:rPr>
              <w:t>s</w:t>
            </w:r>
            <w:r w:rsidRPr="00977701">
              <w:rPr>
                <w:sz w:val="18"/>
                <w:szCs w:val="18"/>
              </w:rPr>
              <w:t xml:space="preserve">ummaries for </w:t>
            </w:r>
            <w:r w:rsidR="001B02C1" w:rsidRPr="00977701">
              <w:rPr>
                <w:sz w:val="18"/>
                <w:szCs w:val="18"/>
              </w:rPr>
              <w:t>p</w:t>
            </w:r>
            <w:r w:rsidRPr="00977701">
              <w:rPr>
                <w:sz w:val="18"/>
                <w:szCs w:val="18"/>
              </w:rPr>
              <w:t>olicy</w:t>
            </w:r>
            <w:r w:rsidR="001B02C1" w:rsidRPr="00977701">
              <w:rPr>
                <w:sz w:val="18"/>
                <w:szCs w:val="18"/>
              </w:rPr>
              <w:t>m</w:t>
            </w:r>
            <w:r w:rsidRPr="00977701">
              <w:rPr>
                <w:sz w:val="18"/>
                <w:szCs w:val="18"/>
              </w:rPr>
              <w:t xml:space="preserve">akers </w:t>
            </w:r>
            <w:r w:rsidR="002214A9" w:rsidRPr="00977701">
              <w:rPr>
                <w:sz w:val="18"/>
                <w:szCs w:val="18"/>
              </w:rPr>
              <w:t>that are</w:t>
            </w:r>
            <w:r w:rsidRPr="00977701">
              <w:rPr>
                <w:sz w:val="18"/>
                <w:szCs w:val="18"/>
              </w:rPr>
              <w:t xml:space="preserve"> often too generic </w:t>
            </w:r>
            <w:r w:rsidR="00C8286D" w:rsidRPr="00977701">
              <w:rPr>
                <w:sz w:val="18"/>
                <w:szCs w:val="18"/>
              </w:rPr>
              <w:t>and do</w:t>
            </w:r>
            <w:r w:rsidRPr="00977701">
              <w:rPr>
                <w:sz w:val="18"/>
                <w:szCs w:val="18"/>
              </w:rPr>
              <w:t xml:space="preserve"> not allow </w:t>
            </w:r>
            <w:r w:rsidR="001B02C1" w:rsidRPr="00977701">
              <w:rPr>
                <w:sz w:val="18"/>
                <w:szCs w:val="18"/>
              </w:rPr>
              <w:t>G</w:t>
            </w:r>
            <w:r w:rsidRPr="00977701">
              <w:rPr>
                <w:sz w:val="18"/>
                <w:szCs w:val="18"/>
              </w:rPr>
              <w:t xml:space="preserve">overnments to take immediate and effective action in their own territories, even though they may be helpful in international discussions.   </w:t>
            </w:r>
          </w:p>
        </w:tc>
      </w:tr>
      <w:bookmarkEnd w:id="4"/>
      <w:tr w:rsidR="00D30660" w:rsidRPr="00977701" w14:paraId="64E0E29B" w14:textId="77777777" w:rsidTr="00182F16">
        <w:trPr>
          <w:jc w:val="right"/>
        </w:trPr>
        <w:tc>
          <w:tcPr>
            <w:tcW w:w="2016" w:type="dxa"/>
          </w:tcPr>
          <w:p w14:paraId="49592C93" w14:textId="269DEC69" w:rsidR="00D30660" w:rsidRPr="00977701" w:rsidRDefault="00D30660" w:rsidP="00182F16">
            <w:pPr>
              <w:pStyle w:val="Normal-pool"/>
              <w:spacing w:before="40" w:after="40"/>
              <w:rPr>
                <w:sz w:val="18"/>
                <w:szCs w:val="18"/>
                <w:lang w:eastAsia="en-CA" w:bidi="en-US"/>
              </w:rPr>
            </w:pPr>
            <w:r w:rsidRPr="00977701">
              <w:rPr>
                <w:sz w:val="18"/>
                <w:szCs w:val="18"/>
              </w:rPr>
              <w:t>Finding 24</w:t>
            </w:r>
          </w:p>
        </w:tc>
        <w:tc>
          <w:tcPr>
            <w:tcW w:w="6192" w:type="dxa"/>
          </w:tcPr>
          <w:p w14:paraId="7D0FDEBD" w14:textId="5BF50544" w:rsidR="00D30660" w:rsidRPr="00977701" w:rsidRDefault="005E4165" w:rsidP="00182F16">
            <w:pPr>
              <w:pStyle w:val="Normal-pool"/>
              <w:spacing w:before="40" w:after="40"/>
              <w:rPr>
                <w:sz w:val="18"/>
                <w:szCs w:val="18"/>
                <w:lang w:eastAsia="en-CA" w:bidi="en-US"/>
              </w:rPr>
            </w:pPr>
            <w:r w:rsidRPr="00977701">
              <w:rPr>
                <w:sz w:val="18"/>
                <w:szCs w:val="18"/>
              </w:rPr>
              <w:t>T</w:t>
            </w:r>
            <w:r w:rsidR="00D30660" w:rsidRPr="00977701">
              <w:rPr>
                <w:sz w:val="18"/>
                <w:szCs w:val="18"/>
              </w:rPr>
              <w:t>here are a range of knowledge management approaches and tools now available</w:t>
            </w:r>
            <w:r w:rsidRPr="00977701">
              <w:rPr>
                <w:sz w:val="18"/>
                <w:szCs w:val="18"/>
              </w:rPr>
              <w:t>,</w:t>
            </w:r>
            <w:r w:rsidRPr="00977701">
              <w:rPr>
                <w:rFonts w:ascii="Calibri" w:eastAsia="MS Mincho" w:hAnsi="Calibri"/>
                <w:sz w:val="18"/>
                <w:szCs w:val="18"/>
              </w:rPr>
              <w:t xml:space="preserve"> </w:t>
            </w:r>
            <w:r w:rsidRPr="00977701">
              <w:rPr>
                <w:sz w:val="18"/>
                <w:szCs w:val="18"/>
              </w:rPr>
              <w:t>in particular for literature reviews and evidence synthesis,</w:t>
            </w:r>
            <w:r w:rsidR="00D30660" w:rsidRPr="00977701">
              <w:rPr>
                <w:sz w:val="18"/>
                <w:szCs w:val="18"/>
              </w:rPr>
              <w:t xml:space="preserve"> that could usefully supplement the formal policy-driven intergovernmental process. Other alternative mechanisms </w:t>
            </w:r>
            <w:r w:rsidRPr="00977701">
              <w:rPr>
                <w:sz w:val="18"/>
                <w:szCs w:val="18"/>
              </w:rPr>
              <w:t>for</w:t>
            </w:r>
            <w:r w:rsidR="00D30660" w:rsidRPr="00977701">
              <w:rPr>
                <w:sz w:val="18"/>
                <w:szCs w:val="18"/>
              </w:rPr>
              <w:t xml:space="preserve"> assessing the state of knowledge on issues </w:t>
            </w:r>
            <w:r w:rsidR="00B50CD6" w:rsidRPr="00977701">
              <w:rPr>
                <w:sz w:val="18"/>
                <w:szCs w:val="18"/>
              </w:rPr>
              <w:t xml:space="preserve">(e.g. web-based assessments and machine learning approaches) </w:t>
            </w:r>
            <w:r w:rsidR="00D30660" w:rsidRPr="00977701">
              <w:rPr>
                <w:sz w:val="18"/>
                <w:szCs w:val="18"/>
              </w:rPr>
              <w:t xml:space="preserve">are becoming increasingly available and could help </w:t>
            </w:r>
            <w:r w:rsidR="00B50CD6" w:rsidRPr="00977701">
              <w:rPr>
                <w:sz w:val="18"/>
                <w:szCs w:val="18"/>
              </w:rPr>
              <w:t xml:space="preserve">IPBES </w:t>
            </w:r>
            <w:r w:rsidR="00653C9E" w:rsidRPr="00977701">
              <w:rPr>
                <w:sz w:val="18"/>
                <w:szCs w:val="18"/>
              </w:rPr>
              <w:t xml:space="preserve">to </w:t>
            </w:r>
            <w:r w:rsidR="00D30660" w:rsidRPr="00977701">
              <w:rPr>
                <w:sz w:val="18"/>
                <w:szCs w:val="18"/>
              </w:rPr>
              <w:t xml:space="preserve">build on </w:t>
            </w:r>
            <w:r w:rsidR="00B50CD6" w:rsidRPr="00977701">
              <w:rPr>
                <w:sz w:val="18"/>
                <w:szCs w:val="18"/>
              </w:rPr>
              <w:t>its</w:t>
            </w:r>
            <w:r w:rsidR="00D30660" w:rsidRPr="00977701">
              <w:rPr>
                <w:sz w:val="18"/>
                <w:szCs w:val="18"/>
              </w:rPr>
              <w:t xml:space="preserve"> core strengths (</w:t>
            </w:r>
            <w:r w:rsidR="00B50CD6" w:rsidRPr="00977701">
              <w:rPr>
                <w:sz w:val="18"/>
                <w:szCs w:val="18"/>
              </w:rPr>
              <w:t xml:space="preserve">e.g. </w:t>
            </w:r>
            <w:r w:rsidR="00D30660" w:rsidRPr="00977701">
              <w:rPr>
                <w:sz w:val="18"/>
                <w:szCs w:val="18"/>
              </w:rPr>
              <w:t xml:space="preserve"> </w:t>
            </w:r>
            <w:r w:rsidR="00B50CD6" w:rsidRPr="00977701">
              <w:rPr>
                <w:sz w:val="18"/>
                <w:szCs w:val="18"/>
              </w:rPr>
              <w:t xml:space="preserve">its </w:t>
            </w:r>
            <w:r w:rsidR="00D30660" w:rsidRPr="00977701">
              <w:rPr>
                <w:sz w:val="18"/>
                <w:szCs w:val="18"/>
              </w:rPr>
              <w:t xml:space="preserve">inclusive </w:t>
            </w:r>
            <w:r w:rsidR="00B50CD6" w:rsidRPr="00977701">
              <w:rPr>
                <w:sz w:val="18"/>
                <w:szCs w:val="18"/>
              </w:rPr>
              <w:t xml:space="preserve">and </w:t>
            </w:r>
            <w:r w:rsidR="00D30660" w:rsidRPr="00977701">
              <w:rPr>
                <w:sz w:val="18"/>
                <w:szCs w:val="18"/>
              </w:rPr>
              <w:t>experimental</w:t>
            </w:r>
            <w:r w:rsidR="00B50CD6" w:rsidRPr="00977701">
              <w:rPr>
                <w:sz w:val="18"/>
                <w:szCs w:val="18"/>
              </w:rPr>
              <w:t xml:space="preserve"> nature</w:t>
            </w:r>
            <w:r w:rsidR="00D30660" w:rsidRPr="00977701">
              <w:rPr>
                <w:sz w:val="18"/>
                <w:szCs w:val="18"/>
              </w:rPr>
              <w:t>).</w:t>
            </w:r>
          </w:p>
        </w:tc>
      </w:tr>
      <w:tr w:rsidR="00D30660" w:rsidRPr="00977701" w14:paraId="1429877B" w14:textId="77777777" w:rsidTr="00182F16">
        <w:trPr>
          <w:jc w:val="right"/>
        </w:trPr>
        <w:tc>
          <w:tcPr>
            <w:tcW w:w="2016" w:type="dxa"/>
          </w:tcPr>
          <w:p w14:paraId="22624E85" w14:textId="13834BEB" w:rsidR="00D30660" w:rsidRPr="00977701" w:rsidRDefault="00D30660" w:rsidP="00182F16">
            <w:pPr>
              <w:pStyle w:val="Normal-pool"/>
              <w:spacing w:before="40" w:after="40"/>
              <w:rPr>
                <w:sz w:val="18"/>
                <w:szCs w:val="18"/>
                <w:lang w:eastAsia="en-CA" w:bidi="en-US"/>
              </w:rPr>
            </w:pPr>
            <w:r w:rsidRPr="00977701">
              <w:rPr>
                <w:sz w:val="18"/>
                <w:szCs w:val="18"/>
              </w:rPr>
              <w:t>Finding 25</w:t>
            </w:r>
          </w:p>
        </w:tc>
        <w:tc>
          <w:tcPr>
            <w:tcW w:w="6192" w:type="dxa"/>
          </w:tcPr>
          <w:p w14:paraId="306B019C" w14:textId="0DF827D0" w:rsidR="00D30660" w:rsidRPr="00977701" w:rsidRDefault="00D30660" w:rsidP="00182F16">
            <w:pPr>
              <w:pStyle w:val="Normal-pool"/>
              <w:spacing w:before="40" w:after="40"/>
              <w:rPr>
                <w:sz w:val="18"/>
                <w:szCs w:val="18"/>
                <w:lang w:eastAsia="en-CA" w:bidi="en-US"/>
              </w:rPr>
            </w:pPr>
            <w:r w:rsidRPr="00977701">
              <w:rPr>
                <w:sz w:val="18"/>
                <w:szCs w:val="18"/>
              </w:rPr>
              <w:t xml:space="preserve">During its first programme of work, IPBES had noteworthy successes in catalysing the generation of new knowledge. Regarding data management, there has been insufficient attention to developing an infrastructure, standards and guidance for systematically recording the data used in assessments, </w:t>
            </w:r>
            <w:r w:rsidR="009504C2" w:rsidRPr="00977701">
              <w:rPr>
                <w:sz w:val="18"/>
                <w:szCs w:val="18"/>
              </w:rPr>
              <w:t xml:space="preserve">which is </w:t>
            </w:r>
            <w:r w:rsidRPr="00977701">
              <w:rPr>
                <w:sz w:val="18"/>
                <w:szCs w:val="18"/>
              </w:rPr>
              <w:t>an important consideration to ensure that the work of IPBES is cumulative.</w:t>
            </w:r>
          </w:p>
        </w:tc>
      </w:tr>
      <w:tr w:rsidR="00D30660" w:rsidRPr="00977701" w14:paraId="7C897DC3" w14:textId="77777777" w:rsidTr="00182F16">
        <w:trPr>
          <w:jc w:val="right"/>
        </w:trPr>
        <w:tc>
          <w:tcPr>
            <w:tcW w:w="2016" w:type="dxa"/>
          </w:tcPr>
          <w:p w14:paraId="183F29F1" w14:textId="2F042CB2" w:rsidR="00D30660" w:rsidRPr="00977701" w:rsidRDefault="00D30660" w:rsidP="00182F16">
            <w:pPr>
              <w:pStyle w:val="Normal-pool"/>
              <w:spacing w:before="40" w:after="40"/>
              <w:rPr>
                <w:sz w:val="18"/>
                <w:szCs w:val="18"/>
                <w:lang w:eastAsia="en-CA" w:bidi="en-US"/>
              </w:rPr>
            </w:pPr>
            <w:r w:rsidRPr="00977701">
              <w:rPr>
                <w:sz w:val="18"/>
                <w:szCs w:val="18"/>
              </w:rPr>
              <w:t>Finding 26</w:t>
            </w:r>
          </w:p>
        </w:tc>
        <w:tc>
          <w:tcPr>
            <w:tcW w:w="6192" w:type="dxa"/>
          </w:tcPr>
          <w:p w14:paraId="4A38B521" w14:textId="0DF3DB28" w:rsidR="00D30660" w:rsidRPr="00977701" w:rsidRDefault="00D30660" w:rsidP="00182F16">
            <w:pPr>
              <w:pStyle w:val="Normal-pool"/>
              <w:spacing w:before="40" w:after="40"/>
              <w:rPr>
                <w:sz w:val="18"/>
                <w:szCs w:val="18"/>
                <w:lang w:eastAsia="en-CA" w:bidi="en-US"/>
              </w:rPr>
            </w:pPr>
            <w:r w:rsidRPr="00977701">
              <w:rPr>
                <w:sz w:val="18"/>
                <w:szCs w:val="18"/>
              </w:rPr>
              <w:t xml:space="preserve">The policy support mechanism of IPBES has been implemented </w:t>
            </w:r>
            <w:r w:rsidR="009504C2" w:rsidRPr="00977701">
              <w:rPr>
                <w:sz w:val="18"/>
                <w:szCs w:val="18"/>
              </w:rPr>
              <w:t xml:space="preserve">primarily </w:t>
            </w:r>
            <w:r w:rsidRPr="00977701">
              <w:rPr>
                <w:sz w:val="18"/>
                <w:szCs w:val="18"/>
              </w:rPr>
              <w:t>through the development of an extensive online catalogue of policy support tools</w:t>
            </w:r>
            <w:r w:rsidR="009504C2" w:rsidRPr="00977701">
              <w:rPr>
                <w:sz w:val="18"/>
                <w:szCs w:val="18"/>
              </w:rPr>
              <w:t>.</w:t>
            </w:r>
            <w:r w:rsidRPr="00977701">
              <w:rPr>
                <w:sz w:val="18"/>
                <w:szCs w:val="18"/>
              </w:rPr>
              <w:t xml:space="preserve"> </w:t>
            </w:r>
            <w:r w:rsidR="009504C2" w:rsidRPr="00977701">
              <w:rPr>
                <w:sz w:val="18"/>
                <w:szCs w:val="18"/>
              </w:rPr>
              <w:t>However,</w:t>
            </w:r>
            <w:r w:rsidRPr="00977701">
              <w:rPr>
                <w:sz w:val="18"/>
                <w:szCs w:val="18"/>
              </w:rPr>
              <w:t xml:space="preserve"> a range of sources suggest </w:t>
            </w:r>
            <w:r w:rsidR="009504C2" w:rsidRPr="00977701">
              <w:rPr>
                <w:sz w:val="18"/>
                <w:szCs w:val="18"/>
              </w:rPr>
              <w:t xml:space="preserve">that </w:t>
            </w:r>
            <w:r w:rsidRPr="00977701">
              <w:rPr>
                <w:sz w:val="18"/>
                <w:szCs w:val="18"/>
              </w:rPr>
              <w:t>the policy support function remains the least successfully pursued</w:t>
            </w:r>
            <w:r w:rsidR="009504C2" w:rsidRPr="00977701">
              <w:rPr>
                <w:sz w:val="18"/>
                <w:szCs w:val="18"/>
              </w:rPr>
              <w:t xml:space="preserve"> of its functions</w:t>
            </w:r>
            <w:r w:rsidRPr="00977701">
              <w:rPr>
                <w:sz w:val="18"/>
                <w:szCs w:val="18"/>
              </w:rPr>
              <w:t>.</w:t>
            </w:r>
          </w:p>
        </w:tc>
      </w:tr>
      <w:tr w:rsidR="00D30660" w:rsidRPr="00977701" w14:paraId="26B682DB" w14:textId="77777777" w:rsidTr="00182F16">
        <w:trPr>
          <w:jc w:val="right"/>
        </w:trPr>
        <w:tc>
          <w:tcPr>
            <w:tcW w:w="2016" w:type="dxa"/>
          </w:tcPr>
          <w:p w14:paraId="41AAACAF" w14:textId="4E337697" w:rsidR="00D30660" w:rsidRPr="00977701" w:rsidRDefault="00D30660" w:rsidP="00182F16">
            <w:pPr>
              <w:pStyle w:val="Normal-pool"/>
              <w:spacing w:before="40" w:after="40"/>
              <w:rPr>
                <w:sz w:val="18"/>
                <w:szCs w:val="18"/>
                <w:lang w:eastAsia="en-CA" w:bidi="en-US"/>
              </w:rPr>
            </w:pPr>
            <w:r w:rsidRPr="00977701">
              <w:rPr>
                <w:sz w:val="18"/>
                <w:szCs w:val="18"/>
              </w:rPr>
              <w:t>Finding 27</w:t>
            </w:r>
          </w:p>
        </w:tc>
        <w:tc>
          <w:tcPr>
            <w:tcW w:w="6192" w:type="dxa"/>
          </w:tcPr>
          <w:p w14:paraId="4BAF7F61" w14:textId="2E13D45F" w:rsidR="00D30660" w:rsidRPr="00977701" w:rsidRDefault="00D30660" w:rsidP="00182F16">
            <w:pPr>
              <w:pStyle w:val="Normal-pool"/>
              <w:spacing w:before="40" w:after="40"/>
              <w:rPr>
                <w:sz w:val="18"/>
                <w:szCs w:val="18"/>
                <w:lang w:eastAsia="en-CA" w:bidi="en-US"/>
              </w:rPr>
            </w:pPr>
            <w:r w:rsidRPr="00977701">
              <w:rPr>
                <w:sz w:val="18"/>
                <w:szCs w:val="18"/>
              </w:rPr>
              <w:t>The capacity</w:t>
            </w:r>
            <w:r w:rsidR="009504C2" w:rsidRPr="00977701">
              <w:rPr>
                <w:sz w:val="18"/>
                <w:szCs w:val="18"/>
              </w:rPr>
              <w:t>-</w:t>
            </w:r>
            <w:r w:rsidRPr="00977701">
              <w:rPr>
                <w:sz w:val="18"/>
                <w:szCs w:val="18"/>
              </w:rPr>
              <w:t>building function was a key element of the Busan outcome</w:t>
            </w:r>
            <w:r w:rsidR="00C93484" w:rsidRPr="00977701">
              <w:rPr>
                <w:sz w:val="18"/>
                <w:szCs w:val="18"/>
              </w:rPr>
              <w:t xml:space="preserve"> (UNEP/IPBES/3/3, annex)</w:t>
            </w:r>
            <w:r w:rsidRPr="00977701">
              <w:rPr>
                <w:sz w:val="18"/>
                <w:szCs w:val="18"/>
              </w:rPr>
              <w:t>. Capacity</w:t>
            </w:r>
            <w:r w:rsidR="009504C2" w:rsidRPr="00977701">
              <w:rPr>
                <w:sz w:val="18"/>
                <w:szCs w:val="18"/>
              </w:rPr>
              <w:t>-</w:t>
            </w:r>
            <w:r w:rsidRPr="00977701">
              <w:rPr>
                <w:sz w:val="18"/>
                <w:szCs w:val="18"/>
              </w:rPr>
              <w:t>building was recogni</w:t>
            </w:r>
            <w:r w:rsidR="009504C2" w:rsidRPr="00977701">
              <w:rPr>
                <w:sz w:val="18"/>
                <w:szCs w:val="18"/>
              </w:rPr>
              <w:t>z</w:t>
            </w:r>
            <w:r w:rsidRPr="00977701">
              <w:rPr>
                <w:sz w:val="18"/>
                <w:szCs w:val="18"/>
              </w:rPr>
              <w:t xml:space="preserve">ed as </w:t>
            </w:r>
            <w:r w:rsidR="009504C2" w:rsidRPr="00977701">
              <w:rPr>
                <w:sz w:val="18"/>
                <w:szCs w:val="18"/>
              </w:rPr>
              <w:t xml:space="preserve">being </w:t>
            </w:r>
            <w:r w:rsidRPr="00977701">
              <w:rPr>
                <w:sz w:val="18"/>
                <w:szCs w:val="18"/>
              </w:rPr>
              <w:t xml:space="preserve">necessary to lift </w:t>
            </w:r>
            <w:r w:rsidR="002B5486" w:rsidRPr="00977701">
              <w:rPr>
                <w:sz w:val="18"/>
                <w:szCs w:val="18"/>
              </w:rPr>
              <w:t xml:space="preserve">the level of </w:t>
            </w:r>
            <w:r w:rsidRPr="00977701">
              <w:rPr>
                <w:sz w:val="18"/>
                <w:szCs w:val="18"/>
              </w:rPr>
              <w:t xml:space="preserve">global scientific expertise in </w:t>
            </w:r>
            <w:r w:rsidR="00250A8F" w:rsidRPr="00977701">
              <w:rPr>
                <w:sz w:val="18"/>
                <w:szCs w:val="18"/>
              </w:rPr>
              <w:t>biodiversity and ecosystem services</w:t>
            </w:r>
            <w:r w:rsidRPr="00977701">
              <w:rPr>
                <w:sz w:val="18"/>
                <w:szCs w:val="18"/>
              </w:rPr>
              <w:t xml:space="preserve"> and to provide capacity for new data acquisition, especially in the global South. </w:t>
            </w:r>
            <w:r w:rsidR="002B5486" w:rsidRPr="00977701">
              <w:rPr>
                <w:sz w:val="18"/>
                <w:szCs w:val="18"/>
              </w:rPr>
              <w:t>The Platform</w:t>
            </w:r>
            <w:r w:rsidRPr="00977701">
              <w:rPr>
                <w:sz w:val="18"/>
                <w:szCs w:val="18"/>
              </w:rPr>
              <w:t xml:space="preserve"> has had important success</w:t>
            </w:r>
            <w:r w:rsidR="009504C2" w:rsidRPr="00977701">
              <w:rPr>
                <w:sz w:val="18"/>
                <w:szCs w:val="18"/>
              </w:rPr>
              <w:t xml:space="preserve"> in that regard</w:t>
            </w:r>
            <w:r w:rsidRPr="00977701">
              <w:rPr>
                <w:sz w:val="18"/>
                <w:szCs w:val="18"/>
              </w:rPr>
              <w:t xml:space="preserve">, especially with the </w:t>
            </w:r>
            <w:r w:rsidR="002B5486" w:rsidRPr="00977701">
              <w:rPr>
                <w:sz w:val="18"/>
                <w:szCs w:val="18"/>
              </w:rPr>
              <w:t>f</w:t>
            </w:r>
            <w:r w:rsidRPr="00977701">
              <w:rPr>
                <w:sz w:val="18"/>
                <w:szCs w:val="18"/>
              </w:rPr>
              <w:t>ellows programme</w:t>
            </w:r>
            <w:r w:rsidR="009504C2" w:rsidRPr="00977701">
              <w:rPr>
                <w:sz w:val="18"/>
                <w:szCs w:val="18"/>
              </w:rPr>
              <w:t>.</w:t>
            </w:r>
            <w:r w:rsidRPr="00977701">
              <w:rPr>
                <w:sz w:val="18"/>
                <w:szCs w:val="18"/>
              </w:rPr>
              <w:t xml:space="preserve"> </w:t>
            </w:r>
            <w:r w:rsidR="009504C2" w:rsidRPr="00977701">
              <w:rPr>
                <w:sz w:val="18"/>
                <w:szCs w:val="18"/>
              </w:rPr>
              <w:t>However,</w:t>
            </w:r>
            <w:r w:rsidRPr="00977701">
              <w:rPr>
                <w:sz w:val="18"/>
                <w:szCs w:val="18"/>
              </w:rPr>
              <w:t xml:space="preserve"> broader capacity</w:t>
            </w:r>
            <w:r w:rsidR="009504C2" w:rsidRPr="00977701">
              <w:rPr>
                <w:sz w:val="18"/>
                <w:szCs w:val="18"/>
              </w:rPr>
              <w:t>-</w:t>
            </w:r>
            <w:r w:rsidRPr="00977701">
              <w:rPr>
                <w:sz w:val="18"/>
                <w:szCs w:val="18"/>
              </w:rPr>
              <w:t xml:space="preserve">building efforts are still lagging in other </w:t>
            </w:r>
            <w:r w:rsidR="009504C2" w:rsidRPr="00977701">
              <w:rPr>
                <w:sz w:val="18"/>
                <w:szCs w:val="18"/>
              </w:rPr>
              <w:t xml:space="preserve">areas of </w:t>
            </w:r>
            <w:r w:rsidRPr="00977701">
              <w:rPr>
                <w:sz w:val="18"/>
                <w:szCs w:val="18"/>
              </w:rPr>
              <w:t>IPBES work. As the task is enormous, it is expected that a clearer partnership and stakeholder engagement strategy will help over time to improve this situation.</w:t>
            </w:r>
          </w:p>
        </w:tc>
      </w:tr>
      <w:tr w:rsidR="00D30660" w:rsidRPr="00977701" w14:paraId="5494DD41" w14:textId="77777777" w:rsidTr="00182F16">
        <w:trPr>
          <w:jc w:val="right"/>
        </w:trPr>
        <w:tc>
          <w:tcPr>
            <w:tcW w:w="2016" w:type="dxa"/>
          </w:tcPr>
          <w:p w14:paraId="19F5911D" w14:textId="2759551A" w:rsidR="00D30660" w:rsidRPr="00977701" w:rsidRDefault="00D30660" w:rsidP="00182F16">
            <w:pPr>
              <w:pStyle w:val="Normal-pool"/>
              <w:spacing w:before="40" w:after="40"/>
              <w:rPr>
                <w:sz w:val="18"/>
                <w:szCs w:val="18"/>
                <w:lang w:eastAsia="en-CA" w:bidi="en-US"/>
              </w:rPr>
            </w:pPr>
            <w:r w:rsidRPr="00977701">
              <w:rPr>
                <w:sz w:val="18"/>
                <w:szCs w:val="18"/>
              </w:rPr>
              <w:t>Finding 28</w:t>
            </w:r>
          </w:p>
        </w:tc>
        <w:tc>
          <w:tcPr>
            <w:tcW w:w="6192" w:type="dxa"/>
          </w:tcPr>
          <w:p w14:paraId="7CCCB6FC" w14:textId="49C6FF74" w:rsidR="00D30660" w:rsidRPr="00977701" w:rsidRDefault="00D30660" w:rsidP="00182F16">
            <w:pPr>
              <w:pStyle w:val="Normal-pool"/>
              <w:spacing w:before="40" w:after="40"/>
              <w:rPr>
                <w:sz w:val="18"/>
                <w:szCs w:val="18"/>
              </w:rPr>
            </w:pPr>
            <w:r w:rsidRPr="00977701">
              <w:rPr>
                <w:sz w:val="18"/>
                <w:szCs w:val="18"/>
              </w:rPr>
              <w:t>While much has been achieved in the first implementation phase, there is a strong consensus that progress has been uneven across the four functions. The assessment function has clearly been prioriti</w:t>
            </w:r>
            <w:r w:rsidR="009504C2" w:rsidRPr="00977701">
              <w:rPr>
                <w:sz w:val="18"/>
                <w:szCs w:val="18"/>
              </w:rPr>
              <w:t>z</w:t>
            </w:r>
            <w:r w:rsidRPr="00977701">
              <w:rPr>
                <w:sz w:val="18"/>
                <w:szCs w:val="18"/>
              </w:rPr>
              <w:t>ed in terms of outputs, staff time and budget over the other three elements of the work programme.</w:t>
            </w:r>
          </w:p>
        </w:tc>
      </w:tr>
      <w:tr w:rsidR="00D30660" w:rsidRPr="00977701" w14:paraId="49A8AF7C" w14:textId="77777777" w:rsidTr="00182F16">
        <w:trPr>
          <w:jc w:val="right"/>
        </w:trPr>
        <w:tc>
          <w:tcPr>
            <w:tcW w:w="2016" w:type="dxa"/>
          </w:tcPr>
          <w:p w14:paraId="0D118D72" w14:textId="29227C8C" w:rsidR="00D30660" w:rsidRPr="00977701" w:rsidRDefault="00D30660" w:rsidP="00182F16">
            <w:pPr>
              <w:pStyle w:val="Normal-pool"/>
              <w:spacing w:before="40" w:after="40"/>
              <w:rPr>
                <w:sz w:val="18"/>
                <w:szCs w:val="18"/>
                <w:lang w:eastAsia="en-CA" w:bidi="en-US"/>
              </w:rPr>
            </w:pPr>
            <w:r w:rsidRPr="00977701">
              <w:rPr>
                <w:sz w:val="18"/>
                <w:szCs w:val="18"/>
              </w:rPr>
              <w:t>Finding 29</w:t>
            </w:r>
          </w:p>
        </w:tc>
        <w:tc>
          <w:tcPr>
            <w:tcW w:w="6192" w:type="dxa"/>
          </w:tcPr>
          <w:p w14:paraId="756BF526" w14:textId="7AEEE3FD" w:rsidR="00D30660" w:rsidRPr="00977701" w:rsidRDefault="009504C2" w:rsidP="00182F16">
            <w:pPr>
              <w:pStyle w:val="Normal-pool"/>
              <w:spacing w:before="40" w:after="40"/>
              <w:rPr>
                <w:sz w:val="18"/>
                <w:szCs w:val="18"/>
              </w:rPr>
            </w:pPr>
            <w:r w:rsidRPr="00977701">
              <w:rPr>
                <w:sz w:val="18"/>
                <w:szCs w:val="18"/>
              </w:rPr>
              <w:t>While r</w:t>
            </w:r>
            <w:r w:rsidR="00D30660" w:rsidRPr="00977701">
              <w:rPr>
                <w:sz w:val="18"/>
                <w:szCs w:val="18"/>
              </w:rPr>
              <w:t>ecogni</w:t>
            </w:r>
            <w:r w:rsidRPr="00977701">
              <w:rPr>
                <w:sz w:val="18"/>
                <w:szCs w:val="18"/>
              </w:rPr>
              <w:t>z</w:t>
            </w:r>
            <w:r w:rsidR="00D30660" w:rsidRPr="00977701">
              <w:rPr>
                <w:sz w:val="18"/>
                <w:szCs w:val="18"/>
              </w:rPr>
              <w:t xml:space="preserve">ing that the scientific output of IPBES has been impressive, the pace at which assessments </w:t>
            </w:r>
            <w:r w:rsidRPr="00977701">
              <w:rPr>
                <w:sz w:val="18"/>
                <w:szCs w:val="18"/>
              </w:rPr>
              <w:t>have been</w:t>
            </w:r>
            <w:r w:rsidR="00D30660" w:rsidRPr="00977701">
              <w:rPr>
                <w:sz w:val="18"/>
                <w:szCs w:val="18"/>
              </w:rPr>
              <w:t xml:space="preserve"> produced raises questions regarding the longer-term sustainability of IPBES work (</w:t>
            </w:r>
            <w:r w:rsidRPr="00977701">
              <w:rPr>
                <w:sz w:val="18"/>
                <w:szCs w:val="18"/>
              </w:rPr>
              <w:t xml:space="preserve">in terms of </w:t>
            </w:r>
            <w:r w:rsidR="00D30660" w:rsidRPr="00977701">
              <w:rPr>
                <w:sz w:val="18"/>
                <w:szCs w:val="18"/>
              </w:rPr>
              <w:t>financ</w:t>
            </w:r>
            <w:r w:rsidRPr="00977701">
              <w:rPr>
                <w:sz w:val="18"/>
                <w:szCs w:val="18"/>
              </w:rPr>
              <w:t>es</w:t>
            </w:r>
            <w:r w:rsidR="00D30660" w:rsidRPr="00977701">
              <w:rPr>
                <w:sz w:val="18"/>
                <w:szCs w:val="18"/>
              </w:rPr>
              <w:t xml:space="preserve">, in-kind contributions </w:t>
            </w:r>
            <w:r w:rsidRPr="00977701">
              <w:rPr>
                <w:sz w:val="18"/>
                <w:szCs w:val="18"/>
              </w:rPr>
              <w:t xml:space="preserve">and </w:t>
            </w:r>
            <w:r w:rsidR="00D30660" w:rsidRPr="00977701">
              <w:rPr>
                <w:sz w:val="18"/>
                <w:szCs w:val="18"/>
              </w:rPr>
              <w:t xml:space="preserve">staff capacity) and </w:t>
            </w:r>
            <w:r w:rsidRPr="00977701">
              <w:rPr>
                <w:sz w:val="18"/>
                <w:szCs w:val="18"/>
              </w:rPr>
              <w:t xml:space="preserve">the </w:t>
            </w:r>
            <w:r w:rsidR="00D30660" w:rsidRPr="00977701">
              <w:rPr>
                <w:sz w:val="18"/>
                <w:szCs w:val="18"/>
              </w:rPr>
              <w:t>prioriti</w:t>
            </w:r>
            <w:r w:rsidRPr="00977701">
              <w:rPr>
                <w:sz w:val="18"/>
                <w:szCs w:val="18"/>
              </w:rPr>
              <w:t>z</w:t>
            </w:r>
            <w:r w:rsidR="00D30660" w:rsidRPr="00977701">
              <w:rPr>
                <w:sz w:val="18"/>
                <w:szCs w:val="18"/>
              </w:rPr>
              <w:t>ation of the other three functions.</w:t>
            </w:r>
          </w:p>
        </w:tc>
      </w:tr>
      <w:tr w:rsidR="00D30660" w:rsidRPr="00977701" w14:paraId="7057D5CE" w14:textId="77777777" w:rsidTr="00182F16">
        <w:trPr>
          <w:jc w:val="right"/>
        </w:trPr>
        <w:tc>
          <w:tcPr>
            <w:tcW w:w="2016" w:type="dxa"/>
          </w:tcPr>
          <w:p w14:paraId="392CBAAE" w14:textId="2B10BFE2" w:rsidR="00D30660" w:rsidRPr="00977701" w:rsidRDefault="00D30660" w:rsidP="00182F16">
            <w:pPr>
              <w:pStyle w:val="Normal-pool"/>
              <w:spacing w:before="40" w:after="40"/>
              <w:rPr>
                <w:sz w:val="18"/>
                <w:szCs w:val="18"/>
                <w:lang w:eastAsia="en-CA" w:bidi="en-US"/>
              </w:rPr>
            </w:pPr>
            <w:r w:rsidRPr="00977701">
              <w:rPr>
                <w:sz w:val="18"/>
                <w:szCs w:val="18"/>
              </w:rPr>
              <w:t>Finding 30</w:t>
            </w:r>
          </w:p>
        </w:tc>
        <w:tc>
          <w:tcPr>
            <w:tcW w:w="6192" w:type="dxa"/>
          </w:tcPr>
          <w:p w14:paraId="0402893F" w14:textId="26740342" w:rsidR="00D30660" w:rsidRPr="00977701" w:rsidRDefault="00D30660" w:rsidP="00182F16">
            <w:pPr>
              <w:pStyle w:val="Normal-pool"/>
              <w:spacing w:before="40" w:after="40"/>
              <w:rPr>
                <w:sz w:val="18"/>
                <w:szCs w:val="18"/>
              </w:rPr>
            </w:pPr>
            <w:r w:rsidRPr="00977701">
              <w:rPr>
                <w:sz w:val="18"/>
                <w:szCs w:val="18"/>
              </w:rPr>
              <w:t>The commitment of IPBES from the start to consider</w:t>
            </w:r>
            <w:r w:rsidR="00C34762" w:rsidRPr="00977701">
              <w:rPr>
                <w:sz w:val="18"/>
                <w:szCs w:val="18"/>
              </w:rPr>
              <w:t>ing</w:t>
            </w:r>
            <w:r w:rsidRPr="00977701">
              <w:rPr>
                <w:sz w:val="18"/>
                <w:szCs w:val="18"/>
              </w:rPr>
              <w:t xml:space="preserve"> other knowledge systems, especially </w:t>
            </w:r>
            <w:r w:rsidR="00C34762" w:rsidRPr="00977701">
              <w:rPr>
                <w:sz w:val="18"/>
                <w:szCs w:val="18"/>
              </w:rPr>
              <w:t>indigenous and local knowledge,</w:t>
            </w:r>
            <w:r w:rsidRPr="00977701">
              <w:rPr>
                <w:sz w:val="18"/>
                <w:szCs w:val="18"/>
              </w:rPr>
              <w:t xml:space="preserve"> in its work is widely commended, and efforts have been made to incorporate </w:t>
            </w:r>
            <w:r w:rsidR="00C34762" w:rsidRPr="00977701">
              <w:rPr>
                <w:sz w:val="18"/>
                <w:szCs w:val="18"/>
              </w:rPr>
              <w:t>indigenous and local knowledge</w:t>
            </w:r>
            <w:r w:rsidRPr="00977701">
              <w:rPr>
                <w:sz w:val="18"/>
                <w:szCs w:val="18"/>
              </w:rPr>
              <w:t xml:space="preserve"> into IPBES processes, with noticeable improvements and learning </w:t>
            </w:r>
            <w:r w:rsidR="002B5486" w:rsidRPr="00977701">
              <w:rPr>
                <w:sz w:val="18"/>
                <w:szCs w:val="18"/>
              </w:rPr>
              <w:t>over</w:t>
            </w:r>
            <w:r w:rsidRPr="00977701">
              <w:rPr>
                <w:sz w:val="18"/>
                <w:szCs w:val="18"/>
              </w:rPr>
              <w:t xml:space="preserve"> the </w:t>
            </w:r>
            <w:r w:rsidR="002B5486" w:rsidRPr="00977701">
              <w:rPr>
                <w:sz w:val="18"/>
                <w:szCs w:val="18"/>
              </w:rPr>
              <w:t>p</w:t>
            </w:r>
            <w:r w:rsidRPr="00977701">
              <w:rPr>
                <w:sz w:val="18"/>
                <w:szCs w:val="18"/>
              </w:rPr>
              <w:t>ast few years, not least as part of the ongoing global assessment. However, there is room for improvement.</w:t>
            </w:r>
          </w:p>
        </w:tc>
      </w:tr>
      <w:tr w:rsidR="00D30660" w:rsidRPr="00977701" w14:paraId="3959B18E" w14:textId="77777777" w:rsidTr="00182F16">
        <w:trPr>
          <w:jc w:val="right"/>
        </w:trPr>
        <w:tc>
          <w:tcPr>
            <w:tcW w:w="2016" w:type="dxa"/>
          </w:tcPr>
          <w:p w14:paraId="4EDCCCD3" w14:textId="3C9DFD58" w:rsidR="00D30660" w:rsidRPr="00977701" w:rsidRDefault="00D30660" w:rsidP="00182F16">
            <w:pPr>
              <w:pStyle w:val="Normal-pool"/>
              <w:spacing w:before="40" w:after="40"/>
              <w:rPr>
                <w:sz w:val="18"/>
                <w:szCs w:val="18"/>
                <w:lang w:eastAsia="en-CA" w:bidi="en-US"/>
              </w:rPr>
            </w:pPr>
            <w:r w:rsidRPr="00977701">
              <w:rPr>
                <w:sz w:val="18"/>
                <w:szCs w:val="18"/>
              </w:rPr>
              <w:lastRenderedPageBreak/>
              <w:t>Finding 31</w:t>
            </w:r>
          </w:p>
        </w:tc>
        <w:tc>
          <w:tcPr>
            <w:tcW w:w="6192" w:type="dxa"/>
          </w:tcPr>
          <w:p w14:paraId="07AAAA73" w14:textId="698EA531" w:rsidR="00D30660" w:rsidRPr="00977701" w:rsidRDefault="00D30660" w:rsidP="00182F16">
            <w:pPr>
              <w:pStyle w:val="Normal-pool"/>
              <w:spacing w:before="40" w:after="40"/>
              <w:rPr>
                <w:sz w:val="18"/>
                <w:szCs w:val="18"/>
              </w:rPr>
            </w:pPr>
            <w:r w:rsidRPr="00977701">
              <w:rPr>
                <w:sz w:val="18"/>
                <w:szCs w:val="18"/>
              </w:rPr>
              <w:t xml:space="preserve">Engagement with </w:t>
            </w:r>
            <w:r w:rsidR="00C34762" w:rsidRPr="00977701">
              <w:rPr>
                <w:sz w:val="18"/>
                <w:szCs w:val="18"/>
              </w:rPr>
              <w:t>i</w:t>
            </w:r>
            <w:r w:rsidRPr="00977701">
              <w:rPr>
                <w:sz w:val="18"/>
                <w:szCs w:val="18"/>
              </w:rPr>
              <w:t xml:space="preserve">ndigenous </w:t>
            </w:r>
            <w:r w:rsidR="00C34762" w:rsidRPr="00977701">
              <w:rPr>
                <w:sz w:val="18"/>
                <w:szCs w:val="18"/>
              </w:rPr>
              <w:t>p</w:t>
            </w:r>
            <w:r w:rsidRPr="00977701">
              <w:rPr>
                <w:sz w:val="18"/>
                <w:szCs w:val="18"/>
              </w:rPr>
              <w:t xml:space="preserve">eoples and </w:t>
            </w:r>
            <w:r w:rsidR="00C34762" w:rsidRPr="00977701">
              <w:rPr>
                <w:sz w:val="18"/>
                <w:szCs w:val="18"/>
              </w:rPr>
              <w:t>l</w:t>
            </w:r>
            <w:r w:rsidRPr="00977701">
              <w:rPr>
                <w:sz w:val="18"/>
                <w:szCs w:val="18"/>
              </w:rPr>
              <w:t xml:space="preserve">ocal </w:t>
            </w:r>
            <w:r w:rsidR="00C34762" w:rsidRPr="00977701">
              <w:rPr>
                <w:sz w:val="18"/>
                <w:szCs w:val="18"/>
              </w:rPr>
              <w:t>c</w:t>
            </w:r>
            <w:r w:rsidRPr="00977701">
              <w:rPr>
                <w:sz w:val="18"/>
                <w:szCs w:val="18"/>
              </w:rPr>
              <w:t>ommunities seems to have generated important advances but also significant frustrations during the first years of IPBES.</w:t>
            </w:r>
          </w:p>
        </w:tc>
      </w:tr>
      <w:tr w:rsidR="00D30660" w:rsidRPr="00977701" w14:paraId="15280146" w14:textId="77777777" w:rsidTr="00182F16">
        <w:trPr>
          <w:jc w:val="right"/>
        </w:trPr>
        <w:tc>
          <w:tcPr>
            <w:tcW w:w="2016" w:type="dxa"/>
            <w:tcBorders>
              <w:bottom w:val="single" w:sz="12" w:space="0" w:color="auto"/>
            </w:tcBorders>
          </w:tcPr>
          <w:p w14:paraId="42C6E480" w14:textId="140CF44F" w:rsidR="00D30660" w:rsidRPr="00977701" w:rsidRDefault="00D30660" w:rsidP="00182F16">
            <w:pPr>
              <w:pStyle w:val="Normal-pool"/>
              <w:spacing w:before="40" w:after="40"/>
              <w:rPr>
                <w:sz w:val="18"/>
                <w:szCs w:val="18"/>
                <w:lang w:eastAsia="en-CA" w:bidi="en-US"/>
              </w:rPr>
            </w:pPr>
            <w:r w:rsidRPr="00977701">
              <w:rPr>
                <w:sz w:val="18"/>
                <w:szCs w:val="18"/>
              </w:rPr>
              <w:t>Finding 32</w:t>
            </w:r>
          </w:p>
        </w:tc>
        <w:tc>
          <w:tcPr>
            <w:tcW w:w="6192" w:type="dxa"/>
            <w:tcBorders>
              <w:bottom w:val="single" w:sz="12" w:space="0" w:color="auto"/>
            </w:tcBorders>
          </w:tcPr>
          <w:p w14:paraId="6338CD47" w14:textId="1CBE9E26" w:rsidR="00D30660" w:rsidRPr="00977701" w:rsidRDefault="00D30660" w:rsidP="00182F16">
            <w:pPr>
              <w:pStyle w:val="Normal-pool"/>
              <w:spacing w:before="40" w:after="40"/>
              <w:rPr>
                <w:sz w:val="18"/>
                <w:szCs w:val="18"/>
                <w:lang w:eastAsia="en-CA" w:bidi="en-US"/>
              </w:rPr>
            </w:pPr>
            <w:r w:rsidRPr="00977701">
              <w:rPr>
                <w:sz w:val="18"/>
                <w:szCs w:val="18"/>
              </w:rPr>
              <w:t xml:space="preserve">Participation in IPBES, especially by </w:t>
            </w:r>
            <w:r w:rsidR="00C34762" w:rsidRPr="00977701">
              <w:rPr>
                <w:sz w:val="18"/>
                <w:szCs w:val="18"/>
              </w:rPr>
              <w:t>i</w:t>
            </w:r>
            <w:r w:rsidRPr="00977701">
              <w:rPr>
                <w:sz w:val="18"/>
                <w:szCs w:val="18"/>
              </w:rPr>
              <w:t xml:space="preserve">ndigenous </w:t>
            </w:r>
            <w:r w:rsidR="00C34762" w:rsidRPr="00977701">
              <w:rPr>
                <w:sz w:val="18"/>
                <w:szCs w:val="18"/>
              </w:rPr>
              <w:t>k</w:t>
            </w:r>
            <w:r w:rsidRPr="00977701">
              <w:rPr>
                <w:sz w:val="18"/>
                <w:szCs w:val="18"/>
              </w:rPr>
              <w:t xml:space="preserve">nowledge </w:t>
            </w:r>
            <w:r w:rsidR="00C34762" w:rsidRPr="00977701">
              <w:rPr>
                <w:sz w:val="18"/>
                <w:szCs w:val="18"/>
              </w:rPr>
              <w:t>h</w:t>
            </w:r>
            <w:r w:rsidRPr="00977701">
              <w:rPr>
                <w:sz w:val="18"/>
                <w:szCs w:val="18"/>
              </w:rPr>
              <w:t>olders</w:t>
            </w:r>
            <w:r w:rsidR="002B5486" w:rsidRPr="00977701">
              <w:rPr>
                <w:sz w:val="18"/>
                <w:szCs w:val="18"/>
              </w:rPr>
              <w:t>,</w:t>
            </w:r>
            <w:r w:rsidRPr="00977701">
              <w:rPr>
                <w:sz w:val="18"/>
                <w:szCs w:val="18"/>
              </w:rPr>
              <w:t xml:space="preserve"> has been </w:t>
            </w:r>
            <w:r w:rsidR="002B5486" w:rsidRPr="00977701">
              <w:rPr>
                <w:sz w:val="18"/>
                <w:szCs w:val="18"/>
              </w:rPr>
              <w:t>impeded by</w:t>
            </w:r>
            <w:r w:rsidRPr="00977701">
              <w:rPr>
                <w:sz w:val="18"/>
                <w:szCs w:val="18"/>
              </w:rPr>
              <w:t xml:space="preserve"> the lack of an operational </w:t>
            </w:r>
            <w:r w:rsidR="00C34762" w:rsidRPr="00977701">
              <w:rPr>
                <w:sz w:val="18"/>
                <w:szCs w:val="18"/>
              </w:rPr>
              <w:t>p</w:t>
            </w:r>
            <w:r w:rsidRPr="00977701">
              <w:rPr>
                <w:sz w:val="18"/>
                <w:szCs w:val="18"/>
              </w:rPr>
              <w:t xml:space="preserve">articipatory </w:t>
            </w:r>
            <w:r w:rsidR="00C34762" w:rsidRPr="00977701">
              <w:rPr>
                <w:sz w:val="18"/>
                <w:szCs w:val="18"/>
              </w:rPr>
              <w:t>m</w:t>
            </w:r>
            <w:r w:rsidRPr="00977701">
              <w:rPr>
                <w:sz w:val="18"/>
                <w:szCs w:val="18"/>
              </w:rPr>
              <w:t>echanism.</w:t>
            </w:r>
          </w:p>
        </w:tc>
      </w:tr>
    </w:tbl>
    <w:p w14:paraId="58F532F6" w14:textId="77777777" w:rsidR="00537FD8" w:rsidRPr="00977701" w:rsidRDefault="00537FD8" w:rsidP="007851ED">
      <w:pPr>
        <w:spacing w:after="0"/>
        <w:rPr>
          <w:rFonts w:ascii="Times New Roman" w:hAnsi="Times New Roman"/>
          <w:sz w:val="20"/>
          <w:szCs w:val="20"/>
          <w:lang w:val="en-GB"/>
        </w:rPr>
      </w:pPr>
    </w:p>
    <w:tbl>
      <w:tblPr>
        <w:tblW w:w="8335" w:type="dxa"/>
        <w:jc w:val="right"/>
        <w:tblLook w:val="04A0" w:firstRow="1" w:lastRow="0" w:firstColumn="1" w:lastColumn="0" w:noHBand="0" w:noVBand="1"/>
      </w:tblPr>
      <w:tblGrid>
        <w:gridCol w:w="2047"/>
        <w:gridCol w:w="6288"/>
      </w:tblGrid>
      <w:tr w:rsidR="007A2659" w:rsidRPr="00977701" w14:paraId="4B37888B" w14:textId="77777777" w:rsidTr="00182F16">
        <w:trPr>
          <w:tblHeader/>
          <w:jc w:val="right"/>
        </w:trPr>
        <w:tc>
          <w:tcPr>
            <w:tcW w:w="8208" w:type="dxa"/>
            <w:gridSpan w:val="2"/>
            <w:tcBorders>
              <w:top w:val="single" w:sz="4" w:space="0" w:color="auto"/>
              <w:bottom w:val="single" w:sz="12" w:space="0" w:color="auto"/>
            </w:tcBorders>
          </w:tcPr>
          <w:p w14:paraId="3AC5A429" w14:textId="77777777" w:rsidR="007A2659" w:rsidRPr="00977701" w:rsidRDefault="007A2659" w:rsidP="00311FCD">
            <w:pPr>
              <w:pStyle w:val="Normal-pool"/>
              <w:spacing w:before="40" w:after="40"/>
              <w:rPr>
                <w:i/>
                <w:sz w:val="18"/>
                <w:szCs w:val="18"/>
                <w:lang w:eastAsia="en-CA" w:bidi="en-US"/>
              </w:rPr>
            </w:pPr>
            <w:r w:rsidRPr="00977701">
              <w:rPr>
                <w:i/>
                <w:sz w:val="18"/>
                <w:szCs w:val="18"/>
                <w:lang w:eastAsia="en-CA" w:bidi="en-US"/>
              </w:rPr>
              <w:t>Budget and financial arrangements</w:t>
            </w:r>
          </w:p>
        </w:tc>
      </w:tr>
      <w:tr w:rsidR="00D30660" w:rsidRPr="00977701" w14:paraId="394F5DB2" w14:textId="77777777" w:rsidTr="00182F16">
        <w:trPr>
          <w:jc w:val="right"/>
        </w:trPr>
        <w:tc>
          <w:tcPr>
            <w:tcW w:w="2016" w:type="dxa"/>
            <w:tcBorders>
              <w:top w:val="single" w:sz="12" w:space="0" w:color="auto"/>
            </w:tcBorders>
          </w:tcPr>
          <w:p w14:paraId="2C7E198F" w14:textId="4790620B" w:rsidR="00D30660" w:rsidRPr="00977701" w:rsidRDefault="00D30660" w:rsidP="00D30660">
            <w:pPr>
              <w:pStyle w:val="Normal-pool"/>
              <w:spacing w:before="40" w:after="40"/>
              <w:rPr>
                <w:sz w:val="18"/>
                <w:szCs w:val="18"/>
                <w:lang w:eastAsia="en-CA" w:bidi="en-US"/>
              </w:rPr>
            </w:pPr>
            <w:r w:rsidRPr="00977701">
              <w:rPr>
                <w:sz w:val="18"/>
                <w:szCs w:val="18"/>
              </w:rPr>
              <w:t>Finding 33</w:t>
            </w:r>
          </w:p>
        </w:tc>
        <w:tc>
          <w:tcPr>
            <w:tcW w:w="6192" w:type="dxa"/>
            <w:tcBorders>
              <w:top w:val="single" w:sz="12" w:space="0" w:color="auto"/>
            </w:tcBorders>
          </w:tcPr>
          <w:p w14:paraId="7CA74D5A" w14:textId="45EA0782" w:rsidR="00D30660" w:rsidRPr="00977701" w:rsidRDefault="00D30660" w:rsidP="00D30660">
            <w:pPr>
              <w:pStyle w:val="Normal-pool"/>
              <w:spacing w:before="40" w:after="40"/>
              <w:rPr>
                <w:sz w:val="18"/>
                <w:szCs w:val="18"/>
                <w:lang w:eastAsia="en-CA" w:bidi="en-US"/>
              </w:rPr>
            </w:pPr>
            <w:r w:rsidRPr="00977701">
              <w:rPr>
                <w:sz w:val="18"/>
                <w:szCs w:val="18"/>
              </w:rPr>
              <w:t>The initial capital injection made by Norway</w:t>
            </w:r>
            <w:r w:rsidR="00C34762" w:rsidRPr="00977701">
              <w:rPr>
                <w:sz w:val="18"/>
                <w:szCs w:val="18"/>
              </w:rPr>
              <w:t>,</w:t>
            </w:r>
            <w:r w:rsidRPr="00977701">
              <w:rPr>
                <w:sz w:val="18"/>
                <w:szCs w:val="18"/>
              </w:rPr>
              <w:t xml:space="preserve"> together with reliable and regular contributions from </w:t>
            </w:r>
            <w:r w:rsidR="00C34762" w:rsidRPr="00977701">
              <w:rPr>
                <w:sz w:val="18"/>
                <w:szCs w:val="18"/>
              </w:rPr>
              <w:t>several other</w:t>
            </w:r>
            <w:r w:rsidRPr="00977701">
              <w:rPr>
                <w:sz w:val="18"/>
                <w:szCs w:val="18"/>
              </w:rPr>
              <w:t xml:space="preserve"> members</w:t>
            </w:r>
            <w:r w:rsidR="00C34762" w:rsidRPr="00977701">
              <w:rPr>
                <w:sz w:val="18"/>
                <w:szCs w:val="18"/>
              </w:rPr>
              <w:t>,</w:t>
            </w:r>
            <w:r w:rsidRPr="00977701">
              <w:rPr>
                <w:sz w:val="18"/>
                <w:szCs w:val="18"/>
              </w:rPr>
              <w:t xml:space="preserve"> made it possible for IPBES to </w:t>
            </w:r>
            <w:r w:rsidR="00C34762" w:rsidRPr="00977701">
              <w:rPr>
                <w:sz w:val="18"/>
                <w:szCs w:val="18"/>
              </w:rPr>
              <w:t>fulfil</w:t>
            </w:r>
            <w:r w:rsidRPr="00977701">
              <w:rPr>
                <w:sz w:val="18"/>
                <w:szCs w:val="18"/>
              </w:rPr>
              <w:t xml:space="preserve"> </w:t>
            </w:r>
            <w:r w:rsidR="00C34762" w:rsidRPr="00977701">
              <w:rPr>
                <w:sz w:val="18"/>
                <w:szCs w:val="18"/>
              </w:rPr>
              <w:t>many</w:t>
            </w:r>
            <w:r w:rsidRPr="00977701">
              <w:rPr>
                <w:sz w:val="18"/>
                <w:szCs w:val="18"/>
              </w:rPr>
              <w:t xml:space="preserve"> of its obligations under the first </w:t>
            </w:r>
            <w:r w:rsidR="00C34762" w:rsidRPr="00977701">
              <w:rPr>
                <w:sz w:val="18"/>
                <w:szCs w:val="18"/>
              </w:rPr>
              <w:t>w</w:t>
            </w:r>
            <w:r w:rsidRPr="00977701">
              <w:rPr>
                <w:sz w:val="18"/>
                <w:szCs w:val="18"/>
              </w:rPr>
              <w:t>ork programme.</w:t>
            </w:r>
          </w:p>
        </w:tc>
      </w:tr>
      <w:tr w:rsidR="00D30660" w:rsidRPr="00977701" w14:paraId="541F0799" w14:textId="77777777" w:rsidTr="00182F16">
        <w:trPr>
          <w:jc w:val="right"/>
        </w:trPr>
        <w:tc>
          <w:tcPr>
            <w:tcW w:w="2016" w:type="dxa"/>
          </w:tcPr>
          <w:p w14:paraId="34CA5400" w14:textId="7D5554A9" w:rsidR="00D30660" w:rsidRPr="00977701" w:rsidRDefault="00D30660" w:rsidP="00D30660">
            <w:pPr>
              <w:pStyle w:val="Normal-pool"/>
              <w:spacing w:before="40" w:after="40"/>
              <w:rPr>
                <w:sz w:val="18"/>
                <w:szCs w:val="18"/>
                <w:lang w:eastAsia="en-CA" w:bidi="en-US"/>
              </w:rPr>
            </w:pPr>
            <w:r w:rsidRPr="00977701">
              <w:rPr>
                <w:sz w:val="18"/>
                <w:szCs w:val="18"/>
              </w:rPr>
              <w:t>Finding 34</w:t>
            </w:r>
          </w:p>
        </w:tc>
        <w:tc>
          <w:tcPr>
            <w:tcW w:w="6192" w:type="dxa"/>
          </w:tcPr>
          <w:p w14:paraId="510551C6" w14:textId="3E2EEC34" w:rsidR="00D30660" w:rsidRPr="00977701" w:rsidRDefault="00D30660" w:rsidP="00D30660">
            <w:pPr>
              <w:pStyle w:val="Normal-pool"/>
              <w:spacing w:before="40" w:after="40"/>
              <w:rPr>
                <w:sz w:val="18"/>
                <w:szCs w:val="18"/>
                <w:lang w:eastAsia="en-CA" w:bidi="en-US"/>
              </w:rPr>
            </w:pPr>
            <w:r w:rsidRPr="00977701">
              <w:rPr>
                <w:sz w:val="18"/>
                <w:szCs w:val="18"/>
              </w:rPr>
              <w:t xml:space="preserve">Some members have contributed </w:t>
            </w:r>
            <w:r w:rsidR="00C308C7" w:rsidRPr="00977701">
              <w:rPr>
                <w:sz w:val="18"/>
                <w:szCs w:val="18"/>
              </w:rPr>
              <w:t xml:space="preserve">only </w:t>
            </w:r>
            <w:r w:rsidRPr="00977701">
              <w:rPr>
                <w:sz w:val="18"/>
                <w:szCs w:val="18"/>
              </w:rPr>
              <w:t>sporadically or not at all to date. This does not bode well for the sustainable operations of IPBES and should be rectified.</w:t>
            </w:r>
          </w:p>
        </w:tc>
      </w:tr>
      <w:tr w:rsidR="00D30660" w:rsidRPr="00977701" w14:paraId="11AFF9D2" w14:textId="77777777" w:rsidTr="00182F16">
        <w:trPr>
          <w:jc w:val="right"/>
        </w:trPr>
        <w:tc>
          <w:tcPr>
            <w:tcW w:w="2016" w:type="dxa"/>
          </w:tcPr>
          <w:p w14:paraId="45735D49" w14:textId="3AAA02D0" w:rsidR="00D30660" w:rsidRPr="00977701" w:rsidRDefault="00D30660" w:rsidP="00D30660">
            <w:pPr>
              <w:pStyle w:val="Normal-pool"/>
              <w:spacing w:before="40" w:after="40"/>
              <w:rPr>
                <w:sz w:val="18"/>
                <w:szCs w:val="18"/>
                <w:lang w:eastAsia="en-CA" w:bidi="en-US"/>
              </w:rPr>
            </w:pPr>
            <w:r w:rsidRPr="00977701">
              <w:rPr>
                <w:sz w:val="18"/>
                <w:szCs w:val="18"/>
              </w:rPr>
              <w:t>Finding 35</w:t>
            </w:r>
          </w:p>
        </w:tc>
        <w:tc>
          <w:tcPr>
            <w:tcW w:w="6192" w:type="dxa"/>
          </w:tcPr>
          <w:p w14:paraId="75CE9827" w14:textId="15285D5B" w:rsidR="00D30660" w:rsidRPr="00977701" w:rsidRDefault="00D30660" w:rsidP="00D30660">
            <w:pPr>
              <w:pStyle w:val="Normal-pool"/>
              <w:spacing w:before="40" w:after="40"/>
              <w:rPr>
                <w:sz w:val="18"/>
                <w:szCs w:val="18"/>
                <w:lang w:eastAsia="en-CA" w:bidi="en-US"/>
              </w:rPr>
            </w:pPr>
            <w:r w:rsidRPr="00977701">
              <w:rPr>
                <w:sz w:val="18"/>
                <w:szCs w:val="18"/>
              </w:rPr>
              <w:t xml:space="preserve">The </w:t>
            </w:r>
            <w:r w:rsidR="00DB7311" w:rsidRPr="00977701">
              <w:rPr>
                <w:sz w:val="18"/>
                <w:szCs w:val="18"/>
              </w:rPr>
              <w:t>P</w:t>
            </w:r>
            <w:r w:rsidRPr="00977701">
              <w:rPr>
                <w:sz w:val="18"/>
                <w:szCs w:val="18"/>
              </w:rPr>
              <w:t xml:space="preserve">latform relies heavily on in-kind contributions from the scientific community, partners and nation </w:t>
            </w:r>
            <w:r w:rsidR="00C308C7" w:rsidRPr="00977701">
              <w:rPr>
                <w:sz w:val="18"/>
                <w:szCs w:val="18"/>
              </w:rPr>
              <w:t>S</w:t>
            </w:r>
            <w:r w:rsidRPr="00977701">
              <w:rPr>
                <w:sz w:val="18"/>
                <w:szCs w:val="18"/>
              </w:rPr>
              <w:t xml:space="preserve">tates, from </w:t>
            </w:r>
            <w:r w:rsidR="00C308C7" w:rsidRPr="00977701">
              <w:rPr>
                <w:sz w:val="18"/>
                <w:szCs w:val="18"/>
              </w:rPr>
              <w:t xml:space="preserve">the </w:t>
            </w:r>
            <w:r w:rsidRPr="00977701">
              <w:rPr>
                <w:sz w:val="18"/>
                <w:szCs w:val="18"/>
              </w:rPr>
              <w:t xml:space="preserve">self-funded participation of experts from developed countries </w:t>
            </w:r>
            <w:r w:rsidR="00C308C7" w:rsidRPr="00977701">
              <w:rPr>
                <w:sz w:val="18"/>
                <w:szCs w:val="18"/>
              </w:rPr>
              <w:t>in</w:t>
            </w:r>
            <w:r w:rsidRPr="00977701">
              <w:rPr>
                <w:sz w:val="18"/>
                <w:szCs w:val="18"/>
              </w:rPr>
              <w:t xml:space="preserve"> the </w:t>
            </w:r>
            <w:r w:rsidR="00250A8F" w:rsidRPr="00977701">
              <w:rPr>
                <w:sz w:val="18"/>
                <w:szCs w:val="18"/>
              </w:rPr>
              <w:t>Multidisciplinary Expert Panel</w:t>
            </w:r>
            <w:r w:rsidRPr="00977701">
              <w:rPr>
                <w:sz w:val="18"/>
                <w:szCs w:val="18"/>
              </w:rPr>
              <w:t xml:space="preserve"> to </w:t>
            </w:r>
            <w:r w:rsidR="00C308C7" w:rsidRPr="00977701">
              <w:rPr>
                <w:sz w:val="18"/>
                <w:szCs w:val="18"/>
              </w:rPr>
              <w:t xml:space="preserve">their </w:t>
            </w:r>
            <w:r w:rsidRPr="00977701">
              <w:rPr>
                <w:sz w:val="18"/>
                <w:szCs w:val="18"/>
              </w:rPr>
              <w:t>participation in assessments and other activities.</w:t>
            </w:r>
          </w:p>
        </w:tc>
      </w:tr>
      <w:tr w:rsidR="00D30660" w:rsidRPr="00977701" w14:paraId="29874C35" w14:textId="77777777" w:rsidTr="00182F16">
        <w:trPr>
          <w:jc w:val="right"/>
        </w:trPr>
        <w:tc>
          <w:tcPr>
            <w:tcW w:w="2016" w:type="dxa"/>
          </w:tcPr>
          <w:p w14:paraId="270FA543" w14:textId="0FF97031" w:rsidR="00D30660" w:rsidRPr="00977701" w:rsidRDefault="00D30660" w:rsidP="00D30660">
            <w:pPr>
              <w:pStyle w:val="Normal-pool"/>
              <w:spacing w:before="40" w:after="40"/>
              <w:rPr>
                <w:sz w:val="18"/>
                <w:szCs w:val="18"/>
                <w:lang w:eastAsia="en-CA" w:bidi="en-US"/>
              </w:rPr>
            </w:pPr>
            <w:r w:rsidRPr="00977701">
              <w:rPr>
                <w:sz w:val="18"/>
                <w:szCs w:val="18"/>
              </w:rPr>
              <w:t>Finding 36</w:t>
            </w:r>
          </w:p>
        </w:tc>
        <w:tc>
          <w:tcPr>
            <w:tcW w:w="6192" w:type="dxa"/>
          </w:tcPr>
          <w:p w14:paraId="1E43C91E" w14:textId="079E39FF" w:rsidR="00D30660" w:rsidRPr="00977701" w:rsidRDefault="00D30660" w:rsidP="00D30660">
            <w:pPr>
              <w:pStyle w:val="Normal-pool"/>
              <w:spacing w:before="40" w:after="40"/>
              <w:rPr>
                <w:sz w:val="18"/>
                <w:szCs w:val="18"/>
                <w:lang w:eastAsia="en-CA" w:bidi="en-US"/>
              </w:rPr>
            </w:pPr>
            <w:r w:rsidRPr="00977701">
              <w:rPr>
                <w:sz w:val="18"/>
                <w:szCs w:val="18"/>
              </w:rPr>
              <w:t>Currently</w:t>
            </w:r>
            <w:r w:rsidR="00DB7311" w:rsidRPr="00977701">
              <w:rPr>
                <w:sz w:val="18"/>
                <w:szCs w:val="18"/>
              </w:rPr>
              <w:t>,</w:t>
            </w:r>
            <w:r w:rsidRPr="00977701">
              <w:rPr>
                <w:sz w:val="18"/>
                <w:szCs w:val="18"/>
              </w:rPr>
              <w:t xml:space="preserve"> IPBES spends about half its resources on the </w:t>
            </w:r>
            <w:r w:rsidR="00C308C7" w:rsidRPr="00977701">
              <w:rPr>
                <w:sz w:val="18"/>
                <w:szCs w:val="18"/>
              </w:rPr>
              <w:t>implementation</w:t>
            </w:r>
            <w:r w:rsidRPr="00977701">
              <w:rPr>
                <w:sz w:val="18"/>
                <w:szCs w:val="18"/>
              </w:rPr>
              <w:t xml:space="preserve"> of the work programme and half on the </w:t>
            </w:r>
            <w:r w:rsidR="00DB7311" w:rsidRPr="00977701">
              <w:rPr>
                <w:sz w:val="18"/>
                <w:szCs w:val="18"/>
              </w:rPr>
              <w:t>operation</w:t>
            </w:r>
            <w:r w:rsidRPr="00977701">
              <w:rPr>
                <w:sz w:val="18"/>
                <w:szCs w:val="18"/>
              </w:rPr>
              <w:t xml:space="preserve"> of the </w:t>
            </w:r>
            <w:r w:rsidR="00C308C7" w:rsidRPr="00977701">
              <w:rPr>
                <w:sz w:val="18"/>
                <w:szCs w:val="18"/>
              </w:rPr>
              <w:t>P</w:t>
            </w:r>
            <w:r w:rsidRPr="00977701">
              <w:rPr>
                <w:sz w:val="18"/>
                <w:szCs w:val="18"/>
              </w:rPr>
              <w:t xml:space="preserve">latform and management functions. Most of the funding </w:t>
            </w:r>
            <w:r w:rsidR="00C308C7" w:rsidRPr="00977701">
              <w:rPr>
                <w:sz w:val="18"/>
                <w:szCs w:val="18"/>
              </w:rPr>
              <w:t>has been</w:t>
            </w:r>
            <w:r w:rsidRPr="00977701">
              <w:rPr>
                <w:sz w:val="18"/>
                <w:szCs w:val="18"/>
              </w:rPr>
              <w:t xml:space="preserve"> spent on the important regional and global assessments.</w:t>
            </w:r>
          </w:p>
        </w:tc>
      </w:tr>
      <w:tr w:rsidR="00D30660" w:rsidRPr="00977701" w14:paraId="021368D9" w14:textId="77777777" w:rsidTr="00182F16">
        <w:trPr>
          <w:jc w:val="right"/>
        </w:trPr>
        <w:tc>
          <w:tcPr>
            <w:tcW w:w="2016" w:type="dxa"/>
          </w:tcPr>
          <w:p w14:paraId="46834B98" w14:textId="31199B78" w:rsidR="00D30660" w:rsidRPr="00977701" w:rsidRDefault="00D30660" w:rsidP="00D30660">
            <w:pPr>
              <w:pStyle w:val="Normal-pool"/>
              <w:spacing w:before="40" w:after="40"/>
              <w:rPr>
                <w:sz w:val="18"/>
                <w:szCs w:val="18"/>
                <w:lang w:eastAsia="en-CA" w:bidi="en-US"/>
              </w:rPr>
            </w:pPr>
            <w:r w:rsidRPr="00977701">
              <w:rPr>
                <w:sz w:val="18"/>
                <w:szCs w:val="18"/>
              </w:rPr>
              <w:t>Finding 37</w:t>
            </w:r>
          </w:p>
        </w:tc>
        <w:tc>
          <w:tcPr>
            <w:tcW w:w="6192" w:type="dxa"/>
          </w:tcPr>
          <w:p w14:paraId="35F7E4DB" w14:textId="11156042" w:rsidR="00D30660" w:rsidRPr="00977701" w:rsidRDefault="00D30660" w:rsidP="00D30660">
            <w:pPr>
              <w:pStyle w:val="Normal-pool"/>
              <w:spacing w:before="40" w:after="40"/>
              <w:rPr>
                <w:sz w:val="18"/>
                <w:szCs w:val="18"/>
                <w:lang w:eastAsia="en-CA" w:bidi="en-US"/>
              </w:rPr>
            </w:pPr>
            <w:r w:rsidRPr="00977701">
              <w:rPr>
                <w:sz w:val="18"/>
                <w:szCs w:val="18"/>
              </w:rPr>
              <w:t xml:space="preserve">The available resources have been effectively and efficiently managed to date. The agreed work programme was effectively delivered within the available resources. However, managing long-term requirements through </w:t>
            </w:r>
            <w:r w:rsidR="00635A5F" w:rsidRPr="00977701">
              <w:rPr>
                <w:sz w:val="18"/>
                <w:szCs w:val="18"/>
              </w:rPr>
              <w:t xml:space="preserve">their alignment with </w:t>
            </w:r>
            <w:r w:rsidRPr="00977701">
              <w:rPr>
                <w:sz w:val="18"/>
                <w:szCs w:val="18"/>
              </w:rPr>
              <w:t>reliable income sources should be a priority for the future.</w:t>
            </w:r>
          </w:p>
        </w:tc>
      </w:tr>
      <w:tr w:rsidR="00D30660" w:rsidRPr="00977701" w14:paraId="046E3291" w14:textId="77777777" w:rsidTr="00182F16">
        <w:trPr>
          <w:jc w:val="right"/>
        </w:trPr>
        <w:tc>
          <w:tcPr>
            <w:tcW w:w="2016" w:type="dxa"/>
          </w:tcPr>
          <w:p w14:paraId="3DAA04A7" w14:textId="221C8C23" w:rsidR="00D30660" w:rsidRPr="00977701" w:rsidRDefault="00D30660" w:rsidP="00D30660">
            <w:pPr>
              <w:pStyle w:val="Normal-pool"/>
              <w:spacing w:before="40" w:after="40"/>
              <w:rPr>
                <w:sz w:val="18"/>
                <w:szCs w:val="18"/>
                <w:lang w:eastAsia="en-CA" w:bidi="en-US"/>
              </w:rPr>
            </w:pPr>
            <w:r w:rsidRPr="00977701">
              <w:rPr>
                <w:sz w:val="18"/>
                <w:szCs w:val="18"/>
              </w:rPr>
              <w:t>Finding 38</w:t>
            </w:r>
          </w:p>
        </w:tc>
        <w:tc>
          <w:tcPr>
            <w:tcW w:w="6192" w:type="dxa"/>
          </w:tcPr>
          <w:p w14:paraId="3E8160DF" w14:textId="596F772D" w:rsidR="00D30660" w:rsidRPr="00977701" w:rsidRDefault="00D30660" w:rsidP="00D30660">
            <w:pPr>
              <w:pStyle w:val="Normal-pool"/>
              <w:spacing w:before="40" w:after="40"/>
              <w:rPr>
                <w:sz w:val="18"/>
                <w:szCs w:val="18"/>
                <w:lang w:eastAsia="en-CA" w:bidi="en-US"/>
              </w:rPr>
            </w:pPr>
            <w:r w:rsidRPr="00977701">
              <w:rPr>
                <w:sz w:val="18"/>
                <w:szCs w:val="18"/>
              </w:rPr>
              <w:t xml:space="preserve">The re-alignment of financial resources to ensure the delivery of the assessments in a timely fashion for the first </w:t>
            </w:r>
            <w:r w:rsidR="00C308C7" w:rsidRPr="00977701">
              <w:rPr>
                <w:sz w:val="18"/>
                <w:szCs w:val="18"/>
              </w:rPr>
              <w:t>w</w:t>
            </w:r>
            <w:r w:rsidRPr="00977701">
              <w:rPr>
                <w:sz w:val="18"/>
                <w:szCs w:val="18"/>
              </w:rPr>
              <w:t xml:space="preserve">ork </w:t>
            </w:r>
            <w:r w:rsidR="00C308C7" w:rsidRPr="00977701">
              <w:rPr>
                <w:sz w:val="18"/>
                <w:szCs w:val="18"/>
              </w:rPr>
              <w:t>p</w:t>
            </w:r>
            <w:r w:rsidRPr="00977701">
              <w:rPr>
                <w:sz w:val="18"/>
                <w:szCs w:val="18"/>
              </w:rPr>
              <w:t>rogramme, especially considering the funding problems experienced during the process, was effective and impressive. IPBES should be commended for this achievement. However, it may not be easy to formali</w:t>
            </w:r>
            <w:r w:rsidR="00C308C7" w:rsidRPr="00977701">
              <w:rPr>
                <w:sz w:val="18"/>
                <w:szCs w:val="18"/>
              </w:rPr>
              <w:t>z</w:t>
            </w:r>
            <w:r w:rsidRPr="00977701">
              <w:rPr>
                <w:sz w:val="18"/>
                <w:szCs w:val="18"/>
              </w:rPr>
              <w:t>e the funding of the assessments and IPBES in the future</w:t>
            </w:r>
            <w:r w:rsidR="00C308C7" w:rsidRPr="00977701">
              <w:rPr>
                <w:sz w:val="18"/>
                <w:szCs w:val="18"/>
              </w:rPr>
              <w:t>,</w:t>
            </w:r>
            <w:r w:rsidRPr="00977701">
              <w:rPr>
                <w:sz w:val="18"/>
                <w:szCs w:val="18"/>
              </w:rPr>
              <w:t xml:space="preserve"> and the </w:t>
            </w:r>
            <w:r w:rsidR="00C308C7" w:rsidRPr="00977701">
              <w:rPr>
                <w:sz w:val="18"/>
                <w:szCs w:val="18"/>
              </w:rPr>
              <w:t>P</w:t>
            </w:r>
            <w:r w:rsidRPr="00977701">
              <w:rPr>
                <w:sz w:val="18"/>
                <w:szCs w:val="18"/>
              </w:rPr>
              <w:t xml:space="preserve">latform will always be vulnerable to </w:t>
            </w:r>
            <w:r w:rsidR="00C308C7" w:rsidRPr="00977701">
              <w:rPr>
                <w:sz w:val="18"/>
                <w:szCs w:val="18"/>
              </w:rPr>
              <w:t xml:space="preserve">fluctuations in the level of </w:t>
            </w:r>
            <w:r w:rsidRPr="00977701">
              <w:rPr>
                <w:sz w:val="18"/>
                <w:szCs w:val="18"/>
              </w:rPr>
              <w:t>voluntary national contributions.</w:t>
            </w:r>
          </w:p>
        </w:tc>
      </w:tr>
      <w:tr w:rsidR="00D30660" w:rsidRPr="00977701" w14:paraId="6C5998F6" w14:textId="77777777" w:rsidTr="00182F16">
        <w:trPr>
          <w:jc w:val="right"/>
        </w:trPr>
        <w:tc>
          <w:tcPr>
            <w:tcW w:w="2016" w:type="dxa"/>
          </w:tcPr>
          <w:p w14:paraId="12969934" w14:textId="6CBDA347" w:rsidR="00D30660" w:rsidRPr="00977701" w:rsidRDefault="00D30660" w:rsidP="00D30660">
            <w:pPr>
              <w:pStyle w:val="Normal-pool"/>
              <w:spacing w:before="40" w:after="40"/>
              <w:rPr>
                <w:sz w:val="18"/>
                <w:szCs w:val="18"/>
                <w:lang w:eastAsia="en-CA" w:bidi="en-US"/>
              </w:rPr>
            </w:pPr>
            <w:r w:rsidRPr="00977701">
              <w:rPr>
                <w:sz w:val="18"/>
                <w:szCs w:val="18"/>
              </w:rPr>
              <w:t>Finding 39</w:t>
            </w:r>
          </w:p>
        </w:tc>
        <w:tc>
          <w:tcPr>
            <w:tcW w:w="6192" w:type="dxa"/>
          </w:tcPr>
          <w:p w14:paraId="36802008" w14:textId="24652800" w:rsidR="00D30660" w:rsidRPr="00977701" w:rsidRDefault="00D30660" w:rsidP="00D30660">
            <w:pPr>
              <w:pStyle w:val="Normal-pool"/>
              <w:spacing w:before="40" w:after="40"/>
              <w:rPr>
                <w:sz w:val="18"/>
                <w:szCs w:val="18"/>
                <w:lang w:eastAsia="en-CA" w:bidi="en-US"/>
              </w:rPr>
            </w:pPr>
            <w:r w:rsidRPr="00977701">
              <w:rPr>
                <w:sz w:val="18"/>
                <w:szCs w:val="18"/>
              </w:rPr>
              <w:t xml:space="preserve">The </w:t>
            </w:r>
            <w:r w:rsidR="00C308C7" w:rsidRPr="00977701">
              <w:rPr>
                <w:sz w:val="18"/>
                <w:szCs w:val="18"/>
              </w:rPr>
              <w:t>f</w:t>
            </w:r>
            <w:r w:rsidRPr="00977701">
              <w:rPr>
                <w:sz w:val="18"/>
                <w:szCs w:val="18"/>
              </w:rPr>
              <w:t xml:space="preserve">inancial measures clearly reflect the turbulent and rapid start that IPBES made on its new journey. </w:t>
            </w:r>
            <w:r w:rsidR="00C308C7" w:rsidRPr="00977701">
              <w:rPr>
                <w:sz w:val="18"/>
                <w:szCs w:val="18"/>
              </w:rPr>
              <w:t>It is important that</w:t>
            </w:r>
            <w:r w:rsidRPr="00977701">
              <w:rPr>
                <w:sz w:val="18"/>
                <w:szCs w:val="18"/>
              </w:rPr>
              <w:t xml:space="preserve"> </w:t>
            </w:r>
            <w:r w:rsidR="00C308C7" w:rsidRPr="00977701">
              <w:rPr>
                <w:sz w:val="18"/>
                <w:szCs w:val="18"/>
              </w:rPr>
              <w:t>n</w:t>
            </w:r>
            <w:r w:rsidRPr="00977701">
              <w:rPr>
                <w:sz w:val="18"/>
                <w:szCs w:val="18"/>
              </w:rPr>
              <w:t xml:space="preserve">et </w:t>
            </w:r>
            <w:r w:rsidR="00C308C7" w:rsidRPr="00977701">
              <w:rPr>
                <w:sz w:val="18"/>
                <w:szCs w:val="18"/>
              </w:rPr>
              <w:t>a</w:t>
            </w:r>
            <w:r w:rsidRPr="00977701">
              <w:rPr>
                <w:sz w:val="18"/>
                <w:szCs w:val="18"/>
              </w:rPr>
              <w:t xml:space="preserve">ssets </w:t>
            </w:r>
            <w:r w:rsidR="00C308C7" w:rsidRPr="00977701">
              <w:rPr>
                <w:sz w:val="18"/>
                <w:szCs w:val="18"/>
              </w:rPr>
              <w:t>be</w:t>
            </w:r>
            <w:r w:rsidRPr="00977701">
              <w:rPr>
                <w:sz w:val="18"/>
                <w:szCs w:val="18"/>
              </w:rPr>
              <w:t xml:space="preserve"> </w:t>
            </w:r>
            <w:r w:rsidR="00C308C7" w:rsidRPr="00977701">
              <w:rPr>
                <w:sz w:val="18"/>
                <w:szCs w:val="18"/>
              </w:rPr>
              <w:t xml:space="preserve">well </w:t>
            </w:r>
            <w:r w:rsidRPr="00977701">
              <w:rPr>
                <w:sz w:val="18"/>
                <w:szCs w:val="18"/>
              </w:rPr>
              <w:t>manage</w:t>
            </w:r>
            <w:r w:rsidR="00C308C7" w:rsidRPr="00977701">
              <w:rPr>
                <w:sz w:val="18"/>
                <w:szCs w:val="18"/>
              </w:rPr>
              <w:t>d</w:t>
            </w:r>
            <w:r w:rsidRPr="00977701">
              <w:rPr>
                <w:sz w:val="18"/>
                <w:szCs w:val="18"/>
              </w:rPr>
              <w:t xml:space="preserve"> in the future, </w:t>
            </w:r>
            <w:r w:rsidR="009910B5" w:rsidRPr="00977701">
              <w:rPr>
                <w:sz w:val="18"/>
                <w:szCs w:val="18"/>
              </w:rPr>
              <w:t xml:space="preserve">and </w:t>
            </w:r>
            <w:r w:rsidRPr="00977701">
              <w:rPr>
                <w:sz w:val="18"/>
                <w:szCs w:val="18"/>
              </w:rPr>
              <w:t xml:space="preserve">the </w:t>
            </w:r>
            <w:r w:rsidR="00C308C7" w:rsidRPr="00977701">
              <w:rPr>
                <w:sz w:val="18"/>
                <w:szCs w:val="18"/>
              </w:rPr>
              <w:t>n</w:t>
            </w:r>
            <w:r w:rsidRPr="00977701">
              <w:rPr>
                <w:sz w:val="18"/>
                <w:szCs w:val="18"/>
              </w:rPr>
              <w:t xml:space="preserve">et </w:t>
            </w:r>
            <w:r w:rsidR="00C308C7" w:rsidRPr="00977701">
              <w:rPr>
                <w:sz w:val="18"/>
                <w:szCs w:val="18"/>
              </w:rPr>
              <w:t>o</w:t>
            </w:r>
            <w:r w:rsidRPr="00977701">
              <w:rPr>
                <w:sz w:val="18"/>
                <w:szCs w:val="18"/>
              </w:rPr>
              <w:t xml:space="preserve">perating </w:t>
            </w:r>
            <w:r w:rsidR="00C308C7" w:rsidRPr="00977701">
              <w:rPr>
                <w:sz w:val="18"/>
                <w:szCs w:val="18"/>
              </w:rPr>
              <w:t>r</w:t>
            </w:r>
            <w:r w:rsidRPr="00977701">
              <w:rPr>
                <w:sz w:val="18"/>
                <w:szCs w:val="18"/>
              </w:rPr>
              <w:t xml:space="preserve">atio must </w:t>
            </w:r>
            <w:r w:rsidR="009910B5" w:rsidRPr="00977701">
              <w:rPr>
                <w:sz w:val="18"/>
                <w:szCs w:val="18"/>
              </w:rPr>
              <w:t xml:space="preserve">soon be </w:t>
            </w:r>
            <w:r w:rsidRPr="00977701">
              <w:rPr>
                <w:sz w:val="18"/>
                <w:szCs w:val="18"/>
              </w:rPr>
              <w:t>stabili</w:t>
            </w:r>
            <w:r w:rsidR="00C308C7" w:rsidRPr="00977701">
              <w:rPr>
                <w:sz w:val="18"/>
                <w:szCs w:val="18"/>
              </w:rPr>
              <w:t>z</w:t>
            </w:r>
            <w:r w:rsidRPr="00977701">
              <w:rPr>
                <w:sz w:val="18"/>
                <w:szCs w:val="18"/>
              </w:rPr>
              <w:t>e</w:t>
            </w:r>
            <w:r w:rsidR="009910B5" w:rsidRPr="00977701">
              <w:rPr>
                <w:sz w:val="18"/>
                <w:szCs w:val="18"/>
              </w:rPr>
              <w:t>d</w:t>
            </w:r>
            <w:r w:rsidRPr="00977701">
              <w:rPr>
                <w:sz w:val="18"/>
                <w:szCs w:val="18"/>
              </w:rPr>
              <w:t xml:space="preserve"> above zero</w:t>
            </w:r>
            <w:r w:rsidR="009910B5" w:rsidRPr="00977701">
              <w:rPr>
                <w:sz w:val="18"/>
                <w:szCs w:val="18"/>
              </w:rPr>
              <w:t>.</w:t>
            </w:r>
            <w:r w:rsidRPr="00977701">
              <w:rPr>
                <w:sz w:val="18"/>
                <w:szCs w:val="18"/>
              </w:rPr>
              <w:t xml:space="preserve"> </w:t>
            </w:r>
            <w:r w:rsidR="007055BE" w:rsidRPr="00977701">
              <w:rPr>
                <w:sz w:val="18"/>
                <w:szCs w:val="18"/>
              </w:rPr>
              <w:t>T</w:t>
            </w:r>
            <w:r w:rsidRPr="00977701">
              <w:rPr>
                <w:sz w:val="18"/>
                <w:szCs w:val="18"/>
              </w:rPr>
              <w:t xml:space="preserve">he </w:t>
            </w:r>
            <w:r w:rsidR="009910B5" w:rsidRPr="00977701">
              <w:rPr>
                <w:sz w:val="18"/>
                <w:szCs w:val="18"/>
              </w:rPr>
              <w:t>o</w:t>
            </w:r>
            <w:r w:rsidRPr="00977701">
              <w:rPr>
                <w:sz w:val="18"/>
                <w:szCs w:val="18"/>
              </w:rPr>
              <w:t xml:space="preserve">perating </w:t>
            </w:r>
            <w:r w:rsidR="009910B5" w:rsidRPr="00977701">
              <w:rPr>
                <w:sz w:val="18"/>
                <w:szCs w:val="18"/>
              </w:rPr>
              <w:t>r</w:t>
            </w:r>
            <w:r w:rsidRPr="00977701">
              <w:rPr>
                <w:sz w:val="18"/>
                <w:szCs w:val="18"/>
              </w:rPr>
              <w:t xml:space="preserve">eserve </w:t>
            </w:r>
            <w:r w:rsidR="009910B5" w:rsidRPr="00977701">
              <w:rPr>
                <w:sz w:val="18"/>
                <w:szCs w:val="18"/>
              </w:rPr>
              <w:t>r</w:t>
            </w:r>
            <w:r w:rsidRPr="00977701">
              <w:rPr>
                <w:sz w:val="18"/>
                <w:szCs w:val="18"/>
              </w:rPr>
              <w:t>atio is still positive, but the trend is concerning. No information was available to conduct a liquidity assessment, but this should routinely be conducted into the future.</w:t>
            </w:r>
          </w:p>
        </w:tc>
      </w:tr>
      <w:tr w:rsidR="00D30660" w:rsidRPr="00977701" w14:paraId="71A2DD8A" w14:textId="77777777" w:rsidTr="00182F16">
        <w:trPr>
          <w:jc w:val="right"/>
        </w:trPr>
        <w:tc>
          <w:tcPr>
            <w:tcW w:w="2016" w:type="dxa"/>
            <w:tcBorders>
              <w:bottom w:val="single" w:sz="12" w:space="0" w:color="auto"/>
            </w:tcBorders>
          </w:tcPr>
          <w:p w14:paraId="444E0F33" w14:textId="71BED6D5" w:rsidR="00D30660" w:rsidRPr="00977701" w:rsidRDefault="00D30660" w:rsidP="00D30660">
            <w:pPr>
              <w:pStyle w:val="Normal-pool"/>
              <w:spacing w:before="40" w:after="40"/>
              <w:rPr>
                <w:sz w:val="18"/>
                <w:szCs w:val="18"/>
                <w:lang w:eastAsia="en-CA" w:bidi="en-US"/>
              </w:rPr>
            </w:pPr>
            <w:r w:rsidRPr="00977701">
              <w:rPr>
                <w:sz w:val="18"/>
                <w:szCs w:val="18"/>
              </w:rPr>
              <w:t>Finding 40</w:t>
            </w:r>
          </w:p>
        </w:tc>
        <w:tc>
          <w:tcPr>
            <w:tcW w:w="6192" w:type="dxa"/>
            <w:tcBorders>
              <w:bottom w:val="single" w:sz="12" w:space="0" w:color="auto"/>
            </w:tcBorders>
          </w:tcPr>
          <w:p w14:paraId="01A9FEDC" w14:textId="69DABB71" w:rsidR="00D30660" w:rsidRPr="00977701" w:rsidRDefault="00D30660" w:rsidP="00D30660">
            <w:pPr>
              <w:pStyle w:val="Normal-pool"/>
              <w:spacing w:before="40" w:after="40"/>
              <w:rPr>
                <w:sz w:val="18"/>
                <w:szCs w:val="18"/>
                <w:lang w:eastAsia="en-CA" w:bidi="en-US"/>
              </w:rPr>
            </w:pPr>
            <w:r w:rsidRPr="00977701">
              <w:rPr>
                <w:sz w:val="18"/>
                <w:szCs w:val="18"/>
              </w:rPr>
              <w:t xml:space="preserve">The review </w:t>
            </w:r>
            <w:r w:rsidR="009910B5" w:rsidRPr="00977701">
              <w:rPr>
                <w:sz w:val="18"/>
                <w:szCs w:val="18"/>
              </w:rPr>
              <w:t xml:space="preserve">panel </w:t>
            </w:r>
            <w:r w:rsidRPr="00977701">
              <w:rPr>
                <w:sz w:val="18"/>
                <w:szCs w:val="18"/>
              </w:rPr>
              <w:t xml:space="preserve">is aware of the current fund-raising strategy being developed for IPBES to boost the income of the </w:t>
            </w:r>
            <w:r w:rsidR="009910B5" w:rsidRPr="00977701">
              <w:rPr>
                <w:sz w:val="18"/>
                <w:szCs w:val="18"/>
              </w:rPr>
              <w:t>P</w:t>
            </w:r>
            <w:r w:rsidRPr="00977701">
              <w:rPr>
                <w:sz w:val="18"/>
                <w:szCs w:val="18"/>
              </w:rPr>
              <w:t xml:space="preserve">latform. This is to be encouraged. However, the somewhat restricted attempts to engage the private sector </w:t>
            </w:r>
            <w:r w:rsidR="009910B5" w:rsidRPr="00977701">
              <w:rPr>
                <w:sz w:val="18"/>
                <w:szCs w:val="18"/>
              </w:rPr>
              <w:t>in</w:t>
            </w:r>
            <w:r w:rsidRPr="00977701">
              <w:rPr>
                <w:sz w:val="18"/>
                <w:szCs w:val="18"/>
              </w:rPr>
              <w:t xml:space="preserve"> provid</w:t>
            </w:r>
            <w:r w:rsidR="009910B5" w:rsidRPr="00977701">
              <w:rPr>
                <w:sz w:val="18"/>
                <w:szCs w:val="18"/>
              </w:rPr>
              <w:t>ing</w:t>
            </w:r>
            <w:r w:rsidRPr="00977701">
              <w:rPr>
                <w:sz w:val="18"/>
                <w:szCs w:val="18"/>
              </w:rPr>
              <w:t xml:space="preserve"> financial support for assessments in exchange for visibility are unlikely to yield significant results for sustainable financing.</w:t>
            </w:r>
          </w:p>
        </w:tc>
      </w:tr>
    </w:tbl>
    <w:p w14:paraId="51B0EB8C" w14:textId="77777777" w:rsidR="00537FD8" w:rsidRPr="00977701" w:rsidRDefault="00537FD8" w:rsidP="007851ED">
      <w:pPr>
        <w:spacing w:after="0"/>
        <w:rPr>
          <w:rFonts w:ascii="Times New Roman" w:hAnsi="Times New Roman"/>
          <w:sz w:val="20"/>
          <w:szCs w:val="20"/>
          <w:lang w:val="en-GB"/>
        </w:rPr>
      </w:pPr>
    </w:p>
    <w:tbl>
      <w:tblPr>
        <w:tblW w:w="8335" w:type="dxa"/>
        <w:jc w:val="right"/>
        <w:tblLook w:val="04A0" w:firstRow="1" w:lastRow="0" w:firstColumn="1" w:lastColumn="0" w:noHBand="0" w:noVBand="1"/>
      </w:tblPr>
      <w:tblGrid>
        <w:gridCol w:w="2047"/>
        <w:gridCol w:w="6288"/>
      </w:tblGrid>
      <w:tr w:rsidR="007A2659" w:rsidRPr="00977701" w14:paraId="4D32D28C" w14:textId="77777777" w:rsidTr="00182F16">
        <w:trPr>
          <w:tblHeader/>
          <w:jc w:val="right"/>
        </w:trPr>
        <w:tc>
          <w:tcPr>
            <w:tcW w:w="8208" w:type="dxa"/>
            <w:gridSpan w:val="2"/>
            <w:tcBorders>
              <w:top w:val="single" w:sz="4" w:space="0" w:color="auto"/>
              <w:bottom w:val="single" w:sz="12" w:space="0" w:color="auto"/>
            </w:tcBorders>
          </w:tcPr>
          <w:p w14:paraId="1019EA01" w14:textId="77777777" w:rsidR="007A2659" w:rsidRPr="00977701" w:rsidRDefault="007A2659" w:rsidP="00311FCD">
            <w:pPr>
              <w:pStyle w:val="Normal-pool"/>
              <w:spacing w:before="40" w:after="40"/>
              <w:rPr>
                <w:i/>
                <w:sz w:val="18"/>
                <w:szCs w:val="18"/>
                <w:lang w:eastAsia="en-CA" w:bidi="en-US"/>
              </w:rPr>
            </w:pPr>
            <w:r w:rsidRPr="00977701">
              <w:rPr>
                <w:i/>
                <w:sz w:val="18"/>
                <w:szCs w:val="18"/>
                <w:lang w:eastAsia="en-CA" w:bidi="en-US"/>
              </w:rPr>
              <w:t>Towards greater impact</w:t>
            </w:r>
          </w:p>
        </w:tc>
      </w:tr>
      <w:tr w:rsidR="00D30660" w:rsidRPr="00977701" w14:paraId="4129A5A8" w14:textId="77777777" w:rsidTr="00182F16">
        <w:trPr>
          <w:jc w:val="right"/>
        </w:trPr>
        <w:tc>
          <w:tcPr>
            <w:tcW w:w="2016" w:type="dxa"/>
            <w:tcBorders>
              <w:top w:val="single" w:sz="12" w:space="0" w:color="auto"/>
            </w:tcBorders>
          </w:tcPr>
          <w:p w14:paraId="31C428D1" w14:textId="21BC19FF" w:rsidR="00D30660" w:rsidRPr="00977701" w:rsidRDefault="00D30660" w:rsidP="00D30660">
            <w:pPr>
              <w:pStyle w:val="Normal-pool"/>
              <w:spacing w:before="40" w:after="40"/>
              <w:rPr>
                <w:sz w:val="18"/>
                <w:szCs w:val="18"/>
                <w:lang w:eastAsia="en-CA" w:bidi="en-US"/>
              </w:rPr>
            </w:pPr>
            <w:r w:rsidRPr="00977701">
              <w:rPr>
                <w:sz w:val="18"/>
                <w:szCs w:val="18"/>
              </w:rPr>
              <w:t>Finding 41</w:t>
            </w:r>
          </w:p>
        </w:tc>
        <w:tc>
          <w:tcPr>
            <w:tcW w:w="6192" w:type="dxa"/>
            <w:tcBorders>
              <w:top w:val="single" w:sz="12" w:space="0" w:color="auto"/>
            </w:tcBorders>
          </w:tcPr>
          <w:p w14:paraId="4D5E993D" w14:textId="0447B4C6" w:rsidR="00D30660" w:rsidRPr="00977701" w:rsidRDefault="00D30660" w:rsidP="00D30660">
            <w:pPr>
              <w:pStyle w:val="Normal-pool"/>
              <w:spacing w:before="40" w:after="40"/>
              <w:rPr>
                <w:sz w:val="18"/>
                <w:szCs w:val="18"/>
                <w:lang w:eastAsia="en-CA" w:bidi="en-US"/>
              </w:rPr>
            </w:pPr>
            <w:r w:rsidRPr="00977701">
              <w:rPr>
                <w:sz w:val="18"/>
                <w:szCs w:val="18"/>
              </w:rPr>
              <w:t xml:space="preserve">IPBES communications have seen steady improvement over the course of the first work programme. IPBES has had significant success in reaching global policymakers and, to some extent, national policymakers and </w:t>
            </w:r>
            <w:r w:rsidR="007055BE" w:rsidRPr="00977701">
              <w:rPr>
                <w:sz w:val="18"/>
                <w:szCs w:val="18"/>
              </w:rPr>
              <w:t xml:space="preserve">members of the </w:t>
            </w:r>
            <w:r w:rsidRPr="00977701">
              <w:rPr>
                <w:sz w:val="18"/>
                <w:szCs w:val="18"/>
              </w:rPr>
              <w:t xml:space="preserve">scientific community </w:t>
            </w:r>
            <w:r w:rsidR="007055BE" w:rsidRPr="00977701">
              <w:rPr>
                <w:sz w:val="18"/>
                <w:szCs w:val="18"/>
              </w:rPr>
              <w:t>who</w:t>
            </w:r>
            <w:r w:rsidR="009910B5" w:rsidRPr="00977701">
              <w:rPr>
                <w:sz w:val="18"/>
                <w:szCs w:val="18"/>
              </w:rPr>
              <w:t xml:space="preserve"> are </w:t>
            </w:r>
            <w:r w:rsidRPr="00977701">
              <w:rPr>
                <w:sz w:val="18"/>
                <w:szCs w:val="18"/>
              </w:rPr>
              <w:t>not directly linked to IPBES. It is perceived as being much less successful in reaching practitioners (i.e. the implementers of conservation and development projects). And it appears and to have largely failed to reach local policymakers, the private sector or citizens to date.</w:t>
            </w:r>
          </w:p>
        </w:tc>
      </w:tr>
      <w:tr w:rsidR="00D30660" w:rsidRPr="00977701" w14:paraId="750F1D3C" w14:textId="77777777" w:rsidTr="00182F16">
        <w:trPr>
          <w:jc w:val="right"/>
        </w:trPr>
        <w:tc>
          <w:tcPr>
            <w:tcW w:w="2016" w:type="dxa"/>
          </w:tcPr>
          <w:p w14:paraId="75C4F877" w14:textId="10FD2458" w:rsidR="00D30660" w:rsidRPr="00977701" w:rsidRDefault="00D30660" w:rsidP="00D30660">
            <w:pPr>
              <w:pStyle w:val="Normal-pool"/>
              <w:spacing w:before="40" w:after="40"/>
              <w:rPr>
                <w:sz w:val="18"/>
                <w:szCs w:val="18"/>
                <w:lang w:eastAsia="en-CA" w:bidi="en-US"/>
              </w:rPr>
            </w:pPr>
            <w:r w:rsidRPr="00977701">
              <w:rPr>
                <w:sz w:val="18"/>
                <w:szCs w:val="18"/>
              </w:rPr>
              <w:t>Finding 42</w:t>
            </w:r>
          </w:p>
        </w:tc>
        <w:tc>
          <w:tcPr>
            <w:tcW w:w="6192" w:type="dxa"/>
          </w:tcPr>
          <w:p w14:paraId="207CF6A7" w14:textId="44FE463D" w:rsidR="00D30660" w:rsidRPr="00977701" w:rsidRDefault="00D30660" w:rsidP="00D30660">
            <w:pPr>
              <w:pStyle w:val="Normal-pool"/>
              <w:spacing w:before="40" w:after="40"/>
              <w:rPr>
                <w:sz w:val="18"/>
                <w:szCs w:val="18"/>
                <w:lang w:eastAsia="en-CA" w:bidi="en-US"/>
              </w:rPr>
            </w:pPr>
            <w:r w:rsidRPr="00977701">
              <w:rPr>
                <w:sz w:val="18"/>
                <w:szCs w:val="18"/>
              </w:rPr>
              <w:t>IPBES is</w:t>
            </w:r>
            <w:r w:rsidR="009910B5" w:rsidRPr="00977701">
              <w:rPr>
                <w:sz w:val="18"/>
                <w:szCs w:val="18"/>
              </w:rPr>
              <w:t>,</w:t>
            </w:r>
            <w:r w:rsidRPr="00977701">
              <w:rPr>
                <w:sz w:val="18"/>
                <w:szCs w:val="18"/>
              </w:rPr>
              <w:t xml:space="preserve"> in principle</w:t>
            </w:r>
            <w:r w:rsidR="009910B5" w:rsidRPr="00977701">
              <w:rPr>
                <w:sz w:val="18"/>
                <w:szCs w:val="18"/>
              </w:rPr>
              <w:t>,</w:t>
            </w:r>
            <w:r w:rsidRPr="00977701">
              <w:rPr>
                <w:sz w:val="18"/>
                <w:szCs w:val="18"/>
              </w:rPr>
              <w:t xml:space="preserve"> well positioned to contribute to beneficial environmental change and improvements in human well-being. This aspect of </w:t>
            </w:r>
            <w:r w:rsidR="009910B5" w:rsidRPr="00977701">
              <w:rPr>
                <w:sz w:val="18"/>
                <w:szCs w:val="18"/>
              </w:rPr>
              <w:t>its</w:t>
            </w:r>
            <w:r w:rsidRPr="00977701">
              <w:rPr>
                <w:sz w:val="18"/>
                <w:szCs w:val="18"/>
              </w:rPr>
              <w:t xml:space="preserve"> work has not been well-articulated in official IPBES decisions</w:t>
            </w:r>
            <w:r w:rsidR="009910B5" w:rsidRPr="00977701">
              <w:rPr>
                <w:sz w:val="18"/>
                <w:szCs w:val="18"/>
              </w:rPr>
              <w:t>,</w:t>
            </w:r>
            <w:r w:rsidRPr="00977701">
              <w:rPr>
                <w:sz w:val="18"/>
                <w:szCs w:val="18"/>
              </w:rPr>
              <w:t xml:space="preserve"> but is evident in </w:t>
            </w:r>
            <w:r w:rsidR="007055BE" w:rsidRPr="00977701">
              <w:rPr>
                <w:sz w:val="18"/>
                <w:szCs w:val="18"/>
              </w:rPr>
              <w:t>many</w:t>
            </w:r>
            <w:r w:rsidRPr="00977701">
              <w:rPr>
                <w:sz w:val="18"/>
                <w:szCs w:val="18"/>
              </w:rPr>
              <w:t xml:space="preserve"> of </w:t>
            </w:r>
            <w:r w:rsidR="007055BE" w:rsidRPr="00977701">
              <w:rPr>
                <w:sz w:val="18"/>
                <w:szCs w:val="18"/>
              </w:rPr>
              <w:t>its</w:t>
            </w:r>
            <w:r w:rsidRPr="00977701">
              <w:rPr>
                <w:sz w:val="18"/>
                <w:szCs w:val="18"/>
              </w:rPr>
              <w:t xml:space="preserve"> communication materials.</w:t>
            </w:r>
          </w:p>
        </w:tc>
      </w:tr>
      <w:tr w:rsidR="00D30660" w:rsidRPr="00977701" w14:paraId="6D1FA9DA" w14:textId="77777777" w:rsidTr="00182F16">
        <w:trPr>
          <w:jc w:val="right"/>
        </w:trPr>
        <w:tc>
          <w:tcPr>
            <w:tcW w:w="2016" w:type="dxa"/>
          </w:tcPr>
          <w:p w14:paraId="5FE18C51" w14:textId="61CBDF3D" w:rsidR="00D30660" w:rsidRPr="00977701" w:rsidRDefault="00D30660" w:rsidP="00D30660">
            <w:pPr>
              <w:pStyle w:val="Normal-pool"/>
              <w:spacing w:before="40" w:after="40"/>
              <w:rPr>
                <w:sz w:val="18"/>
                <w:szCs w:val="18"/>
                <w:lang w:eastAsia="en-CA" w:bidi="en-US"/>
              </w:rPr>
            </w:pPr>
            <w:r w:rsidRPr="00977701">
              <w:rPr>
                <w:sz w:val="18"/>
                <w:szCs w:val="18"/>
              </w:rPr>
              <w:t>Finding 43</w:t>
            </w:r>
          </w:p>
        </w:tc>
        <w:tc>
          <w:tcPr>
            <w:tcW w:w="6192" w:type="dxa"/>
          </w:tcPr>
          <w:p w14:paraId="6AD0F3A3" w14:textId="57E28D36" w:rsidR="00D30660" w:rsidRPr="00977701" w:rsidRDefault="00D30660" w:rsidP="00D30660">
            <w:pPr>
              <w:pStyle w:val="Normal-pool"/>
              <w:spacing w:before="40" w:after="40"/>
              <w:rPr>
                <w:sz w:val="18"/>
                <w:szCs w:val="18"/>
                <w:lang w:eastAsia="en-CA"/>
              </w:rPr>
            </w:pPr>
            <w:r w:rsidRPr="00977701">
              <w:rPr>
                <w:sz w:val="18"/>
                <w:szCs w:val="18"/>
              </w:rPr>
              <w:t xml:space="preserve">IPBES has made an important and positive contribution to understanding the root causes of biodiversity loss and ecosystem service degradation, and identifying critical knowledge gaps. The launch of IPBES has also resulted in calls </w:t>
            </w:r>
            <w:r w:rsidR="002435DB" w:rsidRPr="00977701">
              <w:rPr>
                <w:sz w:val="18"/>
                <w:szCs w:val="18"/>
              </w:rPr>
              <w:t>for</w:t>
            </w:r>
            <w:r w:rsidRPr="00977701">
              <w:rPr>
                <w:sz w:val="18"/>
                <w:szCs w:val="18"/>
              </w:rPr>
              <w:t xml:space="preserve">, and offers </w:t>
            </w:r>
            <w:r w:rsidR="009910B5" w:rsidRPr="00977701">
              <w:rPr>
                <w:sz w:val="18"/>
                <w:szCs w:val="18"/>
              </w:rPr>
              <w:t>of</w:t>
            </w:r>
            <w:r w:rsidRPr="00977701">
              <w:rPr>
                <w:sz w:val="18"/>
                <w:szCs w:val="18"/>
              </w:rPr>
              <w:t>, support from academic groups and informal regional environmental and conservation coalitions.</w:t>
            </w:r>
          </w:p>
        </w:tc>
      </w:tr>
      <w:tr w:rsidR="00D30660" w:rsidRPr="00977701" w14:paraId="0077E0D5" w14:textId="77777777" w:rsidTr="00182F16">
        <w:trPr>
          <w:jc w:val="right"/>
        </w:trPr>
        <w:tc>
          <w:tcPr>
            <w:tcW w:w="2016" w:type="dxa"/>
          </w:tcPr>
          <w:p w14:paraId="72C3F0ED" w14:textId="670B0549" w:rsidR="00D30660" w:rsidRPr="00977701" w:rsidRDefault="00D30660" w:rsidP="00D30660">
            <w:pPr>
              <w:pStyle w:val="Normal-pool"/>
              <w:spacing w:before="40" w:after="40"/>
              <w:rPr>
                <w:sz w:val="18"/>
                <w:szCs w:val="18"/>
                <w:lang w:eastAsia="en-CA" w:bidi="en-US"/>
              </w:rPr>
            </w:pPr>
            <w:r w:rsidRPr="00977701">
              <w:rPr>
                <w:sz w:val="18"/>
                <w:szCs w:val="18"/>
              </w:rPr>
              <w:lastRenderedPageBreak/>
              <w:t>Finding 44</w:t>
            </w:r>
          </w:p>
        </w:tc>
        <w:tc>
          <w:tcPr>
            <w:tcW w:w="6192" w:type="dxa"/>
          </w:tcPr>
          <w:p w14:paraId="61FEA11E" w14:textId="61FCFFC1" w:rsidR="00D30660" w:rsidRPr="00977701" w:rsidRDefault="00D30660" w:rsidP="00D30660">
            <w:pPr>
              <w:pStyle w:val="Normal-pool"/>
              <w:spacing w:before="40" w:after="40"/>
              <w:rPr>
                <w:sz w:val="18"/>
                <w:szCs w:val="18"/>
                <w:lang w:eastAsia="en-CA" w:bidi="en-US"/>
              </w:rPr>
            </w:pPr>
            <w:r w:rsidRPr="00977701">
              <w:rPr>
                <w:sz w:val="18"/>
                <w:szCs w:val="18"/>
              </w:rPr>
              <w:t xml:space="preserve">No definitive statements can </w:t>
            </w:r>
            <w:r w:rsidR="002435DB" w:rsidRPr="00977701">
              <w:rPr>
                <w:sz w:val="18"/>
                <w:szCs w:val="18"/>
              </w:rPr>
              <w:t xml:space="preserve">yet </w:t>
            </w:r>
            <w:r w:rsidRPr="00977701">
              <w:rPr>
                <w:sz w:val="18"/>
                <w:szCs w:val="18"/>
              </w:rPr>
              <w:t>be made about policy impact</w:t>
            </w:r>
            <w:r w:rsidR="002435DB" w:rsidRPr="00977701">
              <w:rPr>
                <w:sz w:val="18"/>
                <w:szCs w:val="18"/>
              </w:rPr>
              <w:t>,</w:t>
            </w:r>
            <w:r w:rsidRPr="00977701">
              <w:rPr>
                <w:sz w:val="18"/>
                <w:szCs w:val="18"/>
              </w:rPr>
              <w:t xml:space="preserve"> as there is significant time</w:t>
            </w:r>
            <w:r w:rsidR="002435DB" w:rsidRPr="00977701">
              <w:rPr>
                <w:sz w:val="18"/>
                <w:szCs w:val="18"/>
              </w:rPr>
              <w:t xml:space="preserve"> </w:t>
            </w:r>
            <w:r w:rsidRPr="00977701">
              <w:rPr>
                <w:sz w:val="18"/>
                <w:szCs w:val="18"/>
              </w:rPr>
              <w:t>lag between the production of global reports and the</w:t>
            </w:r>
            <w:r w:rsidR="002435DB" w:rsidRPr="00977701">
              <w:rPr>
                <w:sz w:val="18"/>
                <w:szCs w:val="18"/>
              </w:rPr>
              <w:t>ir</w:t>
            </w:r>
            <w:r w:rsidRPr="00977701">
              <w:rPr>
                <w:sz w:val="18"/>
                <w:szCs w:val="18"/>
              </w:rPr>
              <w:t xml:space="preserve"> translation and appropriation by national actors, and multiple sources of information are considered in the policymaking process. However, there are a number of influencing factors within </w:t>
            </w:r>
            <w:r w:rsidR="002435DB" w:rsidRPr="00977701">
              <w:rPr>
                <w:sz w:val="18"/>
                <w:szCs w:val="18"/>
              </w:rPr>
              <w:t xml:space="preserve">the </w:t>
            </w:r>
            <w:r w:rsidRPr="00977701">
              <w:rPr>
                <w:sz w:val="18"/>
                <w:szCs w:val="18"/>
              </w:rPr>
              <w:t xml:space="preserve">IPBES sphere of control that should be considered to enhance the potential for impact.  They include a range of appropriate partnerships beyond </w:t>
            </w:r>
            <w:r w:rsidR="002435DB" w:rsidRPr="00977701">
              <w:rPr>
                <w:sz w:val="18"/>
                <w:szCs w:val="18"/>
              </w:rPr>
              <w:t>G</w:t>
            </w:r>
            <w:r w:rsidRPr="00977701">
              <w:rPr>
                <w:sz w:val="18"/>
                <w:szCs w:val="18"/>
              </w:rPr>
              <w:t>overnment</w:t>
            </w:r>
            <w:r w:rsidR="002435DB" w:rsidRPr="00977701">
              <w:rPr>
                <w:sz w:val="18"/>
                <w:szCs w:val="18"/>
              </w:rPr>
              <w:t>s</w:t>
            </w:r>
            <w:r w:rsidRPr="00977701">
              <w:rPr>
                <w:sz w:val="18"/>
                <w:szCs w:val="18"/>
              </w:rPr>
              <w:t xml:space="preserve"> that are imperative </w:t>
            </w:r>
            <w:r w:rsidR="007055BE" w:rsidRPr="00977701">
              <w:rPr>
                <w:sz w:val="18"/>
                <w:szCs w:val="18"/>
              </w:rPr>
              <w:t xml:space="preserve">in order </w:t>
            </w:r>
            <w:r w:rsidRPr="00977701">
              <w:rPr>
                <w:sz w:val="18"/>
                <w:szCs w:val="18"/>
              </w:rPr>
              <w:t xml:space="preserve">for </w:t>
            </w:r>
            <w:r w:rsidR="002435DB" w:rsidRPr="00977701">
              <w:rPr>
                <w:sz w:val="18"/>
                <w:szCs w:val="18"/>
              </w:rPr>
              <w:t xml:space="preserve">IPBES to have an </w:t>
            </w:r>
            <w:r w:rsidRPr="00977701">
              <w:rPr>
                <w:sz w:val="18"/>
                <w:szCs w:val="18"/>
              </w:rPr>
              <w:t>impact on policy</w:t>
            </w:r>
            <w:r w:rsidR="002435DB" w:rsidRPr="00977701">
              <w:rPr>
                <w:sz w:val="18"/>
                <w:szCs w:val="18"/>
              </w:rPr>
              <w:t>making</w:t>
            </w:r>
            <w:r w:rsidRPr="00977701">
              <w:rPr>
                <w:sz w:val="18"/>
                <w:szCs w:val="18"/>
              </w:rPr>
              <w:t xml:space="preserve"> and decision-making.</w:t>
            </w:r>
          </w:p>
        </w:tc>
      </w:tr>
      <w:tr w:rsidR="00D30660" w:rsidRPr="00977701" w14:paraId="666579CD" w14:textId="77777777" w:rsidTr="00182F16">
        <w:trPr>
          <w:jc w:val="right"/>
        </w:trPr>
        <w:tc>
          <w:tcPr>
            <w:tcW w:w="2016" w:type="dxa"/>
            <w:tcBorders>
              <w:bottom w:val="single" w:sz="12" w:space="0" w:color="auto"/>
            </w:tcBorders>
          </w:tcPr>
          <w:p w14:paraId="11F8F232" w14:textId="4399817C" w:rsidR="00D30660" w:rsidRPr="00977701" w:rsidRDefault="00D30660" w:rsidP="00D30660">
            <w:pPr>
              <w:pStyle w:val="Normal-pool"/>
              <w:spacing w:before="40" w:after="40"/>
              <w:rPr>
                <w:sz w:val="18"/>
                <w:szCs w:val="18"/>
                <w:lang w:eastAsia="en-CA" w:bidi="en-US"/>
              </w:rPr>
            </w:pPr>
            <w:r w:rsidRPr="00977701">
              <w:rPr>
                <w:sz w:val="18"/>
                <w:szCs w:val="18"/>
              </w:rPr>
              <w:t>Finding 45</w:t>
            </w:r>
          </w:p>
        </w:tc>
        <w:tc>
          <w:tcPr>
            <w:tcW w:w="6192" w:type="dxa"/>
            <w:tcBorders>
              <w:bottom w:val="single" w:sz="12" w:space="0" w:color="auto"/>
            </w:tcBorders>
          </w:tcPr>
          <w:p w14:paraId="16701F17" w14:textId="0B90F94C" w:rsidR="00D30660" w:rsidRPr="00977701" w:rsidRDefault="00D30660" w:rsidP="00D30660">
            <w:pPr>
              <w:pStyle w:val="Normal-pool"/>
              <w:spacing w:before="40" w:after="40"/>
              <w:rPr>
                <w:sz w:val="18"/>
                <w:szCs w:val="18"/>
                <w:lang w:eastAsia="en-CA" w:bidi="en-US"/>
              </w:rPr>
            </w:pPr>
            <w:r w:rsidRPr="00977701">
              <w:rPr>
                <w:sz w:val="18"/>
                <w:szCs w:val="18"/>
              </w:rPr>
              <w:t xml:space="preserve">Partial testing of the change logic or </w:t>
            </w:r>
            <w:r w:rsidR="006F35C0" w:rsidRPr="00977701">
              <w:rPr>
                <w:sz w:val="18"/>
                <w:szCs w:val="18"/>
              </w:rPr>
              <w:t>“</w:t>
            </w:r>
            <w:r w:rsidRPr="00977701">
              <w:rPr>
                <w:sz w:val="18"/>
                <w:szCs w:val="18"/>
              </w:rPr>
              <w:t>theory of change</w:t>
            </w:r>
            <w:r w:rsidR="006F35C0" w:rsidRPr="00977701">
              <w:rPr>
                <w:sz w:val="18"/>
                <w:szCs w:val="18"/>
              </w:rPr>
              <w:t>”</w:t>
            </w:r>
            <w:r w:rsidRPr="00977701">
              <w:rPr>
                <w:sz w:val="18"/>
                <w:szCs w:val="18"/>
              </w:rPr>
              <w:t xml:space="preserve"> of IPBES – that is, the logic on which its design and implementation have been based in order to effect the desired changes – </w:t>
            </w:r>
            <w:r w:rsidR="0026494C" w:rsidRPr="00977701">
              <w:rPr>
                <w:sz w:val="18"/>
                <w:szCs w:val="18"/>
              </w:rPr>
              <w:t xml:space="preserve">has </w:t>
            </w:r>
            <w:r w:rsidRPr="00977701">
              <w:rPr>
                <w:sz w:val="18"/>
                <w:szCs w:val="18"/>
              </w:rPr>
              <w:t xml:space="preserve">confirmed several weaknesses that have hindered or diminished the potential of IPBES to </w:t>
            </w:r>
            <w:r w:rsidR="00573B54" w:rsidRPr="00977701">
              <w:rPr>
                <w:sz w:val="18"/>
                <w:szCs w:val="18"/>
              </w:rPr>
              <w:t>have a</w:t>
            </w:r>
            <w:r w:rsidRPr="00977701">
              <w:rPr>
                <w:sz w:val="18"/>
                <w:szCs w:val="18"/>
              </w:rPr>
              <w:t xml:space="preserve"> desirable long-term </w:t>
            </w:r>
            <w:r w:rsidR="006B60DA" w:rsidRPr="00977701">
              <w:rPr>
                <w:sz w:val="18"/>
                <w:szCs w:val="18"/>
              </w:rPr>
              <w:t xml:space="preserve">and </w:t>
            </w:r>
            <w:r w:rsidRPr="00977701">
              <w:rPr>
                <w:sz w:val="18"/>
                <w:szCs w:val="18"/>
              </w:rPr>
              <w:t xml:space="preserve">sustainable impact. This increases the risk of slow progress or failure. </w:t>
            </w:r>
          </w:p>
        </w:tc>
      </w:tr>
    </w:tbl>
    <w:p w14:paraId="4FCE1B53" w14:textId="50A4B890" w:rsidR="00855F33" w:rsidRPr="00977701" w:rsidRDefault="00182F16" w:rsidP="008B216B">
      <w:pPr>
        <w:pStyle w:val="CH3"/>
        <w:spacing w:before="240"/>
      </w:pPr>
      <w:r w:rsidRPr="00977701">
        <w:tab/>
      </w:r>
      <w:r w:rsidRPr="00977701">
        <w:tab/>
      </w:r>
      <w:r w:rsidR="00676C55" w:rsidRPr="00977701">
        <w:t>Table</w:t>
      </w:r>
      <w:r w:rsidR="004625AD" w:rsidRPr="00977701">
        <w:t xml:space="preserve"> of recommendations</w:t>
      </w:r>
    </w:p>
    <w:tbl>
      <w:tblPr>
        <w:tblW w:w="8335" w:type="dxa"/>
        <w:jc w:val="right"/>
        <w:tblLook w:val="04A0" w:firstRow="1" w:lastRow="0" w:firstColumn="1" w:lastColumn="0" w:noHBand="0" w:noVBand="1"/>
      </w:tblPr>
      <w:tblGrid>
        <w:gridCol w:w="2047"/>
        <w:gridCol w:w="6288"/>
      </w:tblGrid>
      <w:tr w:rsidR="004625AD" w:rsidRPr="00977701" w14:paraId="346F553D" w14:textId="77777777" w:rsidTr="00182F16">
        <w:trPr>
          <w:jc w:val="right"/>
        </w:trPr>
        <w:tc>
          <w:tcPr>
            <w:tcW w:w="8208" w:type="dxa"/>
            <w:gridSpan w:val="2"/>
            <w:tcBorders>
              <w:top w:val="single" w:sz="4" w:space="0" w:color="auto"/>
              <w:left w:val="nil"/>
              <w:bottom w:val="single" w:sz="12" w:space="0" w:color="auto"/>
              <w:right w:val="nil"/>
            </w:tcBorders>
            <w:hideMark/>
          </w:tcPr>
          <w:p w14:paraId="2ADB26E1" w14:textId="2C1A1389" w:rsidR="004625AD" w:rsidRPr="00977701" w:rsidRDefault="004625AD" w:rsidP="00676C55">
            <w:pPr>
              <w:pStyle w:val="Normal-pool"/>
              <w:spacing w:before="40" w:after="40"/>
              <w:rPr>
                <w:i/>
                <w:sz w:val="18"/>
                <w:szCs w:val="18"/>
                <w:lang w:eastAsia="en-CA" w:bidi="en-US"/>
              </w:rPr>
            </w:pPr>
            <w:r w:rsidRPr="00977701">
              <w:rPr>
                <w:i/>
                <w:sz w:val="18"/>
                <w:szCs w:val="18"/>
                <w:lang w:eastAsia="en-CA" w:bidi="en-US"/>
              </w:rPr>
              <w:t>Origins, conceptualization and positioning of IPBES</w:t>
            </w:r>
          </w:p>
        </w:tc>
      </w:tr>
      <w:tr w:rsidR="00B75055" w:rsidRPr="00977701" w14:paraId="4EDE7D82" w14:textId="77777777" w:rsidTr="00182F16">
        <w:trPr>
          <w:tblHeader/>
          <w:jc w:val="right"/>
        </w:trPr>
        <w:tc>
          <w:tcPr>
            <w:tcW w:w="2016" w:type="dxa"/>
            <w:tcBorders>
              <w:top w:val="single" w:sz="12" w:space="0" w:color="auto"/>
              <w:left w:val="nil"/>
              <w:bottom w:val="nil"/>
              <w:right w:val="nil"/>
            </w:tcBorders>
            <w:hideMark/>
          </w:tcPr>
          <w:p w14:paraId="2E25D449" w14:textId="7A74F36D" w:rsidR="00B75055" w:rsidRPr="00977701" w:rsidRDefault="00B75055" w:rsidP="00B75055">
            <w:pPr>
              <w:pStyle w:val="Normal-pool"/>
              <w:spacing w:before="40" w:after="40"/>
              <w:rPr>
                <w:sz w:val="18"/>
                <w:szCs w:val="18"/>
                <w:lang w:eastAsia="en-CA" w:bidi="en-US"/>
              </w:rPr>
            </w:pPr>
            <w:r w:rsidRPr="00977701">
              <w:rPr>
                <w:sz w:val="18"/>
                <w:szCs w:val="18"/>
              </w:rPr>
              <w:t>Recommendation 1</w:t>
            </w:r>
          </w:p>
        </w:tc>
        <w:tc>
          <w:tcPr>
            <w:tcW w:w="6192" w:type="dxa"/>
            <w:tcBorders>
              <w:top w:val="single" w:sz="12" w:space="0" w:color="auto"/>
              <w:left w:val="nil"/>
              <w:bottom w:val="nil"/>
              <w:right w:val="nil"/>
            </w:tcBorders>
            <w:hideMark/>
          </w:tcPr>
          <w:p w14:paraId="7C4DC729" w14:textId="13DD9705" w:rsidR="00B75055" w:rsidRPr="00977701" w:rsidRDefault="00B75055" w:rsidP="00B75055">
            <w:pPr>
              <w:pStyle w:val="Normal-pool"/>
              <w:spacing w:before="40" w:after="40"/>
              <w:rPr>
                <w:sz w:val="18"/>
                <w:szCs w:val="18"/>
                <w:lang w:eastAsia="en-CA" w:bidi="en-US"/>
              </w:rPr>
            </w:pPr>
            <w:r w:rsidRPr="00977701">
              <w:rPr>
                <w:sz w:val="18"/>
                <w:szCs w:val="18"/>
              </w:rPr>
              <w:t>A formal vision and mission should be discussed and agreed by the Plenary. The vision and mission should serve to reaffirm the niche of IPBES</w:t>
            </w:r>
            <w:r w:rsidR="00914F5E" w:rsidRPr="00977701">
              <w:rPr>
                <w:sz w:val="18"/>
                <w:szCs w:val="18"/>
              </w:rPr>
              <w:t>,</w:t>
            </w:r>
            <w:r w:rsidRPr="00977701">
              <w:rPr>
                <w:sz w:val="18"/>
                <w:szCs w:val="18"/>
              </w:rPr>
              <w:t xml:space="preserve"> which many perceive to be </w:t>
            </w:r>
            <w:r w:rsidR="00832FE5" w:rsidRPr="00977701">
              <w:rPr>
                <w:sz w:val="18"/>
                <w:szCs w:val="18"/>
              </w:rPr>
              <w:t>that of</w:t>
            </w:r>
            <w:r w:rsidR="00914F5E" w:rsidRPr="00977701">
              <w:rPr>
                <w:sz w:val="18"/>
                <w:szCs w:val="18"/>
              </w:rPr>
              <w:t xml:space="preserve"> </w:t>
            </w:r>
            <w:r w:rsidRPr="00977701">
              <w:rPr>
                <w:sz w:val="18"/>
                <w:szCs w:val="18"/>
              </w:rPr>
              <w:t>an interface mechanism providing authoritative knowledge for policy</w:t>
            </w:r>
            <w:r w:rsidR="00914F5E" w:rsidRPr="00977701">
              <w:rPr>
                <w:sz w:val="18"/>
                <w:szCs w:val="18"/>
              </w:rPr>
              <w:t xml:space="preserve"> </w:t>
            </w:r>
            <w:r w:rsidRPr="00977701">
              <w:rPr>
                <w:sz w:val="18"/>
                <w:szCs w:val="18"/>
              </w:rPr>
              <w:t>development and decision-making and delivering through its four functions</w:t>
            </w:r>
            <w:r w:rsidR="00914F5E" w:rsidRPr="00977701">
              <w:rPr>
                <w:sz w:val="18"/>
                <w:szCs w:val="18"/>
              </w:rPr>
              <w:t>,</w:t>
            </w:r>
            <w:r w:rsidRPr="00977701">
              <w:rPr>
                <w:sz w:val="18"/>
                <w:szCs w:val="18"/>
              </w:rPr>
              <w:t xml:space="preserve"> </w:t>
            </w:r>
            <w:r w:rsidR="00914F5E" w:rsidRPr="00977701">
              <w:rPr>
                <w:sz w:val="18"/>
                <w:szCs w:val="18"/>
              </w:rPr>
              <w:t xml:space="preserve">which are </w:t>
            </w:r>
            <w:r w:rsidRPr="00977701">
              <w:rPr>
                <w:sz w:val="18"/>
                <w:szCs w:val="18"/>
              </w:rPr>
              <w:t>seen as an integrated set. This vision and mission of IPBES should be supported by</w:t>
            </w:r>
            <w:bookmarkStart w:id="5" w:name="_GoBack"/>
            <w:bookmarkEnd w:id="5"/>
            <w:r w:rsidRPr="00977701">
              <w:rPr>
                <w:sz w:val="18"/>
                <w:szCs w:val="18"/>
              </w:rPr>
              <w:t xml:space="preserve"> a short </w:t>
            </w:r>
            <w:r w:rsidR="00914F5E" w:rsidRPr="00977701">
              <w:rPr>
                <w:sz w:val="18"/>
                <w:szCs w:val="18"/>
              </w:rPr>
              <w:t xml:space="preserve">and </w:t>
            </w:r>
            <w:r w:rsidRPr="00977701">
              <w:rPr>
                <w:sz w:val="18"/>
                <w:szCs w:val="18"/>
              </w:rPr>
              <w:t xml:space="preserve">well-focused strategic plan that embraces all activities of the </w:t>
            </w:r>
            <w:r w:rsidR="00914F5E" w:rsidRPr="00977701">
              <w:rPr>
                <w:sz w:val="18"/>
                <w:szCs w:val="18"/>
              </w:rPr>
              <w:t>P</w:t>
            </w:r>
            <w:r w:rsidRPr="00977701">
              <w:rPr>
                <w:sz w:val="18"/>
                <w:szCs w:val="18"/>
              </w:rPr>
              <w:t>latform</w:t>
            </w:r>
            <w:r w:rsidR="00914F5E" w:rsidRPr="00977701">
              <w:rPr>
                <w:sz w:val="18"/>
                <w:szCs w:val="18"/>
              </w:rPr>
              <w:t>,</w:t>
            </w:r>
            <w:r w:rsidRPr="00977701">
              <w:rPr>
                <w:sz w:val="18"/>
                <w:szCs w:val="18"/>
              </w:rPr>
              <w:t xml:space="preserve"> against which future development and performance can be evaluated.</w:t>
            </w:r>
          </w:p>
        </w:tc>
      </w:tr>
      <w:tr w:rsidR="00B75055" w:rsidRPr="00977701" w14:paraId="639CDC2A" w14:textId="77777777" w:rsidTr="00182F16">
        <w:trPr>
          <w:tblHeader/>
          <w:jc w:val="right"/>
        </w:trPr>
        <w:tc>
          <w:tcPr>
            <w:tcW w:w="2016" w:type="dxa"/>
            <w:hideMark/>
          </w:tcPr>
          <w:p w14:paraId="4881C9C1" w14:textId="1B5D42C5" w:rsidR="00B75055" w:rsidRPr="00977701" w:rsidRDefault="00B75055" w:rsidP="00B75055">
            <w:pPr>
              <w:pStyle w:val="Normal-pool"/>
              <w:spacing w:before="40" w:after="40"/>
              <w:rPr>
                <w:sz w:val="18"/>
                <w:szCs w:val="18"/>
                <w:lang w:eastAsia="en-CA" w:bidi="en-US"/>
              </w:rPr>
            </w:pPr>
            <w:r w:rsidRPr="00977701">
              <w:rPr>
                <w:sz w:val="18"/>
                <w:szCs w:val="18"/>
              </w:rPr>
              <w:t>Recommendation 2</w:t>
            </w:r>
          </w:p>
        </w:tc>
        <w:tc>
          <w:tcPr>
            <w:tcW w:w="6192" w:type="dxa"/>
            <w:hideMark/>
          </w:tcPr>
          <w:p w14:paraId="3625CFAC" w14:textId="392FA1A4" w:rsidR="00B75055" w:rsidRPr="00977701" w:rsidRDefault="00B75055" w:rsidP="00B75055">
            <w:pPr>
              <w:pStyle w:val="Normal-pool"/>
              <w:spacing w:before="40" w:after="40"/>
              <w:rPr>
                <w:sz w:val="18"/>
                <w:szCs w:val="18"/>
                <w:lang w:eastAsia="en-CA" w:bidi="en-US"/>
              </w:rPr>
            </w:pPr>
            <w:r w:rsidRPr="00977701">
              <w:rPr>
                <w:sz w:val="18"/>
                <w:szCs w:val="18"/>
              </w:rPr>
              <w:t xml:space="preserve">The </w:t>
            </w:r>
            <w:r w:rsidR="00914F5E" w:rsidRPr="00977701">
              <w:rPr>
                <w:sz w:val="18"/>
                <w:szCs w:val="18"/>
              </w:rPr>
              <w:t>P</w:t>
            </w:r>
            <w:r w:rsidRPr="00977701">
              <w:rPr>
                <w:sz w:val="18"/>
                <w:szCs w:val="18"/>
              </w:rPr>
              <w:t xml:space="preserve">lenary should, in the context of the next work programme, clarify the various boundaries </w:t>
            </w:r>
            <w:r w:rsidR="00914F5E" w:rsidRPr="00977701">
              <w:rPr>
                <w:sz w:val="18"/>
                <w:szCs w:val="18"/>
              </w:rPr>
              <w:t xml:space="preserve">that </w:t>
            </w:r>
            <w:r w:rsidRPr="00977701">
              <w:rPr>
                <w:sz w:val="18"/>
                <w:szCs w:val="18"/>
              </w:rPr>
              <w:t>IPBES is trying to span as a science</w:t>
            </w:r>
            <w:r w:rsidR="00914F5E" w:rsidRPr="00977701">
              <w:rPr>
                <w:sz w:val="18"/>
                <w:szCs w:val="18"/>
              </w:rPr>
              <w:t>-</w:t>
            </w:r>
            <w:r w:rsidRPr="00977701">
              <w:rPr>
                <w:sz w:val="18"/>
                <w:szCs w:val="18"/>
              </w:rPr>
              <w:t xml:space="preserve">policy interface, </w:t>
            </w:r>
            <w:r w:rsidR="004B57B4" w:rsidRPr="00977701">
              <w:rPr>
                <w:sz w:val="18"/>
                <w:szCs w:val="18"/>
              </w:rPr>
              <w:t xml:space="preserve">along with </w:t>
            </w:r>
            <w:r w:rsidRPr="00977701">
              <w:rPr>
                <w:sz w:val="18"/>
                <w:szCs w:val="18"/>
              </w:rPr>
              <w:t xml:space="preserve">the requirements and the vision for success </w:t>
            </w:r>
            <w:r w:rsidR="00832FE5" w:rsidRPr="00977701">
              <w:rPr>
                <w:sz w:val="18"/>
                <w:szCs w:val="18"/>
              </w:rPr>
              <w:t>in that regard</w:t>
            </w:r>
            <w:r w:rsidR="004B57B4" w:rsidRPr="00977701">
              <w:rPr>
                <w:sz w:val="18"/>
                <w:szCs w:val="18"/>
              </w:rPr>
              <w:t>,</w:t>
            </w:r>
            <w:r w:rsidRPr="00977701">
              <w:rPr>
                <w:sz w:val="18"/>
                <w:szCs w:val="18"/>
              </w:rPr>
              <w:t xml:space="preserve"> in order to prioriti</w:t>
            </w:r>
            <w:r w:rsidR="004B57B4" w:rsidRPr="00977701">
              <w:rPr>
                <w:sz w:val="18"/>
                <w:szCs w:val="18"/>
              </w:rPr>
              <w:t>z</w:t>
            </w:r>
            <w:r w:rsidRPr="00977701">
              <w:rPr>
                <w:sz w:val="18"/>
                <w:szCs w:val="18"/>
              </w:rPr>
              <w:t xml:space="preserve">e and align resources </w:t>
            </w:r>
            <w:r w:rsidR="004B57B4" w:rsidRPr="00977701">
              <w:rPr>
                <w:sz w:val="18"/>
                <w:szCs w:val="18"/>
              </w:rPr>
              <w:t xml:space="preserve">and </w:t>
            </w:r>
            <w:r w:rsidRPr="00977701">
              <w:rPr>
                <w:sz w:val="18"/>
                <w:szCs w:val="18"/>
              </w:rPr>
              <w:t xml:space="preserve">partnerships </w:t>
            </w:r>
            <w:r w:rsidR="004B57B4" w:rsidRPr="00977701">
              <w:rPr>
                <w:sz w:val="18"/>
                <w:szCs w:val="18"/>
              </w:rPr>
              <w:t xml:space="preserve">and to </w:t>
            </w:r>
            <w:r w:rsidRPr="00977701">
              <w:rPr>
                <w:sz w:val="18"/>
                <w:szCs w:val="18"/>
              </w:rPr>
              <w:t>identif</w:t>
            </w:r>
            <w:r w:rsidR="004B57B4" w:rsidRPr="00977701">
              <w:rPr>
                <w:sz w:val="18"/>
                <w:szCs w:val="18"/>
              </w:rPr>
              <w:t>y</w:t>
            </w:r>
            <w:r w:rsidRPr="00977701">
              <w:rPr>
                <w:sz w:val="18"/>
                <w:szCs w:val="18"/>
              </w:rPr>
              <w:t xml:space="preserve"> relevant types of outputs.</w:t>
            </w:r>
          </w:p>
        </w:tc>
      </w:tr>
      <w:tr w:rsidR="00B75055" w:rsidRPr="00977701" w14:paraId="63EC2C25" w14:textId="77777777" w:rsidTr="000D40D1">
        <w:trPr>
          <w:tblHeader/>
          <w:jc w:val="right"/>
        </w:trPr>
        <w:tc>
          <w:tcPr>
            <w:tcW w:w="2016" w:type="dxa"/>
            <w:hideMark/>
          </w:tcPr>
          <w:p w14:paraId="13B71991" w14:textId="529175DF" w:rsidR="00B75055" w:rsidRPr="00977701" w:rsidRDefault="00B75055" w:rsidP="00B75055">
            <w:pPr>
              <w:pStyle w:val="Normal-pool"/>
              <w:spacing w:before="40" w:after="40"/>
              <w:rPr>
                <w:sz w:val="18"/>
                <w:szCs w:val="18"/>
                <w:lang w:eastAsia="en-CA" w:bidi="en-US"/>
              </w:rPr>
            </w:pPr>
            <w:r w:rsidRPr="00977701">
              <w:rPr>
                <w:sz w:val="18"/>
                <w:szCs w:val="18"/>
              </w:rPr>
              <w:t>Recommendation 3</w:t>
            </w:r>
          </w:p>
        </w:tc>
        <w:tc>
          <w:tcPr>
            <w:tcW w:w="6192" w:type="dxa"/>
            <w:hideMark/>
          </w:tcPr>
          <w:p w14:paraId="725C8F23" w14:textId="35FA92F9" w:rsidR="00B75055" w:rsidRPr="00977701" w:rsidRDefault="00914F5E" w:rsidP="00B75055">
            <w:pPr>
              <w:pStyle w:val="Normal-pool"/>
              <w:spacing w:before="40" w:after="40"/>
              <w:rPr>
                <w:sz w:val="18"/>
                <w:szCs w:val="18"/>
                <w:lang w:eastAsia="en-CA" w:bidi="en-US"/>
              </w:rPr>
            </w:pPr>
            <w:r w:rsidRPr="00977701">
              <w:rPr>
                <w:sz w:val="18"/>
                <w:szCs w:val="18"/>
              </w:rPr>
              <w:t>A</w:t>
            </w:r>
            <w:r w:rsidR="00B75055" w:rsidRPr="00977701">
              <w:rPr>
                <w:sz w:val="18"/>
                <w:szCs w:val="18"/>
              </w:rPr>
              <w:t xml:space="preserve"> clear strategy </w:t>
            </w:r>
            <w:r w:rsidRPr="00977701">
              <w:rPr>
                <w:sz w:val="18"/>
                <w:szCs w:val="18"/>
              </w:rPr>
              <w:t xml:space="preserve">should be developed </w:t>
            </w:r>
            <w:r w:rsidR="00B75055" w:rsidRPr="00977701">
              <w:rPr>
                <w:sz w:val="18"/>
                <w:szCs w:val="18"/>
              </w:rPr>
              <w:t>for enhanced and more synergetic collaboration and engagement with key strategic stakeholders as strategic partners, allowing for differentiation of status (beyond observer status) to enhance mutual benefits.</w:t>
            </w:r>
          </w:p>
        </w:tc>
      </w:tr>
      <w:tr w:rsidR="00B75055" w:rsidRPr="00977701" w14:paraId="10F66D0D" w14:textId="77777777" w:rsidTr="000D40D1">
        <w:trPr>
          <w:tblHeader/>
          <w:jc w:val="right"/>
        </w:trPr>
        <w:tc>
          <w:tcPr>
            <w:tcW w:w="2016" w:type="dxa"/>
            <w:tcBorders>
              <w:bottom w:val="single" w:sz="12" w:space="0" w:color="000000"/>
            </w:tcBorders>
          </w:tcPr>
          <w:p w14:paraId="32BFCE47" w14:textId="3163E014" w:rsidR="00B75055" w:rsidRPr="00977701" w:rsidRDefault="00B75055" w:rsidP="00B75055">
            <w:pPr>
              <w:pStyle w:val="Normal-pool"/>
              <w:spacing w:before="40" w:after="40"/>
              <w:rPr>
                <w:sz w:val="18"/>
                <w:szCs w:val="18"/>
                <w:lang w:eastAsia="en-CA" w:bidi="en-US"/>
              </w:rPr>
            </w:pPr>
            <w:r w:rsidRPr="00977701">
              <w:rPr>
                <w:sz w:val="18"/>
                <w:szCs w:val="18"/>
              </w:rPr>
              <w:t>Recommendation 4</w:t>
            </w:r>
          </w:p>
        </w:tc>
        <w:tc>
          <w:tcPr>
            <w:tcW w:w="6192" w:type="dxa"/>
            <w:tcBorders>
              <w:bottom w:val="single" w:sz="12" w:space="0" w:color="000000"/>
            </w:tcBorders>
          </w:tcPr>
          <w:p w14:paraId="03593943" w14:textId="7B2C2CA1" w:rsidR="00B75055" w:rsidRPr="00977701" w:rsidRDefault="00B75055" w:rsidP="00B75055">
            <w:pPr>
              <w:pStyle w:val="Normal-pool"/>
              <w:spacing w:before="40" w:after="40"/>
              <w:rPr>
                <w:sz w:val="18"/>
                <w:szCs w:val="18"/>
                <w:lang w:eastAsia="en-CA" w:bidi="en-US"/>
              </w:rPr>
            </w:pPr>
            <w:r w:rsidRPr="00977701">
              <w:rPr>
                <w:sz w:val="18"/>
                <w:szCs w:val="18"/>
              </w:rPr>
              <w:t>The stakeholder engagement processes within IPBES need</w:t>
            </w:r>
            <w:r w:rsidR="004B57B4" w:rsidRPr="00977701">
              <w:rPr>
                <w:sz w:val="18"/>
                <w:szCs w:val="18"/>
              </w:rPr>
              <w:t>s</w:t>
            </w:r>
            <w:r w:rsidRPr="00977701">
              <w:rPr>
                <w:sz w:val="18"/>
                <w:szCs w:val="18"/>
              </w:rPr>
              <w:t xml:space="preserve"> to be reviewed and strengthened to better deliver for the Platform and the stakeholders. In particular, stakeholder engagement should occur throughout the assessment process to implement </w:t>
            </w:r>
            <w:r w:rsidR="001A794F" w:rsidRPr="00977701">
              <w:rPr>
                <w:sz w:val="18"/>
                <w:szCs w:val="18"/>
              </w:rPr>
              <w:t xml:space="preserve">the </w:t>
            </w:r>
            <w:r w:rsidRPr="00977701">
              <w:rPr>
                <w:sz w:val="18"/>
                <w:szCs w:val="18"/>
              </w:rPr>
              <w:t xml:space="preserve">true co-production of assessments. This will critically rely on appropriate nominations </w:t>
            </w:r>
            <w:r w:rsidR="001A794F" w:rsidRPr="00977701">
              <w:rPr>
                <w:sz w:val="18"/>
                <w:szCs w:val="18"/>
              </w:rPr>
              <w:t>by</w:t>
            </w:r>
            <w:r w:rsidRPr="00977701">
              <w:rPr>
                <w:sz w:val="18"/>
                <w:szCs w:val="18"/>
              </w:rPr>
              <w:t xml:space="preserve"> the Platform members, partners and other stakeholders</w:t>
            </w:r>
            <w:r w:rsidR="001A794F" w:rsidRPr="00977701">
              <w:rPr>
                <w:sz w:val="18"/>
                <w:szCs w:val="18"/>
              </w:rPr>
              <w:t>,</w:t>
            </w:r>
            <w:r w:rsidRPr="00977701">
              <w:rPr>
                <w:sz w:val="18"/>
                <w:szCs w:val="18"/>
              </w:rPr>
              <w:t xml:space="preserve"> in particular of practitioners, biodiversity managers, policymakers </w:t>
            </w:r>
            <w:r w:rsidR="001A794F" w:rsidRPr="00977701">
              <w:rPr>
                <w:sz w:val="18"/>
                <w:szCs w:val="18"/>
              </w:rPr>
              <w:t xml:space="preserve">and </w:t>
            </w:r>
            <w:r w:rsidRPr="00977701">
              <w:rPr>
                <w:sz w:val="18"/>
                <w:szCs w:val="18"/>
              </w:rPr>
              <w:t>policy</w:t>
            </w:r>
            <w:r w:rsidR="001A794F" w:rsidRPr="00977701">
              <w:rPr>
                <w:sz w:val="18"/>
                <w:szCs w:val="18"/>
              </w:rPr>
              <w:t xml:space="preserve"> experts</w:t>
            </w:r>
            <w:r w:rsidRPr="00977701">
              <w:rPr>
                <w:sz w:val="18"/>
                <w:szCs w:val="18"/>
              </w:rPr>
              <w:t xml:space="preserve">, </w:t>
            </w:r>
            <w:r w:rsidR="004B57B4" w:rsidRPr="00977701">
              <w:rPr>
                <w:sz w:val="18"/>
                <w:szCs w:val="18"/>
              </w:rPr>
              <w:t xml:space="preserve">and rely </w:t>
            </w:r>
            <w:r w:rsidRPr="00977701">
              <w:rPr>
                <w:sz w:val="18"/>
                <w:szCs w:val="18"/>
              </w:rPr>
              <w:t xml:space="preserve">on the capacity to generate mutual benefits and </w:t>
            </w:r>
            <w:r w:rsidR="004264EF" w:rsidRPr="00977701">
              <w:rPr>
                <w:sz w:val="18"/>
                <w:szCs w:val="18"/>
              </w:rPr>
              <w:t xml:space="preserve">to </w:t>
            </w:r>
            <w:r w:rsidRPr="00977701">
              <w:rPr>
                <w:sz w:val="18"/>
                <w:szCs w:val="18"/>
              </w:rPr>
              <w:t>communicat</w:t>
            </w:r>
            <w:r w:rsidR="004264EF" w:rsidRPr="00977701">
              <w:rPr>
                <w:sz w:val="18"/>
                <w:szCs w:val="18"/>
              </w:rPr>
              <w:t>e</w:t>
            </w:r>
            <w:r w:rsidRPr="00977701">
              <w:rPr>
                <w:sz w:val="18"/>
                <w:szCs w:val="18"/>
              </w:rPr>
              <w:t xml:space="preserve"> and coordinat</w:t>
            </w:r>
            <w:r w:rsidR="004264EF" w:rsidRPr="00977701">
              <w:rPr>
                <w:sz w:val="18"/>
                <w:szCs w:val="18"/>
              </w:rPr>
              <w:t>e</w:t>
            </w:r>
            <w:r w:rsidRPr="00977701">
              <w:rPr>
                <w:sz w:val="18"/>
                <w:szCs w:val="18"/>
              </w:rPr>
              <w:t xml:space="preserve"> at different scales (interest, capacities and coordination should be developed at </w:t>
            </w:r>
            <w:r w:rsidR="00963E48" w:rsidRPr="00977701">
              <w:rPr>
                <w:sz w:val="18"/>
                <w:szCs w:val="18"/>
              </w:rPr>
              <w:t>the</w:t>
            </w:r>
            <w:r w:rsidR="004264EF" w:rsidRPr="00977701">
              <w:rPr>
                <w:sz w:val="18"/>
                <w:szCs w:val="18"/>
              </w:rPr>
              <w:t xml:space="preserve"> </w:t>
            </w:r>
            <w:r w:rsidRPr="00977701">
              <w:rPr>
                <w:sz w:val="18"/>
                <w:szCs w:val="18"/>
              </w:rPr>
              <w:t xml:space="preserve">national </w:t>
            </w:r>
            <w:r w:rsidR="004264EF" w:rsidRPr="00977701">
              <w:rPr>
                <w:sz w:val="18"/>
                <w:szCs w:val="18"/>
              </w:rPr>
              <w:t>scale</w:t>
            </w:r>
            <w:r w:rsidRPr="00977701">
              <w:rPr>
                <w:sz w:val="18"/>
                <w:szCs w:val="18"/>
              </w:rPr>
              <w:t>, then be leveraged by IPBES at regional and global scales).</w:t>
            </w:r>
          </w:p>
        </w:tc>
      </w:tr>
    </w:tbl>
    <w:p w14:paraId="0065459F" w14:textId="77777777" w:rsidR="00537FD8" w:rsidRPr="00977701" w:rsidRDefault="00537FD8" w:rsidP="007851ED">
      <w:pPr>
        <w:spacing w:after="0"/>
        <w:rPr>
          <w:rFonts w:ascii="Times New Roman" w:hAnsi="Times New Roman"/>
          <w:sz w:val="20"/>
          <w:szCs w:val="20"/>
          <w:lang w:val="en-GB"/>
        </w:rPr>
      </w:pPr>
    </w:p>
    <w:tbl>
      <w:tblPr>
        <w:tblW w:w="8335" w:type="dxa"/>
        <w:jc w:val="right"/>
        <w:tblLook w:val="04A0" w:firstRow="1" w:lastRow="0" w:firstColumn="1" w:lastColumn="0" w:noHBand="0" w:noVBand="1"/>
      </w:tblPr>
      <w:tblGrid>
        <w:gridCol w:w="2047"/>
        <w:gridCol w:w="6288"/>
      </w:tblGrid>
      <w:tr w:rsidR="00B75055" w:rsidRPr="00977701" w14:paraId="24FFA212" w14:textId="77777777" w:rsidTr="00182F16">
        <w:trPr>
          <w:tblHeader/>
          <w:jc w:val="right"/>
        </w:trPr>
        <w:tc>
          <w:tcPr>
            <w:tcW w:w="8208" w:type="dxa"/>
            <w:gridSpan w:val="2"/>
            <w:tcBorders>
              <w:top w:val="single" w:sz="4" w:space="0" w:color="auto"/>
              <w:bottom w:val="single" w:sz="12" w:space="0" w:color="auto"/>
            </w:tcBorders>
          </w:tcPr>
          <w:p w14:paraId="2DDA2664" w14:textId="40D67615" w:rsidR="00B75055" w:rsidRPr="00977701" w:rsidRDefault="00B75055" w:rsidP="00676C55">
            <w:pPr>
              <w:pStyle w:val="Normal-pool"/>
              <w:spacing w:before="40" w:after="40"/>
              <w:rPr>
                <w:i/>
                <w:sz w:val="18"/>
                <w:szCs w:val="18"/>
                <w:lang w:eastAsia="en-CA" w:bidi="en-US"/>
              </w:rPr>
            </w:pPr>
            <w:r w:rsidRPr="00977701">
              <w:rPr>
                <w:i/>
                <w:sz w:val="18"/>
                <w:szCs w:val="18"/>
                <w:lang w:eastAsia="en-CA" w:bidi="en-US"/>
              </w:rPr>
              <w:t>Governance, structure and procedures</w:t>
            </w:r>
          </w:p>
        </w:tc>
      </w:tr>
      <w:tr w:rsidR="00B75055" w:rsidRPr="00977701" w14:paraId="3E8542D6" w14:textId="77777777" w:rsidTr="00182F16">
        <w:trPr>
          <w:jc w:val="right"/>
        </w:trPr>
        <w:tc>
          <w:tcPr>
            <w:tcW w:w="2016" w:type="dxa"/>
            <w:tcBorders>
              <w:top w:val="single" w:sz="12" w:space="0" w:color="auto"/>
            </w:tcBorders>
          </w:tcPr>
          <w:p w14:paraId="7DF95AE9" w14:textId="5C28C644" w:rsidR="00B75055" w:rsidRPr="00977701" w:rsidRDefault="00B75055" w:rsidP="00B75055">
            <w:pPr>
              <w:pStyle w:val="Normal-pool"/>
              <w:spacing w:before="40" w:after="40"/>
              <w:rPr>
                <w:sz w:val="18"/>
                <w:szCs w:val="18"/>
                <w:lang w:eastAsia="en-CA" w:bidi="en-US"/>
              </w:rPr>
            </w:pPr>
            <w:r w:rsidRPr="00977701">
              <w:rPr>
                <w:sz w:val="18"/>
                <w:szCs w:val="18"/>
              </w:rPr>
              <w:t>Recommendation 5</w:t>
            </w:r>
          </w:p>
        </w:tc>
        <w:tc>
          <w:tcPr>
            <w:tcW w:w="6192" w:type="dxa"/>
            <w:tcBorders>
              <w:top w:val="single" w:sz="12" w:space="0" w:color="auto"/>
            </w:tcBorders>
          </w:tcPr>
          <w:p w14:paraId="62219CB2" w14:textId="429B4933" w:rsidR="00B75055" w:rsidRPr="00977701" w:rsidRDefault="00B75055" w:rsidP="00B75055">
            <w:pPr>
              <w:pStyle w:val="Normal-pool"/>
              <w:spacing w:before="40" w:after="40"/>
              <w:rPr>
                <w:sz w:val="18"/>
                <w:szCs w:val="18"/>
                <w:lang w:eastAsia="en-CA" w:bidi="en-US"/>
              </w:rPr>
            </w:pPr>
            <w:r w:rsidRPr="00977701">
              <w:rPr>
                <w:sz w:val="18"/>
                <w:szCs w:val="18"/>
              </w:rPr>
              <w:t>The exact legal status of IPBES should be clarified and effectively communicated</w:t>
            </w:r>
            <w:r w:rsidR="001A794F" w:rsidRPr="00977701">
              <w:rPr>
                <w:sz w:val="18"/>
                <w:szCs w:val="18"/>
              </w:rPr>
              <w:t>,</w:t>
            </w:r>
            <w:r w:rsidRPr="00977701">
              <w:rPr>
                <w:sz w:val="18"/>
                <w:szCs w:val="18"/>
              </w:rPr>
              <w:t xml:space="preserve"> as this has wide-ranging implications, including in terms of partnership development, fundraising and communications.</w:t>
            </w:r>
          </w:p>
        </w:tc>
      </w:tr>
      <w:tr w:rsidR="00B75055" w:rsidRPr="00977701" w14:paraId="198B4C53" w14:textId="77777777" w:rsidTr="00182F16">
        <w:trPr>
          <w:jc w:val="right"/>
        </w:trPr>
        <w:tc>
          <w:tcPr>
            <w:tcW w:w="2016" w:type="dxa"/>
          </w:tcPr>
          <w:p w14:paraId="1961F458" w14:textId="234B1205" w:rsidR="00B75055" w:rsidRPr="00977701" w:rsidRDefault="00B75055" w:rsidP="00B75055">
            <w:pPr>
              <w:pStyle w:val="Normal-pool"/>
              <w:spacing w:before="40" w:after="40"/>
              <w:rPr>
                <w:sz w:val="18"/>
                <w:szCs w:val="18"/>
                <w:lang w:eastAsia="en-CA" w:bidi="en-US"/>
              </w:rPr>
            </w:pPr>
            <w:r w:rsidRPr="00977701">
              <w:rPr>
                <w:sz w:val="18"/>
                <w:szCs w:val="18"/>
              </w:rPr>
              <w:t>Recommendation 6</w:t>
            </w:r>
          </w:p>
        </w:tc>
        <w:tc>
          <w:tcPr>
            <w:tcW w:w="6192" w:type="dxa"/>
          </w:tcPr>
          <w:p w14:paraId="5DE79D52" w14:textId="2A3B7662" w:rsidR="00B75055" w:rsidRPr="00977701" w:rsidRDefault="00B75055" w:rsidP="00B75055">
            <w:pPr>
              <w:pStyle w:val="Normal-pool"/>
              <w:spacing w:before="40" w:after="40"/>
              <w:rPr>
                <w:sz w:val="18"/>
                <w:szCs w:val="18"/>
                <w:lang w:eastAsia="en-CA" w:bidi="en-US"/>
              </w:rPr>
            </w:pPr>
            <w:r w:rsidRPr="00977701">
              <w:rPr>
                <w:sz w:val="18"/>
                <w:szCs w:val="18"/>
              </w:rPr>
              <w:t xml:space="preserve">The principles of scientific independence and </w:t>
            </w:r>
            <w:r w:rsidR="009F5A14" w:rsidRPr="00977701">
              <w:rPr>
                <w:sz w:val="18"/>
                <w:szCs w:val="18"/>
              </w:rPr>
              <w:t xml:space="preserve">the </w:t>
            </w:r>
            <w:r w:rsidRPr="00977701">
              <w:rPr>
                <w:sz w:val="18"/>
                <w:szCs w:val="18"/>
              </w:rPr>
              <w:t xml:space="preserve">appropriate segregation of duties - which remain of critical importance to ensure the legitimacy and credibility of IPBES - should be strengthened through appropriate revised modalities and procedures.  </w:t>
            </w:r>
          </w:p>
        </w:tc>
      </w:tr>
      <w:tr w:rsidR="00B75055" w:rsidRPr="00977701" w14:paraId="588E6884" w14:textId="77777777" w:rsidTr="00182F16">
        <w:trPr>
          <w:jc w:val="right"/>
        </w:trPr>
        <w:tc>
          <w:tcPr>
            <w:tcW w:w="2016" w:type="dxa"/>
          </w:tcPr>
          <w:p w14:paraId="0FFBD775" w14:textId="11FF1233" w:rsidR="00B75055" w:rsidRPr="00977701" w:rsidRDefault="00B75055" w:rsidP="00B75055">
            <w:pPr>
              <w:pStyle w:val="Normal-pool"/>
              <w:spacing w:before="40" w:after="40"/>
              <w:rPr>
                <w:sz w:val="18"/>
                <w:szCs w:val="18"/>
                <w:lang w:eastAsia="en-CA" w:bidi="en-US"/>
              </w:rPr>
            </w:pPr>
            <w:r w:rsidRPr="00977701">
              <w:rPr>
                <w:sz w:val="18"/>
                <w:szCs w:val="18"/>
              </w:rPr>
              <w:t>Recommendation 7</w:t>
            </w:r>
          </w:p>
        </w:tc>
        <w:tc>
          <w:tcPr>
            <w:tcW w:w="6192" w:type="dxa"/>
          </w:tcPr>
          <w:p w14:paraId="4B856C09" w14:textId="75A4143D" w:rsidR="00B75055" w:rsidRPr="00977701" w:rsidRDefault="00B75055" w:rsidP="00B75055">
            <w:pPr>
              <w:pStyle w:val="Normal-pool"/>
              <w:spacing w:before="40" w:after="40"/>
              <w:rPr>
                <w:sz w:val="18"/>
                <w:szCs w:val="18"/>
                <w:lang w:eastAsia="en-CA" w:bidi="en-US"/>
              </w:rPr>
            </w:pPr>
            <w:r w:rsidRPr="00977701">
              <w:rPr>
                <w:sz w:val="18"/>
                <w:szCs w:val="18"/>
              </w:rPr>
              <w:t>The “policy relevant but not policy prescriptive</w:t>
            </w:r>
            <w:r w:rsidR="00EE76C3" w:rsidRPr="00977701">
              <w:rPr>
                <w:sz w:val="18"/>
                <w:szCs w:val="18"/>
              </w:rPr>
              <w:t>”</w:t>
            </w:r>
            <w:r w:rsidRPr="00977701">
              <w:rPr>
                <w:sz w:val="18"/>
                <w:szCs w:val="18"/>
              </w:rPr>
              <w:t xml:space="preserve"> principle should be supplemented with a principle on co-design, co-production and co-implementation</w:t>
            </w:r>
            <w:r w:rsidR="009F5A14" w:rsidRPr="00977701">
              <w:rPr>
                <w:sz w:val="18"/>
                <w:szCs w:val="18"/>
              </w:rPr>
              <w:t>,</w:t>
            </w:r>
            <w:r w:rsidRPr="00977701">
              <w:rPr>
                <w:sz w:val="18"/>
                <w:szCs w:val="18"/>
              </w:rPr>
              <w:t xml:space="preserve"> with appropriate procedures in place to maintain scientific credibility and independence.</w:t>
            </w:r>
          </w:p>
        </w:tc>
      </w:tr>
      <w:tr w:rsidR="00B75055" w:rsidRPr="00977701" w14:paraId="199BB54E" w14:textId="77777777" w:rsidTr="00182F16">
        <w:trPr>
          <w:jc w:val="right"/>
        </w:trPr>
        <w:tc>
          <w:tcPr>
            <w:tcW w:w="2016" w:type="dxa"/>
          </w:tcPr>
          <w:p w14:paraId="6A4C6239" w14:textId="0169F3D7" w:rsidR="00B75055" w:rsidRPr="00977701" w:rsidRDefault="00B75055" w:rsidP="00B75055">
            <w:pPr>
              <w:pStyle w:val="Normal-pool"/>
              <w:spacing w:before="40" w:after="40"/>
              <w:rPr>
                <w:sz w:val="18"/>
                <w:szCs w:val="18"/>
                <w:lang w:eastAsia="en-CA" w:bidi="en-US"/>
              </w:rPr>
            </w:pPr>
            <w:r w:rsidRPr="00977701">
              <w:rPr>
                <w:sz w:val="18"/>
                <w:szCs w:val="18"/>
              </w:rPr>
              <w:t>Recommendation 8</w:t>
            </w:r>
          </w:p>
        </w:tc>
        <w:tc>
          <w:tcPr>
            <w:tcW w:w="6192" w:type="dxa"/>
          </w:tcPr>
          <w:p w14:paraId="0F610F7C" w14:textId="32A970FB" w:rsidR="00B75055" w:rsidRPr="00977701" w:rsidRDefault="00B75055" w:rsidP="00B75055">
            <w:pPr>
              <w:pStyle w:val="Normal-pool"/>
              <w:spacing w:before="40" w:after="40"/>
              <w:rPr>
                <w:sz w:val="18"/>
                <w:szCs w:val="18"/>
                <w:lang w:eastAsia="en-CA" w:bidi="en-US"/>
              </w:rPr>
            </w:pPr>
            <w:r w:rsidRPr="00977701">
              <w:rPr>
                <w:sz w:val="18"/>
                <w:szCs w:val="18"/>
              </w:rPr>
              <w:t>IPBES needs to diversify and be more explicit about the different kinds of expertise needed for different activities, and the criteria applied for expert selection</w:t>
            </w:r>
            <w:r w:rsidR="009F5A14" w:rsidRPr="00977701">
              <w:rPr>
                <w:sz w:val="18"/>
                <w:szCs w:val="18"/>
              </w:rPr>
              <w:t>,</w:t>
            </w:r>
            <w:r w:rsidRPr="00977701">
              <w:rPr>
                <w:sz w:val="18"/>
                <w:szCs w:val="18"/>
              </w:rPr>
              <w:t xml:space="preserve"> to strengthen the policy dimension within IPBES. In addition to the existing criteria </w:t>
            </w:r>
            <w:r w:rsidR="009F5A14" w:rsidRPr="00977701">
              <w:rPr>
                <w:sz w:val="18"/>
                <w:szCs w:val="18"/>
              </w:rPr>
              <w:t>for</w:t>
            </w:r>
            <w:r w:rsidRPr="00977701">
              <w:rPr>
                <w:sz w:val="18"/>
                <w:szCs w:val="18"/>
              </w:rPr>
              <w:t xml:space="preserve"> regional, gender and disciplinary diversity/scientific credentials, criteria aiming to strengthen the capacity of IPBES to operate at the interface between data, science, policy and practice should be included.  </w:t>
            </w:r>
          </w:p>
        </w:tc>
      </w:tr>
      <w:tr w:rsidR="00B75055" w:rsidRPr="00977701" w14:paraId="466C9463" w14:textId="77777777" w:rsidTr="00182F16">
        <w:trPr>
          <w:jc w:val="right"/>
        </w:trPr>
        <w:tc>
          <w:tcPr>
            <w:tcW w:w="2016" w:type="dxa"/>
          </w:tcPr>
          <w:p w14:paraId="05874017" w14:textId="58BC3341" w:rsidR="00B75055" w:rsidRPr="00977701" w:rsidRDefault="00B75055" w:rsidP="00B75055">
            <w:pPr>
              <w:pStyle w:val="Normal-pool"/>
              <w:spacing w:before="40" w:after="40"/>
              <w:rPr>
                <w:sz w:val="18"/>
                <w:szCs w:val="18"/>
                <w:lang w:eastAsia="en-CA" w:bidi="en-US"/>
              </w:rPr>
            </w:pPr>
            <w:r w:rsidRPr="00977701">
              <w:rPr>
                <w:sz w:val="18"/>
                <w:szCs w:val="18"/>
              </w:rPr>
              <w:t>Recommendation 9</w:t>
            </w:r>
          </w:p>
        </w:tc>
        <w:tc>
          <w:tcPr>
            <w:tcW w:w="6192" w:type="dxa"/>
          </w:tcPr>
          <w:p w14:paraId="30B26229" w14:textId="4C3D9C15" w:rsidR="00B75055" w:rsidRPr="00977701" w:rsidRDefault="00B75055" w:rsidP="00B75055">
            <w:pPr>
              <w:pStyle w:val="Normal-pool"/>
              <w:spacing w:before="40" w:after="40"/>
              <w:rPr>
                <w:sz w:val="18"/>
                <w:szCs w:val="18"/>
                <w:lang w:eastAsia="en-CA" w:bidi="en-US"/>
              </w:rPr>
            </w:pPr>
            <w:r w:rsidRPr="00977701">
              <w:rPr>
                <w:sz w:val="18"/>
                <w:szCs w:val="18"/>
              </w:rPr>
              <w:t>There is a need to improve the reach of the process for nominati</w:t>
            </w:r>
            <w:r w:rsidR="009F5A14" w:rsidRPr="00977701">
              <w:rPr>
                <w:sz w:val="18"/>
                <w:szCs w:val="18"/>
              </w:rPr>
              <w:t xml:space="preserve">ng </w:t>
            </w:r>
            <w:r w:rsidRPr="00977701">
              <w:rPr>
                <w:sz w:val="18"/>
                <w:szCs w:val="18"/>
              </w:rPr>
              <w:t xml:space="preserve">individuals to take part in the </w:t>
            </w:r>
            <w:r w:rsidR="009F5A14" w:rsidRPr="00977701">
              <w:rPr>
                <w:sz w:val="18"/>
                <w:szCs w:val="18"/>
              </w:rPr>
              <w:t>P</w:t>
            </w:r>
            <w:r w:rsidRPr="00977701">
              <w:rPr>
                <w:sz w:val="18"/>
                <w:szCs w:val="18"/>
              </w:rPr>
              <w:t xml:space="preserve">latform’s activities, and </w:t>
            </w:r>
            <w:r w:rsidR="0054219D" w:rsidRPr="00977701">
              <w:rPr>
                <w:sz w:val="18"/>
                <w:szCs w:val="18"/>
              </w:rPr>
              <w:t xml:space="preserve">to </w:t>
            </w:r>
            <w:r w:rsidRPr="00977701">
              <w:rPr>
                <w:sz w:val="18"/>
                <w:szCs w:val="18"/>
              </w:rPr>
              <w:t xml:space="preserve">improve the quality of the experts </w:t>
            </w:r>
            <w:r w:rsidRPr="00977701">
              <w:rPr>
                <w:sz w:val="18"/>
                <w:szCs w:val="18"/>
              </w:rPr>
              <w:lastRenderedPageBreak/>
              <w:t xml:space="preserve">nominated </w:t>
            </w:r>
            <w:r w:rsidR="0054219D" w:rsidRPr="00977701">
              <w:rPr>
                <w:sz w:val="18"/>
                <w:szCs w:val="18"/>
              </w:rPr>
              <w:t>to</w:t>
            </w:r>
            <w:r w:rsidRPr="00977701">
              <w:rPr>
                <w:sz w:val="18"/>
                <w:szCs w:val="18"/>
              </w:rPr>
              <w:t xml:space="preserve"> IPBES. This is a key responsibility of members of the Platform. One approach could be to establish </w:t>
            </w:r>
            <w:r w:rsidR="0054219D" w:rsidRPr="00977701">
              <w:rPr>
                <w:sz w:val="18"/>
                <w:szCs w:val="18"/>
              </w:rPr>
              <w:t>n</w:t>
            </w:r>
            <w:r w:rsidRPr="00977701">
              <w:rPr>
                <w:sz w:val="18"/>
                <w:szCs w:val="18"/>
              </w:rPr>
              <w:t xml:space="preserve">ational IPBES committees, chaired by the </w:t>
            </w:r>
            <w:r w:rsidR="002C563E" w:rsidRPr="00977701">
              <w:rPr>
                <w:sz w:val="18"/>
                <w:szCs w:val="18"/>
              </w:rPr>
              <w:t>national focal point</w:t>
            </w:r>
            <w:r w:rsidR="00EE76C3" w:rsidRPr="00977701">
              <w:rPr>
                <w:sz w:val="18"/>
                <w:szCs w:val="18"/>
              </w:rPr>
              <w:t>s</w:t>
            </w:r>
            <w:r w:rsidR="0054219D" w:rsidRPr="00977701">
              <w:rPr>
                <w:sz w:val="18"/>
                <w:szCs w:val="18"/>
              </w:rPr>
              <w:t>,</w:t>
            </w:r>
            <w:r w:rsidRPr="00977701">
              <w:rPr>
                <w:sz w:val="18"/>
                <w:szCs w:val="18"/>
              </w:rPr>
              <w:t xml:space="preserve"> that can assist the nomination processes.</w:t>
            </w:r>
          </w:p>
        </w:tc>
      </w:tr>
      <w:tr w:rsidR="00B75055" w:rsidRPr="00977701" w14:paraId="0148EB84" w14:textId="77777777" w:rsidTr="00182F16">
        <w:trPr>
          <w:jc w:val="right"/>
        </w:trPr>
        <w:tc>
          <w:tcPr>
            <w:tcW w:w="2016" w:type="dxa"/>
          </w:tcPr>
          <w:p w14:paraId="4E857D78" w14:textId="47072EA3" w:rsidR="00B75055" w:rsidRPr="00977701" w:rsidRDefault="00B75055" w:rsidP="00B75055">
            <w:pPr>
              <w:pStyle w:val="Normal-pool"/>
              <w:spacing w:before="40" w:after="40"/>
              <w:rPr>
                <w:sz w:val="18"/>
                <w:szCs w:val="18"/>
                <w:lang w:eastAsia="en-CA" w:bidi="en-US"/>
              </w:rPr>
            </w:pPr>
            <w:r w:rsidRPr="00977701">
              <w:rPr>
                <w:sz w:val="18"/>
                <w:szCs w:val="18"/>
              </w:rPr>
              <w:lastRenderedPageBreak/>
              <w:t>Recommendation 10</w:t>
            </w:r>
          </w:p>
        </w:tc>
        <w:tc>
          <w:tcPr>
            <w:tcW w:w="6192" w:type="dxa"/>
          </w:tcPr>
          <w:p w14:paraId="722B46D2" w14:textId="44060839" w:rsidR="00B75055" w:rsidRPr="00977701" w:rsidRDefault="00B75055" w:rsidP="00B75055">
            <w:pPr>
              <w:pStyle w:val="Normal-pool"/>
              <w:spacing w:before="40" w:after="40"/>
              <w:rPr>
                <w:sz w:val="18"/>
                <w:szCs w:val="18"/>
                <w:lang w:eastAsia="en-CA" w:bidi="en-US"/>
              </w:rPr>
            </w:pPr>
            <w:r w:rsidRPr="00977701">
              <w:rPr>
                <w:sz w:val="18"/>
                <w:szCs w:val="18"/>
              </w:rPr>
              <w:t xml:space="preserve">The separation created by the establishment of the </w:t>
            </w:r>
            <w:r w:rsidR="00250A8F" w:rsidRPr="00977701">
              <w:rPr>
                <w:sz w:val="18"/>
                <w:szCs w:val="18"/>
              </w:rPr>
              <w:t>Multidisciplinary Expert Panel</w:t>
            </w:r>
            <w:r w:rsidRPr="00977701">
              <w:rPr>
                <w:sz w:val="18"/>
                <w:szCs w:val="18"/>
              </w:rPr>
              <w:t xml:space="preserve"> and </w:t>
            </w:r>
            <w:r w:rsidR="0054219D" w:rsidRPr="00977701">
              <w:rPr>
                <w:sz w:val="18"/>
                <w:szCs w:val="18"/>
              </w:rPr>
              <w:t xml:space="preserve">the </w:t>
            </w:r>
            <w:r w:rsidRPr="00977701">
              <w:rPr>
                <w:sz w:val="18"/>
                <w:szCs w:val="18"/>
              </w:rPr>
              <w:t xml:space="preserve">Bureau as two distinct bodies has become both cumbersome and seems to add little value. Considering other constraints (notably </w:t>
            </w:r>
            <w:r w:rsidR="0054219D" w:rsidRPr="00977701">
              <w:rPr>
                <w:sz w:val="18"/>
                <w:szCs w:val="18"/>
              </w:rPr>
              <w:t xml:space="preserve">in terms of the </w:t>
            </w:r>
            <w:r w:rsidRPr="00977701">
              <w:rPr>
                <w:sz w:val="18"/>
                <w:szCs w:val="18"/>
              </w:rPr>
              <w:t xml:space="preserve">budget and staff time </w:t>
            </w:r>
            <w:r w:rsidR="0054219D" w:rsidRPr="00977701">
              <w:rPr>
                <w:sz w:val="18"/>
                <w:szCs w:val="18"/>
              </w:rPr>
              <w:t xml:space="preserve">used </w:t>
            </w:r>
            <w:r w:rsidRPr="00977701">
              <w:rPr>
                <w:sz w:val="18"/>
                <w:szCs w:val="18"/>
              </w:rPr>
              <w:t xml:space="preserve">to support committees), there is an opportunity for a more streamlined governance architecture that </w:t>
            </w:r>
            <w:r w:rsidR="0054219D" w:rsidRPr="00977701">
              <w:rPr>
                <w:sz w:val="18"/>
                <w:szCs w:val="18"/>
              </w:rPr>
              <w:t xml:space="preserve">the </w:t>
            </w:r>
            <w:r w:rsidRPr="00977701">
              <w:rPr>
                <w:sz w:val="18"/>
                <w:szCs w:val="18"/>
              </w:rPr>
              <w:t>Plenary should consider going forward.</w:t>
            </w:r>
          </w:p>
        </w:tc>
      </w:tr>
      <w:tr w:rsidR="00B75055" w:rsidRPr="00977701" w14:paraId="6C0C08E4" w14:textId="77777777" w:rsidTr="00182F16">
        <w:trPr>
          <w:jc w:val="right"/>
        </w:trPr>
        <w:tc>
          <w:tcPr>
            <w:tcW w:w="2016" w:type="dxa"/>
          </w:tcPr>
          <w:p w14:paraId="657FD8EE" w14:textId="79950957" w:rsidR="00B75055" w:rsidRPr="00977701" w:rsidRDefault="00B75055" w:rsidP="00B75055">
            <w:pPr>
              <w:pStyle w:val="Normal-pool"/>
              <w:spacing w:before="40" w:after="40"/>
              <w:rPr>
                <w:sz w:val="18"/>
                <w:szCs w:val="18"/>
                <w:lang w:eastAsia="en-CA" w:bidi="en-US"/>
              </w:rPr>
            </w:pPr>
            <w:r w:rsidRPr="00977701">
              <w:rPr>
                <w:sz w:val="18"/>
                <w:szCs w:val="18"/>
              </w:rPr>
              <w:t>Recommendation 11</w:t>
            </w:r>
          </w:p>
        </w:tc>
        <w:tc>
          <w:tcPr>
            <w:tcW w:w="6192" w:type="dxa"/>
          </w:tcPr>
          <w:p w14:paraId="74B20238" w14:textId="3FF2D448" w:rsidR="00B75055" w:rsidRPr="00977701" w:rsidRDefault="00B75055" w:rsidP="00B75055">
            <w:pPr>
              <w:pStyle w:val="Normal-pool"/>
              <w:spacing w:before="40" w:after="40"/>
              <w:rPr>
                <w:sz w:val="18"/>
                <w:szCs w:val="18"/>
                <w:lang w:eastAsia="en-CA" w:bidi="en-US"/>
              </w:rPr>
            </w:pPr>
            <w:r w:rsidRPr="00977701">
              <w:rPr>
                <w:sz w:val="18"/>
                <w:szCs w:val="18"/>
              </w:rPr>
              <w:t>The current rules of procedure need to be checked for relevance, updated as necessary and made accessible in a more user-friendly way.</w:t>
            </w:r>
          </w:p>
        </w:tc>
      </w:tr>
      <w:tr w:rsidR="00B75055" w:rsidRPr="00977701" w14:paraId="4B145D63" w14:textId="77777777" w:rsidTr="00182F16">
        <w:trPr>
          <w:jc w:val="right"/>
        </w:trPr>
        <w:tc>
          <w:tcPr>
            <w:tcW w:w="2016" w:type="dxa"/>
          </w:tcPr>
          <w:p w14:paraId="24BDF80F" w14:textId="65943E8C" w:rsidR="00B75055" w:rsidRPr="00977701" w:rsidRDefault="00B75055" w:rsidP="00B75055">
            <w:pPr>
              <w:pStyle w:val="Normal-pool"/>
              <w:spacing w:before="40" w:after="40"/>
              <w:rPr>
                <w:sz w:val="18"/>
                <w:szCs w:val="18"/>
                <w:lang w:eastAsia="en-CA" w:bidi="en-US"/>
              </w:rPr>
            </w:pPr>
            <w:r w:rsidRPr="00977701">
              <w:rPr>
                <w:sz w:val="18"/>
                <w:szCs w:val="18"/>
              </w:rPr>
              <w:t>Recommendation 12</w:t>
            </w:r>
          </w:p>
        </w:tc>
        <w:tc>
          <w:tcPr>
            <w:tcW w:w="6192" w:type="dxa"/>
          </w:tcPr>
          <w:p w14:paraId="26E21A36" w14:textId="0A64C60E" w:rsidR="00B75055" w:rsidRPr="00977701" w:rsidRDefault="00B75055" w:rsidP="00B75055">
            <w:pPr>
              <w:pStyle w:val="Normal-pool"/>
              <w:spacing w:before="40" w:after="40"/>
              <w:rPr>
                <w:sz w:val="18"/>
                <w:szCs w:val="18"/>
                <w:lang w:eastAsia="en-CA" w:bidi="en-US"/>
              </w:rPr>
            </w:pPr>
            <w:r w:rsidRPr="00977701">
              <w:rPr>
                <w:sz w:val="18"/>
                <w:szCs w:val="18"/>
              </w:rPr>
              <w:t xml:space="preserve">There are opportunities for strengthening the impact of the </w:t>
            </w:r>
            <w:r w:rsidR="00ED4434" w:rsidRPr="00977701">
              <w:rPr>
                <w:sz w:val="18"/>
                <w:szCs w:val="18"/>
              </w:rPr>
              <w:t>secretariat</w:t>
            </w:r>
            <w:r w:rsidR="0054219D" w:rsidRPr="00977701">
              <w:rPr>
                <w:sz w:val="18"/>
                <w:szCs w:val="18"/>
              </w:rPr>
              <w:t>,</w:t>
            </w:r>
            <w:r w:rsidRPr="00977701">
              <w:rPr>
                <w:sz w:val="18"/>
                <w:szCs w:val="18"/>
              </w:rPr>
              <w:t xml:space="preserve"> including </w:t>
            </w:r>
            <w:r w:rsidR="0054219D" w:rsidRPr="00977701">
              <w:rPr>
                <w:sz w:val="18"/>
                <w:szCs w:val="18"/>
              </w:rPr>
              <w:t xml:space="preserve">through </w:t>
            </w:r>
            <w:r w:rsidRPr="00977701">
              <w:rPr>
                <w:sz w:val="18"/>
                <w:szCs w:val="18"/>
              </w:rPr>
              <w:t xml:space="preserve">matching expectations with </w:t>
            </w:r>
            <w:r w:rsidR="0054219D" w:rsidRPr="00977701">
              <w:rPr>
                <w:sz w:val="18"/>
                <w:szCs w:val="18"/>
              </w:rPr>
              <w:t xml:space="preserve">the </w:t>
            </w:r>
            <w:r w:rsidRPr="00977701">
              <w:rPr>
                <w:sz w:val="18"/>
                <w:szCs w:val="18"/>
              </w:rPr>
              <w:t>resources available, administrative process</w:t>
            </w:r>
            <w:r w:rsidR="0054219D" w:rsidRPr="00977701">
              <w:rPr>
                <w:sz w:val="18"/>
                <w:szCs w:val="18"/>
              </w:rPr>
              <w:t>es</w:t>
            </w:r>
            <w:r w:rsidRPr="00977701">
              <w:rPr>
                <w:sz w:val="18"/>
                <w:szCs w:val="18"/>
              </w:rPr>
              <w:t xml:space="preserve"> and reporting line</w:t>
            </w:r>
            <w:r w:rsidR="0054219D" w:rsidRPr="00977701">
              <w:rPr>
                <w:sz w:val="18"/>
                <w:szCs w:val="18"/>
              </w:rPr>
              <w:t>s</w:t>
            </w:r>
            <w:r w:rsidRPr="00977701">
              <w:rPr>
                <w:sz w:val="18"/>
                <w:szCs w:val="18"/>
              </w:rPr>
              <w:t xml:space="preserve"> with the host agency and </w:t>
            </w:r>
            <w:r w:rsidR="0054219D" w:rsidRPr="00977701">
              <w:rPr>
                <w:sz w:val="18"/>
                <w:szCs w:val="18"/>
              </w:rPr>
              <w:t xml:space="preserve">the </w:t>
            </w:r>
            <w:r w:rsidRPr="00977701">
              <w:rPr>
                <w:sz w:val="18"/>
                <w:szCs w:val="18"/>
              </w:rPr>
              <w:t xml:space="preserve">development of an </w:t>
            </w:r>
            <w:r w:rsidR="0054219D" w:rsidRPr="00977701">
              <w:rPr>
                <w:sz w:val="18"/>
                <w:szCs w:val="18"/>
              </w:rPr>
              <w:t>i</w:t>
            </w:r>
            <w:r w:rsidRPr="00977701">
              <w:rPr>
                <w:sz w:val="18"/>
                <w:szCs w:val="18"/>
              </w:rPr>
              <w:t xml:space="preserve">nformation </w:t>
            </w:r>
            <w:r w:rsidR="0054219D" w:rsidRPr="00977701">
              <w:rPr>
                <w:sz w:val="18"/>
                <w:szCs w:val="18"/>
              </w:rPr>
              <w:t>m</w:t>
            </w:r>
            <w:r w:rsidRPr="00977701">
              <w:rPr>
                <w:sz w:val="18"/>
                <w:szCs w:val="18"/>
              </w:rPr>
              <w:t xml:space="preserve">anagement </w:t>
            </w:r>
            <w:r w:rsidR="0054219D" w:rsidRPr="00977701">
              <w:rPr>
                <w:sz w:val="18"/>
                <w:szCs w:val="18"/>
              </w:rPr>
              <w:t>s</w:t>
            </w:r>
            <w:r w:rsidRPr="00977701">
              <w:rPr>
                <w:sz w:val="18"/>
                <w:szCs w:val="18"/>
              </w:rPr>
              <w:t>trategy.</w:t>
            </w:r>
          </w:p>
        </w:tc>
      </w:tr>
      <w:tr w:rsidR="00B75055" w:rsidRPr="00977701" w14:paraId="25903477" w14:textId="77777777" w:rsidTr="00182F16">
        <w:trPr>
          <w:jc w:val="right"/>
        </w:trPr>
        <w:tc>
          <w:tcPr>
            <w:tcW w:w="2016" w:type="dxa"/>
          </w:tcPr>
          <w:p w14:paraId="674F7BA6" w14:textId="03306917" w:rsidR="00B75055" w:rsidRPr="00977701" w:rsidRDefault="00B75055" w:rsidP="00B75055">
            <w:pPr>
              <w:pStyle w:val="Normal-pool"/>
              <w:spacing w:before="40" w:after="40"/>
              <w:rPr>
                <w:sz w:val="18"/>
                <w:szCs w:val="18"/>
                <w:lang w:eastAsia="en-CA" w:bidi="en-US"/>
              </w:rPr>
            </w:pPr>
            <w:r w:rsidRPr="00977701">
              <w:rPr>
                <w:sz w:val="18"/>
                <w:szCs w:val="18"/>
              </w:rPr>
              <w:t>Recommendation 13</w:t>
            </w:r>
          </w:p>
        </w:tc>
        <w:tc>
          <w:tcPr>
            <w:tcW w:w="6192" w:type="dxa"/>
          </w:tcPr>
          <w:p w14:paraId="6F478397" w14:textId="0B707E1E" w:rsidR="00B75055" w:rsidRPr="00977701" w:rsidRDefault="00B75055" w:rsidP="00B75055">
            <w:pPr>
              <w:pStyle w:val="Normal-pool"/>
              <w:spacing w:before="40" w:after="40"/>
              <w:rPr>
                <w:sz w:val="18"/>
                <w:szCs w:val="18"/>
                <w:lang w:eastAsia="en-CA" w:bidi="en-US"/>
              </w:rPr>
            </w:pPr>
            <w:r w:rsidRPr="00977701">
              <w:rPr>
                <w:sz w:val="18"/>
                <w:szCs w:val="18"/>
              </w:rPr>
              <w:t xml:space="preserve">Greater recognition of the critical role of </w:t>
            </w:r>
            <w:r w:rsidR="00EE76C3" w:rsidRPr="00977701">
              <w:rPr>
                <w:sz w:val="18"/>
                <w:szCs w:val="18"/>
              </w:rPr>
              <w:t xml:space="preserve">the </w:t>
            </w:r>
            <w:r w:rsidR="0054219D" w:rsidRPr="00977701">
              <w:rPr>
                <w:sz w:val="18"/>
                <w:szCs w:val="18"/>
              </w:rPr>
              <w:t>technical support units</w:t>
            </w:r>
            <w:r w:rsidRPr="00977701">
              <w:rPr>
                <w:sz w:val="18"/>
                <w:szCs w:val="18"/>
              </w:rPr>
              <w:t xml:space="preserve"> within IPBES, </w:t>
            </w:r>
            <w:r w:rsidR="0054219D" w:rsidRPr="00977701">
              <w:rPr>
                <w:sz w:val="18"/>
                <w:szCs w:val="18"/>
              </w:rPr>
              <w:t xml:space="preserve">e.g. </w:t>
            </w:r>
            <w:r w:rsidRPr="00977701">
              <w:rPr>
                <w:sz w:val="18"/>
                <w:szCs w:val="18"/>
              </w:rPr>
              <w:t>in operationali</w:t>
            </w:r>
            <w:r w:rsidR="0054219D" w:rsidRPr="00977701">
              <w:rPr>
                <w:sz w:val="18"/>
                <w:szCs w:val="18"/>
              </w:rPr>
              <w:t>z</w:t>
            </w:r>
            <w:r w:rsidRPr="00977701">
              <w:rPr>
                <w:sz w:val="18"/>
                <w:szCs w:val="18"/>
              </w:rPr>
              <w:t>ing the roll-out of assessments</w:t>
            </w:r>
            <w:r w:rsidR="0054219D" w:rsidRPr="00977701">
              <w:rPr>
                <w:sz w:val="18"/>
                <w:szCs w:val="18"/>
              </w:rPr>
              <w:t>,</w:t>
            </w:r>
            <w:r w:rsidRPr="00977701">
              <w:rPr>
                <w:sz w:val="18"/>
                <w:szCs w:val="18"/>
              </w:rPr>
              <w:t xml:space="preserve"> is required and needs to be formali</w:t>
            </w:r>
            <w:r w:rsidR="0054219D" w:rsidRPr="00977701">
              <w:rPr>
                <w:sz w:val="18"/>
                <w:szCs w:val="18"/>
              </w:rPr>
              <w:t>z</w:t>
            </w:r>
            <w:r w:rsidRPr="00977701">
              <w:rPr>
                <w:sz w:val="18"/>
                <w:szCs w:val="18"/>
              </w:rPr>
              <w:t xml:space="preserve">ed and better supported to ensure more consistent engagement of </w:t>
            </w:r>
            <w:r w:rsidR="00EE76C3" w:rsidRPr="00977701">
              <w:rPr>
                <w:sz w:val="18"/>
                <w:szCs w:val="18"/>
              </w:rPr>
              <w:t xml:space="preserve">the </w:t>
            </w:r>
            <w:r w:rsidR="0054219D" w:rsidRPr="00977701">
              <w:rPr>
                <w:sz w:val="18"/>
                <w:szCs w:val="18"/>
              </w:rPr>
              <w:t>technical support units</w:t>
            </w:r>
            <w:r w:rsidRPr="00977701">
              <w:rPr>
                <w:sz w:val="18"/>
                <w:szCs w:val="18"/>
              </w:rPr>
              <w:t xml:space="preserve"> in </w:t>
            </w:r>
            <w:r w:rsidR="00EE76C3" w:rsidRPr="00977701">
              <w:rPr>
                <w:sz w:val="18"/>
                <w:szCs w:val="18"/>
              </w:rPr>
              <w:t xml:space="preserve">the </w:t>
            </w:r>
            <w:r w:rsidRPr="00977701">
              <w:rPr>
                <w:sz w:val="18"/>
                <w:szCs w:val="18"/>
              </w:rPr>
              <w:t>work</w:t>
            </w:r>
            <w:r w:rsidR="00EE76C3" w:rsidRPr="00977701">
              <w:rPr>
                <w:sz w:val="18"/>
                <w:szCs w:val="18"/>
              </w:rPr>
              <w:t xml:space="preserve"> of IPBES</w:t>
            </w:r>
            <w:r w:rsidRPr="00977701">
              <w:rPr>
                <w:sz w:val="18"/>
                <w:szCs w:val="18"/>
              </w:rPr>
              <w:t>.</w:t>
            </w:r>
          </w:p>
        </w:tc>
      </w:tr>
      <w:tr w:rsidR="00B75055" w:rsidRPr="00977701" w14:paraId="761E6C0C" w14:textId="77777777" w:rsidTr="00182F16">
        <w:trPr>
          <w:jc w:val="right"/>
        </w:trPr>
        <w:tc>
          <w:tcPr>
            <w:tcW w:w="2016" w:type="dxa"/>
            <w:tcBorders>
              <w:bottom w:val="single" w:sz="12" w:space="0" w:color="auto"/>
            </w:tcBorders>
          </w:tcPr>
          <w:p w14:paraId="28396F68" w14:textId="733C3DDE" w:rsidR="00B75055" w:rsidRPr="00977701" w:rsidRDefault="00B75055" w:rsidP="00B75055">
            <w:pPr>
              <w:pStyle w:val="Normal-pool"/>
              <w:spacing w:before="40" w:after="40"/>
              <w:rPr>
                <w:sz w:val="18"/>
                <w:szCs w:val="18"/>
                <w:lang w:eastAsia="en-CA" w:bidi="en-US"/>
              </w:rPr>
            </w:pPr>
            <w:r w:rsidRPr="00977701">
              <w:rPr>
                <w:sz w:val="18"/>
                <w:szCs w:val="18"/>
              </w:rPr>
              <w:t>Recommendation 14</w:t>
            </w:r>
          </w:p>
        </w:tc>
        <w:tc>
          <w:tcPr>
            <w:tcW w:w="6192" w:type="dxa"/>
            <w:tcBorders>
              <w:bottom w:val="single" w:sz="12" w:space="0" w:color="auto"/>
            </w:tcBorders>
          </w:tcPr>
          <w:p w14:paraId="3E73A8C5" w14:textId="20902843" w:rsidR="00B75055" w:rsidRPr="00977701" w:rsidRDefault="00B75055" w:rsidP="00B75055">
            <w:pPr>
              <w:pStyle w:val="Normal-pool"/>
              <w:spacing w:before="40" w:after="40"/>
              <w:rPr>
                <w:sz w:val="18"/>
                <w:szCs w:val="18"/>
                <w:lang w:eastAsia="en-CA" w:bidi="en-US"/>
              </w:rPr>
            </w:pPr>
            <w:r w:rsidRPr="00977701">
              <w:rPr>
                <w:sz w:val="18"/>
                <w:szCs w:val="18"/>
              </w:rPr>
              <w:t xml:space="preserve">IPBES should develop comprehensive guidance on </w:t>
            </w:r>
            <w:r w:rsidR="002C563E" w:rsidRPr="00977701">
              <w:rPr>
                <w:sz w:val="18"/>
                <w:szCs w:val="18"/>
              </w:rPr>
              <w:t>national focal point</w:t>
            </w:r>
            <w:r w:rsidRPr="00977701">
              <w:rPr>
                <w:sz w:val="18"/>
                <w:szCs w:val="18"/>
              </w:rPr>
              <w:t xml:space="preserve"> roles and good practice (while allowing for countries to define their own modalities) and develop dedicated channels </w:t>
            </w:r>
            <w:r w:rsidR="000C52C7" w:rsidRPr="00977701">
              <w:rPr>
                <w:sz w:val="18"/>
                <w:szCs w:val="18"/>
              </w:rPr>
              <w:t>for</w:t>
            </w:r>
            <w:r w:rsidRPr="00977701">
              <w:rPr>
                <w:sz w:val="18"/>
                <w:szCs w:val="18"/>
              </w:rPr>
              <w:t xml:space="preserve"> communications between IPBES and </w:t>
            </w:r>
            <w:r w:rsidR="002C563E" w:rsidRPr="00977701">
              <w:rPr>
                <w:sz w:val="18"/>
                <w:szCs w:val="18"/>
              </w:rPr>
              <w:t>national focal points</w:t>
            </w:r>
            <w:r w:rsidRPr="00977701">
              <w:rPr>
                <w:sz w:val="18"/>
                <w:szCs w:val="18"/>
              </w:rPr>
              <w:t xml:space="preserve"> and for </w:t>
            </w:r>
            <w:r w:rsidR="000C52C7" w:rsidRPr="00977701">
              <w:rPr>
                <w:sz w:val="18"/>
                <w:szCs w:val="18"/>
              </w:rPr>
              <w:t xml:space="preserve">interaction among </w:t>
            </w:r>
            <w:r w:rsidR="00EE76C3" w:rsidRPr="00977701">
              <w:rPr>
                <w:sz w:val="18"/>
                <w:szCs w:val="18"/>
              </w:rPr>
              <w:t xml:space="preserve">the </w:t>
            </w:r>
            <w:r w:rsidR="002C563E" w:rsidRPr="00977701">
              <w:rPr>
                <w:sz w:val="18"/>
                <w:szCs w:val="18"/>
              </w:rPr>
              <w:t>national focal point</w:t>
            </w:r>
            <w:r w:rsidR="000C52C7" w:rsidRPr="00977701">
              <w:rPr>
                <w:sz w:val="18"/>
                <w:szCs w:val="18"/>
              </w:rPr>
              <w:t>s themselves</w:t>
            </w:r>
            <w:r w:rsidRPr="00977701">
              <w:rPr>
                <w:sz w:val="18"/>
                <w:szCs w:val="18"/>
              </w:rPr>
              <w:t>.</w:t>
            </w:r>
          </w:p>
        </w:tc>
      </w:tr>
    </w:tbl>
    <w:p w14:paraId="482C96E3" w14:textId="77777777" w:rsidR="00537FD8" w:rsidRPr="00977701" w:rsidRDefault="00537FD8" w:rsidP="007851ED">
      <w:pPr>
        <w:spacing w:after="0"/>
        <w:rPr>
          <w:rFonts w:ascii="Times New Roman" w:hAnsi="Times New Roman"/>
          <w:sz w:val="20"/>
          <w:szCs w:val="20"/>
          <w:lang w:val="en-GB"/>
        </w:rPr>
      </w:pPr>
    </w:p>
    <w:tbl>
      <w:tblPr>
        <w:tblW w:w="8335" w:type="dxa"/>
        <w:jc w:val="right"/>
        <w:tblLook w:val="04A0" w:firstRow="1" w:lastRow="0" w:firstColumn="1" w:lastColumn="0" w:noHBand="0" w:noVBand="1"/>
      </w:tblPr>
      <w:tblGrid>
        <w:gridCol w:w="2047"/>
        <w:gridCol w:w="6288"/>
      </w:tblGrid>
      <w:tr w:rsidR="00B75055" w:rsidRPr="00977701" w14:paraId="4CC1ED34" w14:textId="77777777" w:rsidTr="00182F16">
        <w:trPr>
          <w:tblHeader/>
          <w:jc w:val="right"/>
        </w:trPr>
        <w:tc>
          <w:tcPr>
            <w:tcW w:w="8208" w:type="dxa"/>
            <w:gridSpan w:val="2"/>
            <w:tcBorders>
              <w:top w:val="single" w:sz="4" w:space="0" w:color="auto"/>
              <w:bottom w:val="single" w:sz="12" w:space="0" w:color="auto"/>
            </w:tcBorders>
          </w:tcPr>
          <w:p w14:paraId="69B12AC0" w14:textId="36A7885F" w:rsidR="00B75055" w:rsidRPr="00977701" w:rsidRDefault="00B75055" w:rsidP="00676C55">
            <w:pPr>
              <w:pStyle w:val="Normal-pool"/>
              <w:spacing w:before="40" w:after="40"/>
              <w:rPr>
                <w:i/>
                <w:sz w:val="18"/>
                <w:szCs w:val="18"/>
                <w:lang w:eastAsia="en-CA" w:bidi="en-US"/>
              </w:rPr>
            </w:pPr>
            <w:r w:rsidRPr="00977701">
              <w:rPr>
                <w:i/>
                <w:sz w:val="18"/>
                <w:szCs w:val="18"/>
                <w:lang w:eastAsia="en-CA" w:bidi="en-US"/>
              </w:rPr>
              <w:t>Implementation of the first work programme</w:t>
            </w:r>
          </w:p>
        </w:tc>
      </w:tr>
      <w:tr w:rsidR="00B75055" w:rsidRPr="00977701" w14:paraId="50DE2AFA" w14:textId="77777777" w:rsidTr="00182F16">
        <w:trPr>
          <w:jc w:val="right"/>
        </w:trPr>
        <w:tc>
          <w:tcPr>
            <w:tcW w:w="2016" w:type="dxa"/>
            <w:tcBorders>
              <w:top w:val="single" w:sz="12" w:space="0" w:color="auto"/>
            </w:tcBorders>
          </w:tcPr>
          <w:p w14:paraId="46B5BB7B" w14:textId="352DF0B5" w:rsidR="00B75055" w:rsidRPr="00977701" w:rsidRDefault="00B75055" w:rsidP="00B75055">
            <w:pPr>
              <w:pStyle w:val="Normal-pool"/>
              <w:spacing w:before="40" w:after="40"/>
              <w:rPr>
                <w:sz w:val="18"/>
                <w:szCs w:val="18"/>
                <w:lang w:eastAsia="en-CA" w:bidi="en-US"/>
              </w:rPr>
            </w:pPr>
            <w:r w:rsidRPr="00977701">
              <w:rPr>
                <w:sz w:val="18"/>
                <w:szCs w:val="18"/>
              </w:rPr>
              <w:t>Recommendation 15</w:t>
            </w:r>
          </w:p>
        </w:tc>
        <w:tc>
          <w:tcPr>
            <w:tcW w:w="6192" w:type="dxa"/>
            <w:tcBorders>
              <w:top w:val="single" w:sz="12" w:space="0" w:color="auto"/>
            </w:tcBorders>
          </w:tcPr>
          <w:p w14:paraId="44E6447C" w14:textId="556549F0" w:rsidR="00B75055" w:rsidRPr="00977701" w:rsidRDefault="00B75055" w:rsidP="00B75055">
            <w:pPr>
              <w:pStyle w:val="Normal-pool"/>
              <w:spacing w:before="40" w:after="40"/>
              <w:rPr>
                <w:sz w:val="18"/>
                <w:szCs w:val="18"/>
                <w:lang w:eastAsia="en-CA" w:bidi="en-US"/>
              </w:rPr>
            </w:pPr>
            <w:r w:rsidRPr="00977701">
              <w:rPr>
                <w:sz w:val="18"/>
                <w:szCs w:val="18"/>
              </w:rPr>
              <w:t xml:space="preserve">IPBES needs to align the ambitions and scope of its work programme to its budget and staff capacities. The </w:t>
            </w:r>
            <w:r w:rsidR="00497766" w:rsidRPr="00977701">
              <w:rPr>
                <w:sz w:val="18"/>
                <w:szCs w:val="18"/>
              </w:rPr>
              <w:t>P</w:t>
            </w:r>
            <w:r w:rsidRPr="00977701">
              <w:rPr>
                <w:sz w:val="18"/>
                <w:szCs w:val="18"/>
              </w:rPr>
              <w:t>lenary has a major responsibility in ensuring that the aspirations are met with commensurate resources to deliver on them.</w:t>
            </w:r>
          </w:p>
        </w:tc>
      </w:tr>
      <w:tr w:rsidR="00B75055" w:rsidRPr="00977701" w14:paraId="3F101802" w14:textId="77777777" w:rsidTr="00182F16">
        <w:trPr>
          <w:jc w:val="right"/>
        </w:trPr>
        <w:tc>
          <w:tcPr>
            <w:tcW w:w="2016" w:type="dxa"/>
          </w:tcPr>
          <w:p w14:paraId="7623A22B" w14:textId="3E7814D7" w:rsidR="00B75055" w:rsidRPr="00977701" w:rsidRDefault="00B75055" w:rsidP="00B75055">
            <w:pPr>
              <w:pStyle w:val="Normal-pool"/>
              <w:spacing w:before="40" w:after="40"/>
              <w:rPr>
                <w:sz w:val="18"/>
                <w:szCs w:val="18"/>
                <w:lang w:eastAsia="en-CA" w:bidi="en-US"/>
              </w:rPr>
            </w:pPr>
            <w:r w:rsidRPr="00977701">
              <w:rPr>
                <w:sz w:val="18"/>
                <w:szCs w:val="18"/>
              </w:rPr>
              <w:t>Recommendation 16</w:t>
            </w:r>
          </w:p>
        </w:tc>
        <w:tc>
          <w:tcPr>
            <w:tcW w:w="6192" w:type="dxa"/>
          </w:tcPr>
          <w:p w14:paraId="5011344C" w14:textId="4BDB9602" w:rsidR="00B75055" w:rsidRPr="00977701" w:rsidRDefault="00B75055" w:rsidP="00B75055">
            <w:pPr>
              <w:pStyle w:val="Normal-pool"/>
              <w:spacing w:before="40" w:after="40"/>
              <w:rPr>
                <w:sz w:val="18"/>
                <w:szCs w:val="18"/>
                <w:lang w:eastAsia="en-CA" w:bidi="en-US"/>
              </w:rPr>
            </w:pPr>
            <w:r w:rsidRPr="00977701">
              <w:rPr>
                <w:sz w:val="18"/>
                <w:szCs w:val="18"/>
              </w:rPr>
              <w:t xml:space="preserve">IPBES needs to take a more holistic approach to assessments to ensure that both the process and products serve the </w:t>
            </w:r>
            <w:r w:rsidR="00497766" w:rsidRPr="00977701">
              <w:rPr>
                <w:sz w:val="18"/>
                <w:szCs w:val="18"/>
              </w:rPr>
              <w:t xml:space="preserve">IPBES </w:t>
            </w:r>
            <w:r w:rsidRPr="00977701">
              <w:rPr>
                <w:sz w:val="18"/>
                <w:szCs w:val="18"/>
              </w:rPr>
              <w:t>goal</w:t>
            </w:r>
            <w:r w:rsidR="00497766" w:rsidRPr="00977701">
              <w:rPr>
                <w:sz w:val="18"/>
                <w:szCs w:val="18"/>
              </w:rPr>
              <w:t>s</w:t>
            </w:r>
            <w:r w:rsidRPr="00977701">
              <w:rPr>
                <w:sz w:val="18"/>
                <w:szCs w:val="18"/>
              </w:rPr>
              <w:t xml:space="preserve"> of enhanc</w:t>
            </w:r>
            <w:r w:rsidR="00497766" w:rsidRPr="00977701">
              <w:rPr>
                <w:sz w:val="18"/>
                <w:szCs w:val="18"/>
              </w:rPr>
              <w:t>ing</w:t>
            </w:r>
            <w:r w:rsidRPr="00977701">
              <w:rPr>
                <w:sz w:val="18"/>
                <w:szCs w:val="18"/>
              </w:rPr>
              <w:t xml:space="preserve"> its role as a science (knowledge)-policy interface</w:t>
            </w:r>
            <w:r w:rsidR="00497766" w:rsidRPr="00977701">
              <w:rPr>
                <w:sz w:val="18"/>
                <w:szCs w:val="18"/>
              </w:rPr>
              <w:t>,</w:t>
            </w:r>
            <w:r w:rsidRPr="00977701">
              <w:rPr>
                <w:sz w:val="18"/>
                <w:szCs w:val="18"/>
              </w:rPr>
              <w:t xml:space="preserve"> help</w:t>
            </w:r>
            <w:r w:rsidR="00497766" w:rsidRPr="00977701">
              <w:rPr>
                <w:sz w:val="18"/>
                <w:szCs w:val="18"/>
              </w:rPr>
              <w:t>ing</w:t>
            </w:r>
            <w:r w:rsidRPr="00977701">
              <w:rPr>
                <w:sz w:val="18"/>
                <w:szCs w:val="18"/>
              </w:rPr>
              <w:t xml:space="preserve"> </w:t>
            </w:r>
            <w:r w:rsidR="00653C9E" w:rsidRPr="00977701">
              <w:rPr>
                <w:sz w:val="18"/>
                <w:szCs w:val="18"/>
              </w:rPr>
              <w:t xml:space="preserve">to </w:t>
            </w:r>
            <w:r w:rsidRPr="00977701">
              <w:rPr>
                <w:sz w:val="18"/>
                <w:szCs w:val="18"/>
              </w:rPr>
              <w:t xml:space="preserve">address the issues of biodiversity and ecosystems degradation </w:t>
            </w:r>
            <w:r w:rsidR="00497766" w:rsidRPr="00977701">
              <w:rPr>
                <w:sz w:val="18"/>
                <w:szCs w:val="18"/>
              </w:rPr>
              <w:t xml:space="preserve">and </w:t>
            </w:r>
            <w:r w:rsidRPr="00977701">
              <w:rPr>
                <w:sz w:val="18"/>
                <w:szCs w:val="18"/>
              </w:rPr>
              <w:t xml:space="preserve">ensuring the sustainability of </w:t>
            </w:r>
            <w:r w:rsidR="00497766" w:rsidRPr="00977701">
              <w:rPr>
                <w:sz w:val="18"/>
                <w:szCs w:val="18"/>
              </w:rPr>
              <w:t>its</w:t>
            </w:r>
            <w:r w:rsidRPr="00977701">
              <w:rPr>
                <w:sz w:val="18"/>
                <w:szCs w:val="18"/>
              </w:rPr>
              <w:t xml:space="preserve"> work. </w:t>
            </w:r>
            <w:r w:rsidR="00497766" w:rsidRPr="00977701">
              <w:rPr>
                <w:sz w:val="18"/>
                <w:szCs w:val="18"/>
              </w:rPr>
              <w:t>The d</w:t>
            </w:r>
            <w:r w:rsidRPr="00977701">
              <w:rPr>
                <w:sz w:val="18"/>
                <w:szCs w:val="18"/>
              </w:rPr>
              <w:t>evelop</w:t>
            </w:r>
            <w:r w:rsidR="00497766" w:rsidRPr="00977701">
              <w:rPr>
                <w:sz w:val="18"/>
                <w:szCs w:val="18"/>
              </w:rPr>
              <w:t>ment</w:t>
            </w:r>
            <w:r w:rsidRPr="00977701">
              <w:rPr>
                <w:sz w:val="18"/>
                <w:szCs w:val="18"/>
              </w:rPr>
              <w:t xml:space="preserve"> </w:t>
            </w:r>
            <w:r w:rsidR="00497766" w:rsidRPr="00977701">
              <w:rPr>
                <w:sz w:val="18"/>
                <w:szCs w:val="18"/>
              </w:rPr>
              <w:t xml:space="preserve">of </w:t>
            </w:r>
            <w:r w:rsidRPr="00977701">
              <w:rPr>
                <w:sz w:val="18"/>
                <w:szCs w:val="18"/>
              </w:rPr>
              <w:t xml:space="preserve">policy options needs to be the basis of all phases of any assessment – and indeed </w:t>
            </w:r>
            <w:r w:rsidR="00497766" w:rsidRPr="00977701">
              <w:rPr>
                <w:sz w:val="18"/>
                <w:szCs w:val="18"/>
              </w:rPr>
              <w:t xml:space="preserve">of </w:t>
            </w:r>
            <w:r w:rsidRPr="00977701">
              <w:rPr>
                <w:sz w:val="18"/>
                <w:szCs w:val="18"/>
              </w:rPr>
              <w:t>all IPBES work.</w:t>
            </w:r>
          </w:p>
        </w:tc>
      </w:tr>
      <w:tr w:rsidR="00B75055" w:rsidRPr="00977701" w14:paraId="01D9414D" w14:textId="77777777" w:rsidTr="00182F16">
        <w:trPr>
          <w:jc w:val="right"/>
        </w:trPr>
        <w:tc>
          <w:tcPr>
            <w:tcW w:w="2016" w:type="dxa"/>
          </w:tcPr>
          <w:p w14:paraId="6775DABE" w14:textId="1FC441B7" w:rsidR="00B75055" w:rsidRPr="00977701" w:rsidRDefault="00B75055" w:rsidP="00B75055">
            <w:pPr>
              <w:pStyle w:val="Normal-pool"/>
              <w:spacing w:before="40" w:after="40"/>
              <w:rPr>
                <w:sz w:val="18"/>
                <w:szCs w:val="18"/>
                <w:lang w:eastAsia="en-CA" w:bidi="en-US"/>
              </w:rPr>
            </w:pPr>
            <w:r w:rsidRPr="00977701">
              <w:rPr>
                <w:sz w:val="18"/>
                <w:szCs w:val="18"/>
              </w:rPr>
              <w:t>Recommendation 17</w:t>
            </w:r>
          </w:p>
        </w:tc>
        <w:tc>
          <w:tcPr>
            <w:tcW w:w="6192" w:type="dxa"/>
          </w:tcPr>
          <w:p w14:paraId="2F5598F2" w14:textId="7932C62A" w:rsidR="00B75055" w:rsidRPr="00977701" w:rsidRDefault="00B75055" w:rsidP="00B75055">
            <w:pPr>
              <w:pStyle w:val="Normal-pool"/>
              <w:spacing w:before="40" w:after="40"/>
              <w:rPr>
                <w:sz w:val="18"/>
                <w:szCs w:val="18"/>
                <w:lang w:eastAsia="en-CA" w:bidi="en-US"/>
              </w:rPr>
            </w:pPr>
            <w:r w:rsidRPr="00977701">
              <w:rPr>
                <w:sz w:val="18"/>
                <w:szCs w:val="18"/>
              </w:rPr>
              <w:t>The Plenary should establish a time-limited taskforce to examine the range of ways that assessments can be moderni</w:t>
            </w:r>
            <w:r w:rsidR="00497766" w:rsidRPr="00977701">
              <w:rPr>
                <w:sz w:val="18"/>
                <w:szCs w:val="18"/>
              </w:rPr>
              <w:t>z</w:t>
            </w:r>
            <w:r w:rsidRPr="00977701">
              <w:rPr>
                <w:sz w:val="18"/>
                <w:szCs w:val="18"/>
              </w:rPr>
              <w:t>ed, including ways to channel and enable effective engagement</w:t>
            </w:r>
            <w:r w:rsidR="00497766" w:rsidRPr="00977701">
              <w:rPr>
                <w:sz w:val="18"/>
                <w:szCs w:val="18"/>
              </w:rPr>
              <w:t>,</w:t>
            </w:r>
            <w:r w:rsidRPr="00977701">
              <w:rPr>
                <w:sz w:val="18"/>
                <w:szCs w:val="18"/>
              </w:rPr>
              <w:t xml:space="preserve"> as well as </w:t>
            </w:r>
            <w:r w:rsidR="00497766" w:rsidRPr="00977701">
              <w:rPr>
                <w:sz w:val="18"/>
                <w:szCs w:val="18"/>
              </w:rPr>
              <w:t xml:space="preserve">to </w:t>
            </w:r>
            <w:r w:rsidRPr="00977701">
              <w:rPr>
                <w:sz w:val="18"/>
                <w:szCs w:val="18"/>
              </w:rPr>
              <w:t>examin</w:t>
            </w:r>
            <w:r w:rsidR="00497766" w:rsidRPr="00977701">
              <w:rPr>
                <w:sz w:val="18"/>
                <w:szCs w:val="18"/>
              </w:rPr>
              <w:t>e</w:t>
            </w:r>
            <w:r w:rsidRPr="00977701">
              <w:rPr>
                <w:sz w:val="18"/>
                <w:szCs w:val="18"/>
              </w:rPr>
              <w:t xml:space="preserve"> new structures and ways of working (including through digital means).</w:t>
            </w:r>
          </w:p>
        </w:tc>
      </w:tr>
      <w:tr w:rsidR="00B75055" w:rsidRPr="00977701" w14:paraId="601C4002" w14:textId="77777777" w:rsidTr="00182F16">
        <w:trPr>
          <w:jc w:val="right"/>
        </w:trPr>
        <w:tc>
          <w:tcPr>
            <w:tcW w:w="2016" w:type="dxa"/>
          </w:tcPr>
          <w:p w14:paraId="06AAE218" w14:textId="4719D981" w:rsidR="00B75055" w:rsidRPr="00977701" w:rsidRDefault="00B75055" w:rsidP="00B75055">
            <w:pPr>
              <w:pStyle w:val="Normal-pool"/>
              <w:spacing w:before="40" w:after="40"/>
              <w:rPr>
                <w:sz w:val="18"/>
                <w:szCs w:val="18"/>
                <w:lang w:eastAsia="en-CA" w:bidi="en-US"/>
              </w:rPr>
            </w:pPr>
            <w:r w:rsidRPr="00977701">
              <w:rPr>
                <w:sz w:val="18"/>
                <w:szCs w:val="18"/>
              </w:rPr>
              <w:t>Recommendation 18</w:t>
            </w:r>
          </w:p>
        </w:tc>
        <w:tc>
          <w:tcPr>
            <w:tcW w:w="6192" w:type="dxa"/>
          </w:tcPr>
          <w:p w14:paraId="64B07242" w14:textId="2BE932A5" w:rsidR="00B75055" w:rsidRPr="00977701" w:rsidRDefault="00B75055" w:rsidP="00B75055">
            <w:pPr>
              <w:pStyle w:val="Normal-pool"/>
              <w:spacing w:before="40" w:after="40"/>
              <w:rPr>
                <w:sz w:val="18"/>
                <w:szCs w:val="18"/>
                <w:lang w:eastAsia="en-CA" w:bidi="en-US"/>
              </w:rPr>
            </w:pPr>
            <w:r w:rsidRPr="00977701">
              <w:rPr>
                <w:sz w:val="18"/>
                <w:szCs w:val="18"/>
              </w:rPr>
              <w:t xml:space="preserve">IPBES needs to review its policy support function and the modalities </w:t>
            </w:r>
            <w:r w:rsidR="00497766" w:rsidRPr="00977701">
              <w:rPr>
                <w:sz w:val="18"/>
                <w:szCs w:val="18"/>
              </w:rPr>
              <w:t>for</w:t>
            </w:r>
            <w:r w:rsidRPr="00977701">
              <w:rPr>
                <w:sz w:val="18"/>
                <w:szCs w:val="18"/>
              </w:rPr>
              <w:t xml:space="preserve"> deliver</w:t>
            </w:r>
            <w:r w:rsidR="00497766" w:rsidRPr="00977701">
              <w:rPr>
                <w:sz w:val="18"/>
                <w:szCs w:val="18"/>
              </w:rPr>
              <w:t>ing</w:t>
            </w:r>
            <w:r w:rsidRPr="00977701">
              <w:rPr>
                <w:sz w:val="18"/>
                <w:szCs w:val="18"/>
              </w:rPr>
              <w:t xml:space="preserve"> on it.</w:t>
            </w:r>
          </w:p>
        </w:tc>
      </w:tr>
      <w:tr w:rsidR="00B75055" w:rsidRPr="00977701" w14:paraId="029D8A72" w14:textId="77777777" w:rsidTr="00182F16">
        <w:trPr>
          <w:jc w:val="right"/>
        </w:trPr>
        <w:tc>
          <w:tcPr>
            <w:tcW w:w="2016" w:type="dxa"/>
          </w:tcPr>
          <w:p w14:paraId="36D068D0" w14:textId="45BA0367" w:rsidR="00B75055" w:rsidRPr="00977701" w:rsidRDefault="00B75055" w:rsidP="00B75055">
            <w:pPr>
              <w:pStyle w:val="Normal-pool"/>
              <w:spacing w:before="40" w:after="40"/>
              <w:rPr>
                <w:sz w:val="18"/>
                <w:szCs w:val="18"/>
                <w:lang w:eastAsia="en-CA" w:bidi="en-US"/>
              </w:rPr>
            </w:pPr>
            <w:r w:rsidRPr="00977701">
              <w:rPr>
                <w:sz w:val="18"/>
                <w:szCs w:val="18"/>
              </w:rPr>
              <w:t>Recommendation 19</w:t>
            </w:r>
          </w:p>
        </w:tc>
        <w:tc>
          <w:tcPr>
            <w:tcW w:w="6192" w:type="dxa"/>
          </w:tcPr>
          <w:p w14:paraId="7451D677" w14:textId="21590009" w:rsidR="00B75055" w:rsidRPr="00977701" w:rsidRDefault="00B75055" w:rsidP="00B75055">
            <w:pPr>
              <w:pStyle w:val="Normal-pool"/>
              <w:spacing w:before="40" w:after="40"/>
              <w:rPr>
                <w:sz w:val="18"/>
                <w:szCs w:val="18"/>
                <w:lang w:eastAsia="en-CA" w:bidi="en-US"/>
              </w:rPr>
            </w:pPr>
            <w:r w:rsidRPr="00977701">
              <w:rPr>
                <w:sz w:val="18"/>
                <w:szCs w:val="18"/>
              </w:rPr>
              <w:t xml:space="preserve">IPBES needs to strengthen its work on knowledge and data to address gaps and ensure </w:t>
            </w:r>
            <w:r w:rsidR="00497766" w:rsidRPr="00977701">
              <w:rPr>
                <w:sz w:val="18"/>
                <w:szCs w:val="18"/>
              </w:rPr>
              <w:t xml:space="preserve">that </w:t>
            </w:r>
            <w:r w:rsidRPr="00977701">
              <w:rPr>
                <w:sz w:val="18"/>
                <w:szCs w:val="18"/>
              </w:rPr>
              <w:t>IPBES work is cumulative.</w:t>
            </w:r>
          </w:p>
        </w:tc>
      </w:tr>
      <w:tr w:rsidR="00B75055" w:rsidRPr="00977701" w14:paraId="196DBD68" w14:textId="77777777" w:rsidTr="00182F16">
        <w:trPr>
          <w:jc w:val="right"/>
        </w:trPr>
        <w:tc>
          <w:tcPr>
            <w:tcW w:w="2016" w:type="dxa"/>
          </w:tcPr>
          <w:p w14:paraId="70D4EA96" w14:textId="0C216295" w:rsidR="00B75055" w:rsidRPr="00977701" w:rsidRDefault="00B75055" w:rsidP="00B75055">
            <w:pPr>
              <w:pStyle w:val="Normal-pool"/>
              <w:spacing w:before="40" w:after="40"/>
              <w:rPr>
                <w:sz w:val="18"/>
                <w:szCs w:val="18"/>
                <w:lang w:eastAsia="en-CA" w:bidi="en-US"/>
              </w:rPr>
            </w:pPr>
            <w:r w:rsidRPr="00977701">
              <w:rPr>
                <w:sz w:val="18"/>
                <w:szCs w:val="18"/>
              </w:rPr>
              <w:t>Recommendation 20</w:t>
            </w:r>
          </w:p>
        </w:tc>
        <w:tc>
          <w:tcPr>
            <w:tcW w:w="6192" w:type="dxa"/>
          </w:tcPr>
          <w:p w14:paraId="33387F05" w14:textId="047DA09C" w:rsidR="00B75055" w:rsidRPr="00977701" w:rsidRDefault="00B75055" w:rsidP="00B75055">
            <w:pPr>
              <w:pStyle w:val="Normal-pool"/>
              <w:spacing w:before="40" w:after="40"/>
              <w:rPr>
                <w:sz w:val="18"/>
                <w:szCs w:val="18"/>
                <w:lang w:eastAsia="en-CA" w:bidi="en-US"/>
              </w:rPr>
            </w:pPr>
            <w:r w:rsidRPr="00977701">
              <w:rPr>
                <w:sz w:val="18"/>
                <w:szCs w:val="18"/>
              </w:rPr>
              <w:t>The capacity</w:t>
            </w:r>
            <w:r w:rsidR="00497766" w:rsidRPr="00977701">
              <w:rPr>
                <w:sz w:val="18"/>
                <w:szCs w:val="18"/>
              </w:rPr>
              <w:t>-</w:t>
            </w:r>
            <w:r w:rsidRPr="00977701">
              <w:rPr>
                <w:sz w:val="18"/>
                <w:szCs w:val="18"/>
              </w:rPr>
              <w:t xml:space="preserve">building function should be continued and enhanced to support the sustainability and long-term impact of IPBES. It should </w:t>
            </w:r>
            <w:r w:rsidR="00497766" w:rsidRPr="00977701">
              <w:rPr>
                <w:sz w:val="18"/>
                <w:szCs w:val="18"/>
              </w:rPr>
              <w:t xml:space="preserve">be </w:t>
            </w:r>
            <w:r w:rsidR="0038067B" w:rsidRPr="00977701">
              <w:rPr>
                <w:sz w:val="18"/>
                <w:szCs w:val="18"/>
              </w:rPr>
              <w:t>tailored to</w:t>
            </w:r>
            <w:r w:rsidRPr="00977701">
              <w:rPr>
                <w:sz w:val="18"/>
                <w:szCs w:val="18"/>
              </w:rPr>
              <w:t xml:space="preserve"> its target audiences (</w:t>
            </w:r>
            <w:r w:rsidR="0038067B" w:rsidRPr="00977701">
              <w:rPr>
                <w:sz w:val="18"/>
                <w:szCs w:val="18"/>
              </w:rPr>
              <w:t xml:space="preserve">e.g. </w:t>
            </w:r>
            <w:r w:rsidRPr="00977701">
              <w:rPr>
                <w:sz w:val="18"/>
                <w:szCs w:val="18"/>
              </w:rPr>
              <w:t xml:space="preserve">policymakers </w:t>
            </w:r>
            <w:r w:rsidR="00D83DEF" w:rsidRPr="00977701">
              <w:rPr>
                <w:sz w:val="18"/>
                <w:szCs w:val="18"/>
              </w:rPr>
              <w:t xml:space="preserve">and </w:t>
            </w:r>
            <w:r w:rsidRPr="00977701">
              <w:rPr>
                <w:sz w:val="18"/>
                <w:szCs w:val="18"/>
              </w:rPr>
              <w:t xml:space="preserve">practitioners) and </w:t>
            </w:r>
            <w:r w:rsidR="0038067B" w:rsidRPr="00977701">
              <w:rPr>
                <w:sz w:val="18"/>
                <w:szCs w:val="18"/>
              </w:rPr>
              <w:t>be a component</w:t>
            </w:r>
            <w:r w:rsidR="00D83DEF" w:rsidRPr="00977701">
              <w:rPr>
                <w:sz w:val="18"/>
                <w:szCs w:val="18"/>
              </w:rPr>
              <w:t xml:space="preserve"> of</w:t>
            </w:r>
            <w:r w:rsidRPr="00977701">
              <w:rPr>
                <w:sz w:val="18"/>
                <w:szCs w:val="18"/>
              </w:rPr>
              <w:t xml:space="preserve"> all IPBES functions.  </w:t>
            </w:r>
          </w:p>
        </w:tc>
      </w:tr>
      <w:tr w:rsidR="00B75055" w:rsidRPr="00977701" w14:paraId="10284CEA" w14:textId="77777777" w:rsidTr="000D40D1">
        <w:trPr>
          <w:jc w:val="right"/>
        </w:trPr>
        <w:tc>
          <w:tcPr>
            <w:tcW w:w="2016" w:type="dxa"/>
          </w:tcPr>
          <w:p w14:paraId="22080969" w14:textId="77CFB1A3" w:rsidR="00B75055" w:rsidRPr="00977701" w:rsidRDefault="00B75055" w:rsidP="00B75055">
            <w:pPr>
              <w:pStyle w:val="Normal-pool"/>
              <w:spacing w:before="40" w:after="40"/>
              <w:rPr>
                <w:sz w:val="18"/>
                <w:szCs w:val="18"/>
                <w:lang w:eastAsia="en-CA" w:bidi="en-US"/>
              </w:rPr>
            </w:pPr>
            <w:r w:rsidRPr="00977701">
              <w:rPr>
                <w:sz w:val="18"/>
                <w:szCs w:val="18"/>
              </w:rPr>
              <w:t>Recommendation 21</w:t>
            </w:r>
          </w:p>
        </w:tc>
        <w:tc>
          <w:tcPr>
            <w:tcW w:w="6192" w:type="dxa"/>
          </w:tcPr>
          <w:p w14:paraId="295DD7B0" w14:textId="75D49F66" w:rsidR="00B75055" w:rsidRPr="00977701" w:rsidRDefault="00B75055" w:rsidP="00B75055">
            <w:pPr>
              <w:pStyle w:val="Normal-pool"/>
              <w:spacing w:before="40" w:after="40"/>
              <w:rPr>
                <w:sz w:val="18"/>
                <w:szCs w:val="18"/>
                <w:lang w:eastAsia="en-CA" w:bidi="en-US"/>
              </w:rPr>
            </w:pPr>
            <w:r w:rsidRPr="00977701">
              <w:rPr>
                <w:sz w:val="18"/>
                <w:szCs w:val="18"/>
              </w:rPr>
              <w:t xml:space="preserve">IPBES should continue to strive to bring </w:t>
            </w:r>
            <w:r w:rsidR="00C34762" w:rsidRPr="00977701">
              <w:rPr>
                <w:sz w:val="18"/>
                <w:szCs w:val="18"/>
              </w:rPr>
              <w:t>indigenous and local knowledge</w:t>
            </w:r>
            <w:r w:rsidRPr="00977701">
              <w:rPr>
                <w:sz w:val="18"/>
                <w:szCs w:val="18"/>
              </w:rPr>
              <w:t xml:space="preserve"> and other knowledge systems into all its work.</w:t>
            </w:r>
          </w:p>
        </w:tc>
      </w:tr>
      <w:tr w:rsidR="00B75055" w:rsidRPr="00977701" w14:paraId="54962146" w14:textId="77777777" w:rsidTr="000D40D1">
        <w:trPr>
          <w:jc w:val="right"/>
        </w:trPr>
        <w:tc>
          <w:tcPr>
            <w:tcW w:w="2016" w:type="dxa"/>
            <w:tcBorders>
              <w:bottom w:val="single" w:sz="12" w:space="0" w:color="000000"/>
            </w:tcBorders>
          </w:tcPr>
          <w:p w14:paraId="67E11AED" w14:textId="75DEAD4D" w:rsidR="00B75055" w:rsidRPr="00977701" w:rsidRDefault="00B75055" w:rsidP="00B75055">
            <w:pPr>
              <w:pStyle w:val="Normal-pool"/>
              <w:spacing w:before="40" w:after="40"/>
              <w:rPr>
                <w:sz w:val="18"/>
                <w:szCs w:val="18"/>
                <w:lang w:eastAsia="en-CA" w:bidi="en-US"/>
              </w:rPr>
            </w:pPr>
            <w:r w:rsidRPr="00977701">
              <w:rPr>
                <w:sz w:val="18"/>
                <w:szCs w:val="18"/>
              </w:rPr>
              <w:t>Recommendation 22</w:t>
            </w:r>
          </w:p>
        </w:tc>
        <w:tc>
          <w:tcPr>
            <w:tcW w:w="6192" w:type="dxa"/>
            <w:tcBorders>
              <w:bottom w:val="single" w:sz="12" w:space="0" w:color="000000"/>
            </w:tcBorders>
          </w:tcPr>
          <w:p w14:paraId="41D2F1E1" w14:textId="24C3AA5E" w:rsidR="00B75055" w:rsidRPr="00977701" w:rsidRDefault="00D83DEF" w:rsidP="00B75055">
            <w:pPr>
              <w:pStyle w:val="Normal-pool"/>
              <w:spacing w:before="40" w:after="40"/>
              <w:rPr>
                <w:sz w:val="18"/>
                <w:szCs w:val="18"/>
                <w:lang w:eastAsia="en-CA" w:bidi="en-US"/>
              </w:rPr>
            </w:pPr>
            <w:r w:rsidRPr="00977701">
              <w:rPr>
                <w:sz w:val="18"/>
                <w:szCs w:val="18"/>
              </w:rPr>
              <w:t>The task force on i</w:t>
            </w:r>
            <w:r w:rsidR="00B75055" w:rsidRPr="00977701">
              <w:rPr>
                <w:sz w:val="18"/>
                <w:szCs w:val="18"/>
              </w:rPr>
              <w:t xml:space="preserve">ndigenous and </w:t>
            </w:r>
            <w:r w:rsidRPr="00977701">
              <w:rPr>
                <w:sz w:val="18"/>
                <w:szCs w:val="18"/>
              </w:rPr>
              <w:t>l</w:t>
            </w:r>
            <w:r w:rsidR="00B75055" w:rsidRPr="00977701">
              <w:rPr>
                <w:sz w:val="18"/>
                <w:szCs w:val="18"/>
              </w:rPr>
              <w:t xml:space="preserve">ocal </w:t>
            </w:r>
            <w:r w:rsidRPr="00977701">
              <w:rPr>
                <w:sz w:val="18"/>
                <w:szCs w:val="18"/>
              </w:rPr>
              <w:t>k</w:t>
            </w:r>
            <w:r w:rsidR="00B75055" w:rsidRPr="00977701">
              <w:rPr>
                <w:sz w:val="18"/>
                <w:szCs w:val="18"/>
              </w:rPr>
              <w:t>nowledge in its present form should be urgently reviewed.</w:t>
            </w:r>
          </w:p>
        </w:tc>
      </w:tr>
    </w:tbl>
    <w:p w14:paraId="71A57029" w14:textId="77777777" w:rsidR="00537FD8" w:rsidRPr="00977701" w:rsidRDefault="00537FD8" w:rsidP="007851ED">
      <w:pPr>
        <w:spacing w:after="0"/>
        <w:rPr>
          <w:rFonts w:ascii="Times New Roman" w:hAnsi="Times New Roman"/>
          <w:sz w:val="20"/>
          <w:szCs w:val="20"/>
          <w:lang w:val="en-GB"/>
        </w:rPr>
      </w:pPr>
    </w:p>
    <w:tbl>
      <w:tblPr>
        <w:tblW w:w="8335" w:type="dxa"/>
        <w:jc w:val="right"/>
        <w:tblLook w:val="04A0" w:firstRow="1" w:lastRow="0" w:firstColumn="1" w:lastColumn="0" w:noHBand="0" w:noVBand="1"/>
      </w:tblPr>
      <w:tblGrid>
        <w:gridCol w:w="2047"/>
        <w:gridCol w:w="6288"/>
      </w:tblGrid>
      <w:tr w:rsidR="00B75055" w:rsidRPr="00977701" w14:paraId="5FB6BBCA" w14:textId="77777777" w:rsidTr="000D40D1">
        <w:trPr>
          <w:tblHeader/>
          <w:jc w:val="right"/>
        </w:trPr>
        <w:tc>
          <w:tcPr>
            <w:tcW w:w="8208" w:type="dxa"/>
            <w:gridSpan w:val="2"/>
            <w:tcBorders>
              <w:top w:val="single" w:sz="4" w:space="0" w:color="auto"/>
              <w:bottom w:val="single" w:sz="12" w:space="0" w:color="auto"/>
            </w:tcBorders>
          </w:tcPr>
          <w:p w14:paraId="4A98B724" w14:textId="7B9671FF" w:rsidR="00B75055" w:rsidRPr="00977701" w:rsidRDefault="00B75055" w:rsidP="00676C55">
            <w:pPr>
              <w:pStyle w:val="Normal-pool"/>
              <w:spacing w:before="40" w:after="40"/>
              <w:rPr>
                <w:i/>
                <w:sz w:val="18"/>
                <w:szCs w:val="18"/>
                <w:lang w:eastAsia="en-CA" w:bidi="en-US"/>
              </w:rPr>
            </w:pPr>
            <w:r w:rsidRPr="00977701">
              <w:rPr>
                <w:i/>
                <w:sz w:val="18"/>
                <w:szCs w:val="18"/>
                <w:lang w:eastAsia="en-CA" w:bidi="en-US"/>
              </w:rPr>
              <w:t>Budget and financial arrangements</w:t>
            </w:r>
          </w:p>
        </w:tc>
      </w:tr>
      <w:tr w:rsidR="00B75055" w:rsidRPr="00977701" w14:paraId="09234A44" w14:textId="77777777" w:rsidTr="000D40D1">
        <w:trPr>
          <w:jc w:val="right"/>
        </w:trPr>
        <w:tc>
          <w:tcPr>
            <w:tcW w:w="2016" w:type="dxa"/>
            <w:tcBorders>
              <w:top w:val="single" w:sz="12" w:space="0" w:color="auto"/>
            </w:tcBorders>
          </w:tcPr>
          <w:p w14:paraId="004F1AD0" w14:textId="7F37CC23" w:rsidR="00B75055" w:rsidRPr="00977701" w:rsidRDefault="00B75055" w:rsidP="00B75055">
            <w:pPr>
              <w:pStyle w:val="Normal-pool"/>
              <w:spacing w:before="40" w:after="40"/>
              <w:rPr>
                <w:sz w:val="18"/>
                <w:szCs w:val="18"/>
                <w:lang w:eastAsia="en-CA" w:bidi="en-US"/>
              </w:rPr>
            </w:pPr>
            <w:r w:rsidRPr="00977701">
              <w:rPr>
                <w:sz w:val="18"/>
                <w:szCs w:val="18"/>
              </w:rPr>
              <w:t>Recommendation 23</w:t>
            </w:r>
          </w:p>
        </w:tc>
        <w:tc>
          <w:tcPr>
            <w:tcW w:w="6192" w:type="dxa"/>
            <w:tcBorders>
              <w:top w:val="single" w:sz="12" w:space="0" w:color="auto"/>
            </w:tcBorders>
          </w:tcPr>
          <w:p w14:paraId="75C45CA6" w14:textId="016B8D47" w:rsidR="00B75055" w:rsidRPr="00977701" w:rsidRDefault="00B75055" w:rsidP="00B75055">
            <w:pPr>
              <w:pStyle w:val="Normal-pool"/>
              <w:spacing w:before="40" w:after="40"/>
              <w:rPr>
                <w:sz w:val="18"/>
                <w:szCs w:val="18"/>
                <w:lang w:eastAsia="en-CA" w:bidi="en-US"/>
              </w:rPr>
            </w:pPr>
            <w:r w:rsidRPr="00977701">
              <w:rPr>
                <w:sz w:val="18"/>
                <w:szCs w:val="18"/>
              </w:rPr>
              <w:t xml:space="preserve">Annual commitments should be aligned with reliable income sources. The agreed work programme should be aligned with the available budget and prioritized </w:t>
            </w:r>
            <w:r w:rsidR="00D83DEF" w:rsidRPr="00977701">
              <w:rPr>
                <w:sz w:val="18"/>
                <w:szCs w:val="18"/>
              </w:rPr>
              <w:t xml:space="preserve">as appropriate </w:t>
            </w:r>
            <w:r w:rsidRPr="00977701">
              <w:rPr>
                <w:sz w:val="18"/>
                <w:szCs w:val="18"/>
              </w:rPr>
              <w:t>should short-term adjustments in the work programme be required.</w:t>
            </w:r>
          </w:p>
        </w:tc>
      </w:tr>
      <w:tr w:rsidR="00B75055" w:rsidRPr="00977701" w14:paraId="7EEDB8F3" w14:textId="77777777" w:rsidTr="000D40D1">
        <w:trPr>
          <w:jc w:val="right"/>
        </w:trPr>
        <w:tc>
          <w:tcPr>
            <w:tcW w:w="2016" w:type="dxa"/>
          </w:tcPr>
          <w:p w14:paraId="29E4BB3E" w14:textId="1A9F6795" w:rsidR="00B75055" w:rsidRPr="00977701" w:rsidRDefault="00B75055" w:rsidP="00B75055">
            <w:pPr>
              <w:pStyle w:val="Normal-pool"/>
              <w:spacing w:before="40" w:after="40"/>
              <w:rPr>
                <w:sz w:val="18"/>
                <w:szCs w:val="18"/>
                <w:lang w:eastAsia="en-CA" w:bidi="en-US"/>
              </w:rPr>
            </w:pPr>
            <w:r w:rsidRPr="00977701">
              <w:rPr>
                <w:sz w:val="18"/>
                <w:szCs w:val="18"/>
              </w:rPr>
              <w:t>Recommendation 24</w:t>
            </w:r>
          </w:p>
        </w:tc>
        <w:tc>
          <w:tcPr>
            <w:tcW w:w="6192" w:type="dxa"/>
          </w:tcPr>
          <w:p w14:paraId="46EFF744" w14:textId="161787F4" w:rsidR="00B75055" w:rsidRPr="00977701" w:rsidRDefault="00B75055" w:rsidP="00B75055">
            <w:pPr>
              <w:pStyle w:val="Normal-pool"/>
              <w:spacing w:before="40" w:after="40"/>
              <w:rPr>
                <w:sz w:val="18"/>
                <w:szCs w:val="18"/>
                <w:lang w:eastAsia="en-CA" w:bidi="en-US"/>
              </w:rPr>
            </w:pPr>
            <w:r w:rsidRPr="00977701">
              <w:rPr>
                <w:sz w:val="18"/>
                <w:szCs w:val="18"/>
              </w:rPr>
              <w:t xml:space="preserve">IPBES should set a target for the reserves </w:t>
            </w:r>
            <w:r w:rsidR="00635A5F" w:rsidRPr="00977701">
              <w:rPr>
                <w:sz w:val="18"/>
                <w:szCs w:val="18"/>
              </w:rPr>
              <w:t>that</w:t>
            </w:r>
            <w:r w:rsidRPr="00977701">
              <w:rPr>
                <w:sz w:val="18"/>
                <w:szCs w:val="18"/>
              </w:rPr>
              <w:t xml:space="preserve"> should </w:t>
            </w:r>
            <w:r w:rsidR="00635A5F" w:rsidRPr="00977701">
              <w:rPr>
                <w:sz w:val="18"/>
                <w:szCs w:val="18"/>
              </w:rPr>
              <w:t xml:space="preserve">be </w:t>
            </w:r>
            <w:r w:rsidRPr="00977701">
              <w:rPr>
                <w:sz w:val="18"/>
                <w:szCs w:val="18"/>
              </w:rPr>
              <w:t>maintain</w:t>
            </w:r>
            <w:r w:rsidR="00635A5F" w:rsidRPr="00977701">
              <w:rPr>
                <w:sz w:val="18"/>
                <w:szCs w:val="18"/>
              </w:rPr>
              <w:t>ed</w:t>
            </w:r>
            <w:r w:rsidRPr="00977701">
              <w:rPr>
                <w:sz w:val="18"/>
                <w:szCs w:val="18"/>
              </w:rPr>
              <w:t>.</w:t>
            </w:r>
          </w:p>
        </w:tc>
      </w:tr>
      <w:tr w:rsidR="00B75055" w:rsidRPr="00977701" w14:paraId="3EA8CCFE" w14:textId="77777777" w:rsidTr="000D40D1">
        <w:trPr>
          <w:jc w:val="right"/>
        </w:trPr>
        <w:tc>
          <w:tcPr>
            <w:tcW w:w="2016" w:type="dxa"/>
          </w:tcPr>
          <w:p w14:paraId="00DD4CE6" w14:textId="7055852F" w:rsidR="00B75055" w:rsidRPr="00977701" w:rsidRDefault="00B75055" w:rsidP="00B75055">
            <w:pPr>
              <w:pStyle w:val="Normal-pool"/>
              <w:spacing w:before="40" w:after="40"/>
              <w:rPr>
                <w:sz w:val="18"/>
                <w:szCs w:val="18"/>
                <w:lang w:eastAsia="en-CA" w:bidi="en-US"/>
              </w:rPr>
            </w:pPr>
            <w:r w:rsidRPr="00977701">
              <w:rPr>
                <w:sz w:val="18"/>
                <w:szCs w:val="18"/>
              </w:rPr>
              <w:t>Recommendation 25</w:t>
            </w:r>
          </w:p>
        </w:tc>
        <w:tc>
          <w:tcPr>
            <w:tcW w:w="6192" w:type="dxa"/>
          </w:tcPr>
          <w:p w14:paraId="44DBC887" w14:textId="3CED84B0" w:rsidR="00B75055" w:rsidRPr="00977701" w:rsidRDefault="00B75055" w:rsidP="00B75055">
            <w:pPr>
              <w:pStyle w:val="Normal-pool"/>
              <w:spacing w:before="40" w:after="40"/>
              <w:rPr>
                <w:sz w:val="18"/>
                <w:szCs w:val="18"/>
                <w:lang w:eastAsia="en-CA" w:bidi="en-US"/>
              </w:rPr>
            </w:pPr>
            <w:r w:rsidRPr="00977701">
              <w:rPr>
                <w:sz w:val="18"/>
                <w:szCs w:val="18"/>
              </w:rPr>
              <w:t xml:space="preserve">It may be prudent for IPBES to determine how much of the available budget should be allocated to </w:t>
            </w:r>
            <w:r w:rsidR="003740C3" w:rsidRPr="00977701">
              <w:rPr>
                <w:sz w:val="18"/>
                <w:szCs w:val="18"/>
              </w:rPr>
              <w:t xml:space="preserve">the </w:t>
            </w:r>
            <w:r w:rsidRPr="00977701">
              <w:rPr>
                <w:sz w:val="18"/>
                <w:szCs w:val="18"/>
              </w:rPr>
              <w:t>different components of the new work programme.</w:t>
            </w:r>
          </w:p>
        </w:tc>
      </w:tr>
      <w:tr w:rsidR="00B75055" w:rsidRPr="00977701" w14:paraId="567C20F4" w14:textId="77777777" w:rsidTr="000D40D1">
        <w:trPr>
          <w:jc w:val="right"/>
        </w:trPr>
        <w:tc>
          <w:tcPr>
            <w:tcW w:w="2016" w:type="dxa"/>
          </w:tcPr>
          <w:p w14:paraId="6CCD0B6E" w14:textId="1BE355E9" w:rsidR="00B75055" w:rsidRPr="00977701" w:rsidRDefault="00B75055" w:rsidP="00B75055">
            <w:pPr>
              <w:pStyle w:val="Normal-pool"/>
              <w:spacing w:before="40" w:after="40"/>
              <w:rPr>
                <w:sz w:val="18"/>
                <w:szCs w:val="18"/>
                <w:lang w:eastAsia="en-CA" w:bidi="en-US"/>
              </w:rPr>
            </w:pPr>
            <w:r w:rsidRPr="00977701">
              <w:rPr>
                <w:sz w:val="18"/>
                <w:szCs w:val="18"/>
              </w:rPr>
              <w:t>Recommendation 26</w:t>
            </w:r>
          </w:p>
        </w:tc>
        <w:tc>
          <w:tcPr>
            <w:tcW w:w="6192" w:type="dxa"/>
          </w:tcPr>
          <w:p w14:paraId="113C6F07" w14:textId="20318894" w:rsidR="00B75055" w:rsidRPr="00977701" w:rsidRDefault="00B75055" w:rsidP="00B75055">
            <w:pPr>
              <w:pStyle w:val="Normal-pool"/>
              <w:spacing w:before="40" w:after="40"/>
              <w:rPr>
                <w:sz w:val="18"/>
                <w:szCs w:val="18"/>
                <w:lang w:eastAsia="en-CA" w:bidi="en-US"/>
              </w:rPr>
            </w:pPr>
            <w:r w:rsidRPr="00977701">
              <w:rPr>
                <w:sz w:val="18"/>
                <w:szCs w:val="18"/>
              </w:rPr>
              <w:t xml:space="preserve">IPBES should initiate an internal discussion </w:t>
            </w:r>
            <w:r w:rsidR="003740C3" w:rsidRPr="00977701">
              <w:rPr>
                <w:sz w:val="18"/>
                <w:szCs w:val="18"/>
              </w:rPr>
              <w:t>on</w:t>
            </w:r>
            <w:r w:rsidRPr="00977701">
              <w:rPr>
                <w:sz w:val="18"/>
                <w:szCs w:val="18"/>
              </w:rPr>
              <w:t xml:space="preserve"> </w:t>
            </w:r>
            <w:r w:rsidR="003740C3" w:rsidRPr="00977701">
              <w:rPr>
                <w:sz w:val="18"/>
                <w:szCs w:val="18"/>
              </w:rPr>
              <w:t xml:space="preserve">how </w:t>
            </w:r>
            <w:r w:rsidRPr="00977701">
              <w:rPr>
                <w:sz w:val="18"/>
                <w:szCs w:val="18"/>
              </w:rPr>
              <w:t>to regulari</w:t>
            </w:r>
            <w:r w:rsidR="003740C3" w:rsidRPr="00977701">
              <w:rPr>
                <w:sz w:val="18"/>
                <w:szCs w:val="18"/>
              </w:rPr>
              <w:t>z</w:t>
            </w:r>
            <w:r w:rsidRPr="00977701">
              <w:rPr>
                <w:sz w:val="18"/>
                <w:szCs w:val="18"/>
              </w:rPr>
              <w:t xml:space="preserve">e the income streams from nation </w:t>
            </w:r>
            <w:r w:rsidR="003740C3" w:rsidRPr="00977701">
              <w:rPr>
                <w:sz w:val="18"/>
                <w:szCs w:val="18"/>
              </w:rPr>
              <w:t>S</w:t>
            </w:r>
            <w:r w:rsidRPr="00977701">
              <w:rPr>
                <w:sz w:val="18"/>
                <w:szCs w:val="18"/>
              </w:rPr>
              <w:t xml:space="preserve">tates, especially as the intergovernmental nature of the </w:t>
            </w:r>
            <w:r w:rsidRPr="00977701">
              <w:rPr>
                <w:sz w:val="18"/>
                <w:szCs w:val="18"/>
              </w:rPr>
              <w:lastRenderedPageBreak/>
              <w:t xml:space="preserve">Platform makes it hard to attract non-governmental funding. This can be achieved through </w:t>
            </w:r>
            <w:r w:rsidR="003740C3" w:rsidRPr="00977701">
              <w:rPr>
                <w:sz w:val="18"/>
                <w:szCs w:val="18"/>
              </w:rPr>
              <w:t>a</w:t>
            </w:r>
            <w:r w:rsidRPr="00977701">
              <w:rPr>
                <w:sz w:val="18"/>
                <w:szCs w:val="18"/>
              </w:rPr>
              <w:t xml:space="preserve"> formula</w:t>
            </w:r>
            <w:r w:rsidR="003740C3" w:rsidRPr="00977701">
              <w:rPr>
                <w:sz w:val="18"/>
                <w:szCs w:val="18"/>
              </w:rPr>
              <w:t>-</w:t>
            </w:r>
            <w:r w:rsidRPr="00977701">
              <w:rPr>
                <w:sz w:val="18"/>
                <w:szCs w:val="18"/>
              </w:rPr>
              <w:t xml:space="preserve">driven system </w:t>
            </w:r>
            <w:r w:rsidR="003740C3" w:rsidRPr="00977701">
              <w:rPr>
                <w:sz w:val="18"/>
                <w:szCs w:val="18"/>
              </w:rPr>
              <w:t>(e.g. one based on gross domestic product (</w:t>
            </w:r>
            <w:r w:rsidRPr="00977701">
              <w:rPr>
                <w:sz w:val="18"/>
                <w:szCs w:val="18"/>
              </w:rPr>
              <w:t>GDP</w:t>
            </w:r>
            <w:r w:rsidR="003740C3" w:rsidRPr="00977701">
              <w:rPr>
                <w:sz w:val="18"/>
                <w:szCs w:val="18"/>
              </w:rPr>
              <w:t>) or on</w:t>
            </w:r>
            <w:r w:rsidRPr="00977701">
              <w:rPr>
                <w:sz w:val="18"/>
                <w:szCs w:val="18"/>
              </w:rPr>
              <w:t xml:space="preserve"> </w:t>
            </w:r>
            <w:r w:rsidR="003740C3" w:rsidRPr="00977701">
              <w:rPr>
                <w:sz w:val="18"/>
                <w:szCs w:val="18"/>
              </w:rPr>
              <w:t xml:space="preserve">a combination of </w:t>
            </w:r>
            <w:r w:rsidRPr="00977701">
              <w:rPr>
                <w:sz w:val="18"/>
                <w:szCs w:val="18"/>
              </w:rPr>
              <w:t xml:space="preserve">GDP </w:t>
            </w:r>
            <w:r w:rsidR="003740C3" w:rsidRPr="00977701">
              <w:rPr>
                <w:sz w:val="18"/>
                <w:szCs w:val="18"/>
              </w:rPr>
              <w:t>and purchasing power parity)</w:t>
            </w:r>
            <w:r w:rsidRPr="00977701">
              <w:rPr>
                <w:sz w:val="18"/>
                <w:szCs w:val="18"/>
              </w:rPr>
              <w:t xml:space="preserve"> or an honour pledge system.</w:t>
            </w:r>
          </w:p>
        </w:tc>
      </w:tr>
      <w:tr w:rsidR="00B75055" w:rsidRPr="00977701" w14:paraId="4406C87D" w14:textId="77777777" w:rsidTr="000D40D1">
        <w:trPr>
          <w:jc w:val="right"/>
        </w:trPr>
        <w:tc>
          <w:tcPr>
            <w:tcW w:w="2016" w:type="dxa"/>
          </w:tcPr>
          <w:p w14:paraId="7309206E" w14:textId="7B638C9B" w:rsidR="00B75055" w:rsidRPr="00977701" w:rsidRDefault="00B75055" w:rsidP="00B75055">
            <w:pPr>
              <w:pStyle w:val="Normal-pool"/>
              <w:spacing w:before="40" w:after="40"/>
              <w:rPr>
                <w:sz w:val="18"/>
                <w:szCs w:val="18"/>
                <w:lang w:eastAsia="en-CA" w:bidi="en-US"/>
              </w:rPr>
            </w:pPr>
            <w:r w:rsidRPr="00977701">
              <w:rPr>
                <w:sz w:val="18"/>
                <w:szCs w:val="18"/>
              </w:rPr>
              <w:lastRenderedPageBreak/>
              <w:t>Recommendation 27</w:t>
            </w:r>
          </w:p>
        </w:tc>
        <w:tc>
          <w:tcPr>
            <w:tcW w:w="6192" w:type="dxa"/>
          </w:tcPr>
          <w:p w14:paraId="402E1C77" w14:textId="65A5876A" w:rsidR="00B75055" w:rsidRPr="00977701" w:rsidRDefault="00B75055" w:rsidP="00B75055">
            <w:pPr>
              <w:pStyle w:val="Normal-pool"/>
              <w:spacing w:before="40" w:after="40"/>
              <w:rPr>
                <w:sz w:val="18"/>
                <w:szCs w:val="18"/>
                <w:lang w:eastAsia="en-CA" w:bidi="en-US"/>
              </w:rPr>
            </w:pPr>
            <w:r w:rsidRPr="00977701">
              <w:rPr>
                <w:sz w:val="18"/>
                <w:szCs w:val="18"/>
              </w:rPr>
              <w:t xml:space="preserve">IPBES should incorporate a </w:t>
            </w:r>
            <w:r w:rsidR="001B08FE" w:rsidRPr="00977701">
              <w:rPr>
                <w:sz w:val="18"/>
                <w:szCs w:val="18"/>
              </w:rPr>
              <w:t>series</w:t>
            </w:r>
            <w:r w:rsidRPr="00977701">
              <w:rPr>
                <w:sz w:val="18"/>
                <w:szCs w:val="18"/>
              </w:rPr>
              <w:t xml:space="preserve"> of key financial health indicators (e.g. </w:t>
            </w:r>
            <w:r w:rsidR="005261A9" w:rsidRPr="00977701">
              <w:rPr>
                <w:sz w:val="18"/>
                <w:szCs w:val="18"/>
              </w:rPr>
              <w:t>n</w:t>
            </w:r>
            <w:r w:rsidRPr="00977701">
              <w:rPr>
                <w:sz w:val="18"/>
                <w:szCs w:val="18"/>
              </w:rPr>
              <w:t xml:space="preserve">et </w:t>
            </w:r>
            <w:r w:rsidR="005261A9" w:rsidRPr="00977701">
              <w:rPr>
                <w:sz w:val="18"/>
                <w:szCs w:val="18"/>
              </w:rPr>
              <w:t>a</w:t>
            </w:r>
            <w:r w:rsidRPr="00977701">
              <w:rPr>
                <w:sz w:val="18"/>
                <w:szCs w:val="18"/>
              </w:rPr>
              <w:t xml:space="preserve">ssets, </w:t>
            </w:r>
            <w:r w:rsidR="005261A9" w:rsidRPr="00977701">
              <w:rPr>
                <w:sz w:val="18"/>
                <w:szCs w:val="18"/>
              </w:rPr>
              <w:t>n</w:t>
            </w:r>
            <w:r w:rsidRPr="00977701">
              <w:rPr>
                <w:sz w:val="18"/>
                <w:szCs w:val="18"/>
              </w:rPr>
              <w:t xml:space="preserve">et </w:t>
            </w:r>
            <w:r w:rsidR="005261A9" w:rsidRPr="00977701">
              <w:rPr>
                <w:sz w:val="18"/>
                <w:szCs w:val="18"/>
              </w:rPr>
              <w:t>o</w:t>
            </w:r>
            <w:r w:rsidRPr="00977701">
              <w:rPr>
                <w:sz w:val="18"/>
                <w:szCs w:val="18"/>
              </w:rPr>
              <w:t xml:space="preserve">perating </w:t>
            </w:r>
            <w:r w:rsidR="005261A9" w:rsidRPr="00977701">
              <w:rPr>
                <w:sz w:val="18"/>
                <w:szCs w:val="18"/>
              </w:rPr>
              <w:t>r</w:t>
            </w:r>
            <w:r w:rsidRPr="00977701">
              <w:rPr>
                <w:sz w:val="18"/>
                <w:szCs w:val="18"/>
              </w:rPr>
              <w:t xml:space="preserve">atio, </w:t>
            </w:r>
            <w:r w:rsidR="005261A9" w:rsidRPr="00977701">
              <w:rPr>
                <w:sz w:val="18"/>
                <w:szCs w:val="18"/>
              </w:rPr>
              <w:t>o</w:t>
            </w:r>
            <w:r w:rsidRPr="00977701">
              <w:rPr>
                <w:sz w:val="18"/>
                <w:szCs w:val="18"/>
              </w:rPr>
              <w:t xml:space="preserve">perating </w:t>
            </w:r>
            <w:r w:rsidR="005261A9" w:rsidRPr="00977701">
              <w:rPr>
                <w:sz w:val="18"/>
                <w:szCs w:val="18"/>
              </w:rPr>
              <w:t>r</w:t>
            </w:r>
            <w:r w:rsidRPr="00977701">
              <w:rPr>
                <w:sz w:val="18"/>
                <w:szCs w:val="18"/>
              </w:rPr>
              <w:t xml:space="preserve">eserve </w:t>
            </w:r>
            <w:r w:rsidR="005261A9" w:rsidRPr="00977701">
              <w:rPr>
                <w:sz w:val="18"/>
                <w:szCs w:val="18"/>
              </w:rPr>
              <w:t>r</w:t>
            </w:r>
            <w:r w:rsidRPr="00977701">
              <w:rPr>
                <w:sz w:val="18"/>
                <w:szCs w:val="18"/>
              </w:rPr>
              <w:t xml:space="preserve">atio </w:t>
            </w:r>
            <w:r w:rsidR="005261A9" w:rsidRPr="00977701">
              <w:rPr>
                <w:sz w:val="18"/>
                <w:szCs w:val="18"/>
              </w:rPr>
              <w:t xml:space="preserve">and </w:t>
            </w:r>
            <w:r w:rsidRPr="00977701">
              <w:rPr>
                <w:sz w:val="18"/>
                <w:szCs w:val="18"/>
              </w:rPr>
              <w:t xml:space="preserve">programme efficiency ratio) </w:t>
            </w:r>
            <w:r w:rsidR="001B08FE" w:rsidRPr="00977701">
              <w:rPr>
                <w:sz w:val="18"/>
                <w:szCs w:val="18"/>
              </w:rPr>
              <w:t xml:space="preserve">into its annual financial reporting systems </w:t>
            </w:r>
            <w:r w:rsidRPr="00977701">
              <w:rPr>
                <w:sz w:val="18"/>
                <w:szCs w:val="18"/>
              </w:rPr>
              <w:t xml:space="preserve">and a </w:t>
            </w:r>
            <w:r w:rsidR="005261A9" w:rsidRPr="00977701">
              <w:rPr>
                <w:sz w:val="18"/>
                <w:szCs w:val="18"/>
              </w:rPr>
              <w:t>l</w:t>
            </w:r>
            <w:r w:rsidRPr="00977701">
              <w:rPr>
                <w:sz w:val="18"/>
                <w:szCs w:val="18"/>
              </w:rPr>
              <w:t xml:space="preserve">iquidity </w:t>
            </w:r>
            <w:r w:rsidR="005261A9" w:rsidRPr="00977701">
              <w:rPr>
                <w:sz w:val="18"/>
                <w:szCs w:val="18"/>
              </w:rPr>
              <w:t>a</w:t>
            </w:r>
            <w:r w:rsidRPr="00977701">
              <w:rPr>
                <w:sz w:val="18"/>
                <w:szCs w:val="18"/>
              </w:rPr>
              <w:t>ssessment in</w:t>
            </w:r>
            <w:r w:rsidR="005261A9" w:rsidRPr="00977701">
              <w:rPr>
                <w:sz w:val="18"/>
                <w:szCs w:val="18"/>
              </w:rPr>
              <w:t>to</w:t>
            </w:r>
            <w:r w:rsidRPr="00977701">
              <w:rPr>
                <w:sz w:val="18"/>
                <w:szCs w:val="18"/>
              </w:rPr>
              <w:t xml:space="preserve"> its annual financial reviews </w:t>
            </w:r>
            <w:r w:rsidR="005261A9" w:rsidRPr="00977701">
              <w:rPr>
                <w:sz w:val="18"/>
                <w:szCs w:val="18"/>
              </w:rPr>
              <w:t xml:space="preserve">in order </w:t>
            </w:r>
            <w:r w:rsidRPr="00977701">
              <w:rPr>
                <w:sz w:val="18"/>
                <w:szCs w:val="18"/>
              </w:rPr>
              <w:t>to foster a culture of pursuing financial sustainability. Appropriate targets should be specified for each.</w:t>
            </w:r>
          </w:p>
        </w:tc>
      </w:tr>
      <w:tr w:rsidR="00B75055" w:rsidRPr="00977701" w14:paraId="3B5DE0AB" w14:textId="77777777" w:rsidTr="000D40D1">
        <w:trPr>
          <w:jc w:val="right"/>
        </w:trPr>
        <w:tc>
          <w:tcPr>
            <w:tcW w:w="2016" w:type="dxa"/>
          </w:tcPr>
          <w:p w14:paraId="53463348" w14:textId="351602A8" w:rsidR="00B75055" w:rsidRPr="00977701" w:rsidRDefault="00B75055" w:rsidP="00B75055">
            <w:pPr>
              <w:pStyle w:val="Normal-pool"/>
              <w:spacing w:before="40" w:after="40"/>
              <w:rPr>
                <w:sz w:val="18"/>
                <w:szCs w:val="18"/>
                <w:lang w:eastAsia="en-CA" w:bidi="en-US"/>
              </w:rPr>
            </w:pPr>
            <w:r w:rsidRPr="00977701">
              <w:rPr>
                <w:sz w:val="18"/>
                <w:szCs w:val="18"/>
              </w:rPr>
              <w:t>Recommendation 28</w:t>
            </w:r>
          </w:p>
        </w:tc>
        <w:tc>
          <w:tcPr>
            <w:tcW w:w="6192" w:type="dxa"/>
          </w:tcPr>
          <w:p w14:paraId="472A431F" w14:textId="79D73C2B" w:rsidR="00B75055" w:rsidRPr="00977701" w:rsidRDefault="00B75055" w:rsidP="00B75055">
            <w:pPr>
              <w:pStyle w:val="Normal-pool"/>
              <w:spacing w:before="40" w:after="40"/>
              <w:rPr>
                <w:sz w:val="18"/>
                <w:szCs w:val="18"/>
                <w:lang w:eastAsia="en-CA" w:bidi="en-US"/>
              </w:rPr>
            </w:pPr>
            <w:r w:rsidRPr="00977701">
              <w:rPr>
                <w:sz w:val="18"/>
                <w:szCs w:val="18"/>
              </w:rPr>
              <w:t xml:space="preserve">IPBES should determine an aspirational target to define how much of its annual budget should be earmarked for the </w:t>
            </w:r>
            <w:r w:rsidR="005261A9" w:rsidRPr="00977701">
              <w:rPr>
                <w:sz w:val="18"/>
                <w:szCs w:val="18"/>
              </w:rPr>
              <w:t>w</w:t>
            </w:r>
            <w:r w:rsidRPr="00977701">
              <w:rPr>
                <w:sz w:val="18"/>
                <w:szCs w:val="18"/>
              </w:rPr>
              <w:t>ork programme and how much should be allocated to the running of the platform and management functions –a 60%:40% split should be aspired to under ideal circumstances.</w:t>
            </w:r>
          </w:p>
        </w:tc>
      </w:tr>
      <w:tr w:rsidR="00B75055" w:rsidRPr="00977701" w14:paraId="4EBCE6B3" w14:textId="77777777" w:rsidTr="000D40D1">
        <w:trPr>
          <w:jc w:val="right"/>
        </w:trPr>
        <w:tc>
          <w:tcPr>
            <w:tcW w:w="2016" w:type="dxa"/>
          </w:tcPr>
          <w:p w14:paraId="1B80C2E2" w14:textId="2870B3AF" w:rsidR="00B75055" w:rsidRPr="00977701" w:rsidRDefault="00B75055" w:rsidP="00B75055">
            <w:pPr>
              <w:pStyle w:val="Normal-pool"/>
              <w:spacing w:before="40" w:after="40"/>
              <w:rPr>
                <w:sz w:val="18"/>
                <w:szCs w:val="18"/>
                <w:lang w:eastAsia="en-CA" w:bidi="en-US"/>
              </w:rPr>
            </w:pPr>
            <w:r w:rsidRPr="00977701">
              <w:rPr>
                <w:sz w:val="18"/>
                <w:szCs w:val="18"/>
              </w:rPr>
              <w:t>Recommendation 29</w:t>
            </w:r>
          </w:p>
        </w:tc>
        <w:tc>
          <w:tcPr>
            <w:tcW w:w="6192" w:type="dxa"/>
          </w:tcPr>
          <w:p w14:paraId="35C12BDF" w14:textId="144518A0" w:rsidR="00B75055" w:rsidRPr="00977701" w:rsidRDefault="00B75055" w:rsidP="00B75055">
            <w:pPr>
              <w:pStyle w:val="Normal-pool"/>
              <w:spacing w:before="40" w:after="40"/>
              <w:rPr>
                <w:sz w:val="18"/>
                <w:szCs w:val="18"/>
                <w:lang w:eastAsia="en-CA" w:bidi="en-US"/>
              </w:rPr>
            </w:pPr>
            <w:r w:rsidRPr="00977701">
              <w:rPr>
                <w:sz w:val="18"/>
                <w:szCs w:val="18"/>
              </w:rPr>
              <w:t xml:space="preserve">The risk of fatigue in the science community, especially </w:t>
            </w:r>
            <w:r w:rsidR="005261A9" w:rsidRPr="00977701">
              <w:rPr>
                <w:sz w:val="18"/>
                <w:szCs w:val="18"/>
              </w:rPr>
              <w:t>of</w:t>
            </w:r>
            <w:r w:rsidRPr="00977701">
              <w:rPr>
                <w:sz w:val="18"/>
                <w:szCs w:val="18"/>
              </w:rPr>
              <w:t xml:space="preserve"> experienced assessment practitioners </w:t>
            </w:r>
            <w:r w:rsidR="001B08FE" w:rsidRPr="00977701">
              <w:rPr>
                <w:sz w:val="18"/>
                <w:szCs w:val="18"/>
              </w:rPr>
              <w:t>who receive</w:t>
            </w:r>
            <w:r w:rsidRPr="00977701">
              <w:rPr>
                <w:sz w:val="18"/>
                <w:szCs w:val="18"/>
              </w:rPr>
              <w:t xml:space="preserve"> little or no reward or recognition</w:t>
            </w:r>
            <w:r w:rsidR="005261A9" w:rsidRPr="00977701">
              <w:rPr>
                <w:sz w:val="18"/>
                <w:szCs w:val="18"/>
              </w:rPr>
              <w:t>,</w:t>
            </w:r>
            <w:r w:rsidRPr="00977701">
              <w:rPr>
                <w:sz w:val="18"/>
                <w:szCs w:val="18"/>
              </w:rPr>
              <w:t xml:space="preserve"> needs to be addressed in some manner. IPBES should track in-kind contributions (secondments, scientists donating their time) and catalysed funding </w:t>
            </w:r>
            <w:r w:rsidR="001B08FE" w:rsidRPr="00977701">
              <w:rPr>
                <w:sz w:val="18"/>
                <w:szCs w:val="18"/>
              </w:rPr>
              <w:t>and</w:t>
            </w:r>
            <w:r w:rsidRPr="00977701">
              <w:rPr>
                <w:sz w:val="18"/>
                <w:szCs w:val="18"/>
              </w:rPr>
              <w:t xml:space="preserve"> report </w:t>
            </w:r>
            <w:r w:rsidR="001B08FE" w:rsidRPr="00977701">
              <w:rPr>
                <w:sz w:val="18"/>
                <w:szCs w:val="18"/>
              </w:rPr>
              <w:t xml:space="preserve">on them </w:t>
            </w:r>
            <w:r w:rsidRPr="00977701">
              <w:rPr>
                <w:sz w:val="18"/>
                <w:szCs w:val="18"/>
              </w:rPr>
              <w:t>as part of the budget.</w:t>
            </w:r>
          </w:p>
        </w:tc>
      </w:tr>
      <w:tr w:rsidR="00B75055" w:rsidRPr="00977701" w14:paraId="73E1E68F" w14:textId="77777777" w:rsidTr="000D40D1">
        <w:trPr>
          <w:jc w:val="right"/>
        </w:trPr>
        <w:tc>
          <w:tcPr>
            <w:tcW w:w="2016" w:type="dxa"/>
            <w:tcBorders>
              <w:bottom w:val="single" w:sz="12" w:space="0" w:color="000000"/>
            </w:tcBorders>
          </w:tcPr>
          <w:p w14:paraId="3FEB2EF4" w14:textId="06AA1373" w:rsidR="00B75055" w:rsidRPr="00977701" w:rsidRDefault="00B75055" w:rsidP="00B75055">
            <w:pPr>
              <w:pStyle w:val="Normal-pool"/>
              <w:spacing w:before="40" w:after="40"/>
              <w:rPr>
                <w:sz w:val="18"/>
                <w:szCs w:val="18"/>
                <w:lang w:eastAsia="en-CA" w:bidi="en-US"/>
              </w:rPr>
            </w:pPr>
            <w:r w:rsidRPr="00977701">
              <w:rPr>
                <w:sz w:val="18"/>
                <w:szCs w:val="18"/>
              </w:rPr>
              <w:t>Recommendation 30</w:t>
            </w:r>
          </w:p>
        </w:tc>
        <w:tc>
          <w:tcPr>
            <w:tcW w:w="6192" w:type="dxa"/>
            <w:tcBorders>
              <w:bottom w:val="single" w:sz="12" w:space="0" w:color="000000"/>
            </w:tcBorders>
          </w:tcPr>
          <w:p w14:paraId="3C751CE2" w14:textId="73640A9D" w:rsidR="00B75055" w:rsidRPr="00977701" w:rsidRDefault="00B75055" w:rsidP="00B75055">
            <w:pPr>
              <w:pStyle w:val="Normal-pool"/>
              <w:spacing w:before="40" w:after="40"/>
              <w:rPr>
                <w:sz w:val="18"/>
                <w:szCs w:val="18"/>
                <w:lang w:eastAsia="en-CA" w:bidi="en-US"/>
              </w:rPr>
            </w:pPr>
            <w:r w:rsidRPr="00977701">
              <w:rPr>
                <w:sz w:val="18"/>
                <w:szCs w:val="18"/>
              </w:rPr>
              <w:t>There is clearly a need to diversify the funding streams of IPBES</w:t>
            </w:r>
            <w:r w:rsidR="005261A9" w:rsidRPr="00977701">
              <w:rPr>
                <w:sz w:val="18"/>
                <w:szCs w:val="18"/>
              </w:rPr>
              <w:t>,</w:t>
            </w:r>
            <w:r w:rsidRPr="00977701">
              <w:rPr>
                <w:sz w:val="18"/>
                <w:szCs w:val="18"/>
              </w:rPr>
              <w:t xml:space="preserve"> </w:t>
            </w:r>
            <w:r w:rsidR="001B08FE" w:rsidRPr="00977701">
              <w:rPr>
                <w:sz w:val="18"/>
                <w:szCs w:val="18"/>
              </w:rPr>
              <w:t xml:space="preserve">e.g. through </w:t>
            </w:r>
            <w:r w:rsidRPr="00977701">
              <w:rPr>
                <w:sz w:val="18"/>
                <w:szCs w:val="18"/>
              </w:rPr>
              <w:t xml:space="preserve">increased engagement with </w:t>
            </w:r>
            <w:r w:rsidR="005261A9" w:rsidRPr="00977701">
              <w:rPr>
                <w:sz w:val="18"/>
                <w:szCs w:val="18"/>
              </w:rPr>
              <w:t>f</w:t>
            </w:r>
            <w:r w:rsidRPr="00977701">
              <w:rPr>
                <w:sz w:val="18"/>
                <w:szCs w:val="18"/>
              </w:rPr>
              <w:t xml:space="preserve">oundations, </w:t>
            </w:r>
            <w:r w:rsidR="005261A9" w:rsidRPr="00977701">
              <w:rPr>
                <w:sz w:val="18"/>
                <w:szCs w:val="18"/>
              </w:rPr>
              <w:t>p</w:t>
            </w:r>
            <w:r w:rsidRPr="00977701">
              <w:rPr>
                <w:sz w:val="18"/>
                <w:szCs w:val="18"/>
              </w:rPr>
              <w:t xml:space="preserve">ension funds and the private sector. However, the review </w:t>
            </w:r>
            <w:r w:rsidR="001B08FE" w:rsidRPr="00977701">
              <w:rPr>
                <w:sz w:val="18"/>
                <w:szCs w:val="18"/>
              </w:rPr>
              <w:t>panel has found</w:t>
            </w:r>
            <w:r w:rsidRPr="00977701">
              <w:rPr>
                <w:sz w:val="18"/>
                <w:szCs w:val="18"/>
              </w:rPr>
              <w:t xml:space="preserve"> </w:t>
            </w:r>
            <w:r w:rsidR="001B08FE" w:rsidRPr="00977701">
              <w:rPr>
                <w:sz w:val="18"/>
                <w:szCs w:val="18"/>
              </w:rPr>
              <w:t xml:space="preserve">that </w:t>
            </w:r>
            <w:r w:rsidRPr="00977701">
              <w:rPr>
                <w:sz w:val="18"/>
                <w:szCs w:val="18"/>
              </w:rPr>
              <w:t>the ongoing engagements between IPBES and the private</w:t>
            </w:r>
            <w:r w:rsidR="001B08FE" w:rsidRPr="00977701">
              <w:rPr>
                <w:sz w:val="18"/>
                <w:szCs w:val="18"/>
              </w:rPr>
              <w:t>/</w:t>
            </w:r>
            <w:r w:rsidRPr="00977701">
              <w:rPr>
                <w:sz w:val="18"/>
                <w:szCs w:val="18"/>
              </w:rPr>
              <w:t xml:space="preserve">corporate sector </w:t>
            </w:r>
            <w:r w:rsidR="001B08FE" w:rsidRPr="00977701">
              <w:rPr>
                <w:sz w:val="18"/>
                <w:szCs w:val="18"/>
              </w:rPr>
              <w:t xml:space="preserve">are </w:t>
            </w:r>
            <w:r w:rsidRPr="00977701">
              <w:rPr>
                <w:sz w:val="18"/>
                <w:szCs w:val="18"/>
              </w:rPr>
              <w:t xml:space="preserve">still too underdeveloped and would encourage IPBES to refocus on this issue to enhance its fundraising </w:t>
            </w:r>
            <w:r w:rsidR="00626643" w:rsidRPr="00977701">
              <w:rPr>
                <w:sz w:val="18"/>
                <w:szCs w:val="18"/>
              </w:rPr>
              <w:t>potential</w:t>
            </w:r>
            <w:r w:rsidRPr="00977701">
              <w:rPr>
                <w:sz w:val="18"/>
                <w:szCs w:val="18"/>
              </w:rPr>
              <w:t xml:space="preserve">. This is a critical area of work for the Executive Secretary, </w:t>
            </w:r>
            <w:r w:rsidR="00626643" w:rsidRPr="00977701">
              <w:rPr>
                <w:sz w:val="18"/>
                <w:szCs w:val="18"/>
              </w:rPr>
              <w:t xml:space="preserve">with </w:t>
            </w:r>
            <w:r w:rsidRPr="00977701">
              <w:rPr>
                <w:sz w:val="18"/>
                <w:szCs w:val="18"/>
              </w:rPr>
              <w:t xml:space="preserve">support </w:t>
            </w:r>
            <w:r w:rsidR="00626643" w:rsidRPr="00977701">
              <w:rPr>
                <w:sz w:val="18"/>
                <w:szCs w:val="18"/>
              </w:rPr>
              <w:t>from</w:t>
            </w:r>
            <w:r w:rsidRPr="00977701">
              <w:rPr>
                <w:sz w:val="18"/>
                <w:szCs w:val="18"/>
              </w:rPr>
              <w:t xml:space="preserve"> the Head of Development and Chair of the Platform.</w:t>
            </w:r>
          </w:p>
        </w:tc>
      </w:tr>
    </w:tbl>
    <w:p w14:paraId="5405B11F" w14:textId="77777777" w:rsidR="00652029" w:rsidRPr="00977701" w:rsidRDefault="00652029" w:rsidP="007851ED">
      <w:pPr>
        <w:spacing w:after="0"/>
        <w:rPr>
          <w:rFonts w:ascii="Times New Roman" w:hAnsi="Times New Roman"/>
          <w:sz w:val="20"/>
          <w:szCs w:val="20"/>
          <w:lang w:val="en-GB"/>
        </w:rPr>
      </w:pPr>
    </w:p>
    <w:tbl>
      <w:tblPr>
        <w:tblW w:w="8335" w:type="dxa"/>
        <w:jc w:val="right"/>
        <w:tblLook w:val="04A0" w:firstRow="1" w:lastRow="0" w:firstColumn="1" w:lastColumn="0" w:noHBand="0" w:noVBand="1"/>
      </w:tblPr>
      <w:tblGrid>
        <w:gridCol w:w="2047"/>
        <w:gridCol w:w="6288"/>
      </w:tblGrid>
      <w:tr w:rsidR="00B75055" w:rsidRPr="00977701" w14:paraId="58138182" w14:textId="77777777" w:rsidTr="000D40D1">
        <w:trPr>
          <w:tblHeader/>
          <w:jc w:val="right"/>
        </w:trPr>
        <w:tc>
          <w:tcPr>
            <w:tcW w:w="8335" w:type="dxa"/>
            <w:gridSpan w:val="2"/>
            <w:tcBorders>
              <w:top w:val="single" w:sz="4" w:space="0" w:color="auto"/>
              <w:bottom w:val="single" w:sz="12" w:space="0" w:color="auto"/>
            </w:tcBorders>
          </w:tcPr>
          <w:p w14:paraId="554F238B" w14:textId="76DF9581" w:rsidR="00B75055" w:rsidRPr="00977701" w:rsidRDefault="00B75055" w:rsidP="00676C55">
            <w:pPr>
              <w:pStyle w:val="Normal-pool"/>
              <w:spacing w:before="40" w:after="40"/>
              <w:rPr>
                <w:i/>
                <w:sz w:val="18"/>
                <w:szCs w:val="18"/>
                <w:lang w:eastAsia="en-CA" w:bidi="en-US"/>
              </w:rPr>
            </w:pPr>
            <w:r w:rsidRPr="00977701">
              <w:rPr>
                <w:i/>
                <w:sz w:val="18"/>
                <w:szCs w:val="18"/>
                <w:lang w:eastAsia="en-CA" w:bidi="en-US"/>
              </w:rPr>
              <w:t>Towards greater impact</w:t>
            </w:r>
          </w:p>
        </w:tc>
      </w:tr>
      <w:tr w:rsidR="005D4ECF" w:rsidRPr="00977701" w14:paraId="1BB13299" w14:textId="77777777" w:rsidTr="000D40D1">
        <w:trPr>
          <w:jc w:val="right"/>
        </w:trPr>
        <w:tc>
          <w:tcPr>
            <w:tcW w:w="2047" w:type="dxa"/>
            <w:tcBorders>
              <w:top w:val="single" w:sz="12" w:space="0" w:color="auto"/>
            </w:tcBorders>
          </w:tcPr>
          <w:p w14:paraId="7F5C3549" w14:textId="315A512E" w:rsidR="005D4ECF" w:rsidRPr="00977701" w:rsidRDefault="005D4ECF" w:rsidP="005D4ECF">
            <w:pPr>
              <w:pStyle w:val="Normal-pool"/>
              <w:spacing w:before="40" w:after="40"/>
              <w:rPr>
                <w:sz w:val="18"/>
                <w:szCs w:val="18"/>
                <w:lang w:eastAsia="en-CA" w:bidi="en-US"/>
              </w:rPr>
            </w:pPr>
            <w:r w:rsidRPr="00977701">
              <w:rPr>
                <w:sz w:val="18"/>
                <w:szCs w:val="18"/>
              </w:rPr>
              <w:t>Recommendation 31</w:t>
            </w:r>
          </w:p>
        </w:tc>
        <w:tc>
          <w:tcPr>
            <w:tcW w:w="6288" w:type="dxa"/>
            <w:tcBorders>
              <w:top w:val="single" w:sz="12" w:space="0" w:color="auto"/>
            </w:tcBorders>
          </w:tcPr>
          <w:p w14:paraId="0F75224A" w14:textId="3D0772E0" w:rsidR="005D4ECF" w:rsidRPr="00977701" w:rsidRDefault="005D4ECF" w:rsidP="005D4ECF">
            <w:pPr>
              <w:pStyle w:val="Normal-pool"/>
              <w:spacing w:before="40" w:after="40"/>
              <w:rPr>
                <w:sz w:val="18"/>
                <w:szCs w:val="18"/>
                <w:lang w:eastAsia="en-CA" w:bidi="en-US"/>
              </w:rPr>
            </w:pPr>
            <w:r w:rsidRPr="00977701">
              <w:rPr>
                <w:sz w:val="18"/>
                <w:szCs w:val="18"/>
              </w:rPr>
              <w:t xml:space="preserve">Further improvements in communications could be achieved through more coverage on television and </w:t>
            </w:r>
            <w:r w:rsidR="00626643" w:rsidRPr="00977701">
              <w:rPr>
                <w:sz w:val="18"/>
                <w:szCs w:val="18"/>
              </w:rPr>
              <w:t xml:space="preserve">in </w:t>
            </w:r>
            <w:r w:rsidR="009B3564" w:rsidRPr="00977701">
              <w:rPr>
                <w:sz w:val="18"/>
                <w:szCs w:val="18"/>
              </w:rPr>
              <w:t>other</w:t>
            </w:r>
            <w:r w:rsidR="00963E48" w:rsidRPr="00977701">
              <w:rPr>
                <w:sz w:val="18"/>
                <w:szCs w:val="18"/>
              </w:rPr>
              <w:t xml:space="preserve"> digital</w:t>
            </w:r>
            <w:r w:rsidRPr="00977701">
              <w:rPr>
                <w:sz w:val="18"/>
                <w:szCs w:val="18"/>
              </w:rPr>
              <w:t xml:space="preserve"> media, more placement of opinion pieces and more diversity </w:t>
            </w:r>
            <w:r w:rsidR="00626643" w:rsidRPr="00977701">
              <w:rPr>
                <w:sz w:val="18"/>
                <w:szCs w:val="18"/>
              </w:rPr>
              <w:t>among</w:t>
            </w:r>
            <w:r w:rsidRPr="00977701">
              <w:rPr>
                <w:sz w:val="18"/>
                <w:szCs w:val="18"/>
              </w:rPr>
              <w:t xml:space="preserve"> IPBES spokespe</w:t>
            </w:r>
            <w:r w:rsidR="00626643" w:rsidRPr="00977701">
              <w:rPr>
                <w:sz w:val="18"/>
                <w:szCs w:val="18"/>
              </w:rPr>
              <w:t>rsons</w:t>
            </w:r>
            <w:r w:rsidRPr="00977701">
              <w:rPr>
                <w:sz w:val="18"/>
                <w:szCs w:val="18"/>
              </w:rPr>
              <w:t xml:space="preserve">. In future communications exercises resulting from assessments and other IPBES products, the key “faces” should be the experts in the subject, who often </w:t>
            </w:r>
            <w:r w:rsidR="00626643" w:rsidRPr="00977701">
              <w:rPr>
                <w:sz w:val="18"/>
                <w:szCs w:val="18"/>
              </w:rPr>
              <w:t>are</w:t>
            </w:r>
            <w:r w:rsidRPr="00977701">
              <w:rPr>
                <w:sz w:val="18"/>
                <w:szCs w:val="18"/>
              </w:rPr>
              <w:t xml:space="preserve"> best ab</w:t>
            </w:r>
            <w:r w:rsidR="00626643" w:rsidRPr="00977701">
              <w:rPr>
                <w:sz w:val="18"/>
                <w:szCs w:val="18"/>
              </w:rPr>
              <w:t>le</w:t>
            </w:r>
            <w:r w:rsidRPr="00977701">
              <w:rPr>
                <w:sz w:val="18"/>
                <w:szCs w:val="18"/>
              </w:rPr>
              <w:t xml:space="preserve"> to discuss results </w:t>
            </w:r>
            <w:r w:rsidR="00626643" w:rsidRPr="00977701">
              <w:rPr>
                <w:sz w:val="18"/>
                <w:szCs w:val="18"/>
              </w:rPr>
              <w:t xml:space="preserve">and to </w:t>
            </w:r>
            <w:r w:rsidRPr="00977701">
              <w:rPr>
                <w:sz w:val="18"/>
                <w:szCs w:val="18"/>
              </w:rPr>
              <w:t xml:space="preserve">consider potential </w:t>
            </w:r>
            <w:r w:rsidR="00963E48" w:rsidRPr="00977701">
              <w:rPr>
                <w:sz w:val="18"/>
                <w:szCs w:val="18"/>
              </w:rPr>
              <w:t xml:space="preserve">policy and biodiversity </w:t>
            </w:r>
            <w:r w:rsidRPr="00977701">
              <w:rPr>
                <w:sz w:val="18"/>
                <w:szCs w:val="18"/>
              </w:rPr>
              <w:t xml:space="preserve">management implications, and, for the regional assessments, </w:t>
            </w:r>
            <w:r w:rsidR="00626643" w:rsidRPr="00977701">
              <w:rPr>
                <w:sz w:val="18"/>
                <w:szCs w:val="18"/>
              </w:rPr>
              <w:t>would</w:t>
            </w:r>
            <w:r w:rsidRPr="00977701">
              <w:rPr>
                <w:sz w:val="18"/>
                <w:szCs w:val="18"/>
              </w:rPr>
              <w:t xml:space="preserve"> have </w:t>
            </w:r>
            <w:r w:rsidR="00626643" w:rsidRPr="00977701">
              <w:rPr>
                <w:sz w:val="18"/>
                <w:szCs w:val="18"/>
              </w:rPr>
              <w:t>“</w:t>
            </w:r>
            <w:r w:rsidRPr="00977701">
              <w:rPr>
                <w:sz w:val="18"/>
                <w:szCs w:val="18"/>
              </w:rPr>
              <w:t>local presence”.</w:t>
            </w:r>
          </w:p>
        </w:tc>
      </w:tr>
      <w:tr w:rsidR="005D4ECF" w:rsidRPr="00977701" w14:paraId="7F8257FE" w14:textId="77777777" w:rsidTr="000D40D1">
        <w:trPr>
          <w:jc w:val="right"/>
        </w:trPr>
        <w:tc>
          <w:tcPr>
            <w:tcW w:w="2047" w:type="dxa"/>
          </w:tcPr>
          <w:p w14:paraId="77EED685" w14:textId="70E91E0F" w:rsidR="005D4ECF" w:rsidRPr="00977701" w:rsidRDefault="005D4ECF" w:rsidP="005D4ECF">
            <w:pPr>
              <w:pStyle w:val="Normal-pool"/>
              <w:spacing w:before="40" w:after="40"/>
              <w:rPr>
                <w:sz w:val="18"/>
                <w:szCs w:val="18"/>
                <w:lang w:eastAsia="en-CA" w:bidi="en-US"/>
              </w:rPr>
            </w:pPr>
            <w:r w:rsidRPr="00977701">
              <w:rPr>
                <w:sz w:val="18"/>
                <w:szCs w:val="18"/>
              </w:rPr>
              <w:t>Recommendation 32</w:t>
            </w:r>
          </w:p>
        </w:tc>
        <w:tc>
          <w:tcPr>
            <w:tcW w:w="6288" w:type="dxa"/>
          </w:tcPr>
          <w:p w14:paraId="20A89C56" w14:textId="58A53BD4" w:rsidR="005D4ECF" w:rsidRPr="00977701" w:rsidRDefault="005D4ECF" w:rsidP="005D4ECF">
            <w:pPr>
              <w:pStyle w:val="Normal-pool"/>
              <w:spacing w:before="40" w:after="40"/>
              <w:rPr>
                <w:sz w:val="18"/>
                <w:szCs w:val="18"/>
                <w:lang w:eastAsia="en-CA" w:bidi="en-US"/>
              </w:rPr>
            </w:pPr>
            <w:r w:rsidRPr="00977701">
              <w:rPr>
                <w:sz w:val="18"/>
                <w:szCs w:val="18"/>
              </w:rPr>
              <w:t>IPBES needs to target its communication towards the primary goal of the Platform</w:t>
            </w:r>
            <w:r w:rsidR="009B3564" w:rsidRPr="00977701">
              <w:rPr>
                <w:sz w:val="18"/>
                <w:szCs w:val="18"/>
              </w:rPr>
              <w:t>,</w:t>
            </w:r>
            <w:r w:rsidRPr="00977701">
              <w:rPr>
                <w:sz w:val="18"/>
                <w:szCs w:val="18"/>
              </w:rPr>
              <w:t xml:space="preserve"> </w:t>
            </w:r>
            <w:r w:rsidR="00626643" w:rsidRPr="00977701">
              <w:rPr>
                <w:sz w:val="18"/>
                <w:szCs w:val="18"/>
              </w:rPr>
              <w:t xml:space="preserve">which is </w:t>
            </w:r>
            <w:r w:rsidRPr="00977701">
              <w:rPr>
                <w:sz w:val="18"/>
                <w:szCs w:val="18"/>
              </w:rPr>
              <w:t xml:space="preserve">to bring evidence to bear in decision-making </w:t>
            </w:r>
            <w:r w:rsidR="00677BAB" w:rsidRPr="00977701">
              <w:rPr>
                <w:sz w:val="18"/>
                <w:szCs w:val="18"/>
              </w:rPr>
              <w:t xml:space="preserve">and </w:t>
            </w:r>
            <w:r w:rsidR="00626643" w:rsidRPr="00977701">
              <w:rPr>
                <w:sz w:val="18"/>
                <w:szCs w:val="18"/>
              </w:rPr>
              <w:t xml:space="preserve">to </w:t>
            </w:r>
            <w:r w:rsidRPr="00977701">
              <w:rPr>
                <w:sz w:val="18"/>
                <w:szCs w:val="18"/>
              </w:rPr>
              <w:t>ensur</w:t>
            </w:r>
            <w:r w:rsidR="00626643" w:rsidRPr="00977701">
              <w:rPr>
                <w:sz w:val="18"/>
                <w:szCs w:val="18"/>
              </w:rPr>
              <w:t>e</w:t>
            </w:r>
            <w:r w:rsidRPr="00977701">
              <w:rPr>
                <w:sz w:val="18"/>
                <w:szCs w:val="18"/>
              </w:rPr>
              <w:t xml:space="preserve"> transformative change.  </w:t>
            </w:r>
          </w:p>
        </w:tc>
      </w:tr>
      <w:tr w:rsidR="005D4ECF" w:rsidRPr="00977701" w14:paraId="5E2F0285" w14:textId="77777777" w:rsidTr="000D40D1">
        <w:trPr>
          <w:jc w:val="right"/>
        </w:trPr>
        <w:tc>
          <w:tcPr>
            <w:tcW w:w="2047" w:type="dxa"/>
          </w:tcPr>
          <w:p w14:paraId="4676B9C9" w14:textId="3A33292D" w:rsidR="005D4ECF" w:rsidRPr="00977701" w:rsidRDefault="005D4ECF" w:rsidP="005D4ECF">
            <w:pPr>
              <w:pStyle w:val="Normal-pool"/>
              <w:spacing w:before="40" w:after="40"/>
              <w:rPr>
                <w:sz w:val="18"/>
                <w:szCs w:val="18"/>
                <w:lang w:eastAsia="en-CA" w:bidi="en-US"/>
              </w:rPr>
            </w:pPr>
            <w:r w:rsidRPr="00977701">
              <w:rPr>
                <w:sz w:val="18"/>
                <w:szCs w:val="18"/>
              </w:rPr>
              <w:t>Recommendation 33</w:t>
            </w:r>
          </w:p>
        </w:tc>
        <w:tc>
          <w:tcPr>
            <w:tcW w:w="6288" w:type="dxa"/>
          </w:tcPr>
          <w:p w14:paraId="53C24071" w14:textId="47E2637C" w:rsidR="005D4ECF" w:rsidRPr="00977701" w:rsidRDefault="005D4ECF" w:rsidP="005D4ECF">
            <w:pPr>
              <w:pStyle w:val="Normal-pool"/>
              <w:spacing w:before="40" w:after="40"/>
              <w:rPr>
                <w:sz w:val="18"/>
                <w:szCs w:val="18"/>
                <w:lang w:eastAsia="en-CA"/>
              </w:rPr>
            </w:pPr>
            <w:r w:rsidRPr="00977701">
              <w:rPr>
                <w:sz w:val="18"/>
                <w:szCs w:val="18"/>
              </w:rPr>
              <w:t xml:space="preserve">IPBES needs to define its pathways to influence </w:t>
            </w:r>
            <w:r w:rsidR="009B3564" w:rsidRPr="00977701">
              <w:rPr>
                <w:sz w:val="18"/>
                <w:szCs w:val="18"/>
              </w:rPr>
              <w:t xml:space="preserve">policy </w:t>
            </w:r>
            <w:r w:rsidRPr="00977701">
              <w:rPr>
                <w:sz w:val="18"/>
                <w:szCs w:val="18"/>
              </w:rPr>
              <w:t>more systematically and more strategically, recogni</w:t>
            </w:r>
            <w:r w:rsidR="009B3564" w:rsidRPr="00977701">
              <w:rPr>
                <w:sz w:val="18"/>
                <w:szCs w:val="18"/>
              </w:rPr>
              <w:t>z</w:t>
            </w:r>
            <w:r w:rsidRPr="00977701">
              <w:rPr>
                <w:sz w:val="18"/>
                <w:szCs w:val="18"/>
              </w:rPr>
              <w:t>ing that resource</w:t>
            </w:r>
            <w:r w:rsidR="00471266" w:rsidRPr="00977701">
              <w:rPr>
                <w:sz w:val="18"/>
                <w:szCs w:val="18"/>
              </w:rPr>
              <w:t>s</w:t>
            </w:r>
            <w:r w:rsidRPr="00977701">
              <w:rPr>
                <w:sz w:val="18"/>
                <w:szCs w:val="18"/>
              </w:rPr>
              <w:t xml:space="preserve"> </w:t>
            </w:r>
            <w:r w:rsidR="00626643" w:rsidRPr="00977701">
              <w:rPr>
                <w:sz w:val="18"/>
                <w:szCs w:val="18"/>
              </w:rPr>
              <w:t xml:space="preserve">are </w:t>
            </w:r>
            <w:r w:rsidRPr="00977701">
              <w:rPr>
                <w:sz w:val="18"/>
                <w:szCs w:val="18"/>
              </w:rPr>
              <w:t>need</w:t>
            </w:r>
            <w:r w:rsidR="00626643" w:rsidRPr="00977701">
              <w:rPr>
                <w:sz w:val="18"/>
                <w:szCs w:val="18"/>
              </w:rPr>
              <w:t>ed</w:t>
            </w:r>
            <w:r w:rsidRPr="00977701">
              <w:rPr>
                <w:sz w:val="18"/>
                <w:szCs w:val="18"/>
              </w:rPr>
              <w:t xml:space="preserve"> to complete these tasks satisfactorily and </w:t>
            </w:r>
            <w:r w:rsidR="00626643" w:rsidRPr="00977701">
              <w:rPr>
                <w:sz w:val="18"/>
                <w:szCs w:val="18"/>
              </w:rPr>
              <w:t xml:space="preserve">that there are </w:t>
            </w:r>
            <w:r w:rsidRPr="00977701">
              <w:rPr>
                <w:sz w:val="18"/>
                <w:szCs w:val="18"/>
              </w:rPr>
              <w:t>partnerships that can be leveraged.</w:t>
            </w:r>
          </w:p>
        </w:tc>
      </w:tr>
      <w:tr w:rsidR="005D4ECF" w:rsidRPr="00977701" w14:paraId="579FE6D1" w14:textId="77777777" w:rsidTr="000D40D1">
        <w:trPr>
          <w:jc w:val="right"/>
        </w:trPr>
        <w:tc>
          <w:tcPr>
            <w:tcW w:w="2047" w:type="dxa"/>
          </w:tcPr>
          <w:p w14:paraId="4C808F7E" w14:textId="57BF6369" w:rsidR="005D4ECF" w:rsidRPr="00977701" w:rsidRDefault="005D4ECF" w:rsidP="005D4ECF">
            <w:pPr>
              <w:pStyle w:val="Normal-pool"/>
              <w:spacing w:before="40" w:after="40"/>
              <w:rPr>
                <w:sz w:val="18"/>
                <w:szCs w:val="18"/>
                <w:lang w:eastAsia="en-CA" w:bidi="en-US"/>
              </w:rPr>
            </w:pPr>
            <w:r w:rsidRPr="00977701">
              <w:rPr>
                <w:sz w:val="18"/>
                <w:szCs w:val="18"/>
              </w:rPr>
              <w:t>Recommendation 34</w:t>
            </w:r>
          </w:p>
        </w:tc>
        <w:tc>
          <w:tcPr>
            <w:tcW w:w="6288" w:type="dxa"/>
          </w:tcPr>
          <w:p w14:paraId="7B0DB32E" w14:textId="5FCEED62" w:rsidR="005D4ECF" w:rsidRPr="00977701" w:rsidRDefault="005D4ECF" w:rsidP="005D4ECF">
            <w:pPr>
              <w:pStyle w:val="Normal-pool"/>
              <w:spacing w:before="40" w:after="40"/>
              <w:rPr>
                <w:sz w:val="18"/>
                <w:szCs w:val="18"/>
                <w:lang w:eastAsia="en-CA" w:bidi="en-US"/>
              </w:rPr>
            </w:pPr>
            <w:r w:rsidRPr="00977701">
              <w:rPr>
                <w:sz w:val="18"/>
                <w:szCs w:val="18"/>
              </w:rPr>
              <w:t xml:space="preserve">The Platform, in partnership with </w:t>
            </w:r>
            <w:r w:rsidR="00677BAB" w:rsidRPr="00977701">
              <w:rPr>
                <w:sz w:val="18"/>
                <w:szCs w:val="18"/>
              </w:rPr>
              <w:t xml:space="preserve">FAO, UNDP, </w:t>
            </w:r>
            <w:r w:rsidRPr="00977701">
              <w:rPr>
                <w:sz w:val="18"/>
                <w:szCs w:val="18"/>
              </w:rPr>
              <w:t xml:space="preserve">UNEP </w:t>
            </w:r>
            <w:r w:rsidR="00677BAB" w:rsidRPr="00977701">
              <w:rPr>
                <w:sz w:val="18"/>
                <w:szCs w:val="18"/>
              </w:rPr>
              <w:t xml:space="preserve">and </w:t>
            </w:r>
            <w:r w:rsidRPr="00977701">
              <w:rPr>
                <w:sz w:val="18"/>
                <w:szCs w:val="18"/>
              </w:rPr>
              <w:t>UNESCO, should attempt to reach universal membership.</w:t>
            </w:r>
          </w:p>
        </w:tc>
      </w:tr>
      <w:tr w:rsidR="005D4ECF" w:rsidRPr="00977701" w14:paraId="747AC345" w14:textId="77777777" w:rsidTr="000D40D1">
        <w:trPr>
          <w:jc w:val="right"/>
        </w:trPr>
        <w:tc>
          <w:tcPr>
            <w:tcW w:w="2047" w:type="dxa"/>
          </w:tcPr>
          <w:p w14:paraId="2C66CA8D" w14:textId="64559898" w:rsidR="005D4ECF" w:rsidRPr="00977701" w:rsidRDefault="005D4ECF" w:rsidP="005D4ECF">
            <w:pPr>
              <w:pStyle w:val="Normal-pool"/>
              <w:spacing w:before="40" w:after="40"/>
              <w:rPr>
                <w:sz w:val="18"/>
                <w:szCs w:val="18"/>
                <w:lang w:eastAsia="en-CA" w:bidi="en-US"/>
              </w:rPr>
            </w:pPr>
            <w:r w:rsidRPr="00977701">
              <w:rPr>
                <w:sz w:val="18"/>
                <w:szCs w:val="18"/>
              </w:rPr>
              <w:t>Recommendation 35</w:t>
            </w:r>
          </w:p>
        </w:tc>
        <w:tc>
          <w:tcPr>
            <w:tcW w:w="6288" w:type="dxa"/>
          </w:tcPr>
          <w:p w14:paraId="7E7548E7" w14:textId="1E226E3D" w:rsidR="005D4ECF" w:rsidRPr="00977701" w:rsidRDefault="005D4ECF" w:rsidP="005D4ECF">
            <w:pPr>
              <w:pStyle w:val="Normal-pool"/>
              <w:spacing w:before="40" w:after="40"/>
              <w:rPr>
                <w:sz w:val="18"/>
                <w:szCs w:val="18"/>
                <w:lang w:eastAsia="en-CA" w:bidi="en-US"/>
              </w:rPr>
            </w:pPr>
            <w:r w:rsidRPr="00977701">
              <w:rPr>
                <w:sz w:val="18"/>
                <w:szCs w:val="18"/>
              </w:rPr>
              <w:t>IPBES should put in place regular review</w:t>
            </w:r>
            <w:r w:rsidR="00626643" w:rsidRPr="00977701">
              <w:rPr>
                <w:sz w:val="18"/>
                <w:szCs w:val="18"/>
              </w:rPr>
              <w:t>s</w:t>
            </w:r>
            <w:r w:rsidRPr="00977701">
              <w:rPr>
                <w:sz w:val="18"/>
                <w:szCs w:val="18"/>
              </w:rPr>
              <w:t xml:space="preserve"> and self-evaluation</w:t>
            </w:r>
            <w:r w:rsidR="00626643" w:rsidRPr="00977701">
              <w:rPr>
                <w:sz w:val="18"/>
                <w:szCs w:val="18"/>
              </w:rPr>
              <w:t>s</w:t>
            </w:r>
            <w:r w:rsidRPr="00977701">
              <w:rPr>
                <w:sz w:val="18"/>
                <w:szCs w:val="18"/>
              </w:rPr>
              <w:t xml:space="preserve"> of its structures, processes and products.</w:t>
            </w:r>
          </w:p>
        </w:tc>
      </w:tr>
      <w:tr w:rsidR="005D4ECF" w:rsidRPr="00977701" w14:paraId="37DDB443" w14:textId="77777777" w:rsidTr="000D40D1">
        <w:trPr>
          <w:trHeight w:val="1136"/>
          <w:jc w:val="right"/>
        </w:trPr>
        <w:tc>
          <w:tcPr>
            <w:tcW w:w="2047" w:type="dxa"/>
            <w:tcBorders>
              <w:bottom w:val="single" w:sz="12" w:space="0" w:color="000000"/>
            </w:tcBorders>
          </w:tcPr>
          <w:p w14:paraId="24A229ED" w14:textId="42CBFD2C" w:rsidR="005D4ECF" w:rsidRPr="00977701" w:rsidRDefault="005D4ECF" w:rsidP="005D4ECF">
            <w:pPr>
              <w:pStyle w:val="Normal-pool"/>
              <w:spacing w:before="40" w:after="40"/>
              <w:rPr>
                <w:sz w:val="18"/>
                <w:szCs w:val="18"/>
                <w:lang w:eastAsia="en-CA" w:bidi="en-US"/>
              </w:rPr>
            </w:pPr>
            <w:r w:rsidRPr="00977701">
              <w:rPr>
                <w:sz w:val="18"/>
                <w:szCs w:val="18"/>
              </w:rPr>
              <w:t>Recommendation 36</w:t>
            </w:r>
          </w:p>
        </w:tc>
        <w:tc>
          <w:tcPr>
            <w:tcW w:w="6288" w:type="dxa"/>
            <w:tcBorders>
              <w:bottom w:val="single" w:sz="12" w:space="0" w:color="000000"/>
            </w:tcBorders>
          </w:tcPr>
          <w:p w14:paraId="7C2F2650" w14:textId="6A65FF7B" w:rsidR="005D4ECF" w:rsidRPr="00977701" w:rsidRDefault="005D4ECF" w:rsidP="005D4ECF">
            <w:pPr>
              <w:pStyle w:val="Normal-pool"/>
              <w:spacing w:before="40" w:after="40"/>
              <w:rPr>
                <w:sz w:val="18"/>
                <w:szCs w:val="18"/>
                <w:lang w:eastAsia="en-CA" w:bidi="en-US"/>
              </w:rPr>
            </w:pPr>
            <w:r w:rsidRPr="00977701">
              <w:rPr>
                <w:rFonts w:cstheme="minorHAnsi"/>
                <w:sz w:val="18"/>
                <w:szCs w:val="18"/>
              </w:rPr>
              <w:t xml:space="preserve">During the next work programme, IPBES can strengthen its strategic design and implementation by reviewing, refreshing and/or making explicit the change logic or </w:t>
            </w:r>
            <w:r w:rsidR="006F35C0" w:rsidRPr="00977701">
              <w:rPr>
                <w:rFonts w:cstheme="minorHAnsi"/>
                <w:sz w:val="18"/>
                <w:szCs w:val="18"/>
              </w:rPr>
              <w:t>“</w:t>
            </w:r>
            <w:r w:rsidRPr="00977701">
              <w:rPr>
                <w:rFonts w:cstheme="minorHAnsi"/>
                <w:sz w:val="18"/>
                <w:szCs w:val="18"/>
              </w:rPr>
              <w:t>theory of change</w:t>
            </w:r>
            <w:r w:rsidR="006F35C0" w:rsidRPr="00977701">
              <w:rPr>
                <w:rFonts w:cstheme="minorHAnsi"/>
                <w:sz w:val="18"/>
                <w:szCs w:val="18"/>
              </w:rPr>
              <w:t>”</w:t>
            </w:r>
            <w:r w:rsidRPr="00977701">
              <w:rPr>
                <w:rFonts w:cstheme="minorHAnsi"/>
                <w:sz w:val="18"/>
                <w:szCs w:val="18"/>
              </w:rPr>
              <w:t xml:space="preserve"> that underlies the design and implementation of IPBES. </w:t>
            </w:r>
            <w:r w:rsidR="00573B54" w:rsidRPr="00977701">
              <w:rPr>
                <w:rFonts w:cstheme="minorHAnsi"/>
                <w:sz w:val="18"/>
                <w:szCs w:val="18"/>
              </w:rPr>
              <w:t>In order to support risk management, s</w:t>
            </w:r>
            <w:r w:rsidRPr="00977701">
              <w:rPr>
                <w:rFonts w:cstheme="minorHAnsi"/>
                <w:sz w:val="18"/>
                <w:szCs w:val="18"/>
              </w:rPr>
              <w:t xml:space="preserve">pecial attention has to be paid to </w:t>
            </w:r>
            <w:r w:rsidR="00573B54" w:rsidRPr="00977701">
              <w:rPr>
                <w:rFonts w:cstheme="minorHAnsi"/>
                <w:sz w:val="18"/>
                <w:szCs w:val="18"/>
              </w:rPr>
              <w:t xml:space="preserve">the </w:t>
            </w:r>
            <w:r w:rsidRPr="00977701">
              <w:rPr>
                <w:rFonts w:cstheme="minorHAnsi"/>
                <w:sz w:val="18"/>
                <w:szCs w:val="18"/>
              </w:rPr>
              <w:t xml:space="preserve">likely preconditions and key assumptions necessary for </w:t>
            </w:r>
            <w:r w:rsidR="00573B54" w:rsidRPr="00977701">
              <w:rPr>
                <w:rFonts w:cstheme="minorHAnsi"/>
                <w:sz w:val="18"/>
                <w:szCs w:val="18"/>
              </w:rPr>
              <w:t xml:space="preserve">making </w:t>
            </w:r>
            <w:r w:rsidRPr="00977701">
              <w:rPr>
                <w:rFonts w:cstheme="minorHAnsi"/>
                <w:sz w:val="18"/>
                <w:szCs w:val="18"/>
              </w:rPr>
              <w:t xml:space="preserve">progress </w:t>
            </w:r>
            <w:r w:rsidR="00573B54" w:rsidRPr="00977701">
              <w:rPr>
                <w:rFonts w:cstheme="minorHAnsi"/>
                <w:sz w:val="18"/>
                <w:szCs w:val="18"/>
              </w:rPr>
              <w:t xml:space="preserve">towards </w:t>
            </w:r>
            <w:r w:rsidRPr="00977701">
              <w:rPr>
                <w:rFonts w:cstheme="minorHAnsi"/>
                <w:sz w:val="18"/>
                <w:szCs w:val="18"/>
              </w:rPr>
              <w:t xml:space="preserve">and success </w:t>
            </w:r>
            <w:r w:rsidR="00573B54" w:rsidRPr="00977701">
              <w:rPr>
                <w:rFonts w:cstheme="minorHAnsi"/>
                <w:sz w:val="18"/>
                <w:szCs w:val="18"/>
              </w:rPr>
              <w:t>in achieving</w:t>
            </w:r>
            <w:r w:rsidRPr="00977701">
              <w:rPr>
                <w:rFonts w:cstheme="minorHAnsi"/>
                <w:sz w:val="18"/>
                <w:szCs w:val="18"/>
              </w:rPr>
              <w:t xml:space="preserve"> the expected or desired impact.</w:t>
            </w:r>
          </w:p>
        </w:tc>
      </w:tr>
    </w:tbl>
    <w:p w14:paraId="2347FEAD" w14:textId="10A80B55" w:rsidR="00396929" w:rsidRPr="00977701" w:rsidRDefault="00396929" w:rsidP="00676C55">
      <w:pPr>
        <w:pStyle w:val="Normal-pool"/>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0D40D1" w:rsidRPr="00977701" w14:paraId="2475217A" w14:textId="77777777" w:rsidTr="000D40D1">
        <w:tc>
          <w:tcPr>
            <w:tcW w:w="1897" w:type="dxa"/>
          </w:tcPr>
          <w:p w14:paraId="0B3B4CA3" w14:textId="77777777" w:rsidR="000D40D1" w:rsidRPr="00977701" w:rsidRDefault="000D40D1" w:rsidP="000D40D1">
            <w:pPr>
              <w:pStyle w:val="Normal-pool"/>
              <w:spacing w:before="520"/>
              <w:rPr>
                <w:lang w:val="en-GB"/>
              </w:rPr>
            </w:pPr>
          </w:p>
        </w:tc>
        <w:tc>
          <w:tcPr>
            <w:tcW w:w="1897" w:type="dxa"/>
          </w:tcPr>
          <w:p w14:paraId="7CF7CC33" w14:textId="77777777" w:rsidR="000D40D1" w:rsidRPr="00977701" w:rsidRDefault="000D40D1" w:rsidP="000D40D1">
            <w:pPr>
              <w:pStyle w:val="Normal-pool"/>
              <w:spacing w:before="520"/>
              <w:rPr>
                <w:lang w:val="en-GB"/>
              </w:rPr>
            </w:pPr>
          </w:p>
        </w:tc>
        <w:tc>
          <w:tcPr>
            <w:tcW w:w="1897" w:type="dxa"/>
            <w:tcBorders>
              <w:bottom w:val="single" w:sz="4" w:space="0" w:color="000000"/>
            </w:tcBorders>
          </w:tcPr>
          <w:p w14:paraId="4961A934" w14:textId="77777777" w:rsidR="000D40D1" w:rsidRPr="00977701" w:rsidRDefault="000D40D1" w:rsidP="000D40D1">
            <w:pPr>
              <w:pStyle w:val="Normal-pool"/>
              <w:spacing w:before="520"/>
              <w:rPr>
                <w:lang w:val="en-GB"/>
              </w:rPr>
            </w:pPr>
          </w:p>
        </w:tc>
        <w:tc>
          <w:tcPr>
            <w:tcW w:w="1897" w:type="dxa"/>
          </w:tcPr>
          <w:p w14:paraId="42A5004A" w14:textId="77777777" w:rsidR="000D40D1" w:rsidRPr="00977701" w:rsidRDefault="000D40D1" w:rsidP="000D40D1">
            <w:pPr>
              <w:pStyle w:val="Normal-pool"/>
              <w:spacing w:before="520"/>
              <w:rPr>
                <w:lang w:val="en-GB"/>
              </w:rPr>
            </w:pPr>
          </w:p>
        </w:tc>
        <w:tc>
          <w:tcPr>
            <w:tcW w:w="1898" w:type="dxa"/>
          </w:tcPr>
          <w:p w14:paraId="4F08ECE6" w14:textId="77777777" w:rsidR="000D40D1" w:rsidRPr="00977701" w:rsidRDefault="000D40D1" w:rsidP="000D40D1">
            <w:pPr>
              <w:pStyle w:val="Normal-pool"/>
              <w:spacing w:before="520"/>
              <w:rPr>
                <w:lang w:val="en-GB"/>
              </w:rPr>
            </w:pPr>
          </w:p>
        </w:tc>
      </w:tr>
    </w:tbl>
    <w:p w14:paraId="19C772A7" w14:textId="77777777" w:rsidR="000D40D1" w:rsidRPr="00977701" w:rsidRDefault="000D40D1" w:rsidP="00676C55">
      <w:pPr>
        <w:pStyle w:val="Normal-pool"/>
      </w:pPr>
    </w:p>
    <w:sectPr w:rsidR="000D40D1" w:rsidRPr="00977701" w:rsidSect="006E6722">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907" w:right="992" w:bottom="1418" w:left="1418" w:header="539" w:footer="975" w:gutter="0"/>
      <w:cols w:space="539"/>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9DA08E" w16cid:durableId="2013AA4E"/>
  <w16cid:commentId w16cid:paraId="6FCB47DA" w16cid:durableId="2017E2CB"/>
  <w16cid:commentId w16cid:paraId="09E7F82C" w16cid:durableId="2018FC1D"/>
  <w16cid:commentId w16cid:paraId="06A841F3" w16cid:durableId="20191642"/>
  <w16cid:commentId w16cid:paraId="473B153D" w16cid:durableId="2013DDCF"/>
  <w16cid:commentId w16cid:paraId="313C2ADF" w16cid:durableId="2017E5A5"/>
  <w16cid:commentId w16cid:paraId="6B66EE41" w16cid:durableId="2013E15A"/>
  <w16cid:commentId w16cid:paraId="3EFFB7E9" w16cid:durableId="2017E658"/>
  <w16cid:commentId w16cid:paraId="648DD140" w16cid:durableId="2013ED06"/>
  <w16cid:commentId w16cid:paraId="0AAAE5B1" w16cid:durableId="2017E2B1"/>
  <w16cid:commentId w16cid:paraId="44E4E167" w16cid:durableId="20191A7B"/>
  <w16cid:commentId w16cid:paraId="5FA8FDEB" w16cid:durableId="20140CDD"/>
  <w16cid:commentId w16cid:paraId="35AB486A" w16cid:durableId="20192FC4"/>
  <w16cid:commentId w16cid:paraId="27BD0696" w16cid:durableId="201411F1"/>
  <w16cid:commentId w16cid:paraId="16B439C1" w16cid:durableId="201945CF"/>
  <w16cid:commentId w16cid:paraId="7FA8FF56" w16cid:durableId="20193B4F"/>
  <w16cid:commentId w16cid:paraId="73EEE55D" w16cid:durableId="2017E2B4"/>
  <w16cid:commentId w16cid:paraId="478F98D7" w16cid:durableId="2017E2B5"/>
  <w16cid:commentId w16cid:paraId="7C2BED18" w16cid:durableId="201416B4"/>
  <w16cid:commentId w16cid:paraId="59CAE8CD" w16cid:durableId="20141657"/>
  <w16cid:commentId w16cid:paraId="5B7C39F4" w16cid:durableId="20193AC8"/>
  <w16cid:commentId w16cid:paraId="702F6524" w16cid:durableId="2017E2B8"/>
  <w16cid:commentId w16cid:paraId="13C521E8" w16cid:durableId="2017E7D7"/>
  <w16cid:commentId w16cid:paraId="5950AA30" w16cid:durableId="2017E2B9"/>
  <w16cid:commentId w16cid:paraId="6AEA8D53" w16cid:durableId="2017E823"/>
  <w16cid:commentId w16cid:paraId="7091F164" w16cid:durableId="2017E2BA"/>
  <w16cid:commentId w16cid:paraId="2D10FDEF" w16cid:durableId="20193A9F"/>
  <w16cid:commentId w16cid:paraId="4B7305EE" w16cid:durableId="2017E2BB"/>
  <w16cid:commentId w16cid:paraId="485012DB" w16cid:durableId="20193A95"/>
  <w16cid:commentId w16cid:paraId="174F5327" w16cid:durableId="2017E2BC"/>
  <w16cid:commentId w16cid:paraId="45BC4B8F" w16cid:durableId="2019332D"/>
  <w16cid:commentId w16cid:paraId="367B248A" w16cid:durableId="2017E2BD"/>
  <w16cid:commentId w16cid:paraId="3CC94EBB" w16cid:durableId="2017E90A"/>
  <w16cid:commentId w16cid:paraId="58980CC5" w16cid:durableId="2017E2BE"/>
  <w16cid:commentId w16cid:paraId="32D1360D" w16cid:durableId="2017EAE3"/>
  <w16cid:commentId w16cid:paraId="6D914CE1" w16cid:durableId="2017E2BF"/>
  <w16cid:commentId w16cid:paraId="1DBBEE57" w16cid:durableId="20193A1A"/>
  <w16cid:commentId w16cid:paraId="29DC57F7" w16cid:durableId="2017E2C0"/>
  <w16cid:commentId w16cid:paraId="3F08BDE8" w16cid:durableId="20193A0C"/>
  <w16cid:commentId w16cid:paraId="38C6BF21" w16cid:durableId="201936DB"/>
  <w16cid:commentId w16cid:paraId="216FC59B" w16cid:durableId="201A76ED"/>
  <w16cid:commentId w16cid:paraId="17DF9B41" w16cid:durableId="201A7553"/>
  <w16cid:commentId w16cid:paraId="084D4578" w16cid:durableId="2017E2C1"/>
  <w16cid:commentId w16cid:paraId="46F5982D" w16cid:durableId="20193839"/>
  <w16cid:commentId w16cid:paraId="2D0FF4AE" w16cid:durableId="2017E2C2"/>
  <w16cid:commentId w16cid:paraId="31DD9BCC" w16cid:durableId="20193874"/>
  <w16cid:commentId w16cid:paraId="187D089C" w16cid:durableId="2017E2C3"/>
  <w16cid:commentId w16cid:paraId="348F3287" w16cid:durableId="201A771D"/>
  <w16cid:commentId w16cid:paraId="49127D6B" w16cid:durableId="2017E2C4"/>
  <w16cid:commentId w16cid:paraId="59B9802A" w16cid:durableId="201938FC"/>
  <w16cid:commentId w16cid:paraId="2F604CD2" w16cid:durableId="2017E2C5"/>
  <w16cid:commentId w16cid:paraId="02928127" w16cid:durableId="20193989"/>
  <w16cid:commentId w16cid:paraId="644FFFD6" w16cid:durableId="201A77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2D7C6" w14:textId="77777777" w:rsidR="002B5145" w:rsidRDefault="002B5145">
      <w:r>
        <w:separator/>
      </w:r>
    </w:p>
  </w:endnote>
  <w:endnote w:type="continuationSeparator" w:id="0">
    <w:p w14:paraId="290D14EA" w14:textId="77777777" w:rsidR="002B5145" w:rsidRDefault="002B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560D9" w14:textId="3DA65981" w:rsidR="001C5022" w:rsidRDefault="001C5022">
    <w:pPr>
      <w:pStyle w:val="Footer"/>
    </w:pPr>
    <w:r>
      <w:rPr>
        <w:rStyle w:val="PageNumber"/>
      </w:rPr>
      <w:fldChar w:fldCharType="begin"/>
    </w:r>
    <w:r>
      <w:rPr>
        <w:rStyle w:val="PageNumber"/>
      </w:rPr>
      <w:instrText xml:space="preserve"> PAGE </w:instrText>
    </w:r>
    <w:r>
      <w:rPr>
        <w:rStyle w:val="PageNumber"/>
      </w:rPr>
      <w:fldChar w:fldCharType="separate"/>
    </w:r>
    <w:r w:rsidR="00977701">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36185" w14:textId="0CECA2B5" w:rsidR="001C5022" w:rsidRDefault="001C502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977701">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DAFB0" w14:textId="0FDBE32D" w:rsidR="001C5022" w:rsidRDefault="00977701" w:rsidP="00B03744">
    <w:pPr>
      <w:pStyle w:val="Normal-pool"/>
      <w:tabs>
        <w:tab w:val="clear" w:pos="1247"/>
        <w:tab w:val="clear" w:pos="1814"/>
        <w:tab w:val="clear" w:pos="2381"/>
        <w:tab w:val="clear" w:pos="2948"/>
        <w:tab w:val="clear" w:pos="3515"/>
        <w:tab w:val="clear" w:pos="4082"/>
        <w:tab w:val="left" w:pos="624"/>
      </w:tabs>
      <w:spacing w:before="60" w:after="120"/>
    </w:pPr>
    <w:r>
      <w:t>K1900324</w:t>
    </w:r>
    <w:r>
      <w:tab/>
      <w:t>26</w:t>
    </w:r>
    <w:r w:rsidR="001C5022">
      <w:t>0219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4ABA8" w14:textId="77777777" w:rsidR="002B5145" w:rsidRPr="00C9545E" w:rsidRDefault="002B5145" w:rsidP="00C9545E">
      <w:pPr>
        <w:spacing w:before="60" w:after="0" w:line="240" w:lineRule="auto"/>
        <w:ind w:left="624"/>
        <w:rPr>
          <w:rFonts w:ascii="Times New Roman" w:hAnsi="Times New Roman"/>
          <w:sz w:val="18"/>
          <w:szCs w:val="18"/>
        </w:rPr>
      </w:pPr>
      <w:r w:rsidRPr="00C9545E">
        <w:rPr>
          <w:rFonts w:ascii="Times New Roman" w:hAnsi="Times New Roman"/>
          <w:sz w:val="18"/>
          <w:szCs w:val="18"/>
        </w:rPr>
        <w:separator/>
      </w:r>
    </w:p>
  </w:footnote>
  <w:footnote w:type="continuationSeparator" w:id="0">
    <w:p w14:paraId="5AC11227" w14:textId="77777777" w:rsidR="002B5145" w:rsidRDefault="002B5145">
      <w:r>
        <w:continuationSeparator/>
      </w:r>
    </w:p>
  </w:footnote>
  <w:footnote w:id="1">
    <w:p w14:paraId="60149BB0" w14:textId="77777777" w:rsidR="001C5022" w:rsidRPr="000D40D1" w:rsidRDefault="001C5022" w:rsidP="00977701">
      <w:pPr>
        <w:pStyle w:val="NormalNonumber"/>
        <w:tabs>
          <w:tab w:val="left" w:pos="624"/>
        </w:tabs>
        <w:spacing w:before="20" w:after="40"/>
        <w:rPr>
          <w:sz w:val="18"/>
          <w:szCs w:val="18"/>
          <w:lang w:val="en-US"/>
        </w:rPr>
      </w:pPr>
      <w:r w:rsidRPr="000D40D1">
        <w:rPr>
          <w:rStyle w:val="FootnoteReference"/>
          <w:sz w:val="18"/>
          <w:vertAlign w:val="baseline"/>
        </w:rPr>
        <w:t>*</w:t>
      </w:r>
      <w:r w:rsidRPr="000D40D1">
        <w:rPr>
          <w:sz w:val="18"/>
          <w:szCs w:val="18"/>
        </w:rPr>
        <w:t xml:space="preserve"> IPBES/7/1.</w:t>
      </w:r>
    </w:p>
  </w:footnote>
  <w:footnote w:id="2">
    <w:p w14:paraId="0B94C8E7" w14:textId="7F7BD118" w:rsidR="001C5022" w:rsidRPr="000D40D1" w:rsidRDefault="001C5022" w:rsidP="00977701">
      <w:pPr>
        <w:pStyle w:val="FootnoteText"/>
        <w:tabs>
          <w:tab w:val="left" w:pos="624"/>
        </w:tabs>
        <w:rPr>
          <w:szCs w:val="18"/>
          <w:lang w:val="en-AU"/>
        </w:rPr>
      </w:pPr>
      <w:r w:rsidRPr="000D40D1">
        <w:rPr>
          <w:rStyle w:val="FootnoteReference"/>
          <w:sz w:val="18"/>
        </w:rPr>
        <w:footnoteRef/>
      </w:r>
      <w:r w:rsidRPr="000D40D1">
        <w:rPr>
          <w:szCs w:val="18"/>
          <w:lang w:val="en-GB"/>
        </w:rPr>
        <w:t xml:space="preserve"> </w:t>
      </w:r>
      <w:r>
        <w:rPr>
          <w:szCs w:val="18"/>
          <w:lang w:val="en-GB"/>
        </w:rPr>
        <w:t xml:space="preserve">The functions of IPBES are to </w:t>
      </w:r>
      <w:r>
        <w:rPr>
          <w:rFonts w:eastAsia="Calibri"/>
          <w:bCs/>
          <w:spacing w:val="5"/>
          <w:szCs w:val="18"/>
          <w:lang w:val="en-GB"/>
        </w:rPr>
        <w:t>i</w:t>
      </w:r>
      <w:r w:rsidRPr="000D40D1">
        <w:rPr>
          <w:rFonts w:eastAsia="Calibri"/>
          <w:bCs/>
          <w:spacing w:val="5"/>
          <w:szCs w:val="18"/>
          <w:lang w:val="en-GB"/>
        </w:rPr>
        <w:t xml:space="preserve">dentify key scientific information needed for policy-makers; </w:t>
      </w:r>
      <w:r>
        <w:rPr>
          <w:rFonts w:eastAsia="Calibri"/>
          <w:bCs/>
          <w:spacing w:val="5"/>
          <w:szCs w:val="18"/>
          <w:lang w:val="en-GB"/>
        </w:rPr>
        <w:t>to p</w:t>
      </w:r>
      <w:r w:rsidRPr="000D40D1">
        <w:rPr>
          <w:rFonts w:eastAsia="Calibri"/>
          <w:bCs/>
          <w:spacing w:val="5"/>
          <w:szCs w:val="18"/>
          <w:lang w:val="en-GB"/>
        </w:rPr>
        <w:t xml:space="preserve">erform regular and timely assessments of knowledge on biodiversity and ecosystem services; </w:t>
      </w:r>
      <w:r>
        <w:rPr>
          <w:rFonts w:eastAsia="Calibri"/>
          <w:bCs/>
          <w:spacing w:val="5"/>
          <w:szCs w:val="18"/>
          <w:lang w:val="en-GB"/>
        </w:rPr>
        <w:t>to s</w:t>
      </w:r>
      <w:r w:rsidRPr="000D40D1">
        <w:rPr>
          <w:rFonts w:eastAsia="Calibri"/>
          <w:bCs/>
          <w:spacing w:val="5"/>
          <w:szCs w:val="18"/>
          <w:lang w:val="en-GB"/>
        </w:rPr>
        <w:t xml:space="preserve">upport policy formulation and implementation; and </w:t>
      </w:r>
      <w:r>
        <w:rPr>
          <w:rFonts w:eastAsia="Calibri"/>
          <w:bCs/>
          <w:spacing w:val="5"/>
          <w:szCs w:val="18"/>
          <w:lang w:val="en-GB"/>
        </w:rPr>
        <w:t>to p</w:t>
      </w:r>
      <w:r w:rsidRPr="000D40D1">
        <w:rPr>
          <w:rFonts w:eastAsia="Calibri"/>
          <w:bCs/>
          <w:spacing w:val="5"/>
          <w:szCs w:val="18"/>
          <w:lang w:val="en-GB"/>
        </w:rPr>
        <w:t>rioriti</w:t>
      </w:r>
      <w:r>
        <w:rPr>
          <w:rFonts w:eastAsia="Calibri"/>
          <w:bCs/>
          <w:spacing w:val="5"/>
          <w:szCs w:val="18"/>
          <w:lang w:val="en-GB"/>
        </w:rPr>
        <w:t>z</w:t>
      </w:r>
      <w:r w:rsidRPr="000D40D1">
        <w:rPr>
          <w:rFonts w:eastAsia="Calibri"/>
          <w:bCs/>
          <w:spacing w:val="5"/>
          <w:szCs w:val="18"/>
          <w:lang w:val="en-GB"/>
        </w:rPr>
        <w:t>e key capacity</w:t>
      </w:r>
      <w:r>
        <w:rPr>
          <w:rFonts w:eastAsia="Calibri"/>
          <w:bCs/>
          <w:spacing w:val="5"/>
          <w:szCs w:val="18"/>
          <w:lang w:val="en-GB"/>
        </w:rPr>
        <w:t>-</w:t>
      </w:r>
      <w:r w:rsidRPr="000D40D1">
        <w:rPr>
          <w:rFonts w:eastAsia="Calibri"/>
          <w:bCs/>
          <w:spacing w:val="5"/>
          <w:szCs w:val="18"/>
          <w:lang w:val="en-GB"/>
        </w:rPr>
        <w:t xml:space="preserve">building needs to strengthen the </w:t>
      </w:r>
      <w:r w:rsidR="00977701">
        <w:rPr>
          <w:rFonts w:eastAsia="Calibri"/>
          <w:bCs/>
          <w:spacing w:val="5"/>
          <w:szCs w:val="18"/>
          <w:lang w:val="en-GB"/>
        </w:rPr>
        <w:br/>
      </w:r>
      <w:r w:rsidRPr="000D40D1">
        <w:rPr>
          <w:rFonts w:eastAsia="Calibri"/>
          <w:bCs/>
          <w:spacing w:val="5"/>
          <w:szCs w:val="18"/>
          <w:lang w:val="en-GB"/>
        </w:rPr>
        <w:t>science-policy interface</w:t>
      </w:r>
      <w:r>
        <w:rPr>
          <w:rFonts w:eastAsia="Calibri"/>
          <w:bCs/>
          <w:spacing w:val="5"/>
          <w:szCs w:val="18"/>
          <w:lang w:val="en-GB"/>
        </w:rPr>
        <w:t>.</w:t>
      </w:r>
    </w:p>
  </w:footnote>
  <w:footnote w:id="3">
    <w:p w14:paraId="1ABA0A5B" w14:textId="15607357" w:rsidR="001C5022" w:rsidRPr="00977701" w:rsidRDefault="001C5022" w:rsidP="00977701">
      <w:pPr>
        <w:pStyle w:val="FootnoteText"/>
        <w:tabs>
          <w:tab w:val="left" w:pos="624"/>
        </w:tabs>
        <w:rPr>
          <w:szCs w:val="18"/>
          <w:lang w:val="en-GB"/>
        </w:rPr>
      </w:pPr>
      <w:r w:rsidRPr="000D40D1">
        <w:rPr>
          <w:rStyle w:val="FootnoteReference"/>
          <w:sz w:val="18"/>
        </w:rPr>
        <w:footnoteRef/>
      </w:r>
      <w:r w:rsidRPr="00977701">
        <w:rPr>
          <w:szCs w:val="18"/>
          <w:lang w:val="en-GB"/>
        </w:rPr>
        <w:t xml:space="preserve"> For example, </w:t>
      </w:r>
      <w:r>
        <w:rPr>
          <w:szCs w:val="18"/>
          <w:lang w:val="en-GB"/>
        </w:rPr>
        <w:t xml:space="preserve">through the use of </w:t>
      </w:r>
      <w:r w:rsidRPr="00977701">
        <w:rPr>
          <w:szCs w:val="18"/>
          <w:lang w:val="en-GB"/>
        </w:rPr>
        <w:t xml:space="preserve">web-based tools for reviewing the literature, machine learning approaches and </w:t>
      </w:r>
      <w:r>
        <w:rPr>
          <w:szCs w:val="18"/>
          <w:lang w:val="en-GB"/>
        </w:rPr>
        <w:t xml:space="preserve">better adapted strategies and systems for </w:t>
      </w:r>
      <w:r w:rsidRPr="00977701">
        <w:rPr>
          <w:szCs w:val="18"/>
          <w:lang w:val="en-GB"/>
        </w:rPr>
        <w:t xml:space="preserve">monitoring and evaluation </w:t>
      </w:r>
      <w:r>
        <w:rPr>
          <w:szCs w:val="18"/>
          <w:lang w:val="en-GB"/>
        </w:rPr>
        <w:t>and</w:t>
      </w:r>
      <w:r w:rsidRPr="00977701">
        <w:rPr>
          <w:szCs w:val="18"/>
          <w:lang w:val="en-GB"/>
        </w:rPr>
        <w:t xml:space="preserve"> knowledge management.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506FD" w14:textId="2D87B2A1" w:rsidR="001C5022" w:rsidRPr="008520C8" w:rsidRDefault="00977701" w:rsidP="008520C8">
    <w:pPr>
      <w:pStyle w:val="Header"/>
      <w:rPr>
        <w:rFonts w:ascii="Times New Roman" w:hAnsi="Times New Roman"/>
      </w:rPr>
    </w:pPr>
    <w:r>
      <w:rPr>
        <w:noProof/>
      </w:rPr>
      <w:pict w14:anchorId="3A5016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2908016" o:spid="_x0000_s6146" type="#_x0000_t136" style="position:absolute;margin-left:0;margin-top:0;width:520.65pt;height:148.75pt;rotation:315;z-index:-251655168;mso-position-horizontal:center;mso-position-horizontal-relative:margin;mso-position-vertical:center;mso-position-vertical-relative:margin" o:allowincell="f" fillcolor="silver" stroked="f">
          <v:textpath style="font-family:&quot;Times New Roman&quot;;font-size:1pt" string="ADVANCE"/>
        </v:shape>
      </w:pict>
    </w:r>
    <w:r w:rsidR="001C5022">
      <w:rPr>
        <w:rFonts w:ascii="Times New Roman" w:hAnsi="Times New Roman"/>
      </w:rPr>
      <w:t>IPBES/7/5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20545" w14:textId="0AD8D62B" w:rsidR="001C5022" w:rsidRPr="008520C8" w:rsidRDefault="00977701" w:rsidP="008520C8">
    <w:pPr>
      <w:pStyle w:val="Header"/>
      <w:jc w:val="right"/>
      <w:rPr>
        <w:rFonts w:ascii="Times New Roman" w:hAnsi="Times New Roman"/>
      </w:rPr>
    </w:pPr>
    <w:r>
      <w:rPr>
        <w:noProof/>
      </w:rPr>
      <w:pict w14:anchorId="0F6403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2908017" o:spid="_x0000_s6147" type="#_x0000_t136" style="position:absolute;left:0;text-align:left;margin-left:0;margin-top:0;width:520.65pt;height:148.75pt;rotation:315;z-index:-251653120;mso-position-horizontal:center;mso-position-horizontal-relative:margin;mso-position-vertical:center;mso-position-vertical-relative:margin" o:allowincell="f" fillcolor="silver" stroked="f">
          <v:textpath style="font-family:&quot;Times New Roman&quot;;font-size:1pt" string="ADVANCE"/>
        </v:shape>
      </w:pict>
    </w:r>
    <w:r w:rsidR="001C5022">
      <w:rPr>
        <w:rFonts w:ascii="Times New Roman" w:hAnsi="Times New Roman"/>
      </w:rPr>
      <w:t>IPBES/7/2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5EA50" w14:textId="4E916118" w:rsidR="00977701" w:rsidRDefault="00977701" w:rsidP="00977701">
    <w:pPr>
      <w:pStyle w:val="Normal-pool"/>
    </w:pPr>
    <w:r>
      <w:rPr>
        <w:noProof/>
      </w:rPr>
      <w:pict w14:anchorId="1E26B8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2908015" o:spid="_x0000_s6145" type="#_x0000_t136" style="position:absolute;margin-left:0;margin-top:0;width:520.65pt;height:148.75pt;rotation:315;z-index:-251657216;mso-position-horizontal:center;mso-position-horizontal-relative:margin;mso-position-vertical:center;mso-position-vertical-relative:margin" o:allowincell="f" fillcolor="silver" stroked="f">
          <v:textpath style="font-family:&quot;Times New Roman&quot;;font-size:1pt" string="ADVA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20725FB9"/>
    <w:multiLevelType w:val="hybridMultilevel"/>
    <w:tmpl w:val="2C00626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AFA63D6"/>
    <w:multiLevelType w:val="hybridMultilevel"/>
    <w:tmpl w:val="ABAC52B4"/>
    <w:lvl w:ilvl="0" w:tplc="5D0CF8D8">
      <w:numFmt w:val="bullet"/>
      <w:lvlText w:val="•"/>
      <w:lvlJc w:val="left"/>
      <w:pPr>
        <w:ind w:left="1068" w:hanging="708"/>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4"/>
  </w:num>
  <w:num w:numId="2">
    <w:abstractNumId w:val="0"/>
  </w:num>
  <w:num w:numId="3">
    <w:abstractNumId w:val="3"/>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29"/>
    <w:rsid w:val="000030A6"/>
    <w:rsid w:val="00003A00"/>
    <w:rsid w:val="00004D04"/>
    <w:rsid w:val="00006907"/>
    <w:rsid w:val="00013746"/>
    <w:rsid w:val="000149E6"/>
    <w:rsid w:val="000247B0"/>
    <w:rsid w:val="00026997"/>
    <w:rsid w:val="000278C7"/>
    <w:rsid w:val="00033E0B"/>
    <w:rsid w:val="00035EDE"/>
    <w:rsid w:val="00037441"/>
    <w:rsid w:val="000509B4"/>
    <w:rsid w:val="0005530D"/>
    <w:rsid w:val="0006035B"/>
    <w:rsid w:val="00061ADF"/>
    <w:rsid w:val="00065148"/>
    <w:rsid w:val="000710F0"/>
    <w:rsid w:val="0007118B"/>
    <w:rsid w:val="00071886"/>
    <w:rsid w:val="000742BC"/>
    <w:rsid w:val="00082A0C"/>
    <w:rsid w:val="00083504"/>
    <w:rsid w:val="00083BE6"/>
    <w:rsid w:val="00086A10"/>
    <w:rsid w:val="00094D1F"/>
    <w:rsid w:val="00095BB8"/>
    <w:rsid w:val="0009640C"/>
    <w:rsid w:val="000A146D"/>
    <w:rsid w:val="000B0942"/>
    <w:rsid w:val="000B22A2"/>
    <w:rsid w:val="000B5046"/>
    <w:rsid w:val="000B77D5"/>
    <w:rsid w:val="000C2A52"/>
    <w:rsid w:val="000C52C7"/>
    <w:rsid w:val="000C6DDF"/>
    <w:rsid w:val="000D33C0"/>
    <w:rsid w:val="000D40D1"/>
    <w:rsid w:val="000D6941"/>
    <w:rsid w:val="000F484C"/>
    <w:rsid w:val="000F53CB"/>
    <w:rsid w:val="001036A6"/>
    <w:rsid w:val="00105AFF"/>
    <w:rsid w:val="0010728A"/>
    <w:rsid w:val="001124F6"/>
    <w:rsid w:val="00115A54"/>
    <w:rsid w:val="0011664B"/>
    <w:rsid w:val="001202E3"/>
    <w:rsid w:val="001207A8"/>
    <w:rsid w:val="00120C90"/>
    <w:rsid w:val="00121C5E"/>
    <w:rsid w:val="00123699"/>
    <w:rsid w:val="0013059D"/>
    <w:rsid w:val="00137C36"/>
    <w:rsid w:val="00141A55"/>
    <w:rsid w:val="00144138"/>
    <w:rsid w:val="001446A3"/>
    <w:rsid w:val="00144E6E"/>
    <w:rsid w:val="00145BE1"/>
    <w:rsid w:val="00154CA8"/>
    <w:rsid w:val="00155395"/>
    <w:rsid w:val="00155A46"/>
    <w:rsid w:val="0015635E"/>
    <w:rsid w:val="0015720A"/>
    <w:rsid w:val="00160D74"/>
    <w:rsid w:val="00164109"/>
    <w:rsid w:val="00167D02"/>
    <w:rsid w:val="00181EC8"/>
    <w:rsid w:val="00182F16"/>
    <w:rsid w:val="00184349"/>
    <w:rsid w:val="00186746"/>
    <w:rsid w:val="001920FC"/>
    <w:rsid w:val="00195F33"/>
    <w:rsid w:val="001A1536"/>
    <w:rsid w:val="001A1668"/>
    <w:rsid w:val="001A628F"/>
    <w:rsid w:val="001A794F"/>
    <w:rsid w:val="001B02C1"/>
    <w:rsid w:val="001B08FE"/>
    <w:rsid w:val="001B1617"/>
    <w:rsid w:val="001B504B"/>
    <w:rsid w:val="001C0DFB"/>
    <w:rsid w:val="001C462A"/>
    <w:rsid w:val="001C5022"/>
    <w:rsid w:val="001D1BB2"/>
    <w:rsid w:val="001D265E"/>
    <w:rsid w:val="001D3874"/>
    <w:rsid w:val="001D7E75"/>
    <w:rsid w:val="001E40DE"/>
    <w:rsid w:val="001E56D2"/>
    <w:rsid w:val="001E7C76"/>
    <w:rsid w:val="001E7D56"/>
    <w:rsid w:val="001F5AE3"/>
    <w:rsid w:val="001F75DE"/>
    <w:rsid w:val="00200D58"/>
    <w:rsid w:val="002013BE"/>
    <w:rsid w:val="00202643"/>
    <w:rsid w:val="002030D2"/>
    <w:rsid w:val="002056EB"/>
    <w:rsid w:val="002063A4"/>
    <w:rsid w:val="002063C3"/>
    <w:rsid w:val="002069EA"/>
    <w:rsid w:val="0021145B"/>
    <w:rsid w:val="0021458E"/>
    <w:rsid w:val="002146B9"/>
    <w:rsid w:val="00217178"/>
    <w:rsid w:val="00220E7E"/>
    <w:rsid w:val="002214A9"/>
    <w:rsid w:val="002255A8"/>
    <w:rsid w:val="002336D8"/>
    <w:rsid w:val="002435DB"/>
    <w:rsid w:val="00243D36"/>
    <w:rsid w:val="00247707"/>
    <w:rsid w:val="00250A8F"/>
    <w:rsid w:val="0026018E"/>
    <w:rsid w:val="0026494C"/>
    <w:rsid w:val="00264E7C"/>
    <w:rsid w:val="0026656F"/>
    <w:rsid w:val="00267A4C"/>
    <w:rsid w:val="00270A4E"/>
    <w:rsid w:val="002837D2"/>
    <w:rsid w:val="00286740"/>
    <w:rsid w:val="002874CC"/>
    <w:rsid w:val="002929D8"/>
    <w:rsid w:val="00293967"/>
    <w:rsid w:val="0029478F"/>
    <w:rsid w:val="002963A6"/>
    <w:rsid w:val="002A237D"/>
    <w:rsid w:val="002A4C53"/>
    <w:rsid w:val="002A650A"/>
    <w:rsid w:val="002A718E"/>
    <w:rsid w:val="002B0672"/>
    <w:rsid w:val="002B0FF1"/>
    <w:rsid w:val="002B247F"/>
    <w:rsid w:val="002B27F6"/>
    <w:rsid w:val="002B5145"/>
    <w:rsid w:val="002B5486"/>
    <w:rsid w:val="002B61F6"/>
    <w:rsid w:val="002C1316"/>
    <w:rsid w:val="002C145D"/>
    <w:rsid w:val="002C2C3E"/>
    <w:rsid w:val="002C533E"/>
    <w:rsid w:val="002C563E"/>
    <w:rsid w:val="002C7D1D"/>
    <w:rsid w:val="002D027F"/>
    <w:rsid w:val="002D0937"/>
    <w:rsid w:val="002D7A85"/>
    <w:rsid w:val="002D7B60"/>
    <w:rsid w:val="002E19D6"/>
    <w:rsid w:val="002E2371"/>
    <w:rsid w:val="002E281D"/>
    <w:rsid w:val="002E364F"/>
    <w:rsid w:val="002E3B3B"/>
    <w:rsid w:val="002E4F3F"/>
    <w:rsid w:val="002F1AE7"/>
    <w:rsid w:val="002F2006"/>
    <w:rsid w:val="002F2633"/>
    <w:rsid w:val="002F3AE1"/>
    <w:rsid w:val="002F4761"/>
    <w:rsid w:val="002F5C79"/>
    <w:rsid w:val="003019E2"/>
    <w:rsid w:val="00303337"/>
    <w:rsid w:val="00306862"/>
    <w:rsid w:val="00311FCD"/>
    <w:rsid w:val="0031413F"/>
    <w:rsid w:val="00314727"/>
    <w:rsid w:val="003148BB"/>
    <w:rsid w:val="00314911"/>
    <w:rsid w:val="00317976"/>
    <w:rsid w:val="00320EB9"/>
    <w:rsid w:val="003221D6"/>
    <w:rsid w:val="0033177C"/>
    <w:rsid w:val="003325CC"/>
    <w:rsid w:val="00335D88"/>
    <w:rsid w:val="0034080D"/>
    <w:rsid w:val="003409EF"/>
    <w:rsid w:val="00344594"/>
    <w:rsid w:val="00345569"/>
    <w:rsid w:val="003530D7"/>
    <w:rsid w:val="00355EA9"/>
    <w:rsid w:val="003578DE"/>
    <w:rsid w:val="003606D5"/>
    <w:rsid w:val="0036201D"/>
    <w:rsid w:val="00365C99"/>
    <w:rsid w:val="00370C16"/>
    <w:rsid w:val="003740C3"/>
    <w:rsid w:val="0038067B"/>
    <w:rsid w:val="0038333E"/>
    <w:rsid w:val="003860AC"/>
    <w:rsid w:val="00396257"/>
    <w:rsid w:val="00396929"/>
    <w:rsid w:val="00397EB8"/>
    <w:rsid w:val="003A308A"/>
    <w:rsid w:val="003A4FD0"/>
    <w:rsid w:val="003A5245"/>
    <w:rsid w:val="003A69D1"/>
    <w:rsid w:val="003A7705"/>
    <w:rsid w:val="003A77F1"/>
    <w:rsid w:val="003B1545"/>
    <w:rsid w:val="003C409D"/>
    <w:rsid w:val="003C5BA6"/>
    <w:rsid w:val="003C65E1"/>
    <w:rsid w:val="003C6ABD"/>
    <w:rsid w:val="003E04E3"/>
    <w:rsid w:val="003E15ED"/>
    <w:rsid w:val="003E187D"/>
    <w:rsid w:val="003E51E1"/>
    <w:rsid w:val="003E57FD"/>
    <w:rsid w:val="003F0E85"/>
    <w:rsid w:val="003F561B"/>
    <w:rsid w:val="003F6047"/>
    <w:rsid w:val="00400471"/>
    <w:rsid w:val="004100EA"/>
    <w:rsid w:val="00410C55"/>
    <w:rsid w:val="00413ADD"/>
    <w:rsid w:val="00416854"/>
    <w:rsid w:val="00417725"/>
    <w:rsid w:val="00424992"/>
    <w:rsid w:val="004264EF"/>
    <w:rsid w:val="004335EC"/>
    <w:rsid w:val="00433BDB"/>
    <w:rsid w:val="00437F26"/>
    <w:rsid w:val="004426E7"/>
    <w:rsid w:val="00444097"/>
    <w:rsid w:val="00445487"/>
    <w:rsid w:val="00446553"/>
    <w:rsid w:val="00454769"/>
    <w:rsid w:val="004625AD"/>
    <w:rsid w:val="00466991"/>
    <w:rsid w:val="0047064C"/>
    <w:rsid w:val="00471266"/>
    <w:rsid w:val="00471270"/>
    <w:rsid w:val="00473F1F"/>
    <w:rsid w:val="004748C1"/>
    <w:rsid w:val="00480BA4"/>
    <w:rsid w:val="004868B8"/>
    <w:rsid w:val="00491D1C"/>
    <w:rsid w:val="00497766"/>
    <w:rsid w:val="004A0FE9"/>
    <w:rsid w:val="004A1A72"/>
    <w:rsid w:val="004A345B"/>
    <w:rsid w:val="004A42E1"/>
    <w:rsid w:val="004B162C"/>
    <w:rsid w:val="004B2401"/>
    <w:rsid w:val="004B57B4"/>
    <w:rsid w:val="004C0870"/>
    <w:rsid w:val="004C10B0"/>
    <w:rsid w:val="004C2AED"/>
    <w:rsid w:val="004C3DBE"/>
    <w:rsid w:val="004C5C96"/>
    <w:rsid w:val="004D05B5"/>
    <w:rsid w:val="004D06A4"/>
    <w:rsid w:val="004D5AD4"/>
    <w:rsid w:val="004E7B97"/>
    <w:rsid w:val="004F1A81"/>
    <w:rsid w:val="00500AAE"/>
    <w:rsid w:val="0051220F"/>
    <w:rsid w:val="00513654"/>
    <w:rsid w:val="00517857"/>
    <w:rsid w:val="005218D9"/>
    <w:rsid w:val="005261A9"/>
    <w:rsid w:val="00527AAC"/>
    <w:rsid w:val="00536186"/>
    <w:rsid w:val="00536901"/>
    <w:rsid w:val="00537FD8"/>
    <w:rsid w:val="00541290"/>
    <w:rsid w:val="00541886"/>
    <w:rsid w:val="0054219D"/>
    <w:rsid w:val="005428E1"/>
    <w:rsid w:val="00544997"/>
    <w:rsid w:val="00544CBB"/>
    <w:rsid w:val="005518C8"/>
    <w:rsid w:val="005537BD"/>
    <w:rsid w:val="00553B6D"/>
    <w:rsid w:val="00566C86"/>
    <w:rsid w:val="00567A02"/>
    <w:rsid w:val="00572FF5"/>
    <w:rsid w:val="0057315F"/>
    <w:rsid w:val="00573B54"/>
    <w:rsid w:val="00576104"/>
    <w:rsid w:val="00577605"/>
    <w:rsid w:val="00581457"/>
    <w:rsid w:val="0058489B"/>
    <w:rsid w:val="005A0AD1"/>
    <w:rsid w:val="005A1727"/>
    <w:rsid w:val="005B0DEE"/>
    <w:rsid w:val="005B253A"/>
    <w:rsid w:val="005C5888"/>
    <w:rsid w:val="005C67C8"/>
    <w:rsid w:val="005D0249"/>
    <w:rsid w:val="005D4ECF"/>
    <w:rsid w:val="005D6E8C"/>
    <w:rsid w:val="005E1FE2"/>
    <w:rsid w:val="005E20B2"/>
    <w:rsid w:val="005E4165"/>
    <w:rsid w:val="005E4239"/>
    <w:rsid w:val="005E775D"/>
    <w:rsid w:val="005F066E"/>
    <w:rsid w:val="005F06C5"/>
    <w:rsid w:val="005F100C"/>
    <w:rsid w:val="005F68DA"/>
    <w:rsid w:val="0060281F"/>
    <w:rsid w:val="0060773B"/>
    <w:rsid w:val="006157B5"/>
    <w:rsid w:val="0061664A"/>
    <w:rsid w:val="00623423"/>
    <w:rsid w:val="00626024"/>
    <w:rsid w:val="00626643"/>
    <w:rsid w:val="00626FC6"/>
    <w:rsid w:val="006303B4"/>
    <w:rsid w:val="0063309C"/>
    <w:rsid w:val="00633D3D"/>
    <w:rsid w:val="006348A6"/>
    <w:rsid w:val="00635A5F"/>
    <w:rsid w:val="00636AB9"/>
    <w:rsid w:val="00641703"/>
    <w:rsid w:val="006431A6"/>
    <w:rsid w:val="006459F6"/>
    <w:rsid w:val="006501AD"/>
    <w:rsid w:val="00651BFA"/>
    <w:rsid w:val="00651EF8"/>
    <w:rsid w:val="00652029"/>
    <w:rsid w:val="00653C9E"/>
    <w:rsid w:val="00654475"/>
    <w:rsid w:val="006552A2"/>
    <w:rsid w:val="00661A50"/>
    <w:rsid w:val="006625CF"/>
    <w:rsid w:val="00665A4B"/>
    <w:rsid w:val="006744B2"/>
    <w:rsid w:val="00674D0B"/>
    <w:rsid w:val="00676210"/>
    <w:rsid w:val="00676C55"/>
    <w:rsid w:val="00677BAB"/>
    <w:rsid w:val="0068269D"/>
    <w:rsid w:val="00692E2A"/>
    <w:rsid w:val="00693708"/>
    <w:rsid w:val="006943A8"/>
    <w:rsid w:val="006A76F2"/>
    <w:rsid w:val="006B08D6"/>
    <w:rsid w:val="006B164F"/>
    <w:rsid w:val="006B606C"/>
    <w:rsid w:val="006B60DA"/>
    <w:rsid w:val="006B6A5A"/>
    <w:rsid w:val="006C10B1"/>
    <w:rsid w:val="006C21EC"/>
    <w:rsid w:val="006C3EAE"/>
    <w:rsid w:val="006C5665"/>
    <w:rsid w:val="006C6F77"/>
    <w:rsid w:val="006D7EFB"/>
    <w:rsid w:val="006E54C2"/>
    <w:rsid w:val="006E6672"/>
    <w:rsid w:val="006E6722"/>
    <w:rsid w:val="006F0854"/>
    <w:rsid w:val="006F188E"/>
    <w:rsid w:val="006F2773"/>
    <w:rsid w:val="006F35C0"/>
    <w:rsid w:val="006F7CEF"/>
    <w:rsid w:val="00701DB8"/>
    <w:rsid w:val="00702539"/>
    <w:rsid w:val="007027B9"/>
    <w:rsid w:val="007055BE"/>
    <w:rsid w:val="007114EE"/>
    <w:rsid w:val="00712C8F"/>
    <w:rsid w:val="00715E88"/>
    <w:rsid w:val="00717AA4"/>
    <w:rsid w:val="0072413C"/>
    <w:rsid w:val="00726546"/>
    <w:rsid w:val="00726CDF"/>
    <w:rsid w:val="00727BC1"/>
    <w:rsid w:val="0073003A"/>
    <w:rsid w:val="007322BD"/>
    <w:rsid w:val="00734CAA"/>
    <w:rsid w:val="007418EA"/>
    <w:rsid w:val="007454AF"/>
    <w:rsid w:val="007476C3"/>
    <w:rsid w:val="007538EE"/>
    <w:rsid w:val="0075533C"/>
    <w:rsid w:val="007554EA"/>
    <w:rsid w:val="00756B25"/>
    <w:rsid w:val="00757581"/>
    <w:rsid w:val="007611A0"/>
    <w:rsid w:val="00764A22"/>
    <w:rsid w:val="007705AC"/>
    <w:rsid w:val="00777061"/>
    <w:rsid w:val="0078070A"/>
    <w:rsid w:val="007817A5"/>
    <w:rsid w:val="0078446A"/>
    <w:rsid w:val="00784F0D"/>
    <w:rsid w:val="007851ED"/>
    <w:rsid w:val="00794A5A"/>
    <w:rsid w:val="00796D3F"/>
    <w:rsid w:val="00797456"/>
    <w:rsid w:val="007A1683"/>
    <w:rsid w:val="007A2659"/>
    <w:rsid w:val="007A4A4E"/>
    <w:rsid w:val="007A5C12"/>
    <w:rsid w:val="007A61BE"/>
    <w:rsid w:val="007A7CB0"/>
    <w:rsid w:val="007B68A3"/>
    <w:rsid w:val="007C2541"/>
    <w:rsid w:val="007C259F"/>
    <w:rsid w:val="007C7141"/>
    <w:rsid w:val="007D66A8"/>
    <w:rsid w:val="007E003F"/>
    <w:rsid w:val="007E31B4"/>
    <w:rsid w:val="007F04B4"/>
    <w:rsid w:val="007F2AC9"/>
    <w:rsid w:val="00802756"/>
    <w:rsid w:val="0081058C"/>
    <w:rsid w:val="008164F2"/>
    <w:rsid w:val="00821395"/>
    <w:rsid w:val="00824D98"/>
    <w:rsid w:val="00830E26"/>
    <w:rsid w:val="00832FE5"/>
    <w:rsid w:val="00833730"/>
    <w:rsid w:val="00835E00"/>
    <w:rsid w:val="00843576"/>
    <w:rsid w:val="00843B64"/>
    <w:rsid w:val="008445D8"/>
    <w:rsid w:val="00845065"/>
    <w:rsid w:val="008478FC"/>
    <w:rsid w:val="0085171F"/>
    <w:rsid w:val="008520C8"/>
    <w:rsid w:val="00855F33"/>
    <w:rsid w:val="00867BFF"/>
    <w:rsid w:val="00867FF0"/>
    <w:rsid w:val="0087110C"/>
    <w:rsid w:val="00871729"/>
    <w:rsid w:val="00873D90"/>
    <w:rsid w:val="00875CDC"/>
    <w:rsid w:val="008823D9"/>
    <w:rsid w:val="00882A2C"/>
    <w:rsid w:val="0088480A"/>
    <w:rsid w:val="00886752"/>
    <w:rsid w:val="0088757A"/>
    <w:rsid w:val="00891777"/>
    <w:rsid w:val="00893CF2"/>
    <w:rsid w:val="008957DD"/>
    <w:rsid w:val="00895C25"/>
    <w:rsid w:val="00897D98"/>
    <w:rsid w:val="008A6DF2"/>
    <w:rsid w:val="008A7807"/>
    <w:rsid w:val="008B216B"/>
    <w:rsid w:val="008B2F5A"/>
    <w:rsid w:val="008B37DC"/>
    <w:rsid w:val="008B4CC9"/>
    <w:rsid w:val="008C6742"/>
    <w:rsid w:val="008D5BCC"/>
    <w:rsid w:val="008D7C99"/>
    <w:rsid w:val="008E0FCB"/>
    <w:rsid w:val="008F42BA"/>
    <w:rsid w:val="008F5905"/>
    <w:rsid w:val="009012BB"/>
    <w:rsid w:val="0090557F"/>
    <w:rsid w:val="009076FB"/>
    <w:rsid w:val="00914F5E"/>
    <w:rsid w:val="009204AD"/>
    <w:rsid w:val="0092178C"/>
    <w:rsid w:val="0092574B"/>
    <w:rsid w:val="00925D83"/>
    <w:rsid w:val="00930B88"/>
    <w:rsid w:val="00933AC1"/>
    <w:rsid w:val="00934F7F"/>
    <w:rsid w:val="00936099"/>
    <w:rsid w:val="009369C6"/>
    <w:rsid w:val="00940DCC"/>
    <w:rsid w:val="00941453"/>
    <w:rsid w:val="0094179A"/>
    <w:rsid w:val="0094459E"/>
    <w:rsid w:val="00944DBC"/>
    <w:rsid w:val="0094649C"/>
    <w:rsid w:val="009504C2"/>
    <w:rsid w:val="00950977"/>
    <w:rsid w:val="00951A7B"/>
    <w:rsid w:val="009564A6"/>
    <w:rsid w:val="00963E48"/>
    <w:rsid w:val="009642B5"/>
    <w:rsid w:val="00966E13"/>
    <w:rsid w:val="00967621"/>
    <w:rsid w:val="00967E6A"/>
    <w:rsid w:val="00971A42"/>
    <w:rsid w:val="00977701"/>
    <w:rsid w:val="009777E1"/>
    <w:rsid w:val="009910B5"/>
    <w:rsid w:val="00992353"/>
    <w:rsid w:val="00993832"/>
    <w:rsid w:val="00994ADE"/>
    <w:rsid w:val="009A283B"/>
    <w:rsid w:val="009A48FF"/>
    <w:rsid w:val="009B0B83"/>
    <w:rsid w:val="009B3564"/>
    <w:rsid w:val="009B423E"/>
    <w:rsid w:val="009B4A0F"/>
    <w:rsid w:val="009B541A"/>
    <w:rsid w:val="009B5900"/>
    <w:rsid w:val="009C11D2"/>
    <w:rsid w:val="009C1565"/>
    <w:rsid w:val="009C267A"/>
    <w:rsid w:val="009C3D85"/>
    <w:rsid w:val="009C6C70"/>
    <w:rsid w:val="009C7AFF"/>
    <w:rsid w:val="009D0815"/>
    <w:rsid w:val="009D0B63"/>
    <w:rsid w:val="009D2ED3"/>
    <w:rsid w:val="009D4FDE"/>
    <w:rsid w:val="009E307E"/>
    <w:rsid w:val="009F1332"/>
    <w:rsid w:val="009F188E"/>
    <w:rsid w:val="009F5A14"/>
    <w:rsid w:val="00A07870"/>
    <w:rsid w:val="00A07F19"/>
    <w:rsid w:val="00A1348D"/>
    <w:rsid w:val="00A135C2"/>
    <w:rsid w:val="00A1448F"/>
    <w:rsid w:val="00A16DD3"/>
    <w:rsid w:val="00A225A7"/>
    <w:rsid w:val="00A232EE"/>
    <w:rsid w:val="00A31818"/>
    <w:rsid w:val="00A32884"/>
    <w:rsid w:val="00A34745"/>
    <w:rsid w:val="00A40FC9"/>
    <w:rsid w:val="00A4175F"/>
    <w:rsid w:val="00A44411"/>
    <w:rsid w:val="00A4527C"/>
    <w:rsid w:val="00A45E17"/>
    <w:rsid w:val="00A469FA"/>
    <w:rsid w:val="00A55B01"/>
    <w:rsid w:val="00A56B5B"/>
    <w:rsid w:val="00A603FF"/>
    <w:rsid w:val="00A60D1F"/>
    <w:rsid w:val="00A6384A"/>
    <w:rsid w:val="00A653CB"/>
    <w:rsid w:val="00A657DD"/>
    <w:rsid w:val="00A666A6"/>
    <w:rsid w:val="00A675FD"/>
    <w:rsid w:val="00A72437"/>
    <w:rsid w:val="00A73C3E"/>
    <w:rsid w:val="00A7428A"/>
    <w:rsid w:val="00A74E17"/>
    <w:rsid w:val="00A756DC"/>
    <w:rsid w:val="00A76903"/>
    <w:rsid w:val="00A80611"/>
    <w:rsid w:val="00A82514"/>
    <w:rsid w:val="00A843FD"/>
    <w:rsid w:val="00AA3051"/>
    <w:rsid w:val="00AA76AB"/>
    <w:rsid w:val="00AB5340"/>
    <w:rsid w:val="00AB7EC7"/>
    <w:rsid w:val="00AC0A89"/>
    <w:rsid w:val="00AC7C96"/>
    <w:rsid w:val="00AD28D1"/>
    <w:rsid w:val="00AD4618"/>
    <w:rsid w:val="00AE237D"/>
    <w:rsid w:val="00AE3288"/>
    <w:rsid w:val="00AE502A"/>
    <w:rsid w:val="00AE7AE1"/>
    <w:rsid w:val="00AF127B"/>
    <w:rsid w:val="00AF6281"/>
    <w:rsid w:val="00AF7C07"/>
    <w:rsid w:val="00B03744"/>
    <w:rsid w:val="00B05AC8"/>
    <w:rsid w:val="00B07AAF"/>
    <w:rsid w:val="00B10E49"/>
    <w:rsid w:val="00B11447"/>
    <w:rsid w:val="00B1147B"/>
    <w:rsid w:val="00B133F1"/>
    <w:rsid w:val="00B20F08"/>
    <w:rsid w:val="00B2156E"/>
    <w:rsid w:val="00B22C93"/>
    <w:rsid w:val="00B242C7"/>
    <w:rsid w:val="00B26538"/>
    <w:rsid w:val="00B27589"/>
    <w:rsid w:val="00B35B44"/>
    <w:rsid w:val="00B40282"/>
    <w:rsid w:val="00B405B7"/>
    <w:rsid w:val="00B4722E"/>
    <w:rsid w:val="00B50CD6"/>
    <w:rsid w:val="00B52222"/>
    <w:rsid w:val="00B54FE7"/>
    <w:rsid w:val="00B55A5E"/>
    <w:rsid w:val="00B56632"/>
    <w:rsid w:val="00B57CE2"/>
    <w:rsid w:val="00B61D82"/>
    <w:rsid w:val="00B66901"/>
    <w:rsid w:val="00B704F7"/>
    <w:rsid w:val="00B71E6D"/>
    <w:rsid w:val="00B72070"/>
    <w:rsid w:val="00B75055"/>
    <w:rsid w:val="00B779E1"/>
    <w:rsid w:val="00B83543"/>
    <w:rsid w:val="00B83A74"/>
    <w:rsid w:val="00B91EE1"/>
    <w:rsid w:val="00B95829"/>
    <w:rsid w:val="00BA0090"/>
    <w:rsid w:val="00BA043B"/>
    <w:rsid w:val="00BA04E5"/>
    <w:rsid w:val="00BA1A67"/>
    <w:rsid w:val="00BA69E8"/>
    <w:rsid w:val="00BB72D2"/>
    <w:rsid w:val="00BB7EA0"/>
    <w:rsid w:val="00BC258C"/>
    <w:rsid w:val="00BC7CBD"/>
    <w:rsid w:val="00BE0C02"/>
    <w:rsid w:val="00BE1EBD"/>
    <w:rsid w:val="00BE530B"/>
    <w:rsid w:val="00BE5B5F"/>
    <w:rsid w:val="00BF064C"/>
    <w:rsid w:val="00C00DE2"/>
    <w:rsid w:val="00C051E7"/>
    <w:rsid w:val="00C0629C"/>
    <w:rsid w:val="00C10C4D"/>
    <w:rsid w:val="00C114CD"/>
    <w:rsid w:val="00C1404C"/>
    <w:rsid w:val="00C2502D"/>
    <w:rsid w:val="00C26F55"/>
    <w:rsid w:val="00C308C7"/>
    <w:rsid w:val="00C30C63"/>
    <w:rsid w:val="00C33018"/>
    <w:rsid w:val="00C34762"/>
    <w:rsid w:val="00C34CAA"/>
    <w:rsid w:val="00C36B8B"/>
    <w:rsid w:val="00C41532"/>
    <w:rsid w:val="00C415C1"/>
    <w:rsid w:val="00C42D05"/>
    <w:rsid w:val="00C459DD"/>
    <w:rsid w:val="00C47DBF"/>
    <w:rsid w:val="00C552FF"/>
    <w:rsid w:val="00C558DA"/>
    <w:rsid w:val="00C55AF3"/>
    <w:rsid w:val="00C62977"/>
    <w:rsid w:val="00C64FC5"/>
    <w:rsid w:val="00C66C0B"/>
    <w:rsid w:val="00C72607"/>
    <w:rsid w:val="00C75FF5"/>
    <w:rsid w:val="00C76479"/>
    <w:rsid w:val="00C76AD3"/>
    <w:rsid w:val="00C81164"/>
    <w:rsid w:val="00C8286D"/>
    <w:rsid w:val="00C84759"/>
    <w:rsid w:val="00C853C0"/>
    <w:rsid w:val="00C86113"/>
    <w:rsid w:val="00C87456"/>
    <w:rsid w:val="00C90A38"/>
    <w:rsid w:val="00C93484"/>
    <w:rsid w:val="00C9545E"/>
    <w:rsid w:val="00C978AF"/>
    <w:rsid w:val="00C979A3"/>
    <w:rsid w:val="00CA22CD"/>
    <w:rsid w:val="00CA6C7F"/>
    <w:rsid w:val="00CB27E0"/>
    <w:rsid w:val="00CB30A6"/>
    <w:rsid w:val="00CB410D"/>
    <w:rsid w:val="00CC10A6"/>
    <w:rsid w:val="00CD5EB8"/>
    <w:rsid w:val="00CD62AA"/>
    <w:rsid w:val="00CD6881"/>
    <w:rsid w:val="00CD7044"/>
    <w:rsid w:val="00CD7FCF"/>
    <w:rsid w:val="00CE08B9"/>
    <w:rsid w:val="00CE404F"/>
    <w:rsid w:val="00CE425E"/>
    <w:rsid w:val="00CE524C"/>
    <w:rsid w:val="00CF141F"/>
    <w:rsid w:val="00CF196E"/>
    <w:rsid w:val="00CF23E6"/>
    <w:rsid w:val="00CF4777"/>
    <w:rsid w:val="00D067BB"/>
    <w:rsid w:val="00D06B25"/>
    <w:rsid w:val="00D108D2"/>
    <w:rsid w:val="00D110FB"/>
    <w:rsid w:val="00D1352A"/>
    <w:rsid w:val="00D13D48"/>
    <w:rsid w:val="00D1436E"/>
    <w:rsid w:val="00D169AF"/>
    <w:rsid w:val="00D2125B"/>
    <w:rsid w:val="00D25249"/>
    <w:rsid w:val="00D26E61"/>
    <w:rsid w:val="00D27E9A"/>
    <w:rsid w:val="00D30660"/>
    <w:rsid w:val="00D31CC5"/>
    <w:rsid w:val="00D40CC2"/>
    <w:rsid w:val="00D41218"/>
    <w:rsid w:val="00D44172"/>
    <w:rsid w:val="00D52DCC"/>
    <w:rsid w:val="00D537AB"/>
    <w:rsid w:val="00D55D38"/>
    <w:rsid w:val="00D61672"/>
    <w:rsid w:val="00D63B8C"/>
    <w:rsid w:val="00D66541"/>
    <w:rsid w:val="00D66793"/>
    <w:rsid w:val="00D739CC"/>
    <w:rsid w:val="00D773EA"/>
    <w:rsid w:val="00D8093D"/>
    <w:rsid w:val="00D8108C"/>
    <w:rsid w:val="00D83DEF"/>
    <w:rsid w:val="00D842AE"/>
    <w:rsid w:val="00D86EFF"/>
    <w:rsid w:val="00D9211C"/>
    <w:rsid w:val="00D92DE0"/>
    <w:rsid w:val="00D92FEF"/>
    <w:rsid w:val="00D93A0F"/>
    <w:rsid w:val="00D93BFF"/>
    <w:rsid w:val="00D97247"/>
    <w:rsid w:val="00DA045D"/>
    <w:rsid w:val="00DA168B"/>
    <w:rsid w:val="00DA1BCA"/>
    <w:rsid w:val="00DA3752"/>
    <w:rsid w:val="00DA3EA9"/>
    <w:rsid w:val="00DB0B24"/>
    <w:rsid w:val="00DB4274"/>
    <w:rsid w:val="00DB58FE"/>
    <w:rsid w:val="00DB7311"/>
    <w:rsid w:val="00DC1A57"/>
    <w:rsid w:val="00DC46FF"/>
    <w:rsid w:val="00DC5254"/>
    <w:rsid w:val="00DD0F1A"/>
    <w:rsid w:val="00DD1A4F"/>
    <w:rsid w:val="00DD3107"/>
    <w:rsid w:val="00DD51F3"/>
    <w:rsid w:val="00DD706A"/>
    <w:rsid w:val="00DD7C2C"/>
    <w:rsid w:val="00DE08A4"/>
    <w:rsid w:val="00DE4A80"/>
    <w:rsid w:val="00DE7F32"/>
    <w:rsid w:val="00DF17EE"/>
    <w:rsid w:val="00DF1E4C"/>
    <w:rsid w:val="00DF4DE2"/>
    <w:rsid w:val="00DF5893"/>
    <w:rsid w:val="00DF61EB"/>
    <w:rsid w:val="00E042CE"/>
    <w:rsid w:val="00E047DA"/>
    <w:rsid w:val="00E064AF"/>
    <w:rsid w:val="00E06797"/>
    <w:rsid w:val="00E07703"/>
    <w:rsid w:val="00E10AE0"/>
    <w:rsid w:val="00E1265B"/>
    <w:rsid w:val="00E13B48"/>
    <w:rsid w:val="00E1404F"/>
    <w:rsid w:val="00E153D2"/>
    <w:rsid w:val="00E157CD"/>
    <w:rsid w:val="00E21C83"/>
    <w:rsid w:val="00E24ADA"/>
    <w:rsid w:val="00E30BCD"/>
    <w:rsid w:val="00E320EA"/>
    <w:rsid w:val="00E327D4"/>
    <w:rsid w:val="00E32F59"/>
    <w:rsid w:val="00E33A30"/>
    <w:rsid w:val="00E40926"/>
    <w:rsid w:val="00E449EB"/>
    <w:rsid w:val="00E46D9A"/>
    <w:rsid w:val="00E477FF"/>
    <w:rsid w:val="00E5488D"/>
    <w:rsid w:val="00E54C0B"/>
    <w:rsid w:val="00E55C01"/>
    <w:rsid w:val="00E565FF"/>
    <w:rsid w:val="00E6090D"/>
    <w:rsid w:val="00E6359E"/>
    <w:rsid w:val="00E65388"/>
    <w:rsid w:val="00E7205C"/>
    <w:rsid w:val="00E8192F"/>
    <w:rsid w:val="00E8325F"/>
    <w:rsid w:val="00E85B7D"/>
    <w:rsid w:val="00E9121B"/>
    <w:rsid w:val="00E92894"/>
    <w:rsid w:val="00E97302"/>
    <w:rsid w:val="00EA0AE2"/>
    <w:rsid w:val="00EA2ACC"/>
    <w:rsid w:val="00EA39E5"/>
    <w:rsid w:val="00EA4B0C"/>
    <w:rsid w:val="00EA4E60"/>
    <w:rsid w:val="00EC19CA"/>
    <w:rsid w:val="00EC5A46"/>
    <w:rsid w:val="00EC63E2"/>
    <w:rsid w:val="00ED1AA6"/>
    <w:rsid w:val="00ED4434"/>
    <w:rsid w:val="00EE76C3"/>
    <w:rsid w:val="00EF22B3"/>
    <w:rsid w:val="00EF35A2"/>
    <w:rsid w:val="00F0084E"/>
    <w:rsid w:val="00F03B69"/>
    <w:rsid w:val="00F07A50"/>
    <w:rsid w:val="00F113DA"/>
    <w:rsid w:val="00F13C7D"/>
    <w:rsid w:val="00F217EA"/>
    <w:rsid w:val="00F21AFC"/>
    <w:rsid w:val="00F23065"/>
    <w:rsid w:val="00F24586"/>
    <w:rsid w:val="00F277EB"/>
    <w:rsid w:val="00F34900"/>
    <w:rsid w:val="00F3709A"/>
    <w:rsid w:val="00F373D4"/>
    <w:rsid w:val="00F37DC8"/>
    <w:rsid w:val="00F439B3"/>
    <w:rsid w:val="00F43AE6"/>
    <w:rsid w:val="00F50C20"/>
    <w:rsid w:val="00F56735"/>
    <w:rsid w:val="00F61341"/>
    <w:rsid w:val="00F650C3"/>
    <w:rsid w:val="00F65D85"/>
    <w:rsid w:val="00F74665"/>
    <w:rsid w:val="00F76728"/>
    <w:rsid w:val="00F8091E"/>
    <w:rsid w:val="00F84285"/>
    <w:rsid w:val="00F8615C"/>
    <w:rsid w:val="00F874E0"/>
    <w:rsid w:val="00F87847"/>
    <w:rsid w:val="00F90715"/>
    <w:rsid w:val="00F969E5"/>
    <w:rsid w:val="00FA0AF3"/>
    <w:rsid w:val="00FA6BB0"/>
    <w:rsid w:val="00FB0553"/>
    <w:rsid w:val="00FB2D7A"/>
    <w:rsid w:val="00FB7982"/>
    <w:rsid w:val="00FC0D95"/>
    <w:rsid w:val="00FC55FC"/>
    <w:rsid w:val="00FD5860"/>
    <w:rsid w:val="00FD6E8D"/>
    <w:rsid w:val="00FD7A9F"/>
    <w:rsid w:val="00FE186C"/>
    <w:rsid w:val="00FE352D"/>
    <w:rsid w:val="00FE40EB"/>
    <w:rsid w:val="00FE4D02"/>
    <w:rsid w:val="00FE7D62"/>
    <w:rsid w:val="00FF0933"/>
    <w:rsid w:val="00FF0ACF"/>
    <w:rsid w:val="00FF1E39"/>
    <w:rsid w:val="00FF3819"/>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val="en-US"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basedOn w:val="DefaultParagraphFont"/>
    <w:uiPriority w:val="99"/>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794A5A"/>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locked/>
    <w:rsid w:val="00794A5A"/>
    <w:rPr>
      <w:lang w:eastAsia="en-US"/>
    </w:rPr>
  </w:style>
  <w:style w:type="character" w:customStyle="1" w:styleId="FootnoteTextChar">
    <w:name w:val="Footnote Text Char"/>
    <w:basedOn w:val="DefaultParagraphFont"/>
    <w:link w:val="FootnoteText"/>
    <w:uiPriority w:val="99"/>
    <w:semiHidden/>
    <w:rsid w:val="00B61D82"/>
    <w:rPr>
      <w:sz w:val="18"/>
      <w:lang w:val="fr-FR" w:eastAsia="en-US"/>
    </w:rPr>
  </w:style>
  <w:style w:type="character" w:customStyle="1" w:styleId="CH2Char">
    <w:name w:val="CH2 Char"/>
    <w:link w:val="CH2"/>
    <w:locked/>
    <w:rsid w:val="00B61D82"/>
    <w:rPr>
      <w:b/>
      <w:sz w:val="24"/>
      <w:szCs w:val="24"/>
      <w:lang w:eastAsia="en-US"/>
    </w:rPr>
  </w:style>
  <w:style w:type="table" w:styleId="TableGrid">
    <w:name w:val="Table Grid"/>
    <w:basedOn w:val="TableNormal"/>
    <w:uiPriority w:val="5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491D1C"/>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character" w:customStyle="1" w:styleId="UnresolvedMention3">
    <w:name w:val="Unresolved Mention3"/>
    <w:basedOn w:val="DefaultParagraphFont"/>
    <w:uiPriority w:val="99"/>
    <w:semiHidden/>
    <w:unhideWhenUsed/>
    <w:rsid w:val="004D0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pbes.net/system/tdf/ipbes-6-inf-32.pdf?file=1&amp;type=node&amp;id=1657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823E8-92F9-4826-958C-1A7C73CA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7511</Words>
  <Characters>42815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50226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Cynthia Mwanza</cp:lastModifiedBy>
  <cp:revision>4</cp:revision>
  <cp:lastPrinted>2019-02-06T15:50:00Z</cp:lastPrinted>
  <dcterms:created xsi:type="dcterms:W3CDTF">2019-02-26T10:32:00Z</dcterms:created>
  <dcterms:modified xsi:type="dcterms:W3CDTF">2019-02-26T11:42:00Z</dcterms:modified>
</cp:coreProperties>
</file>