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82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3"/>
        <w:gridCol w:w="546"/>
        <w:gridCol w:w="237"/>
        <w:gridCol w:w="1701"/>
        <w:gridCol w:w="993"/>
        <w:gridCol w:w="741"/>
        <w:gridCol w:w="1984"/>
        <w:gridCol w:w="741"/>
        <w:gridCol w:w="1445"/>
      </w:tblGrid>
      <w:tr w:rsidR="00470A92" w:rsidRPr="00104B2F" w:rsidTr="00716334">
        <w:trPr>
          <w:cantSplit/>
          <w:trHeight w:val="1079"/>
          <w:jc w:val="center"/>
        </w:trPr>
        <w:tc>
          <w:tcPr>
            <w:tcW w:w="2296" w:type="dxa"/>
            <w:gridSpan w:val="3"/>
          </w:tcPr>
          <w:p w:rsidR="00470A92" w:rsidRPr="00104B2F" w:rsidRDefault="00470A92" w:rsidP="00C2231E">
            <w:pPr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t>ОРГАНИЗАЦИЯ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br/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t>ОБЪЕДИНЕННЫХ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>НАЦИЙ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470A92" w:rsidRDefault="00470A92" w:rsidP="00617821">
            <w:pPr>
              <w:jc w:val="center"/>
              <w:rPr>
                <w:b/>
                <w:lang w:val="en-US"/>
              </w:rPr>
            </w:pPr>
          </w:p>
          <w:p w:rsidR="00470A92" w:rsidRDefault="00470A92" w:rsidP="00617821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303CE1D" wp14:editId="1406E4C9">
                  <wp:extent cx="1038105" cy="438912"/>
                  <wp:effectExtent l="0" t="0" r="0" b="0"/>
                  <wp:docPr id="1" name="Picture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33" cy="438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A92" w:rsidRPr="00DB54BB" w:rsidRDefault="00470A92" w:rsidP="00DB54BB">
            <w:pPr>
              <w:ind w:left="85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ЮНЕП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470A92" w:rsidRPr="00A13843" w:rsidRDefault="00470A92" w:rsidP="007B2239">
            <w:pPr>
              <w:ind w:left="-127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783B9F9" wp14:editId="4382862F">
                  <wp:extent cx="574431" cy="475392"/>
                  <wp:effectExtent l="0" t="0" r="0" b="1270"/>
                  <wp:docPr id="7" name="Picture 70" descr="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513" cy="47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:rsidR="00470A92" w:rsidRPr="00A13843" w:rsidRDefault="00470A92" w:rsidP="007B2239">
            <w:pPr>
              <w:ind w:left="-40"/>
            </w:pPr>
            <w:r>
              <w:rPr>
                <w:noProof/>
                <w:lang w:val="en-US"/>
              </w:rPr>
              <w:drawing>
                <wp:inline distT="0" distB="0" distL="0" distR="0" wp14:anchorId="0162952A" wp14:editId="3E0128CD">
                  <wp:extent cx="427239" cy="405516"/>
                  <wp:effectExtent l="0" t="0" r="0" b="0"/>
                  <wp:docPr id="2" name="Picture 2" descr="Description: Description: 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87" cy="40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470A92" w:rsidRPr="00716334" w:rsidRDefault="00470A92" w:rsidP="00F24EB7">
            <w:pPr>
              <w:ind w:left="-40"/>
              <w:rPr>
                <w:sz w:val="16"/>
                <w:szCs w:val="16"/>
                <w:lang w:val="ru-RU"/>
              </w:rPr>
            </w:pPr>
            <w:r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Продовольственная и сельско</w:t>
            </w:r>
            <w:r w:rsidR="00F24EB7"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>х</w:t>
            </w:r>
            <w:r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>озяйственная программа Организации Объединенных Наций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:rsidR="00470A92" w:rsidRPr="00A13843" w:rsidRDefault="00470A92" w:rsidP="00590FBA">
            <w:pPr>
              <w:ind w:left="113" w:right="-318"/>
            </w:pPr>
            <w:r>
              <w:rPr>
                <w:noProof/>
                <w:lang w:val="en-US"/>
              </w:rPr>
              <w:drawing>
                <wp:inline distT="0" distB="0" distL="0" distR="0" wp14:anchorId="4D871152" wp14:editId="51B05BB7">
                  <wp:extent cx="286603" cy="573206"/>
                  <wp:effectExtent l="0" t="0" r="0" b="0"/>
                  <wp:docPr id="12" name="Picture 12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79" cy="573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</w:tcPr>
          <w:p w:rsidR="00470A92" w:rsidRPr="00470A92" w:rsidRDefault="00470A92" w:rsidP="00965565">
            <w:pPr>
              <w:pStyle w:val="Heading2"/>
              <w:spacing w:before="40" w:after="0"/>
              <w:ind w:left="82" w:firstLine="0"/>
              <w:rPr>
                <w:rFonts w:ascii="Arial" w:hAnsi="Arial" w:cs="Arial"/>
                <w:sz w:val="52"/>
                <w:szCs w:val="52"/>
              </w:rPr>
            </w:pPr>
            <w:r w:rsidRPr="00470A92">
              <w:rPr>
                <w:rFonts w:ascii="Arial" w:hAnsi="Arial" w:cs="Arial"/>
                <w:sz w:val="52"/>
                <w:szCs w:val="52"/>
              </w:rPr>
              <w:t>BES</w:t>
            </w:r>
          </w:p>
        </w:tc>
      </w:tr>
      <w:tr w:rsidR="00F32068" w:rsidRPr="00A13843" w:rsidTr="00716334">
        <w:trPr>
          <w:cantSplit/>
          <w:trHeight w:val="282"/>
          <w:jc w:val="center"/>
        </w:trPr>
        <w:tc>
          <w:tcPr>
            <w:tcW w:w="1513" w:type="dxa"/>
            <w:tcBorders>
              <w:bottom w:val="single" w:sz="2" w:space="0" w:color="auto"/>
            </w:tcBorders>
          </w:tcPr>
          <w:p w:rsidR="00F32068" w:rsidRPr="00A13843" w:rsidRDefault="00F32068" w:rsidP="00617821">
            <w:pPr>
              <w:rPr>
                <w:noProof/>
              </w:rPr>
            </w:pPr>
          </w:p>
        </w:tc>
        <w:tc>
          <w:tcPr>
            <w:tcW w:w="6202" w:type="dxa"/>
            <w:gridSpan w:val="6"/>
            <w:tcBorders>
              <w:bottom w:val="single" w:sz="2" w:space="0" w:color="auto"/>
            </w:tcBorders>
          </w:tcPr>
          <w:p w:rsidR="00F32068" w:rsidRPr="00A13843" w:rsidRDefault="00F32068" w:rsidP="00617821">
            <w:pPr>
              <w:rPr>
                <w:rFonts w:ascii="Univers" w:hAnsi="Univers"/>
                <w:b/>
                <w:sz w:val="24"/>
              </w:rPr>
            </w:pPr>
          </w:p>
        </w:tc>
        <w:tc>
          <w:tcPr>
            <w:tcW w:w="2186" w:type="dxa"/>
            <w:gridSpan w:val="2"/>
            <w:tcBorders>
              <w:bottom w:val="single" w:sz="2" w:space="0" w:color="auto"/>
            </w:tcBorders>
            <w:tcMar>
              <w:left w:w="85" w:type="dxa"/>
              <w:right w:w="57" w:type="dxa"/>
            </w:tcMar>
          </w:tcPr>
          <w:p w:rsidR="00F32068" w:rsidRPr="00567CD2" w:rsidRDefault="00F32068" w:rsidP="00137B80">
            <w:pPr>
              <w:spacing w:before="120"/>
              <w:ind w:left="214"/>
              <w:rPr>
                <w:b/>
                <w:sz w:val="24"/>
                <w:szCs w:val="24"/>
                <w:lang w:val="ru-RU"/>
              </w:rPr>
            </w:pPr>
            <w:r w:rsidRPr="00F12111">
              <w:rPr>
                <w:b/>
                <w:sz w:val="24"/>
              </w:rPr>
              <w:t>IPBES</w:t>
            </w:r>
            <w:r w:rsidRPr="00A13843">
              <w:t>/</w:t>
            </w:r>
            <w:r w:rsidR="00ED56D5">
              <w:t>5</w:t>
            </w:r>
            <w:r w:rsidRPr="00A13843">
              <w:t>/</w:t>
            </w:r>
            <w:r w:rsidR="00137B80">
              <w:rPr>
                <w:lang w:val="ru-RU"/>
              </w:rPr>
              <w:t>9</w:t>
            </w:r>
          </w:p>
        </w:tc>
      </w:tr>
      <w:tr w:rsidR="00F32068" w:rsidRPr="00F4606C" w:rsidTr="00716334">
        <w:trPr>
          <w:cantSplit/>
          <w:trHeight w:val="1588"/>
          <w:jc w:val="center"/>
        </w:trPr>
        <w:tc>
          <w:tcPr>
            <w:tcW w:w="2059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:rsidR="00F32068" w:rsidRPr="00A13843" w:rsidRDefault="00815426" w:rsidP="00617821">
            <w:pPr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4720A8C3" wp14:editId="4AF72E9C">
                  <wp:extent cx="1111406" cy="5193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8" cy="5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6" w:type="dxa"/>
            <w:gridSpan w:val="5"/>
            <w:tcBorders>
              <w:top w:val="single" w:sz="2" w:space="0" w:color="auto"/>
              <w:bottom w:val="single" w:sz="24" w:space="0" w:color="auto"/>
            </w:tcBorders>
          </w:tcPr>
          <w:p w:rsidR="00F32068" w:rsidRPr="006A6DD6" w:rsidRDefault="006A6DD6" w:rsidP="00325BB5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>Межправительственн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ая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</w:t>
            </w:r>
            <w:r w:rsidR="002E6E8A">
              <w:rPr>
                <w:rFonts w:ascii="Arial" w:hAnsi="Arial" w:cs="Arial"/>
                <w:b/>
                <w:sz w:val="28"/>
                <w:szCs w:val="28"/>
                <w:lang w:val="ru-RU"/>
              </w:rPr>
              <w:br/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>научно-политическ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ая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платформ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по биоразнообразию и экосистемным услугам</w:t>
            </w:r>
          </w:p>
        </w:tc>
        <w:tc>
          <w:tcPr>
            <w:tcW w:w="2186" w:type="dxa"/>
            <w:gridSpan w:val="2"/>
            <w:tcBorders>
              <w:top w:val="single" w:sz="2" w:space="0" w:color="auto"/>
              <w:bottom w:val="single" w:sz="24" w:space="0" w:color="auto"/>
            </w:tcBorders>
            <w:tcMar>
              <w:left w:w="85" w:type="dxa"/>
              <w:right w:w="57" w:type="dxa"/>
            </w:tcMar>
          </w:tcPr>
          <w:p w:rsidR="00F32068" w:rsidRPr="001D17D5" w:rsidRDefault="00F32068" w:rsidP="00965565">
            <w:pPr>
              <w:spacing w:before="120"/>
              <w:ind w:left="214"/>
              <w:rPr>
                <w:lang w:val="en-US"/>
              </w:rPr>
            </w:pPr>
            <w:r w:rsidRPr="00A13843">
              <w:t>Distr</w:t>
            </w:r>
            <w:r w:rsidRPr="001D17D5">
              <w:rPr>
                <w:lang w:val="en-US"/>
              </w:rPr>
              <w:t xml:space="preserve">.: </w:t>
            </w:r>
            <w:r w:rsidRPr="00A13843">
              <w:t>General</w:t>
            </w:r>
            <w:r w:rsidRPr="001D17D5">
              <w:rPr>
                <w:lang w:val="en-US"/>
              </w:rPr>
              <w:br/>
            </w:r>
            <w:r w:rsidR="00C75DF8">
              <w:rPr>
                <w:lang w:val="en-US"/>
              </w:rPr>
              <w:t>1</w:t>
            </w:r>
            <w:r w:rsidR="00567CD2" w:rsidRPr="00137B80">
              <w:rPr>
                <w:lang w:val="en-US"/>
              </w:rPr>
              <w:t>5</w:t>
            </w:r>
            <w:r w:rsidR="00097B16">
              <w:rPr>
                <w:lang w:val="en-US"/>
              </w:rPr>
              <w:t xml:space="preserve"> December</w:t>
            </w:r>
            <w:r w:rsidR="0090127D">
              <w:rPr>
                <w:lang w:val="en-US"/>
              </w:rPr>
              <w:t xml:space="preserve"> </w:t>
            </w:r>
            <w:r w:rsidR="0098289C">
              <w:rPr>
                <w:lang w:val="en-US"/>
              </w:rPr>
              <w:t>2016</w:t>
            </w:r>
          </w:p>
          <w:p w:rsidR="00AA7984" w:rsidRPr="001D17D5" w:rsidRDefault="00AA7984" w:rsidP="00965565">
            <w:pPr>
              <w:spacing w:before="120"/>
              <w:ind w:left="214"/>
              <w:rPr>
                <w:lang w:val="en-US"/>
              </w:rPr>
            </w:pPr>
            <w:r>
              <w:t>Russian</w:t>
            </w:r>
          </w:p>
          <w:p w:rsidR="00F32068" w:rsidRPr="001D17D5" w:rsidRDefault="00F32068" w:rsidP="00965565">
            <w:pPr>
              <w:spacing w:after="120"/>
              <w:ind w:left="214"/>
              <w:rPr>
                <w:lang w:val="en-US"/>
              </w:rPr>
            </w:pPr>
            <w:r w:rsidRPr="00A13843">
              <w:t>Original</w:t>
            </w:r>
            <w:r w:rsidRPr="001D17D5">
              <w:rPr>
                <w:lang w:val="en-US"/>
              </w:rPr>
              <w:t xml:space="preserve">: </w:t>
            </w:r>
            <w:r w:rsidRPr="00A13843">
              <w:t>English</w:t>
            </w:r>
          </w:p>
        </w:tc>
      </w:tr>
    </w:tbl>
    <w:p w:rsidR="00A02782" w:rsidRPr="000F7E19" w:rsidRDefault="00A02782" w:rsidP="00A02782">
      <w:pPr>
        <w:rPr>
          <w:b/>
          <w:lang w:val="ru-RU"/>
        </w:rPr>
      </w:pPr>
      <w:r w:rsidRPr="000F7E19">
        <w:rPr>
          <w:b/>
          <w:lang w:val="ru-RU"/>
        </w:rPr>
        <w:t xml:space="preserve">Пленум Межправительственной научно-политической </w:t>
      </w:r>
      <w:r w:rsidRPr="00A02782">
        <w:rPr>
          <w:b/>
          <w:lang w:val="ru-RU"/>
        </w:rPr>
        <w:br/>
      </w:r>
      <w:r w:rsidRPr="000F7E19">
        <w:rPr>
          <w:b/>
          <w:lang w:val="ru-RU"/>
        </w:rPr>
        <w:t>платформы по биоразнообразию и экосистемным услугам</w:t>
      </w:r>
    </w:p>
    <w:p w:rsidR="00A02782" w:rsidRDefault="00980A81" w:rsidP="00A02782">
      <w:pPr>
        <w:rPr>
          <w:b/>
          <w:lang w:val="ru-RU"/>
        </w:rPr>
      </w:pPr>
      <w:r>
        <w:rPr>
          <w:b/>
          <w:lang w:val="ru-RU"/>
        </w:rPr>
        <w:t>Пятая</w:t>
      </w:r>
      <w:r w:rsidR="00A02782" w:rsidRPr="000F7E19">
        <w:rPr>
          <w:b/>
          <w:lang w:val="ru-RU"/>
        </w:rPr>
        <w:t xml:space="preserve"> сессия</w:t>
      </w:r>
    </w:p>
    <w:p w:rsidR="00980A81" w:rsidRPr="00F45609" w:rsidRDefault="00980A81" w:rsidP="004903BD">
      <w:pPr>
        <w:rPr>
          <w:szCs w:val="22"/>
          <w:lang w:val="ru-RU"/>
        </w:rPr>
      </w:pPr>
      <w:r w:rsidRPr="00980A81">
        <w:rPr>
          <w:szCs w:val="22"/>
          <w:lang w:val="ru-RU"/>
        </w:rPr>
        <w:t xml:space="preserve">Бонн, Германия, </w:t>
      </w:r>
      <w:r w:rsidR="00864AD9" w:rsidRPr="00F12111">
        <w:rPr>
          <w:szCs w:val="22"/>
          <w:lang w:val="ru-RU"/>
        </w:rPr>
        <w:t>7</w:t>
      </w:r>
      <w:r w:rsidR="00567CD2">
        <w:rPr>
          <w:szCs w:val="22"/>
          <w:lang w:val="ru-RU"/>
        </w:rPr>
        <w:t>-</w:t>
      </w:r>
      <w:r w:rsidRPr="00980A81">
        <w:rPr>
          <w:szCs w:val="22"/>
          <w:lang w:val="ru-RU"/>
        </w:rPr>
        <w:t>10 марта 2017 года</w:t>
      </w:r>
    </w:p>
    <w:p w:rsidR="00137B80" w:rsidRPr="005871AC" w:rsidRDefault="00137B80" w:rsidP="00137B80">
      <w:pPr>
        <w:spacing w:after="60"/>
        <w:rPr>
          <w:lang w:val="ru-RU"/>
        </w:rPr>
      </w:pPr>
      <w:r>
        <w:rPr>
          <w:lang w:val="ru-RU"/>
        </w:rPr>
        <w:t xml:space="preserve">Пункт </w:t>
      </w:r>
      <w:r w:rsidRPr="00930EEC">
        <w:rPr>
          <w:lang w:val="ru-RU"/>
        </w:rPr>
        <w:t xml:space="preserve">6 </w:t>
      </w:r>
      <w:r>
        <w:rPr>
          <w:lang w:val="en-US"/>
        </w:rPr>
        <w:t>h</w:t>
      </w:r>
      <w:r w:rsidRPr="00930EEC">
        <w:rPr>
          <w:lang w:val="ru-RU"/>
        </w:rPr>
        <w:t>)</w:t>
      </w:r>
      <w:r>
        <w:rPr>
          <w:lang w:val="ru-RU"/>
        </w:rPr>
        <w:t xml:space="preserve"> предварительной повестки дня</w:t>
      </w:r>
      <w:r w:rsidRPr="00137B80">
        <w:rPr>
          <w:lang w:val="ru-RU"/>
        </w:rPr>
        <w:t>*</w:t>
      </w:r>
    </w:p>
    <w:p w:rsidR="00137B80" w:rsidRPr="00885A45" w:rsidRDefault="00137B80" w:rsidP="00137B80">
      <w:pPr>
        <w:spacing w:after="120"/>
        <w:ind w:right="1701"/>
        <w:rPr>
          <w:rFonts w:eastAsia="Times New Roman"/>
          <w:b/>
          <w:lang w:val="ru-RU"/>
        </w:rPr>
      </w:pPr>
      <w:r w:rsidRPr="00885A45">
        <w:rPr>
          <w:rFonts w:eastAsia="Times New Roman"/>
          <w:b/>
          <w:lang w:val="ru-RU"/>
        </w:rPr>
        <w:t>Программа работы Платформы: информационное обеспечение, привлечение заинтересованных сторон и стратегические партнерства</w:t>
      </w:r>
    </w:p>
    <w:p w:rsidR="00137B80" w:rsidRPr="00885A45" w:rsidRDefault="00137B80" w:rsidP="00137B80">
      <w:pPr>
        <w:spacing w:before="360" w:after="240"/>
        <w:ind w:left="1247"/>
        <w:rPr>
          <w:rFonts w:eastAsia="Times New Roman"/>
          <w:b/>
          <w:sz w:val="28"/>
          <w:lang w:val="ru-RU"/>
        </w:rPr>
      </w:pPr>
      <w:r w:rsidRPr="00885A45">
        <w:rPr>
          <w:rFonts w:eastAsia="Times New Roman"/>
          <w:b/>
          <w:sz w:val="28"/>
          <w:lang w:val="ru-RU"/>
        </w:rPr>
        <w:t>Информационное обеспечение, привлечение заинтересованных сторон и стратегические партнерства (результат 4 d))</w:t>
      </w:r>
    </w:p>
    <w:p w:rsidR="00137B80" w:rsidRPr="00885A45" w:rsidRDefault="00137B80" w:rsidP="00137B80">
      <w:pPr>
        <w:spacing w:after="120"/>
        <w:ind w:left="1247"/>
        <w:rPr>
          <w:rFonts w:eastAsia="Gulim"/>
          <w:b/>
          <w:sz w:val="24"/>
          <w:lang w:val="ru-RU"/>
        </w:rPr>
      </w:pPr>
      <w:r w:rsidRPr="00885A45">
        <w:rPr>
          <w:rFonts w:eastAsia="Times New Roman"/>
          <w:b/>
          <w:sz w:val="24"/>
          <w:lang w:val="ru-RU"/>
        </w:rPr>
        <w:t>Записка секретариата</w:t>
      </w:r>
    </w:p>
    <w:p w:rsidR="00137B80" w:rsidRPr="00885A45" w:rsidRDefault="00137B80" w:rsidP="00137B80">
      <w:pPr>
        <w:spacing w:after="120"/>
        <w:ind w:left="1247"/>
        <w:rPr>
          <w:b/>
          <w:sz w:val="28"/>
          <w:lang w:val="ru-RU"/>
        </w:rPr>
      </w:pPr>
      <w:r w:rsidRPr="00885A45">
        <w:rPr>
          <w:rFonts w:eastAsia="Times New Roman"/>
          <w:b/>
          <w:sz w:val="28"/>
          <w:lang w:val="ru-RU"/>
        </w:rPr>
        <w:t>Введение</w:t>
      </w:r>
    </w:p>
    <w:p w:rsidR="00137B80" w:rsidRPr="00885A45" w:rsidRDefault="00137B80" w:rsidP="00137B80">
      <w:pPr>
        <w:spacing w:after="120"/>
        <w:ind w:left="1247"/>
        <w:rPr>
          <w:rFonts w:eastAsia="Times New Roman"/>
          <w:lang w:val="ru-RU"/>
        </w:rPr>
      </w:pPr>
      <w:r w:rsidRPr="00CA4AF4">
        <w:rPr>
          <w:rFonts w:eastAsia="Times New Roman"/>
          <w:lang w:val="ru-RU"/>
        </w:rPr>
        <w:t>1.</w:t>
      </w:r>
      <w:r w:rsidRPr="00CA4AF4">
        <w:rPr>
          <w:rFonts w:eastAsia="Times New Roman"/>
          <w:lang w:val="ru-RU"/>
        </w:rPr>
        <w:tab/>
      </w:r>
      <w:r w:rsidRPr="00885A45">
        <w:rPr>
          <w:rFonts w:eastAsia="Times New Roman"/>
          <w:lang w:val="ru-RU"/>
        </w:rPr>
        <w:t xml:space="preserve">Настоящая записка отчасти основана на мандатах, изложенных в утвержденной коммуникационной и информационно-пропагандистской </w:t>
      </w:r>
      <w:r w:rsidR="001F52D7" w:rsidRPr="00885A45">
        <w:rPr>
          <w:rFonts w:eastAsia="Times New Roman"/>
          <w:lang w:val="ru-RU"/>
        </w:rPr>
        <w:t xml:space="preserve">стратегии </w:t>
      </w:r>
      <w:r w:rsidRPr="00885A45">
        <w:rPr>
          <w:rFonts w:eastAsia="Times New Roman"/>
          <w:lang w:val="ru-RU"/>
        </w:rPr>
        <w:t xml:space="preserve">Межправительственной научно-политической платформы по биоразнообразию и экосистемным услугам (МПБЭУ), которая содержится в приложении I к решению МПБЭУ-3/4 и которую Пленум принял к сведению в этом решении, а также в уточненном проекте стратегии привлечения заинтересованных сторон, который Пленум приветствовал в том же решении (приложение II). Настоящая записка также учитывает записку секретариата о коммуникационной </w:t>
      </w:r>
      <w:r w:rsidR="00A10869">
        <w:rPr>
          <w:rFonts w:eastAsia="Times New Roman"/>
          <w:lang w:val="ru-RU"/>
        </w:rPr>
        <w:t>стратегии</w:t>
      </w:r>
      <w:r w:rsidRPr="00885A45">
        <w:rPr>
          <w:rFonts w:eastAsia="Times New Roman"/>
          <w:lang w:val="ru-RU"/>
        </w:rPr>
        <w:t xml:space="preserve"> и </w:t>
      </w:r>
      <w:r w:rsidR="00A10869">
        <w:rPr>
          <w:rFonts w:eastAsia="Times New Roman"/>
          <w:lang w:val="ru-RU"/>
        </w:rPr>
        <w:t xml:space="preserve">стратегии </w:t>
      </w:r>
      <w:r w:rsidRPr="00885A45">
        <w:rPr>
          <w:rFonts w:eastAsia="Times New Roman"/>
          <w:lang w:val="ru-RU"/>
        </w:rPr>
        <w:t xml:space="preserve">привлечения заинтересованных сторон (IPBES/4/INF/15), в которой содержится обновленная информация об осуществлении проекта коммуникационной и информационно-пропагандистской </w:t>
      </w:r>
      <w:r w:rsidR="00A10869" w:rsidRPr="00885A45">
        <w:rPr>
          <w:rFonts w:eastAsia="Times New Roman"/>
          <w:lang w:val="ru-RU"/>
        </w:rPr>
        <w:t>стратегии</w:t>
      </w:r>
      <w:r w:rsidRPr="00885A45">
        <w:rPr>
          <w:rFonts w:eastAsia="Times New Roman"/>
          <w:lang w:val="ru-RU"/>
        </w:rPr>
        <w:t>, записку секретариата под названием «Сеть заинтересованных сторон Межправительственной научно</w:t>
      </w:r>
      <w:r>
        <w:rPr>
          <w:rFonts w:eastAsia="Times New Roman"/>
          <w:lang w:val="ru-RU"/>
        </w:rPr>
        <w:noBreakHyphen/>
      </w:r>
      <w:r w:rsidRPr="00885A45">
        <w:rPr>
          <w:rFonts w:eastAsia="Times New Roman"/>
          <w:lang w:val="ru-RU"/>
        </w:rPr>
        <w:t>политической платформы по биоразнообразию и экосистемным услугам: обновленная информация о прогрессе, достигнутом в области создания и построения инклюзивной сети заинтересованных сторон открытого состава» (IPBES/4/INF/16) и решение МПБЭУ-4/4, в котором Пленум принял к сведению прогресс, достигнутый в создании сети заинтересованных сторон открытого состава после третьей сессии Пленума.</w:t>
      </w:r>
    </w:p>
    <w:p w:rsidR="00137B80" w:rsidRPr="00885A45" w:rsidRDefault="00137B80" w:rsidP="00137B80">
      <w:pPr>
        <w:spacing w:after="120"/>
        <w:ind w:left="1247"/>
        <w:rPr>
          <w:rFonts w:eastAsia="Times New Roman"/>
          <w:lang w:val="ru-RU"/>
        </w:rPr>
      </w:pPr>
      <w:r w:rsidRPr="00CA4AF4">
        <w:rPr>
          <w:rFonts w:eastAsia="Times New Roman"/>
          <w:lang w:val="ru-RU"/>
        </w:rPr>
        <w:t>2.</w:t>
      </w:r>
      <w:r w:rsidRPr="00CA4AF4">
        <w:rPr>
          <w:rFonts w:eastAsia="Times New Roman"/>
          <w:lang w:val="ru-RU"/>
        </w:rPr>
        <w:tab/>
      </w:r>
      <w:r w:rsidRPr="00885A45">
        <w:rPr>
          <w:rFonts w:eastAsia="Times New Roman"/>
          <w:lang w:val="ru-RU"/>
        </w:rPr>
        <w:t xml:space="preserve">Помимо </w:t>
      </w:r>
      <w:r w:rsidR="00A10869">
        <w:rPr>
          <w:rFonts w:eastAsia="Times New Roman"/>
          <w:lang w:val="ru-RU"/>
        </w:rPr>
        <w:t xml:space="preserve">общего </w:t>
      </w:r>
      <w:r w:rsidRPr="00885A45">
        <w:rPr>
          <w:rFonts w:eastAsia="Times New Roman"/>
          <w:lang w:val="ru-RU"/>
        </w:rPr>
        <w:t xml:space="preserve">обзора завершенных и планируемых мероприятий в области коммуникационной и информационно-пропагандистской деятельности и привлечения заинтересованных сторон в настоящей записке содержится информация для Пленума о соответствующих решениях и указаниях, выработанных Бюро на его восьмом совещании. </w:t>
      </w:r>
    </w:p>
    <w:p w:rsidR="00137B80" w:rsidRPr="00885A45" w:rsidRDefault="00137B80" w:rsidP="00137B80">
      <w:pPr>
        <w:spacing w:after="240"/>
        <w:ind w:left="1247"/>
        <w:rPr>
          <w:rFonts w:eastAsia="Times New Roman"/>
          <w:lang w:val="ru-RU"/>
        </w:rPr>
      </w:pPr>
      <w:r w:rsidRPr="00CA4AF4">
        <w:rPr>
          <w:rFonts w:eastAsia="Times New Roman"/>
          <w:lang w:val="ru-RU"/>
        </w:rPr>
        <w:t>3.</w:t>
      </w:r>
      <w:r w:rsidRPr="00CA4AF4">
        <w:rPr>
          <w:rFonts w:eastAsia="Times New Roman"/>
          <w:lang w:val="ru-RU"/>
        </w:rPr>
        <w:tab/>
      </w:r>
      <w:r w:rsidRPr="00885A45">
        <w:rPr>
          <w:rFonts w:eastAsia="Times New Roman"/>
          <w:lang w:val="ru-RU"/>
        </w:rPr>
        <w:t xml:space="preserve">В отношении стратегических партнерств Пленум в разделе III решения МПБЭУ-4/4 поручил Исполнительному секретарю завершить работу над меморандумами о сотрудничестве с секретариатами отдельных многосторонних природоохранных соглашений, связанных с биоразнообразием и экосистемными услугами, и секретариатом Платформы и представить Пленуму на его пятой сессии доклад о пропагандистской деятельности и сотрудничестве с другими соответствующими международными органами. Общие указания, касающиеся формирования стратегических партнерств и проведения других совместных мероприятий, содержатся в приложении III к решению МПБЭУ-3/4. </w:t>
      </w:r>
    </w:p>
    <w:p w:rsidR="00137B80" w:rsidRPr="00885A45" w:rsidRDefault="00137B80" w:rsidP="00137B80">
      <w:pPr>
        <w:tabs>
          <w:tab w:val="right" w:pos="851"/>
        </w:tabs>
        <w:spacing w:after="120"/>
        <w:ind w:left="1247" w:right="284" w:hanging="1247"/>
        <w:rPr>
          <w:b/>
          <w:sz w:val="28"/>
          <w:lang w:val="ru-RU"/>
        </w:rPr>
      </w:pPr>
      <w:r w:rsidRPr="00885A45">
        <w:rPr>
          <w:b/>
          <w:sz w:val="28"/>
          <w:lang w:val="ru-RU"/>
        </w:rPr>
        <w:lastRenderedPageBreak/>
        <w:tab/>
        <w:t>I.</w:t>
      </w:r>
      <w:r w:rsidRPr="00885A45">
        <w:rPr>
          <w:b/>
          <w:sz w:val="28"/>
          <w:lang w:val="ru-RU"/>
        </w:rPr>
        <w:tab/>
      </w:r>
      <w:r w:rsidR="00037C44" w:rsidRPr="00885A45">
        <w:rPr>
          <w:rFonts w:eastAsia="Times New Roman"/>
          <w:b/>
          <w:sz w:val="28"/>
          <w:lang w:val="ru-RU"/>
        </w:rPr>
        <w:t>Коммуникационн</w:t>
      </w:r>
      <w:r w:rsidR="00037C44">
        <w:rPr>
          <w:rFonts w:eastAsia="Times New Roman"/>
          <w:b/>
          <w:sz w:val="28"/>
          <w:lang w:val="ru-RU"/>
        </w:rPr>
        <w:t>ая</w:t>
      </w:r>
      <w:r w:rsidR="00037C44" w:rsidRPr="00885A45">
        <w:rPr>
          <w:rFonts w:eastAsia="Times New Roman"/>
          <w:b/>
          <w:sz w:val="28"/>
          <w:lang w:val="ru-RU"/>
        </w:rPr>
        <w:t xml:space="preserve"> </w:t>
      </w:r>
      <w:r w:rsidRPr="00885A45">
        <w:rPr>
          <w:rFonts w:eastAsia="Times New Roman"/>
          <w:b/>
          <w:sz w:val="28"/>
          <w:lang w:val="ru-RU"/>
        </w:rPr>
        <w:t>и информационно-пропагандистск</w:t>
      </w:r>
      <w:r w:rsidR="00037C44">
        <w:rPr>
          <w:rFonts w:eastAsia="Times New Roman"/>
          <w:b/>
          <w:sz w:val="28"/>
          <w:lang w:val="ru-RU"/>
        </w:rPr>
        <w:t>ая</w:t>
      </w:r>
      <w:r w:rsidRPr="00885A45">
        <w:rPr>
          <w:rFonts w:eastAsia="Times New Roman"/>
          <w:b/>
          <w:sz w:val="28"/>
          <w:lang w:val="ru-RU"/>
        </w:rPr>
        <w:t xml:space="preserve"> </w:t>
      </w:r>
      <w:r w:rsidR="00037C44" w:rsidRPr="00885A45">
        <w:rPr>
          <w:b/>
          <w:sz w:val="28"/>
          <w:lang w:val="ru-RU"/>
        </w:rPr>
        <w:t>с</w:t>
      </w:r>
      <w:r w:rsidR="00037C44" w:rsidRPr="00885A45">
        <w:rPr>
          <w:rFonts w:eastAsia="Times New Roman"/>
          <w:b/>
          <w:sz w:val="28"/>
          <w:lang w:val="ru-RU"/>
        </w:rPr>
        <w:t xml:space="preserve">тратегия </w:t>
      </w:r>
    </w:p>
    <w:p w:rsidR="00137B80" w:rsidRPr="00885A45" w:rsidRDefault="00137B80" w:rsidP="00137B80">
      <w:pPr>
        <w:tabs>
          <w:tab w:val="right" w:pos="851"/>
        </w:tabs>
        <w:spacing w:after="120"/>
        <w:ind w:left="1247" w:right="284" w:hanging="1247"/>
        <w:rPr>
          <w:rFonts w:eastAsia="Times New Roman"/>
          <w:b/>
          <w:sz w:val="24"/>
          <w:lang w:val="ru-RU"/>
        </w:rPr>
      </w:pPr>
      <w:r w:rsidRPr="00885A45">
        <w:rPr>
          <w:b/>
          <w:sz w:val="24"/>
          <w:lang w:val="ru-RU"/>
        </w:rPr>
        <w:tab/>
        <w:t>A.</w:t>
      </w:r>
      <w:r w:rsidRPr="00885A45">
        <w:rPr>
          <w:b/>
          <w:sz w:val="24"/>
          <w:lang w:val="ru-RU"/>
        </w:rPr>
        <w:tab/>
        <w:t>Повседневн</w:t>
      </w:r>
      <w:r w:rsidR="00037C44">
        <w:rPr>
          <w:b/>
          <w:sz w:val="24"/>
          <w:lang w:val="ru-RU"/>
        </w:rPr>
        <w:t>ое</w:t>
      </w:r>
      <w:r w:rsidRPr="00885A45">
        <w:rPr>
          <w:b/>
          <w:sz w:val="24"/>
          <w:lang w:val="ru-RU"/>
        </w:rPr>
        <w:t xml:space="preserve"> </w:t>
      </w:r>
      <w:r w:rsidR="00037C44">
        <w:rPr>
          <w:b/>
          <w:sz w:val="24"/>
          <w:lang w:val="ru-RU"/>
        </w:rPr>
        <w:t>информационное обеспечение</w:t>
      </w:r>
    </w:p>
    <w:p w:rsidR="00137B80" w:rsidRPr="00885A45" w:rsidRDefault="00137B80" w:rsidP="00137B80">
      <w:pPr>
        <w:spacing w:after="120"/>
        <w:ind w:left="1247"/>
        <w:rPr>
          <w:rFonts w:eastAsia="Times New Roman"/>
          <w:lang w:val="ru-RU"/>
        </w:rPr>
      </w:pPr>
      <w:r w:rsidRPr="00137B80">
        <w:rPr>
          <w:rFonts w:eastAsia="Times New Roman"/>
          <w:lang w:val="ru-RU"/>
        </w:rPr>
        <w:t>4.</w:t>
      </w:r>
      <w:r w:rsidRPr="00137B80">
        <w:rPr>
          <w:rFonts w:eastAsia="Times New Roman"/>
          <w:lang w:val="ru-RU"/>
        </w:rPr>
        <w:tab/>
      </w:r>
      <w:r w:rsidRPr="00885A45">
        <w:rPr>
          <w:rFonts w:eastAsia="Times New Roman"/>
          <w:i/>
          <w:lang w:val="ru-RU"/>
        </w:rPr>
        <w:t>Анализ потребностей</w:t>
      </w:r>
      <w:r w:rsidRPr="00885A45">
        <w:rPr>
          <w:rFonts w:eastAsia="Times New Roman"/>
          <w:lang w:val="ru-RU"/>
        </w:rPr>
        <w:t>. Благодаря поддержке в натуральной форме со стороны Всемирного союза охраны природы (МСОП) секретариат завершил работу над обследованием, касающимся детального анализа потребностей заинтересованных сторон, результаты которого, включая последствия для коммуникационной деятельности и привлечения заинтересованных сторон, вкратце изложены в документе IPBES/5/INF/16.</w:t>
      </w:r>
    </w:p>
    <w:p w:rsidR="00137B80" w:rsidRPr="00885A45" w:rsidRDefault="00137B80" w:rsidP="00137B80">
      <w:pPr>
        <w:spacing w:after="120"/>
        <w:ind w:left="1247"/>
        <w:rPr>
          <w:rFonts w:eastAsia="Times New Roman"/>
          <w:lang w:val="ru-RU"/>
        </w:rPr>
      </w:pPr>
      <w:r w:rsidRPr="000B36D5">
        <w:rPr>
          <w:rFonts w:eastAsia="Times New Roman"/>
          <w:lang w:val="ru-RU"/>
        </w:rPr>
        <w:t>5.</w:t>
      </w:r>
      <w:r w:rsidRPr="000B36D5">
        <w:rPr>
          <w:rFonts w:eastAsia="Times New Roman"/>
          <w:lang w:val="ru-RU"/>
        </w:rPr>
        <w:tab/>
      </w:r>
      <w:r w:rsidRPr="00885A45">
        <w:rPr>
          <w:rFonts w:eastAsia="Times New Roman"/>
          <w:i/>
          <w:lang w:val="ru-RU"/>
        </w:rPr>
        <w:t xml:space="preserve">Стратегия </w:t>
      </w:r>
      <w:r w:rsidR="00037C44">
        <w:rPr>
          <w:rFonts w:eastAsia="Times New Roman"/>
          <w:i/>
          <w:lang w:val="ru-RU"/>
        </w:rPr>
        <w:t>продвижения</w:t>
      </w:r>
      <w:r w:rsidRPr="00885A45">
        <w:rPr>
          <w:rFonts w:eastAsia="Times New Roman"/>
          <w:i/>
          <w:lang w:val="ru-RU"/>
        </w:rPr>
        <w:t xml:space="preserve"> бренда</w:t>
      </w:r>
      <w:r w:rsidRPr="00885A45">
        <w:rPr>
          <w:rFonts w:eastAsia="Times New Roman"/>
          <w:lang w:val="ru-RU"/>
        </w:rPr>
        <w:t xml:space="preserve">. На основе результатов обследования, касающегося анализа потребностей заинтересованных сторон, включающего в себя элементы аудита бренда, и при поддержке брендингового агентства секретариат </w:t>
      </w:r>
      <w:r>
        <w:rPr>
          <w:rFonts w:eastAsia="Times New Roman"/>
          <w:lang w:val="ru-RU"/>
        </w:rPr>
        <w:t>до конца 2017 </w:t>
      </w:r>
      <w:r w:rsidRPr="00885A45">
        <w:rPr>
          <w:rFonts w:eastAsia="Times New Roman"/>
          <w:lang w:val="ru-RU"/>
        </w:rPr>
        <w:t xml:space="preserve">года предложит вниманию Бюро проект стратегии </w:t>
      </w:r>
      <w:r w:rsidR="00037C44">
        <w:rPr>
          <w:rFonts w:eastAsia="Times New Roman"/>
          <w:lang w:val="ru-RU"/>
        </w:rPr>
        <w:t>продвижения</w:t>
      </w:r>
      <w:r w:rsidRPr="00885A45">
        <w:rPr>
          <w:rFonts w:eastAsia="Times New Roman"/>
          <w:lang w:val="ru-RU"/>
        </w:rPr>
        <w:t xml:space="preserve"> бренда МПБЭУ.</w:t>
      </w:r>
    </w:p>
    <w:p w:rsidR="00137B80" w:rsidRPr="00885A45" w:rsidRDefault="00137B80" w:rsidP="00137B80">
      <w:pPr>
        <w:spacing w:after="120"/>
        <w:ind w:left="1247"/>
        <w:rPr>
          <w:rFonts w:eastAsia="Times New Roman"/>
          <w:lang w:val="ru-RU"/>
        </w:rPr>
      </w:pPr>
      <w:r w:rsidRPr="00137B80">
        <w:rPr>
          <w:rFonts w:eastAsia="Times New Roman"/>
          <w:lang w:val="ru-RU"/>
        </w:rPr>
        <w:t>6.</w:t>
      </w:r>
      <w:r w:rsidRPr="00137B80">
        <w:rPr>
          <w:rFonts w:eastAsia="Times New Roman"/>
          <w:lang w:val="ru-RU"/>
        </w:rPr>
        <w:tab/>
      </w:r>
      <w:r w:rsidRPr="00885A45">
        <w:rPr>
          <w:rFonts w:eastAsia="Times New Roman"/>
          <w:i/>
          <w:lang w:val="ru-RU"/>
        </w:rPr>
        <w:t>Веб-сайт</w:t>
      </w:r>
      <w:r w:rsidRPr="00885A45">
        <w:rPr>
          <w:rFonts w:eastAsia="Times New Roman"/>
          <w:lang w:val="ru-RU"/>
        </w:rPr>
        <w:t>. До конца 2017 года будет проведен полный аудит веб-сайта МПБЭУ для обзора его структуры и функциональности и определения масштабов работ, которые потребуются на следующем этапе разработки веб-сайта.</w:t>
      </w:r>
    </w:p>
    <w:p w:rsidR="00137B80" w:rsidRPr="00885A45" w:rsidRDefault="00137B80" w:rsidP="00137B80">
      <w:pPr>
        <w:spacing w:after="120"/>
        <w:ind w:left="1247"/>
        <w:rPr>
          <w:rFonts w:eastAsia="Times New Roman"/>
          <w:lang w:val="ru-RU"/>
        </w:rPr>
      </w:pPr>
      <w:r w:rsidRPr="00305F24">
        <w:rPr>
          <w:rFonts w:eastAsia="Times New Roman"/>
          <w:lang w:val="ru-RU"/>
        </w:rPr>
        <w:t>7.</w:t>
      </w:r>
      <w:r w:rsidRPr="00305F24">
        <w:rPr>
          <w:rFonts w:eastAsia="Times New Roman"/>
          <w:lang w:val="ru-RU"/>
        </w:rPr>
        <w:tab/>
      </w:r>
      <w:r w:rsidRPr="00885A45">
        <w:rPr>
          <w:rFonts w:eastAsia="Times New Roman"/>
          <w:i/>
          <w:lang w:val="ru-RU"/>
        </w:rPr>
        <w:t>Политика использования эмблемы</w:t>
      </w:r>
      <w:r w:rsidRPr="00885A45">
        <w:rPr>
          <w:rFonts w:eastAsia="Times New Roman"/>
          <w:lang w:val="ru-RU"/>
        </w:rPr>
        <w:t xml:space="preserve">. Бюро уточнило политику использования эмблемы МПБЭУ и постановило, что на передней обложке всех будущих основных публикаций МПБЭУ должна размещаться только эмблема МПБЭУ, а эмблемы четырех сотрудничающих партнеров Организации Объединенных Наций будут помещаться на задней обложке в сопровождении текста с описанием институциональной связи между МПБЭУ и этими партнерами. Кроме того, рамки политики были расширены и включили выдачу разрешения на использование аббревиатуры «МПБЭУ» третьими сторонами в своих названиях. Каждый случай такого использования должен быть утвержден секретариатом в письменной форме, и в выдаче разрешения может быть отказано в тех случаях, когда МПБЭУ будет иметь ограниченный контроль или не будет иметь контроля над конкретными видами использования эмблемы и условиями, в которых она будет использоваться. </w:t>
      </w:r>
    </w:p>
    <w:p w:rsidR="00137B80" w:rsidRPr="00885A45" w:rsidRDefault="00137B80" w:rsidP="00137B80">
      <w:pPr>
        <w:spacing w:after="120"/>
        <w:ind w:left="1247"/>
        <w:rPr>
          <w:rFonts w:eastAsia="Times New Roman"/>
          <w:lang w:val="ru-RU"/>
        </w:rPr>
      </w:pPr>
      <w:r w:rsidRPr="00137B80">
        <w:rPr>
          <w:rFonts w:eastAsia="Times New Roman"/>
          <w:lang w:val="ru-RU"/>
        </w:rPr>
        <w:t>8.</w:t>
      </w:r>
      <w:r w:rsidRPr="00137B80">
        <w:rPr>
          <w:rFonts w:eastAsia="Times New Roman"/>
          <w:lang w:val="ru-RU"/>
        </w:rPr>
        <w:tab/>
      </w:r>
      <w:r w:rsidRPr="00885A45">
        <w:rPr>
          <w:rFonts w:eastAsia="Times New Roman"/>
          <w:i/>
          <w:lang w:val="ru-RU"/>
        </w:rPr>
        <w:t>Аббревиатура «МПБЭУ»</w:t>
      </w:r>
      <w:r w:rsidRPr="00885A45">
        <w:rPr>
          <w:rFonts w:eastAsia="Times New Roman"/>
          <w:lang w:val="ru-RU"/>
        </w:rPr>
        <w:t xml:space="preserve">. Бюро постановило, на основе предложения секретариата для целей обеспечения единообразия и узнавания бренда, утвердить единое произношение аббревиатуры «МПБЭУ» на английском языке. В соответствии с общепризнанными лингвистическими правилами, эта аббревиатура на английском языке будет официально произноситься как </w:t>
      </w:r>
      <w:r>
        <w:rPr>
          <w:rFonts w:eastAsia="Times New Roman"/>
          <w:lang w:val="ru-RU"/>
        </w:rPr>
        <w:t>«</w:t>
      </w:r>
      <w:r w:rsidRPr="00885A45">
        <w:rPr>
          <w:rFonts w:eastAsia="Times New Roman"/>
          <w:lang w:val="ru-RU"/>
        </w:rPr>
        <w:t>ip-bes</w:t>
      </w:r>
      <w:r>
        <w:rPr>
          <w:rFonts w:eastAsia="Times New Roman"/>
          <w:lang w:val="ru-RU"/>
        </w:rPr>
        <w:t>»</w:t>
      </w:r>
      <w:r w:rsidRPr="00885A45">
        <w:rPr>
          <w:rFonts w:eastAsia="Times New Roman"/>
          <w:lang w:val="ru-RU"/>
        </w:rPr>
        <w:t xml:space="preserve"> – </w:t>
      </w:r>
      <w:r>
        <w:rPr>
          <w:rFonts w:eastAsia="Times New Roman"/>
          <w:lang w:val="ru-RU"/>
        </w:rPr>
        <w:t>«</w:t>
      </w:r>
      <w:r w:rsidRPr="00885A45">
        <w:rPr>
          <w:rFonts w:eastAsia="Times New Roman"/>
          <w:lang w:val="ru-RU"/>
        </w:rPr>
        <w:t>ip</w:t>
      </w:r>
      <w:r>
        <w:rPr>
          <w:rFonts w:eastAsia="Times New Roman"/>
          <w:lang w:val="ru-RU"/>
        </w:rPr>
        <w:t>»</w:t>
      </w:r>
      <w:r w:rsidRPr="00885A45">
        <w:rPr>
          <w:rFonts w:eastAsia="Times New Roman"/>
          <w:lang w:val="ru-RU"/>
        </w:rPr>
        <w:t xml:space="preserve"> как в слове </w:t>
      </w:r>
      <w:r>
        <w:rPr>
          <w:rFonts w:eastAsia="Times New Roman"/>
          <w:lang w:val="ru-RU"/>
        </w:rPr>
        <w:t>«</w:t>
      </w:r>
      <w:r w:rsidRPr="00885A45">
        <w:rPr>
          <w:rFonts w:eastAsia="Times New Roman"/>
          <w:lang w:val="ru-RU"/>
        </w:rPr>
        <w:t>hip</w:t>
      </w:r>
      <w:r>
        <w:rPr>
          <w:rFonts w:eastAsia="Times New Roman"/>
          <w:lang w:val="ru-RU"/>
        </w:rPr>
        <w:t>»</w:t>
      </w:r>
      <w:r w:rsidRPr="00885A45">
        <w:rPr>
          <w:rFonts w:eastAsia="Times New Roman"/>
          <w:lang w:val="ru-RU"/>
        </w:rPr>
        <w:t xml:space="preserve"> и </w:t>
      </w:r>
      <w:r>
        <w:rPr>
          <w:rFonts w:eastAsia="Times New Roman"/>
          <w:lang w:val="ru-RU"/>
        </w:rPr>
        <w:t>«</w:t>
      </w:r>
      <w:r w:rsidRPr="00885A45">
        <w:rPr>
          <w:rFonts w:eastAsia="Times New Roman"/>
          <w:lang w:val="ru-RU"/>
        </w:rPr>
        <w:t>bes</w:t>
      </w:r>
      <w:r>
        <w:rPr>
          <w:rFonts w:eastAsia="Times New Roman"/>
          <w:lang w:val="ru-RU"/>
        </w:rPr>
        <w:t>»</w:t>
      </w:r>
      <w:r w:rsidRPr="00885A45">
        <w:rPr>
          <w:rFonts w:eastAsia="Times New Roman"/>
          <w:lang w:val="ru-RU"/>
        </w:rPr>
        <w:t xml:space="preserve"> как в слове </w:t>
      </w:r>
      <w:r>
        <w:rPr>
          <w:rFonts w:eastAsia="Times New Roman"/>
          <w:lang w:val="ru-RU"/>
        </w:rPr>
        <w:t>«</w:t>
      </w:r>
      <w:r w:rsidRPr="00885A45">
        <w:rPr>
          <w:rFonts w:eastAsia="Times New Roman"/>
          <w:lang w:val="ru-RU"/>
        </w:rPr>
        <w:t>best</w:t>
      </w:r>
      <w:r>
        <w:rPr>
          <w:rFonts w:eastAsia="Times New Roman"/>
          <w:lang w:val="ru-RU"/>
        </w:rPr>
        <w:t>»</w:t>
      </w:r>
      <w:r w:rsidRPr="00885A45">
        <w:rPr>
          <w:rFonts w:eastAsia="Times New Roman"/>
          <w:lang w:val="ru-RU"/>
        </w:rPr>
        <w:t xml:space="preserve">. </w:t>
      </w:r>
    </w:p>
    <w:p w:rsidR="00137B80" w:rsidRPr="00885A45" w:rsidRDefault="00137B80" w:rsidP="00137B80">
      <w:pPr>
        <w:spacing w:after="120"/>
        <w:ind w:left="1247"/>
        <w:rPr>
          <w:rFonts w:eastAsia="Times New Roman"/>
          <w:lang w:val="ru-RU"/>
        </w:rPr>
      </w:pPr>
      <w:r w:rsidRPr="00137B80">
        <w:rPr>
          <w:rFonts w:eastAsia="Times New Roman"/>
          <w:lang w:val="ru-RU"/>
        </w:rPr>
        <w:t>9.</w:t>
      </w:r>
      <w:r w:rsidRPr="00137B80">
        <w:rPr>
          <w:rFonts w:eastAsia="Times New Roman"/>
          <w:lang w:val="ru-RU"/>
        </w:rPr>
        <w:tab/>
      </w:r>
      <w:r w:rsidRPr="00885A45">
        <w:rPr>
          <w:rFonts w:eastAsia="Times New Roman"/>
          <w:i/>
          <w:lang w:val="ru-RU"/>
        </w:rPr>
        <w:t>Визуально</w:t>
      </w:r>
      <w:r w:rsidRPr="00885A45">
        <w:rPr>
          <w:rFonts w:eastAsia="Times New Roman"/>
          <w:i/>
          <w:lang w:val="ru-RU"/>
        </w:rPr>
        <w:noBreakHyphen/>
        <w:t>стилистическое руководство</w:t>
      </w:r>
      <w:r w:rsidRPr="00885A45">
        <w:rPr>
          <w:rFonts w:eastAsia="Times New Roman"/>
          <w:lang w:val="ru-RU"/>
        </w:rPr>
        <w:t>. Бюро разработало и утвердило визуально</w:t>
      </w:r>
      <w:r w:rsidRPr="00885A45">
        <w:rPr>
          <w:rFonts w:eastAsia="Times New Roman"/>
          <w:lang w:val="ru-RU"/>
        </w:rPr>
        <w:noBreakHyphen/>
        <w:t>стилистическое руководство МПБЭУ (см. IPBES/5/INF/15).</w:t>
      </w:r>
    </w:p>
    <w:p w:rsidR="00137B80" w:rsidRPr="00885A45" w:rsidRDefault="00137B80" w:rsidP="00137B80">
      <w:pPr>
        <w:spacing w:after="120"/>
        <w:ind w:left="1247"/>
        <w:rPr>
          <w:rFonts w:eastAsia="Times New Roman"/>
          <w:lang w:val="ru-RU"/>
        </w:rPr>
      </w:pPr>
      <w:r w:rsidRPr="00137B80">
        <w:rPr>
          <w:rFonts w:eastAsia="Times New Roman"/>
          <w:lang w:val="ru-RU"/>
        </w:rPr>
        <w:t>10.</w:t>
      </w:r>
      <w:r w:rsidRPr="00137B80">
        <w:rPr>
          <w:rFonts w:eastAsia="Times New Roman"/>
          <w:lang w:val="ru-RU"/>
        </w:rPr>
        <w:tab/>
      </w:r>
      <w:r w:rsidRPr="00885A45">
        <w:rPr>
          <w:rFonts w:eastAsia="Times New Roman"/>
          <w:i/>
          <w:lang w:val="ru-RU"/>
        </w:rPr>
        <w:t>Маркетинговые инструменты</w:t>
      </w:r>
      <w:r w:rsidRPr="00885A45">
        <w:rPr>
          <w:rFonts w:eastAsia="Times New Roman"/>
          <w:lang w:val="ru-RU"/>
        </w:rPr>
        <w:t>. В 2017 году на базе визуально</w:t>
      </w:r>
      <w:r w:rsidRPr="00885A45">
        <w:rPr>
          <w:rFonts w:eastAsia="Times New Roman"/>
          <w:lang w:val="ru-RU"/>
        </w:rPr>
        <w:noBreakHyphen/>
        <w:t xml:space="preserve">стилистического руководства МПБЭУ будет разработан специалистами и выпущен секретариатом ряд новых организационных и маркетинговых инструментов. К их числу будут, к примеру, относиться шаблоны для презентаций, фактологические бюллетени и информационные шаблоны для средств массовой информации, уникальная программа электронного обучения для МПБЭУ, информационные брошюры, материалы о мероприятиях и брендовые дисплейные блоки. </w:t>
      </w:r>
    </w:p>
    <w:p w:rsidR="00137B80" w:rsidRPr="00885A45" w:rsidRDefault="00137B80" w:rsidP="00137B80">
      <w:pPr>
        <w:spacing w:after="120"/>
        <w:ind w:left="1247"/>
        <w:rPr>
          <w:rFonts w:eastAsia="Times New Roman"/>
          <w:lang w:val="ru-RU"/>
        </w:rPr>
      </w:pPr>
      <w:r w:rsidRPr="00137B80">
        <w:rPr>
          <w:rFonts w:eastAsia="Times New Roman"/>
          <w:lang w:val="ru-RU"/>
        </w:rPr>
        <w:t>11.</w:t>
      </w:r>
      <w:r w:rsidRPr="00137B80">
        <w:rPr>
          <w:rFonts w:eastAsia="Times New Roman"/>
          <w:lang w:val="ru-RU"/>
        </w:rPr>
        <w:tab/>
      </w:r>
      <w:r w:rsidRPr="00885A45">
        <w:rPr>
          <w:rFonts w:eastAsia="Times New Roman"/>
          <w:i/>
          <w:lang w:val="ru-RU"/>
        </w:rPr>
        <w:t>Видеоматериалы</w:t>
      </w:r>
      <w:r w:rsidRPr="00885A45">
        <w:rPr>
          <w:rFonts w:eastAsia="Times New Roman"/>
          <w:lang w:val="ru-RU"/>
        </w:rPr>
        <w:t>. До конца 2017 года будет концептуально спроектирован, профессионально разработан и выпущен ряд информационных видеоматериалов о МПБЭУ для использования на веб-сайте МПБЭУ, на всех социальных медиа-платформах и во время крупных глобальных и региональных мероприятий, а также для привлечения заинтересованных сторон и мобилизации ресурсов.</w:t>
      </w:r>
    </w:p>
    <w:p w:rsidR="00137B80" w:rsidRPr="00885A45" w:rsidRDefault="00137B80" w:rsidP="00137B80">
      <w:pPr>
        <w:spacing w:after="120"/>
        <w:ind w:left="1247"/>
        <w:rPr>
          <w:rFonts w:eastAsia="Times New Roman"/>
          <w:lang w:val="ru-RU"/>
        </w:rPr>
      </w:pPr>
      <w:r w:rsidRPr="00E9470D">
        <w:rPr>
          <w:rFonts w:eastAsia="Times New Roman"/>
          <w:lang w:val="ru-RU"/>
        </w:rPr>
        <w:t>12.</w:t>
      </w:r>
      <w:r w:rsidRPr="00E9470D">
        <w:rPr>
          <w:rFonts w:eastAsia="Times New Roman"/>
          <w:lang w:val="ru-RU"/>
        </w:rPr>
        <w:tab/>
      </w:r>
      <w:r w:rsidRPr="00885A45">
        <w:rPr>
          <w:rFonts w:eastAsia="Times New Roman"/>
          <w:i/>
          <w:lang w:val="ru-RU"/>
        </w:rPr>
        <w:t>Социальные платформы</w:t>
      </w:r>
      <w:r w:rsidRPr="00885A45">
        <w:rPr>
          <w:rFonts w:eastAsia="Times New Roman"/>
          <w:lang w:val="ru-RU"/>
        </w:rPr>
        <w:t>. В 2017 году усилия МПБЭУ по охвату социальных медиа</w:t>
      </w:r>
      <w:r w:rsidRPr="00E9470D">
        <w:rPr>
          <w:rFonts w:eastAsia="Times New Roman"/>
          <w:lang w:val="ru-RU"/>
        </w:rPr>
        <w:noBreakHyphen/>
      </w:r>
      <w:r w:rsidRPr="00885A45">
        <w:rPr>
          <w:rFonts w:eastAsia="Times New Roman"/>
          <w:lang w:val="ru-RU"/>
        </w:rPr>
        <w:t>платформ будут нацелены преимущественно на «Twitter» и будут включать использование платных услуг сети «Twitter»; существенное увеличение числа аудио- и видео</w:t>
      </w:r>
      <w:r w:rsidRPr="00E9470D">
        <w:rPr>
          <w:rFonts w:eastAsia="Times New Roman"/>
          <w:lang w:val="ru-RU"/>
        </w:rPr>
        <w:noBreakHyphen/>
      </w:r>
      <w:r w:rsidRPr="00885A45">
        <w:rPr>
          <w:rFonts w:eastAsia="Times New Roman"/>
          <w:lang w:val="ru-RU"/>
        </w:rPr>
        <w:t xml:space="preserve">элементов; расширение партнерств с социальными медиа-платформами; более активное целевое управления списками «Twitter»; и использование профессионального управления аккаунтом. Хотя страница МПБЭУ в сети «Facebook» по-прежнему будет обновляться на еженедельной основе, она не будет являться главным элементом сетевой работы, и в 2017 году внимание будет переключено на «LinkedIn» (для увеличения охвата заинтересованных сторон, особенно сообществ экспертов и специалистов); «YouTube» (для размещения видеоматериалов МПБЭУ), «SoundCloud» (для аудиоматериалов МПБЭУ) и «Medium» (для статей и других письменных материалов МПБЭУ). Для содействия разработке и внедрению 12-месячного </w:t>
      </w:r>
      <w:r w:rsidR="00536A26">
        <w:rPr>
          <w:rFonts w:eastAsia="Times New Roman"/>
          <w:lang w:val="ru-RU"/>
        </w:rPr>
        <w:t>комплексного</w:t>
      </w:r>
      <w:r w:rsidRPr="00885A45">
        <w:rPr>
          <w:rFonts w:eastAsia="Times New Roman"/>
          <w:lang w:val="ru-RU"/>
        </w:rPr>
        <w:t xml:space="preserve"> плана цифрово</w:t>
      </w:r>
      <w:r w:rsidR="00536A26">
        <w:rPr>
          <w:rFonts w:eastAsia="Times New Roman"/>
          <w:lang w:val="ru-RU"/>
        </w:rPr>
        <w:t>го</w:t>
      </w:r>
      <w:r w:rsidRPr="00885A45">
        <w:rPr>
          <w:rFonts w:eastAsia="Times New Roman"/>
          <w:lang w:val="ru-RU"/>
        </w:rPr>
        <w:t xml:space="preserve"> </w:t>
      </w:r>
      <w:r w:rsidR="00536A26">
        <w:rPr>
          <w:rFonts w:eastAsia="Times New Roman"/>
          <w:lang w:val="ru-RU"/>
        </w:rPr>
        <w:t xml:space="preserve">информационного обеспечения и пропагандистской </w:t>
      </w:r>
      <w:r w:rsidR="00536A26">
        <w:rPr>
          <w:rFonts w:eastAsia="Times New Roman"/>
          <w:lang w:val="ru-RU"/>
        </w:rPr>
        <w:lastRenderedPageBreak/>
        <w:t>деятельности</w:t>
      </w:r>
      <w:r w:rsidRPr="00885A45">
        <w:rPr>
          <w:rFonts w:eastAsia="Times New Roman"/>
          <w:lang w:val="ru-RU"/>
        </w:rPr>
        <w:t xml:space="preserve"> будет проведен аудит социальных медиа-платформ </w:t>
      </w:r>
      <w:r w:rsidR="00536A26">
        <w:rPr>
          <w:rFonts w:eastAsia="Times New Roman"/>
          <w:lang w:val="ru-RU"/>
        </w:rPr>
        <w:t xml:space="preserve">с целью согласования мероприятий в области </w:t>
      </w:r>
      <w:r w:rsidR="00F07EB3">
        <w:rPr>
          <w:rFonts w:eastAsia="Times New Roman"/>
          <w:lang w:val="ru-RU"/>
        </w:rPr>
        <w:t>информационного</w:t>
      </w:r>
      <w:r w:rsidR="00536A26">
        <w:rPr>
          <w:rFonts w:eastAsia="Times New Roman"/>
          <w:lang w:val="ru-RU"/>
        </w:rPr>
        <w:t xml:space="preserve"> обеспечения</w:t>
      </w:r>
      <w:r w:rsidRPr="00885A45">
        <w:rPr>
          <w:rFonts w:eastAsia="Times New Roman"/>
          <w:lang w:val="ru-RU"/>
        </w:rPr>
        <w:t xml:space="preserve"> и привлечения заинтересованных сторон с планируемой стратегией мобилизации ресурсов.</w:t>
      </w:r>
    </w:p>
    <w:p w:rsidR="00137B80" w:rsidRPr="00885A45" w:rsidRDefault="00137B80" w:rsidP="00137B80">
      <w:pPr>
        <w:spacing w:after="120"/>
        <w:ind w:left="1247"/>
        <w:rPr>
          <w:rFonts w:eastAsia="Times New Roman"/>
          <w:lang w:val="ru-RU"/>
        </w:rPr>
      </w:pPr>
      <w:r w:rsidRPr="00305F24">
        <w:rPr>
          <w:rFonts w:eastAsia="Times New Roman"/>
          <w:lang w:val="ru-RU"/>
        </w:rPr>
        <w:t>13.</w:t>
      </w:r>
      <w:r w:rsidRPr="00305F24">
        <w:rPr>
          <w:rFonts w:eastAsia="Times New Roman"/>
          <w:lang w:val="ru-RU"/>
        </w:rPr>
        <w:tab/>
      </w:r>
      <w:r w:rsidRPr="00885A45">
        <w:rPr>
          <w:rFonts w:eastAsia="Times New Roman"/>
          <w:i/>
          <w:lang w:val="ru-RU"/>
        </w:rPr>
        <w:t>Традиционные платформы</w:t>
      </w:r>
      <w:r w:rsidRPr="00885A45">
        <w:rPr>
          <w:rFonts w:eastAsia="Times New Roman"/>
          <w:lang w:val="ru-RU"/>
        </w:rPr>
        <w:t xml:space="preserve">. К середине 2017 года все существующие медиа-контакты МПБЭУ будут консолидированы, сохранены и расширены и включены в центральную облачную базу данных. Сотрудничество будет продолжено с </w:t>
      </w:r>
      <w:r w:rsidR="00BF57F0">
        <w:rPr>
          <w:rFonts w:eastAsia="Times New Roman"/>
          <w:lang w:val="ru-RU"/>
        </w:rPr>
        <w:t xml:space="preserve">отвечающими за информационную работу </w:t>
      </w:r>
      <w:r w:rsidR="00F07EB3">
        <w:rPr>
          <w:rFonts w:eastAsia="Times New Roman"/>
          <w:lang w:val="ru-RU"/>
        </w:rPr>
        <w:t xml:space="preserve">подразделениями </w:t>
      </w:r>
      <w:r w:rsidRPr="00885A45">
        <w:rPr>
          <w:rFonts w:eastAsia="Times New Roman"/>
          <w:lang w:val="ru-RU"/>
        </w:rPr>
        <w:t>многочисленны</w:t>
      </w:r>
      <w:r w:rsidR="00F07EB3">
        <w:rPr>
          <w:rFonts w:eastAsia="Times New Roman"/>
          <w:lang w:val="ru-RU"/>
        </w:rPr>
        <w:t xml:space="preserve">х организаций </w:t>
      </w:r>
      <w:r w:rsidRPr="00885A45">
        <w:rPr>
          <w:rFonts w:eastAsia="Times New Roman"/>
          <w:lang w:val="ru-RU"/>
        </w:rPr>
        <w:t>-</w:t>
      </w:r>
      <w:r w:rsidR="00F07EB3">
        <w:rPr>
          <w:rFonts w:eastAsia="Times New Roman"/>
          <w:lang w:val="ru-RU"/>
        </w:rPr>
        <w:t xml:space="preserve"> </w:t>
      </w:r>
      <w:r w:rsidRPr="00885A45">
        <w:rPr>
          <w:rFonts w:eastAsia="Times New Roman"/>
          <w:lang w:val="ru-RU"/>
        </w:rPr>
        <w:t>партнер</w:t>
      </w:r>
      <w:r w:rsidR="00F07EB3">
        <w:rPr>
          <w:rFonts w:eastAsia="Times New Roman"/>
          <w:lang w:val="ru-RU"/>
        </w:rPr>
        <w:t>ов</w:t>
      </w:r>
      <w:r w:rsidRPr="00885A45">
        <w:rPr>
          <w:rFonts w:eastAsia="Times New Roman"/>
          <w:lang w:val="ru-RU"/>
        </w:rPr>
        <w:t xml:space="preserve"> МПБЭУ, включая Программу Организации Объединенных Наций по окружающей среде (ЮНЕП), Организацию Объединенных Наций по вопросам образования, науки и культуры, Продовольственную и сельскохозяйственную организацию Организации Объединенных Наций, Программу развития Организации Объединенных Наций (ПРООН), Группу общей информации Организации Объединенных Наций в Бонне, Региональный информационный центр Организации Объединенных Наций в Брюсселе, МСОП, секретариат Рамочной конвенции Организации Объединенных Наций об изменении климата и секретариат Конвенции о биологическом разнообразии. Задачи состоят в том, чтобы расширить </w:t>
      </w:r>
      <w:r w:rsidR="00BF57F0">
        <w:rPr>
          <w:rFonts w:eastAsia="Times New Roman"/>
          <w:lang w:val="ru-RU"/>
        </w:rPr>
        <w:t>медиа</w:t>
      </w:r>
      <w:r w:rsidR="00DC0365">
        <w:rPr>
          <w:rFonts w:eastAsia="Times New Roman"/>
          <w:lang w:val="ru-RU"/>
        </w:rPr>
        <w:t>-</w:t>
      </w:r>
      <w:r w:rsidRPr="00885A45">
        <w:rPr>
          <w:rFonts w:eastAsia="Times New Roman"/>
          <w:lang w:val="ru-RU"/>
        </w:rPr>
        <w:t xml:space="preserve">сеть МПБЭУ и заключить взаимные соглашения о кроспостинге важнейших информационных </w:t>
      </w:r>
      <w:r w:rsidR="00FA4E16">
        <w:rPr>
          <w:rFonts w:eastAsia="Times New Roman"/>
          <w:lang w:val="ru-RU"/>
        </w:rPr>
        <w:t xml:space="preserve">материалов и </w:t>
      </w:r>
      <w:r w:rsidRPr="00885A45">
        <w:rPr>
          <w:rFonts w:eastAsia="Times New Roman"/>
          <w:lang w:val="ru-RU"/>
        </w:rPr>
        <w:t xml:space="preserve">сообщений </w:t>
      </w:r>
      <w:r w:rsidR="00FA4E16">
        <w:rPr>
          <w:rFonts w:eastAsia="Times New Roman"/>
          <w:lang w:val="ru-RU"/>
        </w:rPr>
        <w:t>для СМИ</w:t>
      </w:r>
      <w:r w:rsidRPr="00885A45">
        <w:rPr>
          <w:rFonts w:eastAsia="Times New Roman"/>
          <w:lang w:val="ru-RU"/>
        </w:rPr>
        <w:t>. Будет разработан и осуществлен 12</w:t>
      </w:r>
      <w:r w:rsidR="00FA4E16">
        <w:rPr>
          <w:rFonts w:eastAsia="Times New Roman"/>
          <w:lang w:val="ru-RU"/>
        </w:rPr>
        <w:noBreakHyphen/>
      </w:r>
      <w:r w:rsidRPr="00885A45">
        <w:rPr>
          <w:rFonts w:eastAsia="Times New Roman"/>
          <w:lang w:val="ru-RU"/>
        </w:rPr>
        <w:t>месячный план информационно-пропагандистск</w:t>
      </w:r>
      <w:r w:rsidR="00DC0365">
        <w:rPr>
          <w:rFonts w:eastAsia="Times New Roman"/>
          <w:lang w:val="ru-RU"/>
        </w:rPr>
        <w:t>их мероприятий при поддержке СМИ</w:t>
      </w:r>
      <w:r w:rsidRPr="00885A45">
        <w:rPr>
          <w:rFonts w:eastAsia="Times New Roman"/>
          <w:lang w:val="ru-RU"/>
        </w:rPr>
        <w:t xml:space="preserve">, который будет включать в себя элементы стратегии </w:t>
      </w:r>
      <w:r w:rsidR="003B1A1F">
        <w:rPr>
          <w:rFonts w:eastAsia="Times New Roman"/>
          <w:lang w:val="ru-RU"/>
        </w:rPr>
        <w:t>продвижения</w:t>
      </w:r>
      <w:r w:rsidRPr="00885A45">
        <w:rPr>
          <w:rFonts w:eastAsia="Times New Roman"/>
          <w:lang w:val="ru-RU"/>
        </w:rPr>
        <w:t xml:space="preserve"> бренда, плана работы с социальными медиа-платформами и </w:t>
      </w:r>
      <w:r w:rsidR="003B1A1F" w:rsidRPr="00885A45">
        <w:rPr>
          <w:rFonts w:eastAsia="Times New Roman"/>
          <w:lang w:val="ru-RU"/>
        </w:rPr>
        <w:t xml:space="preserve">коммуникационной </w:t>
      </w:r>
      <w:r w:rsidRPr="00885A45">
        <w:rPr>
          <w:rFonts w:eastAsia="Times New Roman"/>
          <w:lang w:val="ru-RU"/>
        </w:rPr>
        <w:t xml:space="preserve">стратегий и </w:t>
      </w:r>
      <w:r w:rsidR="003B1A1F">
        <w:rPr>
          <w:rFonts w:eastAsia="Times New Roman"/>
          <w:lang w:val="ru-RU"/>
        </w:rPr>
        <w:t xml:space="preserve">стратегии </w:t>
      </w:r>
      <w:r w:rsidRPr="00885A45">
        <w:rPr>
          <w:rFonts w:eastAsia="Times New Roman"/>
          <w:lang w:val="ru-RU"/>
        </w:rPr>
        <w:t xml:space="preserve">привлечения заинтересованных сторон для того, чтобы увеличить отдачу от информационной работы МПБЭУ, особенно в ведущих социальных медиа-платформах и среди лиц, формирующих мнение внутри научного сообщества. Будут приобретаться информационные услуги по отслеживанию ежедневных и еженедельных данных и «горячих новостей» для обеспечения базовых и текущих данных о медиа-хитах, упоминаниях и влиянии МПБЭУ, а также для информирования секретариата о важных новостных событиях, имеющих отношение к программе работы МПБЭУ. </w:t>
      </w:r>
    </w:p>
    <w:p w:rsidR="00137B80" w:rsidRPr="00885A45" w:rsidRDefault="00137B80" w:rsidP="00137B80">
      <w:pPr>
        <w:spacing w:after="120"/>
        <w:ind w:left="1247"/>
        <w:rPr>
          <w:rFonts w:eastAsia="Times New Roman"/>
          <w:lang w:val="ru-RU"/>
        </w:rPr>
      </w:pPr>
      <w:r w:rsidRPr="00137B80">
        <w:rPr>
          <w:rFonts w:eastAsia="Times New Roman"/>
          <w:lang w:val="ru-RU"/>
        </w:rPr>
        <w:t>14.</w:t>
      </w:r>
      <w:r w:rsidRPr="00137B80">
        <w:rPr>
          <w:rFonts w:eastAsia="Times New Roman"/>
          <w:lang w:val="ru-RU"/>
        </w:rPr>
        <w:tab/>
      </w:r>
      <w:r w:rsidRPr="00885A45">
        <w:rPr>
          <w:rFonts w:eastAsia="Times New Roman"/>
          <w:i/>
          <w:lang w:val="ru-RU"/>
        </w:rPr>
        <w:t>Мнения</w:t>
      </w:r>
      <w:r w:rsidRPr="00885A45">
        <w:rPr>
          <w:rFonts w:eastAsia="Times New Roman"/>
          <w:lang w:val="ru-RU"/>
        </w:rPr>
        <w:t xml:space="preserve">. Бюро утвердило предложение о том, чтобы секретариат, при поддержке экспертов МПБЭУ, определял ключевые глобальные вопросы и дискуссии, в которые МПБЭУ могла бы внести полезный вклад путем высказывания конкретных мнений, в целях повышения авторитета и значимости МПБЭУ, а также расширения охвата и воздействия мероприятий, указанных в ее программе работы. Такие мнения будут высказываться от имени Председателя МПБЭУ, Исполнительного секретаря, членов Бюро и отдельных экспертов МПБЭУ. </w:t>
      </w:r>
    </w:p>
    <w:p w:rsidR="00137B80" w:rsidRPr="00885A45" w:rsidRDefault="00137B80" w:rsidP="00137B80">
      <w:pPr>
        <w:spacing w:after="120"/>
        <w:ind w:left="1247"/>
        <w:rPr>
          <w:rFonts w:eastAsia="Times New Roman"/>
          <w:lang w:val="ru-RU"/>
        </w:rPr>
      </w:pPr>
      <w:r w:rsidRPr="00137B80">
        <w:rPr>
          <w:rFonts w:eastAsia="Times New Roman"/>
          <w:lang w:val="ru-RU"/>
        </w:rPr>
        <w:t>15.</w:t>
      </w:r>
      <w:r w:rsidRPr="00137B80">
        <w:rPr>
          <w:rFonts w:eastAsia="Times New Roman"/>
          <w:lang w:val="ru-RU"/>
        </w:rPr>
        <w:tab/>
      </w:r>
      <w:r w:rsidRPr="00885A45">
        <w:rPr>
          <w:rFonts w:eastAsia="Times New Roman"/>
          <w:i/>
          <w:lang w:val="ru-RU"/>
        </w:rPr>
        <w:t>Добровольцы</w:t>
      </w:r>
      <w:r w:rsidRPr="00885A45">
        <w:rPr>
          <w:rFonts w:eastAsia="Times New Roman"/>
          <w:lang w:val="ru-RU"/>
        </w:rPr>
        <w:t xml:space="preserve">. Будут определены добровольные региональные партнеры МПБЭУ </w:t>
      </w:r>
      <w:r w:rsidR="00DC4C29">
        <w:rPr>
          <w:rFonts w:eastAsia="Times New Roman"/>
          <w:lang w:val="ru-RU"/>
        </w:rPr>
        <w:t>по</w:t>
      </w:r>
      <w:r w:rsidRPr="00885A45">
        <w:rPr>
          <w:rFonts w:eastAsia="Times New Roman"/>
          <w:lang w:val="ru-RU"/>
        </w:rPr>
        <w:t xml:space="preserve"> коммуникационной и информационно-пропагандистской деятельности для обеспечения более широкого распространения информации о МПБЭУ в большем числе регионов и субрегионов и на большем числе языков. Осуществление этой инициативы уже началось на испанском языке в регионе Латинской Америки.</w:t>
      </w:r>
    </w:p>
    <w:p w:rsidR="00137B80" w:rsidRPr="00885A45" w:rsidRDefault="00137B80" w:rsidP="00137B80">
      <w:pPr>
        <w:tabs>
          <w:tab w:val="right" w:pos="851"/>
        </w:tabs>
        <w:spacing w:after="120"/>
        <w:ind w:left="1247" w:right="284" w:hanging="1247"/>
        <w:rPr>
          <w:b/>
          <w:lang w:val="ru-RU"/>
        </w:rPr>
      </w:pPr>
      <w:r w:rsidRPr="00885A45">
        <w:rPr>
          <w:b/>
          <w:sz w:val="24"/>
          <w:lang w:val="ru-RU"/>
        </w:rPr>
        <w:tab/>
        <w:t>B.</w:t>
      </w:r>
      <w:r w:rsidRPr="00885A45">
        <w:rPr>
          <w:b/>
          <w:sz w:val="24"/>
          <w:lang w:val="ru-RU"/>
        </w:rPr>
        <w:tab/>
        <w:t>Подготовка к проведению оценок в 2018 и 2019 годах</w:t>
      </w:r>
    </w:p>
    <w:p w:rsidR="00137B80" w:rsidRPr="00885A45" w:rsidRDefault="00137B80" w:rsidP="00137B80">
      <w:pPr>
        <w:spacing w:after="120"/>
        <w:ind w:left="1247"/>
        <w:rPr>
          <w:rFonts w:eastAsia="Times New Roman"/>
          <w:lang w:val="ru-RU"/>
        </w:rPr>
      </w:pPr>
      <w:r w:rsidRPr="006C256D">
        <w:rPr>
          <w:rFonts w:eastAsia="Times New Roman"/>
          <w:lang w:val="ru-RU"/>
        </w:rPr>
        <w:t>16.</w:t>
      </w:r>
      <w:r w:rsidRPr="006C256D">
        <w:rPr>
          <w:rFonts w:eastAsia="Times New Roman"/>
          <w:lang w:val="ru-RU"/>
        </w:rPr>
        <w:tab/>
      </w:r>
      <w:r w:rsidRPr="00885A45">
        <w:rPr>
          <w:rFonts w:eastAsia="Times New Roman"/>
          <w:lang w:val="ru-RU"/>
        </w:rPr>
        <w:t>Что касается четырех региональных оценок и оценки деградации и восстановления земель, которые будут завершены Пленумом на его шестой сессии в 2018 году, а также глобальной оценки биоразнообразия и экосистемных услуг, которая, как ожидается, будет завершена на седьмой сессии в 2019 году, то секретариату известно об уроках в области коммуникаци</w:t>
      </w:r>
      <w:r w:rsidR="00DC4C29">
        <w:rPr>
          <w:rFonts w:eastAsia="Times New Roman"/>
          <w:lang w:val="ru-RU"/>
        </w:rPr>
        <w:t>онной деятельности</w:t>
      </w:r>
      <w:r w:rsidRPr="00885A45">
        <w:rPr>
          <w:rFonts w:eastAsia="Times New Roman"/>
          <w:lang w:val="ru-RU"/>
        </w:rPr>
        <w:t xml:space="preserve">, извлеченных в ходе запуска первых двух оценок в 2016 году, в частности о важности раннего планирования и подготовки для максимального усиления медиа-воздействия и привлечения заинтересованных сторон. </w:t>
      </w:r>
    </w:p>
    <w:p w:rsidR="00137B80" w:rsidRPr="00885A45" w:rsidRDefault="00137B80" w:rsidP="00137B80">
      <w:pPr>
        <w:spacing w:after="120"/>
        <w:ind w:left="1247"/>
        <w:rPr>
          <w:rFonts w:eastAsia="Times New Roman"/>
          <w:lang w:val="ru-RU"/>
        </w:rPr>
      </w:pPr>
      <w:r w:rsidRPr="006C256D">
        <w:rPr>
          <w:rFonts w:eastAsia="Times New Roman"/>
          <w:lang w:val="ru-RU"/>
        </w:rPr>
        <w:t>17.</w:t>
      </w:r>
      <w:r w:rsidRPr="006C256D">
        <w:rPr>
          <w:rFonts w:eastAsia="Times New Roman"/>
          <w:lang w:val="ru-RU"/>
        </w:rPr>
        <w:tab/>
      </w:r>
      <w:r w:rsidRPr="00885A45">
        <w:rPr>
          <w:rFonts w:eastAsia="Times New Roman"/>
          <w:lang w:val="ru-RU"/>
        </w:rPr>
        <w:t xml:space="preserve">Целевые информационно-пропагандистские мероприятия будут проводиться в рамках всех шести оценок для повышения осведомленности ведущих социальных медиа-платформ, ведущих журналистов и контактов МПБЭУ в социальных медиа-платформах о важности этих мероприятий с помощью брифингов, новых данных, полученных в ходе встреч с авторами, и семинаров-практикумов по укреплению информационного потенциала. </w:t>
      </w:r>
    </w:p>
    <w:p w:rsidR="00137B80" w:rsidRPr="00885A45" w:rsidRDefault="00137B80" w:rsidP="00137B80">
      <w:pPr>
        <w:spacing w:after="120"/>
        <w:ind w:left="1247"/>
        <w:rPr>
          <w:rFonts w:eastAsia="Times New Roman"/>
          <w:lang w:val="ru-RU"/>
        </w:rPr>
      </w:pPr>
      <w:r w:rsidRPr="006C256D">
        <w:rPr>
          <w:rFonts w:eastAsia="Times New Roman"/>
          <w:lang w:val="ru-RU"/>
        </w:rPr>
        <w:t>18.</w:t>
      </w:r>
      <w:r w:rsidRPr="006C256D">
        <w:rPr>
          <w:rFonts w:eastAsia="Times New Roman"/>
          <w:lang w:val="ru-RU"/>
        </w:rPr>
        <w:tab/>
      </w:r>
      <w:r w:rsidRPr="00885A45">
        <w:rPr>
          <w:rFonts w:eastAsia="Times New Roman"/>
          <w:lang w:val="ru-RU"/>
        </w:rPr>
        <w:t xml:space="preserve">Предполагается также, что сопредседатели завершенных оценок, члены Многодисциплинарной группы экспертов и Бюро и отдельные участвующие эксперты, а также добровольные региональные партнеры МПБЭУ </w:t>
      </w:r>
      <w:r w:rsidR="00A06DFC">
        <w:rPr>
          <w:rFonts w:eastAsia="Times New Roman"/>
          <w:lang w:val="ru-RU"/>
        </w:rPr>
        <w:t>по</w:t>
      </w:r>
      <w:r w:rsidRPr="00885A45">
        <w:rPr>
          <w:rFonts w:eastAsia="Times New Roman"/>
          <w:lang w:val="ru-RU"/>
        </w:rPr>
        <w:t xml:space="preserve"> коммуникационной и информационно-пропагандистской деятельности будут вносить свой вклад в мероприятия по </w:t>
      </w:r>
      <w:r w:rsidR="00A06DFC">
        <w:rPr>
          <w:rFonts w:eastAsia="Times New Roman"/>
          <w:lang w:val="ru-RU"/>
        </w:rPr>
        <w:t>проведению презентаций</w:t>
      </w:r>
      <w:r w:rsidRPr="00885A45">
        <w:rPr>
          <w:rFonts w:eastAsia="Times New Roman"/>
          <w:lang w:val="ru-RU"/>
        </w:rPr>
        <w:t xml:space="preserve">, которые состоятся после завершения сессии Пленума, проводить </w:t>
      </w:r>
      <w:r w:rsidR="00A06DFC">
        <w:rPr>
          <w:rFonts w:eastAsia="Times New Roman"/>
          <w:lang w:val="ru-RU"/>
        </w:rPr>
        <w:t>агитационную</w:t>
      </w:r>
      <w:r w:rsidRPr="00885A45">
        <w:rPr>
          <w:rFonts w:eastAsia="Times New Roman"/>
          <w:lang w:val="ru-RU"/>
        </w:rPr>
        <w:t xml:space="preserve"> работу на региональном уровне и принимать участие в мероприятиях </w:t>
      </w:r>
      <w:r w:rsidR="00A06DFC">
        <w:rPr>
          <w:rFonts w:eastAsia="Times New Roman"/>
          <w:lang w:val="ru-RU"/>
        </w:rPr>
        <w:t>в кулуарах</w:t>
      </w:r>
      <w:r w:rsidRPr="00885A45">
        <w:rPr>
          <w:rFonts w:eastAsia="Times New Roman"/>
          <w:lang w:val="ru-RU"/>
        </w:rPr>
        <w:t xml:space="preserve"> глобальных саммитов и конференций многосторонних природоохранных соглашений в области биоразнообразия. </w:t>
      </w:r>
    </w:p>
    <w:p w:rsidR="00137B80" w:rsidRPr="00885A45" w:rsidRDefault="00137B80" w:rsidP="00137B80">
      <w:pPr>
        <w:spacing w:after="120"/>
        <w:ind w:left="1247"/>
        <w:rPr>
          <w:rFonts w:eastAsia="Times New Roman"/>
          <w:lang w:val="ru-RU"/>
        </w:rPr>
      </w:pPr>
      <w:r w:rsidRPr="006C256D">
        <w:rPr>
          <w:rFonts w:eastAsia="Times New Roman"/>
          <w:lang w:val="ru-RU"/>
        </w:rPr>
        <w:lastRenderedPageBreak/>
        <w:t>19.</w:t>
      </w:r>
      <w:r w:rsidRPr="006C256D">
        <w:rPr>
          <w:rFonts w:eastAsia="Times New Roman"/>
          <w:lang w:val="ru-RU"/>
        </w:rPr>
        <w:tab/>
      </w:r>
      <w:r w:rsidRPr="00885A45">
        <w:rPr>
          <w:rFonts w:eastAsia="Times New Roman"/>
          <w:lang w:val="ru-RU"/>
        </w:rPr>
        <w:t xml:space="preserve">Начиная со стадии планирования в 2017 году и далее в 2018 и 2019 годах, секретариат будет заключать контракты со специализированными медиа-платформами и </w:t>
      </w:r>
      <w:r w:rsidR="003B5305">
        <w:rPr>
          <w:rFonts w:eastAsia="Times New Roman"/>
          <w:lang w:val="ru-RU"/>
        </w:rPr>
        <w:t>агентствами по связям с общественностью</w:t>
      </w:r>
      <w:r w:rsidRPr="00885A45">
        <w:rPr>
          <w:rFonts w:eastAsia="Times New Roman"/>
          <w:lang w:val="ru-RU"/>
        </w:rPr>
        <w:t xml:space="preserve"> для обеспечения максимального охвата и </w:t>
      </w:r>
      <w:r w:rsidR="003B5305">
        <w:rPr>
          <w:rFonts w:eastAsia="Times New Roman"/>
          <w:lang w:val="ru-RU"/>
        </w:rPr>
        <w:t>эффекта</w:t>
      </w:r>
      <w:r w:rsidRPr="00885A45">
        <w:rPr>
          <w:rFonts w:eastAsia="Times New Roman"/>
          <w:lang w:val="ru-RU"/>
        </w:rPr>
        <w:t xml:space="preserve"> коммуникаци</w:t>
      </w:r>
      <w:r w:rsidR="003B5305">
        <w:rPr>
          <w:rFonts w:eastAsia="Times New Roman"/>
          <w:lang w:val="ru-RU"/>
        </w:rPr>
        <w:t xml:space="preserve">онной деятельности </w:t>
      </w:r>
      <w:r w:rsidRPr="00885A45">
        <w:rPr>
          <w:rFonts w:eastAsia="Times New Roman"/>
          <w:lang w:val="ru-RU"/>
        </w:rPr>
        <w:t xml:space="preserve">в связи с </w:t>
      </w:r>
      <w:r w:rsidR="003B5305">
        <w:rPr>
          <w:rFonts w:eastAsia="Times New Roman"/>
          <w:lang w:val="ru-RU"/>
        </w:rPr>
        <w:t>началом проведения</w:t>
      </w:r>
      <w:r w:rsidRPr="00885A45">
        <w:rPr>
          <w:rFonts w:eastAsia="Times New Roman"/>
          <w:lang w:val="ru-RU"/>
        </w:rPr>
        <w:t xml:space="preserve"> шести оценок.</w:t>
      </w:r>
    </w:p>
    <w:p w:rsidR="00137B80" w:rsidRPr="00885A45" w:rsidRDefault="00137B80" w:rsidP="00137B80">
      <w:pPr>
        <w:spacing w:after="240"/>
        <w:ind w:left="1247"/>
        <w:rPr>
          <w:rFonts w:eastAsia="Times New Roman"/>
          <w:lang w:val="ru-RU"/>
        </w:rPr>
      </w:pPr>
      <w:r w:rsidRPr="006C256D">
        <w:rPr>
          <w:rFonts w:eastAsia="Times New Roman"/>
          <w:lang w:val="ru-RU"/>
        </w:rPr>
        <w:t>20.</w:t>
      </w:r>
      <w:r w:rsidRPr="006C256D">
        <w:rPr>
          <w:rFonts w:eastAsia="Times New Roman"/>
          <w:lang w:val="ru-RU"/>
        </w:rPr>
        <w:tab/>
      </w:r>
      <w:r w:rsidRPr="00885A45">
        <w:rPr>
          <w:rFonts w:eastAsia="Times New Roman"/>
          <w:lang w:val="ru-RU"/>
        </w:rPr>
        <w:t xml:space="preserve">Секретариат будет также сотрудничать с организациями-партнерами и структурами в разработке коммуникационных стратегий для </w:t>
      </w:r>
      <w:r w:rsidR="00726D87">
        <w:rPr>
          <w:rFonts w:eastAsia="Times New Roman"/>
          <w:lang w:val="ru-RU"/>
        </w:rPr>
        <w:t>представления</w:t>
      </w:r>
      <w:r w:rsidRPr="00885A45">
        <w:rPr>
          <w:rFonts w:eastAsia="Times New Roman"/>
          <w:lang w:val="ru-RU"/>
        </w:rPr>
        <w:t xml:space="preserve"> аналогичных или смежных докладов в период 2017–2019 годов. </w:t>
      </w:r>
    </w:p>
    <w:p w:rsidR="00137B80" w:rsidRPr="00885A45" w:rsidRDefault="00137B80" w:rsidP="00137B80">
      <w:pPr>
        <w:tabs>
          <w:tab w:val="right" w:pos="851"/>
        </w:tabs>
        <w:spacing w:after="120"/>
        <w:ind w:left="1247" w:right="284" w:hanging="1247"/>
        <w:rPr>
          <w:b/>
          <w:sz w:val="28"/>
          <w:lang w:val="ru-RU"/>
        </w:rPr>
      </w:pPr>
      <w:r w:rsidRPr="00885A45">
        <w:rPr>
          <w:b/>
          <w:sz w:val="28"/>
          <w:lang w:val="ru-RU"/>
        </w:rPr>
        <w:tab/>
        <w:t>II.</w:t>
      </w:r>
      <w:r w:rsidRPr="00885A45">
        <w:rPr>
          <w:b/>
          <w:sz w:val="28"/>
          <w:lang w:val="ru-RU"/>
        </w:rPr>
        <w:tab/>
        <w:t>Поэтапное осуществление стратегии привлечения заинтересованных сторон</w:t>
      </w:r>
    </w:p>
    <w:p w:rsidR="00137B80" w:rsidRPr="00885A45" w:rsidRDefault="00137B80" w:rsidP="00137B80">
      <w:pPr>
        <w:spacing w:after="120"/>
        <w:ind w:left="1247"/>
        <w:rPr>
          <w:rFonts w:eastAsia="Times New Roman"/>
          <w:lang w:val="ru-RU"/>
        </w:rPr>
      </w:pPr>
      <w:r w:rsidRPr="006C256D">
        <w:rPr>
          <w:rFonts w:eastAsia="Times New Roman"/>
          <w:lang w:val="ru-RU"/>
        </w:rPr>
        <w:t>21.</w:t>
      </w:r>
      <w:r w:rsidRPr="006C256D">
        <w:rPr>
          <w:rFonts w:eastAsia="Times New Roman"/>
          <w:lang w:val="ru-RU"/>
        </w:rPr>
        <w:tab/>
      </w:r>
      <w:r w:rsidRPr="00885A45">
        <w:rPr>
          <w:rFonts w:eastAsia="Times New Roman"/>
          <w:lang w:val="ru-RU"/>
        </w:rPr>
        <w:t>Первый этап осуществления стратегии привлечения заинтересованных сторон, который уже завершен, был связан с выявлением и составлением списка существующих заинтересованных сторон МПБЭУ для получения более точного представления об их опыте, приоритетах и потребностях и выявления существенных пробелов в реестре заинтересованных сторон МПБЭУ. Результаты усилий по составлению такого списка изложены в документе IPBES/5/INF/16.</w:t>
      </w:r>
    </w:p>
    <w:p w:rsidR="00137B80" w:rsidRPr="00885A45" w:rsidRDefault="00137B80" w:rsidP="00137B80">
      <w:pPr>
        <w:spacing w:after="120"/>
        <w:ind w:left="1247"/>
        <w:rPr>
          <w:rFonts w:eastAsia="Times New Roman"/>
          <w:lang w:val="ru-RU"/>
        </w:rPr>
      </w:pPr>
      <w:r w:rsidRPr="006C256D">
        <w:rPr>
          <w:rFonts w:eastAsia="Times New Roman"/>
          <w:lang w:val="ru-RU"/>
        </w:rPr>
        <w:t>22.</w:t>
      </w:r>
      <w:r w:rsidRPr="006C256D">
        <w:rPr>
          <w:rFonts w:eastAsia="Times New Roman"/>
          <w:lang w:val="ru-RU"/>
        </w:rPr>
        <w:tab/>
      </w:r>
      <w:r w:rsidRPr="00885A45">
        <w:rPr>
          <w:rFonts w:eastAsia="Times New Roman"/>
          <w:lang w:val="ru-RU"/>
        </w:rPr>
        <w:t xml:space="preserve">Второй этап осуществления включал в себя дезагрегирование и детальный анализ ответов на исследование, касающееся анализа потребностей заинтересованных сторон МПБЭУ, первоначальные меры, принятые секретариатом по ключевым аспектам полученных ответов, особенно в том, что касается проявления заинтересованности в более активном участии в работе МПБЭУ, и разбивку на категории не представленных и </w:t>
      </w:r>
      <w:r w:rsidR="00472E78">
        <w:rPr>
          <w:rFonts w:eastAsia="Times New Roman"/>
          <w:lang w:val="ru-RU"/>
        </w:rPr>
        <w:t xml:space="preserve">существенным образом </w:t>
      </w:r>
      <w:r w:rsidRPr="00885A45">
        <w:rPr>
          <w:rFonts w:eastAsia="Times New Roman"/>
          <w:lang w:val="ru-RU"/>
        </w:rPr>
        <w:t>недостаточно представленных заинтересованных сторон на глобальном уровне и в каждом из пяти регионов Организации Объединенных Наций, для использования этих данных в коммуникационной и информационно-пропагандистской работе секретариата в 2017 году. Эта разбивка на категории представлена в документе IPBES/5/INF/16.</w:t>
      </w:r>
    </w:p>
    <w:p w:rsidR="00137B80" w:rsidRPr="00885A45" w:rsidRDefault="00137B80" w:rsidP="00137B80">
      <w:pPr>
        <w:spacing w:after="240"/>
        <w:ind w:left="1247"/>
        <w:rPr>
          <w:rFonts w:eastAsia="Times New Roman"/>
          <w:lang w:val="ru-RU"/>
        </w:rPr>
      </w:pPr>
      <w:r w:rsidRPr="006C256D">
        <w:rPr>
          <w:rFonts w:eastAsia="Times New Roman"/>
          <w:lang w:val="ru-RU"/>
        </w:rPr>
        <w:t>23.</w:t>
      </w:r>
      <w:r w:rsidRPr="006C256D">
        <w:rPr>
          <w:rFonts w:eastAsia="Times New Roman"/>
          <w:lang w:val="ru-RU"/>
        </w:rPr>
        <w:tab/>
      </w:r>
      <w:r w:rsidRPr="00885A45">
        <w:rPr>
          <w:rFonts w:eastAsia="Times New Roman"/>
          <w:lang w:val="ru-RU"/>
        </w:rPr>
        <w:t xml:space="preserve">Третий этап осуществления в 2017 году будет связан с проведением конкретных информационно-пропагандистских кампаний, сфокусированных на основных категориях не представленных и недостаточно представленных заинтересованных сторон и объединении электронных и традиционных средств </w:t>
      </w:r>
      <w:r w:rsidR="00726D87">
        <w:rPr>
          <w:rFonts w:eastAsia="Times New Roman"/>
          <w:lang w:val="ru-RU"/>
        </w:rPr>
        <w:t>информационного обеспечения</w:t>
      </w:r>
      <w:r w:rsidRPr="00885A45">
        <w:rPr>
          <w:rFonts w:eastAsia="Times New Roman"/>
          <w:lang w:val="ru-RU"/>
        </w:rPr>
        <w:t xml:space="preserve"> с презентационными элементами для членов Многодисциплинарной группы экспертов и Бюро и отдельных экспертов, при содействии групп технической поддержки, добровольных региональных партнеров МПБЭУ </w:t>
      </w:r>
      <w:r w:rsidR="007A0AD9">
        <w:rPr>
          <w:rFonts w:eastAsia="Times New Roman"/>
          <w:lang w:val="ru-RU"/>
        </w:rPr>
        <w:t>по</w:t>
      </w:r>
      <w:r w:rsidRPr="00885A45">
        <w:rPr>
          <w:rFonts w:eastAsia="Times New Roman"/>
          <w:lang w:val="ru-RU"/>
        </w:rPr>
        <w:t xml:space="preserve"> коммуникаци</w:t>
      </w:r>
      <w:r w:rsidR="007A0AD9">
        <w:rPr>
          <w:rFonts w:eastAsia="Times New Roman"/>
          <w:lang w:val="ru-RU"/>
        </w:rPr>
        <w:t>онной деятельности</w:t>
      </w:r>
      <w:r w:rsidRPr="00885A45">
        <w:rPr>
          <w:rFonts w:eastAsia="Times New Roman"/>
          <w:lang w:val="ru-RU"/>
        </w:rPr>
        <w:t xml:space="preserve"> и сет</w:t>
      </w:r>
      <w:r w:rsidR="007A0AD9">
        <w:rPr>
          <w:rFonts w:eastAsia="Times New Roman"/>
          <w:lang w:val="ru-RU"/>
        </w:rPr>
        <w:t>ям</w:t>
      </w:r>
      <w:r w:rsidRPr="00885A45">
        <w:rPr>
          <w:rFonts w:eastAsia="Times New Roman"/>
          <w:lang w:val="ru-RU"/>
        </w:rPr>
        <w:t xml:space="preserve"> заинтересованных сторон МПБЭУ в каждом из пяти регионов, при условии наличия ресурсов. Третий этап будет также включать в себя подготовку, распространение и популяризацию руководств и переводов документов, а также других целевых информационных материалов. В октябре 2017 года будет проведено обследование для оценки эффективности проделанной работы.</w:t>
      </w:r>
    </w:p>
    <w:p w:rsidR="00137B80" w:rsidRPr="00885A45" w:rsidRDefault="00137B80" w:rsidP="00137B80">
      <w:pPr>
        <w:tabs>
          <w:tab w:val="right" w:pos="851"/>
        </w:tabs>
        <w:spacing w:after="120"/>
        <w:ind w:left="1247" w:right="284" w:hanging="1247"/>
        <w:rPr>
          <w:b/>
          <w:sz w:val="28"/>
          <w:lang w:val="ru-RU"/>
        </w:rPr>
      </w:pPr>
      <w:r w:rsidRPr="00885A45">
        <w:rPr>
          <w:b/>
          <w:sz w:val="28"/>
          <w:lang w:val="ru-RU"/>
        </w:rPr>
        <w:tab/>
        <w:t>III.</w:t>
      </w:r>
      <w:r w:rsidRPr="00885A45">
        <w:rPr>
          <w:b/>
          <w:sz w:val="28"/>
          <w:lang w:val="ru-RU"/>
        </w:rPr>
        <w:tab/>
      </w:r>
      <w:r w:rsidR="007A0AD9">
        <w:rPr>
          <w:b/>
          <w:sz w:val="28"/>
          <w:lang w:val="ru-RU"/>
        </w:rPr>
        <w:t>Многолетние</w:t>
      </w:r>
      <w:r w:rsidRPr="00885A45">
        <w:rPr>
          <w:b/>
          <w:sz w:val="28"/>
          <w:lang w:val="ru-RU"/>
        </w:rPr>
        <w:t xml:space="preserve"> кампании в области </w:t>
      </w:r>
      <w:r w:rsidR="007A0AD9">
        <w:rPr>
          <w:rFonts w:eastAsia="Times New Roman"/>
          <w:b/>
          <w:sz w:val="28"/>
          <w:lang w:val="ru-RU"/>
        </w:rPr>
        <w:t>информационного обеспечения</w:t>
      </w:r>
      <w:r w:rsidRPr="00885A45">
        <w:rPr>
          <w:rFonts w:eastAsia="Times New Roman"/>
          <w:b/>
          <w:sz w:val="28"/>
          <w:lang w:val="ru-RU"/>
        </w:rPr>
        <w:t xml:space="preserve"> и привлечения заинтересованных сторон</w:t>
      </w:r>
    </w:p>
    <w:p w:rsidR="00137B80" w:rsidRPr="00885A45" w:rsidRDefault="00137B80" w:rsidP="00137B80">
      <w:pPr>
        <w:spacing w:after="240"/>
        <w:ind w:left="1247"/>
        <w:rPr>
          <w:rFonts w:eastAsia="Times New Roman"/>
          <w:lang w:val="ru-RU"/>
        </w:rPr>
      </w:pPr>
      <w:r w:rsidRPr="006C256D">
        <w:rPr>
          <w:rFonts w:eastAsia="Times New Roman"/>
          <w:lang w:val="ru-RU"/>
        </w:rPr>
        <w:t>24.</w:t>
      </w:r>
      <w:r w:rsidRPr="006C256D">
        <w:rPr>
          <w:rFonts w:eastAsia="Times New Roman"/>
          <w:lang w:val="ru-RU"/>
        </w:rPr>
        <w:tab/>
      </w:r>
      <w:r w:rsidRPr="00885A45">
        <w:rPr>
          <w:rFonts w:eastAsia="Times New Roman"/>
          <w:lang w:val="ru-RU"/>
        </w:rPr>
        <w:t xml:space="preserve">Бюро одобрило высказанное в адрес секретариата предложение разработать концепцию и изучить вопрос о целесообразности проведения одной или нескольких расширенных </w:t>
      </w:r>
      <w:r w:rsidR="004D7E3E">
        <w:rPr>
          <w:rFonts w:eastAsia="Times New Roman"/>
          <w:lang w:val="ru-RU"/>
        </w:rPr>
        <w:t>многолетних</w:t>
      </w:r>
      <w:r w:rsidRPr="00885A45">
        <w:rPr>
          <w:rFonts w:eastAsia="Times New Roman"/>
          <w:lang w:val="ru-RU"/>
        </w:rPr>
        <w:t xml:space="preserve"> кампаний в области </w:t>
      </w:r>
      <w:r w:rsidR="00187EC7">
        <w:rPr>
          <w:rFonts w:eastAsia="Times New Roman"/>
          <w:lang w:val="ru-RU"/>
        </w:rPr>
        <w:t>информационного</w:t>
      </w:r>
      <w:r w:rsidRPr="00885A45">
        <w:rPr>
          <w:rFonts w:eastAsia="Times New Roman"/>
          <w:lang w:val="ru-RU"/>
        </w:rPr>
        <w:t xml:space="preserve"> объединения тематических, методологических и организационных аспектов работы МПБЭУ в единое целое. Такие кампании будут направлены на то, чтобы усилить информационно-</w:t>
      </w:r>
      <w:r w:rsidR="00187EC7">
        <w:rPr>
          <w:rFonts w:eastAsia="Times New Roman"/>
          <w:lang w:val="ru-RU"/>
        </w:rPr>
        <w:t>пропагандистскую</w:t>
      </w:r>
      <w:r w:rsidRPr="00885A45">
        <w:rPr>
          <w:rFonts w:eastAsia="Times New Roman"/>
          <w:lang w:val="ru-RU"/>
        </w:rPr>
        <w:t xml:space="preserve"> поддержку всех оценок МПБЭУ и напрямую увязать прогресс в осуществлении результатов программы работы МПБЭУ с более широкими глобальными процессами, задачами, приоритетами и событиями. </w:t>
      </w:r>
    </w:p>
    <w:p w:rsidR="00137B80" w:rsidRPr="00885A45" w:rsidRDefault="00137B80" w:rsidP="00137B80">
      <w:pPr>
        <w:tabs>
          <w:tab w:val="right" w:pos="851"/>
        </w:tabs>
        <w:spacing w:after="120"/>
        <w:ind w:left="1247" w:right="284" w:hanging="1247"/>
        <w:rPr>
          <w:b/>
          <w:sz w:val="28"/>
          <w:lang w:val="ru-RU"/>
        </w:rPr>
      </w:pPr>
      <w:r w:rsidRPr="00885A45">
        <w:rPr>
          <w:lang w:val="ru-RU"/>
        </w:rPr>
        <w:tab/>
      </w:r>
      <w:r w:rsidRPr="00885A45">
        <w:rPr>
          <w:b/>
          <w:sz w:val="28"/>
          <w:lang w:val="ru-RU"/>
        </w:rPr>
        <w:t>IV.</w:t>
      </w:r>
      <w:r w:rsidRPr="00885A45">
        <w:rPr>
          <w:b/>
          <w:sz w:val="28"/>
          <w:lang w:val="ru-RU"/>
        </w:rPr>
        <w:tab/>
        <w:t>Стратегические партнерства</w:t>
      </w:r>
    </w:p>
    <w:p w:rsidR="00137B80" w:rsidRPr="00885A45" w:rsidRDefault="00137B80" w:rsidP="00137B80">
      <w:pPr>
        <w:spacing w:after="120"/>
        <w:ind w:left="1247"/>
        <w:rPr>
          <w:rFonts w:eastAsia="Times New Roman"/>
          <w:lang w:val="ru-RU"/>
        </w:rPr>
      </w:pPr>
      <w:r w:rsidRPr="006C256D">
        <w:rPr>
          <w:rFonts w:eastAsia="Times New Roman"/>
          <w:lang w:val="ru-RU"/>
        </w:rPr>
        <w:t>25.</w:t>
      </w:r>
      <w:r w:rsidRPr="006C256D">
        <w:rPr>
          <w:rFonts w:eastAsia="Times New Roman"/>
          <w:lang w:val="ru-RU"/>
        </w:rPr>
        <w:tab/>
      </w:r>
      <w:r w:rsidRPr="00885A45">
        <w:rPr>
          <w:rFonts w:eastAsia="Times New Roman"/>
          <w:lang w:val="ru-RU"/>
        </w:rPr>
        <w:t>В своем решении МПБЭУ-3/4 Пленум предложил секретариатам соответствующих многосторонних природоохранных соглашений, связанных с биоразнообразием и экосистемными усл</w:t>
      </w:r>
      <w:r w:rsidR="00187EC7">
        <w:rPr>
          <w:rFonts w:eastAsia="Times New Roman"/>
          <w:lang w:val="ru-RU"/>
        </w:rPr>
        <w:t>угами, взаимодействовать с Бюро в соответствующих случаях</w:t>
      </w:r>
      <w:r w:rsidRPr="00885A45">
        <w:rPr>
          <w:rFonts w:eastAsia="Times New Roman"/>
          <w:lang w:val="ru-RU"/>
        </w:rPr>
        <w:t xml:space="preserve"> с целью налаживания стратегических партнерств на основе существующей договоренности о стратегическом партнерстве с секретариатом Конвенции о биологическом разнообразии. Во исполнение этого решения на рассмотрение Пленума на его четвертой сессии был представлен проект меморандума о сотрудничестве между членами Контактной группы конвенций, связанных с биоразнообразием, и секретариатом МПБЭУ (IPBES/4/18, приложение I). После </w:t>
      </w:r>
      <w:r w:rsidRPr="00885A45">
        <w:rPr>
          <w:rFonts w:eastAsia="Times New Roman"/>
          <w:lang w:val="ru-RU"/>
        </w:rPr>
        <w:lastRenderedPageBreak/>
        <w:t xml:space="preserve">рассмотрения Пленумом данного вопроса на этой сессии стало очевидным, что вместо меморандума о сотрудничестве с членами Контактной группы конвенций, связанных с биоразнообразием, потребуется заключать индивидуальные соглашения с каждым из секретариатов многосторонних природоохранных соглашений, связанных с биоразнообразием и экосистемными услугами. В результате обсуждений, состоявшихся в ходе четвертой сессии, Пленум в решении МПБЭУ-4/4 поручил Исполнительному секретарю завершить работу над такими меморандумами о сотрудничестве. </w:t>
      </w:r>
    </w:p>
    <w:p w:rsidR="00137B80" w:rsidRPr="00885A45" w:rsidRDefault="00137B80" w:rsidP="00137B80">
      <w:pPr>
        <w:spacing w:after="120"/>
        <w:ind w:left="1247"/>
        <w:rPr>
          <w:rFonts w:eastAsia="Times New Roman"/>
          <w:lang w:val="ru-RU"/>
        </w:rPr>
      </w:pPr>
      <w:r w:rsidRPr="006C256D">
        <w:rPr>
          <w:rFonts w:eastAsia="Times New Roman"/>
          <w:lang w:val="ru-RU"/>
        </w:rPr>
        <w:t>26.</w:t>
      </w:r>
      <w:r w:rsidRPr="006C256D">
        <w:rPr>
          <w:rFonts w:eastAsia="Times New Roman"/>
          <w:lang w:val="ru-RU"/>
        </w:rPr>
        <w:tab/>
      </w:r>
      <w:r w:rsidRPr="00885A45">
        <w:rPr>
          <w:rFonts w:eastAsia="Times New Roman"/>
          <w:lang w:val="ru-RU"/>
        </w:rPr>
        <w:t>Меморандумы о сотрудничестве предстоит заключить между секретариатом МПБЭУ и секретариатами Конвенции о сохранении мигрирующих видов диких животных и Конвенции о международной торговле видами дикой фауны и флоры, находящимися под угрозой исчезновения, до начала пятой сессии Пленума. Секретариат Конвенции о водно-болотных угодьях, имеющих международное значение, главным образом в качестве местообитани</w:t>
      </w:r>
      <w:r w:rsidR="00187EC7">
        <w:rPr>
          <w:rFonts w:eastAsia="Times New Roman"/>
          <w:lang w:val="ru-RU"/>
        </w:rPr>
        <w:t>я водоплавающих птиц</w:t>
      </w:r>
      <w:r w:rsidRPr="00885A45">
        <w:rPr>
          <w:rFonts w:eastAsia="Times New Roman"/>
          <w:lang w:val="ru-RU"/>
        </w:rPr>
        <w:t xml:space="preserve"> (Рамсарская конвенция), выразил большую заинтересованность в сотрудничестве с секретариатом МПБЭУ, и ожидается, что работу над меморандумом о сотрудничестве в этой связи удастся завершить в 2017 году. </w:t>
      </w:r>
    </w:p>
    <w:p w:rsidR="00137B80" w:rsidRPr="00885A45" w:rsidRDefault="00137B80" w:rsidP="00137B80">
      <w:pPr>
        <w:spacing w:after="120"/>
        <w:ind w:left="1247"/>
        <w:rPr>
          <w:rFonts w:eastAsia="Times New Roman"/>
          <w:lang w:val="ru-RU"/>
        </w:rPr>
      </w:pPr>
      <w:r w:rsidRPr="006C256D">
        <w:rPr>
          <w:rFonts w:eastAsia="Times New Roman"/>
          <w:lang w:val="ru-RU"/>
        </w:rPr>
        <w:t>27.</w:t>
      </w:r>
      <w:r w:rsidRPr="006C256D">
        <w:rPr>
          <w:rFonts w:eastAsia="Times New Roman"/>
          <w:lang w:val="ru-RU"/>
        </w:rPr>
        <w:tab/>
      </w:r>
      <w:r w:rsidRPr="00885A45">
        <w:rPr>
          <w:rFonts w:eastAsia="Times New Roman"/>
          <w:lang w:val="ru-RU"/>
        </w:rPr>
        <w:t>Что касается сотрудничества с другими стратегическими партнерами, то меморандум о взаимопонимании был подписан с исследовательской инициативой «Земля будущего» по вопросам глобальных экологических изменений и глобальной устойчивости. В соответствии с указани</w:t>
      </w:r>
      <w:r w:rsidR="00187EC7">
        <w:rPr>
          <w:rFonts w:eastAsia="Times New Roman"/>
          <w:lang w:val="ru-RU"/>
        </w:rPr>
        <w:t>ями Бюро стандартные соглашения</w:t>
      </w:r>
      <w:r w:rsidRPr="00885A45">
        <w:rPr>
          <w:rFonts w:eastAsia="Times New Roman"/>
          <w:lang w:val="ru-RU"/>
        </w:rPr>
        <w:t xml:space="preserve"> в поддержку</w:t>
      </w:r>
      <w:r w:rsidR="00187EC7">
        <w:rPr>
          <w:rFonts w:eastAsia="Times New Roman"/>
          <w:lang w:val="ru-RU"/>
        </w:rPr>
        <w:t xml:space="preserve"> конкретных целевых групп МПБЭУ</w:t>
      </w:r>
      <w:r w:rsidRPr="00885A45">
        <w:rPr>
          <w:rFonts w:eastAsia="Times New Roman"/>
          <w:lang w:val="ru-RU"/>
        </w:rPr>
        <w:t xml:space="preserve"> были заключены с Глобальным информационным фондом по биоразнообразию, Группой по наблюдению Земли в рамках Сети наблюдения за биоразнообразием, Партнерством по индикаторам биоразнообразия, Межамериканским институтом по исследованию глобальных изменений и Институтом перспективных исследований </w:t>
      </w:r>
      <w:r w:rsidR="00972844">
        <w:rPr>
          <w:rFonts w:eastAsia="Times New Roman"/>
          <w:lang w:val="ru-RU"/>
        </w:rPr>
        <w:t xml:space="preserve">по вопросам устойчивости </w:t>
      </w:r>
      <w:r w:rsidRPr="00885A45">
        <w:rPr>
          <w:rFonts w:eastAsia="Times New Roman"/>
          <w:lang w:val="ru-RU"/>
        </w:rPr>
        <w:t>Университета Организации Объединенных Наций.</w:t>
      </w:r>
    </w:p>
    <w:p w:rsidR="00137B80" w:rsidRPr="00885A45" w:rsidRDefault="00137B80" w:rsidP="00137B80">
      <w:pPr>
        <w:spacing w:after="240"/>
        <w:ind w:left="1247"/>
        <w:rPr>
          <w:rFonts w:eastAsia="Times New Roman"/>
          <w:lang w:val="ru-RU"/>
        </w:rPr>
      </w:pPr>
      <w:r w:rsidRPr="006C256D">
        <w:rPr>
          <w:rFonts w:eastAsia="Times New Roman"/>
          <w:lang w:val="ru-RU"/>
        </w:rPr>
        <w:t>28.</w:t>
      </w:r>
      <w:r w:rsidRPr="006C256D">
        <w:rPr>
          <w:rFonts w:eastAsia="Times New Roman"/>
          <w:lang w:val="ru-RU"/>
        </w:rPr>
        <w:tab/>
      </w:r>
      <w:r w:rsidRPr="00885A45">
        <w:rPr>
          <w:rFonts w:eastAsia="Times New Roman"/>
          <w:lang w:val="ru-RU"/>
        </w:rPr>
        <w:t>Продолжились дискуссии в отношении сотрудничества с ПРООН, в частности в том, что касается Сети по биоразнообразию и экосистемным услугам (Сеть БЭУ), где был достигнут прогресс в области дальнейшего уточнения вопросов взаимодействия между Сетью БЭУ и МПБЭУ применительно к порталу Сети БЭУ и деятельности по созданию потенциала. Между секретариатом и ПРООН также ведутся обсуждения на предмет возможного расширения сотрудничества с другими инициативами и проектами ПРООН, в частности инициативой «Экватор», способной оказать содействие работе МПБЭУ в области знаний коренного и местного населения.</w:t>
      </w:r>
    </w:p>
    <w:p w:rsidR="00137B80" w:rsidRPr="00885A45" w:rsidRDefault="00137B80" w:rsidP="00137B80">
      <w:pPr>
        <w:tabs>
          <w:tab w:val="right" w:pos="851"/>
        </w:tabs>
        <w:spacing w:after="120"/>
        <w:ind w:left="1247" w:right="284" w:hanging="1247"/>
        <w:rPr>
          <w:rFonts w:eastAsia="Times New Roman"/>
          <w:b/>
          <w:sz w:val="28"/>
          <w:lang w:val="ru-RU"/>
        </w:rPr>
      </w:pPr>
      <w:r w:rsidRPr="00885A45">
        <w:rPr>
          <w:rFonts w:eastAsia="Times New Roman"/>
          <w:b/>
          <w:sz w:val="28"/>
          <w:lang w:val="ru-RU"/>
        </w:rPr>
        <w:tab/>
        <w:t>V.</w:t>
      </w:r>
      <w:r w:rsidRPr="00885A45">
        <w:rPr>
          <w:rFonts w:eastAsia="Times New Roman"/>
          <w:b/>
          <w:sz w:val="28"/>
          <w:lang w:val="ru-RU"/>
        </w:rPr>
        <w:tab/>
        <w:t>Предлагаемые меры</w:t>
      </w:r>
    </w:p>
    <w:p w:rsidR="00137B80" w:rsidRPr="00885A45" w:rsidRDefault="00137B80" w:rsidP="00137B80">
      <w:pPr>
        <w:spacing w:after="120"/>
        <w:ind w:left="1247"/>
        <w:rPr>
          <w:rFonts w:eastAsia="Times New Roman"/>
          <w:lang w:val="ru-RU"/>
        </w:rPr>
      </w:pPr>
      <w:r w:rsidRPr="006C256D">
        <w:rPr>
          <w:lang w:val="ru-RU"/>
        </w:rPr>
        <w:t>29.</w:t>
      </w:r>
      <w:r w:rsidRPr="006C256D">
        <w:rPr>
          <w:lang w:val="ru-RU"/>
        </w:rPr>
        <w:tab/>
      </w:r>
      <w:r w:rsidRPr="00885A45">
        <w:rPr>
          <w:lang w:val="ru-RU"/>
        </w:rPr>
        <w:t xml:space="preserve">Пленум, возможно, пожелает принять к сведению прогресс, достигнутый к настоящему моменту, указания, предложенные Бюро, и планы дальнейшего осуществления </w:t>
      </w:r>
      <w:r w:rsidR="003C65FF">
        <w:rPr>
          <w:lang w:val="ru-RU"/>
        </w:rPr>
        <w:t>мероприятий в области</w:t>
      </w:r>
      <w:r w:rsidRPr="00885A45">
        <w:rPr>
          <w:lang w:val="ru-RU"/>
        </w:rPr>
        <w:t xml:space="preserve"> </w:t>
      </w:r>
      <w:r w:rsidRPr="00885A45">
        <w:rPr>
          <w:rFonts w:eastAsia="Times New Roman"/>
          <w:lang w:val="ru-RU"/>
        </w:rPr>
        <w:t>коммуникационной деятельности, привлечения заинтересованных сторон</w:t>
      </w:r>
      <w:r w:rsidRPr="00885A45">
        <w:rPr>
          <w:lang w:val="ru-RU"/>
        </w:rPr>
        <w:t xml:space="preserve"> и создания стратегических партнерств. Пленуму предлагается также представить замечания и указания по этим вопросам.</w:t>
      </w:r>
    </w:p>
    <w:tbl>
      <w:tblPr>
        <w:tblW w:w="9610" w:type="dxa"/>
        <w:jc w:val="right"/>
        <w:tblCellMar>
          <w:top w:w="28" w:type="dxa"/>
          <w:left w:w="17" w:type="dxa"/>
          <w:bottom w:w="28" w:type="dxa"/>
          <w:right w:w="17" w:type="dxa"/>
        </w:tblCellMar>
        <w:tblLook w:val="00A0" w:firstRow="1" w:lastRow="0" w:firstColumn="1" w:lastColumn="0" w:noHBand="0" w:noVBand="0"/>
      </w:tblPr>
      <w:tblGrid>
        <w:gridCol w:w="1921"/>
        <w:gridCol w:w="1921"/>
        <w:gridCol w:w="1922"/>
        <w:gridCol w:w="1923"/>
        <w:gridCol w:w="1923"/>
      </w:tblGrid>
      <w:tr w:rsidR="00137B80" w:rsidRPr="00C05090" w:rsidTr="0013027E">
        <w:trPr>
          <w:jc w:val="right"/>
        </w:trPr>
        <w:tc>
          <w:tcPr>
            <w:tcW w:w="1921" w:type="dxa"/>
            <w:tcMar>
              <w:left w:w="57" w:type="dxa"/>
              <w:right w:w="57" w:type="dxa"/>
            </w:tcMar>
          </w:tcPr>
          <w:p w:rsidR="00137B80" w:rsidRPr="00885A45" w:rsidRDefault="00137B80" w:rsidP="0013027E">
            <w:pPr>
              <w:spacing w:after="120"/>
              <w:rPr>
                <w:rFonts w:eastAsia="Times New Roman"/>
                <w:lang w:val="ru-RU"/>
              </w:rPr>
            </w:pPr>
          </w:p>
        </w:tc>
        <w:tc>
          <w:tcPr>
            <w:tcW w:w="1921" w:type="dxa"/>
            <w:tcMar>
              <w:left w:w="57" w:type="dxa"/>
              <w:right w:w="57" w:type="dxa"/>
            </w:tcMar>
          </w:tcPr>
          <w:p w:rsidR="00137B80" w:rsidRPr="00885A45" w:rsidRDefault="00137B80" w:rsidP="0013027E">
            <w:pPr>
              <w:spacing w:after="120"/>
              <w:rPr>
                <w:rFonts w:eastAsia="Times New Roman"/>
                <w:lang w:val="ru-RU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37B80" w:rsidRPr="00885A45" w:rsidRDefault="00137B80" w:rsidP="0013027E">
            <w:pPr>
              <w:spacing w:after="120"/>
              <w:rPr>
                <w:rFonts w:eastAsia="Times New Roman"/>
                <w:lang w:val="ru-RU"/>
              </w:rPr>
            </w:pPr>
          </w:p>
        </w:tc>
        <w:tc>
          <w:tcPr>
            <w:tcW w:w="1923" w:type="dxa"/>
            <w:tcMar>
              <w:left w:w="57" w:type="dxa"/>
              <w:right w:w="57" w:type="dxa"/>
            </w:tcMar>
          </w:tcPr>
          <w:p w:rsidR="00137B80" w:rsidRPr="00885A45" w:rsidRDefault="00137B80" w:rsidP="0013027E">
            <w:pPr>
              <w:spacing w:after="120"/>
              <w:rPr>
                <w:rFonts w:eastAsia="Times New Roman"/>
                <w:lang w:val="ru-RU"/>
              </w:rPr>
            </w:pPr>
          </w:p>
        </w:tc>
        <w:tc>
          <w:tcPr>
            <w:tcW w:w="1923" w:type="dxa"/>
            <w:tcMar>
              <w:left w:w="57" w:type="dxa"/>
              <w:right w:w="57" w:type="dxa"/>
            </w:tcMar>
          </w:tcPr>
          <w:p w:rsidR="00137B80" w:rsidRPr="00885A45" w:rsidRDefault="00137B80" w:rsidP="0013027E">
            <w:pPr>
              <w:spacing w:after="120"/>
              <w:rPr>
                <w:rFonts w:eastAsia="Times New Roman"/>
                <w:lang w:val="ru-RU"/>
              </w:rPr>
            </w:pPr>
          </w:p>
        </w:tc>
      </w:tr>
    </w:tbl>
    <w:p w:rsidR="00137B80" w:rsidRPr="00885A45" w:rsidRDefault="00137B80" w:rsidP="00137B80">
      <w:pPr>
        <w:spacing w:after="120"/>
        <w:ind w:left="1247"/>
        <w:rPr>
          <w:rFonts w:eastAsia="Times New Roman"/>
          <w:lang w:val="fr-FR"/>
        </w:rPr>
      </w:pPr>
    </w:p>
    <w:p w:rsidR="00137B80" w:rsidRPr="00885A45" w:rsidRDefault="00137B80" w:rsidP="00137B80">
      <w:pPr>
        <w:spacing w:after="120"/>
        <w:ind w:right="1701"/>
        <w:rPr>
          <w:lang w:val="fr-FR"/>
        </w:rPr>
      </w:pPr>
    </w:p>
    <w:p w:rsidR="00567CD2" w:rsidRPr="00137B80" w:rsidRDefault="00567CD2" w:rsidP="00137B80">
      <w:pPr>
        <w:spacing w:after="60"/>
        <w:rPr>
          <w:lang w:val="fr-FR"/>
        </w:rPr>
      </w:pPr>
    </w:p>
    <w:sectPr w:rsidR="00567CD2" w:rsidRPr="00137B80" w:rsidSect="00EB56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8BB" w:rsidRDefault="002708BB">
      <w:r>
        <w:separator/>
      </w:r>
    </w:p>
  </w:endnote>
  <w:endnote w:type="continuationSeparator" w:id="0">
    <w:p w:rsidR="002708BB" w:rsidRDefault="0027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2F" w:rsidRPr="00991F4E" w:rsidRDefault="00104B2F" w:rsidP="00991F4E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b/>
        <w:lang w:val="en-US"/>
      </w:rPr>
    </w:pPr>
    <w:r w:rsidRPr="00423677">
      <w:rPr>
        <w:b/>
      </w:rPr>
      <w:fldChar w:fldCharType="begin"/>
    </w:r>
    <w:r w:rsidRPr="00423677">
      <w:rPr>
        <w:b/>
      </w:rPr>
      <w:instrText xml:space="preserve"> PAGE   \* MERGEFORMAT </w:instrText>
    </w:r>
    <w:r w:rsidRPr="00423677">
      <w:rPr>
        <w:b/>
      </w:rPr>
      <w:fldChar w:fldCharType="separate"/>
    </w:r>
    <w:r w:rsidR="00234143">
      <w:rPr>
        <w:b/>
        <w:noProof/>
      </w:rPr>
      <w:t>2</w:t>
    </w:r>
    <w:r w:rsidRPr="00423677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2F" w:rsidRPr="001C4855" w:rsidRDefault="00104B2F" w:rsidP="001C4855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  <w:rPr>
        <w:b/>
        <w:lang w:val="ru-RU"/>
      </w:rPr>
    </w:pPr>
    <w:r w:rsidRPr="00423677">
      <w:rPr>
        <w:b/>
      </w:rPr>
      <w:fldChar w:fldCharType="begin"/>
    </w:r>
    <w:r w:rsidRPr="00423677">
      <w:rPr>
        <w:b/>
      </w:rPr>
      <w:instrText xml:space="preserve"> PAGE   \* MERGEFORMAT </w:instrText>
    </w:r>
    <w:r w:rsidRPr="00423677">
      <w:rPr>
        <w:b/>
      </w:rPr>
      <w:fldChar w:fldCharType="separate"/>
    </w:r>
    <w:r w:rsidR="00234143">
      <w:rPr>
        <w:b/>
        <w:noProof/>
      </w:rPr>
      <w:t>3</w:t>
    </w:r>
    <w:r w:rsidRPr="00423677"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B80" w:rsidRDefault="00F44D1D" w:rsidP="00F44D1D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spacing w:before="0" w:after="40"/>
      <w:ind w:left="624"/>
      <w:rPr>
        <w:sz w:val="20"/>
        <w:lang w:val="en-US"/>
      </w:rPr>
    </w:pPr>
    <w:r>
      <w:rPr>
        <w:sz w:val="20"/>
        <w:lang w:val="en-US"/>
      </w:rPr>
      <w:t>_____________________</w:t>
    </w:r>
  </w:p>
  <w:p w:rsidR="00F44D1D" w:rsidRPr="00F44D1D" w:rsidRDefault="00F44D1D" w:rsidP="00F44D1D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spacing w:before="20" w:after="40"/>
      <w:ind w:left="1248"/>
      <w:rPr>
        <w:lang w:val="en-US"/>
      </w:rPr>
    </w:pPr>
    <w:r w:rsidRPr="00F44D1D">
      <w:rPr>
        <w:lang w:val="en-US"/>
      </w:rPr>
      <w:t>*</w:t>
    </w:r>
    <w:r w:rsidRPr="00F44D1D">
      <w:rPr>
        <w:lang w:val="en-US"/>
      </w:rPr>
      <w:tab/>
      <w:t>IPBES/5/1/Rev.1.</w:t>
    </w:r>
  </w:p>
  <w:p w:rsidR="00104B2F" w:rsidRPr="00330DF9" w:rsidRDefault="00104B2F" w:rsidP="000D0B72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US"/>
      </w:rPr>
    </w:pPr>
    <w:r w:rsidRPr="00330DF9">
      <w:rPr>
        <w:sz w:val="20"/>
        <w:lang w:val="en-US"/>
      </w:rPr>
      <w:t>K1</w:t>
    </w:r>
    <w:r w:rsidR="001471A9">
      <w:rPr>
        <w:sz w:val="20"/>
        <w:lang w:val="en-US"/>
      </w:rPr>
      <w:t>6</w:t>
    </w:r>
    <w:r w:rsidR="00936B64">
      <w:rPr>
        <w:sz w:val="20"/>
        <w:lang w:val="en-US"/>
      </w:rPr>
      <w:t>12</w:t>
    </w:r>
    <w:r w:rsidR="00A77003">
      <w:rPr>
        <w:sz w:val="20"/>
        <w:lang w:val="ru-RU"/>
      </w:rPr>
      <w:t>043</w:t>
    </w:r>
    <w:r w:rsidR="00936B64">
      <w:rPr>
        <w:sz w:val="20"/>
        <w:lang w:val="en-US"/>
      </w:rPr>
      <w:t xml:space="preserve">      </w:t>
    </w:r>
    <w:r w:rsidR="00C05090">
      <w:rPr>
        <w:sz w:val="20"/>
        <w:lang w:val="en-US"/>
      </w:rPr>
      <w:t>20</w:t>
    </w:r>
    <w:r w:rsidR="00190C83">
      <w:rPr>
        <w:sz w:val="20"/>
        <w:lang w:val="en-US"/>
      </w:rPr>
      <w:t>0117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8BB" w:rsidRDefault="002708BB" w:rsidP="00410C38">
      <w:pPr>
        <w:ind w:left="624"/>
      </w:pPr>
      <w:r>
        <w:separator/>
      </w:r>
    </w:p>
  </w:footnote>
  <w:footnote w:type="continuationSeparator" w:id="0">
    <w:p w:rsidR="002708BB" w:rsidRDefault="00270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2F" w:rsidRPr="00A77003" w:rsidRDefault="00104B2F" w:rsidP="00991F4E">
    <w:pPr>
      <w:pStyle w:val="Header"/>
      <w:tabs>
        <w:tab w:val="clear" w:pos="1247"/>
        <w:tab w:val="clear" w:pos="4536"/>
        <w:tab w:val="clear" w:pos="9072"/>
      </w:tabs>
      <w:rPr>
        <w:szCs w:val="18"/>
        <w:lang w:val="ru-RU"/>
      </w:rPr>
    </w:pPr>
    <w:r w:rsidRPr="00F47CD5">
      <w:rPr>
        <w:szCs w:val="18"/>
      </w:rPr>
      <w:t>IPBES/</w:t>
    </w:r>
    <w:r w:rsidR="002D261F">
      <w:rPr>
        <w:szCs w:val="18"/>
        <w:lang w:val="en-US" w:eastAsia="ja-JP"/>
      </w:rPr>
      <w:t>5/</w:t>
    </w:r>
    <w:r w:rsidR="00A77003">
      <w:rPr>
        <w:szCs w:val="18"/>
        <w:lang w:val="ru-RU" w:eastAsia="ja-JP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2F" w:rsidRPr="00A77003" w:rsidRDefault="00104B2F" w:rsidP="003357D4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ru-RU"/>
      </w:rPr>
    </w:pPr>
    <w:r w:rsidRPr="00F47CD5">
      <w:rPr>
        <w:szCs w:val="18"/>
      </w:rPr>
      <w:t>IPBES/</w:t>
    </w:r>
    <w:r w:rsidR="002D261F">
      <w:rPr>
        <w:szCs w:val="18"/>
        <w:lang w:val="en-US" w:eastAsia="ja-JP"/>
      </w:rPr>
      <w:t>5/</w:t>
    </w:r>
    <w:r w:rsidR="00A77003">
      <w:rPr>
        <w:szCs w:val="18"/>
        <w:lang w:val="ru-RU" w:eastAsia="ja-JP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2F" w:rsidRDefault="00104B2F" w:rsidP="001B0A29">
    <w:pPr>
      <w:pStyle w:val="Header"/>
      <w:pBdr>
        <w:bottom w:val="none" w:sz="0" w:space="0" w:color="auto"/>
      </w:pBdr>
      <w:tabs>
        <w:tab w:val="clear" w:pos="1247"/>
        <w:tab w:val="clear" w:pos="4536"/>
        <w:tab w:val="clear" w:pos="9072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10E7"/>
    <w:multiLevelType w:val="hybridMultilevel"/>
    <w:tmpl w:val="1C32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71867"/>
    <w:multiLevelType w:val="singleLevel"/>
    <w:tmpl w:val="A2E252AA"/>
    <w:styleLink w:val="Normallist1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C458AB"/>
    <w:multiLevelType w:val="hybridMultilevel"/>
    <w:tmpl w:val="1E4ED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F0840"/>
    <w:multiLevelType w:val="hybridMultilevel"/>
    <w:tmpl w:val="01602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F4CB8"/>
    <w:multiLevelType w:val="hybridMultilevel"/>
    <w:tmpl w:val="97D4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91C04"/>
    <w:multiLevelType w:val="hybridMultilevel"/>
    <w:tmpl w:val="703C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12617"/>
    <w:multiLevelType w:val="hybridMultilevel"/>
    <w:tmpl w:val="A04A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66A9D"/>
    <w:multiLevelType w:val="multilevel"/>
    <w:tmpl w:val="48241D10"/>
    <w:styleLink w:val="Normallist2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9" w15:restartNumberingAfterBreak="0">
    <w:nsid w:val="624D0160"/>
    <w:multiLevelType w:val="hybridMultilevel"/>
    <w:tmpl w:val="DC6EE04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3F16BA0"/>
    <w:multiLevelType w:val="hybridMultilevel"/>
    <w:tmpl w:val="4FD882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52126"/>
    <w:multiLevelType w:val="hybridMultilevel"/>
    <w:tmpl w:val="B6A08B28"/>
    <w:lvl w:ilvl="0" w:tplc="080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7D0330CE"/>
    <w:multiLevelType w:val="hybridMultilevel"/>
    <w:tmpl w:val="F0080168"/>
    <w:lvl w:ilvl="0" w:tplc="3ACE3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D7158"/>
    <w:multiLevelType w:val="hybridMultilevel"/>
    <w:tmpl w:val="EE76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13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  <w:num w:numId="13">
    <w:abstractNumId w:val="12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9B"/>
    <w:rsid w:val="00002692"/>
    <w:rsid w:val="00003059"/>
    <w:rsid w:val="00003722"/>
    <w:rsid w:val="00003E01"/>
    <w:rsid w:val="00003E45"/>
    <w:rsid w:val="00004456"/>
    <w:rsid w:val="00013F56"/>
    <w:rsid w:val="000145D1"/>
    <w:rsid w:val="000149E6"/>
    <w:rsid w:val="00016DE6"/>
    <w:rsid w:val="00016E62"/>
    <w:rsid w:val="00017399"/>
    <w:rsid w:val="00022D72"/>
    <w:rsid w:val="000236C6"/>
    <w:rsid w:val="00023919"/>
    <w:rsid w:val="00023E32"/>
    <w:rsid w:val="000247B0"/>
    <w:rsid w:val="00026997"/>
    <w:rsid w:val="00027CBA"/>
    <w:rsid w:val="00027F42"/>
    <w:rsid w:val="00031060"/>
    <w:rsid w:val="0003145A"/>
    <w:rsid w:val="00032DA1"/>
    <w:rsid w:val="00032DB5"/>
    <w:rsid w:val="00033DF7"/>
    <w:rsid w:val="00033E0B"/>
    <w:rsid w:val="00034405"/>
    <w:rsid w:val="000352CE"/>
    <w:rsid w:val="00035EDE"/>
    <w:rsid w:val="00037C44"/>
    <w:rsid w:val="00037E5E"/>
    <w:rsid w:val="00040CCF"/>
    <w:rsid w:val="00041B06"/>
    <w:rsid w:val="000440BA"/>
    <w:rsid w:val="00044131"/>
    <w:rsid w:val="000458EE"/>
    <w:rsid w:val="0004779A"/>
    <w:rsid w:val="00047D27"/>
    <w:rsid w:val="000506A7"/>
    <w:rsid w:val="000509B4"/>
    <w:rsid w:val="00052F27"/>
    <w:rsid w:val="000539D1"/>
    <w:rsid w:val="00055BA7"/>
    <w:rsid w:val="00055CF7"/>
    <w:rsid w:val="0005697B"/>
    <w:rsid w:val="00057A13"/>
    <w:rsid w:val="00061E14"/>
    <w:rsid w:val="00061EFD"/>
    <w:rsid w:val="00061FB8"/>
    <w:rsid w:val="00067314"/>
    <w:rsid w:val="000678C4"/>
    <w:rsid w:val="00071886"/>
    <w:rsid w:val="00072509"/>
    <w:rsid w:val="00073637"/>
    <w:rsid w:val="000742BC"/>
    <w:rsid w:val="00076181"/>
    <w:rsid w:val="000810BE"/>
    <w:rsid w:val="00081E43"/>
    <w:rsid w:val="00081FA4"/>
    <w:rsid w:val="00082A0C"/>
    <w:rsid w:val="00082B93"/>
    <w:rsid w:val="0008344F"/>
    <w:rsid w:val="00084027"/>
    <w:rsid w:val="00085F0D"/>
    <w:rsid w:val="00087A33"/>
    <w:rsid w:val="000917E8"/>
    <w:rsid w:val="000937F5"/>
    <w:rsid w:val="00094221"/>
    <w:rsid w:val="0009426F"/>
    <w:rsid w:val="000943B8"/>
    <w:rsid w:val="00094B7C"/>
    <w:rsid w:val="00095458"/>
    <w:rsid w:val="0009640C"/>
    <w:rsid w:val="00097B16"/>
    <w:rsid w:val="000A11C6"/>
    <w:rsid w:val="000A1B5B"/>
    <w:rsid w:val="000A655C"/>
    <w:rsid w:val="000A6E07"/>
    <w:rsid w:val="000B013C"/>
    <w:rsid w:val="000B126E"/>
    <w:rsid w:val="000B2659"/>
    <w:rsid w:val="000B4E0C"/>
    <w:rsid w:val="000B59B2"/>
    <w:rsid w:val="000C374A"/>
    <w:rsid w:val="000C665C"/>
    <w:rsid w:val="000C67E5"/>
    <w:rsid w:val="000C71F8"/>
    <w:rsid w:val="000D0B72"/>
    <w:rsid w:val="000D2736"/>
    <w:rsid w:val="000D310C"/>
    <w:rsid w:val="000D33C0"/>
    <w:rsid w:val="000D411A"/>
    <w:rsid w:val="000D523B"/>
    <w:rsid w:val="000D62B5"/>
    <w:rsid w:val="000E13EF"/>
    <w:rsid w:val="000E1AFF"/>
    <w:rsid w:val="000E31AD"/>
    <w:rsid w:val="000E4FCB"/>
    <w:rsid w:val="000E50E2"/>
    <w:rsid w:val="000E6D6C"/>
    <w:rsid w:val="000E7A74"/>
    <w:rsid w:val="000F371A"/>
    <w:rsid w:val="000F3B6C"/>
    <w:rsid w:val="000F4B1D"/>
    <w:rsid w:val="000F63B3"/>
    <w:rsid w:val="000F7217"/>
    <w:rsid w:val="001004FB"/>
    <w:rsid w:val="00101641"/>
    <w:rsid w:val="00102111"/>
    <w:rsid w:val="00102795"/>
    <w:rsid w:val="00102E46"/>
    <w:rsid w:val="00104B2F"/>
    <w:rsid w:val="00110B5A"/>
    <w:rsid w:val="00110B60"/>
    <w:rsid w:val="0011122B"/>
    <w:rsid w:val="00112230"/>
    <w:rsid w:val="00116239"/>
    <w:rsid w:val="00117052"/>
    <w:rsid w:val="001202E3"/>
    <w:rsid w:val="0012173A"/>
    <w:rsid w:val="00124D87"/>
    <w:rsid w:val="00125AED"/>
    <w:rsid w:val="00125C49"/>
    <w:rsid w:val="00126360"/>
    <w:rsid w:val="0013059D"/>
    <w:rsid w:val="0013294F"/>
    <w:rsid w:val="0013346F"/>
    <w:rsid w:val="00133975"/>
    <w:rsid w:val="00137B80"/>
    <w:rsid w:val="00137B8A"/>
    <w:rsid w:val="00137CEF"/>
    <w:rsid w:val="00141A55"/>
    <w:rsid w:val="00144898"/>
    <w:rsid w:val="0014539A"/>
    <w:rsid w:val="00146BAC"/>
    <w:rsid w:val="001471A9"/>
    <w:rsid w:val="00147A06"/>
    <w:rsid w:val="00147C9C"/>
    <w:rsid w:val="00150379"/>
    <w:rsid w:val="00150E7E"/>
    <w:rsid w:val="00152028"/>
    <w:rsid w:val="00152E65"/>
    <w:rsid w:val="001544FA"/>
    <w:rsid w:val="001554A3"/>
    <w:rsid w:val="00156281"/>
    <w:rsid w:val="001563FE"/>
    <w:rsid w:val="00160AF0"/>
    <w:rsid w:val="00161D1D"/>
    <w:rsid w:val="001630B7"/>
    <w:rsid w:val="00163ACB"/>
    <w:rsid w:val="0016682A"/>
    <w:rsid w:val="00166FEC"/>
    <w:rsid w:val="001673CF"/>
    <w:rsid w:val="00167BAB"/>
    <w:rsid w:val="0017286D"/>
    <w:rsid w:val="001729A1"/>
    <w:rsid w:val="00173F1B"/>
    <w:rsid w:val="0017409D"/>
    <w:rsid w:val="001760C4"/>
    <w:rsid w:val="00180EBF"/>
    <w:rsid w:val="00181BC9"/>
    <w:rsid w:val="00181EC8"/>
    <w:rsid w:val="00183C13"/>
    <w:rsid w:val="0018426B"/>
    <w:rsid w:val="00184349"/>
    <w:rsid w:val="00187A5D"/>
    <w:rsid w:val="00187EC7"/>
    <w:rsid w:val="00190B14"/>
    <w:rsid w:val="00190C83"/>
    <w:rsid w:val="00191FB4"/>
    <w:rsid w:val="0019268D"/>
    <w:rsid w:val="001965C2"/>
    <w:rsid w:val="00196CCB"/>
    <w:rsid w:val="00197F84"/>
    <w:rsid w:val="001A546C"/>
    <w:rsid w:val="001A6110"/>
    <w:rsid w:val="001A7ACA"/>
    <w:rsid w:val="001A7C0B"/>
    <w:rsid w:val="001A7EF5"/>
    <w:rsid w:val="001B02DC"/>
    <w:rsid w:val="001B08F0"/>
    <w:rsid w:val="001B0A29"/>
    <w:rsid w:val="001B103E"/>
    <w:rsid w:val="001B1617"/>
    <w:rsid w:val="001B17D2"/>
    <w:rsid w:val="001B1E61"/>
    <w:rsid w:val="001B236B"/>
    <w:rsid w:val="001B496A"/>
    <w:rsid w:val="001B6662"/>
    <w:rsid w:val="001B6D77"/>
    <w:rsid w:val="001B78A5"/>
    <w:rsid w:val="001C162B"/>
    <w:rsid w:val="001C2A23"/>
    <w:rsid w:val="001C2C69"/>
    <w:rsid w:val="001C4353"/>
    <w:rsid w:val="001C4855"/>
    <w:rsid w:val="001C58F7"/>
    <w:rsid w:val="001D17D5"/>
    <w:rsid w:val="001D3874"/>
    <w:rsid w:val="001D3E50"/>
    <w:rsid w:val="001D41FA"/>
    <w:rsid w:val="001D4810"/>
    <w:rsid w:val="001D5C16"/>
    <w:rsid w:val="001D624A"/>
    <w:rsid w:val="001D7E75"/>
    <w:rsid w:val="001E0E23"/>
    <w:rsid w:val="001E2C1E"/>
    <w:rsid w:val="001E4A09"/>
    <w:rsid w:val="001E4F58"/>
    <w:rsid w:val="001E56D2"/>
    <w:rsid w:val="001E7D56"/>
    <w:rsid w:val="001F034F"/>
    <w:rsid w:val="001F1506"/>
    <w:rsid w:val="001F2CFA"/>
    <w:rsid w:val="001F2F90"/>
    <w:rsid w:val="001F4C04"/>
    <w:rsid w:val="001F4DB5"/>
    <w:rsid w:val="001F52D7"/>
    <w:rsid w:val="001F75DE"/>
    <w:rsid w:val="00200D58"/>
    <w:rsid w:val="00200EAC"/>
    <w:rsid w:val="002013BE"/>
    <w:rsid w:val="00201D91"/>
    <w:rsid w:val="002023BB"/>
    <w:rsid w:val="002030D7"/>
    <w:rsid w:val="002063A4"/>
    <w:rsid w:val="0021145B"/>
    <w:rsid w:val="00211F98"/>
    <w:rsid w:val="00212967"/>
    <w:rsid w:val="00213DDD"/>
    <w:rsid w:val="00221374"/>
    <w:rsid w:val="0022155F"/>
    <w:rsid w:val="00221AE7"/>
    <w:rsid w:val="0022246F"/>
    <w:rsid w:val="00223107"/>
    <w:rsid w:val="00226697"/>
    <w:rsid w:val="002279F5"/>
    <w:rsid w:val="00231B46"/>
    <w:rsid w:val="00234143"/>
    <w:rsid w:val="00234B58"/>
    <w:rsid w:val="00237102"/>
    <w:rsid w:val="00237DE5"/>
    <w:rsid w:val="00240C10"/>
    <w:rsid w:val="00241313"/>
    <w:rsid w:val="00244783"/>
    <w:rsid w:val="002463AF"/>
    <w:rsid w:val="002464B8"/>
    <w:rsid w:val="0024736D"/>
    <w:rsid w:val="00247707"/>
    <w:rsid w:val="0025255B"/>
    <w:rsid w:val="002533A2"/>
    <w:rsid w:val="00257B0D"/>
    <w:rsid w:val="00260352"/>
    <w:rsid w:val="00260378"/>
    <w:rsid w:val="002622BB"/>
    <w:rsid w:val="00266B34"/>
    <w:rsid w:val="00266F80"/>
    <w:rsid w:val="002701B7"/>
    <w:rsid w:val="002708BB"/>
    <w:rsid w:val="00271E78"/>
    <w:rsid w:val="002726CF"/>
    <w:rsid w:val="00276444"/>
    <w:rsid w:val="002773E9"/>
    <w:rsid w:val="00277B8F"/>
    <w:rsid w:val="0028179E"/>
    <w:rsid w:val="00282431"/>
    <w:rsid w:val="00282ACE"/>
    <w:rsid w:val="002847E7"/>
    <w:rsid w:val="00286740"/>
    <w:rsid w:val="00287E60"/>
    <w:rsid w:val="00290A5E"/>
    <w:rsid w:val="002929D8"/>
    <w:rsid w:val="00292BBB"/>
    <w:rsid w:val="0029384A"/>
    <w:rsid w:val="0029411F"/>
    <w:rsid w:val="00297710"/>
    <w:rsid w:val="00297BB6"/>
    <w:rsid w:val="002A0B52"/>
    <w:rsid w:val="002A0C2A"/>
    <w:rsid w:val="002A237D"/>
    <w:rsid w:val="002A4C53"/>
    <w:rsid w:val="002A564F"/>
    <w:rsid w:val="002A6A11"/>
    <w:rsid w:val="002A7244"/>
    <w:rsid w:val="002B035E"/>
    <w:rsid w:val="002B2419"/>
    <w:rsid w:val="002B3096"/>
    <w:rsid w:val="002B4B41"/>
    <w:rsid w:val="002B77E6"/>
    <w:rsid w:val="002C145D"/>
    <w:rsid w:val="002C2C3E"/>
    <w:rsid w:val="002C3944"/>
    <w:rsid w:val="002C4729"/>
    <w:rsid w:val="002C533E"/>
    <w:rsid w:val="002C7132"/>
    <w:rsid w:val="002D027F"/>
    <w:rsid w:val="002D261F"/>
    <w:rsid w:val="002D36C4"/>
    <w:rsid w:val="002D4BC3"/>
    <w:rsid w:val="002D7B60"/>
    <w:rsid w:val="002E1E3B"/>
    <w:rsid w:val="002E23F7"/>
    <w:rsid w:val="002E6E8A"/>
    <w:rsid w:val="002E7A97"/>
    <w:rsid w:val="002F2065"/>
    <w:rsid w:val="002F4761"/>
    <w:rsid w:val="00300307"/>
    <w:rsid w:val="0030140E"/>
    <w:rsid w:val="003024DA"/>
    <w:rsid w:val="00303CDA"/>
    <w:rsid w:val="00305533"/>
    <w:rsid w:val="003056C1"/>
    <w:rsid w:val="00307C44"/>
    <w:rsid w:val="00312D05"/>
    <w:rsid w:val="003139DA"/>
    <w:rsid w:val="0031413F"/>
    <w:rsid w:val="00316E3D"/>
    <w:rsid w:val="00324A5E"/>
    <w:rsid w:val="00324BC7"/>
    <w:rsid w:val="00325BB5"/>
    <w:rsid w:val="00330293"/>
    <w:rsid w:val="003309A9"/>
    <w:rsid w:val="00330DF9"/>
    <w:rsid w:val="003350D9"/>
    <w:rsid w:val="003357D4"/>
    <w:rsid w:val="00336901"/>
    <w:rsid w:val="003403AA"/>
    <w:rsid w:val="0034387C"/>
    <w:rsid w:val="003446B5"/>
    <w:rsid w:val="003447E7"/>
    <w:rsid w:val="0034548C"/>
    <w:rsid w:val="003455C5"/>
    <w:rsid w:val="00350293"/>
    <w:rsid w:val="003503B6"/>
    <w:rsid w:val="00352968"/>
    <w:rsid w:val="00355EA9"/>
    <w:rsid w:val="00357108"/>
    <w:rsid w:val="003574DD"/>
    <w:rsid w:val="003603EC"/>
    <w:rsid w:val="003606F3"/>
    <w:rsid w:val="0037337E"/>
    <w:rsid w:val="00373823"/>
    <w:rsid w:val="00376592"/>
    <w:rsid w:val="00380657"/>
    <w:rsid w:val="00381C0B"/>
    <w:rsid w:val="003829E9"/>
    <w:rsid w:val="003841AD"/>
    <w:rsid w:val="00384768"/>
    <w:rsid w:val="00385963"/>
    <w:rsid w:val="00385A7D"/>
    <w:rsid w:val="003904F1"/>
    <w:rsid w:val="00396257"/>
    <w:rsid w:val="00397909"/>
    <w:rsid w:val="00397EB8"/>
    <w:rsid w:val="003A073C"/>
    <w:rsid w:val="003A1351"/>
    <w:rsid w:val="003A2BD7"/>
    <w:rsid w:val="003A4FD0"/>
    <w:rsid w:val="003A69D1"/>
    <w:rsid w:val="003A785D"/>
    <w:rsid w:val="003A78C4"/>
    <w:rsid w:val="003B0646"/>
    <w:rsid w:val="003B0C0D"/>
    <w:rsid w:val="003B1545"/>
    <w:rsid w:val="003B1A1F"/>
    <w:rsid w:val="003B3D94"/>
    <w:rsid w:val="003B41D2"/>
    <w:rsid w:val="003B5305"/>
    <w:rsid w:val="003B5861"/>
    <w:rsid w:val="003C1335"/>
    <w:rsid w:val="003C1CA1"/>
    <w:rsid w:val="003C1EF0"/>
    <w:rsid w:val="003C2B9A"/>
    <w:rsid w:val="003C409D"/>
    <w:rsid w:val="003C4DAF"/>
    <w:rsid w:val="003C4EFB"/>
    <w:rsid w:val="003C4FA3"/>
    <w:rsid w:val="003C5AA5"/>
    <w:rsid w:val="003C65FF"/>
    <w:rsid w:val="003D034F"/>
    <w:rsid w:val="003D170F"/>
    <w:rsid w:val="003D1726"/>
    <w:rsid w:val="003D1A47"/>
    <w:rsid w:val="003E09A0"/>
    <w:rsid w:val="003E395B"/>
    <w:rsid w:val="003E7728"/>
    <w:rsid w:val="003F0E85"/>
    <w:rsid w:val="003F1189"/>
    <w:rsid w:val="003F1780"/>
    <w:rsid w:val="003F42BD"/>
    <w:rsid w:val="00400EFD"/>
    <w:rsid w:val="00401A92"/>
    <w:rsid w:val="00404493"/>
    <w:rsid w:val="004048C4"/>
    <w:rsid w:val="00405CD0"/>
    <w:rsid w:val="00406852"/>
    <w:rsid w:val="00407F42"/>
    <w:rsid w:val="0041058A"/>
    <w:rsid w:val="00410C38"/>
    <w:rsid w:val="00410C55"/>
    <w:rsid w:val="00413583"/>
    <w:rsid w:val="0041361C"/>
    <w:rsid w:val="00413944"/>
    <w:rsid w:val="00417725"/>
    <w:rsid w:val="0042002C"/>
    <w:rsid w:val="00421EE8"/>
    <w:rsid w:val="00423677"/>
    <w:rsid w:val="00424131"/>
    <w:rsid w:val="004251E3"/>
    <w:rsid w:val="00425668"/>
    <w:rsid w:val="00425A9E"/>
    <w:rsid w:val="00425C06"/>
    <w:rsid w:val="004319EA"/>
    <w:rsid w:val="00434F33"/>
    <w:rsid w:val="00436878"/>
    <w:rsid w:val="004368EA"/>
    <w:rsid w:val="00437F26"/>
    <w:rsid w:val="004415ED"/>
    <w:rsid w:val="0044177A"/>
    <w:rsid w:val="004434EE"/>
    <w:rsid w:val="0044489B"/>
    <w:rsid w:val="00444984"/>
    <w:rsid w:val="00446EF6"/>
    <w:rsid w:val="00447B2A"/>
    <w:rsid w:val="00447EF3"/>
    <w:rsid w:val="00454769"/>
    <w:rsid w:val="0045765F"/>
    <w:rsid w:val="0046429E"/>
    <w:rsid w:val="00464E59"/>
    <w:rsid w:val="00465389"/>
    <w:rsid w:val="00465683"/>
    <w:rsid w:val="00466991"/>
    <w:rsid w:val="004705D8"/>
    <w:rsid w:val="0047064C"/>
    <w:rsid w:val="00470A92"/>
    <w:rsid w:val="00471DFA"/>
    <w:rsid w:val="00472E78"/>
    <w:rsid w:val="00476689"/>
    <w:rsid w:val="00482034"/>
    <w:rsid w:val="00482636"/>
    <w:rsid w:val="004827F3"/>
    <w:rsid w:val="00486C83"/>
    <w:rsid w:val="004903BD"/>
    <w:rsid w:val="00491D4D"/>
    <w:rsid w:val="00493E19"/>
    <w:rsid w:val="00494356"/>
    <w:rsid w:val="00494455"/>
    <w:rsid w:val="00495289"/>
    <w:rsid w:val="0049571E"/>
    <w:rsid w:val="00495F4D"/>
    <w:rsid w:val="00496EFB"/>
    <w:rsid w:val="004A3F76"/>
    <w:rsid w:val="004A3FBB"/>
    <w:rsid w:val="004A4476"/>
    <w:rsid w:val="004A53E7"/>
    <w:rsid w:val="004A5D60"/>
    <w:rsid w:val="004A5EE8"/>
    <w:rsid w:val="004B3C5D"/>
    <w:rsid w:val="004B5214"/>
    <w:rsid w:val="004B5666"/>
    <w:rsid w:val="004B5B36"/>
    <w:rsid w:val="004B6745"/>
    <w:rsid w:val="004B708D"/>
    <w:rsid w:val="004C34B9"/>
    <w:rsid w:val="004C47E0"/>
    <w:rsid w:val="004C567F"/>
    <w:rsid w:val="004C5C96"/>
    <w:rsid w:val="004D06A4"/>
    <w:rsid w:val="004D148E"/>
    <w:rsid w:val="004D2C6B"/>
    <w:rsid w:val="004D3413"/>
    <w:rsid w:val="004D447C"/>
    <w:rsid w:val="004D7E3E"/>
    <w:rsid w:val="004E1874"/>
    <w:rsid w:val="004F1A81"/>
    <w:rsid w:val="004F2CB6"/>
    <w:rsid w:val="004F2D0E"/>
    <w:rsid w:val="004F325F"/>
    <w:rsid w:val="004F3659"/>
    <w:rsid w:val="004F4A2F"/>
    <w:rsid w:val="004F5736"/>
    <w:rsid w:val="004F6338"/>
    <w:rsid w:val="004F6723"/>
    <w:rsid w:val="005016B3"/>
    <w:rsid w:val="00501BCF"/>
    <w:rsid w:val="0050302B"/>
    <w:rsid w:val="0050619E"/>
    <w:rsid w:val="00507909"/>
    <w:rsid w:val="00512F34"/>
    <w:rsid w:val="00513149"/>
    <w:rsid w:val="0051335F"/>
    <w:rsid w:val="00513760"/>
    <w:rsid w:val="00515013"/>
    <w:rsid w:val="005160EC"/>
    <w:rsid w:val="0052124F"/>
    <w:rsid w:val="00521538"/>
    <w:rsid w:val="0052180C"/>
    <w:rsid w:val="005218D9"/>
    <w:rsid w:val="005219D1"/>
    <w:rsid w:val="005231FB"/>
    <w:rsid w:val="0052486B"/>
    <w:rsid w:val="0052491C"/>
    <w:rsid w:val="00525818"/>
    <w:rsid w:val="005269C4"/>
    <w:rsid w:val="005274C5"/>
    <w:rsid w:val="00535BDA"/>
    <w:rsid w:val="00536186"/>
    <w:rsid w:val="00536581"/>
    <w:rsid w:val="005367EF"/>
    <w:rsid w:val="00536831"/>
    <w:rsid w:val="00536953"/>
    <w:rsid w:val="00536A26"/>
    <w:rsid w:val="00540A92"/>
    <w:rsid w:val="0054168F"/>
    <w:rsid w:val="005425C5"/>
    <w:rsid w:val="00543454"/>
    <w:rsid w:val="005453ED"/>
    <w:rsid w:val="005459A5"/>
    <w:rsid w:val="0054678A"/>
    <w:rsid w:val="00550192"/>
    <w:rsid w:val="0055019D"/>
    <w:rsid w:val="00550273"/>
    <w:rsid w:val="00550DF7"/>
    <w:rsid w:val="0055105B"/>
    <w:rsid w:val="00551669"/>
    <w:rsid w:val="00552C2C"/>
    <w:rsid w:val="005537C2"/>
    <w:rsid w:val="00554269"/>
    <w:rsid w:val="00557B1D"/>
    <w:rsid w:val="00561496"/>
    <w:rsid w:val="00561782"/>
    <w:rsid w:val="005620EB"/>
    <w:rsid w:val="005657D3"/>
    <w:rsid w:val="00567301"/>
    <w:rsid w:val="00567CD2"/>
    <w:rsid w:val="005711C6"/>
    <w:rsid w:val="0057145E"/>
    <w:rsid w:val="00571C3E"/>
    <w:rsid w:val="0057315F"/>
    <w:rsid w:val="00573200"/>
    <w:rsid w:val="00573C60"/>
    <w:rsid w:val="00573E11"/>
    <w:rsid w:val="00574792"/>
    <w:rsid w:val="00574BE0"/>
    <w:rsid w:val="00574E90"/>
    <w:rsid w:val="00576BB8"/>
    <w:rsid w:val="00577A5E"/>
    <w:rsid w:val="0058321D"/>
    <w:rsid w:val="00583244"/>
    <w:rsid w:val="00584B14"/>
    <w:rsid w:val="005903A5"/>
    <w:rsid w:val="00590FBA"/>
    <w:rsid w:val="00595B44"/>
    <w:rsid w:val="00597464"/>
    <w:rsid w:val="005A0B21"/>
    <w:rsid w:val="005A585C"/>
    <w:rsid w:val="005A59FE"/>
    <w:rsid w:val="005A6DDE"/>
    <w:rsid w:val="005B0925"/>
    <w:rsid w:val="005B132E"/>
    <w:rsid w:val="005B245A"/>
    <w:rsid w:val="005B35E3"/>
    <w:rsid w:val="005B3C4D"/>
    <w:rsid w:val="005B584B"/>
    <w:rsid w:val="005B5C4F"/>
    <w:rsid w:val="005B6CB6"/>
    <w:rsid w:val="005C00D1"/>
    <w:rsid w:val="005C0849"/>
    <w:rsid w:val="005C24E4"/>
    <w:rsid w:val="005C3BF5"/>
    <w:rsid w:val="005C3C08"/>
    <w:rsid w:val="005C477C"/>
    <w:rsid w:val="005C4A3D"/>
    <w:rsid w:val="005C4EB6"/>
    <w:rsid w:val="005C553E"/>
    <w:rsid w:val="005C6050"/>
    <w:rsid w:val="005C6325"/>
    <w:rsid w:val="005C67C8"/>
    <w:rsid w:val="005C7480"/>
    <w:rsid w:val="005D0249"/>
    <w:rsid w:val="005D0EA5"/>
    <w:rsid w:val="005D4E57"/>
    <w:rsid w:val="005D6C7C"/>
    <w:rsid w:val="005D714B"/>
    <w:rsid w:val="005D7715"/>
    <w:rsid w:val="005D78F2"/>
    <w:rsid w:val="005D7FA7"/>
    <w:rsid w:val="005E2A1C"/>
    <w:rsid w:val="005E5CB5"/>
    <w:rsid w:val="005F05FD"/>
    <w:rsid w:val="005F100C"/>
    <w:rsid w:val="005F142E"/>
    <w:rsid w:val="005F1648"/>
    <w:rsid w:val="005F472E"/>
    <w:rsid w:val="005F4F3A"/>
    <w:rsid w:val="005F5DE5"/>
    <w:rsid w:val="005F6BDC"/>
    <w:rsid w:val="005F7986"/>
    <w:rsid w:val="00602E03"/>
    <w:rsid w:val="006040DF"/>
    <w:rsid w:val="00604F27"/>
    <w:rsid w:val="0061070C"/>
    <w:rsid w:val="00612BE7"/>
    <w:rsid w:val="00613160"/>
    <w:rsid w:val="00616D20"/>
    <w:rsid w:val="00617821"/>
    <w:rsid w:val="00620791"/>
    <w:rsid w:val="00620F1E"/>
    <w:rsid w:val="00621F9B"/>
    <w:rsid w:val="00622269"/>
    <w:rsid w:val="00623998"/>
    <w:rsid w:val="0062443A"/>
    <w:rsid w:val="00624F3C"/>
    <w:rsid w:val="006252F5"/>
    <w:rsid w:val="006303B4"/>
    <w:rsid w:val="006370DB"/>
    <w:rsid w:val="006376F7"/>
    <w:rsid w:val="00637CE4"/>
    <w:rsid w:val="00640B03"/>
    <w:rsid w:val="006413FE"/>
    <w:rsid w:val="00641703"/>
    <w:rsid w:val="0064245E"/>
    <w:rsid w:val="006431A6"/>
    <w:rsid w:val="00644264"/>
    <w:rsid w:val="006459F6"/>
    <w:rsid w:val="006474E9"/>
    <w:rsid w:val="00647BB9"/>
    <w:rsid w:val="0065000B"/>
    <w:rsid w:val="006501AD"/>
    <w:rsid w:val="00651BFA"/>
    <w:rsid w:val="00663058"/>
    <w:rsid w:val="006638A6"/>
    <w:rsid w:val="00667A16"/>
    <w:rsid w:val="00667C72"/>
    <w:rsid w:val="00670462"/>
    <w:rsid w:val="006704F0"/>
    <w:rsid w:val="006719EA"/>
    <w:rsid w:val="00671F00"/>
    <w:rsid w:val="00672080"/>
    <w:rsid w:val="0067328F"/>
    <w:rsid w:val="00674827"/>
    <w:rsid w:val="00675F0C"/>
    <w:rsid w:val="0067658A"/>
    <w:rsid w:val="00676C44"/>
    <w:rsid w:val="006771C4"/>
    <w:rsid w:val="006807F5"/>
    <w:rsid w:val="00685859"/>
    <w:rsid w:val="00686FD9"/>
    <w:rsid w:val="0069075A"/>
    <w:rsid w:val="00690B0C"/>
    <w:rsid w:val="006923D4"/>
    <w:rsid w:val="00692E2A"/>
    <w:rsid w:val="00696636"/>
    <w:rsid w:val="00696FEE"/>
    <w:rsid w:val="006A2FB1"/>
    <w:rsid w:val="006A56DD"/>
    <w:rsid w:val="006A6DD6"/>
    <w:rsid w:val="006A76F2"/>
    <w:rsid w:val="006B1A7E"/>
    <w:rsid w:val="006B4911"/>
    <w:rsid w:val="006C06B9"/>
    <w:rsid w:val="006C2B2F"/>
    <w:rsid w:val="006C3C12"/>
    <w:rsid w:val="006C3E8A"/>
    <w:rsid w:val="006C645B"/>
    <w:rsid w:val="006C740F"/>
    <w:rsid w:val="006C7E66"/>
    <w:rsid w:val="006C7F68"/>
    <w:rsid w:val="006D0EF0"/>
    <w:rsid w:val="006D16EE"/>
    <w:rsid w:val="006D1FBD"/>
    <w:rsid w:val="006D2316"/>
    <w:rsid w:val="006D2B0C"/>
    <w:rsid w:val="006D3BBB"/>
    <w:rsid w:val="006D5260"/>
    <w:rsid w:val="006D78BF"/>
    <w:rsid w:val="006D7EFB"/>
    <w:rsid w:val="006E3441"/>
    <w:rsid w:val="006E4139"/>
    <w:rsid w:val="006E58B3"/>
    <w:rsid w:val="006E604A"/>
    <w:rsid w:val="006E6722"/>
    <w:rsid w:val="006E687A"/>
    <w:rsid w:val="006E7652"/>
    <w:rsid w:val="006F122A"/>
    <w:rsid w:val="006F1422"/>
    <w:rsid w:val="006F2AE4"/>
    <w:rsid w:val="006F2C75"/>
    <w:rsid w:val="006F3B5E"/>
    <w:rsid w:val="007027B9"/>
    <w:rsid w:val="007038FE"/>
    <w:rsid w:val="00703EBE"/>
    <w:rsid w:val="00705F05"/>
    <w:rsid w:val="007071C6"/>
    <w:rsid w:val="00715E88"/>
    <w:rsid w:val="00716334"/>
    <w:rsid w:val="00716F5D"/>
    <w:rsid w:val="00717561"/>
    <w:rsid w:val="007207CA"/>
    <w:rsid w:val="00720FD2"/>
    <w:rsid w:val="00722B31"/>
    <w:rsid w:val="0072504C"/>
    <w:rsid w:val="00726D87"/>
    <w:rsid w:val="00727582"/>
    <w:rsid w:val="007311B3"/>
    <w:rsid w:val="00732609"/>
    <w:rsid w:val="00734CAA"/>
    <w:rsid w:val="00734F15"/>
    <w:rsid w:val="007354FB"/>
    <w:rsid w:val="007355EA"/>
    <w:rsid w:val="00736724"/>
    <w:rsid w:val="00736AD1"/>
    <w:rsid w:val="00737996"/>
    <w:rsid w:val="007400DC"/>
    <w:rsid w:val="0074216F"/>
    <w:rsid w:val="00745F24"/>
    <w:rsid w:val="007479A0"/>
    <w:rsid w:val="007510BB"/>
    <w:rsid w:val="00751FF3"/>
    <w:rsid w:val="00752219"/>
    <w:rsid w:val="0075336D"/>
    <w:rsid w:val="00754F04"/>
    <w:rsid w:val="00757581"/>
    <w:rsid w:val="00757CA2"/>
    <w:rsid w:val="0076107C"/>
    <w:rsid w:val="0076155D"/>
    <w:rsid w:val="00762550"/>
    <w:rsid w:val="00762FB9"/>
    <w:rsid w:val="00765A13"/>
    <w:rsid w:val="00772DAB"/>
    <w:rsid w:val="007737A8"/>
    <w:rsid w:val="00775698"/>
    <w:rsid w:val="0078189E"/>
    <w:rsid w:val="00783FBF"/>
    <w:rsid w:val="00787A83"/>
    <w:rsid w:val="00787DB1"/>
    <w:rsid w:val="00791FCB"/>
    <w:rsid w:val="00793D34"/>
    <w:rsid w:val="00795770"/>
    <w:rsid w:val="00796024"/>
    <w:rsid w:val="0079621B"/>
    <w:rsid w:val="007964D9"/>
    <w:rsid w:val="007A0AD9"/>
    <w:rsid w:val="007A151A"/>
    <w:rsid w:val="007A32FF"/>
    <w:rsid w:val="007A33F2"/>
    <w:rsid w:val="007A5746"/>
    <w:rsid w:val="007A5C12"/>
    <w:rsid w:val="007A61C1"/>
    <w:rsid w:val="007A637A"/>
    <w:rsid w:val="007B03E1"/>
    <w:rsid w:val="007B0756"/>
    <w:rsid w:val="007B1BE6"/>
    <w:rsid w:val="007B2239"/>
    <w:rsid w:val="007B2884"/>
    <w:rsid w:val="007B45B6"/>
    <w:rsid w:val="007B724E"/>
    <w:rsid w:val="007C103B"/>
    <w:rsid w:val="007C1219"/>
    <w:rsid w:val="007C1FB0"/>
    <w:rsid w:val="007C2541"/>
    <w:rsid w:val="007C3787"/>
    <w:rsid w:val="007C4310"/>
    <w:rsid w:val="007C79D5"/>
    <w:rsid w:val="007D0133"/>
    <w:rsid w:val="007D1F5D"/>
    <w:rsid w:val="007D48E2"/>
    <w:rsid w:val="007D5D6C"/>
    <w:rsid w:val="007D7245"/>
    <w:rsid w:val="007E003F"/>
    <w:rsid w:val="007E0592"/>
    <w:rsid w:val="007E0FA4"/>
    <w:rsid w:val="007E453D"/>
    <w:rsid w:val="007E48FE"/>
    <w:rsid w:val="007E73BB"/>
    <w:rsid w:val="007F154E"/>
    <w:rsid w:val="007F3858"/>
    <w:rsid w:val="007F390D"/>
    <w:rsid w:val="007F502C"/>
    <w:rsid w:val="007F5AEF"/>
    <w:rsid w:val="007F5D0D"/>
    <w:rsid w:val="007F6794"/>
    <w:rsid w:val="007F72D1"/>
    <w:rsid w:val="00801993"/>
    <w:rsid w:val="008019EB"/>
    <w:rsid w:val="00801C51"/>
    <w:rsid w:val="00804B9B"/>
    <w:rsid w:val="00805E39"/>
    <w:rsid w:val="008121BC"/>
    <w:rsid w:val="00813FA2"/>
    <w:rsid w:val="00815426"/>
    <w:rsid w:val="00816B96"/>
    <w:rsid w:val="00816D17"/>
    <w:rsid w:val="00824CD2"/>
    <w:rsid w:val="00825AA9"/>
    <w:rsid w:val="00830E26"/>
    <w:rsid w:val="00831FE7"/>
    <w:rsid w:val="00832FC3"/>
    <w:rsid w:val="00835657"/>
    <w:rsid w:val="008368D5"/>
    <w:rsid w:val="008410C8"/>
    <w:rsid w:val="00842001"/>
    <w:rsid w:val="008433F8"/>
    <w:rsid w:val="00843576"/>
    <w:rsid w:val="00843668"/>
    <w:rsid w:val="00843B64"/>
    <w:rsid w:val="00844CFA"/>
    <w:rsid w:val="0084558F"/>
    <w:rsid w:val="00846527"/>
    <w:rsid w:val="00847391"/>
    <w:rsid w:val="0085000E"/>
    <w:rsid w:val="0085098B"/>
    <w:rsid w:val="00852F54"/>
    <w:rsid w:val="00853C26"/>
    <w:rsid w:val="00854EB8"/>
    <w:rsid w:val="00861728"/>
    <w:rsid w:val="008619C9"/>
    <w:rsid w:val="00862EDF"/>
    <w:rsid w:val="00864AD9"/>
    <w:rsid w:val="00864EAC"/>
    <w:rsid w:val="008679C1"/>
    <w:rsid w:val="00867BFF"/>
    <w:rsid w:val="00867D2B"/>
    <w:rsid w:val="00867DCF"/>
    <w:rsid w:val="008706FA"/>
    <w:rsid w:val="0087131A"/>
    <w:rsid w:val="008739BA"/>
    <w:rsid w:val="0087632F"/>
    <w:rsid w:val="00876446"/>
    <w:rsid w:val="00876D2D"/>
    <w:rsid w:val="00877FE1"/>
    <w:rsid w:val="00880504"/>
    <w:rsid w:val="008819CD"/>
    <w:rsid w:val="00881F77"/>
    <w:rsid w:val="00882BB2"/>
    <w:rsid w:val="00882D5E"/>
    <w:rsid w:val="00883521"/>
    <w:rsid w:val="0088476F"/>
    <w:rsid w:val="0088480A"/>
    <w:rsid w:val="00884BBA"/>
    <w:rsid w:val="00884E27"/>
    <w:rsid w:val="00887A2C"/>
    <w:rsid w:val="00887BBC"/>
    <w:rsid w:val="00891B46"/>
    <w:rsid w:val="008926EC"/>
    <w:rsid w:val="00892B01"/>
    <w:rsid w:val="00892C8E"/>
    <w:rsid w:val="008957DD"/>
    <w:rsid w:val="00896D58"/>
    <w:rsid w:val="00897D98"/>
    <w:rsid w:val="008A6229"/>
    <w:rsid w:val="008A69FC"/>
    <w:rsid w:val="008A6C37"/>
    <w:rsid w:val="008A6DF2"/>
    <w:rsid w:val="008B0ACA"/>
    <w:rsid w:val="008B46E1"/>
    <w:rsid w:val="008B7153"/>
    <w:rsid w:val="008B79B4"/>
    <w:rsid w:val="008B7C63"/>
    <w:rsid w:val="008C005A"/>
    <w:rsid w:val="008C103D"/>
    <w:rsid w:val="008C2447"/>
    <w:rsid w:val="008C34DC"/>
    <w:rsid w:val="008C4FD6"/>
    <w:rsid w:val="008D0841"/>
    <w:rsid w:val="008D0E23"/>
    <w:rsid w:val="008D16E3"/>
    <w:rsid w:val="008D1DE8"/>
    <w:rsid w:val="008D275B"/>
    <w:rsid w:val="008D37C3"/>
    <w:rsid w:val="008D3E26"/>
    <w:rsid w:val="008D5558"/>
    <w:rsid w:val="008D5684"/>
    <w:rsid w:val="008D6BA0"/>
    <w:rsid w:val="008D7C99"/>
    <w:rsid w:val="008E0FCB"/>
    <w:rsid w:val="008E1FDB"/>
    <w:rsid w:val="008E478E"/>
    <w:rsid w:val="008E47D1"/>
    <w:rsid w:val="008E629A"/>
    <w:rsid w:val="008E6325"/>
    <w:rsid w:val="008E6583"/>
    <w:rsid w:val="008F18EE"/>
    <w:rsid w:val="008F26FD"/>
    <w:rsid w:val="008F5894"/>
    <w:rsid w:val="008F6B54"/>
    <w:rsid w:val="008F75C1"/>
    <w:rsid w:val="0090127D"/>
    <w:rsid w:val="00901FDE"/>
    <w:rsid w:val="009043F7"/>
    <w:rsid w:val="00904BBC"/>
    <w:rsid w:val="009054F6"/>
    <w:rsid w:val="00905CE3"/>
    <w:rsid w:val="00906D1F"/>
    <w:rsid w:val="009112F5"/>
    <w:rsid w:val="00911AB0"/>
    <w:rsid w:val="00914084"/>
    <w:rsid w:val="00915839"/>
    <w:rsid w:val="00916D5C"/>
    <w:rsid w:val="0092178C"/>
    <w:rsid w:val="00923BB6"/>
    <w:rsid w:val="0092499F"/>
    <w:rsid w:val="00924E77"/>
    <w:rsid w:val="00926B1A"/>
    <w:rsid w:val="00927B76"/>
    <w:rsid w:val="00932B97"/>
    <w:rsid w:val="00933337"/>
    <w:rsid w:val="00933A4E"/>
    <w:rsid w:val="00936494"/>
    <w:rsid w:val="00936B64"/>
    <w:rsid w:val="00936ECA"/>
    <w:rsid w:val="00940213"/>
    <w:rsid w:val="00940DCC"/>
    <w:rsid w:val="0094179A"/>
    <w:rsid w:val="00943BDB"/>
    <w:rsid w:val="0094459E"/>
    <w:rsid w:val="00944DBC"/>
    <w:rsid w:val="009462AB"/>
    <w:rsid w:val="00950977"/>
    <w:rsid w:val="00950B29"/>
    <w:rsid w:val="00951A7B"/>
    <w:rsid w:val="00951F90"/>
    <w:rsid w:val="00952604"/>
    <w:rsid w:val="0095438B"/>
    <w:rsid w:val="009552EA"/>
    <w:rsid w:val="0095574F"/>
    <w:rsid w:val="009564A6"/>
    <w:rsid w:val="00962055"/>
    <w:rsid w:val="00962B5E"/>
    <w:rsid w:val="00963208"/>
    <w:rsid w:val="00963D62"/>
    <w:rsid w:val="00965565"/>
    <w:rsid w:val="00972844"/>
    <w:rsid w:val="009735D5"/>
    <w:rsid w:val="009755BB"/>
    <w:rsid w:val="00976BDD"/>
    <w:rsid w:val="009779B4"/>
    <w:rsid w:val="00977D58"/>
    <w:rsid w:val="00980A81"/>
    <w:rsid w:val="00981529"/>
    <w:rsid w:val="0098289C"/>
    <w:rsid w:val="00983EE2"/>
    <w:rsid w:val="00985AA3"/>
    <w:rsid w:val="00985CCF"/>
    <w:rsid w:val="0098662D"/>
    <w:rsid w:val="00986F26"/>
    <w:rsid w:val="0098795B"/>
    <w:rsid w:val="009908A7"/>
    <w:rsid w:val="00991F4E"/>
    <w:rsid w:val="0099397F"/>
    <w:rsid w:val="009961CE"/>
    <w:rsid w:val="009975FD"/>
    <w:rsid w:val="009A0CB9"/>
    <w:rsid w:val="009A114E"/>
    <w:rsid w:val="009A1362"/>
    <w:rsid w:val="009A4ACC"/>
    <w:rsid w:val="009A62B4"/>
    <w:rsid w:val="009A6528"/>
    <w:rsid w:val="009A6760"/>
    <w:rsid w:val="009B4A0F"/>
    <w:rsid w:val="009B79DE"/>
    <w:rsid w:val="009C1324"/>
    <w:rsid w:val="009C2890"/>
    <w:rsid w:val="009C497A"/>
    <w:rsid w:val="009C6D94"/>
    <w:rsid w:val="009D0B63"/>
    <w:rsid w:val="009D3036"/>
    <w:rsid w:val="009D3F3B"/>
    <w:rsid w:val="009D5646"/>
    <w:rsid w:val="009D59AB"/>
    <w:rsid w:val="009E6DF7"/>
    <w:rsid w:val="009F0ADC"/>
    <w:rsid w:val="009F3CC1"/>
    <w:rsid w:val="009F4597"/>
    <w:rsid w:val="00A0101A"/>
    <w:rsid w:val="00A02782"/>
    <w:rsid w:val="00A02B31"/>
    <w:rsid w:val="00A047EF"/>
    <w:rsid w:val="00A0550F"/>
    <w:rsid w:val="00A056D1"/>
    <w:rsid w:val="00A06DFC"/>
    <w:rsid w:val="00A10869"/>
    <w:rsid w:val="00A11184"/>
    <w:rsid w:val="00A1348D"/>
    <w:rsid w:val="00A139EE"/>
    <w:rsid w:val="00A13C5B"/>
    <w:rsid w:val="00A15297"/>
    <w:rsid w:val="00A16B68"/>
    <w:rsid w:val="00A17BA5"/>
    <w:rsid w:val="00A232EE"/>
    <w:rsid w:val="00A23B4A"/>
    <w:rsid w:val="00A26156"/>
    <w:rsid w:val="00A27EE8"/>
    <w:rsid w:val="00A30FA6"/>
    <w:rsid w:val="00A33CC9"/>
    <w:rsid w:val="00A37A19"/>
    <w:rsid w:val="00A41B84"/>
    <w:rsid w:val="00A43445"/>
    <w:rsid w:val="00A43BFC"/>
    <w:rsid w:val="00A44411"/>
    <w:rsid w:val="00A4548E"/>
    <w:rsid w:val="00A469FA"/>
    <w:rsid w:val="00A46A0E"/>
    <w:rsid w:val="00A47083"/>
    <w:rsid w:val="00A5056E"/>
    <w:rsid w:val="00A50D66"/>
    <w:rsid w:val="00A52E53"/>
    <w:rsid w:val="00A5397E"/>
    <w:rsid w:val="00A55754"/>
    <w:rsid w:val="00A55B01"/>
    <w:rsid w:val="00A56B5B"/>
    <w:rsid w:val="00A61B9A"/>
    <w:rsid w:val="00A62F77"/>
    <w:rsid w:val="00A64EE6"/>
    <w:rsid w:val="00A65730"/>
    <w:rsid w:val="00A657DD"/>
    <w:rsid w:val="00A666A6"/>
    <w:rsid w:val="00A67249"/>
    <w:rsid w:val="00A745D1"/>
    <w:rsid w:val="00A77003"/>
    <w:rsid w:val="00A802F4"/>
    <w:rsid w:val="00A803C7"/>
    <w:rsid w:val="00A80611"/>
    <w:rsid w:val="00A81CD8"/>
    <w:rsid w:val="00A82199"/>
    <w:rsid w:val="00A84AD3"/>
    <w:rsid w:val="00A90102"/>
    <w:rsid w:val="00A91949"/>
    <w:rsid w:val="00A91A92"/>
    <w:rsid w:val="00A92A5A"/>
    <w:rsid w:val="00AA019F"/>
    <w:rsid w:val="00AA28EC"/>
    <w:rsid w:val="00AA31A3"/>
    <w:rsid w:val="00AA3A0E"/>
    <w:rsid w:val="00AA3CF5"/>
    <w:rsid w:val="00AA4E66"/>
    <w:rsid w:val="00AA52DD"/>
    <w:rsid w:val="00AA6898"/>
    <w:rsid w:val="00AA7984"/>
    <w:rsid w:val="00AB045F"/>
    <w:rsid w:val="00AB123D"/>
    <w:rsid w:val="00AB1539"/>
    <w:rsid w:val="00AB176F"/>
    <w:rsid w:val="00AB2918"/>
    <w:rsid w:val="00AB3519"/>
    <w:rsid w:val="00AB5340"/>
    <w:rsid w:val="00AB713E"/>
    <w:rsid w:val="00AC1F98"/>
    <w:rsid w:val="00AC4DE5"/>
    <w:rsid w:val="00AC7C96"/>
    <w:rsid w:val="00AD285C"/>
    <w:rsid w:val="00AD2BB1"/>
    <w:rsid w:val="00AD4500"/>
    <w:rsid w:val="00AD7C9B"/>
    <w:rsid w:val="00AE237D"/>
    <w:rsid w:val="00AE2DAE"/>
    <w:rsid w:val="00AE337A"/>
    <w:rsid w:val="00AE4FE1"/>
    <w:rsid w:val="00AE5783"/>
    <w:rsid w:val="00AE5B98"/>
    <w:rsid w:val="00AE7DFE"/>
    <w:rsid w:val="00AF00B9"/>
    <w:rsid w:val="00AF00E1"/>
    <w:rsid w:val="00AF46AF"/>
    <w:rsid w:val="00AF7249"/>
    <w:rsid w:val="00AF7C07"/>
    <w:rsid w:val="00B067F7"/>
    <w:rsid w:val="00B07DF0"/>
    <w:rsid w:val="00B13586"/>
    <w:rsid w:val="00B16421"/>
    <w:rsid w:val="00B204F1"/>
    <w:rsid w:val="00B258AC"/>
    <w:rsid w:val="00B275BB"/>
    <w:rsid w:val="00B31905"/>
    <w:rsid w:val="00B33BBA"/>
    <w:rsid w:val="00B40317"/>
    <w:rsid w:val="00B405B7"/>
    <w:rsid w:val="00B40674"/>
    <w:rsid w:val="00B4262C"/>
    <w:rsid w:val="00B43E7D"/>
    <w:rsid w:val="00B43F16"/>
    <w:rsid w:val="00B442C7"/>
    <w:rsid w:val="00B44DB7"/>
    <w:rsid w:val="00B46490"/>
    <w:rsid w:val="00B5204C"/>
    <w:rsid w:val="00B544BF"/>
    <w:rsid w:val="00B55269"/>
    <w:rsid w:val="00B56788"/>
    <w:rsid w:val="00B60463"/>
    <w:rsid w:val="00B611E5"/>
    <w:rsid w:val="00B66739"/>
    <w:rsid w:val="00B66901"/>
    <w:rsid w:val="00B678BD"/>
    <w:rsid w:val="00B70369"/>
    <w:rsid w:val="00B71E6D"/>
    <w:rsid w:val="00B72070"/>
    <w:rsid w:val="00B72827"/>
    <w:rsid w:val="00B730D4"/>
    <w:rsid w:val="00B779E1"/>
    <w:rsid w:val="00B803EF"/>
    <w:rsid w:val="00B81B0B"/>
    <w:rsid w:val="00B84371"/>
    <w:rsid w:val="00B85A41"/>
    <w:rsid w:val="00B860AB"/>
    <w:rsid w:val="00B900C7"/>
    <w:rsid w:val="00B902B9"/>
    <w:rsid w:val="00B91796"/>
    <w:rsid w:val="00B94F0A"/>
    <w:rsid w:val="00B96BF7"/>
    <w:rsid w:val="00BA0CBF"/>
    <w:rsid w:val="00BA1A67"/>
    <w:rsid w:val="00BA3398"/>
    <w:rsid w:val="00BA4170"/>
    <w:rsid w:val="00BA49BD"/>
    <w:rsid w:val="00BA53E9"/>
    <w:rsid w:val="00BA79EB"/>
    <w:rsid w:val="00BB15DE"/>
    <w:rsid w:val="00BB3F45"/>
    <w:rsid w:val="00BC0330"/>
    <w:rsid w:val="00BC093D"/>
    <w:rsid w:val="00BC160D"/>
    <w:rsid w:val="00BC550F"/>
    <w:rsid w:val="00BC5987"/>
    <w:rsid w:val="00BD25D2"/>
    <w:rsid w:val="00BD71B1"/>
    <w:rsid w:val="00BE2356"/>
    <w:rsid w:val="00BE339F"/>
    <w:rsid w:val="00BE5251"/>
    <w:rsid w:val="00BE69B7"/>
    <w:rsid w:val="00BE7499"/>
    <w:rsid w:val="00BF1959"/>
    <w:rsid w:val="00BF20B3"/>
    <w:rsid w:val="00BF3DE7"/>
    <w:rsid w:val="00BF57F0"/>
    <w:rsid w:val="00BF642B"/>
    <w:rsid w:val="00BF67E8"/>
    <w:rsid w:val="00BF7A7C"/>
    <w:rsid w:val="00C00335"/>
    <w:rsid w:val="00C006BE"/>
    <w:rsid w:val="00C0125C"/>
    <w:rsid w:val="00C05090"/>
    <w:rsid w:val="00C05421"/>
    <w:rsid w:val="00C06A61"/>
    <w:rsid w:val="00C11D1D"/>
    <w:rsid w:val="00C11E15"/>
    <w:rsid w:val="00C122B8"/>
    <w:rsid w:val="00C12FC8"/>
    <w:rsid w:val="00C149BA"/>
    <w:rsid w:val="00C16E53"/>
    <w:rsid w:val="00C2231E"/>
    <w:rsid w:val="00C2322E"/>
    <w:rsid w:val="00C2372B"/>
    <w:rsid w:val="00C25D49"/>
    <w:rsid w:val="00C30C63"/>
    <w:rsid w:val="00C37374"/>
    <w:rsid w:val="00C41236"/>
    <w:rsid w:val="00C44B89"/>
    <w:rsid w:val="00C51F45"/>
    <w:rsid w:val="00C55229"/>
    <w:rsid w:val="00C558DA"/>
    <w:rsid w:val="00C57664"/>
    <w:rsid w:val="00C635D1"/>
    <w:rsid w:val="00C64C28"/>
    <w:rsid w:val="00C65AF8"/>
    <w:rsid w:val="00C67DC9"/>
    <w:rsid w:val="00C725DC"/>
    <w:rsid w:val="00C72DEE"/>
    <w:rsid w:val="00C74BD6"/>
    <w:rsid w:val="00C7532A"/>
    <w:rsid w:val="00C75DF8"/>
    <w:rsid w:val="00C80DCF"/>
    <w:rsid w:val="00C80FBF"/>
    <w:rsid w:val="00C84759"/>
    <w:rsid w:val="00C86094"/>
    <w:rsid w:val="00C865C7"/>
    <w:rsid w:val="00C93050"/>
    <w:rsid w:val="00C93203"/>
    <w:rsid w:val="00C93A3A"/>
    <w:rsid w:val="00C95502"/>
    <w:rsid w:val="00C95831"/>
    <w:rsid w:val="00C961BB"/>
    <w:rsid w:val="00C97F57"/>
    <w:rsid w:val="00CA0909"/>
    <w:rsid w:val="00CA1A9B"/>
    <w:rsid w:val="00CA2CB5"/>
    <w:rsid w:val="00CA3623"/>
    <w:rsid w:val="00CA3C97"/>
    <w:rsid w:val="00CA5B64"/>
    <w:rsid w:val="00CA5F51"/>
    <w:rsid w:val="00CA6C7F"/>
    <w:rsid w:val="00CB1404"/>
    <w:rsid w:val="00CB2827"/>
    <w:rsid w:val="00CB2D0B"/>
    <w:rsid w:val="00CB70BB"/>
    <w:rsid w:val="00CC0688"/>
    <w:rsid w:val="00CC0D70"/>
    <w:rsid w:val="00CC0DC8"/>
    <w:rsid w:val="00CC10A6"/>
    <w:rsid w:val="00CC2354"/>
    <w:rsid w:val="00CC57E0"/>
    <w:rsid w:val="00CC59F5"/>
    <w:rsid w:val="00CC6521"/>
    <w:rsid w:val="00CD2663"/>
    <w:rsid w:val="00CD2A97"/>
    <w:rsid w:val="00CD34CB"/>
    <w:rsid w:val="00CD3D68"/>
    <w:rsid w:val="00CD5349"/>
    <w:rsid w:val="00CD5509"/>
    <w:rsid w:val="00CD7044"/>
    <w:rsid w:val="00CD72C2"/>
    <w:rsid w:val="00CD7525"/>
    <w:rsid w:val="00CE0AEF"/>
    <w:rsid w:val="00CE0B0C"/>
    <w:rsid w:val="00CE18AD"/>
    <w:rsid w:val="00CE2264"/>
    <w:rsid w:val="00CE2A2D"/>
    <w:rsid w:val="00CE2AB0"/>
    <w:rsid w:val="00CE3A67"/>
    <w:rsid w:val="00CE4C41"/>
    <w:rsid w:val="00CE4F6C"/>
    <w:rsid w:val="00CE5038"/>
    <w:rsid w:val="00CE524C"/>
    <w:rsid w:val="00CE5FCF"/>
    <w:rsid w:val="00CE62B6"/>
    <w:rsid w:val="00CE690B"/>
    <w:rsid w:val="00CF141F"/>
    <w:rsid w:val="00CF4777"/>
    <w:rsid w:val="00D02075"/>
    <w:rsid w:val="00D03E90"/>
    <w:rsid w:val="00D04996"/>
    <w:rsid w:val="00D04A36"/>
    <w:rsid w:val="00D050ED"/>
    <w:rsid w:val="00D0521D"/>
    <w:rsid w:val="00D064EE"/>
    <w:rsid w:val="00D07511"/>
    <w:rsid w:val="00D10DA4"/>
    <w:rsid w:val="00D12B2C"/>
    <w:rsid w:val="00D146B7"/>
    <w:rsid w:val="00D15118"/>
    <w:rsid w:val="00D15DEA"/>
    <w:rsid w:val="00D169AF"/>
    <w:rsid w:val="00D17417"/>
    <w:rsid w:val="00D17A41"/>
    <w:rsid w:val="00D22513"/>
    <w:rsid w:val="00D25162"/>
    <w:rsid w:val="00D25249"/>
    <w:rsid w:val="00D25652"/>
    <w:rsid w:val="00D25D2A"/>
    <w:rsid w:val="00D27F40"/>
    <w:rsid w:val="00D30B2F"/>
    <w:rsid w:val="00D3163E"/>
    <w:rsid w:val="00D34E3F"/>
    <w:rsid w:val="00D3552A"/>
    <w:rsid w:val="00D35963"/>
    <w:rsid w:val="00D36D0C"/>
    <w:rsid w:val="00D40C23"/>
    <w:rsid w:val="00D42645"/>
    <w:rsid w:val="00D4321A"/>
    <w:rsid w:val="00D44172"/>
    <w:rsid w:val="00D45132"/>
    <w:rsid w:val="00D46C05"/>
    <w:rsid w:val="00D46CBC"/>
    <w:rsid w:val="00D46DD7"/>
    <w:rsid w:val="00D531FF"/>
    <w:rsid w:val="00D5427A"/>
    <w:rsid w:val="00D55E75"/>
    <w:rsid w:val="00D635CB"/>
    <w:rsid w:val="00D63B8C"/>
    <w:rsid w:val="00D71D25"/>
    <w:rsid w:val="00D725AB"/>
    <w:rsid w:val="00D726EB"/>
    <w:rsid w:val="00D739CC"/>
    <w:rsid w:val="00D73E27"/>
    <w:rsid w:val="00D8093D"/>
    <w:rsid w:val="00D80B87"/>
    <w:rsid w:val="00D8108C"/>
    <w:rsid w:val="00D81A2B"/>
    <w:rsid w:val="00D82D20"/>
    <w:rsid w:val="00D82F32"/>
    <w:rsid w:val="00D834E9"/>
    <w:rsid w:val="00D842AE"/>
    <w:rsid w:val="00D8538C"/>
    <w:rsid w:val="00D85FDF"/>
    <w:rsid w:val="00D9155A"/>
    <w:rsid w:val="00D9211C"/>
    <w:rsid w:val="00D92DE0"/>
    <w:rsid w:val="00D933CA"/>
    <w:rsid w:val="00D93A0F"/>
    <w:rsid w:val="00D96369"/>
    <w:rsid w:val="00DA1BCA"/>
    <w:rsid w:val="00DA2A04"/>
    <w:rsid w:val="00DA3C4F"/>
    <w:rsid w:val="00DA4C32"/>
    <w:rsid w:val="00DA684F"/>
    <w:rsid w:val="00DA691B"/>
    <w:rsid w:val="00DA6DE5"/>
    <w:rsid w:val="00DB1194"/>
    <w:rsid w:val="00DB1868"/>
    <w:rsid w:val="00DB29E5"/>
    <w:rsid w:val="00DB32D9"/>
    <w:rsid w:val="00DB3846"/>
    <w:rsid w:val="00DB54BB"/>
    <w:rsid w:val="00DB776F"/>
    <w:rsid w:val="00DC0365"/>
    <w:rsid w:val="00DC3E9C"/>
    <w:rsid w:val="00DC40DE"/>
    <w:rsid w:val="00DC46EF"/>
    <w:rsid w:val="00DC46FF"/>
    <w:rsid w:val="00DC4C29"/>
    <w:rsid w:val="00DC57DF"/>
    <w:rsid w:val="00DD04D7"/>
    <w:rsid w:val="00DD0759"/>
    <w:rsid w:val="00DD0F8A"/>
    <w:rsid w:val="00DD1A4F"/>
    <w:rsid w:val="00DD2A79"/>
    <w:rsid w:val="00DD78F7"/>
    <w:rsid w:val="00DD7C2C"/>
    <w:rsid w:val="00DD7F5E"/>
    <w:rsid w:val="00DE081C"/>
    <w:rsid w:val="00DE0B30"/>
    <w:rsid w:val="00DE26D2"/>
    <w:rsid w:val="00DE2A4A"/>
    <w:rsid w:val="00DE396D"/>
    <w:rsid w:val="00DE6B9C"/>
    <w:rsid w:val="00DE6E22"/>
    <w:rsid w:val="00DE7A06"/>
    <w:rsid w:val="00DF056A"/>
    <w:rsid w:val="00DF2F35"/>
    <w:rsid w:val="00DF33F6"/>
    <w:rsid w:val="00DF59F6"/>
    <w:rsid w:val="00DF6A8E"/>
    <w:rsid w:val="00DF7E18"/>
    <w:rsid w:val="00E0136D"/>
    <w:rsid w:val="00E04301"/>
    <w:rsid w:val="00E05F0D"/>
    <w:rsid w:val="00E06389"/>
    <w:rsid w:val="00E06797"/>
    <w:rsid w:val="00E06E7F"/>
    <w:rsid w:val="00E07ECA"/>
    <w:rsid w:val="00E10FB7"/>
    <w:rsid w:val="00E110C8"/>
    <w:rsid w:val="00E139A3"/>
    <w:rsid w:val="00E1425B"/>
    <w:rsid w:val="00E16F3D"/>
    <w:rsid w:val="00E1746E"/>
    <w:rsid w:val="00E215B0"/>
    <w:rsid w:val="00E21C83"/>
    <w:rsid w:val="00E21E77"/>
    <w:rsid w:val="00E24004"/>
    <w:rsid w:val="00E302D9"/>
    <w:rsid w:val="00E313CE"/>
    <w:rsid w:val="00E32DC9"/>
    <w:rsid w:val="00E3577D"/>
    <w:rsid w:val="00E4169A"/>
    <w:rsid w:val="00E41FB3"/>
    <w:rsid w:val="00E44600"/>
    <w:rsid w:val="00E45DD2"/>
    <w:rsid w:val="00E4612E"/>
    <w:rsid w:val="00E46C51"/>
    <w:rsid w:val="00E46D9A"/>
    <w:rsid w:val="00E47A5F"/>
    <w:rsid w:val="00E502A4"/>
    <w:rsid w:val="00E53ED5"/>
    <w:rsid w:val="00E54D04"/>
    <w:rsid w:val="00E565FF"/>
    <w:rsid w:val="00E56A8D"/>
    <w:rsid w:val="00E56E8B"/>
    <w:rsid w:val="00E579BD"/>
    <w:rsid w:val="00E616E9"/>
    <w:rsid w:val="00E62BB8"/>
    <w:rsid w:val="00E63B50"/>
    <w:rsid w:val="00E6469F"/>
    <w:rsid w:val="00E65388"/>
    <w:rsid w:val="00E66176"/>
    <w:rsid w:val="00E739E4"/>
    <w:rsid w:val="00E7598F"/>
    <w:rsid w:val="00E76253"/>
    <w:rsid w:val="00E7776A"/>
    <w:rsid w:val="00E80197"/>
    <w:rsid w:val="00E844F2"/>
    <w:rsid w:val="00E85745"/>
    <w:rsid w:val="00E85B7D"/>
    <w:rsid w:val="00E85FFC"/>
    <w:rsid w:val="00E90A98"/>
    <w:rsid w:val="00E90B1B"/>
    <w:rsid w:val="00E9121B"/>
    <w:rsid w:val="00E94D76"/>
    <w:rsid w:val="00E9611D"/>
    <w:rsid w:val="00E962D9"/>
    <w:rsid w:val="00EA049B"/>
    <w:rsid w:val="00EA0B53"/>
    <w:rsid w:val="00EA2607"/>
    <w:rsid w:val="00EA2BB0"/>
    <w:rsid w:val="00EA39E5"/>
    <w:rsid w:val="00EA3DBC"/>
    <w:rsid w:val="00EA4012"/>
    <w:rsid w:val="00EA45F1"/>
    <w:rsid w:val="00EB0AE8"/>
    <w:rsid w:val="00EB1B8B"/>
    <w:rsid w:val="00EB2414"/>
    <w:rsid w:val="00EB560B"/>
    <w:rsid w:val="00EC11C1"/>
    <w:rsid w:val="00EC3219"/>
    <w:rsid w:val="00EC3B8A"/>
    <w:rsid w:val="00EC5A46"/>
    <w:rsid w:val="00EC5BD6"/>
    <w:rsid w:val="00EC63E2"/>
    <w:rsid w:val="00ED56D5"/>
    <w:rsid w:val="00ED7F64"/>
    <w:rsid w:val="00EE0DD2"/>
    <w:rsid w:val="00EE1052"/>
    <w:rsid w:val="00EE1F7D"/>
    <w:rsid w:val="00EE3F87"/>
    <w:rsid w:val="00EF22B3"/>
    <w:rsid w:val="00EF2844"/>
    <w:rsid w:val="00EF40A0"/>
    <w:rsid w:val="00EF697D"/>
    <w:rsid w:val="00EF7927"/>
    <w:rsid w:val="00F02608"/>
    <w:rsid w:val="00F02939"/>
    <w:rsid w:val="00F02C22"/>
    <w:rsid w:val="00F044F7"/>
    <w:rsid w:val="00F052C6"/>
    <w:rsid w:val="00F05840"/>
    <w:rsid w:val="00F064C1"/>
    <w:rsid w:val="00F07EB3"/>
    <w:rsid w:val="00F11027"/>
    <w:rsid w:val="00F113DA"/>
    <w:rsid w:val="00F12111"/>
    <w:rsid w:val="00F12645"/>
    <w:rsid w:val="00F13EC3"/>
    <w:rsid w:val="00F14061"/>
    <w:rsid w:val="00F14BD7"/>
    <w:rsid w:val="00F15B2C"/>
    <w:rsid w:val="00F16A23"/>
    <w:rsid w:val="00F22D44"/>
    <w:rsid w:val="00F231BB"/>
    <w:rsid w:val="00F23A8E"/>
    <w:rsid w:val="00F24EB7"/>
    <w:rsid w:val="00F250CE"/>
    <w:rsid w:val="00F25C51"/>
    <w:rsid w:val="00F32068"/>
    <w:rsid w:val="00F32F67"/>
    <w:rsid w:val="00F37DC8"/>
    <w:rsid w:val="00F4055C"/>
    <w:rsid w:val="00F40759"/>
    <w:rsid w:val="00F41127"/>
    <w:rsid w:val="00F41729"/>
    <w:rsid w:val="00F4346D"/>
    <w:rsid w:val="00F43DC6"/>
    <w:rsid w:val="00F4477B"/>
    <w:rsid w:val="00F44D1D"/>
    <w:rsid w:val="00F45609"/>
    <w:rsid w:val="00F4606C"/>
    <w:rsid w:val="00F47CD5"/>
    <w:rsid w:val="00F512E8"/>
    <w:rsid w:val="00F530C0"/>
    <w:rsid w:val="00F5341A"/>
    <w:rsid w:val="00F5681B"/>
    <w:rsid w:val="00F650C3"/>
    <w:rsid w:val="00F65929"/>
    <w:rsid w:val="00F661F8"/>
    <w:rsid w:val="00F67E29"/>
    <w:rsid w:val="00F67FDA"/>
    <w:rsid w:val="00F70860"/>
    <w:rsid w:val="00F76A26"/>
    <w:rsid w:val="00F7720D"/>
    <w:rsid w:val="00F8091E"/>
    <w:rsid w:val="00F83401"/>
    <w:rsid w:val="00F85326"/>
    <w:rsid w:val="00F8577F"/>
    <w:rsid w:val="00F8615C"/>
    <w:rsid w:val="00F9078A"/>
    <w:rsid w:val="00F90B00"/>
    <w:rsid w:val="00F921C9"/>
    <w:rsid w:val="00F9516F"/>
    <w:rsid w:val="00F9581F"/>
    <w:rsid w:val="00F962E5"/>
    <w:rsid w:val="00FA042A"/>
    <w:rsid w:val="00FA2E5C"/>
    <w:rsid w:val="00FA402D"/>
    <w:rsid w:val="00FA4E16"/>
    <w:rsid w:val="00FA6031"/>
    <w:rsid w:val="00FA75C6"/>
    <w:rsid w:val="00FB07BA"/>
    <w:rsid w:val="00FB1786"/>
    <w:rsid w:val="00FB1B4B"/>
    <w:rsid w:val="00FB254A"/>
    <w:rsid w:val="00FB29AE"/>
    <w:rsid w:val="00FB5FC9"/>
    <w:rsid w:val="00FB6C90"/>
    <w:rsid w:val="00FC0CBE"/>
    <w:rsid w:val="00FC1017"/>
    <w:rsid w:val="00FC2D48"/>
    <w:rsid w:val="00FC75DC"/>
    <w:rsid w:val="00FC7886"/>
    <w:rsid w:val="00FD06CB"/>
    <w:rsid w:val="00FD2C5D"/>
    <w:rsid w:val="00FD3EE8"/>
    <w:rsid w:val="00FD534F"/>
    <w:rsid w:val="00FD5860"/>
    <w:rsid w:val="00FD7957"/>
    <w:rsid w:val="00FE01F7"/>
    <w:rsid w:val="00FE352D"/>
    <w:rsid w:val="00FE385F"/>
    <w:rsid w:val="00FE6D4F"/>
    <w:rsid w:val="00FE7D62"/>
    <w:rsid w:val="00FF151D"/>
    <w:rsid w:val="00FF1635"/>
    <w:rsid w:val="00FF21E8"/>
    <w:rsid w:val="00FF298F"/>
    <w:rsid w:val="00FF6654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06A564D-D7A8-4C6C-93F3-025DE0EC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494455"/>
    <w:rPr>
      <w:rFonts w:eastAsia="MS Mincho"/>
      <w:lang w:val="en-GB"/>
    </w:rPr>
  </w:style>
  <w:style w:type="paragraph" w:styleId="Heading1">
    <w:name w:val="heading 1"/>
    <w:basedOn w:val="Normal"/>
    <w:next w:val="Normalnumber"/>
    <w:link w:val="Heading1Char"/>
    <w:qFormat/>
    <w:rsid w:val="00AA4E66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aliases w:val="Chpt"/>
    <w:basedOn w:val="Normal"/>
    <w:next w:val="Normalnumber"/>
    <w:link w:val="Heading2Char"/>
    <w:qFormat/>
    <w:rsid w:val="00AA4E66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autoRedefine/>
    <w:qFormat/>
    <w:rsid w:val="00EA0B53"/>
    <w:pPr>
      <w:spacing w:after="120"/>
      <w:ind w:left="1304" w:hanging="680"/>
      <w:outlineLvl w:val="2"/>
    </w:pPr>
    <w:rPr>
      <w:b/>
      <w:lang w:val="x-none"/>
    </w:rPr>
  </w:style>
  <w:style w:type="paragraph" w:styleId="Heading4">
    <w:name w:val="heading 4"/>
    <w:basedOn w:val="Heading3"/>
    <w:next w:val="Normalnumber"/>
    <w:link w:val="Heading4Char"/>
    <w:qFormat/>
    <w:rsid w:val="00AA4E66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A4E6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AA4E6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AA4E6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AA4E6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AA4E6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A4E6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A4E66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A4E6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4E6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4E6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4E66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A4E6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A4E66"/>
    <w:pPr>
      <w:ind w:left="1814" w:hanging="567"/>
    </w:pPr>
  </w:style>
  <w:style w:type="paragraph" w:customStyle="1" w:styleId="CH1">
    <w:name w:val="CH1"/>
    <w:basedOn w:val="Normal-pool"/>
    <w:next w:val="CH2"/>
    <w:rsid w:val="00AA4E6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EA0B5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  <w:lang w:val="x-none" w:eastAsia="x-none"/>
    </w:rPr>
  </w:style>
  <w:style w:type="paragraph" w:customStyle="1" w:styleId="CH3">
    <w:name w:val="CH3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A4E66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semiHidden/>
    <w:rsid w:val="00AA4E66"/>
    <w:pPr>
      <w:ind w:left="1247"/>
    </w:pPr>
  </w:style>
  <w:style w:type="paragraph" w:customStyle="1" w:styleId="Normal-pool">
    <w:name w:val="Normal-pool"/>
    <w:link w:val="Normal-poolChar"/>
    <w:rsid w:val="001D481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character" w:customStyle="1" w:styleId="NormalnumberChar">
    <w:name w:val="Normal_number Char"/>
    <w:link w:val="Normalnumber"/>
    <w:rsid w:val="00494455"/>
    <w:rPr>
      <w:lang w:eastAsia="en-US"/>
    </w:rPr>
  </w:style>
  <w:style w:type="paragraph" w:customStyle="1" w:styleId="a">
    <w:name w:val="바탕글"/>
    <w:basedOn w:val="Normal"/>
    <w:rsid w:val="00494455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table" w:styleId="TableGrid">
    <w:name w:val="Table Grid"/>
    <w:basedOn w:val="TableNormal"/>
    <w:uiPriority w:val="59"/>
    <w:rsid w:val="00B8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Chpt Char"/>
    <w:link w:val="Heading2"/>
    <w:locked/>
    <w:rsid w:val="00BC093D"/>
    <w:rPr>
      <w:rFonts w:eastAsia="MS Mincho"/>
      <w:b/>
      <w:sz w:val="24"/>
      <w:szCs w:val="24"/>
      <w:lang w:val="en-GB" w:eastAsia="en-US" w:bidi="ar-SA"/>
    </w:rPr>
  </w:style>
  <w:style w:type="character" w:styleId="FootnoteReference">
    <w:name w:val="footnote reference"/>
    <w:aliases w:val="16 Point,Superscript 6 Point,number,SUPERS,Footnote Reference Superscript"/>
    <w:rsid w:val="00AA4E6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DNV-FT,Fußnotentextf,Footnote Text Char Char,Footnote Text Char Char Char Char,Footnote Text1,Footnote Text Char Char Char,fn,ft,Fotnotstext Char,ft Char,single space,footnote text,FOOTNOTES,ADB"/>
    <w:basedOn w:val="Normal-pool"/>
    <w:link w:val="FootnoteTextChar"/>
    <w:qFormat/>
    <w:rsid w:val="00AA4E66"/>
    <w:pPr>
      <w:spacing w:before="20" w:after="40"/>
      <w:ind w:left="1247"/>
    </w:pPr>
    <w:rPr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</w:rPr>
  </w:style>
  <w:style w:type="character" w:customStyle="1" w:styleId="EndnoteTextChar">
    <w:name w:val="Endnote Text Char"/>
    <w:link w:val="EndnoteText"/>
    <w:locked/>
    <w:rsid w:val="00BC093D"/>
    <w:rPr>
      <w:lang w:val="en-GB" w:eastAsia="en-US" w:bidi="ar-SA"/>
    </w:rPr>
  </w:style>
  <w:style w:type="character" w:customStyle="1" w:styleId="docs-bold">
    <w:name w:val="docs-bold"/>
    <w:rsid w:val="00BC093D"/>
    <w:rPr>
      <w:rFonts w:cs="Times New Roman"/>
    </w:rPr>
  </w:style>
  <w:style w:type="character" w:customStyle="1" w:styleId="Normal-poolChar">
    <w:name w:val="Normal-pool Char"/>
    <w:link w:val="Normal-pool"/>
    <w:rsid w:val="00D71D25"/>
    <w:rPr>
      <w:lang w:val="en-GB" w:eastAsia="en-US" w:bidi="ar-SA"/>
    </w:rPr>
  </w:style>
  <w:style w:type="character" w:customStyle="1" w:styleId="CH2Char">
    <w:name w:val="CH2 Char"/>
    <w:link w:val="CH2"/>
    <w:rsid w:val="00EA0B53"/>
    <w:rPr>
      <w:b/>
      <w:sz w:val="24"/>
      <w:szCs w:val="24"/>
    </w:rPr>
  </w:style>
  <w:style w:type="character" w:styleId="FollowedHyperlink">
    <w:name w:val="FollowedHyperlink"/>
    <w:rsid w:val="003503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73C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1673CF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rsid w:val="001673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3CF"/>
    <w:rPr>
      <w:lang w:eastAsia="x-none"/>
    </w:rPr>
  </w:style>
  <w:style w:type="character" w:customStyle="1" w:styleId="CommentTextChar">
    <w:name w:val="Comment Text Char"/>
    <w:link w:val="CommentText"/>
    <w:rsid w:val="001673CF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673CF"/>
    <w:rPr>
      <w:b/>
      <w:bCs/>
    </w:rPr>
  </w:style>
  <w:style w:type="character" w:customStyle="1" w:styleId="CommentSubjectChar">
    <w:name w:val="Comment Subject Char"/>
    <w:link w:val="CommentSubject"/>
    <w:rsid w:val="001673CF"/>
    <w:rPr>
      <w:rFonts w:eastAsia="MS Mincho"/>
      <w:b/>
      <w:bCs/>
      <w:lang w:val="en-GB"/>
    </w:rPr>
  </w:style>
  <w:style w:type="paragraph" w:customStyle="1" w:styleId="SingleTxt">
    <w:name w:val="__Single Txt"/>
    <w:basedOn w:val="Normal"/>
    <w:rsid w:val="00F411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spacing w:val="4"/>
      <w:w w:val="103"/>
      <w:kern w:val="14"/>
    </w:rPr>
  </w:style>
  <w:style w:type="paragraph" w:customStyle="1" w:styleId="H1">
    <w:name w:val="_ H_1"/>
    <w:basedOn w:val="Normal"/>
    <w:next w:val="SingleTxt"/>
    <w:rsid w:val="00F411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Times New Roman"/>
      <w:b/>
      <w:spacing w:val="4"/>
      <w:w w:val="103"/>
      <w:kern w:val="14"/>
      <w:sz w:val="24"/>
    </w:rPr>
  </w:style>
  <w:style w:type="paragraph" w:customStyle="1" w:styleId="HCh">
    <w:name w:val="_ H _Ch"/>
    <w:basedOn w:val="H1"/>
    <w:next w:val="SingleTxt"/>
    <w:rsid w:val="0004779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4779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04779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eastAsia="Times New Roman"/>
      <w:i/>
      <w:spacing w:val="3"/>
      <w:w w:val="103"/>
      <w:kern w:val="14"/>
    </w:rPr>
  </w:style>
  <w:style w:type="paragraph" w:customStyle="1" w:styleId="H56">
    <w:name w:val="_ H_5/6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rFonts w:eastAsia="Times New Roman"/>
      <w:spacing w:val="4"/>
      <w:w w:val="103"/>
      <w:kern w:val="14"/>
    </w:rPr>
  </w:style>
  <w:style w:type="paragraph" w:customStyle="1" w:styleId="DualTxt">
    <w:name w:val="__Dual Txt"/>
    <w:basedOn w:val="Normal"/>
    <w:rsid w:val="0004779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="Times New Roman"/>
      <w:spacing w:val="4"/>
      <w:w w:val="103"/>
      <w:kern w:val="14"/>
    </w:rPr>
  </w:style>
  <w:style w:type="paragraph" w:customStyle="1" w:styleId="SM">
    <w:name w:val="__S_M"/>
    <w:basedOn w:val="Normal"/>
    <w:next w:val="Normal"/>
    <w:rsid w:val="0004779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="Times New Roman"/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rsid w:val="0004779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4779A"/>
    <w:pPr>
      <w:ind w:left="1267" w:right="1267"/>
    </w:pPr>
  </w:style>
  <w:style w:type="character" w:styleId="EndnoteReference">
    <w:name w:val="endnote reference"/>
    <w:rsid w:val="0004779A"/>
    <w:rPr>
      <w:spacing w:val="-5"/>
      <w:w w:val="130"/>
      <w:position w:val="-4"/>
      <w:vertAlign w:val="superscript"/>
    </w:rPr>
  </w:style>
  <w:style w:type="character" w:styleId="LineNumber">
    <w:name w:val="line number"/>
    <w:rsid w:val="0004779A"/>
    <w:rPr>
      <w:sz w:val="14"/>
    </w:rPr>
  </w:style>
  <w:style w:type="paragraph" w:customStyle="1" w:styleId="Small">
    <w:name w:val="Small"/>
    <w:basedOn w:val="Normal"/>
    <w:next w:val="Normal"/>
    <w:rsid w:val="0004779A"/>
    <w:pPr>
      <w:tabs>
        <w:tab w:val="right" w:pos="9965"/>
      </w:tabs>
      <w:suppressAutoHyphens/>
      <w:spacing w:line="210" w:lineRule="exact"/>
    </w:pPr>
    <w:rPr>
      <w:rFonts w:eastAsia="Times New Roman"/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rsid w:val="0004779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4779A"/>
    <w:pPr>
      <w:spacing w:line="390" w:lineRule="exact"/>
    </w:pPr>
    <w:rPr>
      <w:spacing w:val="-4"/>
      <w:w w:val="98"/>
      <w:sz w:val="40"/>
    </w:rPr>
  </w:style>
  <w:style w:type="character" w:customStyle="1" w:styleId="HeaderChar">
    <w:name w:val="Header Char"/>
    <w:link w:val="Header"/>
    <w:uiPriority w:val="99"/>
    <w:rsid w:val="0004779A"/>
    <w:rPr>
      <w:b/>
      <w:sz w:val="18"/>
      <w:lang w:eastAsia="en-US"/>
    </w:rPr>
  </w:style>
  <w:style w:type="paragraph" w:customStyle="1" w:styleId="ColorfulShading-Accent11">
    <w:name w:val="Colorful Shading - Accent 11"/>
    <w:hidden/>
    <w:rsid w:val="0004779A"/>
    <w:rPr>
      <w:sz w:val="24"/>
      <w:szCs w:val="24"/>
    </w:rPr>
  </w:style>
  <w:style w:type="paragraph" w:customStyle="1" w:styleId="Default">
    <w:name w:val="Default"/>
    <w:rsid w:val="00047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04779A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paragraph" w:customStyle="1" w:styleId="ColorfulShading-Accent12">
    <w:name w:val="Colorful Shading - Accent 12"/>
    <w:hidden/>
    <w:uiPriority w:val="99"/>
    <w:semiHidden/>
    <w:rsid w:val="0004779A"/>
    <w:rPr>
      <w:spacing w:val="4"/>
      <w:w w:val="103"/>
      <w:kern w:val="14"/>
      <w:lang w:val="en-GB"/>
    </w:rPr>
  </w:style>
  <w:style w:type="character" w:customStyle="1" w:styleId="Heading3Char">
    <w:name w:val="Heading 3 Char"/>
    <w:link w:val="Heading3"/>
    <w:rsid w:val="0004779A"/>
    <w:rPr>
      <w:rFonts w:eastAsia="MS Mincho"/>
      <w:b/>
      <w:lang w:eastAsia="en-US"/>
    </w:rPr>
  </w:style>
  <w:style w:type="character" w:customStyle="1" w:styleId="FooterChar">
    <w:name w:val="Footer Char"/>
    <w:link w:val="Footer"/>
    <w:uiPriority w:val="99"/>
    <w:rsid w:val="00943BDB"/>
    <w:rPr>
      <w:sz w:val="18"/>
      <w:lang w:eastAsia="en-US"/>
    </w:rPr>
  </w:style>
  <w:style w:type="table" w:customStyle="1" w:styleId="AATable">
    <w:name w:val="AA_Table"/>
    <w:basedOn w:val="TableNormal"/>
    <w:rsid w:val="00AA4E66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rsid w:val="00AA4E66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AA4E66"/>
    <w:pPr>
      <w:spacing w:before="120" w:after="120"/>
      <w:ind w:right="1701"/>
    </w:pPr>
  </w:style>
  <w:style w:type="paragraph" w:customStyle="1" w:styleId="BBTitle">
    <w:name w:val="BB_Title"/>
    <w:basedOn w:val="Normal-pool"/>
    <w:rsid w:val="00AA4E6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-pool"/>
    <w:link w:val="FooterChar"/>
    <w:uiPriority w:val="99"/>
    <w:rsid w:val="00AA4E66"/>
    <w:pPr>
      <w:tabs>
        <w:tab w:val="center" w:pos="4320"/>
        <w:tab w:val="right" w:pos="8640"/>
      </w:tabs>
      <w:spacing w:before="60" w:after="120"/>
    </w:pPr>
    <w:rPr>
      <w:sz w:val="18"/>
      <w:lang w:val="x-none"/>
    </w:rPr>
  </w:style>
  <w:style w:type="paragraph" w:styleId="Header">
    <w:name w:val="header"/>
    <w:basedOn w:val="Normal-pool"/>
    <w:link w:val="HeaderChar"/>
    <w:uiPriority w:val="99"/>
    <w:rsid w:val="00AA4E6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  <w:lang w:val="x-none"/>
    </w:rPr>
  </w:style>
  <w:style w:type="character" w:styleId="Hyperlink">
    <w:name w:val="Hyperlink"/>
    <w:uiPriority w:val="99"/>
    <w:rsid w:val="00AA4E6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AA4E66"/>
  </w:style>
  <w:style w:type="paragraph" w:customStyle="1" w:styleId="NormalNonumber">
    <w:name w:val="Normal_No_number"/>
    <w:basedOn w:val="Normal-pool"/>
    <w:rsid w:val="00AA4E66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rsid w:val="00AA4E66"/>
    <w:pPr>
      <w:spacing w:after="120"/>
    </w:pPr>
    <w:rPr>
      <w:lang w:val="x-none"/>
    </w:rPr>
  </w:style>
  <w:style w:type="paragraph" w:customStyle="1" w:styleId="Titletable">
    <w:name w:val="Title_table"/>
    <w:basedOn w:val="Normal-pool"/>
    <w:next w:val="NormalNonumber"/>
    <w:rsid w:val="00AA4E6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iPriority w:val="39"/>
    <w:rsid w:val="00AA4E66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iPriority w:val="39"/>
    <w:rsid w:val="00AA4E66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iPriority w:val="39"/>
    <w:rsid w:val="00AA4E6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rsid w:val="00AA4E6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AA4E66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A4E66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A4E66"/>
    <w:pPr>
      <w:spacing w:before="360" w:after="120"/>
      <w:ind w:left="1247"/>
    </w:pPr>
    <w:rPr>
      <w:b/>
      <w:bCs/>
      <w:sz w:val="28"/>
      <w:szCs w:val="26"/>
    </w:rPr>
  </w:style>
  <w:style w:type="table" w:styleId="TableClassic1">
    <w:name w:val="Table Classic 1"/>
    <w:basedOn w:val="TableNormal"/>
    <w:rsid w:val="001B10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B35E3"/>
    <w:rPr>
      <w:rFonts w:eastAsia="MS Mincho"/>
      <w:lang w:val="en-GB"/>
    </w:rPr>
  </w:style>
  <w:style w:type="character" w:customStyle="1" w:styleId="FootnoteTextChar">
    <w:name w:val="Footnote Text Char"/>
    <w:aliases w:val="Geneva 9 Char,Font: Geneva 9 Char,Boston 10 Char,f Char,DNV-FT Char,Fußnotentextf Char,Footnote Text Char Char Char1,Footnote Text Char Char Char Char Char,Footnote Text1 Char,Footnote Text Char Char Char Char1,fn Char,ft Char1"/>
    <w:link w:val="FootnoteText"/>
    <w:rsid w:val="00AA7984"/>
    <w:rPr>
      <w:sz w:val="18"/>
      <w:lang w:val="en-GB"/>
    </w:rPr>
  </w:style>
  <w:style w:type="paragraph" w:customStyle="1" w:styleId="Body">
    <w:name w:val="Body"/>
    <w:rsid w:val="00423677"/>
    <w:rPr>
      <w:rFonts w:ascii="Helvetica" w:eastAsia="ヒラギノ角ゴ Pro W3" w:hAnsi="Helvetica"/>
      <w:color w:val="000000"/>
      <w:sz w:val="24"/>
      <w:lang w:eastAsia="el-GR"/>
    </w:rPr>
  </w:style>
  <w:style w:type="numbering" w:customStyle="1" w:styleId="NoList1">
    <w:name w:val="No List1"/>
    <w:next w:val="NoList"/>
    <w:uiPriority w:val="99"/>
    <w:semiHidden/>
    <w:unhideWhenUsed/>
    <w:rsid w:val="005C0849"/>
  </w:style>
  <w:style w:type="character" w:customStyle="1" w:styleId="Heading1Char">
    <w:name w:val="Heading 1 Char"/>
    <w:link w:val="Heading1"/>
    <w:uiPriority w:val="99"/>
    <w:rsid w:val="005C0849"/>
    <w:rPr>
      <w:rFonts w:eastAsia="MS Mincho"/>
      <w:b/>
      <w:sz w:val="28"/>
      <w:lang w:val="en-GB"/>
    </w:rPr>
  </w:style>
  <w:style w:type="character" w:customStyle="1" w:styleId="Heading4Char">
    <w:name w:val="Heading 4 Char"/>
    <w:link w:val="Heading4"/>
    <w:rsid w:val="005C0849"/>
    <w:rPr>
      <w:rFonts w:eastAsia="MS Mincho"/>
      <w:b/>
      <w:lang w:val="x-none"/>
    </w:rPr>
  </w:style>
  <w:style w:type="character" w:customStyle="1" w:styleId="Heading5Char">
    <w:name w:val="Heading 5 Char"/>
    <w:link w:val="Heading5"/>
    <w:rsid w:val="005C0849"/>
    <w:rPr>
      <w:rFonts w:ascii="Univers" w:eastAsia="MS Mincho" w:hAnsi="Univers"/>
      <w:b/>
      <w:sz w:val="24"/>
      <w:lang w:val="en-GB"/>
    </w:rPr>
  </w:style>
  <w:style w:type="character" w:customStyle="1" w:styleId="Heading6Char">
    <w:name w:val="Heading 6 Char"/>
    <w:link w:val="Heading6"/>
    <w:rsid w:val="005C0849"/>
    <w:rPr>
      <w:rFonts w:eastAsia="MS Mincho"/>
      <w:b/>
      <w:bCs/>
      <w:sz w:val="24"/>
      <w:lang w:val="en-GB"/>
    </w:rPr>
  </w:style>
  <w:style w:type="character" w:customStyle="1" w:styleId="Heading7Char">
    <w:name w:val="Heading 7 Char"/>
    <w:link w:val="Heading7"/>
    <w:rsid w:val="005C0849"/>
    <w:rPr>
      <w:rFonts w:eastAsia="MS Mincho"/>
      <w:snapToGrid w:val="0"/>
      <w:u w:val="single"/>
    </w:rPr>
  </w:style>
  <w:style w:type="character" w:customStyle="1" w:styleId="Heading8Char">
    <w:name w:val="Heading 8 Char"/>
    <w:link w:val="Heading8"/>
    <w:rsid w:val="005C0849"/>
    <w:rPr>
      <w:rFonts w:eastAsia="MS Mincho"/>
      <w:snapToGrid w:val="0"/>
      <w:u w:val="single"/>
    </w:rPr>
  </w:style>
  <w:style w:type="character" w:customStyle="1" w:styleId="Heading9Char">
    <w:name w:val="Heading 9 Char"/>
    <w:link w:val="Heading9"/>
    <w:rsid w:val="005C0849"/>
    <w:rPr>
      <w:rFonts w:eastAsia="MS Mincho"/>
      <w:snapToGrid w:val="0"/>
      <w:u w:val="single"/>
    </w:rPr>
  </w:style>
  <w:style w:type="paragraph" w:customStyle="1" w:styleId="Footerpool">
    <w:name w:val="Footer_pool"/>
    <w:basedOn w:val="Normal"/>
    <w:next w:val="Normal"/>
    <w:semiHidden/>
    <w:rsid w:val="005C0849"/>
    <w:pPr>
      <w:tabs>
        <w:tab w:val="left" w:pos="4321"/>
        <w:tab w:val="right" w:pos="8641"/>
      </w:tabs>
      <w:spacing w:before="60" w:after="120"/>
    </w:pPr>
    <w:rPr>
      <w:rFonts w:eastAsia="Times New Roman"/>
      <w:b/>
      <w:sz w:val="18"/>
      <w:szCs w:val="24"/>
      <w:lang w:eastAsia="en-GB"/>
    </w:rPr>
  </w:style>
  <w:style w:type="paragraph" w:customStyle="1" w:styleId="Headerpool">
    <w:name w:val="Header_pool"/>
    <w:basedOn w:val="Normal"/>
    <w:next w:val="Normal"/>
    <w:semiHidden/>
    <w:rsid w:val="005C0849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rFonts w:eastAsia="Times New Roman"/>
      <w:b/>
      <w:sz w:val="18"/>
      <w:szCs w:val="24"/>
      <w:lang w:eastAsia="en-GB"/>
    </w:rPr>
  </w:style>
  <w:style w:type="paragraph" w:customStyle="1" w:styleId="Normalpool">
    <w:name w:val="Normal_pool"/>
    <w:autoRedefine/>
    <w:semiHidden/>
    <w:rsid w:val="005C0849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/>
    </w:rPr>
  </w:style>
  <w:style w:type="paragraph" w:customStyle="1" w:styleId="Footer-pool">
    <w:name w:val="Footer-pool"/>
    <w:basedOn w:val="Normal-pool"/>
    <w:next w:val="Normal-pool"/>
    <w:rsid w:val="005C0849"/>
    <w:pPr>
      <w:tabs>
        <w:tab w:val="left" w:pos="4082"/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5C0849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left" w:pos="4082"/>
        <w:tab w:val="center" w:pos="4536"/>
        <w:tab w:val="right" w:pos="9072"/>
      </w:tabs>
      <w:spacing w:after="120"/>
    </w:pPr>
    <w:rPr>
      <w:b/>
      <w:sz w:val="18"/>
    </w:rPr>
  </w:style>
  <w:style w:type="table" w:customStyle="1" w:styleId="AATable1">
    <w:name w:val="AA_Table1"/>
    <w:basedOn w:val="TableNormal"/>
    <w:semiHidden/>
    <w:rsid w:val="005C0849"/>
    <w:rPr>
      <w:lang w:val="en-GB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Symbol" w:hAnsi="Symbo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Symbol" w:hAnsi="Symbo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Symbol" w:hAnsi="Symbol"/>
        <w:b/>
        <w:i w:val="0"/>
        <w:color w:val="auto"/>
        <w:sz w:val="64"/>
        <w:szCs w:val="64"/>
      </w:rPr>
    </w:tblStylePr>
    <w:tblStylePr w:type="nwCell">
      <w:rPr>
        <w:rFonts w:ascii="Symbol" w:hAnsi="Symbo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numbering" w:customStyle="1" w:styleId="Normallist1">
    <w:name w:val="Normal_list1"/>
    <w:basedOn w:val="NoList"/>
    <w:rsid w:val="005C084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C0849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character" w:styleId="Strong">
    <w:name w:val="Strong"/>
    <w:uiPriority w:val="22"/>
    <w:qFormat/>
    <w:rsid w:val="005C0849"/>
    <w:rPr>
      <w:b/>
      <w:bCs/>
    </w:rPr>
  </w:style>
  <w:style w:type="character" w:customStyle="1" w:styleId="apple-converted-space">
    <w:name w:val="apple-converted-space"/>
    <w:rsid w:val="005C0849"/>
  </w:style>
  <w:style w:type="character" w:styleId="Emphasis">
    <w:name w:val="Emphasis"/>
    <w:uiPriority w:val="20"/>
    <w:qFormat/>
    <w:rsid w:val="005C0849"/>
    <w:rPr>
      <w:i/>
      <w:iCs/>
    </w:rPr>
  </w:style>
  <w:style w:type="character" w:customStyle="1" w:styleId="DeltaViewInsertion">
    <w:name w:val="DeltaView Insertion"/>
    <w:uiPriority w:val="99"/>
    <w:rsid w:val="005C0849"/>
    <w:rPr>
      <w:color w:val="0000FF"/>
      <w:u w:val="double"/>
    </w:rPr>
  </w:style>
  <w:style w:type="numbering" w:customStyle="1" w:styleId="NoList2">
    <w:name w:val="No List2"/>
    <w:next w:val="NoList"/>
    <w:uiPriority w:val="99"/>
    <w:semiHidden/>
    <w:unhideWhenUsed/>
    <w:rsid w:val="00536581"/>
  </w:style>
  <w:style w:type="table" w:customStyle="1" w:styleId="Tabledocright1">
    <w:name w:val="Table_doc_right1"/>
    <w:basedOn w:val="TableNormal"/>
    <w:rsid w:val="0053658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table" w:customStyle="1" w:styleId="Footertable1">
    <w:name w:val="Footer_table1"/>
    <w:basedOn w:val="TableNormal"/>
    <w:semiHidden/>
    <w:rsid w:val="0053658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table" w:customStyle="1" w:styleId="TableGrid1">
    <w:name w:val="Table Grid1"/>
    <w:basedOn w:val="TableNormal"/>
    <w:next w:val="TableGrid"/>
    <w:uiPriority w:val="59"/>
    <w:rsid w:val="0053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Table2">
    <w:name w:val="AA_Table2"/>
    <w:basedOn w:val="TableNormal"/>
    <w:rsid w:val="0053658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character" w:customStyle="1" w:styleId="FooterChar1">
    <w:name w:val="Footer Char1"/>
    <w:uiPriority w:val="99"/>
    <w:semiHidden/>
    <w:rsid w:val="00536581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HeaderChar1">
    <w:name w:val="Header Char1"/>
    <w:uiPriority w:val="99"/>
    <w:semiHidden/>
    <w:rsid w:val="00536581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numbering" w:customStyle="1" w:styleId="Normallist2">
    <w:name w:val="Normal_list2"/>
    <w:basedOn w:val="NoList"/>
    <w:rsid w:val="00536581"/>
    <w:pPr>
      <w:numPr>
        <w:numId w:val="3"/>
      </w:numPr>
    </w:pPr>
  </w:style>
  <w:style w:type="table" w:customStyle="1" w:styleId="TableClassic11">
    <w:name w:val="Table Classic 11"/>
    <w:basedOn w:val="TableNormal"/>
    <w:next w:val="TableClassic1"/>
    <w:rsid w:val="005365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sClmnHd">
    <w:name w:val="_Tables_Clmn_Hd"/>
    <w:basedOn w:val="Normal"/>
    <w:rsid w:val="00536581"/>
    <w:pPr>
      <w:keepNext/>
      <w:keepLines/>
      <w:suppressLineNumbers/>
      <w:tabs>
        <w:tab w:val="right" w:pos="1020"/>
        <w:tab w:val="left" w:pos="1260"/>
      </w:tabs>
      <w:suppressAutoHyphens/>
      <w:spacing w:before="40" w:after="40" w:line="160" w:lineRule="exact"/>
      <w:jc w:val="right"/>
    </w:pPr>
    <w:rPr>
      <w:rFonts w:eastAsia="Times New Roman"/>
      <w:i/>
      <w:iCs/>
      <w:snapToGrid w:val="0"/>
      <w:spacing w:val="6"/>
      <w:w w:val="106"/>
      <w:kern w:val="8"/>
      <w:sz w:val="14"/>
      <w:szCs w:val="14"/>
    </w:rPr>
  </w:style>
  <w:style w:type="paragraph" w:customStyle="1" w:styleId="TablesBody">
    <w:name w:val="_Tables_Body"/>
    <w:basedOn w:val="TablesClmnHd"/>
    <w:link w:val="TablesBodyChar"/>
    <w:rsid w:val="00536581"/>
    <w:pPr>
      <w:tabs>
        <w:tab w:val="left" w:pos="288"/>
      </w:tabs>
      <w:spacing w:line="210" w:lineRule="exact"/>
    </w:pPr>
    <w:rPr>
      <w:i w:val="0"/>
      <w:spacing w:val="5"/>
      <w:w w:val="104"/>
      <w:sz w:val="17"/>
    </w:rPr>
  </w:style>
  <w:style w:type="character" w:customStyle="1" w:styleId="TablesBodyChar">
    <w:name w:val="_Tables_Body Char"/>
    <w:link w:val="TablesBody"/>
    <w:rsid w:val="00536581"/>
    <w:rPr>
      <w:iCs/>
      <w:snapToGrid w:val="0"/>
      <w:spacing w:val="5"/>
      <w:w w:val="104"/>
      <w:kern w:val="8"/>
      <w:sz w:val="17"/>
      <w:szCs w:val="14"/>
      <w:lang w:val="en-GB"/>
    </w:rPr>
  </w:style>
  <w:style w:type="paragraph" w:styleId="BodyText">
    <w:name w:val="Body Text"/>
    <w:basedOn w:val="Normal"/>
    <w:link w:val="BodyTextChar"/>
    <w:rsid w:val="00536581"/>
    <w:pPr>
      <w:widowControl w:val="0"/>
      <w:tabs>
        <w:tab w:val="left" w:pos="10206"/>
      </w:tabs>
      <w:overflowPunct w:val="0"/>
      <w:autoSpaceDE w:val="0"/>
      <w:autoSpaceDN w:val="0"/>
      <w:adjustRightInd w:val="0"/>
      <w:ind w:right="567"/>
      <w:textAlignment w:val="baseline"/>
    </w:pPr>
    <w:rPr>
      <w:rFonts w:eastAsia="Times New Roman"/>
      <w:sz w:val="24"/>
    </w:rPr>
  </w:style>
  <w:style w:type="character" w:customStyle="1" w:styleId="BodyTextChar">
    <w:name w:val="Body Text Char"/>
    <w:link w:val="BodyText"/>
    <w:rsid w:val="00536581"/>
    <w:rPr>
      <w:sz w:val="24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536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ediumList2-Accent21">
    <w:name w:val="Medium List 2 - Accent 21"/>
    <w:hidden/>
    <w:uiPriority w:val="71"/>
    <w:rsid w:val="00536581"/>
    <w:rPr>
      <w:rFonts w:ascii="Calibri" w:eastAsia="Calibri" w:hAnsi="Calibri"/>
      <w:sz w:val="22"/>
      <w:szCs w:val="22"/>
    </w:rPr>
  </w:style>
  <w:style w:type="character" w:customStyle="1" w:styleId="st">
    <w:name w:val="st"/>
    <w:rsid w:val="00536581"/>
  </w:style>
  <w:style w:type="table" w:customStyle="1" w:styleId="PlainTable11">
    <w:name w:val="Plain Table 11"/>
    <w:basedOn w:val="TableNormal"/>
    <w:next w:val="PlainTable12"/>
    <w:uiPriority w:val="41"/>
    <w:rsid w:val="00536581"/>
    <w:rPr>
      <w:rFonts w:ascii="Calibri" w:eastAsia="Calibri" w:hAnsi="Calibri"/>
      <w:sz w:val="22"/>
      <w:szCs w:val="22"/>
      <w:lang w:val="ru-RU"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2">
    <w:name w:val="Plain Table 12"/>
    <w:basedOn w:val="TableNormal"/>
    <w:uiPriority w:val="41"/>
    <w:rsid w:val="00536581"/>
    <w:rPr>
      <w:rFonts w:ascii="Calibri" w:eastAsia="Calibri" w:hAnsi="Calibri"/>
      <w:lang w:val="ru-RU"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1">
    <w:name w:val="Table Grid11"/>
    <w:basedOn w:val="TableNormal"/>
    <w:next w:val="TableGrid"/>
    <w:uiPriority w:val="39"/>
    <w:rsid w:val="00536581"/>
    <w:rPr>
      <w:rFonts w:ascii="Calibri" w:eastAsia="Calibri" w:hAnsi="Calibri"/>
      <w:sz w:val="22"/>
      <w:szCs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36581"/>
    <w:rPr>
      <w:rFonts w:eastAsia="Calibri"/>
      <w:sz w:val="24"/>
      <w:szCs w:val="24"/>
      <w:lang w:val="en-US"/>
    </w:rPr>
  </w:style>
  <w:style w:type="table" w:customStyle="1" w:styleId="PlainTable21">
    <w:name w:val="Plain Table 21"/>
    <w:basedOn w:val="TableNormal"/>
    <w:uiPriority w:val="42"/>
    <w:rsid w:val="00536581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DocumentMap">
    <w:name w:val="Document Map"/>
    <w:basedOn w:val="Normal"/>
    <w:link w:val="DocumentMapChar"/>
    <w:uiPriority w:val="99"/>
    <w:unhideWhenUsed/>
    <w:rsid w:val="00536581"/>
    <w:pPr>
      <w:spacing w:after="200" w:line="276" w:lineRule="auto"/>
    </w:pPr>
    <w:rPr>
      <w:rFonts w:ascii="Lucida Grande" w:eastAsia="Calibri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rsid w:val="00536581"/>
    <w:rPr>
      <w:rFonts w:ascii="Lucida Grande" w:eastAsia="Calibri" w:hAnsi="Lucida Grande" w:cs="Lucida Grande"/>
      <w:sz w:val="24"/>
      <w:szCs w:val="24"/>
      <w:lang w:val="en-GB"/>
    </w:rPr>
  </w:style>
  <w:style w:type="table" w:customStyle="1" w:styleId="GridTable1Light-Accent51">
    <w:name w:val="Grid Table 1 Light - Accent 51"/>
    <w:basedOn w:val="TableNormal"/>
    <w:uiPriority w:val="46"/>
    <w:rsid w:val="00536581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Label1">
    <w:name w:val="ListLabel 1"/>
    <w:rsid w:val="001D5C16"/>
    <w:rPr>
      <w:rFonts w:cs="Courier New"/>
    </w:rPr>
  </w:style>
  <w:style w:type="character" w:customStyle="1" w:styleId="FootnoteCharacters">
    <w:name w:val="Footnote Characters"/>
    <w:rsid w:val="001D5C16"/>
  </w:style>
  <w:style w:type="character" w:customStyle="1" w:styleId="FootnoteAnchor">
    <w:name w:val="Footnote Anchor"/>
    <w:rsid w:val="001D5C16"/>
    <w:rPr>
      <w:vertAlign w:val="superscript"/>
    </w:rPr>
  </w:style>
  <w:style w:type="character" w:customStyle="1" w:styleId="EndnoteAnchor">
    <w:name w:val="Endnote Anchor"/>
    <w:rsid w:val="001D5C16"/>
    <w:rPr>
      <w:vertAlign w:val="superscript"/>
    </w:rPr>
  </w:style>
  <w:style w:type="character" w:customStyle="1" w:styleId="EndnoteCharacters">
    <w:name w:val="Endnote Characters"/>
    <w:rsid w:val="001D5C16"/>
  </w:style>
  <w:style w:type="paragraph" w:customStyle="1" w:styleId="Heading">
    <w:name w:val="Heading"/>
    <w:basedOn w:val="Normal"/>
    <w:next w:val="TextBody"/>
    <w:rsid w:val="001D5C16"/>
    <w:pPr>
      <w:keepNext/>
      <w:suppressAutoHyphens/>
      <w:spacing w:before="240" w:after="120" w:line="256" w:lineRule="auto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1D5C16"/>
    <w:pPr>
      <w:suppressAutoHyphens/>
      <w:spacing w:after="140" w:line="288" w:lineRule="auto"/>
    </w:pPr>
    <w:rPr>
      <w:rFonts w:eastAsia="Droid Sans Fallback" w:cs="Calibri"/>
      <w:szCs w:val="22"/>
    </w:rPr>
  </w:style>
  <w:style w:type="paragraph" w:styleId="List">
    <w:name w:val="List"/>
    <w:basedOn w:val="TextBody"/>
    <w:rsid w:val="001D5C16"/>
    <w:rPr>
      <w:rFonts w:cs="FreeSans"/>
    </w:rPr>
  </w:style>
  <w:style w:type="paragraph" w:styleId="Caption">
    <w:name w:val="caption"/>
    <w:basedOn w:val="Normal"/>
    <w:qFormat/>
    <w:rsid w:val="001D5C16"/>
    <w:pPr>
      <w:suppressLineNumbers/>
      <w:suppressAutoHyphens/>
      <w:spacing w:before="120" w:after="120" w:line="256" w:lineRule="auto"/>
    </w:pPr>
    <w:rPr>
      <w:rFonts w:eastAsia="Droid Sans Fallback" w:cs="FreeSans"/>
      <w:i/>
      <w:iCs/>
      <w:sz w:val="24"/>
      <w:szCs w:val="24"/>
    </w:rPr>
  </w:style>
  <w:style w:type="paragraph" w:customStyle="1" w:styleId="Index">
    <w:name w:val="Index"/>
    <w:basedOn w:val="Normal"/>
    <w:rsid w:val="001D5C16"/>
    <w:pPr>
      <w:suppressLineNumbers/>
      <w:suppressAutoHyphens/>
      <w:spacing w:after="160" w:line="256" w:lineRule="auto"/>
    </w:pPr>
    <w:rPr>
      <w:rFonts w:eastAsia="Droid Sans Fallback" w:cs="FreeSans"/>
      <w:szCs w:val="22"/>
    </w:rPr>
  </w:style>
  <w:style w:type="paragraph" w:customStyle="1" w:styleId="ColorfulShading-Accent31">
    <w:name w:val="Colorful Shading - Accent 31"/>
    <w:basedOn w:val="Normal"/>
    <w:uiPriority w:val="34"/>
    <w:qFormat/>
    <w:rsid w:val="001D5C16"/>
    <w:pPr>
      <w:suppressAutoHyphens/>
      <w:spacing w:after="160" w:line="256" w:lineRule="auto"/>
      <w:ind w:left="720"/>
      <w:contextualSpacing/>
    </w:pPr>
    <w:rPr>
      <w:rFonts w:eastAsia="Droid Sans Fallback" w:cs="Calibri"/>
      <w:szCs w:val="22"/>
    </w:rPr>
  </w:style>
  <w:style w:type="paragraph" w:customStyle="1" w:styleId="DarkList-Accent31">
    <w:name w:val="Dark List - Accent 31"/>
    <w:uiPriority w:val="99"/>
    <w:semiHidden/>
    <w:rsid w:val="001D5C16"/>
    <w:pPr>
      <w:suppressAutoHyphens/>
    </w:pPr>
    <w:rPr>
      <w:rFonts w:ascii="Calibri" w:eastAsia="Droid Sans Fallback" w:hAnsi="Calibri" w:cs="Calibri"/>
      <w:sz w:val="22"/>
      <w:szCs w:val="22"/>
      <w:lang w:val="en-GB"/>
    </w:rPr>
  </w:style>
  <w:style w:type="paragraph" w:customStyle="1" w:styleId="Footnote">
    <w:name w:val="Footnote"/>
    <w:basedOn w:val="Normal"/>
    <w:rsid w:val="001D5C16"/>
    <w:pPr>
      <w:suppressAutoHyphens/>
      <w:spacing w:after="160" w:line="256" w:lineRule="auto"/>
    </w:pPr>
    <w:rPr>
      <w:rFonts w:eastAsia="Droid Sans Fallback" w:cs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D5C16"/>
    <w:rPr>
      <w:rFonts w:eastAsia="Calibri" w:cs="Consolas"/>
      <w:szCs w:val="21"/>
    </w:rPr>
  </w:style>
  <w:style w:type="character" w:customStyle="1" w:styleId="PlainTextChar">
    <w:name w:val="Plain Text Char"/>
    <w:link w:val="PlainText"/>
    <w:uiPriority w:val="99"/>
    <w:rsid w:val="001D5C16"/>
    <w:rPr>
      <w:rFonts w:eastAsia="Calibri" w:cs="Consolas"/>
      <w:szCs w:val="21"/>
      <w:lang w:val="en-GB"/>
    </w:rPr>
  </w:style>
  <w:style w:type="character" w:styleId="SubtleEmphasis">
    <w:name w:val="Subtle Emphasis"/>
    <w:uiPriority w:val="19"/>
    <w:qFormat/>
    <w:rsid w:val="001D5C16"/>
    <w:rPr>
      <w:i/>
      <w:iCs/>
      <w:color w:val="808080"/>
    </w:rPr>
  </w:style>
  <w:style w:type="character" w:customStyle="1" w:styleId="content">
    <w:name w:val="content"/>
    <w:rsid w:val="001D5C16"/>
  </w:style>
  <w:style w:type="character" w:customStyle="1" w:styleId="DeltaViewDeletion">
    <w:name w:val="DeltaView Deletion"/>
    <w:uiPriority w:val="99"/>
    <w:rsid w:val="001D5C16"/>
    <w:rPr>
      <w:strike/>
      <w:color w:val="FF0000"/>
    </w:rPr>
  </w:style>
  <w:style w:type="paragraph" w:customStyle="1" w:styleId="ColorfulShading-Accent13">
    <w:name w:val="Colorful Shading - Accent 13"/>
    <w:hidden/>
    <w:uiPriority w:val="99"/>
    <w:semiHidden/>
    <w:rsid w:val="001D5C16"/>
    <w:rPr>
      <w:rFonts w:eastAsia="MS Mincho"/>
      <w:lang w:val="en-GB"/>
    </w:rPr>
  </w:style>
  <w:style w:type="paragraph" w:customStyle="1" w:styleId="ColorfulList-Accent13">
    <w:name w:val="Colorful List - Accent 13"/>
    <w:basedOn w:val="Normal"/>
    <w:uiPriority w:val="34"/>
    <w:qFormat/>
    <w:rsid w:val="001D5C16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lang w:val="sv-SE" w:eastAsia="sv-SE"/>
    </w:rPr>
  </w:style>
  <w:style w:type="paragraph" w:customStyle="1" w:styleId="Sectionheading">
    <w:name w:val="Section heading"/>
    <w:basedOn w:val="Heading2"/>
    <w:link w:val="SectionheadingChar"/>
    <w:uiPriority w:val="99"/>
    <w:rsid w:val="001D5C16"/>
    <w:pPr>
      <w:keepLines/>
      <w:spacing w:before="200" w:after="0"/>
      <w:ind w:left="0" w:firstLine="0"/>
    </w:pPr>
    <w:rPr>
      <w:rFonts w:ascii="Cambria" w:eastAsia="Calibri" w:hAnsi="Cambria"/>
      <w:color w:val="4F81BD"/>
      <w:sz w:val="26"/>
      <w:szCs w:val="20"/>
      <w:lang w:eastAsia="en-GB"/>
    </w:rPr>
  </w:style>
  <w:style w:type="character" w:customStyle="1" w:styleId="SectionheadingChar">
    <w:name w:val="Section heading Char"/>
    <w:link w:val="Sectionheading"/>
    <w:uiPriority w:val="99"/>
    <w:locked/>
    <w:rsid w:val="001D5C16"/>
    <w:rPr>
      <w:rFonts w:ascii="Cambria" w:eastAsia="Calibri" w:hAnsi="Cambria"/>
      <w:b/>
      <w:color w:val="4F81BD"/>
      <w:sz w:val="26"/>
      <w:lang w:val="en-GB" w:eastAsia="en-GB"/>
    </w:rPr>
  </w:style>
  <w:style w:type="paragraph" w:customStyle="1" w:styleId="deliverablesexp">
    <w:name w:val="deliverables exp"/>
    <w:basedOn w:val="Normal"/>
    <w:link w:val="deliverablesexpChar"/>
    <w:uiPriority w:val="99"/>
    <w:rsid w:val="001D5C16"/>
    <w:pPr>
      <w:spacing w:after="200"/>
      <w:ind w:left="720"/>
    </w:pPr>
    <w:rPr>
      <w:rFonts w:eastAsia="Calibri"/>
      <w:color w:val="000000"/>
      <w:lang w:val="en-US" w:eastAsia="en-GB"/>
    </w:rPr>
  </w:style>
  <w:style w:type="character" w:customStyle="1" w:styleId="deliverablesexpChar">
    <w:name w:val="deliverables exp Char"/>
    <w:link w:val="deliverablesexp"/>
    <w:uiPriority w:val="99"/>
    <w:locked/>
    <w:rsid w:val="001D5C16"/>
    <w:rPr>
      <w:rFonts w:eastAsia="Calibri"/>
      <w:color w:val="000000"/>
      <w:lang w:eastAsia="en-GB"/>
    </w:rPr>
  </w:style>
  <w:style w:type="character" w:customStyle="1" w:styleId="ListParagraphCharChar">
    <w:name w:val="List Paragraph Char Char"/>
    <w:link w:val="1"/>
    <w:rsid w:val="001D5C16"/>
  </w:style>
  <w:style w:type="character" w:customStyle="1" w:styleId="FotnotetekstTegn">
    <w:name w:val="Fotnotetekst Tegn"/>
    <w:link w:val="Fotnotetekst1"/>
    <w:rsid w:val="001D5C16"/>
    <w:rPr>
      <w:rFonts w:ascii="Cambria" w:eastAsia="MS Mincho" w:hAnsi="Cambria"/>
      <w:lang w:eastAsia="zh-CN"/>
    </w:rPr>
  </w:style>
  <w:style w:type="paragraph" w:customStyle="1" w:styleId="Fotnotetekst1">
    <w:name w:val="Fotnotetekst1"/>
    <w:basedOn w:val="Normal"/>
    <w:next w:val="FootnoteText"/>
    <w:link w:val="FotnotetekstTegn"/>
    <w:rsid w:val="001D5C16"/>
    <w:rPr>
      <w:rFonts w:ascii="Cambria" w:hAnsi="Cambria"/>
      <w:lang w:val="en-US" w:eastAsia="zh-CN"/>
    </w:rPr>
  </w:style>
  <w:style w:type="paragraph" w:customStyle="1" w:styleId="1">
    <w:name w:val="列出段落1"/>
    <w:basedOn w:val="Normal"/>
    <w:link w:val="ListParagraphCharChar"/>
    <w:rsid w:val="001D5C16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customStyle="1" w:styleId="DeltaViewMoveDestination">
    <w:name w:val="DeltaView Move Destination"/>
    <w:uiPriority w:val="99"/>
    <w:rsid w:val="001D5C16"/>
    <w:rPr>
      <w:color w:val="00C000"/>
      <w:u w:val="double"/>
    </w:rPr>
  </w:style>
  <w:style w:type="character" w:customStyle="1" w:styleId="admitted">
    <w:name w:val="admitted"/>
    <w:rsid w:val="001D5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50A25-487A-4D26-94C2-86260D06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IPBES/4/6</vt:lpstr>
    </vt:vector>
  </TitlesOfParts>
  <Manager>RLU</Manager>
  <Company>UNON</Company>
  <LinksUpToDate>false</LinksUpToDate>
  <CharactersWithSpaces>18559</CharactersWithSpaces>
  <SharedDoc>false</SharedDoc>
  <HLinks>
    <vt:vector size="24" baseType="variant">
      <vt:variant>
        <vt:i4>5636188</vt:i4>
      </vt:variant>
      <vt:variant>
        <vt:i4>9</vt:i4>
      </vt:variant>
      <vt:variant>
        <vt:i4>0</vt:i4>
      </vt:variant>
      <vt:variant>
        <vt:i4>5</vt:i4>
      </vt:variant>
      <vt:variant>
        <vt:lpwstr>http://www.gbif.org/</vt:lpwstr>
      </vt:variant>
      <vt:variant>
        <vt:lpwstr/>
      </vt:variant>
      <vt:variant>
        <vt:i4>5767248</vt:i4>
      </vt:variant>
      <vt:variant>
        <vt:i4>6</vt:i4>
      </vt:variant>
      <vt:variant>
        <vt:i4>0</vt:i4>
      </vt:variant>
      <vt:variant>
        <vt:i4>5</vt:i4>
      </vt:variant>
      <vt:variant>
        <vt:lpwstr>http://www.iisd.ca/ipbes/ipbes3/12jan.htm</vt:lpwstr>
      </vt:variant>
      <vt:variant>
        <vt:lpwstr/>
      </vt:variant>
      <vt:variant>
        <vt:i4>6619198</vt:i4>
      </vt:variant>
      <vt:variant>
        <vt:i4>3</vt:i4>
      </vt:variant>
      <vt:variant>
        <vt:i4>0</vt:i4>
      </vt:variant>
      <vt:variant>
        <vt:i4>5</vt:i4>
      </vt:variant>
      <vt:variant>
        <vt:lpwstr>http://www.globio.info/</vt:lpwstr>
      </vt:variant>
      <vt:variant>
        <vt:lpwstr/>
      </vt:variant>
      <vt:variant>
        <vt:i4>3801204</vt:i4>
      </vt:variant>
      <vt:variant>
        <vt:i4>0</vt:i4>
      </vt:variant>
      <vt:variant>
        <vt:i4>0</vt:i4>
      </vt:variant>
      <vt:variant>
        <vt:i4>5</vt:i4>
      </vt:variant>
      <vt:variant>
        <vt:lpwstr>http://sedac.ipcc-data.org/ddc/ar5_scenario_process/RCPs.html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IPBES/4/6</dc:title>
  <dc:subject>DELIVERABLE 1A/1B - WORK ON CAPACITY BUILDING</dc:subject>
  <dc:creator>IPBES</dc:creator>
  <cp:lastModifiedBy>Sarah Banda-Genchev</cp:lastModifiedBy>
  <cp:revision>2</cp:revision>
  <cp:lastPrinted>2017-01-20T07:09:00Z</cp:lastPrinted>
  <dcterms:created xsi:type="dcterms:W3CDTF">2017-01-23T09:15:00Z</dcterms:created>
  <dcterms:modified xsi:type="dcterms:W3CDTF">2017-01-23T09:15:00Z</dcterms:modified>
</cp:coreProperties>
</file>