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1130"/>
        <w:gridCol w:w="1130"/>
        <w:gridCol w:w="1130"/>
        <w:gridCol w:w="1130"/>
        <w:gridCol w:w="1130"/>
        <w:gridCol w:w="725"/>
        <w:gridCol w:w="1803"/>
      </w:tblGrid>
      <w:tr w:rsidR="008A6A43" w:rsidRPr="009A55B3" w:rsidTr="008A6A43">
        <w:trPr>
          <w:cantSplit/>
          <w:trHeight w:val="1079"/>
        </w:trPr>
        <w:tc>
          <w:tcPr>
            <w:tcW w:w="1534" w:type="dxa"/>
          </w:tcPr>
          <w:p w:rsidR="008A6A43" w:rsidRPr="008A6A43" w:rsidRDefault="008A6A43" w:rsidP="008A6A43">
            <w:pPr>
              <w:spacing w:line="480" w:lineRule="exact"/>
              <w:jc w:val="both"/>
              <w:rPr>
                <w:rFonts w:cs="Traditional Arabi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8A6A43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20103" cy="488054"/>
                  <wp:effectExtent l="0" t="0" r="0" b="762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8" cy="4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DE565E" w:rsidP="00FB4F87">
            <w:pPr>
              <w:jc w:val="center"/>
              <w:rPr>
                <w:sz w:val="6"/>
                <w:szCs w:val="6"/>
                <w:rtl/>
              </w:rPr>
            </w:pPr>
            <w:r>
              <w:rPr>
                <w:noProof/>
              </w:rPr>
              <w:drawing>
                <wp:inline distT="0" distB="0" distL="0" distR="0" wp14:anchorId="59F56E2E" wp14:editId="3790C75C">
                  <wp:extent cx="502285" cy="50228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A13843" w:rsidRDefault="007453FE" w:rsidP="00FB4F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831" cy="454395"/>
                  <wp:effectExtent l="0" t="0" r="0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36" cy="4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617CEF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38959" cy="538542"/>
                  <wp:effectExtent l="0" t="0" r="0" b="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57" cy="54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8A6A43" w:rsidP="0022424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25" w:type="dxa"/>
            <w:tcBorders>
              <w:left w:val="nil"/>
            </w:tcBorders>
            <w:vAlign w:val="center"/>
          </w:tcPr>
          <w:p w:rsidR="008A6A43" w:rsidRPr="009A55B3" w:rsidRDefault="00224248" w:rsidP="003C6240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FCAC5" wp14:editId="6D72C99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121285</wp:posOffset>
                      </wp:positionV>
                      <wp:extent cx="857885" cy="437515"/>
                      <wp:effectExtent l="0" t="0" r="18415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885" cy="437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18A" w:rsidRPr="002F1836" w:rsidRDefault="00DC218A" w:rsidP="00224248">
                                  <w:pPr>
                                    <w:spacing w:line="180" w:lineRule="exac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</w:pPr>
                                  <w:r w:rsidRPr="002F1836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  <w:t>منظمة</w:t>
                                  </w:r>
                                </w:p>
                                <w:p w:rsidR="00DC218A" w:rsidRPr="002F1836" w:rsidRDefault="00DC218A" w:rsidP="00224248">
                                  <w:pPr>
                                    <w:spacing w:line="180" w:lineRule="exact"/>
                                    <w:rPr>
                                      <w:w w:val="103"/>
                                      <w:szCs w:val="22"/>
                                    </w:rPr>
                                  </w:pPr>
                                  <w:r w:rsidRPr="002F1836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FC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7.55pt;margin-top:9.55pt;width:67.5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DC218A" w:rsidRPr="002F1836" w:rsidRDefault="00DC218A" w:rsidP="00224248">
                            <w:pPr>
                              <w:spacing w:line="180" w:lineRule="exac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</w:pPr>
                            <w:r w:rsidRPr="002F183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  <w:t>منظمة</w:t>
                            </w:r>
                          </w:p>
                          <w:p w:rsidR="00DC218A" w:rsidRPr="002F1836" w:rsidRDefault="00DC218A" w:rsidP="00224248">
                            <w:pPr>
                              <w:spacing w:line="180" w:lineRule="exact"/>
                              <w:rPr>
                                <w:w w:val="103"/>
                                <w:szCs w:val="22"/>
                              </w:rPr>
                            </w:pPr>
                            <w:r w:rsidRPr="002F183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  <w:t>الأغذية والزراعة للأمم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9629B6" wp14:editId="2CCB0841">
                  <wp:extent cx="327025" cy="640715"/>
                  <wp:effectExtent l="0" t="0" r="0" b="698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A6A43" w:rsidRPr="009A55B3" w:rsidRDefault="008A6A43" w:rsidP="009A55B3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</w:tbl>
    <w:p w:rsidR="00F45D78" w:rsidRDefault="00F45D78" w:rsidP="00FB4F87">
      <w:pPr>
        <w:rPr>
          <w:noProof/>
          <w:sz w:val="6"/>
          <w:szCs w:val="6"/>
          <w:rtl/>
        </w:rPr>
        <w:sectPr w:rsidR="00F45D78" w:rsidSect="005A0D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lowerLetter"/>
          </w:endnotePr>
          <w:type w:val="continuous"/>
          <w:pgSz w:w="11906" w:h="16838" w:code="9"/>
          <w:pgMar w:top="907" w:right="1418" w:bottom="1418" w:left="992" w:header="539" w:footer="975" w:gutter="0"/>
          <w:cols w:space="720"/>
          <w:titlePg/>
          <w:bidi/>
          <w:rtlGutter/>
          <w:docGrid w:linePitch="299"/>
        </w:sectPr>
      </w:pPr>
    </w:p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839"/>
        <w:gridCol w:w="4824"/>
        <w:gridCol w:w="2515"/>
      </w:tblGrid>
      <w:tr w:rsidR="008A6A43" w:rsidRPr="009A55B3" w:rsidTr="008A6A43">
        <w:trPr>
          <w:cantSplit/>
          <w:trHeight w:val="282"/>
        </w:trPr>
        <w:tc>
          <w:tcPr>
            <w:tcW w:w="1534" w:type="dxa"/>
            <w:tcBorders>
              <w:bottom w:val="single" w:sz="2" w:space="0" w:color="auto"/>
            </w:tcBorders>
          </w:tcPr>
          <w:p w:rsidR="008A6A43" w:rsidRPr="009A55B3" w:rsidRDefault="008A6A43" w:rsidP="00F45D78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663" w:type="dxa"/>
            <w:gridSpan w:val="2"/>
            <w:tcBorders>
              <w:bottom w:val="single" w:sz="2" w:space="0" w:color="auto"/>
            </w:tcBorders>
          </w:tcPr>
          <w:p w:rsidR="008A6A43" w:rsidRPr="009A55B3" w:rsidRDefault="008A6A43" w:rsidP="00FB4F87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:rsidR="008A6A43" w:rsidRPr="00A13843" w:rsidRDefault="008A6A43" w:rsidP="002F1836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2D12BC">
              <w:rPr>
                <w:sz w:val="20"/>
                <w:szCs w:val="20"/>
              </w:rPr>
              <w:t>5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2F183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A6A43" w:rsidRPr="009A55B3" w:rsidTr="00386CAA">
        <w:trPr>
          <w:cantSplit/>
          <w:trHeight w:val="1433"/>
        </w:trPr>
        <w:tc>
          <w:tcPr>
            <w:tcW w:w="2373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A6A43" w:rsidRPr="009A55B3" w:rsidRDefault="00386CAA" w:rsidP="00386CAA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23D2561" wp14:editId="3ECFCE7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8A6A43" w:rsidRDefault="00F3310C" w:rsidP="003C6240">
            <w:pPr>
              <w:spacing w:before="360" w:after="40" w:line="400" w:lineRule="exact"/>
              <w:ind w:right="459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ا</w:t>
            </w:r>
            <w:r w:rsidR="008A6A43" w:rsidRPr="008A6A43"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7226C6" w:rsidRDefault="008A6A43" w:rsidP="00147D7B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 w:rsidR="00147D7B">
              <w:rPr>
                <w:sz w:val="20"/>
                <w:szCs w:val="20"/>
              </w:rPr>
              <w:t>General</w:t>
            </w:r>
          </w:p>
          <w:p w:rsidR="008A6A43" w:rsidRPr="007226C6" w:rsidRDefault="00622B7C" w:rsidP="00622B7C">
            <w:pPr>
              <w:bidi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December</w:t>
            </w:r>
            <w:r w:rsidR="002D12BC" w:rsidRPr="007226C6">
              <w:rPr>
                <w:sz w:val="20"/>
                <w:szCs w:val="20"/>
              </w:rPr>
              <w:t xml:space="preserve"> 201</w:t>
            </w:r>
            <w:r w:rsidR="002D12BC">
              <w:rPr>
                <w:sz w:val="20"/>
                <w:szCs w:val="20"/>
              </w:rPr>
              <w:t>6</w:t>
            </w:r>
          </w:p>
          <w:p w:rsidR="00E31210" w:rsidRPr="007226C6" w:rsidRDefault="00E31210" w:rsidP="00474286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:rsidR="008A6A43" w:rsidRPr="00A13843" w:rsidRDefault="008A6A43" w:rsidP="00474286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:rsidR="008A6A43" w:rsidRPr="00B86C1A" w:rsidRDefault="008A6A43" w:rsidP="006A5C3F">
      <w:pPr>
        <w:spacing w:before="40" w:line="340" w:lineRule="exact"/>
        <w:ind w:left="140" w:right="5812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8A6A43" w:rsidRPr="00B86C1A" w:rsidRDefault="008A6A43" w:rsidP="002D12BC">
      <w:pPr>
        <w:spacing w:line="340" w:lineRule="exact"/>
        <w:ind w:left="140"/>
        <w:jc w:val="both"/>
        <w:rPr>
          <w:rFonts w:ascii="Times New Roman Bold" w:hAnsi="Times New Roman Bold" w:cs="Traditional Arabic"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 xml:space="preserve">الدورة </w:t>
      </w:r>
      <w:r w:rsidR="002D12BC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الخامسة</w:t>
      </w:r>
    </w:p>
    <w:p w:rsidR="00516B35" w:rsidRDefault="002D12BC" w:rsidP="00FA2101">
      <w:pPr>
        <w:spacing w:line="340" w:lineRule="exact"/>
        <w:ind w:left="142"/>
        <w:jc w:val="both"/>
        <w:rPr>
          <w:rFonts w:cs="Traditional Arabic"/>
          <w:sz w:val="28"/>
          <w:rtl/>
        </w:rPr>
      </w:pPr>
      <w:r>
        <w:rPr>
          <w:rFonts w:cs="Traditional Arabic" w:hint="cs"/>
          <w:sz w:val="28"/>
          <w:rtl/>
        </w:rPr>
        <w:t>بون</w:t>
      </w:r>
      <w:r w:rsidR="008A6A43" w:rsidRPr="00B86C1A">
        <w:rPr>
          <w:rFonts w:cs="Traditional Arabic" w:hint="cs"/>
          <w:sz w:val="28"/>
          <w:rtl/>
        </w:rPr>
        <w:t xml:space="preserve">، </w:t>
      </w:r>
      <w:r>
        <w:rPr>
          <w:rFonts w:cs="Traditional Arabic" w:hint="cs"/>
          <w:sz w:val="28"/>
          <w:rtl/>
        </w:rPr>
        <w:t>ألمانيا</w:t>
      </w:r>
      <w:r w:rsidR="00EE5C27">
        <w:rPr>
          <w:rFonts w:cs="Traditional Arabic" w:hint="cs"/>
          <w:sz w:val="28"/>
          <w:rtl/>
        </w:rPr>
        <w:t>،</w:t>
      </w:r>
      <w:r>
        <w:rPr>
          <w:rFonts w:cs="Traditional Arabic" w:hint="cs"/>
          <w:sz w:val="28"/>
          <w:rtl/>
        </w:rPr>
        <w:t xml:space="preserve"> </w:t>
      </w:r>
      <w:r w:rsidR="00FA2101">
        <w:rPr>
          <w:rFonts w:cs="Traditional Arabic" w:hint="cs"/>
          <w:sz w:val="28"/>
          <w:rtl/>
        </w:rPr>
        <w:t>7</w:t>
      </w:r>
      <w:r w:rsidR="008A6A43" w:rsidRPr="00B86C1A">
        <w:rPr>
          <w:rFonts w:cs="Traditional Arabic" w:hint="cs"/>
          <w:sz w:val="28"/>
          <w:rtl/>
        </w:rPr>
        <w:t>-</w:t>
      </w:r>
      <w:r>
        <w:rPr>
          <w:rFonts w:cs="Traditional Arabic" w:hint="cs"/>
          <w:sz w:val="28"/>
          <w:rtl/>
        </w:rPr>
        <w:t>10</w:t>
      </w:r>
      <w:r w:rsidRPr="00B86C1A">
        <w:rPr>
          <w:rFonts w:cs="Traditional Arabic" w:hint="cs"/>
          <w:sz w:val="28"/>
          <w:rtl/>
        </w:rPr>
        <w:t xml:space="preserve"> </w:t>
      </w:r>
      <w:r>
        <w:rPr>
          <w:rFonts w:cs="Traditional Arabic" w:hint="cs"/>
          <w:sz w:val="28"/>
          <w:rtl/>
        </w:rPr>
        <w:t>آذار</w:t>
      </w:r>
      <w:r w:rsidR="008A6A43" w:rsidRPr="00B86C1A">
        <w:rPr>
          <w:rFonts w:cs="Traditional Arabic" w:hint="cs"/>
          <w:sz w:val="28"/>
          <w:rtl/>
        </w:rPr>
        <w:t>/</w:t>
      </w:r>
      <w:r>
        <w:rPr>
          <w:rFonts w:cs="Traditional Arabic" w:hint="cs"/>
          <w:sz w:val="28"/>
          <w:rtl/>
        </w:rPr>
        <w:t>مارس 2017</w:t>
      </w:r>
    </w:p>
    <w:p w:rsidR="002A7552" w:rsidRPr="00516B35" w:rsidRDefault="002A7552" w:rsidP="00622B7C">
      <w:pPr>
        <w:spacing w:line="340" w:lineRule="exact"/>
        <w:ind w:left="142"/>
        <w:jc w:val="both"/>
        <w:rPr>
          <w:rFonts w:ascii="Times New Roman Bold" w:hAnsi="Times New Roman Bold" w:cs="Traditional Arabic"/>
          <w:sz w:val="28"/>
          <w:rtl/>
        </w:rPr>
      </w:pPr>
      <w:r>
        <w:rPr>
          <w:rFonts w:cs="Traditional Arabic" w:hint="cs"/>
          <w:sz w:val="28"/>
          <w:rtl/>
        </w:rPr>
        <w:t xml:space="preserve">البند </w:t>
      </w:r>
      <w:r w:rsidR="00622B7C">
        <w:rPr>
          <w:rFonts w:cs="Traditional Arabic" w:hint="cs"/>
          <w:sz w:val="28"/>
          <w:rtl/>
        </w:rPr>
        <w:t>6 (ج)</w:t>
      </w:r>
      <w:r>
        <w:rPr>
          <w:rFonts w:cs="Traditional Arabic" w:hint="cs"/>
          <w:sz w:val="28"/>
          <w:rtl/>
        </w:rPr>
        <w:t xml:space="preserve"> من جدول الأعمال المؤقت</w:t>
      </w:r>
      <w:r w:rsidRPr="00622B7C">
        <w:rPr>
          <w:rStyle w:val="FootnoteReference"/>
          <w:rFonts w:asciiTheme="majorBidi" w:hAnsiTheme="majorBidi" w:cstheme="majorBidi"/>
          <w:sz w:val="20"/>
          <w:szCs w:val="20"/>
          <w:vertAlign w:val="baseline"/>
          <w:rtl/>
        </w:rPr>
        <w:footnoteReference w:id="1"/>
      </w:r>
    </w:p>
    <w:p w:rsidR="00A27FCC" w:rsidRPr="00424790" w:rsidRDefault="00A27FCC" w:rsidP="00622B7C">
      <w:pPr>
        <w:spacing w:before="120" w:line="320" w:lineRule="exact"/>
        <w:ind w:left="142" w:right="5954"/>
        <w:jc w:val="both"/>
        <w:rPr>
          <w:rFonts w:ascii="Times New Roman Bold" w:hAnsi="Times New Roman Bold" w:cs="Traditional Arabic"/>
          <w:b/>
          <w:bCs/>
          <w:sz w:val="28"/>
          <w:rtl/>
        </w:rPr>
      </w:pPr>
      <w:r w:rsidRPr="00424790">
        <w:rPr>
          <w:rFonts w:ascii="Times New Roman Bold" w:hAnsi="Times New Roman Bold" w:cs="Traditional Arabic" w:hint="cs"/>
          <w:b/>
          <w:bCs/>
          <w:sz w:val="28"/>
          <w:rtl/>
        </w:rPr>
        <w:t xml:space="preserve">برنامج عمل المنبر: </w:t>
      </w:r>
      <w:r>
        <w:rPr>
          <w:rFonts w:cs="Traditional Arabic" w:hint="cs"/>
          <w:b/>
          <w:bCs/>
          <w:sz w:val="28"/>
          <w:rtl/>
        </w:rPr>
        <w:t>المعارف والبيانات</w:t>
      </w:r>
    </w:p>
    <w:p w:rsidR="00A27FCC" w:rsidRDefault="00A27FCC" w:rsidP="00622B7C">
      <w:pPr>
        <w:tabs>
          <w:tab w:val="left" w:pos="1841"/>
        </w:tabs>
        <w:spacing w:before="480" w:after="240" w:line="400" w:lineRule="exact"/>
        <w:ind w:left="1134"/>
        <w:jc w:val="both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العمل المتعلق بالمعارف والبيانات</w:t>
      </w:r>
      <w:r w:rsidRPr="003A5AD7">
        <w:rPr>
          <w:rFonts w:cs="Traditional Arabic" w:hint="cs"/>
          <w:b/>
          <w:bCs/>
          <w:sz w:val="34"/>
          <w:szCs w:val="34"/>
          <w:rtl/>
        </w:rPr>
        <w:t xml:space="preserve"> (</w:t>
      </w:r>
      <w:r>
        <w:rPr>
          <w:rFonts w:cs="Traditional Arabic" w:hint="cs"/>
          <w:b/>
          <w:bCs/>
          <w:sz w:val="34"/>
          <w:szCs w:val="34"/>
          <w:rtl/>
        </w:rPr>
        <w:t>الناتجان 1</w:t>
      </w:r>
      <w:r w:rsidRPr="003A5AD7">
        <w:rPr>
          <w:rFonts w:cs="Traditional Arabic" w:hint="cs"/>
          <w:b/>
          <w:bCs/>
          <w:sz w:val="34"/>
          <w:szCs w:val="34"/>
          <w:rtl/>
        </w:rPr>
        <w:t xml:space="preserve"> (</w:t>
      </w:r>
      <w:r>
        <w:rPr>
          <w:rFonts w:cs="Traditional Arabic" w:hint="cs"/>
          <w:b/>
          <w:bCs/>
          <w:sz w:val="34"/>
          <w:szCs w:val="34"/>
          <w:rtl/>
        </w:rPr>
        <w:t>د</w:t>
      </w:r>
      <w:r w:rsidRPr="003A5AD7">
        <w:rPr>
          <w:rFonts w:cs="Traditional Arabic" w:hint="cs"/>
          <w:b/>
          <w:bCs/>
          <w:sz w:val="34"/>
          <w:szCs w:val="34"/>
          <w:rtl/>
        </w:rPr>
        <w:t>)</w:t>
      </w:r>
      <w:r>
        <w:rPr>
          <w:rFonts w:cs="Traditional Arabic" w:hint="cs"/>
          <w:b/>
          <w:bCs/>
          <w:sz w:val="34"/>
          <w:szCs w:val="34"/>
          <w:rtl/>
        </w:rPr>
        <w:t xml:space="preserve"> و4 (ب))</w:t>
      </w:r>
    </w:p>
    <w:p w:rsidR="00A27FCC" w:rsidRPr="00FD4948" w:rsidRDefault="00A27FCC" w:rsidP="00622B7C">
      <w:pPr>
        <w:tabs>
          <w:tab w:val="left" w:pos="1841"/>
        </w:tabs>
        <w:spacing w:before="480" w:after="240" w:line="400" w:lineRule="exact"/>
        <w:ind w:left="1134"/>
        <w:jc w:val="both"/>
        <w:rPr>
          <w:rFonts w:cs="Traditional Arabic"/>
          <w:b/>
          <w:bCs/>
          <w:sz w:val="34"/>
          <w:szCs w:val="34"/>
          <w:rtl/>
        </w:rPr>
      </w:pPr>
      <w:r w:rsidRPr="00FD4948">
        <w:rPr>
          <w:rFonts w:cs="Traditional Arabic" w:hint="cs"/>
          <w:b/>
          <w:bCs/>
          <w:sz w:val="34"/>
          <w:szCs w:val="34"/>
          <w:rtl/>
        </w:rPr>
        <w:t>مذكرة الأمانة</w:t>
      </w:r>
    </w:p>
    <w:p w:rsidR="00A27FCC" w:rsidRPr="000C56D1" w:rsidRDefault="00A27FCC" w:rsidP="00622B7C">
      <w:pPr>
        <w:tabs>
          <w:tab w:val="left" w:pos="1841"/>
        </w:tabs>
        <w:spacing w:after="240" w:line="400" w:lineRule="exact"/>
        <w:ind w:left="1134"/>
        <w:jc w:val="both"/>
        <w:rPr>
          <w:rFonts w:cs="Traditional Arabic"/>
          <w:b/>
          <w:bCs/>
          <w:sz w:val="32"/>
          <w:szCs w:val="32"/>
          <w:rtl/>
        </w:rPr>
      </w:pPr>
      <w:r w:rsidRPr="000C56D1">
        <w:rPr>
          <w:rFonts w:cs="Traditional Arabic" w:hint="cs"/>
          <w:b/>
          <w:bCs/>
          <w:sz w:val="32"/>
          <w:szCs w:val="32"/>
          <w:rtl/>
        </w:rPr>
        <w:t>مقدمة</w:t>
      </w:r>
    </w:p>
    <w:p w:rsidR="00A27FCC" w:rsidRPr="00CF40C7" w:rsidRDefault="00A27FCC" w:rsidP="00D0617B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rPr>
          <w:rFonts w:ascii="Traditional Arabic" w:hAnsi="Traditional Arabic" w:cs="Traditional Arabic"/>
          <w:szCs w:val="30"/>
          <w:rtl/>
        </w:rPr>
      </w:pPr>
      <w:r w:rsidRPr="00CF40C7">
        <w:rPr>
          <w:rFonts w:ascii="Traditional Arabic" w:hAnsi="Traditional Arabic" w:cs="Traditional Arabic"/>
          <w:szCs w:val="30"/>
          <w:rtl/>
        </w:rPr>
        <w:t xml:space="preserve">في الفرع الثاني من المقرر م ح د -2/5، </w:t>
      </w:r>
      <w:r>
        <w:rPr>
          <w:rFonts w:ascii="Traditional Arabic" w:hAnsi="Traditional Arabic" w:cs="Traditional Arabic" w:hint="cs"/>
          <w:szCs w:val="30"/>
          <w:rtl/>
        </w:rPr>
        <w:t>أنش</w:t>
      </w:r>
      <w:r w:rsidR="00D0617B">
        <w:rPr>
          <w:rFonts w:ascii="Traditional Arabic" w:hAnsi="Traditional Arabic" w:cs="Traditional Arabic" w:hint="cs"/>
          <w:szCs w:val="30"/>
          <w:rtl/>
        </w:rPr>
        <w:t>أ</w:t>
      </w:r>
      <w:r>
        <w:rPr>
          <w:rFonts w:ascii="Traditional Arabic" w:hAnsi="Traditional Arabic" w:cs="Traditional Arabic" w:hint="cs"/>
          <w:szCs w:val="30"/>
          <w:rtl/>
        </w:rPr>
        <w:t xml:space="preserve"> </w:t>
      </w:r>
      <w:r w:rsidRPr="00CF40C7">
        <w:rPr>
          <w:rFonts w:ascii="Traditional Arabic" w:hAnsi="Traditional Arabic" w:cs="Traditional Arabic"/>
          <w:szCs w:val="30"/>
          <w:rtl/>
        </w:rPr>
        <w:t xml:space="preserve">الاجتماع العام للمنبر </w:t>
      </w:r>
      <w:r>
        <w:rPr>
          <w:rFonts w:ascii="Traditional Arabic" w:hAnsi="Traditional Arabic" w:cs="Traditional Arabic" w:hint="cs"/>
          <w:szCs w:val="30"/>
          <w:rtl/>
        </w:rPr>
        <w:t>ال</w:t>
      </w:r>
      <w:r w:rsidRPr="00CF40C7">
        <w:rPr>
          <w:rFonts w:ascii="Traditional Arabic" w:hAnsi="Traditional Arabic" w:cs="Traditional Arabic"/>
          <w:szCs w:val="30"/>
          <w:rtl/>
        </w:rPr>
        <w:t xml:space="preserve">حكومي </w:t>
      </w:r>
      <w:r>
        <w:rPr>
          <w:rFonts w:ascii="Traditional Arabic" w:hAnsi="Traditional Arabic" w:cs="Traditional Arabic" w:hint="cs"/>
          <w:szCs w:val="30"/>
          <w:rtl/>
        </w:rPr>
        <w:t>ال</w:t>
      </w:r>
      <w:r w:rsidRPr="00CF40C7">
        <w:rPr>
          <w:rFonts w:ascii="Traditional Arabic" w:hAnsi="Traditional Arabic" w:cs="Traditional Arabic"/>
          <w:szCs w:val="30"/>
          <w:rtl/>
        </w:rPr>
        <w:t xml:space="preserve">دولي للعلوم والسياسات في مجال التنوع البيولوجي وخدمات النظم الإيكولوجية فرقة عمل معنية بالمعارف والبيانات للفترة 2014 </w:t>
      </w:r>
      <w:r>
        <w:rPr>
          <w:rFonts w:ascii="Traditional Arabic" w:hAnsi="Traditional Arabic" w:cs="Traditional Arabic" w:hint="cs"/>
          <w:szCs w:val="30"/>
          <w:rtl/>
        </w:rPr>
        <w:t>-</w:t>
      </w:r>
      <w:r w:rsidRPr="00CF40C7">
        <w:rPr>
          <w:rFonts w:ascii="Traditional Arabic" w:hAnsi="Traditional Arabic" w:cs="Traditional Arabic"/>
          <w:szCs w:val="30"/>
          <w:rtl/>
        </w:rPr>
        <w:t xml:space="preserve"> 2018. </w:t>
      </w:r>
      <w:r>
        <w:rPr>
          <w:rFonts w:ascii="Traditional Arabic" w:hAnsi="Traditional Arabic" w:cs="Traditional Arabic" w:hint="cs"/>
          <w:szCs w:val="30"/>
          <w:rtl/>
        </w:rPr>
        <w:t xml:space="preserve">وترد </w:t>
      </w:r>
      <w:r w:rsidRPr="00CF40C7">
        <w:rPr>
          <w:rFonts w:ascii="Traditional Arabic" w:hAnsi="Traditional Arabic" w:cs="Traditional Arabic"/>
          <w:szCs w:val="30"/>
          <w:rtl/>
        </w:rPr>
        <w:t xml:space="preserve">اختصاصات فرقة العمل في المرفق الثالث من المقرر. والغرض الرئيسي من فرقة العمل هو تنفيذ </w:t>
      </w:r>
      <w:r>
        <w:rPr>
          <w:rFonts w:ascii="Traditional Arabic" w:hAnsi="Traditional Arabic" w:cs="Traditional Arabic" w:hint="cs"/>
          <w:szCs w:val="30"/>
          <w:rtl/>
        </w:rPr>
        <w:t>الناتجين</w:t>
      </w:r>
      <w:r w:rsidRPr="00CF40C7">
        <w:rPr>
          <w:rFonts w:ascii="Traditional Arabic" w:hAnsi="Traditional Arabic" w:cs="Traditional Arabic"/>
          <w:szCs w:val="30"/>
          <w:rtl/>
        </w:rPr>
        <w:t xml:space="preserve"> 1 (د) و4 (ب) من برنامج العمل الأول.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وفي مقرره م ح د -3/1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وافق الاجتماع العام على خطة إدارة ا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لبيانات والمعلومات لعام 2015 ال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ي أعدته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الأمانة، بالتعاون مع المكتب وفرقة العمل،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رد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الخطة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في المرفق الثاني لل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قر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ر، وطلب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إلى الأمانة أن تقدم إلى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الاجتماع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العام، للعلم، خطط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إدارة البيانات والمعلومات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كل تقييم جاري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أن 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ضع خطط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إدارة البيانات والمعلومات في سياق أي عملية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تحديد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نطاق أو تقرير.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وترد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الأنشطة التي ينبغي الاضطلاع بها في إطار خطة إدارة البيانات والمعلومات في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2016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التذييل الثاني لمذكرة الأمانة بشأن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معلومات مستكملة عن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أعمال فرقة العمل المعنية بالمعارف والبيانات المقدمة إلى الاجتماع العام في دورته الرابعة (</w:t>
      </w:r>
      <w:r w:rsidRPr="006F7024">
        <w:rPr>
          <w:rFonts w:cs="Times New Roman"/>
          <w:sz w:val="20"/>
          <w:szCs w:val="20"/>
          <w:lang w:val="en-GB" w:eastAsia="zh-TW"/>
        </w:rPr>
        <w:t>IPBES/4/INF/7</w:t>
      </w:r>
      <w:r w:rsidR="002F183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</w:t>
      </w:r>
      <w:r w:rsidR="002F183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وبغية تنفيذ خطة إدارة البيانات والمعلومات في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2016 والوفاء بولايتها ب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مزيد من الفعالية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أنشأت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فرقة العمل المعنية بالمعارف والبيانات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ثلاثة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أفرقة عمل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- وهي أفرقة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فرعية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تابعة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فرقة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عمل تتألف من أعضاء فرقة العمل وأشخاص</w:t>
      </w:r>
      <w:r>
        <w:rPr>
          <w:rFonts w:ascii="Traditional Arabic" w:hAnsi="Traditional Arabic" w:cs="Traditional Arabic" w:hint="cs"/>
          <w:szCs w:val="30"/>
          <w:rtl/>
        </w:rPr>
        <w:t xml:space="preserve"> ذوي خبرة - معنية (أ) ب</w:t>
      </w:r>
      <w:r w:rsidRPr="008D333D">
        <w:rPr>
          <w:rFonts w:ascii="Traditional Arabic" w:hAnsi="Traditional Arabic" w:cs="Traditional Arabic"/>
          <w:szCs w:val="30"/>
          <w:rtl/>
        </w:rPr>
        <w:t>مؤشرات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وبيانات تقييمات المنبر، (ب) الهياكل الأساسية القائمة على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lastRenderedPageBreak/>
        <w:t xml:space="preserve">الإنترنت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دعم احتياجات إدارة البيانات والمعلومات،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(ج)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حفز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توليد المعارف. وعقدت فرقة العمل اجتماعها الثالث في بون، ألمانيا، في الفترة من 13 إلى 16 حزيران/يونيه 2016، وعملت أيضا</w:t>
      </w:r>
      <w:r w:rsidR="00D0617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فيما بين الدورات، ولا سيما من خلال أفرقة العمل الثلاثة.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ويبين الفرع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الأول من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هذه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المذكرة التقدم الذي أحرزته أفرقة العمل الثلاثة في عملها، في حين يوجز الفرع الثاني الإجراءات المقترحة للاجتماع العام.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وترد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خطة العمل المقترحة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2017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2018 في مرفق هذه المذكرة.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كذلك ترد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معلومات إضافية عن هذا العمل وغيره من الأنشطة المضطلع بها منذ الدورة الرابعة للاجتماع العام في مذكرة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المعلومات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الصادرة عن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الأمانة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والتي تقدم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معلومات مستكملة عن العمل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المتعلق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بالمعارف والبيانات (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الناتجان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1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(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4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(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)) (</w:t>
      </w:r>
      <w:r w:rsidRPr="006F7024">
        <w:rPr>
          <w:rFonts w:cs="Times New Roman"/>
          <w:sz w:val="20"/>
          <w:szCs w:val="20"/>
          <w:lang w:val="en-GB" w:eastAsia="zh-TW"/>
        </w:rPr>
        <w:t>IPBES/5/INF/5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. ويرد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مشروع مقرر بشأن المعارف والبيانات في مذكرة الأمانة بشأن مشاريع المقررات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لدورة الخامسة للاجتماع العام (</w:t>
      </w:r>
      <w:r w:rsidRPr="006F7024">
        <w:rPr>
          <w:rFonts w:cs="Times New Roman"/>
          <w:sz w:val="20"/>
          <w:szCs w:val="20"/>
          <w:lang w:val="en-GB" w:eastAsia="zh-TW"/>
        </w:rPr>
        <w:t>IPBES/5/1/Add.2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</w:t>
      </w:r>
      <w:r w:rsidR="002F183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</w:p>
    <w:p w:rsidR="00A27FCC" w:rsidRPr="000C56D1" w:rsidRDefault="00A27FCC" w:rsidP="00622B7C">
      <w:pPr>
        <w:tabs>
          <w:tab w:val="left" w:pos="1841"/>
        </w:tabs>
        <w:spacing w:before="120" w:after="120" w:line="400" w:lineRule="exact"/>
        <w:ind w:left="1134" w:hanging="799"/>
        <w:jc w:val="both"/>
        <w:textDirection w:val="tbRlV"/>
        <w:rPr>
          <w:rFonts w:cs="Traditional Arabic"/>
          <w:b/>
          <w:bCs/>
          <w:sz w:val="32"/>
          <w:szCs w:val="32"/>
          <w:rtl/>
        </w:rPr>
      </w:pPr>
      <w:r w:rsidRPr="000C56D1">
        <w:rPr>
          <w:rFonts w:cs="Traditional Arabic"/>
          <w:b/>
          <w:bCs/>
          <w:sz w:val="32"/>
          <w:szCs w:val="32"/>
          <w:rtl/>
        </w:rPr>
        <w:t>أولا</w:t>
      </w:r>
      <w:r w:rsidRPr="000C56D1">
        <w:rPr>
          <w:rFonts w:cs="Traditional Arabic" w:hint="cs"/>
          <w:b/>
          <w:bCs/>
          <w:sz w:val="32"/>
          <w:szCs w:val="32"/>
          <w:rtl/>
        </w:rPr>
        <w:t>ً</w:t>
      </w:r>
      <w:r w:rsidRPr="000C56D1">
        <w:rPr>
          <w:rFonts w:cs="Traditional Arabic"/>
          <w:b/>
          <w:bCs/>
          <w:sz w:val="32"/>
          <w:szCs w:val="32"/>
          <w:rtl/>
        </w:rPr>
        <w:t xml:space="preserve"> -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 w:rsidRPr="000C56D1">
        <w:rPr>
          <w:rFonts w:cs="Traditional Arabic"/>
          <w:b/>
          <w:bCs/>
          <w:sz w:val="32"/>
          <w:szCs w:val="32"/>
          <w:rtl/>
        </w:rPr>
        <w:t xml:space="preserve">التقدم المحرز حتى الآن وخطة العمل المقترحة </w:t>
      </w:r>
      <w:r w:rsidRPr="000C56D1">
        <w:rPr>
          <w:rFonts w:cs="Traditional Arabic" w:hint="cs"/>
          <w:b/>
          <w:bCs/>
          <w:sz w:val="32"/>
          <w:szCs w:val="32"/>
          <w:rtl/>
        </w:rPr>
        <w:t>لعام 2017 وعام</w:t>
      </w:r>
      <w:r w:rsidRPr="000C56D1">
        <w:rPr>
          <w:rFonts w:cs="Traditional Arabic"/>
          <w:b/>
          <w:bCs/>
          <w:sz w:val="32"/>
          <w:szCs w:val="32"/>
          <w:rtl/>
        </w:rPr>
        <w:t xml:space="preserve"> 2018</w:t>
      </w:r>
    </w:p>
    <w:p w:rsidR="00A27FCC" w:rsidRPr="000C56D1" w:rsidRDefault="00A27FCC" w:rsidP="00622B7C">
      <w:pPr>
        <w:tabs>
          <w:tab w:val="left" w:pos="1841"/>
        </w:tabs>
        <w:spacing w:after="120" w:line="400" w:lineRule="exact"/>
        <w:ind w:left="1134" w:hanging="799"/>
        <w:jc w:val="both"/>
        <w:textDirection w:val="tbRlV"/>
        <w:rPr>
          <w:rFonts w:cs="Traditional Arabic"/>
          <w:b/>
          <w:bCs/>
          <w:sz w:val="30"/>
          <w:szCs w:val="30"/>
          <w:rtl/>
        </w:rPr>
      </w:pPr>
      <w:r w:rsidRPr="000C56D1">
        <w:rPr>
          <w:rFonts w:cs="Traditional Arabic"/>
          <w:b/>
          <w:bCs/>
          <w:sz w:val="30"/>
          <w:szCs w:val="30"/>
          <w:rtl/>
        </w:rPr>
        <w:t>ألف -</w:t>
      </w:r>
      <w:r w:rsidRPr="000C56D1">
        <w:rPr>
          <w:rFonts w:cs="Traditional Arabic" w:hint="cs"/>
          <w:b/>
          <w:bCs/>
          <w:sz w:val="30"/>
          <w:szCs w:val="30"/>
          <w:rtl/>
        </w:rPr>
        <w:tab/>
      </w:r>
      <w:r w:rsidRPr="000C56D1">
        <w:rPr>
          <w:rFonts w:cs="Traditional Arabic"/>
          <w:b/>
          <w:bCs/>
          <w:sz w:val="30"/>
          <w:szCs w:val="30"/>
          <w:rtl/>
        </w:rPr>
        <w:t>مؤشرات وبيانات تقييمات المنبر</w:t>
      </w:r>
    </w:p>
    <w:p w:rsidR="00A27FCC" w:rsidRPr="00AF7C2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وضعت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فرقة العمل المعنية بالمعارف والبيانات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استجابةً 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ولايتها المتمثلة في تقديم المشورة بشأن المؤشرات والمقاييس التي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س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تستخدم في منتجات المنبر وبشأن المعايير اللازمة لتسجيل وإدارة البيانات ذات الصلة، قائمة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بالمؤشرات الأساسية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ويُشجَّع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مؤلفو التقييمات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على استخدام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هذه القائمة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كجزء من التقييمات الإقليمية والتقييم العالمي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لتنوع البيولوجي وخدمات النظم الإيكولوجية. 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وقد وضعت القائمة الأساسية للمؤشرات باستخدام مجموعة من المعايير الصارمة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وافق عليها فريق الخبراء المتعدد التخصصات في اجتماعه السابع،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الذي عقد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بون في حزيران/يونيه 2016.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وترد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المعلومات المتعلقة بهذه المعايير في مذكرة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معلومات </w:t>
      </w:r>
      <w:r w:rsidRPr="005A53AD">
        <w:rPr>
          <w:rFonts w:cs="Times New Roman"/>
          <w:sz w:val="20"/>
          <w:szCs w:val="20"/>
          <w:lang w:val="en-GB" w:eastAsia="zh-TW"/>
        </w:rPr>
        <w:t>IPBES/5/INF/5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مع قائمة المؤشرات الأساسية المعتمدة. و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يسمح 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استخدام هذه المؤشرات الأساسية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إجراء مقارنة مباشرة بين التقييمات الإقليمية الأربعة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وبين 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التقييمات الإقليمية والتقييم العالمي، ويضمن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خضوع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الأدلة الكمية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المدرجة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تقييمات المنبر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استعراض دقيق. إضافة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إلى ذلك،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قُدمت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قائمة أطول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مؤشرات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بارزة،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ُ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ج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ِّ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ه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انتباه مؤلفي التقييم إليها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إلى مؤلفي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تقييم </w:t>
      </w:r>
      <w:r w:rsidRPr="00AF7C2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 شكل عرض</w:t>
      </w:r>
      <w:r w:rsidRPr="00AF7C2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عام لطائفة واسعة من المؤشرات المتاحة.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وفي عام 2016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طوَّرت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فرقة العمل المعنية بمؤشرات وبيانات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تقييمات المنبر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بدعم من وحدة الدعم التقني لفرقة العمل المعنية بالمعارف والبيانات، موقعا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شبكيا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يزود مؤلفي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تقييم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موارد مثل صحائف الوقائع والبيانات والصور والنصوص التفسيرية للمجموعة الأساسية من المؤشرات، وفي بعض الحالات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مجموعة المؤشرات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البارزة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قد أصبح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هذا الدعم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المقدم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إلى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المؤلفين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ممكنا بفضل المساهمات العينية من جانب عدد من المنظمات التي وضعت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مؤشرات بشأن القوائم الأساسية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والبارزة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على النحو المبين في مذكرة الأمانة بشأن الميزانية والنفقات للفترة 2014-2018 (</w:t>
      </w:r>
      <w:r w:rsidRPr="006F7024">
        <w:rPr>
          <w:rFonts w:cs="Times New Roman"/>
          <w:sz w:val="20"/>
          <w:szCs w:val="20"/>
          <w:lang w:val="en-GB" w:eastAsia="zh-TW"/>
        </w:rPr>
        <w:t>IPBES/5/10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وش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ُ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جع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مؤلفو 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تقييم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على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الاتصال بوحدة الدعم التقني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لمعارف والبيانات لل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حصول على 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مزيد من الدعم المحدد فيما يتعلق باستخدام المؤشرات الأساسية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والبارزة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.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كذلك زُوِّد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مؤلف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 التقييم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قائمة أولية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لمؤشرات الاجتماعية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الاقتصادية للعناصر الثلاثة للإطار المفاهيمي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للمنبر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بعنوان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’’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منافع الطبيعة للشعوب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‘‘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و’’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نوعية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حياة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جيدة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‘‘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’’ال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مؤسسات ونظم الحوكمة والدوافع غير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المباشرة الأخرى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‘‘.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تستكمل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هذه القائمة الأولية </w:t>
      </w:r>
      <w:r w:rsidRPr="008D333D">
        <w:rPr>
          <w:rFonts w:ascii="Traditional Arabic" w:hAnsi="Traditional Arabic" w:cs="Traditional Arabic"/>
          <w:szCs w:val="30"/>
          <w:rtl/>
        </w:rPr>
        <w:t>قائمة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المؤشرات الأساسية للتقييمات الإقليمية.</w:t>
      </w:r>
    </w:p>
    <w:p w:rsidR="00A27FCC" w:rsidRPr="00963BDF" w:rsidRDefault="00A27FCC" w:rsidP="00DC218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cs="Traditional Arabic"/>
          <w:b/>
          <w:bCs/>
          <w:sz w:val="30"/>
          <w:szCs w:val="30"/>
        </w:rPr>
      </w:pP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وتخطط 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فرقة العمل ووحدة الدعم التقني 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لاستمرار في تقديم الدعم إلى 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مؤلفي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التقييمات الإقليمية (2017)، وتقديم دعم متزايد 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لتقييم العالمي (2017</w:t>
      </w:r>
      <w:r w:rsidR="00DC218A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-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2018). علاوة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على ذلك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تقترح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فرقة العمل ووحدة 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lastRenderedPageBreak/>
        <w:t xml:space="preserve">الدعم التقني مواصلة العمل بشأن اختيار المؤشرات الاجتماعية والاقتصادية الإضافية الملائمة للاستخدام في التقييم العالمي، 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والتطوير ذي الصلة 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لسرد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الوقائع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</w:t>
      </w:r>
      <w:r w:rsidRPr="00963BD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ومن </w:t>
      </w:r>
      <w:r w:rsidRPr="00963BD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ثم توفير صحائف وقائع وبيانات ومواد بصرية (2017–2018). </w:t>
      </w:r>
    </w:p>
    <w:p w:rsidR="00A27FCC" w:rsidRPr="000C56D1" w:rsidRDefault="00A27FCC" w:rsidP="00622B7C">
      <w:pPr>
        <w:tabs>
          <w:tab w:val="left" w:pos="1841"/>
        </w:tabs>
        <w:spacing w:after="120" w:line="400" w:lineRule="exact"/>
        <w:ind w:left="1134" w:hanging="799"/>
        <w:jc w:val="both"/>
        <w:textDirection w:val="tbRlV"/>
        <w:rPr>
          <w:rFonts w:cs="Traditional Arabic"/>
          <w:b/>
          <w:bCs/>
          <w:sz w:val="30"/>
          <w:szCs w:val="30"/>
          <w:rtl/>
        </w:rPr>
      </w:pPr>
      <w:r w:rsidRPr="000C56D1">
        <w:rPr>
          <w:rFonts w:cs="Traditional Arabic"/>
          <w:b/>
          <w:bCs/>
          <w:sz w:val="30"/>
          <w:szCs w:val="30"/>
          <w:rtl/>
        </w:rPr>
        <w:t>باء -</w:t>
      </w:r>
      <w:r>
        <w:rPr>
          <w:rFonts w:cs="Traditional Arabic" w:hint="cs"/>
          <w:b/>
          <w:bCs/>
          <w:sz w:val="30"/>
          <w:szCs w:val="30"/>
          <w:rtl/>
        </w:rPr>
        <w:tab/>
      </w:r>
      <w:r w:rsidRPr="000C56D1">
        <w:rPr>
          <w:rFonts w:cs="Traditional Arabic"/>
          <w:b/>
          <w:bCs/>
          <w:sz w:val="30"/>
          <w:szCs w:val="30"/>
          <w:rtl/>
        </w:rPr>
        <w:t xml:space="preserve">الهياكل الأساسية القائمة على الإنترنت </w:t>
      </w:r>
      <w:r w:rsidRPr="000C56D1">
        <w:rPr>
          <w:rFonts w:cs="Traditional Arabic" w:hint="cs"/>
          <w:b/>
          <w:bCs/>
          <w:sz w:val="30"/>
          <w:szCs w:val="30"/>
          <w:rtl/>
        </w:rPr>
        <w:t>ل</w:t>
      </w:r>
      <w:r w:rsidRPr="000C56D1">
        <w:rPr>
          <w:rFonts w:cs="Traditional Arabic"/>
          <w:b/>
          <w:bCs/>
          <w:sz w:val="30"/>
          <w:szCs w:val="30"/>
          <w:rtl/>
        </w:rPr>
        <w:t xml:space="preserve">دعم إدارة البيانات والمعلومات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استجابةً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ولاي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ة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فرقة العمل المعنية بالهياكل الأساسية القائمة على الإنترنت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دعم احتياجات إدارة البيانات والمعلومات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، وهي الولاية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المتمثلة في دعم الأمانة في الإشراف على إدارة البيانات والمعلومات والمعارف المستخدمة في تطوير منتجات المنبر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بغية ضمان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تو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فر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على المدى البعيد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وتحديد الفرص الم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تاحة لزيادة الوصول إلى البيانات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المعلومات والمعارف القائمة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بغية ضمان توفرها لدعم عمل المنبر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،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وضعت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فرقة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منذ الدورة الرابعة للاجتماع العام، تصورا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تطوير هياكل أساسية قائمة على الإنترنت كجزء من الموقع الشبكي للمنبر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وأشرفت على هذا التطوير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وتزود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الهياكل الأساسية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خبراء 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لمنبر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معلومات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أساسية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تتعلق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بعمله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بما في ذلك الوثائق الرسمية ذات الصلة،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فهارس المنبر،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والنواتج المنجزة،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ومنتجات أخرى، فضلا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عن إمكانية الاتصال بالخبراء وأصحاب المصلحة المعنيين.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قد 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قت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ُ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رح إجراء دراسة استقصائية بين مستخدمي الهياكل الأساسية القائمة على الإنترنت للتعرف على احتياجات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هم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أولويات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وتوقعات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بما ييسر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مواصلة صقل القدرات الوظيفية للهياكل الأساسية في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2017. وسيجري تحديث الهياكل الأساسية على أساس منتظم بغية السماح بإدراج نواتج المنبر والمنتجات الأخرى متى أصبحت متاحة. ويتعين مواصلة تطوير الهياكل الأساسية بوصفها مستودعا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للمعلومات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الأساسية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لتقييمات المنبر المنجزة والنواتج الأخرى خلال الفترة 2017 – 2018. </w:t>
      </w:r>
    </w:p>
    <w:p w:rsidR="00A27FCC" w:rsidRPr="000C56D1" w:rsidRDefault="00A27FCC" w:rsidP="00622B7C">
      <w:pPr>
        <w:tabs>
          <w:tab w:val="left" w:pos="1841"/>
        </w:tabs>
        <w:spacing w:after="120" w:line="400" w:lineRule="exact"/>
        <w:ind w:left="1134" w:hanging="799"/>
        <w:jc w:val="both"/>
        <w:textDirection w:val="tbRlV"/>
        <w:rPr>
          <w:rFonts w:cs="Traditional Arabic"/>
          <w:b/>
          <w:bCs/>
          <w:sz w:val="30"/>
          <w:szCs w:val="30"/>
          <w:rtl/>
        </w:rPr>
      </w:pPr>
      <w:r w:rsidRPr="000C56D1">
        <w:rPr>
          <w:rFonts w:cs="Traditional Arabic"/>
          <w:b/>
          <w:bCs/>
          <w:sz w:val="30"/>
          <w:szCs w:val="30"/>
          <w:rtl/>
        </w:rPr>
        <w:t>جيم -</w:t>
      </w:r>
      <w:r>
        <w:rPr>
          <w:rFonts w:cs="Traditional Arabic" w:hint="cs"/>
          <w:b/>
          <w:bCs/>
          <w:sz w:val="30"/>
          <w:szCs w:val="30"/>
          <w:rtl/>
        </w:rPr>
        <w:tab/>
      </w:r>
      <w:r w:rsidRPr="000C56D1">
        <w:rPr>
          <w:rFonts w:cs="Traditional Arabic"/>
          <w:b/>
          <w:bCs/>
          <w:sz w:val="30"/>
          <w:szCs w:val="30"/>
          <w:rtl/>
        </w:rPr>
        <w:t>حفز توليد المعارف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طورت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فرقة العمل المعنية بالمعارف والبيانات، منذ الدورة الرابعة للاجتماع العام، عملية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حفز توليد معارف جديدة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 وذلك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استجابة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ولاي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ها المتمثلة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في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دعم المكتب وفريق الخبراء المتعدد التخصصات في استعراض الاحتياجات والثغرات المعرفية المحددة من خلال عمليات تحديد النطاق والتقييمات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التي ينفذها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المنبر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المتمثلة كذلك في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حفز توليد مع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رف وبيانات جديدة ودعم المكتب وفريق الخبراء </w:t>
      </w:r>
      <w:r w:rsidRPr="008D333D">
        <w:rPr>
          <w:rFonts w:ascii="Traditional Arabic" w:hAnsi="Traditional Arabic" w:cs="Traditional Arabic"/>
          <w:szCs w:val="30"/>
          <w:rtl/>
        </w:rPr>
        <w:t>المتعدد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التخصصات في عقد حوارات مع المنظمات العلمية ومقرري السياسات ومنظمات التمويل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وعند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الاضطلاع بأنشطة أخرى لتلبية تلك الاحتياجات المحددة في برنامج الع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مل، بتوجيه من المكتب والفريق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وتُقترح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العملية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التالية، التي تتكون من ثلاث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خطوات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لحفز تطوير معارف جديدة: (أ) تحديد الثغرات في المعارف والمعلومات وال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بيانات في برنامج عمل المنبر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وفي التقييمات المنجزة؛ (ب) التشاور بشأن هذه الثغرات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وتحديد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المجالات ذات الأولوية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فيما يخص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توليد المعارف مع المجتمع العلمي؛ (ج)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إسناد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مجالات البحث ذات الأولوية هذه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مؤسسات محتملة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تمويل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بحوث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إ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بلاغ منظمات التمويل هذه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بها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وذلك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بصورة أساسية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من خلال الاجتماعات الثنائية.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ويُفهم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في هذا السياق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أن الثغرات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المعرفية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تشمل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الثغرات في المعلومات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البيانات الرئيسية </w:t>
      </w:r>
      <w:r w:rsidRPr="008D333D">
        <w:rPr>
          <w:rFonts w:ascii="Traditional Arabic" w:hAnsi="Traditional Arabic" w:cs="Traditional Arabic"/>
          <w:szCs w:val="30"/>
          <w:rtl/>
        </w:rPr>
        <w:t>المتعلقة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بالتنوع البيولوجي العالمي.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وفي إطار الخطوة الأولى، وضعت فرقة العمل استبيان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اً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على الإنترنت. وفي الجولة الأولى من المشاورات، أرسل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استبيان إلى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الرؤساء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المشاركين والمؤلفين الرئيسيين المنسقين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لتقييمات المنجزة والجارية في 10 تشرين الأول/أكتوبر 2016.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وأفضى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الاستبيان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إلى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مجموعة من الاقتراحات لمجالات البحث ذات الأولوية استنادا إلى نتائج التقييم المواضيعي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لملقحات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والتلقيح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وإنتاج الغذا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ء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وأشارت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الردود الواردة أيضا إلى أنه لا يزال من المبكر جدا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إطار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عملية التقييم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تحديد مجالات البحوث ذات الأولوية من التقييمات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الإقليمية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تقييمات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تدهور الأراضي واستصلاحها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والتقييمات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العالمية. </w:t>
      </w:r>
    </w:p>
    <w:p w:rsidR="00A27FCC" w:rsidRPr="00907207" w:rsidRDefault="00A27FCC" w:rsidP="0056417B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lastRenderedPageBreak/>
        <w:t xml:space="preserve">ولذلك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يُعتزم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إرسال الاستبيان مرة أخرى،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مع تقديم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مزيد من التوجيه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ات من جانب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فريق الخبراء المتعدد التخصصات ودعم تقني من الأمانة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في منتصف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عام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2017، خلال إكمال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مشاريع المرحلة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الثانية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للتقييمات الإقليمية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تقييمات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تدهور الأراضي واستصلاح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وإعداد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مشروع المرحلة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الأولى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لتقييم العالمي. ولضمان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أخذ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جميع نواتج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المنبر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ذات الصلة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في الاعتبار ضمن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مجالات البحث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المقترحة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ذات الأولوية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سيُذكَّر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الخبراء، عند تحديد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لثغرات في المعارف والمعلومات </w:t>
      </w:r>
      <w:r w:rsidRPr="008D333D">
        <w:rPr>
          <w:rFonts w:ascii="Traditional Arabic" w:hAnsi="Traditional Arabic" w:cs="Traditional Arabic"/>
          <w:szCs w:val="30"/>
          <w:rtl/>
        </w:rPr>
        <w:t>والبيانات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بأن يضعوا في الاعتبار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مدى توفر المعارف الأصلية والمحلية ذات الصلة؛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المنهجيات ذات الصلة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المتعلقة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الق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ِ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يم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والتقييم،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والسيناريوهات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نماذج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؛ وأدوات دعم السياسات ومنهجيات تقييم فعاليتها.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أما فيما يخص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السيناريوهات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نماذج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فقد كلف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الاجتماع العام، في المقرر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br w:type="textWrapping" w:clear="all"/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 ح د -4/1 (الفرع خامسا والمرفق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الخامس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)، فريق الخبراء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حفز وضع سيناريوهات ونماذج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ذات صلة من جانب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المجتمع العلمي الأوسع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نطاقاً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للعمل المستقبلي للمنبر، ويجري العمل بشأن هذا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الأمر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(انظر </w:t>
      </w:r>
      <w:r w:rsidRPr="006F7024">
        <w:rPr>
          <w:rFonts w:cs="Times New Roman"/>
          <w:sz w:val="20"/>
          <w:szCs w:val="20"/>
          <w:lang w:val="en-GB" w:eastAsia="zh-TW"/>
        </w:rPr>
        <w:t>IPBES/5/INF/2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ومن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المزمع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طلب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تقديم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تعليقات من المجتمع العلمي بشأن المجالات المقترحة ذات الأولوية لتوليد المعارف الناشئة عن أول جولتين من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الدراسة الاستقصائية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النصف الثاني من عام 2017، قبل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التواصل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المنشود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مع منظمات محتملة محددة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تمويل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أبحاث، مثل </w:t>
      </w:r>
      <w:r w:rsidRPr="008D333D">
        <w:rPr>
          <w:rFonts w:ascii="Traditional Arabic" w:hAnsi="Traditional Arabic" w:cs="Traditional Arabic"/>
          <w:szCs w:val="30"/>
          <w:rtl/>
        </w:rPr>
        <w:t>أعضاء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منتدى بلمونت، في أواخر عام 2017 وأوائل عام 2018.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ستستخدم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هذه الجولة الأولى من المشاورات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 توجيه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عملية حفز توليد معارف جديدة. </w:t>
      </w:r>
    </w:p>
    <w:p w:rsidR="00A27FCC" w:rsidRPr="00907207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وس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ُ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كرر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العملية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بعد وضع الصيغة النهائية للتقييمات الإقليمية وتقييم تدهور الأراضي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است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صلاح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أثناء إعداد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مشروع المرحلة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Pr="008D333D">
        <w:rPr>
          <w:rFonts w:ascii="Traditional Arabic" w:hAnsi="Traditional Arabic" w:cs="Traditional Arabic"/>
          <w:szCs w:val="30"/>
          <w:rtl/>
        </w:rPr>
        <w:t>الثانية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لتقييم العالمي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2018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2019.</w:t>
      </w:r>
      <w:r w:rsidR="002F1836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 </w:t>
      </w:r>
    </w:p>
    <w:p w:rsidR="00A27FCC" w:rsidRPr="000C56D1" w:rsidRDefault="00A27FCC" w:rsidP="00622B7C">
      <w:pPr>
        <w:tabs>
          <w:tab w:val="left" w:pos="1841"/>
        </w:tabs>
        <w:spacing w:before="120" w:after="120" w:line="400" w:lineRule="exact"/>
        <w:ind w:left="1134" w:hanging="799"/>
        <w:jc w:val="both"/>
        <w:textDirection w:val="tbRlV"/>
        <w:rPr>
          <w:rFonts w:cs="Traditional Arabic"/>
          <w:b/>
          <w:bCs/>
          <w:sz w:val="32"/>
          <w:szCs w:val="32"/>
          <w:rtl/>
        </w:rPr>
      </w:pPr>
      <w:r w:rsidRPr="000C56D1">
        <w:rPr>
          <w:rFonts w:cs="Traditional Arabic"/>
          <w:b/>
          <w:bCs/>
          <w:sz w:val="32"/>
          <w:szCs w:val="32"/>
          <w:rtl/>
        </w:rPr>
        <w:t>ثانيا</w:t>
      </w:r>
      <w:r w:rsidRPr="000C56D1">
        <w:rPr>
          <w:rFonts w:cs="Traditional Arabic" w:hint="cs"/>
          <w:b/>
          <w:bCs/>
          <w:sz w:val="32"/>
          <w:szCs w:val="32"/>
          <w:rtl/>
        </w:rPr>
        <w:t>ً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C56D1">
        <w:rPr>
          <w:rFonts w:cs="Traditional Arabic"/>
          <w:b/>
          <w:bCs/>
          <w:sz w:val="32"/>
          <w:szCs w:val="32"/>
          <w:rtl/>
        </w:rPr>
        <w:t>-</w:t>
      </w:r>
      <w:r w:rsidRPr="000C56D1">
        <w:rPr>
          <w:rFonts w:cs="Traditional Arabic" w:hint="cs"/>
          <w:b/>
          <w:bCs/>
          <w:sz w:val="32"/>
          <w:szCs w:val="32"/>
          <w:rtl/>
        </w:rPr>
        <w:tab/>
      </w:r>
      <w:r w:rsidRPr="000C56D1">
        <w:rPr>
          <w:rFonts w:cs="Traditional Arabic"/>
          <w:b/>
          <w:bCs/>
          <w:sz w:val="32"/>
          <w:szCs w:val="32"/>
          <w:rtl/>
        </w:rPr>
        <w:t>الإجراءات المقترحة</w:t>
      </w:r>
    </w:p>
    <w:p w:rsidR="00A27FCC" w:rsidRPr="00067610" w:rsidRDefault="00A27FCC" w:rsidP="00622B7C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قد 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يرغب الاجتماع العام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في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النظر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في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خطة العمل المقترحة لفرقة العمل المعنية بالمعارف والبيانات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لعام 2017 وعام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2018 الواردة في المرفق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704178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من أجل الموافقة عل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يها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ويُدعى الاجتماع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العام أيضا إلى تقديم أي تعليقات وتوجيهات بشأن تنفيذ خطة العمل، وفي هذا الصدد،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بشأن</w:t>
      </w:r>
      <w:r w:rsidRPr="00907207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المعلومات الواردة في الفرع الأول أعلاه.</w:t>
      </w:r>
    </w:p>
    <w:p w:rsidR="00A27FCC" w:rsidRPr="00907207" w:rsidRDefault="00A27FCC" w:rsidP="00622B7C">
      <w:pPr>
        <w:tabs>
          <w:tab w:val="left" w:pos="1699"/>
        </w:tabs>
        <w:spacing w:after="120" w:line="400" w:lineRule="exact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  <w:sectPr w:rsidR="00A27FCC" w:rsidRPr="00907207" w:rsidSect="00622B7C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footnotePr>
            <w:numFmt w:val="chicago"/>
          </w:footnotePr>
          <w:endnotePr>
            <w:numFmt w:val="lowerLetter"/>
          </w:endnotePr>
          <w:type w:val="continuous"/>
          <w:pgSz w:w="11906" w:h="16838" w:code="9"/>
          <w:pgMar w:top="907" w:right="1418" w:bottom="1418" w:left="992" w:header="539" w:footer="975" w:gutter="0"/>
          <w:cols w:space="720"/>
          <w:titlePg/>
          <w:bidi/>
          <w:rtlGutter/>
          <w:docGrid w:linePitch="299"/>
        </w:sectPr>
      </w:pPr>
    </w:p>
    <w:p w:rsidR="00A27FCC" w:rsidRPr="00907207" w:rsidRDefault="00A27FCC" w:rsidP="00622B7C">
      <w:pPr>
        <w:pStyle w:val="AnnexTitle"/>
        <w:bidi/>
        <w:jc w:val="both"/>
        <w:textDirection w:val="tbRlV"/>
        <w:rPr>
          <w:rFonts w:ascii="Traditional Arabic" w:eastAsia="Calibri" w:hAnsi="Traditional Arabic" w:cs="Traditional Arabic"/>
          <w:w w:val="103"/>
          <w:sz w:val="30"/>
          <w:szCs w:val="30"/>
          <w:rtl/>
          <w:lang w:eastAsia="zh-TW"/>
        </w:rPr>
      </w:pPr>
      <w:r w:rsidRPr="000E7484">
        <w:rPr>
          <w:rFonts w:ascii="Traditional Arabic" w:hAnsi="Traditional Arabic" w:cs="Traditional Arabic"/>
          <w:sz w:val="34"/>
          <w:szCs w:val="34"/>
          <w:rtl/>
          <w:lang w:eastAsia="zh-TW"/>
        </w:rPr>
        <w:lastRenderedPageBreak/>
        <w:t>المرفق</w:t>
      </w:r>
    </w:p>
    <w:p w:rsidR="00A27FCC" w:rsidRPr="00067610" w:rsidRDefault="00A27FCC" w:rsidP="00622B7C">
      <w:pPr>
        <w:pStyle w:val="ZZAnxtitle"/>
        <w:bidi/>
        <w:jc w:val="both"/>
        <w:textDirection w:val="tbRlV"/>
        <w:rPr>
          <w:rFonts w:ascii="Traditional Arabic" w:hAnsi="Traditional Arabic" w:cs="Traditional Arabic"/>
          <w:sz w:val="34"/>
          <w:szCs w:val="34"/>
          <w:rtl/>
          <w:lang w:eastAsia="zh-TW"/>
        </w:rPr>
      </w:pPr>
      <w:r w:rsidRPr="00067610">
        <w:rPr>
          <w:rFonts w:ascii="Traditional Arabic" w:hAnsi="Traditional Arabic" w:cs="Traditional Arabic"/>
          <w:sz w:val="34"/>
          <w:szCs w:val="34"/>
          <w:rtl/>
          <w:lang w:eastAsia="zh-TW"/>
        </w:rPr>
        <w:t xml:space="preserve">خطة العمل المقترحة </w:t>
      </w:r>
      <w:r w:rsidRPr="00067610">
        <w:rPr>
          <w:rFonts w:ascii="Traditional Arabic" w:hAnsi="Traditional Arabic" w:cs="Traditional Arabic" w:hint="cs"/>
          <w:sz w:val="34"/>
          <w:szCs w:val="34"/>
          <w:rtl/>
          <w:lang w:eastAsia="zh-TW"/>
        </w:rPr>
        <w:t xml:space="preserve">لعام </w:t>
      </w:r>
      <w:r w:rsidRPr="00067610">
        <w:rPr>
          <w:rFonts w:ascii="Traditional Arabic" w:hAnsi="Traditional Arabic" w:cs="Traditional Arabic"/>
          <w:sz w:val="34"/>
          <w:szCs w:val="34"/>
          <w:rtl/>
          <w:lang w:eastAsia="zh-TW"/>
        </w:rPr>
        <w:t>2017</w:t>
      </w:r>
      <w:r w:rsidRPr="00067610">
        <w:rPr>
          <w:rFonts w:ascii="Traditional Arabic" w:hAnsi="Traditional Arabic" w:cs="Traditional Arabic" w:hint="cs"/>
          <w:sz w:val="34"/>
          <w:szCs w:val="34"/>
          <w:rtl/>
          <w:lang w:eastAsia="zh-TW"/>
        </w:rPr>
        <w:t xml:space="preserve"> وعام </w:t>
      </w:r>
      <w:r w:rsidRPr="00067610">
        <w:rPr>
          <w:rFonts w:ascii="Traditional Arabic" w:hAnsi="Traditional Arabic" w:cs="Traditional Arabic"/>
          <w:sz w:val="34"/>
          <w:szCs w:val="34"/>
          <w:rtl/>
          <w:lang w:eastAsia="zh-TW"/>
        </w:rPr>
        <w:t>2018</w:t>
      </w:r>
    </w:p>
    <w:tbl>
      <w:tblPr>
        <w:bidiVisual/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1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A27FCC" w:rsidRPr="009439FA" w:rsidTr="00622B7C">
        <w:trPr>
          <w:tblHeader/>
        </w:trPr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center"/>
              <w:textDirection w:val="tbRlV"/>
              <w:rPr>
                <w:rFonts w:eastAsia="SimSun"/>
                <w:i/>
                <w:iCs/>
                <w:sz w:val="28"/>
                <w:szCs w:val="28"/>
                <w:lang w:eastAsia="zh-CN"/>
              </w:rPr>
            </w:pPr>
            <w:r w:rsidRPr="0006761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eastAsia="zh-TW"/>
              </w:rPr>
              <w:t>النشاط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الثاني 2017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الثالث 2017</w:t>
            </w:r>
          </w:p>
        </w:tc>
        <w:tc>
          <w:tcPr>
            <w:tcW w:w="922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الرابع 2017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الأول 2018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الثاني 2018</w:t>
            </w:r>
          </w:p>
        </w:tc>
        <w:tc>
          <w:tcPr>
            <w:tcW w:w="922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الثالث 2018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الرابع 2018</w:t>
            </w:r>
          </w:p>
        </w:tc>
        <w:tc>
          <w:tcPr>
            <w:tcW w:w="922" w:type="dxa"/>
          </w:tcPr>
          <w:p w:rsidR="00A27FCC" w:rsidRPr="009439FA" w:rsidRDefault="00A27FCC" w:rsidP="00622B7C">
            <w:pPr>
              <w:pStyle w:val="Normal-pool"/>
              <w:bidi/>
              <w:spacing w:before="40" w:after="40"/>
              <w:jc w:val="both"/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lang w:eastAsia="zh-TW"/>
              </w:rPr>
            </w:pPr>
            <w:r w:rsidRPr="009439FA">
              <w:rPr>
                <w:rFonts w:ascii="Traditional Arabic" w:eastAsia="SimSun" w:hAnsi="Traditional Arabic" w:cs="Traditional Arabic"/>
                <w:i/>
                <w:iCs/>
                <w:sz w:val="24"/>
                <w:szCs w:val="24"/>
                <w:rtl/>
                <w:lang w:eastAsia="zh-TW"/>
              </w:rPr>
              <w:t>الربع الأول 2019</w:t>
            </w:r>
          </w:p>
        </w:tc>
      </w:tr>
      <w:tr w:rsidR="00A27FCC" w:rsidRPr="009439FA" w:rsidTr="00622B7C"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تقديم الدعم إلى الخبراء العاملين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في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التقييمات المتعلقة باختيار واستخدام المؤشرات والمقاييس والبيانات ذات الصلة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067610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val="en-US"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</w:tr>
      <w:tr w:rsidR="00A27FCC" w:rsidRPr="009439FA" w:rsidTr="00622B7C"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الدراسة الاستقصائية المتعلقة بفائدة الهياكل الأساسية القائمة على الإنترنت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ومواصلة تنقيحها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</w:tr>
      <w:tr w:rsidR="00A27FCC" w:rsidRPr="009439FA" w:rsidTr="00622B7C"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استكمال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الهياكل الأساسية القائمة على الإنترنت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ب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منتجات المنبر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المكتملة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</w:tr>
      <w:tr w:rsidR="00A27FCC" w:rsidRPr="009439FA" w:rsidTr="00622B7C"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تطوير الهياكل الأساسية القائمة على الإنترنت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لتصبح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مستودع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اً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للموارد الرئيسية المتعلقة بنواتج المنبر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</w:tr>
      <w:tr w:rsidR="00A27FCC" w:rsidRPr="009439FA" w:rsidTr="00622B7C"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>تحديد الثغرات البحثية الناشئة في سياق التقييمات الجارية والمنجزة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</w:tr>
      <w:tr w:rsidR="00A27FCC" w:rsidRPr="009439FA" w:rsidTr="00622B7C"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spacing w:before="40" w:after="40"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>المشاور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ات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بشأن المجالات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 xml:space="preserve"> المقترحة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ذات الأولوية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ل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توليد المعارف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</w:tr>
      <w:tr w:rsidR="00A27FCC" w:rsidRPr="009439FA" w:rsidTr="00622B7C">
        <w:tc>
          <w:tcPr>
            <w:tcW w:w="5881" w:type="dxa"/>
          </w:tcPr>
          <w:p w:rsidR="00A27FCC" w:rsidRPr="00067610" w:rsidRDefault="00A27FCC" w:rsidP="00622B7C">
            <w:pPr>
              <w:pStyle w:val="Normal-pool"/>
              <w:bidi/>
              <w:jc w:val="both"/>
              <w:textDirection w:val="tbRlV"/>
              <w:rPr>
                <w:rFonts w:ascii="Traditional Arabic" w:eastAsia="SimSun" w:hAnsi="Traditional Arabic" w:cs="Traditional Arabic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التواصل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مع منظمات محتمل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ة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ل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تمويل البحوث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فيما يتعلق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ب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المجالات ذات الأولوية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ل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>توليد المعارف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</w:tr>
      <w:tr w:rsidR="00A27FCC" w:rsidRPr="009439FA" w:rsidDel="001E184E" w:rsidTr="00622B7C">
        <w:trPr>
          <w:trHeight w:val="560"/>
        </w:trPr>
        <w:tc>
          <w:tcPr>
            <w:tcW w:w="5881" w:type="dxa"/>
            <w:vAlign w:val="center"/>
          </w:tcPr>
          <w:p w:rsidR="00A27FCC" w:rsidRPr="00067610" w:rsidRDefault="00A27FCC" w:rsidP="00622B7C">
            <w:pPr>
              <w:pStyle w:val="Normal-pool"/>
              <w:bidi/>
              <w:jc w:val="both"/>
              <w:textDirection w:val="tbRlV"/>
              <w:rPr>
                <w:rFonts w:ascii="Traditional Arabic" w:eastAsia="SimSun" w:hAnsi="Traditional Arabic" w:cs="Traditional Arabic"/>
                <w:spacing w:val="4"/>
                <w:w w:val="103"/>
                <w:kern w:val="14"/>
                <w:sz w:val="28"/>
                <w:szCs w:val="28"/>
                <w:rtl/>
                <w:lang w:eastAsia="zh-TW"/>
              </w:rPr>
            </w:pP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الأنشطة الأخرى ذات الصلة بالمعارف والبيانات لدعم خبراء 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>ال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>تقييم</w:t>
            </w:r>
            <w:r w:rsidRPr="00067610">
              <w:rPr>
                <w:rFonts w:ascii="Traditional Arabic" w:hAnsi="Traditional Arabic" w:cs="Traditional Arabic" w:hint="cs"/>
                <w:sz w:val="28"/>
                <w:szCs w:val="28"/>
                <w:rtl/>
                <w:lang w:eastAsia="zh-TW"/>
              </w:rPr>
              <w:t xml:space="preserve"> في</w:t>
            </w:r>
            <w:r w:rsidRPr="00067610">
              <w:rPr>
                <w:rFonts w:ascii="Traditional Arabic" w:hAnsi="Traditional Arabic" w:cs="Traditional Arabic"/>
                <w:sz w:val="28"/>
                <w:szCs w:val="28"/>
                <w:rtl/>
                <w:lang w:eastAsia="zh-TW"/>
              </w:rPr>
              <w:t xml:space="preserve"> المنبر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A27FCC" w:rsidRPr="009439FA" w:rsidRDefault="00A27FCC" w:rsidP="00622B7C">
            <w:pPr>
              <w:pStyle w:val="Normal-pool"/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</w:pPr>
            <w:r w:rsidRPr="009439FA">
              <w:rPr>
                <w:rFonts w:eastAsia="SimSun"/>
                <w:spacing w:val="4"/>
                <w:w w:val="103"/>
                <w:kern w:val="14"/>
                <w:sz w:val="24"/>
                <w:szCs w:val="24"/>
                <w:lang w:eastAsia="zh-CN"/>
              </w:rPr>
              <w:t>x</w:t>
            </w:r>
          </w:p>
        </w:tc>
      </w:tr>
    </w:tbl>
    <w:p w:rsidR="008A6A43" w:rsidRPr="00317B52" w:rsidRDefault="00516B35" w:rsidP="000346C2">
      <w:pPr>
        <w:spacing w:after="120" w:line="400" w:lineRule="exact"/>
        <w:ind w:left="1134"/>
        <w:jc w:val="center"/>
        <w:rPr>
          <w:rFonts w:ascii="Traditional Arabic" w:hAnsi="Traditional Arabic" w:cs="Traditional Arabic"/>
          <w:szCs w:val="30"/>
          <w:rtl/>
        </w:rPr>
      </w:pPr>
      <w:r w:rsidRPr="00317B52">
        <w:rPr>
          <w:rFonts w:ascii="Traditional Arabic" w:hAnsi="Traditional Arabic" w:cs="Traditional Arabic"/>
          <w:sz w:val="30"/>
          <w:szCs w:val="30"/>
        </w:rPr>
        <w:t>____________</w:t>
      </w:r>
    </w:p>
    <w:sectPr w:rsidR="008A6A43" w:rsidRPr="00317B52" w:rsidSect="00A27FCC">
      <w:headerReference w:type="first" r:id="rId25"/>
      <w:footerReference w:type="first" r:id="rId26"/>
      <w:footnotePr>
        <w:numFmt w:val="chicago"/>
      </w:footnotePr>
      <w:endnotePr>
        <w:numFmt w:val="lowerLetter"/>
      </w:endnotePr>
      <w:pgSz w:w="16838" w:h="11906" w:orient="landscape" w:code="9"/>
      <w:pgMar w:top="992" w:right="907" w:bottom="1418" w:left="1418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4E" w:rsidRDefault="00FD484E">
      <w:r>
        <w:separator/>
      </w:r>
    </w:p>
  </w:endnote>
  <w:endnote w:type="continuationSeparator" w:id="0">
    <w:p w:rsidR="00FD484E" w:rsidRDefault="00F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B86C1A" w:rsidRDefault="00DC218A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B86C1A" w:rsidRDefault="00DC218A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F45D78" w:rsidRDefault="00DC218A" w:rsidP="006D0215">
    <w:pPr>
      <w:rPr>
        <w:sz w:val="20"/>
        <w:szCs w:val="20"/>
      </w:rPr>
    </w:pPr>
    <w:r w:rsidRPr="00F45D78">
      <w:rPr>
        <w:rFonts w:cs="Times New Roman"/>
        <w:sz w:val="20"/>
        <w:szCs w:val="20"/>
        <w:lang w:val="en-GB"/>
      </w:rPr>
      <w:t>K1</w:t>
    </w:r>
    <w:r>
      <w:rPr>
        <w:rFonts w:cs="Times New Roman"/>
        <w:sz w:val="20"/>
        <w:szCs w:val="20"/>
        <w:lang w:val="en-GB"/>
      </w:rPr>
      <w:t>612129</w:t>
    </w:r>
    <w:r w:rsidRPr="00F45D78">
      <w:rPr>
        <w:rFonts w:cs="Times New Roman" w:hint="cs"/>
        <w:sz w:val="20"/>
        <w:szCs w:val="20"/>
        <w:rtl/>
        <w:lang w:val="en-GB"/>
      </w:rPr>
      <w:tab/>
    </w:r>
    <w:r>
      <w:rPr>
        <w:rFonts w:cs="Times New Roman"/>
        <w:sz w:val="20"/>
        <w:szCs w:val="20"/>
        <w:lang w:val="en-GB"/>
      </w:rPr>
      <w:t>2</w:t>
    </w:r>
    <w:r w:rsidR="006D0215">
      <w:rPr>
        <w:rFonts w:cs="Times New Roman"/>
        <w:sz w:val="20"/>
        <w:szCs w:val="20"/>
        <w:lang w:val="en-GB"/>
      </w:rPr>
      <w:t>3</w:t>
    </w:r>
    <w:r>
      <w:rPr>
        <w:rFonts w:cs="Times New Roman"/>
        <w:sz w:val="20"/>
        <w:szCs w:val="20"/>
        <w:lang w:val="en-GB"/>
      </w:rPr>
      <w:t>0117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Default="00DC218A" w:rsidP="00622B7C">
    <w:pPr>
      <w:pStyle w:val="Normal-pool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73B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Default="00DC218A" w:rsidP="00622B7C">
    <w:pPr>
      <w:pStyle w:val="Normal-pool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73B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CA379F" w:rsidRDefault="00DC218A" w:rsidP="00622B7C">
    <w:pPr>
      <w:pStyle w:val="Normal-pool"/>
      <w:bidi/>
      <w:textDirection w:val="tbRlV"/>
      <w:rPr>
        <w:szCs w:val="30"/>
        <w:lang w:val="en-US" w:eastAsia="zh-TW"/>
      </w:rPr>
    </w:pPr>
    <w:r>
      <w:rPr>
        <w:lang w:eastAsia="zh-TW"/>
      </w:rPr>
      <w:t>K1612129</w:t>
    </w:r>
    <w:r>
      <w:rPr>
        <w:rtl/>
        <w:lang w:eastAsia="zh-TW"/>
      </w:rPr>
      <w:t xml:space="preserve"> </w:t>
    </w:r>
    <w:r>
      <w:rPr>
        <w:rFonts w:hint="cs"/>
        <w:rtl/>
        <w:lang w:eastAsia="zh-TW"/>
      </w:rPr>
      <w:tab/>
    </w:r>
    <w:r>
      <w:rPr>
        <w:lang w:val="en-US" w:eastAsia="zh-TW"/>
      </w:rPr>
      <w:t>160117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783379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8A" w:rsidRDefault="00DC218A" w:rsidP="00622B7C">
        <w:pPr>
          <w:pStyle w:val="Footer"/>
          <w:bidi w:val="0"/>
          <w:jc w:val="lef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373B5"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4E" w:rsidRDefault="00FD484E" w:rsidP="00684243">
      <w:pPr>
        <w:ind w:left="720"/>
      </w:pPr>
      <w:r>
        <w:separator/>
      </w:r>
    </w:p>
  </w:footnote>
  <w:footnote w:type="continuationSeparator" w:id="0">
    <w:p w:rsidR="00FD484E" w:rsidRDefault="00FD484E">
      <w:r>
        <w:continuationSeparator/>
      </w:r>
    </w:p>
  </w:footnote>
  <w:footnote w:id="1">
    <w:p w:rsidR="00DC218A" w:rsidRPr="002A7552" w:rsidRDefault="00DC218A" w:rsidP="006D0215">
      <w:pPr>
        <w:pStyle w:val="FootnoteText"/>
        <w:ind w:left="1132"/>
        <w:jc w:val="left"/>
        <w:rPr>
          <w:rFonts w:asciiTheme="majorBidi" w:hAnsiTheme="majorBidi" w:cstheme="majorBidi"/>
          <w:rtl/>
        </w:rPr>
      </w:pPr>
      <w:r w:rsidRPr="002A7552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2A7552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IPBES/5/</w:t>
      </w:r>
      <w:r w:rsidR="006D0215">
        <w:rPr>
          <w:rFonts w:asciiTheme="majorBidi" w:hAnsiTheme="majorBidi" w:cstheme="majorBidi"/>
        </w:rPr>
        <w:t>1/Rev.1</w:t>
      </w:r>
      <w:r>
        <w:rPr>
          <w:rFonts w:asciiTheme="majorBidi" w:hAnsiTheme="majorBidi" w:cstheme="majorBidi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73400D" w:rsidRDefault="00DC218A" w:rsidP="002A7552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>
      <w:rPr>
        <w:rStyle w:val="PageNumber"/>
        <w:rFonts w:cs="Times New Roman"/>
        <w:b/>
        <w:bCs/>
        <w:sz w:val="17"/>
        <w:szCs w:val="17"/>
        <w:lang w:val="fr-FR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73400D" w:rsidRDefault="00DC218A" w:rsidP="002A7552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>
      <w:rPr>
        <w:rStyle w:val="PageNumber"/>
        <w:rFonts w:cs="Times New Roman"/>
        <w:b/>
        <w:bCs/>
        <w:sz w:val="17"/>
        <w:szCs w:val="17"/>
        <w:lang w:val="fr-FR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Default="00DC218A" w:rsidP="00955980">
    <w:pPr>
      <w:pStyle w:val="Header"/>
      <w:spacing w:line="20" w:lineRule="exact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9441A9" w:rsidRDefault="00DC218A" w:rsidP="00622B7C">
    <w:pPr>
      <w:pStyle w:val="Normal-pool"/>
      <w:pBdr>
        <w:bottom w:val="single" w:sz="4" w:space="1" w:color="auto"/>
      </w:pBdr>
      <w:jc w:val="right"/>
      <w:rPr>
        <w:b/>
        <w:sz w:val="18"/>
        <w:szCs w:val="18"/>
      </w:rPr>
    </w:pPr>
    <w:r w:rsidRPr="009441A9">
      <w:rPr>
        <w:b/>
        <w:sz w:val="18"/>
        <w:szCs w:val="18"/>
      </w:rPr>
      <w:t>IPBES/</w:t>
    </w:r>
    <w:r w:rsidRPr="009441A9">
      <w:rPr>
        <w:b/>
        <w:sz w:val="18"/>
        <w:szCs w:val="18"/>
        <w:lang w:eastAsia="ja-JP"/>
      </w:rPr>
      <w:t>5/5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9F3D34" w:rsidRDefault="00DC218A" w:rsidP="00622B7C">
    <w:pPr>
      <w:pStyle w:val="Normal-pool"/>
      <w:pBdr>
        <w:bottom w:val="single" w:sz="4" w:space="1" w:color="auto"/>
      </w:pBdr>
      <w:rPr>
        <w:b/>
        <w:sz w:val="18"/>
        <w:szCs w:val="18"/>
      </w:rPr>
    </w:pPr>
    <w:r w:rsidRPr="009F3D34">
      <w:rPr>
        <w:b/>
        <w:sz w:val="18"/>
        <w:szCs w:val="18"/>
      </w:rPr>
      <w:t>IPBES/</w:t>
    </w:r>
    <w:r w:rsidRPr="009F3D34">
      <w:rPr>
        <w:b/>
        <w:sz w:val="18"/>
        <w:szCs w:val="18"/>
        <w:lang w:eastAsia="ja-JP"/>
      </w:rPr>
      <w:t>5/5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8A" w:rsidRPr="009F3D34" w:rsidRDefault="00DC218A" w:rsidP="0056417B">
    <w:pPr>
      <w:pStyle w:val="Normal-pool"/>
      <w:pBdr>
        <w:bottom w:val="single" w:sz="4" w:space="1" w:color="auto"/>
      </w:pBdr>
      <w:rPr>
        <w:b/>
        <w:sz w:val="18"/>
        <w:szCs w:val="18"/>
      </w:rPr>
    </w:pPr>
    <w:r w:rsidRPr="009F3D34">
      <w:rPr>
        <w:b/>
        <w:sz w:val="18"/>
        <w:szCs w:val="18"/>
      </w:rPr>
      <w:t>IPBES/</w:t>
    </w:r>
    <w:r w:rsidRPr="009F3D34">
      <w:rPr>
        <w:b/>
        <w:sz w:val="18"/>
        <w:szCs w:val="18"/>
        <w:lang w:eastAsia="ja-JP"/>
      </w:rPr>
      <w:t>5/5</w:t>
    </w:r>
  </w:p>
  <w:p w:rsidR="00DC218A" w:rsidRDefault="00DC218A" w:rsidP="00955980">
    <w:pPr>
      <w:pStyle w:val="Header"/>
      <w:spacing w:line="20" w:lineRule="exac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1589"/>
    <w:multiLevelType w:val="hybridMultilevel"/>
    <w:tmpl w:val="BDEEDC1C"/>
    <w:lvl w:ilvl="0" w:tplc="983A862C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6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B"/>
    <w:rsid w:val="00016B71"/>
    <w:rsid w:val="00016F9B"/>
    <w:rsid w:val="000242CB"/>
    <w:rsid w:val="0003131F"/>
    <w:rsid w:val="00033595"/>
    <w:rsid w:val="00033A5C"/>
    <w:rsid w:val="000346C2"/>
    <w:rsid w:val="0006021A"/>
    <w:rsid w:val="0008088A"/>
    <w:rsid w:val="000844F9"/>
    <w:rsid w:val="000B6B96"/>
    <w:rsid w:val="000C6AF1"/>
    <w:rsid w:val="000C72D5"/>
    <w:rsid w:val="000F083C"/>
    <w:rsid w:val="000F39C0"/>
    <w:rsid w:val="000F712A"/>
    <w:rsid w:val="001017F6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6168E"/>
    <w:rsid w:val="00165BE3"/>
    <w:rsid w:val="0017427B"/>
    <w:rsid w:val="00177C0C"/>
    <w:rsid w:val="001841AD"/>
    <w:rsid w:val="001844E3"/>
    <w:rsid w:val="00186DE2"/>
    <w:rsid w:val="001A0F83"/>
    <w:rsid w:val="001B03D9"/>
    <w:rsid w:val="001C1F65"/>
    <w:rsid w:val="001D3A25"/>
    <w:rsid w:val="001D6F72"/>
    <w:rsid w:val="001E4795"/>
    <w:rsid w:val="001E6E8E"/>
    <w:rsid w:val="001F0C9C"/>
    <w:rsid w:val="001F171C"/>
    <w:rsid w:val="001F390D"/>
    <w:rsid w:val="002079F8"/>
    <w:rsid w:val="0021634D"/>
    <w:rsid w:val="00224248"/>
    <w:rsid w:val="0023160B"/>
    <w:rsid w:val="002323CD"/>
    <w:rsid w:val="002373B5"/>
    <w:rsid w:val="00251749"/>
    <w:rsid w:val="00260C3B"/>
    <w:rsid w:val="00261451"/>
    <w:rsid w:val="00267DA8"/>
    <w:rsid w:val="002A7552"/>
    <w:rsid w:val="002B14DB"/>
    <w:rsid w:val="002C60AD"/>
    <w:rsid w:val="002D12BC"/>
    <w:rsid w:val="002D7BBF"/>
    <w:rsid w:val="002E7390"/>
    <w:rsid w:val="002F11C2"/>
    <w:rsid w:val="002F1836"/>
    <w:rsid w:val="002F5CF3"/>
    <w:rsid w:val="002F623B"/>
    <w:rsid w:val="002F74A0"/>
    <w:rsid w:val="00302E29"/>
    <w:rsid w:val="00302EAD"/>
    <w:rsid w:val="00313B61"/>
    <w:rsid w:val="00317B52"/>
    <w:rsid w:val="00317E61"/>
    <w:rsid w:val="003501E1"/>
    <w:rsid w:val="003553DB"/>
    <w:rsid w:val="0038322E"/>
    <w:rsid w:val="003843ED"/>
    <w:rsid w:val="00386BD3"/>
    <w:rsid w:val="00386CAA"/>
    <w:rsid w:val="00390CD8"/>
    <w:rsid w:val="003923ED"/>
    <w:rsid w:val="00392BF1"/>
    <w:rsid w:val="00397363"/>
    <w:rsid w:val="003B507C"/>
    <w:rsid w:val="003B68FE"/>
    <w:rsid w:val="003C6240"/>
    <w:rsid w:val="003D355A"/>
    <w:rsid w:val="003E4E41"/>
    <w:rsid w:val="003F77FF"/>
    <w:rsid w:val="0040218B"/>
    <w:rsid w:val="00405211"/>
    <w:rsid w:val="00451081"/>
    <w:rsid w:val="00451ABD"/>
    <w:rsid w:val="004606CA"/>
    <w:rsid w:val="00472C66"/>
    <w:rsid w:val="00474286"/>
    <w:rsid w:val="00483FE5"/>
    <w:rsid w:val="004845CD"/>
    <w:rsid w:val="00485260"/>
    <w:rsid w:val="004916B5"/>
    <w:rsid w:val="0049182D"/>
    <w:rsid w:val="00495361"/>
    <w:rsid w:val="004A0852"/>
    <w:rsid w:val="004B0A17"/>
    <w:rsid w:val="004C764A"/>
    <w:rsid w:val="004D2B12"/>
    <w:rsid w:val="004E001B"/>
    <w:rsid w:val="004E1EDE"/>
    <w:rsid w:val="004E3260"/>
    <w:rsid w:val="004E46E6"/>
    <w:rsid w:val="004E5370"/>
    <w:rsid w:val="004E63A5"/>
    <w:rsid w:val="004E7B30"/>
    <w:rsid w:val="00505537"/>
    <w:rsid w:val="00516B35"/>
    <w:rsid w:val="00522932"/>
    <w:rsid w:val="005234DB"/>
    <w:rsid w:val="00530F46"/>
    <w:rsid w:val="005325D6"/>
    <w:rsid w:val="00540949"/>
    <w:rsid w:val="0056417B"/>
    <w:rsid w:val="0056457C"/>
    <w:rsid w:val="005668AB"/>
    <w:rsid w:val="00566DD6"/>
    <w:rsid w:val="00591519"/>
    <w:rsid w:val="00591B8E"/>
    <w:rsid w:val="005945AA"/>
    <w:rsid w:val="005A0DCF"/>
    <w:rsid w:val="005A2781"/>
    <w:rsid w:val="005A6A53"/>
    <w:rsid w:val="005B198D"/>
    <w:rsid w:val="005B25B0"/>
    <w:rsid w:val="005C55FF"/>
    <w:rsid w:val="005E06C5"/>
    <w:rsid w:val="005E2737"/>
    <w:rsid w:val="005F3809"/>
    <w:rsid w:val="005F4603"/>
    <w:rsid w:val="005F5925"/>
    <w:rsid w:val="00604B89"/>
    <w:rsid w:val="0060772E"/>
    <w:rsid w:val="00615461"/>
    <w:rsid w:val="006160A4"/>
    <w:rsid w:val="00617CEF"/>
    <w:rsid w:val="006227F4"/>
    <w:rsid w:val="00622B7C"/>
    <w:rsid w:val="0063685D"/>
    <w:rsid w:val="006559BA"/>
    <w:rsid w:val="00671875"/>
    <w:rsid w:val="00684243"/>
    <w:rsid w:val="0069086F"/>
    <w:rsid w:val="00696059"/>
    <w:rsid w:val="006A5C3F"/>
    <w:rsid w:val="006A7E4F"/>
    <w:rsid w:val="006B54B1"/>
    <w:rsid w:val="006C560D"/>
    <w:rsid w:val="006D0215"/>
    <w:rsid w:val="006D3972"/>
    <w:rsid w:val="006E4BE0"/>
    <w:rsid w:val="006F036C"/>
    <w:rsid w:val="00706852"/>
    <w:rsid w:val="00712158"/>
    <w:rsid w:val="007226C6"/>
    <w:rsid w:val="0073400D"/>
    <w:rsid w:val="007453FE"/>
    <w:rsid w:val="0075378C"/>
    <w:rsid w:val="00767A09"/>
    <w:rsid w:val="00775957"/>
    <w:rsid w:val="00783165"/>
    <w:rsid w:val="007A671B"/>
    <w:rsid w:val="007A6D2A"/>
    <w:rsid w:val="007A7A0C"/>
    <w:rsid w:val="007B173A"/>
    <w:rsid w:val="007B5F59"/>
    <w:rsid w:val="007B7061"/>
    <w:rsid w:val="007C62EE"/>
    <w:rsid w:val="007E0C9A"/>
    <w:rsid w:val="007E3856"/>
    <w:rsid w:val="007F304D"/>
    <w:rsid w:val="00802B63"/>
    <w:rsid w:val="00805014"/>
    <w:rsid w:val="008148D5"/>
    <w:rsid w:val="00822614"/>
    <w:rsid w:val="0084794A"/>
    <w:rsid w:val="008500FB"/>
    <w:rsid w:val="00852F12"/>
    <w:rsid w:val="00873A40"/>
    <w:rsid w:val="00887CE8"/>
    <w:rsid w:val="0089216B"/>
    <w:rsid w:val="00892A8F"/>
    <w:rsid w:val="0089620E"/>
    <w:rsid w:val="008A5EBB"/>
    <w:rsid w:val="008A6A43"/>
    <w:rsid w:val="008B1BBE"/>
    <w:rsid w:val="0090002B"/>
    <w:rsid w:val="0092217B"/>
    <w:rsid w:val="0092522D"/>
    <w:rsid w:val="00926C1F"/>
    <w:rsid w:val="00931CC7"/>
    <w:rsid w:val="00932FA5"/>
    <w:rsid w:val="00934EBC"/>
    <w:rsid w:val="00937E85"/>
    <w:rsid w:val="009413F4"/>
    <w:rsid w:val="00955980"/>
    <w:rsid w:val="00980B82"/>
    <w:rsid w:val="009819E2"/>
    <w:rsid w:val="0098293D"/>
    <w:rsid w:val="009A052E"/>
    <w:rsid w:val="009A1FDF"/>
    <w:rsid w:val="009A55B3"/>
    <w:rsid w:val="009B2A75"/>
    <w:rsid w:val="009C5B87"/>
    <w:rsid w:val="009D58E8"/>
    <w:rsid w:val="009E0DC7"/>
    <w:rsid w:val="009E2CE5"/>
    <w:rsid w:val="009E46DF"/>
    <w:rsid w:val="009E6EAB"/>
    <w:rsid w:val="009F1164"/>
    <w:rsid w:val="009F528D"/>
    <w:rsid w:val="00A0029B"/>
    <w:rsid w:val="00A108BD"/>
    <w:rsid w:val="00A16767"/>
    <w:rsid w:val="00A26E11"/>
    <w:rsid w:val="00A27FCC"/>
    <w:rsid w:val="00A34C1A"/>
    <w:rsid w:val="00A50563"/>
    <w:rsid w:val="00A579D1"/>
    <w:rsid w:val="00A72550"/>
    <w:rsid w:val="00A76B59"/>
    <w:rsid w:val="00A80B37"/>
    <w:rsid w:val="00A85E58"/>
    <w:rsid w:val="00A87A85"/>
    <w:rsid w:val="00A969A0"/>
    <w:rsid w:val="00AA683A"/>
    <w:rsid w:val="00AB1E5D"/>
    <w:rsid w:val="00AB4A4E"/>
    <w:rsid w:val="00AB7674"/>
    <w:rsid w:val="00AD6BA5"/>
    <w:rsid w:val="00AE4729"/>
    <w:rsid w:val="00AF0DF6"/>
    <w:rsid w:val="00B00CA0"/>
    <w:rsid w:val="00B161CD"/>
    <w:rsid w:val="00B179A4"/>
    <w:rsid w:val="00B316C1"/>
    <w:rsid w:val="00B602AD"/>
    <w:rsid w:val="00B77EDA"/>
    <w:rsid w:val="00B83776"/>
    <w:rsid w:val="00B85578"/>
    <w:rsid w:val="00B86C1A"/>
    <w:rsid w:val="00B87B65"/>
    <w:rsid w:val="00B97A52"/>
    <w:rsid w:val="00BA25F3"/>
    <w:rsid w:val="00BA66F1"/>
    <w:rsid w:val="00BA6ED1"/>
    <w:rsid w:val="00BB0629"/>
    <w:rsid w:val="00BC0846"/>
    <w:rsid w:val="00BC149F"/>
    <w:rsid w:val="00BC5AF4"/>
    <w:rsid w:val="00BD1906"/>
    <w:rsid w:val="00BD4A65"/>
    <w:rsid w:val="00BE69D7"/>
    <w:rsid w:val="00BF64C6"/>
    <w:rsid w:val="00BF7F42"/>
    <w:rsid w:val="00C0594F"/>
    <w:rsid w:val="00C10C18"/>
    <w:rsid w:val="00C1200F"/>
    <w:rsid w:val="00C227E2"/>
    <w:rsid w:val="00C3352A"/>
    <w:rsid w:val="00C34FDE"/>
    <w:rsid w:val="00C56205"/>
    <w:rsid w:val="00C712BF"/>
    <w:rsid w:val="00C7208B"/>
    <w:rsid w:val="00C85728"/>
    <w:rsid w:val="00C86BDC"/>
    <w:rsid w:val="00C9217C"/>
    <w:rsid w:val="00CA4F8C"/>
    <w:rsid w:val="00CB79F1"/>
    <w:rsid w:val="00CC55AD"/>
    <w:rsid w:val="00CD16B3"/>
    <w:rsid w:val="00CD248F"/>
    <w:rsid w:val="00CD25C4"/>
    <w:rsid w:val="00CD399B"/>
    <w:rsid w:val="00CE446D"/>
    <w:rsid w:val="00CF5671"/>
    <w:rsid w:val="00CF57B4"/>
    <w:rsid w:val="00CF77D5"/>
    <w:rsid w:val="00D0617B"/>
    <w:rsid w:val="00D12FDA"/>
    <w:rsid w:val="00D30A9A"/>
    <w:rsid w:val="00D444E7"/>
    <w:rsid w:val="00D44CE3"/>
    <w:rsid w:val="00D578BF"/>
    <w:rsid w:val="00D611B6"/>
    <w:rsid w:val="00D63263"/>
    <w:rsid w:val="00D66C66"/>
    <w:rsid w:val="00D70490"/>
    <w:rsid w:val="00D71822"/>
    <w:rsid w:val="00D9173E"/>
    <w:rsid w:val="00D91942"/>
    <w:rsid w:val="00D92082"/>
    <w:rsid w:val="00D958DE"/>
    <w:rsid w:val="00DA1588"/>
    <w:rsid w:val="00DA494E"/>
    <w:rsid w:val="00DB6958"/>
    <w:rsid w:val="00DC218A"/>
    <w:rsid w:val="00DC590D"/>
    <w:rsid w:val="00DE4F98"/>
    <w:rsid w:val="00DE565E"/>
    <w:rsid w:val="00DE796A"/>
    <w:rsid w:val="00DF05BB"/>
    <w:rsid w:val="00E015AC"/>
    <w:rsid w:val="00E14F28"/>
    <w:rsid w:val="00E24E25"/>
    <w:rsid w:val="00E31210"/>
    <w:rsid w:val="00E369DB"/>
    <w:rsid w:val="00E36EB2"/>
    <w:rsid w:val="00E43707"/>
    <w:rsid w:val="00E63CFD"/>
    <w:rsid w:val="00E760C7"/>
    <w:rsid w:val="00E857F4"/>
    <w:rsid w:val="00E90558"/>
    <w:rsid w:val="00E96DEF"/>
    <w:rsid w:val="00EA0788"/>
    <w:rsid w:val="00EB0EB2"/>
    <w:rsid w:val="00EC3A5F"/>
    <w:rsid w:val="00ED2918"/>
    <w:rsid w:val="00ED77A3"/>
    <w:rsid w:val="00EE026C"/>
    <w:rsid w:val="00EE5C27"/>
    <w:rsid w:val="00EF711C"/>
    <w:rsid w:val="00EF7575"/>
    <w:rsid w:val="00F12DD6"/>
    <w:rsid w:val="00F240DC"/>
    <w:rsid w:val="00F3310C"/>
    <w:rsid w:val="00F40D7F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B4F87"/>
    <w:rsid w:val="00FD484E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1833E-DE53-4E91-9015-B9F71DE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qFormat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link w:val="Heading2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"/>
    <w:link w:val="Foot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paragraph" w:customStyle="1" w:styleId="AnnexTitle">
    <w:name w:val="Annex Title"/>
    <w:basedOn w:val="Normal-pool"/>
    <w:qFormat/>
    <w:rsid w:val="00A27FCC"/>
    <w:pPr>
      <w:pageBreakBefore/>
    </w:pPr>
    <w:rPr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7839-690D-4B6D-B727-7550FCC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Sarah Banda-Genchev</cp:lastModifiedBy>
  <cp:revision>3</cp:revision>
  <cp:lastPrinted>2016-09-12T12:37:00Z</cp:lastPrinted>
  <dcterms:created xsi:type="dcterms:W3CDTF">2017-01-23T09:28:00Z</dcterms:created>
  <dcterms:modified xsi:type="dcterms:W3CDTF">2017-01-23T09:28:00Z</dcterms:modified>
</cp:coreProperties>
</file>