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241"/>
        <w:gridCol w:w="1135"/>
        <w:gridCol w:w="1134"/>
        <w:gridCol w:w="1134"/>
        <w:gridCol w:w="993"/>
        <w:gridCol w:w="1275"/>
        <w:gridCol w:w="709"/>
        <w:gridCol w:w="285"/>
        <w:gridCol w:w="1806"/>
      </w:tblGrid>
      <w:tr w:rsidR="00172488" w:rsidRPr="0081483A" w:rsidTr="002F1EF8">
        <w:trPr>
          <w:cantSplit/>
          <w:trHeight w:val="1079"/>
          <w:jc w:val="right"/>
        </w:trPr>
        <w:tc>
          <w:tcPr>
            <w:tcW w:w="1241" w:type="dxa"/>
          </w:tcPr>
          <w:p w:rsidR="00172488" w:rsidRPr="009D6B28" w:rsidRDefault="00172488" w:rsidP="00E610EE">
            <w:pPr>
              <w:keepNext/>
              <w:spacing w:before="40" w:after="0" w:line="240" w:lineRule="auto"/>
              <w:outlineLvl w:val="1"/>
              <w:rPr>
                <w:rFonts w:ascii="SimHei" w:eastAsia="SimHei" w:hAnsi="SimHei"/>
                <w:sz w:val="32"/>
                <w:szCs w:val="32"/>
                <w:lang w:val="en-GB" w:eastAsia="zh-CN"/>
              </w:rPr>
            </w:pPr>
            <w:bookmarkStart w:id="0" w:name="_GoBack"/>
            <w:bookmarkEnd w:id="0"/>
            <w:r w:rsidRPr="009D6B28">
              <w:rPr>
                <w:rFonts w:ascii="SimHei" w:eastAsia="SimHei" w:hAnsi="SimHei" w:cs="Arial" w:hint="eastAsia"/>
                <w:b/>
                <w:noProof/>
                <w:sz w:val="32"/>
                <w:szCs w:val="32"/>
                <w:lang w:val="en-GB" w:eastAsia="zh-CN"/>
              </w:rPr>
              <w:t>联合国</w:t>
            </w:r>
          </w:p>
        </w:tc>
        <w:tc>
          <w:tcPr>
            <w:tcW w:w="1135" w:type="dxa"/>
            <w:tcBorders>
              <w:left w:val="nil"/>
            </w:tcBorders>
          </w:tcPr>
          <w:p w:rsidR="00172488" w:rsidRPr="0081483A" w:rsidRDefault="00172488" w:rsidP="00E61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5E59FA9" wp14:editId="652B00B7">
                  <wp:extent cx="591820" cy="553085"/>
                  <wp:effectExtent l="0" t="0" r="0" b="0"/>
                  <wp:docPr id="11" name="Picture 72" descr="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nil"/>
            </w:tcBorders>
          </w:tcPr>
          <w:p w:rsidR="00172488" w:rsidRPr="0081483A" w:rsidRDefault="00172488" w:rsidP="00E61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DC76304" wp14:editId="252E77EE">
                  <wp:extent cx="560705" cy="62992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nil"/>
            </w:tcBorders>
          </w:tcPr>
          <w:p w:rsidR="00172488" w:rsidRPr="0081483A" w:rsidRDefault="00172488" w:rsidP="002F1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2BBB962" wp14:editId="76C3A8DC">
                  <wp:extent cx="637540" cy="491490"/>
                  <wp:effectExtent l="0" t="0" r="0" b="381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left w:val="nil"/>
            </w:tcBorders>
          </w:tcPr>
          <w:p w:rsidR="00172488" w:rsidRPr="0081483A" w:rsidRDefault="00172488" w:rsidP="002F1E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B31EBF8" wp14:editId="55367703">
                  <wp:extent cx="545465" cy="545465"/>
                  <wp:effectExtent l="0" t="0" r="6985" b="6985"/>
                  <wp:docPr id="5" name="Picture 69" descr="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nil"/>
            </w:tcBorders>
          </w:tcPr>
          <w:p w:rsidR="00172488" w:rsidRPr="00172488" w:rsidRDefault="00172488" w:rsidP="00172488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0" w:line="240" w:lineRule="auto"/>
              <w:rPr>
                <w:rFonts w:ascii="SimHei" w:eastAsia="SimHei" w:hAnsi="SimHei"/>
                <w:b/>
                <w:sz w:val="24"/>
                <w:szCs w:val="24"/>
                <w:lang w:val="en-GB" w:eastAsia="zh-CN"/>
              </w:rPr>
            </w:pPr>
            <w:r w:rsidRPr="00172488">
              <w:rPr>
                <w:rFonts w:ascii="SimHei" w:eastAsia="SimHei" w:hAnsi="SimHei" w:hint="eastAsia"/>
                <w:b/>
                <w:sz w:val="24"/>
                <w:szCs w:val="24"/>
                <w:lang w:val="en-GB" w:eastAsia="zh-CN"/>
              </w:rPr>
              <w:t>联合国</w:t>
            </w:r>
          </w:p>
          <w:p w:rsidR="00172488" w:rsidRPr="00172488" w:rsidRDefault="00172488" w:rsidP="00172488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SimHei" w:eastAsia="SimHei" w:hAnsi="SimHei"/>
                <w:b/>
                <w:sz w:val="24"/>
                <w:szCs w:val="24"/>
                <w:lang w:eastAsia="zh-CN"/>
              </w:rPr>
            </w:pPr>
            <w:r w:rsidRPr="00172488">
              <w:rPr>
                <w:rFonts w:ascii="SimHei" w:eastAsia="SimHei" w:hAnsi="SimHei" w:hint="eastAsia"/>
                <w:b/>
                <w:sz w:val="24"/>
                <w:szCs w:val="24"/>
                <w:lang w:val="en-GB" w:eastAsia="zh-CN"/>
              </w:rPr>
              <w:t>粮食及</w:t>
            </w:r>
          </w:p>
          <w:p w:rsidR="00172488" w:rsidRPr="0081483A" w:rsidRDefault="00172488" w:rsidP="00172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zh-CN"/>
              </w:rPr>
            </w:pPr>
            <w:r w:rsidRPr="00172488">
              <w:rPr>
                <w:rFonts w:ascii="SimHei" w:eastAsia="SimHei" w:hAnsi="SimHei" w:hint="eastAsia"/>
                <w:b/>
                <w:sz w:val="24"/>
                <w:szCs w:val="24"/>
                <w:lang w:val="en-GB" w:eastAsia="zh-CN"/>
              </w:rPr>
              <w:t>农业组织</w:t>
            </w:r>
          </w:p>
        </w:tc>
        <w:tc>
          <w:tcPr>
            <w:tcW w:w="709" w:type="dxa"/>
            <w:tcBorders>
              <w:left w:val="nil"/>
            </w:tcBorders>
          </w:tcPr>
          <w:p w:rsidR="00172488" w:rsidRPr="0081483A" w:rsidRDefault="00172488" w:rsidP="00E61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58099D7" wp14:editId="519A8839">
                  <wp:extent cx="322580" cy="637540"/>
                  <wp:effectExtent l="0" t="0" r="1270" b="0"/>
                  <wp:docPr id="3" name="Picture 68" descr="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172488" w:rsidRPr="0081483A" w:rsidRDefault="00172488" w:rsidP="00E61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06" w:type="dxa"/>
          </w:tcPr>
          <w:p w:rsidR="00172488" w:rsidRPr="003F1D30" w:rsidRDefault="00172488" w:rsidP="00E610EE">
            <w:pPr>
              <w:keepNext/>
              <w:spacing w:before="40" w:after="0" w:line="240" w:lineRule="auto"/>
              <w:jc w:val="right"/>
              <w:outlineLvl w:val="1"/>
              <w:rPr>
                <w:rFonts w:ascii="Arial" w:hAnsi="Arial" w:cs="Arial"/>
                <w:b/>
                <w:sz w:val="64"/>
                <w:szCs w:val="64"/>
                <w:lang w:val="en-GB"/>
              </w:rPr>
            </w:pPr>
            <w:r w:rsidRPr="0081483A">
              <w:rPr>
                <w:rFonts w:ascii="Arial" w:hAnsi="Arial" w:cs="Arial"/>
                <w:b/>
                <w:sz w:val="64"/>
                <w:szCs w:val="64"/>
                <w:lang w:val="en-GB"/>
              </w:rPr>
              <w:t>BES</w:t>
            </w:r>
          </w:p>
        </w:tc>
      </w:tr>
      <w:tr w:rsidR="007F3540" w:rsidRPr="0081483A" w:rsidTr="00172488">
        <w:trPr>
          <w:cantSplit/>
          <w:trHeight w:val="282"/>
          <w:jc w:val="right"/>
        </w:trPr>
        <w:tc>
          <w:tcPr>
            <w:tcW w:w="1241" w:type="dxa"/>
            <w:tcBorders>
              <w:bottom w:val="single" w:sz="2" w:space="0" w:color="auto"/>
            </w:tcBorders>
          </w:tcPr>
          <w:p w:rsidR="007F3540" w:rsidRPr="0081483A" w:rsidRDefault="007F3540" w:rsidP="00E610E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665" w:type="dxa"/>
            <w:gridSpan w:val="7"/>
            <w:tcBorders>
              <w:bottom w:val="single" w:sz="2" w:space="0" w:color="auto"/>
            </w:tcBorders>
          </w:tcPr>
          <w:p w:rsidR="007F3540" w:rsidRPr="0081483A" w:rsidRDefault="007F3540" w:rsidP="00E610EE">
            <w:pPr>
              <w:spacing w:after="0" w:line="240" w:lineRule="auto"/>
              <w:rPr>
                <w:rFonts w:ascii="Univers" w:hAnsi="Univers"/>
                <w:b/>
                <w:sz w:val="24"/>
                <w:szCs w:val="20"/>
                <w:lang w:val="en-GB"/>
              </w:rPr>
            </w:pPr>
          </w:p>
        </w:tc>
        <w:tc>
          <w:tcPr>
            <w:tcW w:w="1806" w:type="dxa"/>
            <w:tcBorders>
              <w:bottom w:val="single" w:sz="2" w:space="0" w:color="auto"/>
            </w:tcBorders>
          </w:tcPr>
          <w:p w:rsidR="007F3540" w:rsidRPr="0066579B" w:rsidRDefault="007F3540" w:rsidP="0066579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zh-CN"/>
              </w:rPr>
            </w:pPr>
            <w:r w:rsidRPr="005C787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IPBES</w:t>
            </w:r>
            <w:r w:rsidRPr="0081483A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  <w:r w:rsidRPr="0081483A">
              <w:rPr>
                <w:rFonts w:ascii="Times New Roman" w:hAnsi="Times New Roman"/>
                <w:sz w:val="20"/>
                <w:szCs w:val="20"/>
                <w:lang w:val="en-GB"/>
              </w:rPr>
              <w:t>/1</w:t>
            </w:r>
            <w:r w:rsidR="0066579B">
              <w:rPr>
                <w:rFonts w:ascii="Times New Roman" w:eastAsiaTheme="minorEastAsia" w:hAnsi="Times New Roman" w:hint="eastAsia"/>
                <w:sz w:val="20"/>
                <w:szCs w:val="20"/>
                <w:lang w:val="en-GB" w:eastAsia="zh-CN"/>
              </w:rPr>
              <w:t>/Rev.1</w:t>
            </w:r>
          </w:p>
        </w:tc>
      </w:tr>
      <w:tr w:rsidR="007F3540" w:rsidRPr="0081483A" w:rsidTr="00172488">
        <w:trPr>
          <w:cantSplit/>
          <w:trHeight w:val="1433"/>
          <w:jc w:val="right"/>
        </w:trPr>
        <w:tc>
          <w:tcPr>
            <w:tcW w:w="237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7F3540" w:rsidRPr="0081483A" w:rsidRDefault="00CA06BB" w:rsidP="00E610EE">
            <w:pPr>
              <w:spacing w:before="240" w:after="24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A8B0C6E" wp14:editId="2368CFC6">
                  <wp:extent cx="1111406" cy="51937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  <w:gridSpan w:val="6"/>
            <w:tcBorders>
              <w:top w:val="single" w:sz="2" w:space="0" w:color="auto"/>
              <w:bottom w:val="single" w:sz="24" w:space="0" w:color="auto"/>
            </w:tcBorders>
          </w:tcPr>
          <w:p w:rsidR="00AC5D91" w:rsidRDefault="004A7329" w:rsidP="006B6EFC">
            <w:pPr>
              <w:spacing w:before="120" w:after="120" w:line="240" w:lineRule="auto"/>
              <w:rPr>
                <w:rFonts w:ascii="SimHei" w:eastAsia="SimHei" w:hAnsi="SimHei"/>
                <w:b/>
                <w:sz w:val="28"/>
                <w:szCs w:val="28"/>
                <w:lang w:val="en-GB" w:eastAsia="zh-CN"/>
              </w:rPr>
            </w:pPr>
            <w:r w:rsidRPr="004A7329">
              <w:rPr>
                <w:rFonts w:ascii="SimHei" w:eastAsia="SimHei" w:hAnsi="SimHei"/>
                <w:b/>
                <w:sz w:val="28"/>
                <w:szCs w:val="28"/>
                <w:lang w:val="en-GB" w:eastAsia="zh-CN"/>
              </w:rPr>
              <w:t>生物多样性和生态系统服务</w:t>
            </w:r>
          </w:p>
          <w:p w:rsidR="007F3540" w:rsidRPr="0081483A" w:rsidRDefault="004A7329" w:rsidP="006B6EFC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  <w:lang w:val="en-GB" w:eastAsia="zh-CN"/>
              </w:rPr>
            </w:pPr>
            <w:r w:rsidRPr="004A7329">
              <w:rPr>
                <w:rFonts w:ascii="SimHei" w:eastAsia="SimHei" w:hAnsi="SimHei"/>
                <w:b/>
                <w:sz w:val="28"/>
                <w:szCs w:val="28"/>
                <w:lang w:val="en-GB" w:eastAsia="zh-CN"/>
              </w:rPr>
              <w:t>政府间科学政策平台</w:t>
            </w:r>
          </w:p>
        </w:tc>
        <w:tc>
          <w:tcPr>
            <w:tcW w:w="1806" w:type="dxa"/>
            <w:tcBorders>
              <w:top w:val="single" w:sz="2" w:space="0" w:color="auto"/>
              <w:bottom w:val="single" w:sz="24" w:space="0" w:color="auto"/>
            </w:tcBorders>
          </w:tcPr>
          <w:p w:rsidR="007F3540" w:rsidRPr="009E78C3" w:rsidRDefault="007F3540" w:rsidP="009B61EE">
            <w:pPr>
              <w:spacing w:beforeLines="50" w:before="120"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1D3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Distr.: </w:t>
            </w:r>
            <w:r w:rsidR="009E78C3" w:rsidRPr="009E78C3">
              <w:rPr>
                <w:rFonts w:ascii="Times New Roman" w:hAnsi="Times New Roman"/>
                <w:sz w:val="20"/>
                <w:szCs w:val="20"/>
                <w:lang w:val="en-GB"/>
              </w:rPr>
              <w:t>General</w:t>
            </w:r>
          </w:p>
          <w:p w:rsidR="004A7329" w:rsidRDefault="0066579B" w:rsidP="004A73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val="en-GB" w:eastAsia="zh-CN"/>
              </w:rPr>
              <w:t>23</w:t>
            </w:r>
            <w:r w:rsidR="002C0B9A" w:rsidRPr="00EA5E7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  <w:lang w:val="en-GB" w:eastAsia="zh-CN"/>
              </w:rPr>
              <w:t>Dec</w:t>
            </w:r>
            <w:r w:rsidR="002C0B9A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ember 2016</w:t>
            </w:r>
          </w:p>
          <w:p w:rsidR="002C0B9A" w:rsidRDefault="002C0B9A" w:rsidP="004A732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GB" w:eastAsia="zh-CN"/>
              </w:rPr>
            </w:pPr>
          </w:p>
          <w:p w:rsidR="004A7329" w:rsidRDefault="004A7329" w:rsidP="00DC673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val="en-GB" w:eastAsia="zh-CN"/>
              </w:rPr>
              <w:t>Chinese</w:t>
            </w:r>
          </w:p>
          <w:p w:rsidR="007F3540" w:rsidRPr="009E78C3" w:rsidRDefault="007F3540" w:rsidP="00DC6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E78C3">
              <w:rPr>
                <w:rFonts w:ascii="Times New Roman" w:hAnsi="Times New Roman"/>
                <w:sz w:val="20"/>
                <w:szCs w:val="20"/>
                <w:lang w:val="en-GB"/>
              </w:rPr>
              <w:t>Original: English</w:t>
            </w:r>
          </w:p>
        </w:tc>
      </w:tr>
    </w:tbl>
    <w:p w:rsidR="007948E7" w:rsidRDefault="004A7329" w:rsidP="004A7329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right="3402"/>
        <w:rPr>
          <w:rFonts w:ascii="SimHei" w:eastAsia="SimHei" w:hAnsi="SimHei"/>
          <w:b/>
          <w:sz w:val="24"/>
          <w:szCs w:val="24"/>
          <w:lang w:val="en-GB" w:eastAsia="zh-CN"/>
        </w:rPr>
      </w:pPr>
      <w:r w:rsidRPr="004A7329">
        <w:rPr>
          <w:rFonts w:ascii="SimHei" w:eastAsia="SimHei" w:hAnsi="SimHei"/>
          <w:b/>
          <w:sz w:val="24"/>
          <w:szCs w:val="24"/>
          <w:lang w:val="en-GB" w:eastAsia="zh-CN"/>
        </w:rPr>
        <w:t>生物多样性和生态系统服务政府间</w:t>
      </w:r>
    </w:p>
    <w:p w:rsidR="004A7329" w:rsidRPr="004A7329" w:rsidRDefault="004A7329" w:rsidP="004A7329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right="3402"/>
        <w:rPr>
          <w:rFonts w:ascii="SimHei" w:eastAsia="SimHei" w:hAnsi="SimHei"/>
          <w:b/>
          <w:sz w:val="24"/>
          <w:szCs w:val="24"/>
          <w:lang w:val="en-GB" w:eastAsia="zh-CN"/>
        </w:rPr>
      </w:pPr>
      <w:r w:rsidRPr="004A7329">
        <w:rPr>
          <w:rFonts w:ascii="SimHei" w:eastAsia="SimHei" w:hAnsi="SimHei"/>
          <w:b/>
          <w:sz w:val="24"/>
          <w:szCs w:val="24"/>
          <w:lang w:val="en-GB" w:eastAsia="zh-CN"/>
        </w:rPr>
        <w:t>科学政策平台全体会议</w:t>
      </w:r>
    </w:p>
    <w:p w:rsidR="004A7329" w:rsidRPr="004A7329" w:rsidRDefault="004A7329" w:rsidP="004A7329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right="3402"/>
        <w:rPr>
          <w:rFonts w:ascii="SimHei" w:eastAsia="SimHei" w:hAnsi="SimHei"/>
          <w:b/>
          <w:sz w:val="24"/>
          <w:szCs w:val="24"/>
          <w:lang w:val="en-GB" w:eastAsia="zh-CN"/>
        </w:rPr>
      </w:pPr>
      <w:r>
        <w:rPr>
          <w:rFonts w:ascii="SimHei" w:eastAsia="SimHei" w:hAnsi="SimHei" w:hint="eastAsia"/>
          <w:b/>
          <w:sz w:val="24"/>
          <w:szCs w:val="24"/>
          <w:lang w:val="en-GB" w:eastAsia="zh-CN"/>
        </w:rPr>
        <w:t>第五</w:t>
      </w:r>
      <w:r w:rsidRPr="004A7329">
        <w:rPr>
          <w:rFonts w:ascii="SimHei" w:eastAsia="SimHei" w:hAnsi="SimHei" w:hint="eastAsia"/>
          <w:b/>
          <w:sz w:val="24"/>
          <w:szCs w:val="24"/>
          <w:lang w:val="en-GB" w:eastAsia="zh-CN"/>
        </w:rPr>
        <w:t>届会议</w:t>
      </w:r>
    </w:p>
    <w:p w:rsidR="007F3540" w:rsidRPr="004A7329" w:rsidRDefault="004A7329" w:rsidP="007F3540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right="3402"/>
        <w:rPr>
          <w:rFonts w:ascii="Times New Roman" w:eastAsia="Times New Roman" w:hAnsi="Times New Roman"/>
          <w:sz w:val="24"/>
          <w:szCs w:val="24"/>
          <w:lang w:val="en-GB" w:eastAsia="ja-JP"/>
        </w:rPr>
      </w:pPr>
      <w:r w:rsidRPr="004A7329">
        <w:rPr>
          <w:rFonts w:ascii="Times New Roman" w:eastAsiaTheme="minorEastAsia" w:hAnsi="Times New Roman" w:hint="eastAsia"/>
          <w:sz w:val="24"/>
          <w:szCs w:val="24"/>
          <w:lang w:val="en-GB" w:eastAsia="zh-CN"/>
        </w:rPr>
        <w:t>2017</w:t>
      </w:r>
      <w:r w:rsidRPr="004A7329">
        <w:rPr>
          <w:rFonts w:ascii="Times New Roman" w:eastAsiaTheme="minorEastAsia" w:hAnsi="Times New Roman" w:hint="eastAsia"/>
          <w:sz w:val="24"/>
          <w:szCs w:val="24"/>
          <w:lang w:val="en-GB" w:eastAsia="zh-CN"/>
        </w:rPr>
        <w:t>年</w:t>
      </w:r>
      <w:r w:rsidRPr="004A7329">
        <w:rPr>
          <w:rFonts w:ascii="Times New Roman" w:eastAsiaTheme="minorEastAsia" w:hAnsi="Times New Roman" w:hint="eastAsia"/>
          <w:sz w:val="24"/>
          <w:szCs w:val="24"/>
          <w:lang w:val="en-GB" w:eastAsia="zh-CN"/>
        </w:rPr>
        <w:t>3</w:t>
      </w:r>
      <w:r w:rsidRPr="004A7329">
        <w:rPr>
          <w:rFonts w:ascii="Times New Roman" w:eastAsiaTheme="minorEastAsia" w:hAnsi="Times New Roman" w:hint="eastAsia"/>
          <w:sz w:val="24"/>
          <w:szCs w:val="24"/>
          <w:lang w:val="en-GB" w:eastAsia="zh-CN"/>
        </w:rPr>
        <w:t>月</w:t>
      </w:r>
      <w:r w:rsidR="00186DCC">
        <w:rPr>
          <w:rFonts w:ascii="Times New Roman" w:eastAsiaTheme="minorEastAsia" w:hAnsi="Times New Roman"/>
          <w:sz w:val="24"/>
          <w:szCs w:val="24"/>
          <w:lang w:val="en-GB" w:eastAsia="zh-CN"/>
        </w:rPr>
        <w:t>7</w:t>
      </w:r>
      <w:r w:rsidRPr="004A7329">
        <w:rPr>
          <w:rFonts w:ascii="Times New Roman" w:eastAsiaTheme="minorEastAsia" w:hAnsi="Times New Roman" w:hint="eastAsia"/>
          <w:sz w:val="24"/>
          <w:szCs w:val="24"/>
          <w:lang w:val="en-GB" w:eastAsia="zh-CN"/>
        </w:rPr>
        <w:t>日至</w:t>
      </w:r>
      <w:r w:rsidRPr="004A7329">
        <w:rPr>
          <w:rFonts w:ascii="Times New Roman" w:eastAsiaTheme="minorEastAsia" w:hAnsi="Times New Roman" w:hint="eastAsia"/>
          <w:sz w:val="24"/>
          <w:szCs w:val="24"/>
          <w:lang w:val="en-GB" w:eastAsia="zh-CN"/>
        </w:rPr>
        <w:t>10</w:t>
      </w:r>
      <w:r w:rsidRPr="004A7329">
        <w:rPr>
          <w:rFonts w:ascii="Times New Roman" w:eastAsiaTheme="minorEastAsia" w:hAnsi="Times New Roman" w:hint="eastAsia"/>
          <w:sz w:val="24"/>
          <w:szCs w:val="24"/>
          <w:lang w:val="en-GB" w:eastAsia="zh-CN"/>
        </w:rPr>
        <w:t>日，德国波恩</w:t>
      </w:r>
    </w:p>
    <w:p w:rsidR="007F3540" w:rsidRPr="003F1D30" w:rsidRDefault="004A7329" w:rsidP="00947CC2">
      <w:pPr>
        <w:pStyle w:val="BBTitle"/>
        <w:jc w:val="both"/>
        <w:rPr>
          <w:lang w:eastAsia="zh-CN"/>
        </w:rPr>
      </w:pPr>
      <w:r w:rsidRPr="003D748B">
        <w:rPr>
          <w:rFonts w:ascii="SimHei" w:eastAsia="SimHei" w:hAnsi="SimHei" w:hint="eastAsia"/>
          <w:lang w:val="en-US" w:eastAsia="zh-CN"/>
        </w:rPr>
        <w:t>临时议程</w:t>
      </w:r>
    </w:p>
    <w:p w:rsidR="007F3540" w:rsidRPr="004A7329" w:rsidRDefault="004A7329" w:rsidP="00947CC2">
      <w:pPr>
        <w:pStyle w:val="Normalnumber"/>
        <w:jc w:val="both"/>
        <w:rPr>
          <w:sz w:val="24"/>
          <w:szCs w:val="24"/>
        </w:rPr>
      </w:pPr>
      <w:r w:rsidRPr="004A7329">
        <w:rPr>
          <w:rFonts w:hint="eastAsia"/>
          <w:sz w:val="24"/>
          <w:szCs w:val="24"/>
          <w:lang w:val="en-US"/>
        </w:rPr>
        <w:t>会议开幕</w:t>
      </w:r>
      <w:r>
        <w:rPr>
          <w:rFonts w:hint="eastAsia"/>
          <w:sz w:val="24"/>
          <w:szCs w:val="24"/>
          <w:lang w:val="en-US" w:eastAsia="zh-CN"/>
        </w:rPr>
        <w:t>。</w:t>
      </w:r>
    </w:p>
    <w:p w:rsidR="007F3540" w:rsidRPr="004A7329" w:rsidRDefault="004A7329" w:rsidP="00947CC2">
      <w:pPr>
        <w:pStyle w:val="Normalnumber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组织事项：</w:t>
      </w:r>
    </w:p>
    <w:p w:rsidR="007F3540" w:rsidRPr="004A7329" w:rsidRDefault="004A7329" w:rsidP="00947CC2">
      <w:pPr>
        <w:pStyle w:val="Normalnumber"/>
        <w:numPr>
          <w:ilvl w:val="1"/>
          <w:numId w:val="4"/>
        </w:numPr>
        <w:jc w:val="both"/>
        <w:rPr>
          <w:sz w:val="24"/>
          <w:szCs w:val="24"/>
        </w:rPr>
      </w:pPr>
      <w:r w:rsidRPr="004A7329">
        <w:rPr>
          <w:rFonts w:hint="eastAsia"/>
          <w:sz w:val="24"/>
          <w:szCs w:val="24"/>
          <w:lang w:val="en-US"/>
        </w:rPr>
        <w:t>通过议程及工作安排</w:t>
      </w:r>
      <w:r>
        <w:rPr>
          <w:rFonts w:hint="eastAsia"/>
          <w:sz w:val="24"/>
          <w:szCs w:val="24"/>
          <w:lang w:val="en-US" w:eastAsia="zh-CN"/>
        </w:rPr>
        <w:t>；</w:t>
      </w:r>
    </w:p>
    <w:p w:rsidR="007F3540" w:rsidRPr="0066579B" w:rsidRDefault="004A7329" w:rsidP="00947CC2">
      <w:pPr>
        <w:pStyle w:val="Normalnumber"/>
        <w:numPr>
          <w:ilvl w:val="1"/>
          <w:numId w:val="4"/>
        </w:numPr>
        <w:jc w:val="both"/>
        <w:rPr>
          <w:sz w:val="24"/>
          <w:szCs w:val="24"/>
        </w:rPr>
      </w:pPr>
      <w:r w:rsidRPr="004A7329">
        <w:rPr>
          <w:rFonts w:hint="eastAsia"/>
          <w:sz w:val="24"/>
          <w:szCs w:val="24"/>
          <w:lang w:val="en-US"/>
        </w:rPr>
        <w:t>平台成员构成现状</w:t>
      </w:r>
      <w:r w:rsidR="00CA3F0F">
        <w:rPr>
          <w:rFonts w:hint="eastAsia"/>
          <w:sz w:val="24"/>
          <w:szCs w:val="24"/>
          <w:lang w:val="en-US" w:eastAsia="zh-CN"/>
        </w:rPr>
        <w:t>；</w:t>
      </w:r>
    </w:p>
    <w:p w:rsidR="0066579B" w:rsidRPr="004A7329" w:rsidRDefault="0066579B" w:rsidP="00947CC2">
      <w:pPr>
        <w:pStyle w:val="Normalnumber"/>
        <w:numPr>
          <w:ilvl w:val="1"/>
          <w:numId w:val="4"/>
        </w:numPr>
        <w:jc w:val="both"/>
        <w:rPr>
          <w:sz w:val="24"/>
          <w:szCs w:val="24"/>
          <w:lang w:eastAsia="zh-CN"/>
        </w:rPr>
      </w:pPr>
      <w:r w:rsidRPr="0066579B">
        <w:rPr>
          <w:sz w:val="24"/>
          <w:szCs w:val="24"/>
          <w:lang w:val="en-US" w:eastAsia="zh-CN"/>
        </w:rPr>
        <w:t>选举多学科专家小组候补成员</w:t>
      </w:r>
      <w:r>
        <w:rPr>
          <w:rFonts w:hint="eastAsia"/>
          <w:sz w:val="24"/>
          <w:szCs w:val="24"/>
          <w:lang w:val="en-US" w:eastAsia="zh-CN"/>
        </w:rPr>
        <w:t>。</w:t>
      </w:r>
    </w:p>
    <w:p w:rsidR="007F3540" w:rsidRPr="004A7329" w:rsidRDefault="004A7329" w:rsidP="00947CC2">
      <w:pPr>
        <w:pStyle w:val="Normalnumber"/>
        <w:jc w:val="both"/>
        <w:rPr>
          <w:sz w:val="24"/>
          <w:szCs w:val="24"/>
          <w:lang w:eastAsia="zh-CN"/>
        </w:rPr>
      </w:pPr>
      <w:r w:rsidRPr="004A7329">
        <w:rPr>
          <w:sz w:val="24"/>
          <w:szCs w:val="24"/>
          <w:lang w:val="en-US" w:eastAsia="zh-CN"/>
        </w:rPr>
        <w:t>接纳观察员出席平台全体会议第</w:t>
      </w:r>
      <w:r>
        <w:rPr>
          <w:rFonts w:hint="eastAsia"/>
          <w:sz w:val="24"/>
          <w:szCs w:val="24"/>
          <w:lang w:val="en-US" w:eastAsia="zh-CN"/>
        </w:rPr>
        <w:t>五</w:t>
      </w:r>
      <w:r w:rsidRPr="004A7329">
        <w:rPr>
          <w:sz w:val="24"/>
          <w:szCs w:val="24"/>
          <w:lang w:val="en-US" w:eastAsia="zh-CN"/>
        </w:rPr>
        <w:t>届会议</w:t>
      </w:r>
      <w:r>
        <w:rPr>
          <w:rFonts w:hint="eastAsia"/>
          <w:sz w:val="24"/>
          <w:szCs w:val="24"/>
          <w:lang w:val="en-US" w:eastAsia="zh-CN"/>
        </w:rPr>
        <w:t>。</w:t>
      </w:r>
    </w:p>
    <w:p w:rsidR="007F3540" w:rsidRPr="004A7329" w:rsidRDefault="004A7329" w:rsidP="00947CC2">
      <w:pPr>
        <w:pStyle w:val="Normalnumber"/>
        <w:jc w:val="both"/>
        <w:rPr>
          <w:sz w:val="24"/>
          <w:szCs w:val="24"/>
        </w:rPr>
      </w:pPr>
      <w:r w:rsidRPr="004A7329">
        <w:rPr>
          <w:rFonts w:hint="eastAsia"/>
          <w:sz w:val="24"/>
          <w:szCs w:val="24"/>
          <w:lang w:val="en-US"/>
        </w:rPr>
        <w:t>与会代表的全权证书</w:t>
      </w:r>
      <w:r>
        <w:rPr>
          <w:rFonts w:hint="eastAsia"/>
          <w:sz w:val="24"/>
          <w:szCs w:val="24"/>
          <w:lang w:val="en-US" w:eastAsia="zh-CN"/>
        </w:rPr>
        <w:t>。</w:t>
      </w:r>
    </w:p>
    <w:p w:rsidR="007F3540" w:rsidRPr="004A7329" w:rsidRDefault="004A7329" w:rsidP="00947CC2">
      <w:pPr>
        <w:pStyle w:val="Normalnumber"/>
        <w:jc w:val="both"/>
        <w:rPr>
          <w:sz w:val="24"/>
          <w:szCs w:val="24"/>
          <w:lang w:eastAsia="zh-CN"/>
        </w:rPr>
      </w:pPr>
      <w:r w:rsidRPr="004A7329">
        <w:rPr>
          <w:rFonts w:hint="eastAsia"/>
          <w:sz w:val="24"/>
          <w:szCs w:val="24"/>
          <w:lang w:val="en-US" w:eastAsia="zh-CN"/>
        </w:rPr>
        <w:t>执行秘书关于</w:t>
      </w:r>
      <w:r w:rsidRPr="004A7329">
        <w:rPr>
          <w:sz w:val="24"/>
          <w:szCs w:val="24"/>
          <w:lang w:val="en-US" w:eastAsia="zh-CN"/>
        </w:rPr>
        <w:t>2014–2018</w:t>
      </w:r>
      <w:r w:rsidRPr="004A7329"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lang w:val="en-US" w:eastAsia="zh-CN"/>
        </w:rPr>
        <w:t>期间</w:t>
      </w:r>
      <w:r w:rsidRPr="004A7329">
        <w:rPr>
          <w:rFonts w:hint="eastAsia"/>
          <w:sz w:val="24"/>
          <w:szCs w:val="24"/>
          <w:lang w:val="en-US" w:eastAsia="zh-CN"/>
        </w:rPr>
        <w:t>工作方案的执行情况的报告</w:t>
      </w:r>
      <w:r>
        <w:rPr>
          <w:rFonts w:hint="eastAsia"/>
          <w:sz w:val="24"/>
          <w:szCs w:val="24"/>
          <w:lang w:val="en-US" w:eastAsia="zh-CN"/>
        </w:rPr>
        <w:t>。</w:t>
      </w:r>
    </w:p>
    <w:p w:rsidR="007F3540" w:rsidRPr="004A7329" w:rsidRDefault="004A7329" w:rsidP="00947CC2">
      <w:pPr>
        <w:pStyle w:val="Normalnumber"/>
        <w:jc w:val="both"/>
        <w:rPr>
          <w:sz w:val="24"/>
          <w:szCs w:val="24"/>
        </w:rPr>
      </w:pPr>
      <w:r w:rsidRPr="004A7329">
        <w:rPr>
          <w:rFonts w:hint="eastAsia"/>
          <w:sz w:val="24"/>
          <w:szCs w:val="24"/>
          <w:lang w:val="en-US"/>
        </w:rPr>
        <w:t>平台的工作方案</w:t>
      </w:r>
      <w:r>
        <w:rPr>
          <w:rFonts w:hint="eastAsia"/>
          <w:sz w:val="24"/>
          <w:szCs w:val="24"/>
          <w:lang w:val="en-US" w:eastAsia="zh-CN"/>
        </w:rPr>
        <w:t>：</w:t>
      </w:r>
    </w:p>
    <w:p w:rsidR="007F3540" w:rsidRPr="004A7329" w:rsidRDefault="004A7329" w:rsidP="00947CC2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jc w:val="both"/>
        <w:rPr>
          <w:sz w:val="24"/>
          <w:szCs w:val="24"/>
        </w:rPr>
      </w:pPr>
      <w:r w:rsidRPr="004A7329">
        <w:rPr>
          <w:rFonts w:hint="eastAsia"/>
          <w:sz w:val="24"/>
          <w:szCs w:val="24"/>
          <w:lang w:val="en-US"/>
        </w:rPr>
        <w:t>能力建设</w:t>
      </w:r>
      <w:r>
        <w:rPr>
          <w:rFonts w:hint="eastAsia"/>
          <w:sz w:val="24"/>
          <w:szCs w:val="24"/>
          <w:lang w:val="en-US" w:eastAsia="zh-CN"/>
        </w:rPr>
        <w:t>；</w:t>
      </w:r>
    </w:p>
    <w:p w:rsidR="007F3540" w:rsidRPr="004A7329" w:rsidRDefault="004A7329" w:rsidP="00947CC2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jc w:val="both"/>
        <w:rPr>
          <w:sz w:val="24"/>
          <w:szCs w:val="24"/>
        </w:rPr>
      </w:pPr>
      <w:r w:rsidRPr="004A7329">
        <w:rPr>
          <w:rFonts w:hint="eastAsia"/>
          <w:sz w:val="24"/>
          <w:szCs w:val="24"/>
          <w:lang w:val="en-US"/>
        </w:rPr>
        <w:t>土著和地方知识体系</w:t>
      </w:r>
      <w:r>
        <w:rPr>
          <w:rFonts w:hint="eastAsia"/>
          <w:sz w:val="24"/>
          <w:szCs w:val="24"/>
          <w:lang w:val="en-US" w:eastAsia="zh-CN"/>
        </w:rPr>
        <w:t>；</w:t>
      </w:r>
    </w:p>
    <w:p w:rsidR="007F3540" w:rsidRPr="004A7329" w:rsidRDefault="004A7329" w:rsidP="00947CC2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知识与数据；</w:t>
      </w:r>
    </w:p>
    <w:p w:rsidR="007F3540" w:rsidRPr="004A7329" w:rsidRDefault="004A7329" w:rsidP="00947CC2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jc w:val="both"/>
        <w:rPr>
          <w:sz w:val="24"/>
          <w:szCs w:val="24"/>
          <w:lang w:eastAsia="zh-CN"/>
        </w:rPr>
      </w:pPr>
      <w:r w:rsidRPr="004A7329">
        <w:rPr>
          <w:rFonts w:hint="eastAsia"/>
          <w:sz w:val="24"/>
          <w:szCs w:val="24"/>
          <w:lang w:val="en-US" w:eastAsia="zh-CN"/>
        </w:rPr>
        <w:t>自然及其惠益所具多重</w:t>
      </w:r>
      <w:r w:rsidRPr="004A7329">
        <w:rPr>
          <w:sz w:val="24"/>
          <w:szCs w:val="24"/>
          <w:lang w:val="en-US" w:eastAsia="zh-CN"/>
        </w:rPr>
        <w:t>价值</w:t>
      </w:r>
      <w:r w:rsidRPr="004A7329">
        <w:rPr>
          <w:rFonts w:hint="eastAsia"/>
          <w:sz w:val="24"/>
          <w:szCs w:val="24"/>
          <w:lang w:val="en-US" w:eastAsia="zh-CN"/>
        </w:rPr>
        <w:t>之多元概念化</w:t>
      </w:r>
      <w:r>
        <w:rPr>
          <w:rFonts w:hint="eastAsia"/>
          <w:sz w:val="24"/>
          <w:szCs w:val="24"/>
          <w:lang w:val="en-US" w:eastAsia="zh-CN"/>
        </w:rPr>
        <w:t>的</w:t>
      </w:r>
      <w:r w:rsidRPr="004A7329">
        <w:rPr>
          <w:rFonts w:hint="eastAsia"/>
          <w:sz w:val="24"/>
          <w:szCs w:val="24"/>
          <w:lang w:val="en-US" w:eastAsia="zh-CN"/>
        </w:rPr>
        <w:t>方法评估</w:t>
      </w:r>
      <w:r>
        <w:rPr>
          <w:rFonts w:hint="eastAsia"/>
          <w:sz w:val="24"/>
          <w:szCs w:val="24"/>
          <w:lang w:val="en-US" w:eastAsia="zh-CN"/>
        </w:rPr>
        <w:t>；</w:t>
      </w:r>
      <w:r w:rsidR="007F3540" w:rsidRPr="004A7329">
        <w:rPr>
          <w:sz w:val="24"/>
          <w:szCs w:val="24"/>
          <w:lang w:eastAsia="zh-CN"/>
        </w:rPr>
        <w:t xml:space="preserve"> </w:t>
      </w:r>
    </w:p>
    <w:p w:rsidR="007F3540" w:rsidRPr="004A7329" w:rsidRDefault="004A7329" w:rsidP="00947CC2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jc w:val="both"/>
        <w:rPr>
          <w:sz w:val="24"/>
          <w:szCs w:val="24"/>
          <w:lang w:eastAsia="zh-CN"/>
        </w:rPr>
      </w:pPr>
      <w:r w:rsidRPr="004A7329">
        <w:rPr>
          <w:sz w:val="24"/>
          <w:szCs w:val="24"/>
          <w:lang w:val="en-US" w:eastAsia="zh-CN"/>
        </w:rPr>
        <w:t>外来入侵物种</w:t>
      </w:r>
      <w:r>
        <w:rPr>
          <w:rFonts w:hint="eastAsia"/>
          <w:sz w:val="24"/>
          <w:szCs w:val="24"/>
          <w:lang w:val="en-US" w:eastAsia="zh-CN"/>
        </w:rPr>
        <w:t>的</w:t>
      </w:r>
      <w:r w:rsidRPr="004A7329">
        <w:rPr>
          <w:rFonts w:hint="eastAsia"/>
          <w:sz w:val="24"/>
          <w:szCs w:val="24"/>
          <w:lang w:val="en-US" w:eastAsia="zh-CN"/>
        </w:rPr>
        <w:t>专题评估</w:t>
      </w:r>
      <w:r>
        <w:rPr>
          <w:rFonts w:hint="eastAsia"/>
          <w:sz w:val="24"/>
          <w:szCs w:val="24"/>
          <w:lang w:val="en-US" w:eastAsia="zh-CN"/>
        </w:rPr>
        <w:t>；</w:t>
      </w:r>
      <w:r w:rsidR="007F3540" w:rsidRPr="004A7329">
        <w:rPr>
          <w:sz w:val="24"/>
          <w:szCs w:val="24"/>
          <w:lang w:eastAsia="zh-CN"/>
        </w:rPr>
        <w:t xml:space="preserve"> </w:t>
      </w:r>
    </w:p>
    <w:p w:rsidR="007F3540" w:rsidRPr="004A7329" w:rsidRDefault="004A7329" w:rsidP="00947CC2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jc w:val="both"/>
        <w:rPr>
          <w:sz w:val="24"/>
          <w:szCs w:val="24"/>
          <w:lang w:eastAsia="zh-CN"/>
        </w:rPr>
      </w:pPr>
      <w:r w:rsidRPr="004A7329">
        <w:rPr>
          <w:rFonts w:hint="eastAsia"/>
          <w:sz w:val="24"/>
          <w:szCs w:val="24"/>
          <w:lang w:val="en-US" w:eastAsia="zh-CN"/>
        </w:rPr>
        <w:t>生物多样性可持续利用</w:t>
      </w:r>
      <w:r>
        <w:rPr>
          <w:rFonts w:hint="eastAsia"/>
          <w:sz w:val="24"/>
          <w:szCs w:val="24"/>
          <w:lang w:val="en-US" w:eastAsia="zh-CN"/>
        </w:rPr>
        <w:t>的</w:t>
      </w:r>
      <w:r w:rsidRPr="004A7329">
        <w:rPr>
          <w:rFonts w:hint="eastAsia"/>
          <w:sz w:val="24"/>
          <w:szCs w:val="24"/>
          <w:lang w:val="en-US" w:eastAsia="zh-CN"/>
        </w:rPr>
        <w:t>专题评估</w:t>
      </w:r>
      <w:r>
        <w:rPr>
          <w:rFonts w:hint="eastAsia"/>
          <w:sz w:val="24"/>
          <w:szCs w:val="24"/>
          <w:lang w:val="en-US" w:eastAsia="zh-CN"/>
        </w:rPr>
        <w:t>；</w:t>
      </w:r>
    </w:p>
    <w:p w:rsidR="007F3540" w:rsidRPr="004A7329" w:rsidRDefault="00D36862" w:rsidP="00947CC2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jc w:val="both"/>
        <w:rPr>
          <w:sz w:val="24"/>
          <w:szCs w:val="24"/>
        </w:rPr>
      </w:pPr>
      <w:r w:rsidRPr="00D36862">
        <w:rPr>
          <w:sz w:val="24"/>
          <w:szCs w:val="24"/>
          <w:lang w:val="en-US"/>
        </w:rPr>
        <w:t>政策支持工具和方法</w:t>
      </w:r>
      <w:r>
        <w:rPr>
          <w:rFonts w:hint="eastAsia"/>
          <w:sz w:val="24"/>
          <w:szCs w:val="24"/>
          <w:lang w:val="en-US" w:eastAsia="zh-CN"/>
        </w:rPr>
        <w:t>；</w:t>
      </w:r>
    </w:p>
    <w:p w:rsidR="007F3540" w:rsidRPr="004A7329" w:rsidRDefault="00D36862" w:rsidP="00947CC2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jc w:val="both"/>
        <w:rPr>
          <w:sz w:val="24"/>
          <w:szCs w:val="24"/>
          <w:lang w:eastAsia="zh-CN"/>
        </w:rPr>
      </w:pPr>
      <w:r w:rsidRPr="00D36862">
        <w:rPr>
          <w:rFonts w:hint="eastAsia"/>
          <w:sz w:val="24"/>
          <w:szCs w:val="24"/>
          <w:lang w:val="en-US" w:eastAsia="zh-CN"/>
        </w:rPr>
        <w:t>交流、利益攸关方参与及战略伙伴关系</w:t>
      </w:r>
      <w:r>
        <w:rPr>
          <w:rFonts w:hint="eastAsia"/>
          <w:sz w:val="24"/>
          <w:szCs w:val="24"/>
          <w:lang w:val="en-US" w:eastAsia="zh-CN"/>
        </w:rPr>
        <w:t>。</w:t>
      </w:r>
    </w:p>
    <w:p w:rsidR="007F3540" w:rsidRPr="004A7329" w:rsidRDefault="00D36862" w:rsidP="00947CC2">
      <w:pPr>
        <w:pStyle w:val="Normalnumber"/>
        <w:jc w:val="both"/>
        <w:rPr>
          <w:sz w:val="24"/>
          <w:szCs w:val="24"/>
          <w:lang w:eastAsia="zh-CN"/>
        </w:rPr>
      </w:pPr>
      <w:r w:rsidRPr="00D36862">
        <w:rPr>
          <w:rFonts w:hint="eastAsia"/>
          <w:sz w:val="24"/>
          <w:szCs w:val="24"/>
          <w:lang w:val="en-US" w:eastAsia="zh-CN"/>
        </w:rPr>
        <w:t>平台的财政和预算安排</w:t>
      </w:r>
      <w:r>
        <w:rPr>
          <w:rFonts w:hint="eastAsia"/>
          <w:sz w:val="24"/>
          <w:szCs w:val="24"/>
          <w:lang w:val="en-US" w:eastAsia="zh-CN"/>
        </w:rPr>
        <w:t>：</w:t>
      </w:r>
    </w:p>
    <w:p w:rsidR="007F3540" w:rsidRPr="004A7329" w:rsidRDefault="00D36862" w:rsidP="00947CC2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jc w:val="both"/>
        <w:rPr>
          <w:sz w:val="24"/>
          <w:szCs w:val="24"/>
          <w:lang w:eastAsia="zh-CN"/>
        </w:rPr>
      </w:pPr>
      <w:r w:rsidRPr="00D36862">
        <w:rPr>
          <w:sz w:val="24"/>
          <w:szCs w:val="24"/>
          <w:lang w:val="en-US" w:eastAsia="zh-CN"/>
        </w:rPr>
        <w:t>2014–2018</w:t>
      </w:r>
      <w:r w:rsidRPr="00D36862"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lang w:val="en-US" w:eastAsia="zh-CN"/>
        </w:rPr>
        <w:t>期间的</w:t>
      </w:r>
      <w:r w:rsidRPr="00D36862">
        <w:rPr>
          <w:rFonts w:hint="eastAsia"/>
          <w:sz w:val="24"/>
          <w:szCs w:val="24"/>
          <w:lang w:val="en-US" w:eastAsia="zh-CN"/>
        </w:rPr>
        <w:t>预算和支出</w:t>
      </w:r>
      <w:r w:rsidR="007F3540" w:rsidRPr="004A7329">
        <w:rPr>
          <w:sz w:val="24"/>
          <w:szCs w:val="24"/>
          <w:lang w:eastAsia="zh-CN"/>
        </w:rPr>
        <w:t>;</w:t>
      </w:r>
    </w:p>
    <w:p w:rsidR="007F3540" w:rsidRPr="004A7329" w:rsidRDefault="00D36862" w:rsidP="00947CC2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信托基金。</w:t>
      </w:r>
    </w:p>
    <w:p w:rsidR="007F3540" w:rsidRPr="004A7329" w:rsidRDefault="00D36862" w:rsidP="00947CC2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对平台的审查。</w:t>
      </w:r>
    </w:p>
    <w:p w:rsidR="007F3540" w:rsidRPr="0066579B" w:rsidRDefault="00D36862" w:rsidP="00947CC2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jc w:val="both"/>
        <w:rPr>
          <w:sz w:val="24"/>
          <w:szCs w:val="24"/>
          <w:lang w:eastAsia="zh-CN"/>
        </w:rPr>
      </w:pPr>
      <w:r w:rsidRPr="00D36862">
        <w:rPr>
          <w:sz w:val="24"/>
          <w:szCs w:val="24"/>
          <w:lang w:val="en-US" w:eastAsia="zh-CN"/>
        </w:rPr>
        <w:lastRenderedPageBreak/>
        <w:t>全体会议今后届会的</w:t>
      </w:r>
      <w:r w:rsidR="0066579B">
        <w:rPr>
          <w:rFonts w:hint="eastAsia"/>
          <w:sz w:val="24"/>
          <w:szCs w:val="24"/>
          <w:lang w:val="en-US" w:eastAsia="zh-CN"/>
        </w:rPr>
        <w:t>规划：</w:t>
      </w:r>
    </w:p>
    <w:p w:rsidR="0066579B" w:rsidRDefault="0066579B" w:rsidP="0066579B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全体会议第六届和第七届会议的临时议程、工作安排、日期和地点；</w:t>
      </w:r>
    </w:p>
    <w:p w:rsidR="0066579B" w:rsidRPr="004A7329" w:rsidRDefault="0066579B" w:rsidP="0066579B">
      <w:pPr>
        <w:pStyle w:val="Normalnumber"/>
        <w:numPr>
          <w:ilvl w:val="1"/>
          <w:numId w:val="4"/>
        </w:numPr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2495" w:hanging="624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制定平台第二份工作方案的程序。</w:t>
      </w:r>
    </w:p>
    <w:p w:rsidR="007F3540" w:rsidRPr="004A7329" w:rsidRDefault="00D36862" w:rsidP="00947CC2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jc w:val="both"/>
        <w:rPr>
          <w:sz w:val="24"/>
          <w:szCs w:val="24"/>
          <w:lang w:eastAsia="zh-CN"/>
        </w:rPr>
      </w:pPr>
      <w:r w:rsidRPr="00D36862">
        <w:rPr>
          <w:rFonts w:hint="eastAsia"/>
          <w:sz w:val="24"/>
          <w:szCs w:val="24"/>
          <w:lang w:val="en-US" w:eastAsia="zh-CN"/>
        </w:rPr>
        <w:t>机制</w:t>
      </w:r>
      <w:r w:rsidRPr="00D36862">
        <w:rPr>
          <w:sz w:val="24"/>
          <w:szCs w:val="24"/>
          <w:lang w:val="en-US" w:eastAsia="zh-CN"/>
        </w:rPr>
        <w:t>安排：关于平台及其秘书处工作的联合国协作伙伴关系安排</w:t>
      </w:r>
      <w:r>
        <w:rPr>
          <w:rFonts w:hint="eastAsia"/>
          <w:sz w:val="24"/>
          <w:szCs w:val="24"/>
          <w:lang w:val="en-US" w:eastAsia="zh-CN"/>
        </w:rPr>
        <w:t>。</w:t>
      </w:r>
    </w:p>
    <w:p w:rsidR="007F3540" w:rsidRPr="004A7329" w:rsidRDefault="00D36862" w:rsidP="00947CC2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jc w:val="both"/>
        <w:rPr>
          <w:sz w:val="24"/>
          <w:szCs w:val="24"/>
          <w:lang w:eastAsia="zh-CN"/>
        </w:rPr>
      </w:pPr>
      <w:r w:rsidRPr="00D36862">
        <w:rPr>
          <w:rFonts w:hint="eastAsia"/>
          <w:sz w:val="24"/>
          <w:szCs w:val="24"/>
          <w:lang w:val="en-US" w:eastAsia="zh-CN"/>
        </w:rPr>
        <w:t>通过本届会议的各项决定和报告</w:t>
      </w:r>
      <w:r>
        <w:rPr>
          <w:rFonts w:hint="eastAsia"/>
          <w:sz w:val="24"/>
          <w:szCs w:val="24"/>
          <w:lang w:val="en-US" w:eastAsia="zh-CN"/>
        </w:rPr>
        <w:t>。</w:t>
      </w:r>
    </w:p>
    <w:p w:rsidR="007F3540" w:rsidRPr="004A7329" w:rsidRDefault="00D36862" w:rsidP="00947CC2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会议闭幕。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1898"/>
        <w:gridCol w:w="1899"/>
        <w:gridCol w:w="1900"/>
        <w:gridCol w:w="1900"/>
      </w:tblGrid>
      <w:tr w:rsidR="007F3540" w:rsidRPr="004A7329" w:rsidTr="00C443E3">
        <w:trPr>
          <w:trHeight w:val="919"/>
        </w:trPr>
        <w:tc>
          <w:tcPr>
            <w:tcW w:w="1921" w:type="dxa"/>
          </w:tcPr>
          <w:p w:rsidR="007F3540" w:rsidRPr="004A7329" w:rsidRDefault="007F3540" w:rsidP="003F1D30">
            <w:pPr>
              <w:pStyle w:val="Normal-poo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7F3540" w:rsidRPr="004A7329" w:rsidRDefault="007F3540" w:rsidP="003F1D30">
            <w:pPr>
              <w:pStyle w:val="Normal-poo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F3540" w:rsidRPr="004A7329" w:rsidRDefault="007F3540" w:rsidP="003F1D30">
            <w:pPr>
              <w:pStyle w:val="Normal-poo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3540" w:rsidRPr="004A7329" w:rsidRDefault="007F3540" w:rsidP="003F1D30">
            <w:pPr>
              <w:pStyle w:val="Normal-pool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3540" w:rsidRPr="004A7329" w:rsidRDefault="007F3540" w:rsidP="003F1D30">
            <w:pPr>
              <w:pStyle w:val="Normal-pool"/>
              <w:spacing w:before="0" w:after="0"/>
              <w:rPr>
                <w:sz w:val="24"/>
                <w:szCs w:val="24"/>
              </w:rPr>
            </w:pPr>
          </w:p>
        </w:tc>
      </w:tr>
    </w:tbl>
    <w:p w:rsidR="003F1D30" w:rsidRPr="003F1D30" w:rsidRDefault="003F1D30" w:rsidP="003F1D30">
      <w:pPr>
        <w:pStyle w:val="Normal-pool"/>
        <w:rPr>
          <w:sz w:val="6"/>
          <w:szCs w:val="6"/>
        </w:rPr>
      </w:pPr>
    </w:p>
    <w:sectPr w:rsidR="003F1D30" w:rsidRPr="003F1D30" w:rsidSect="005859B4">
      <w:headerReference w:type="even" r:id="rId14"/>
      <w:footerReference w:type="even" r:id="rId15"/>
      <w:footerReference w:type="default" r:id="rId16"/>
      <w:footerReference w:type="first" r:id="rId17"/>
      <w:type w:val="continuous"/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2E" w:rsidRDefault="0048772E">
      <w:r>
        <w:separator/>
      </w:r>
    </w:p>
  </w:endnote>
  <w:endnote w:type="continuationSeparator" w:id="0">
    <w:p w:rsidR="0048772E" w:rsidRDefault="004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99" w:rsidRPr="00AE611E" w:rsidRDefault="00123699">
    <w:pPr>
      <w:pStyle w:val="Footer"/>
      <w:rPr>
        <w:sz w:val="20"/>
        <w:szCs w:val="20"/>
      </w:rPr>
    </w:pPr>
    <w:r w:rsidRPr="00AE611E">
      <w:rPr>
        <w:rStyle w:val="PageNumber"/>
        <w:sz w:val="20"/>
        <w:szCs w:val="20"/>
      </w:rPr>
      <w:fldChar w:fldCharType="begin"/>
    </w:r>
    <w:r w:rsidRPr="00AE611E">
      <w:rPr>
        <w:rStyle w:val="PageNumber"/>
        <w:sz w:val="20"/>
        <w:szCs w:val="20"/>
      </w:rPr>
      <w:instrText xml:space="preserve"> PAGE </w:instrText>
    </w:r>
    <w:r w:rsidRPr="00AE611E">
      <w:rPr>
        <w:rStyle w:val="PageNumber"/>
        <w:sz w:val="20"/>
        <w:szCs w:val="20"/>
      </w:rPr>
      <w:fldChar w:fldCharType="separate"/>
    </w:r>
    <w:r w:rsidR="00465A1D">
      <w:rPr>
        <w:rStyle w:val="PageNumber"/>
        <w:noProof/>
        <w:sz w:val="20"/>
        <w:szCs w:val="20"/>
      </w:rPr>
      <w:t>2</w:t>
    </w:r>
    <w:r w:rsidRPr="00AE611E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78" w:rsidRPr="001E581D" w:rsidRDefault="00274678" w:rsidP="00274678">
    <w:pPr>
      <w:pStyle w:val="Footer"/>
      <w:tabs>
        <w:tab w:val="clear" w:pos="4320"/>
        <w:tab w:val="clear" w:pos="8640"/>
        <w:tab w:val="left" w:pos="624"/>
      </w:tabs>
      <w:spacing w:line="240" w:lineRule="auto"/>
      <w:rPr>
        <w:rFonts w:ascii="Times New Roman" w:hAnsi="Times New Roman"/>
        <w:b/>
        <w:sz w:val="20"/>
        <w:szCs w:val="20"/>
      </w:rPr>
    </w:pPr>
    <w:r w:rsidRPr="001E581D">
      <w:rPr>
        <w:rFonts w:ascii="Times New Roman" w:hAnsi="Times New Roman"/>
        <w:b/>
        <w:sz w:val="20"/>
        <w:szCs w:val="20"/>
      </w:rPr>
      <w:t>K16</w:t>
    </w:r>
    <w:r>
      <w:rPr>
        <w:rFonts w:ascii="Times New Roman" w:eastAsiaTheme="minorEastAsia" w:hAnsi="Times New Roman" w:hint="eastAsia"/>
        <w:b/>
        <w:sz w:val="20"/>
        <w:szCs w:val="20"/>
        <w:lang w:eastAsia="zh-CN"/>
      </w:rPr>
      <w:t>1264</w:t>
    </w:r>
    <w:r>
      <w:rPr>
        <w:rFonts w:ascii="Times New Roman" w:eastAsiaTheme="minorEastAsia" w:hAnsi="Times New Roman"/>
        <w:b/>
        <w:sz w:val="20"/>
        <w:szCs w:val="20"/>
        <w:lang w:eastAsia="zh-CN"/>
      </w:rPr>
      <w:t>8</w:t>
    </w:r>
    <w:r w:rsidRPr="001E581D">
      <w:rPr>
        <w:rFonts w:ascii="Times New Roman" w:hAnsi="Times New Roman"/>
        <w:b/>
        <w:sz w:val="20"/>
        <w:szCs w:val="20"/>
      </w:rPr>
      <w:tab/>
    </w:r>
    <w:r>
      <w:rPr>
        <w:rFonts w:ascii="Times New Roman" w:eastAsiaTheme="minorEastAsia" w:hAnsi="Times New Roman"/>
        <w:b/>
        <w:sz w:val="20"/>
        <w:szCs w:val="20"/>
        <w:lang w:eastAsia="zh-CN"/>
      </w:rPr>
      <w:t>1801</w:t>
    </w:r>
    <w:r>
      <w:rPr>
        <w:rFonts w:ascii="Times New Roman" w:hAnsi="Times New Roman"/>
        <w:b/>
        <w:sz w:val="20"/>
        <w:szCs w:val="20"/>
      </w:rPr>
      <w:t>17</w:t>
    </w:r>
  </w:p>
  <w:p w:rsidR="00123699" w:rsidRPr="00274678" w:rsidRDefault="00123699" w:rsidP="00274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40" w:rsidRPr="001E581D" w:rsidRDefault="007F3540" w:rsidP="00FA5BA4">
    <w:pPr>
      <w:pStyle w:val="Footer"/>
      <w:tabs>
        <w:tab w:val="clear" w:pos="4320"/>
        <w:tab w:val="clear" w:pos="8640"/>
        <w:tab w:val="left" w:pos="624"/>
      </w:tabs>
      <w:spacing w:line="240" w:lineRule="auto"/>
      <w:rPr>
        <w:rFonts w:ascii="Times New Roman" w:hAnsi="Times New Roman"/>
        <w:b/>
        <w:sz w:val="20"/>
        <w:szCs w:val="20"/>
      </w:rPr>
    </w:pPr>
    <w:r w:rsidRPr="001E581D">
      <w:rPr>
        <w:rFonts w:ascii="Times New Roman" w:hAnsi="Times New Roman"/>
        <w:b/>
        <w:sz w:val="20"/>
        <w:szCs w:val="20"/>
      </w:rPr>
      <w:t>K16</w:t>
    </w:r>
    <w:r w:rsidR="009D4A54">
      <w:rPr>
        <w:rFonts w:ascii="Times New Roman" w:eastAsiaTheme="minorEastAsia" w:hAnsi="Times New Roman" w:hint="eastAsia"/>
        <w:b/>
        <w:sz w:val="20"/>
        <w:szCs w:val="20"/>
        <w:lang w:eastAsia="zh-CN"/>
      </w:rPr>
      <w:t>1264</w:t>
    </w:r>
    <w:r w:rsidR="009D4A54">
      <w:rPr>
        <w:rFonts w:ascii="Times New Roman" w:eastAsiaTheme="minorEastAsia" w:hAnsi="Times New Roman"/>
        <w:b/>
        <w:sz w:val="20"/>
        <w:szCs w:val="20"/>
        <w:lang w:eastAsia="zh-CN"/>
      </w:rPr>
      <w:t>8</w:t>
    </w:r>
    <w:r w:rsidR="00FA5BA4" w:rsidRPr="001E581D">
      <w:rPr>
        <w:rFonts w:ascii="Times New Roman" w:hAnsi="Times New Roman"/>
        <w:b/>
        <w:sz w:val="20"/>
        <w:szCs w:val="20"/>
      </w:rPr>
      <w:tab/>
    </w:r>
    <w:r w:rsidR="00F701D3">
      <w:rPr>
        <w:rFonts w:ascii="Times New Roman" w:eastAsiaTheme="minorEastAsia" w:hAnsi="Times New Roman"/>
        <w:b/>
        <w:sz w:val="20"/>
        <w:szCs w:val="20"/>
        <w:lang w:eastAsia="zh-CN"/>
      </w:rPr>
      <w:t>18</w:t>
    </w:r>
    <w:r w:rsidR="009D4A54">
      <w:rPr>
        <w:rFonts w:ascii="Times New Roman" w:eastAsiaTheme="minorEastAsia" w:hAnsi="Times New Roman"/>
        <w:b/>
        <w:sz w:val="20"/>
        <w:szCs w:val="20"/>
        <w:lang w:eastAsia="zh-CN"/>
      </w:rPr>
      <w:t>01</w:t>
    </w:r>
    <w:r w:rsidR="009D4A54">
      <w:rPr>
        <w:rFonts w:ascii="Times New Roman" w:hAnsi="Times New Roman"/>
        <w:b/>
        <w:sz w:val="20"/>
        <w:szCs w:val="20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2E" w:rsidRDefault="0048772E" w:rsidP="00D92DE0">
      <w:pPr>
        <w:ind w:left="624"/>
      </w:pPr>
      <w:r>
        <w:separator/>
      </w:r>
    </w:p>
  </w:footnote>
  <w:footnote w:type="continuationSeparator" w:id="0">
    <w:p w:rsidR="0048772E" w:rsidRDefault="0048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B4" w:rsidRPr="0066579B" w:rsidRDefault="005859B4" w:rsidP="005859B4">
    <w:pPr>
      <w:pStyle w:val="Header"/>
      <w:rPr>
        <w:rFonts w:eastAsiaTheme="minorEastAsia"/>
        <w:sz w:val="20"/>
        <w:szCs w:val="20"/>
        <w:lang w:eastAsia="zh-CN"/>
      </w:rPr>
    </w:pPr>
    <w:r w:rsidRPr="000269B5">
      <w:rPr>
        <w:rFonts w:ascii="Times New Roman" w:hAnsi="Times New Roman"/>
        <w:sz w:val="20"/>
        <w:szCs w:val="20"/>
        <w:lang w:val="en-GB"/>
      </w:rPr>
      <w:t>IPBES/5/1</w:t>
    </w:r>
    <w:r>
      <w:rPr>
        <w:rFonts w:ascii="Times New Roman" w:eastAsiaTheme="minorEastAsia" w:hAnsi="Times New Roman" w:hint="eastAsia"/>
        <w:sz w:val="20"/>
        <w:szCs w:val="20"/>
        <w:lang w:val="en-GB" w:eastAsia="zh-CN"/>
      </w:rPr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7746475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  <w:sz w:val="24"/>
          <w:szCs w:val="24"/>
        </w:rPr>
      </w:lvl>
    </w:lvlOverride>
  </w:num>
  <w:num w:numId="5">
    <w:abstractNumId w:val="2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  <w:sz w:val="24"/>
          <w:szCs w:val="24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zh-CN" w:vendorID="64" w:dllVersion="131077" w:nlCheck="1" w:checkStyle="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0"/>
    <w:rsid w:val="000149E6"/>
    <w:rsid w:val="000247B0"/>
    <w:rsid w:val="00026997"/>
    <w:rsid w:val="000269B5"/>
    <w:rsid w:val="00026B2B"/>
    <w:rsid w:val="00033E0B"/>
    <w:rsid w:val="00035EDE"/>
    <w:rsid w:val="000509B4"/>
    <w:rsid w:val="0006035B"/>
    <w:rsid w:val="00071886"/>
    <w:rsid w:val="000742BC"/>
    <w:rsid w:val="00082A0C"/>
    <w:rsid w:val="00083504"/>
    <w:rsid w:val="0009640C"/>
    <w:rsid w:val="000B22A2"/>
    <w:rsid w:val="000C2A52"/>
    <w:rsid w:val="000D33C0"/>
    <w:rsid w:val="000D6941"/>
    <w:rsid w:val="000F3157"/>
    <w:rsid w:val="000F4909"/>
    <w:rsid w:val="001202E3"/>
    <w:rsid w:val="001230AF"/>
    <w:rsid w:val="00123699"/>
    <w:rsid w:val="0013059D"/>
    <w:rsid w:val="00141A55"/>
    <w:rsid w:val="00142524"/>
    <w:rsid w:val="001446A3"/>
    <w:rsid w:val="00155395"/>
    <w:rsid w:val="00160D74"/>
    <w:rsid w:val="00167D02"/>
    <w:rsid w:val="00172488"/>
    <w:rsid w:val="00181EC8"/>
    <w:rsid w:val="00184349"/>
    <w:rsid w:val="00186DCC"/>
    <w:rsid w:val="00195F33"/>
    <w:rsid w:val="001B1617"/>
    <w:rsid w:val="001B504B"/>
    <w:rsid w:val="001D3874"/>
    <w:rsid w:val="001D703D"/>
    <w:rsid w:val="001D7E75"/>
    <w:rsid w:val="001E56D2"/>
    <w:rsid w:val="001E581D"/>
    <w:rsid w:val="001E7D56"/>
    <w:rsid w:val="001F75DE"/>
    <w:rsid w:val="00200D58"/>
    <w:rsid w:val="002013BE"/>
    <w:rsid w:val="002063A4"/>
    <w:rsid w:val="00206ADE"/>
    <w:rsid w:val="002102BA"/>
    <w:rsid w:val="0021145B"/>
    <w:rsid w:val="00243D36"/>
    <w:rsid w:val="00247707"/>
    <w:rsid w:val="002521F2"/>
    <w:rsid w:val="0026018E"/>
    <w:rsid w:val="00274678"/>
    <w:rsid w:val="00286740"/>
    <w:rsid w:val="002929D8"/>
    <w:rsid w:val="002A237D"/>
    <w:rsid w:val="002A4C53"/>
    <w:rsid w:val="002A704F"/>
    <w:rsid w:val="002B0672"/>
    <w:rsid w:val="002B247F"/>
    <w:rsid w:val="002C0B9A"/>
    <w:rsid w:val="002C145D"/>
    <w:rsid w:val="002C2C3E"/>
    <w:rsid w:val="002C533E"/>
    <w:rsid w:val="002D027F"/>
    <w:rsid w:val="002D7A85"/>
    <w:rsid w:val="002D7B60"/>
    <w:rsid w:val="002F1EF8"/>
    <w:rsid w:val="002F4761"/>
    <w:rsid w:val="002F5C79"/>
    <w:rsid w:val="003019E2"/>
    <w:rsid w:val="0031413F"/>
    <w:rsid w:val="003148BB"/>
    <w:rsid w:val="00317976"/>
    <w:rsid w:val="00334B22"/>
    <w:rsid w:val="00355EA9"/>
    <w:rsid w:val="003578DE"/>
    <w:rsid w:val="00396257"/>
    <w:rsid w:val="00397EB8"/>
    <w:rsid w:val="003A4FD0"/>
    <w:rsid w:val="003A69D1"/>
    <w:rsid w:val="003A7705"/>
    <w:rsid w:val="003A77F1"/>
    <w:rsid w:val="003B1545"/>
    <w:rsid w:val="003C409D"/>
    <w:rsid w:val="003C5BA6"/>
    <w:rsid w:val="003D1D01"/>
    <w:rsid w:val="003D2A3A"/>
    <w:rsid w:val="003D2C28"/>
    <w:rsid w:val="003E3152"/>
    <w:rsid w:val="003F0E85"/>
    <w:rsid w:val="003F1D30"/>
    <w:rsid w:val="00410C55"/>
    <w:rsid w:val="00416854"/>
    <w:rsid w:val="00417725"/>
    <w:rsid w:val="00420EC5"/>
    <w:rsid w:val="00437F26"/>
    <w:rsid w:val="00441610"/>
    <w:rsid w:val="00444097"/>
    <w:rsid w:val="00445487"/>
    <w:rsid w:val="004516E6"/>
    <w:rsid w:val="00454769"/>
    <w:rsid w:val="00465A1D"/>
    <w:rsid w:val="00466991"/>
    <w:rsid w:val="0047064C"/>
    <w:rsid w:val="0048772E"/>
    <w:rsid w:val="004A34F1"/>
    <w:rsid w:val="004A42E1"/>
    <w:rsid w:val="004A7329"/>
    <w:rsid w:val="004B162C"/>
    <w:rsid w:val="004C3DBE"/>
    <w:rsid w:val="004C5C96"/>
    <w:rsid w:val="004D06A4"/>
    <w:rsid w:val="004F1A81"/>
    <w:rsid w:val="00500FD2"/>
    <w:rsid w:val="005218D9"/>
    <w:rsid w:val="00536186"/>
    <w:rsid w:val="00543B3F"/>
    <w:rsid w:val="00544CBB"/>
    <w:rsid w:val="00564B81"/>
    <w:rsid w:val="0057315F"/>
    <w:rsid w:val="00576104"/>
    <w:rsid w:val="005859B4"/>
    <w:rsid w:val="005B2B7B"/>
    <w:rsid w:val="005C67C8"/>
    <w:rsid w:val="005C787A"/>
    <w:rsid w:val="005D0249"/>
    <w:rsid w:val="005D6E8C"/>
    <w:rsid w:val="005F100C"/>
    <w:rsid w:val="005F68DA"/>
    <w:rsid w:val="0060773B"/>
    <w:rsid w:val="006157B5"/>
    <w:rsid w:val="00626FC6"/>
    <w:rsid w:val="006303B4"/>
    <w:rsid w:val="00633D3D"/>
    <w:rsid w:val="00641703"/>
    <w:rsid w:val="006431A6"/>
    <w:rsid w:val="006459F6"/>
    <w:rsid w:val="006501AD"/>
    <w:rsid w:val="00651BFA"/>
    <w:rsid w:val="00654475"/>
    <w:rsid w:val="0066579B"/>
    <w:rsid w:val="00665A4B"/>
    <w:rsid w:val="006872D6"/>
    <w:rsid w:val="00691CFF"/>
    <w:rsid w:val="00692E2A"/>
    <w:rsid w:val="006A76F2"/>
    <w:rsid w:val="006B22B1"/>
    <w:rsid w:val="006B6EFC"/>
    <w:rsid w:val="006D70DD"/>
    <w:rsid w:val="006D7EFB"/>
    <w:rsid w:val="006E6672"/>
    <w:rsid w:val="006E6722"/>
    <w:rsid w:val="007027B9"/>
    <w:rsid w:val="00715E88"/>
    <w:rsid w:val="00734CAA"/>
    <w:rsid w:val="007354AD"/>
    <w:rsid w:val="0075533C"/>
    <w:rsid w:val="00757581"/>
    <w:rsid w:val="007608E8"/>
    <w:rsid w:val="007611A0"/>
    <w:rsid w:val="00764AA1"/>
    <w:rsid w:val="007937EB"/>
    <w:rsid w:val="007948E7"/>
    <w:rsid w:val="00796D3F"/>
    <w:rsid w:val="007A1683"/>
    <w:rsid w:val="007A5C12"/>
    <w:rsid w:val="007A7CB0"/>
    <w:rsid w:val="007B68A3"/>
    <w:rsid w:val="007B74D5"/>
    <w:rsid w:val="007C2541"/>
    <w:rsid w:val="007D66A8"/>
    <w:rsid w:val="007E003F"/>
    <w:rsid w:val="007F3540"/>
    <w:rsid w:val="007F6F57"/>
    <w:rsid w:val="008164F2"/>
    <w:rsid w:val="00821395"/>
    <w:rsid w:val="00830E26"/>
    <w:rsid w:val="00842912"/>
    <w:rsid w:val="00843576"/>
    <w:rsid w:val="00843B64"/>
    <w:rsid w:val="008478FC"/>
    <w:rsid w:val="00855DE4"/>
    <w:rsid w:val="00867BFF"/>
    <w:rsid w:val="0088480A"/>
    <w:rsid w:val="0088757A"/>
    <w:rsid w:val="00891C2A"/>
    <w:rsid w:val="008957DD"/>
    <w:rsid w:val="00897D98"/>
    <w:rsid w:val="008A6DF2"/>
    <w:rsid w:val="008A7807"/>
    <w:rsid w:val="008B4CC9"/>
    <w:rsid w:val="008D7C99"/>
    <w:rsid w:val="008E0FCB"/>
    <w:rsid w:val="008E4E6A"/>
    <w:rsid w:val="008F4AB8"/>
    <w:rsid w:val="009010C4"/>
    <w:rsid w:val="0092178C"/>
    <w:rsid w:val="00930B88"/>
    <w:rsid w:val="00936053"/>
    <w:rsid w:val="00940DCC"/>
    <w:rsid w:val="0094179A"/>
    <w:rsid w:val="0094459E"/>
    <w:rsid w:val="00944DBC"/>
    <w:rsid w:val="0094617E"/>
    <w:rsid w:val="00947CC2"/>
    <w:rsid w:val="00950977"/>
    <w:rsid w:val="00951A7B"/>
    <w:rsid w:val="009564A6"/>
    <w:rsid w:val="00967621"/>
    <w:rsid w:val="00967E6A"/>
    <w:rsid w:val="009B4A0F"/>
    <w:rsid w:val="009B61EE"/>
    <w:rsid w:val="009C11D2"/>
    <w:rsid w:val="009C6C70"/>
    <w:rsid w:val="009D0B63"/>
    <w:rsid w:val="009D4A54"/>
    <w:rsid w:val="009D6B28"/>
    <w:rsid w:val="009E307E"/>
    <w:rsid w:val="009E78C3"/>
    <w:rsid w:val="00A05A1A"/>
    <w:rsid w:val="00A07870"/>
    <w:rsid w:val="00A07F19"/>
    <w:rsid w:val="00A1348D"/>
    <w:rsid w:val="00A232EE"/>
    <w:rsid w:val="00A4175F"/>
    <w:rsid w:val="00A44411"/>
    <w:rsid w:val="00A469FA"/>
    <w:rsid w:val="00A55B01"/>
    <w:rsid w:val="00A56B5B"/>
    <w:rsid w:val="00A603FF"/>
    <w:rsid w:val="00A657DD"/>
    <w:rsid w:val="00A666A6"/>
    <w:rsid w:val="00A675FD"/>
    <w:rsid w:val="00A72437"/>
    <w:rsid w:val="00A80611"/>
    <w:rsid w:val="00AA0C30"/>
    <w:rsid w:val="00AB5340"/>
    <w:rsid w:val="00AC0A89"/>
    <w:rsid w:val="00AC2B12"/>
    <w:rsid w:val="00AC5D91"/>
    <w:rsid w:val="00AC7C96"/>
    <w:rsid w:val="00AE237D"/>
    <w:rsid w:val="00AE502A"/>
    <w:rsid w:val="00AE611E"/>
    <w:rsid w:val="00AF7C07"/>
    <w:rsid w:val="00B030AE"/>
    <w:rsid w:val="00B22C93"/>
    <w:rsid w:val="00B2454B"/>
    <w:rsid w:val="00B27589"/>
    <w:rsid w:val="00B405B7"/>
    <w:rsid w:val="00B407D4"/>
    <w:rsid w:val="00B470CC"/>
    <w:rsid w:val="00B52222"/>
    <w:rsid w:val="00B54FE7"/>
    <w:rsid w:val="00B55EE6"/>
    <w:rsid w:val="00B56B5B"/>
    <w:rsid w:val="00B6343B"/>
    <w:rsid w:val="00B66901"/>
    <w:rsid w:val="00B7071A"/>
    <w:rsid w:val="00B71E6D"/>
    <w:rsid w:val="00B72070"/>
    <w:rsid w:val="00B779E1"/>
    <w:rsid w:val="00B91EE1"/>
    <w:rsid w:val="00BA0090"/>
    <w:rsid w:val="00BA1A67"/>
    <w:rsid w:val="00BB3877"/>
    <w:rsid w:val="00BC2540"/>
    <w:rsid w:val="00BE5B5F"/>
    <w:rsid w:val="00BF7558"/>
    <w:rsid w:val="00C26F55"/>
    <w:rsid w:val="00C30C63"/>
    <w:rsid w:val="00C36B8B"/>
    <w:rsid w:val="00C415C1"/>
    <w:rsid w:val="00C443E3"/>
    <w:rsid w:val="00C47DBF"/>
    <w:rsid w:val="00C50D92"/>
    <w:rsid w:val="00C552FF"/>
    <w:rsid w:val="00C558DA"/>
    <w:rsid w:val="00C55AF3"/>
    <w:rsid w:val="00C84759"/>
    <w:rsid w:val="00CA06BB"/>
    <w:rsid w:val="00CA3F0F"/>
    <w:rsid w:val="00CA6C7F"/>
    <w:rsid w:val="00CB5038"/>
    <w:rsid w:val="00CC10A6"/>
    <w:rsid w:val="00CD5EB8"/>
    <w:rsid w:val="00CD7044"/>
    <w:rsid w:val="00CE08B9"/>
    <w:rsid w:val="00CE524C"/>
    <w:rsid w:val="00CF141F"/>
    <w:rsid w:val="00CF4777"/>
    <w:rsid w:val="00D067BB"/>
    <w:rsid w:val="00D1352A"/>
    <w:rsid w:val="00D169AF"/>
    <w:rsid w:val="00D25249"/>
    <w:rsid w:val="00D36862"/>
    <w:rsid w:val="00D44172"/>
    <w:rsid w:val="00D63B8C"/>
    <w:rsid w:val="00D739CC"/>
    <w:rsid w:val="00D765C8"/>
    <w:rsid w:val="00D8093D"/>
    <w:rsid w:val="00D8108C"/>
    <w:rsid w:val="00D842AE"/>
    <w:rsid w:val="00D9211C"/>
    <w:rsid w:val="00D92DE0"/>
    <w:rsid w:val="00D92FEF"/>
    <w:rsid w:val="00D93A0F"/>
    <w:rsid w:val="00D94F6E"/>
    <w:rsid w:val="00DA1BCA"/>
    <w:rsid w:val="00DC46FF"/>
    <w:rsid w:val="00DC5254"/>
    <w:rsid w:val="00DC6735"/>
    <w:rsid w:val="00DD021C"/>
    <w:rsid w:val="00DD1A4F"/>
    <w:rsid w:val="00DD3107"/>
    <w:rsid w:val="00DD7C2C"/>
    <w:rsid w:val="00E06797"/>
    <w:rsid w:val="00E1265B"/>
    <w:rsid w:val="00E13B48"/>
    <w:rsid w:val="00E1404F"/>
    <w:rsid w:val="00E179D4"/>
    <w:rsid w:val="00E21C83"/>
    <w:rsid w:val="00E24ADA"/>
    <w:rsid w:val="00E32F59"/>
    <w:rsid w:val="00E46D9A"/>
    <w:rsid w:val="00E55D2D"/>
    <w:rsid w:val="00E565FF"/>
    <w:rsid w:val="00E65388"/>
    <w:rsid w:val="00E6638A"/>
    <w:rsid w:val="00E85B7D"/>
    <w:rsid w:val="00E9121B"/>
    <w:rsid w:val="00E969AF"/>
    <w:rsid w:val="00EA0AE2"/>
    <w:rsid w:val="00EA39E5"/>
    <w:rsid w:val="00EC5A46"/>
    <w:rsid w:val="00EC63E2"/>
    <w:rsid w:val="00ED6D16"/>
    <w:rsid w:val="00EF22B3"/>
    <w:rsid w:val="00F03B69"/>
    <w:rsid w:val="00F07A50"/>
    <w:rsid w:val="00F113DA"/>
    <w:rsid w:val="00F14BE0"/>
    <w:rsid w:val="00F33BCA"/>
    <w:rsid w:val="00F37DC8"/>
    <w:rsid w:val="00F4114E"/>
    <w:rsid w:val="00F439B3"/>
    <w:rsid w:val="00F650C3"/>
    <w:rsid w:val="00F65D85"/>
    <w:rsid w:val="00F701D3"/>
    <w:rsid w:val="00F74C3E"/>
    <w:rsid w:val="00F8091E"/>
    <w:rsid w:val="00F8615C"/>
    <w:rsid w:val="00F969E5"/>
    <w:rsid w:val="00FA5BA4"/>
    <w:rsid w:val="00FA6BB0"/>
    <w:rsid w:val="00FD2A19"/>
    <w:rsid w:val="00FD5860"/>
    <w:rsid w:val="00FE352D"/>
    <w:rsid w:val="00FE40EB"/>
    <w:rsid w:val="00FE4D02"/>
    <w:rsid w:val="00FE7D62"/>
    <w:rsid w:val="00FF3819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5F6D48-E21A-4148-9ECC-9401CB7D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F3540"/>
    <w:pPr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aliases w:val="ftref,16 Point,Superscript 6 Point,number,SUPERS,Footnote Reference Superscript,(Ref. de nota al pie)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4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9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8C3"/>
    <w:rPr>
      <w:rFonts w:ascii="Tahoma" w:eastAsia="MS Mincho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274678"/>
    <w:rPr>
      <w:rFonts w:ascii="Calibri" w:eastAsia="MS Mincho" w:hAnsi="Calibr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FA20-0ECB-4784-886E-567F5989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Sarah Banda-Genchev</cp:lastModifiedBy>
  <cp:revision>2</cp:revision>
  <cp:lastPrinted>2016-09-14T10:01:00Z</cp:lastPrinted>
  <dcterms:created xsi:type="dcterms:W3CDTF">2017-01-23T10:33:00Z</dcterms:created>
  <dcterms:modified xsi:type="dcterms:W3CDTF">2017-01-23T10:33:00Z</dcterms:modified>
</cp:coreProperties>
</file>