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Layout w:type="fixed"/>
        <w:tblLook w:val="0000" w:firstRow="0" w:lastRow="0" w:firstColumn="0" w:lastColumn="0" w:noHBand="0" w:noVBand="0"/>
      </w:tblPr>
      <w:tblGrid>
        <w:gridCol w:w="1560"/>
        <w:gridCol w:w="5387"/>
        <w:gridCol w:w="2833"/>
      </w:tblGrid>
      <w:tr w:rsidR="0075465A" w:rsidRPr="004C259C" w:rsidTr="007633A8">
        <w:tblPrEx>
          <w:tblCellMar>
            <w:top w:w="0" w:type="dxa"/>
            <w:bottom w:w="0" w:type="dxa"/>
          </w:tblCellMar>
        </w:tblPrEx>
        <w:trPr>
          <w:cantSplit/>
          <w:trHeight w:val="850"/>
        </w:trPr>
        <w:tc>
          <w:tcPr>
            <w:tcW w:w="1560" w:type="dxa"/>
          </w:tcPr>
          <w:p w:rsidR="0075465A" w:rsidRPr="004C259C" w:rsidRDefault="0075465A" w:rsidP="007633A8">
            <w:pPr>
              <w:ind w:right="-186"/>
              <w:rPr>
                <w:rFonts w:ascii="Univers" w:hAnsi="Univers"/>
                <w:b/>
                <w:noProof/>
                <w:sz w:val="27"/>
                <w:szCs w:val="27"/>
                <w:lang w:val="es-ES_tradnl"/>
              </w:rPr>
            </w:pPr>
            <w:bookmarkStart w:id="0" w:name="_GoBack"/>
            <w:bookmarkEnd w:id="0"/>
            <w:r w:rsidRPr="004C259C">
              <w:rPr>
                <w:rFonts w:ascii="Univers" w:hAnsi="Univers"/>
                <w:b/>
                <w:noProof/>
                <w:sz w:val="27"/>
                <w:szCs w:val="27"/>
                <w:lang w:val="es-ES_tradnl"/>
              </w:rPr>
              <w:t>NACIONES</w:t>
            </w:r>
            <w:r w:rsidRPr="004C259C">
              <w:rPr>
                <w:rFonts w:ascii="Univers" w:hAnsi="Univers"/>
                <w:b/>
                <w:noProof/>
                <w:sz w:val="27"/>
                <w:szCs w:val="27"/>
                <w:lang w:val="es-ES_tradnl"/>
              </w:rPr>
              <w:br/>
              <w:t>UNIDAS</w:t>
            </w:r>
          </w:p>
        </w:tc>
        <w:tc>
          <w:tcPr>
            <w:tcW w:w="5387" w:type="dxa"/>
          </w:tcPr>
          <w:p w:rsidR="0075465A" w:rsidRPr="004C259C" w:rsidRDefault="0075465A" w:rsidP="007633A8">
            <w:pPr>
              <w:rPr>
                <w:rFonts w:ascii="Univers" w:hAnsi="Univers"/>
                <w:b/>
                <w:sz w:val="27"/>
                <w:szCs w:val="27"/>
                <w:lang w:val="es-ES_tradnl"/>
              </w:rPr>
            </w:pPr>
          </w:p>
        </w:tc>
        <w:tc>
          <w:tcPr>
            <w:tcW w:w="2833" w:type="dxa"/>
          </w:tcPr>
          <w:p w:rsidR="0075465A" w:rsidRPr="004C259C" w:rsidRDefault="0075465A" w:rsidP="007633A8">
            <w:pPr>
              <w:jc w:val="right"/>
              <w:rPr>
                <w:rFonts w:ascii="Univers" w:hAnsi="Univers"/>
                <w:b/>
                <w:sz w:val="72"/>
                <w:szCs w:val="72"/>
                <w:lang w:val="es-ES_tradnl"/>
              </w:rPr>
            </w:pPr>
            <w:r w:rsidRPr="004C259C">
              <w:rPr>
                <w:rFonts w:ascii="Univers" w:hAnsi="Univers"/>
                <w:b/>
                <w:sz w:val="72"/>
                <w:szCs w:val="72"/>
                <w:lang w:val="es-ES_tradnl"/>
              </w:rPr>
              <w:t>EP</w:t>
            </w:r>
          </w:p>
        </w:tc>
      </w:tr>
      <w:tr w:rsidR="0075465A" w:rsidRPr="004C259C" w:rsidTr="007633A8">
        <w:tblPrEx>
          <w:tblCellMar>
            <w:top w:w="0" w:type="dxa"/>
            <w:bottom w:w="0" w:type="dxa"/>
          </w:tblCellMar>
        </w:tblPrEx>
        <w:trPr>
          <w:cantSplit/>
          <w:trHeight w:val="281"/>
        </w:trPr>
        <w:tc>
          <w:tcPr>
            <w:tcW w:w="1560" w:type="dxa"/>
            <w:tcBorders>
              <w:bottom w:val="single" w:sz="4" w:space="0" w:color="auto"/>
            </w:tcBorders>
          </w:tcPr>
          <w:p w:rsidR="0075465A" w:rsidRPr="004C259C" w:rsidRDefault="0075465A" w:rsidP="007633A8">
            <w:pPr>
              <w:rPr>
                <w:noProof/>
                <w:sz w:val="18"/>
                <w:szCs w:val="18"/>
                <w:lang w:val="es-ES_tradnl"/>
              </w:rPr>
            </w:pPr>
          </w:p>
        </w:tc>
        <w:tc>
          <w:tcPr>
            <w:tcW w:w="5387" w:type="dxa"/>
            <w:tcBorders>
              <w:bottom w:val="single" w:sz="4" w:space="0" w:color="auto"/>
            </w:tcBorders>
          </w:tcPr>
          <w:p w:rsidR="0075465A" w:rsidRPr="004C259C" w:rsidRDefault="0075465A" w:rsidP="007633A8">
            <w:pPr>
              <w:rPr>
                <w:rFonts w:ascii="Univers" w:hAnsi="Univers"/>
                <w:b/>
                <w:sz w:val="18"/>
                <w:szCs w:val="18"/>
                <w:lang w:val="es-ES_tradnl"/>
              </w:rPr>
            </w:pPr>
          </w:p>
        </w:tc>
        <w:tc>
          <w:tcPr>
            <w:tcW w:w="2833" w:type="dxa"/>
            <w:tcBorders>
              <w:bottom w:val="single" w:sz="4" w:space="0" w:color="auto"/>
            </w:tcBorders>
          </w:tcPr>
          <w:p w:rsidR="0075465A" w:rsidRPr="004C259C" w:rsidRDefault="0075465A" w:rsidP="0075465A">
            <w:pPr>
              <w:rPr>
                <w:noProof/>
                <w:sz w:val="18"/>
                <w:szCs w:val="18"/>
                <w:lang w:val="es-ES_tradnl" w:eastAsia="ja-JP"/>
              </w:rPr>
            </w:pPr>
            <w:r w:rsidRPr="004C259C">
              <w:rPr>
                <w:b/>
                <w:sz w:val="24"/>
                <w:szCs w:val="24"/>
                <w:lang w:val="es-ES_tradnl"/>
              </w:rPr>
              <w:t>IPBES</w:t>
            </w:r>
            <w:r w:rsidRPr="004C259C">
              <w:rPr>
                <w:lang w:val="es-ES_tradnl" w:eastAsia="ja-JP"/>
              </w:rPr>
              <w:t>/2/3</w:t>
            </w:r>
          </w:p>
        </w:tc>
      </w:tr>
      <w:bookmarkStart w:id="1" w:name="_MON_1021710482"/>
      <w:bookmarkStart w:id="2" w:name="_MON_1021710510"/>
      <w:bookmarkEnd w:id="1"/>
      <w:bookmarkEnd w:id="2"/>
      <w:tr w:rsidR="0075465A" w:rsidRPr="004C259C" w:rsidTr="007633A8">
        <w:tblPrEx>
          <w:tblCellMar>
            <w:top w:w="0" w:type="dxa"/>
            <w:bottom w:w="0" w:type="dxa"/>
          </w:tblCellMar>
        </w:tblPrEx>
        <w:trPr>
          <w:cantSplit/>
          <w:trHeight w:val="2549"/>
        </w:trPr>
        <w:tc>
          <w:tcPr>
            <w:tcW w:w="1560" w:type="dxa"/>
            <w:tcBorders>
              <w:top w:val="single" w:sz="4" w:space="0" w:color="auto"/>
              <w:bottom w:val="single" w:sz="24" w:space="0" w:color="auto"/>
            </w:tcBorders>
          </w:tcPr>
          <w:p w:rsidR="0075465A" w:rsidRPr="004C259C" w:rsidRDefault="0075465A" w:rsidP="007633A8">
            <w:pPr>
              <w:rPr>
                <w:noProof/>
                <w:lang w:val="es-ES_tradnl"/>
              </w:rPr>
            </w:pPr>
            <w:r w:rsidRPr="004C259C">
              <w:rPr>
                <w:noProof/>
                <w:lang w:val="es-ES_tradnl"/>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1.5pt" fillcolor="window">
                  <v:imagedata r:id="rId8" o:title=""/>
                </v:shape>
              </w:object>
            </w:r>
            <w:r w:rsidR="00D569B0">
              <w:rPr>
                <w:noProof/>
                <w:lang w:val="en-US" w:eastAsia="en-US"/>
              </w:rPr>
              <w:drawing>
                <wp:inline distT="0" distB="0" distL="0" distR="0">
                  <wp:extent cx="723900" cy="762000"/>
                  <wp:effectExtent l="0" t="0" r="0" b="0"/>
                  <wp:docPr id="2" name="Picture 2" descr="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inline>
              </w:drawing>
            </w:r>
          </w:p>
        </w:tc>
        <w:tc>
          <w:tcPr>
            <w:tcW w:w="5387" w:type="dxa"/>
            <w:tcBorders>
              <w:top w:val="single" w:sz="4" w:space="0" w:color="auto"/>
              <w:bottom w:val="single" w:sz="24" w:space="0" w:color="auto"/>
            </w:tcBorders>
          </w:tcPr>
          <w:p w:rsidR="0075465A" w:rsidRPr="004C259C" w:rsidRDefault="0075465A" w:rsidP="00E014A0">
            <w:pPr>
              <w:spacing w:before="1200"/>
              <w:rPr>
                <w:rFonts w:ascii="Univers" w:hAnsi="Univers"/>
                <w:b/>
                <w:sz w:val="28"/>
                <w:lang w:val="es-ES_tradnl"/>
              </w:rPr>
            </w:pPr>
            <w:r w:rsidRPr="004C259C">
              <w:rPr>
                <w:rFonts w:ascii="Univers" w:hAnsi="Univers"/>
                <w:b/>
                <w:sz w:val="32"/>
                <w:szCs w:val="32"/>
                <w:lang w:val="es-ES_tradnl"/>
              </w:rPr>
              <w:t>Programa de las</w:t>
            </w:r>
            <w:r w:rsidRPr="004C259C">
              <w:rPr>
                <w:rFonts w:ascii="Univers" w:hAnsi="Univers"/>
                <w:b/>
                <w:sz w:val="32"/>
                <w:szCs w:val="32"/>
                <w:lang w:val="es-ES_tradnl"/>
              </w:rPr>
              <w:br/>
            </w:r>
            <w:r w:rsidR="00D24736" w:rsidRPr="004C259C">
              <w:rPr>
                <w:rFonts w:ascii="Univers" w:hAnsi="Univers"/>
                <w:b/>
                <w:sz w:val="32"/>
                <w:szCs w:val="32"/>
                <w:lang w:val="es-ES_tradnl"/>
              </w:rPr>
              <w:t>Naciones Unidas</w:t>
            </w:r>
            <w:r w:rsidRPr="004C259C">
              <w:rPr>
                <w:rFonts w:ascii="Univers" w:hAnsi="Univers"/>
                <w:b/>
                <w:sz w:val="32"/>
                <w:szCs w:val="32"/>
                <w:lang w:val="es-ES_tradnl"/>
              </w:rPr>
              <w:br/>
              <w:t xml:space="preserve">para el Medio Ambiente </w:t>
            </w:r>
          </w:p>
        </w:tc>
        <w:tc>
          <w:tcPr>
            <w:tcW w:w="2833" w:type="dxa"/>
            <w:tcBorders>
              <w:top w:val="single" w:sz="4" w:space="0" w:color="auto"/>
              <w:bottom w:val="single" w:sz="24" w:space="0" w:color="auto"/>
            </w:tcBorders>
          </w:tcPr>
          <w:p w:rsidR="0075465A" w:rsidRPr="004C259C" w:rsidRDefault="0075465A" w:rsidP="007633A8">
            <w:pPr>
              <w:spacing w:before="120"/>
              <w:rPr>
                <w:lang w:val="es-ES_tradnl"/>
              </w:rPr>
            </w:pPr>
            <w:r w:rsidRPr="004C259C">
              <w:rPr>
                <w:lang w:val="es-ES_tradnl"/>
              </w:rPr>
              <w:t>Distr. general</w:t>
            </w:r>
            <w:r w:rsidRPr="004C259C">
              <w:rPr>
                <w:lang w:val="es-ES_tradnl"/>
              </w:rPr>
              <w:br/>
              <w:t>19 de septiembre de 2013</w:t>
            </w:r>
          </w:p>
          <w:p w:rsidR="0075465A" w:rsidRPr="004C259C" w:rsidRDefault="0075465A" w:rsidP="007633A8">
            <w:pPr>
              <w:spacing w:before="120"/>
              <w:rPr>
                <w:lang w:val="es-ES_tradnl"/>
              </w:rPr>
            </w:pPr>
            <w:r w:rsidRPr="004C259C">
              <w:rPr>
                <w:lang w:val="es-ES_tradnl"/>
              </w:rPr>
              <w:t>Español</w:t>
            </w:r>
            <w:r w:rsidRPr="004C259C">
              <w:rPr>
                <w:lang w:val="es-ES_tradnl"/>
              </w:rPr>
              <w:br/>
              <w:t xml:space="preserve">Original: inglés </w:t>
            </w:r>
          </w:p>
        </w:tc>
      </w:tr>
    </w:tbl>
    <w:p w:rsidR="00023802" w:rsidRPr="004C259C" w:rsidRDefault="00023802" w:rsidP="0075465A">
      <w:pPr>
        <w:pStyle w:val="AATitle"/>
        <w:keepNext w:val="0"/>
        <w:keepLines w:val="0"/>
        <w:rPr>
          <w:szCs w:val="24"/>
          <w:lang w:val="es-ES"/>
        </w:rPr>
      </w:pPr>
      <w:r w:rsidRPr="004C259C">
        <w:rPr>
          <w:noProof/>
          <w:szCs w:val="24"/>
          <w:lang w:val="es-ES"/>
        </w:rPr>
        <w:t>Plenario de la Plataforma Intergubernamental Científico</w:t>
      </w:r>
      <w:r w:rsidR="00D24736" w:rsidRPr="004C259C">
        <w:rPr>
          <w:noProof/>
          <w:szCs w:val="24"/>
          <w:lang w:val="es-ES"/>
        </w:rPr>
        <w:noBreakHyphen/>
      </w:r>
      <w:r w:rsidRPr="004C259C">
        <w:rPr>
          <w:noProof/>
          <w:szCs w:val="24"/>
          <w:lang w:val="es-ES"/>
        </w:rPr>
        <w:t>normativa</w:t>
      </w:r>
      <w:r w:rsidR="0075465A" w:rsidRPr="004C259C">
        <w:rPr>
          <w:noProof/>
          <w:szCs w:val="24"/>
          <w:lang w:val="es-ES"/>
        </w:rPr>
        <w:br/>
      </w:r>
      <w:r w:rsidRPr="004C259C">
        <w:rPr>
          <w:noProof/>
          <w:szCs w:val="24"/>
          <w:lang w:val="es-ES"/>
        </w:rPr>
        <w:t>sobre Diversidad</w:t>
      </w:r>
      <w:r w:rsidR="00E014A0" w:rsidRPr="004C259C">
        <w:rPr>
          <w:noProof/>
          <w:szCs w:val="24"/>
          <w:lang w:val="es-ES"/>
        </w:rPr>
        <w:t xml:space="preserve"> </w:t>
      </w:r>
      <w:r w:rsidRPr="004C259C">
        <w:rPr>
          <w:noProof/>
          <w:szCs w:val="24"/>
          <w:lang w:val="es-ES"/>
        </w:rPr>
        <w:t>Biológica y Servicios de los Ecosistemas</w:t>
      </w:r>
    </w:p>
    <w:p w:rsidR="00023802" w:rsidRPr="004C259C" w:rsidRDefault="00023802">
      <w:pPr>
        <w:pStyle w:val="AATitle"/>
        <w:keepNext w:val="0"/>
        <w:keepLines w:val="0"/>
        <w:outlineLvl w:val="0"/>
        <w:rPr>
          <w:szCs w:val="24"/>
          <w:lang w:val="es-ES"/>
        </w:rPr>
      </w:pPr>
      <w:r w:rsidRPr="004C259C">
        <w:rPr>
          <w:noProof/>
          <w:szCs w:val="24"/>
          <w:lang w:val="es-ES"/>
        </w:rPr>
        <w:t>Segundo período de sesiones</w:t>
      </w:r>
    </w:p>
    <w:p w:rsidR="00023802" w:rsidRPr="004C259C" w:rsidRDefault="00023802">
      <w:pPr>
        <w:pStyle w:val="AATitle"/>
        <w:keepNext w:val="0"/>
        <w:keepLines w:val="0"/>
        <w:tabs>
          <w:tab w:val="clear" w:pos="1814"/>
          <w:tab w:val="clear" w:pos="2381"/>
          <w:tab w:val="clear" w:pos="2948"/>
          <w:tab w:val="clear" w:pos="3515"/>
          <w:tab w:val="left" w:pos="624"/>
          <w:tab w:val="left" w:pos="1871"/>
          <w:tab w:val="left" w:pos="1985"/>
          <w:tab w:val="left" w:pos="2495"/>
          <w:tab w:val="left" w:pos="3119"/>
        </w:tabs>
        <w:rPr>
          <w:b w:val="0"/>
          <w:szCs w:val="24"/>
          <w:lang w:val="es-ES"/>
        </w:rPr>
      </w:pPr>
      <w:r w:rsidRPr="004C259C">
        <w:rPr>
          <w:b w:val="0"/>
          <w:noProof/>
          <w:szCs w:val="24"/>
          <w:lang w:val="es-ES"/>
        </w:rPr>
        <w:t xml:space="preserve">Antalya (Turquía), </w:t>
      </w:r>
      <w:smartTag w:uri="urn:schemas-microsoft-com:office:smarttags" w:element="metricconverter">
        <w:smartTagPr>
          <w:attr w:name="ProductID" w:val="9 a"/>
        </w:smartTagPr>
        <w:r w:rsidRPr="004C259C">
          <w:rPr>
            <w:b w:val="0"/>
            <w:noProof/>
            <w:szCs w:val="24"/>
            <w:lang w:val="es-ES"/>
          </w:rPr>
          <w:t>9 a</w:t>
        </w:r>
      </w:smartTag>
      <w:r w:rsidRPr="004C259C">
        <w:rPr>
          <w:b w:val="0"/>
          <w:noProof/>
          <w:szCs w:val="24"/>
          <w:lang w:val="es-ES"/>
        </w:rPr>
        <w:t xml:space="preserve"> 14 de diciembre de 2013</w:t>
      </w:r>
    </w:p>
    <w:p w:rsidR="00023802" w:rsidRPr="004C259C" w:rsidRDefault="00023802">
      <w:pPr>
        <w:pStyle w:val="AATitle"/>
        <w:keepNext w:val="0"/>
        <w:keepLines w:val="0"/>
        <w:tabs>
          <w:tab w:val="clear" w:pos="1814"/>
          <w:tab w:val="clear" w:pos="2381"/>
          <w:tab w:val="clear" w:pos="2948"/>
          <w:tab w:val="clear" w:pos="3515"/>
          <w:tab w:val="left" w:pos="624"/>
          <w:tab w:val="left" w:pos="1871"/>
          <w:tab w:val="left" w:pos="1985"/>
          <w:tab w:val="left" w:pos="2495"/>
          <w:tab w:val="left" w:pos="3119"/>
        </w:tabs>
        <w:rPr>
          <w:b w:val="0"/>
          <w:szCs w:val="24"/>
          <w:lang w:val="es-ES"/>
        </w:rPr>
      </w:pPr>
      <w:r w:rsidRPr="004C259C">
        <w:rPr>
          <w:b w:val="0"/>
          <w:noProof/>
          <w:szCs w:val="24"/>
          <w:lang w:val="es-ES"/>
        </w:rPr>
        <w:t xml:space="preserve">Tema </w:t>
      </w:r>
      <w:smartTag w:uri="urn:schemas-microsoft-com:office:smarttags" w:element="metricconverter">
        <w:smartTagPr>
          <w:attr w:name="ProductID" w:val="4 a"/>
        </w:smartTagPr>
        <w:r w:rsidRPr="004C259C">
          <w:rPr>
            <w:b w:val="0"/>
            <w:noProof/>
            <w:szCs w:val="24"/>
            <w:lang w:val="es-ES"/>
          </w:rPr>
          <w:t>4 a</w:t>
        </w:r>
      </w:smartTag>
      <w:r w:rsidRPr="004C259C">
        <w:rPr>
          <w:b w:val="0"/>
          <w:noProof/>
          <w:szCs w:val="24"/>
          <w:lang w:val="es-ES"/>
        </w:rPr>
        <w:t>) del programa provisional</w:t>
      </w:r>
      <w:r w:rsidRPr="004C259C">
        <w:rPr>
          <w:rStyle w:val="FootnoteReference"/>
          <w:b w:val="0"/>
          <w:noProof/>
          <w:sz w:val="20"/>
          <w:lang w:val="es-ES"/>
        </w:rPr>
        <w:footnoteReference w:customMarkFollows="1" w:id="1"/>
        <w:sym w:font="Symbol" w:char="F02A"/>
      </w:r>
    </w:p>
    <w:p w:rsidR="00023802" w:rsidRPr="004C259C" w:rsidRDefault="00023802">
      <w:pPr>
        <w:pStyle w:val="AATitle2"/>
        <w:spacing w:before="60"/>
        <w:ind w:right="3402"/>
        <w:rPr>
          <w:szCs w:val="24"/>
          <w:lang w:val="es-ES"/>
        </w:rPr>
      </w:pPr>
      <w:r w:rsidRPr="004C259C">
        <w:rPr>
          <w:noProof/>
          <w:szCs w:val="24"/>
          <w:lang w:val="es-ES"/>
        </w:rPr>
        <w:t>Programa de trabajo inicial de la Plataforma:</w:t>
      </w:r>
      <w:r w:rsidRPr="004C259C">
        <w:rPr>
          <w:szCs w:val="24"/>
          <w:lang w:val="es-ES"/>
        </w:rPr>
        <w:t xml:space="preserve"> </w:t>
      </w:r>
      <w:r w:rsidRPr="004C259C">
        <w:rPr>
          <w:szCs w:val="24"/>
          <w:lang w:val="es-ES"/>
        </w:rPr>
        <w:br/>
      </w:r>
      <w:r w:rsidRPr="004C259C">
        <w:rPr>
          <w:noProof/>
          <w:szCs w:val="24"/>
          <w:lang w:val="es-ES"/>
        </w:rPr>
        <w:t xml:space="preserve">Programa de trabajo para el </w:t>
      </w:r>
      <w:r w:rsidR="00C113CD" w:rsidRPr="004C259C">
        <w:rPr>
          <w:noProof/>
          <w:szCs w:val="24"/>
          <w:lang w:val="es-ES"/>
        </w:rPr>
        <w:t xml:space="preserve">período </w:t>
      </w:r>
      <w:r w:rsidRPr="004C259C">
        <w:rPr>
          <w:noProof/>
          <w:szCs w:val="24"/>
          <w:lang w:val="es-ES"/>
        </w:rPr>
        <w:t>2014</w:t>
      </w:r>
      <w:r w:rsidR="00D24736" w:rsidRPr="004C259C">
        <w:rPr>
          <w:noProof/>
          <w:szCs w:val="24"/>
          <w:lang w:val="es-ES"/>
        </w:rPr>
        <w:noBreakHyphen/>
      </w:r>
      <w:r w:rsidRPr="004C259C">
        <w:rPr>
          <w:noProof/>
          <w:szCs w:val="24"/>
          <w:lang w:val="es-ES"/>
        </w:rPr>
        <w:t xml:space="preserve">2018 </w:t>
      </w:r>
    </w:p>
    <w:p w:rsidR="00023802" w:rsidRPr="004C259C" w:rsidRDefault="00023802">
      <w:pPr>
        <w:pStyle w:val="BBTitle"/>
        <w:rPr>
          <w:szCs w:val="24"/>
          <w:lang w:val="es-ES"/>
        </w:rPr>
      </w:pPr>
      <w:r w:rsidRPr="004C259C">
        <w:rPr>
          <w:noProof/>
          <w:szCs w:val="24"/>
          <w:lang w:val="es-ES"/>
        </w:rPr>
        <w:t>Informe sobre las prioridades asignadas a las solicitudes, aportaciones y sugerencias presentadas a la Plataforma Científico</w:t>
      </w:r>
      <w:r w:rsidR="00D24736" w:rsidRPr="004C259C">
        <w:rPr>
          <w:noProof/>
          <w:szCs w:val="24"/>
          <w:lang w:val="es-ES"/>
        </w:rPr>
        <w:noBreakHyphen/>
      </w:r>
      <w:r w:rsidRPr="004C259C">
        <w:rPr>
          <w:noProof/>
          <w:szCs w:val="24"/>
          <w:lang w:val="es-ES"/>
        </w:rPr>
        <w:t>normativa sobre Diversid</w:t>
      </w:r>
      <w:r w:rsidR="00E014A0" w:rsidRPr="004C259C">
        <w:rPr>
          <w:noProof/>
          <w:szCs w:val="24"/>
          <w:lang w:val="es-ES"/>
        </w:rPr>
        <w:t>ad Biológica y Servicios de los </w:t>
      </w:r>
      <w:r w:rsidRPr="004C259C">
        <w:rPr>
          <w:noProof/>
          <w:szCs w:val="24"/>
          <w:lang w:val="es-ES"/>
        </w:rPr>
        <w:t>Ecosistemas</w:t>
      </w:r>
    </w:p>
    <w:p w:rsidR="00023802" w:rsidRPr="004C259C" w:rsidRDefault="00023802">
      <w:pPr>
        <w:pStyle w:val="CH2"/>
        <w:rPr>
          <w:lang w:val="es-ES"/>
        </w:rPr>
      </w:pPr>
      <w:r w:rsidRPr="004C259C">
        <w:rPr>
          <w:rFonts w:ascii="Batang" w:eastAsia="Batang"/>
          <w:lang w:val="es-ES"/>
        </w:rPr>
        <w:tab/>
      </w:r>
      <w:r w:rsidRPr="004C259C">
        <w:rPr>
          <w:rFonts w:ascii="Batang" w:eastAsia="Batang"/>
          <w:lang w:val="es-ES"/>
        </w:rPr>
        <w:tab/>
      </w:r>
      <w:r w:rsidRPr="004C259C">
        <w:rPr>
          <w:noProof/>
          <w:lang w:val="es-ES"/>
        </w:rPr>
        <w:t>Nota de la secretaría</w:t>
      </w:r>
    </w:p>
    <w:p w:rsidR="00023802" w:rsidRPr="004C259C" w:rsidRDefault="004C61CD">
      <w:pPr>
        <w:pStyle w:val="Normal-pool"/>
        <w:spacing w:after="120"/>
        <w:ind w:left="1247" w:firstLine="624"/>
        <w:outlineLvl w:val="0"/>
        <w:rPr>
          <w:szCs w:val="24"/>
          <w:lang w:val="es-ES"/>
        </w:rPr>
      </w:pPr>
      <w:r>
        <w:rPr>
          <w:noProof/>
          <w:szCs w:val="24"/>
          <w:lang w:val="es-ES"/>
        </w:rPr>
        <w:t xml:space="preserve">En respuesta a una solicitud formulada por el Plenario de la Plataforma Intergubernamental Científico-normativa sobre Diversidad Biológica y Servicios de los Ecosistemas en su decisión IPBES/1/12, el Grupo multidisciplinario de expertos y la Mesa han elaborado un informe sobre </w:t>
      </w:r>
      <w:r w:rsidRPr="004C61CD">
        <w:rPr>
          <w:noProof/>
          <w:szCs w:val="24"/>
          <w:lang w:val="es-ES"/>
        </w:rPr>
        <w:t xml:space="preserve">la asignación de prioridades a las solicitudes, aportaciones y sugerencias presentadas a la Plataforma </w:t>
      </w:r>
      <w:r w:rsidR="00921DF8">
        <w:rPr>
          <w:noProof/>
          <w:szCs w:val="24"/>
          <w:lang w:val="es-ES"/>
        </w:rPr>
        <w:t>(véase </w:t>
      </w:r>
      <w:r>
        <w:rPr>
          <w:noProof/>
          <w:szCs w:val="24"/>
          <w:lang w:val="es-ES"/>
        </w:rPr>
        <w:t>anexo).</w:t>
      </w:r>
    </w:p>
    <w:p w:rsidR="00023802" w:rsidRPr="004C259C" w:rsidRDefault="00023802">
      <w:pPr>
        <w:pStyle w:val="ZZAnxheader"/>
        <w:rPr>
          <w:bCs w:val="0"/>
          <w:szCs w:val="24"/>
          <w:lang w:val="es-ES"/>
        </w:rPr>
      </w:pPr>
      <w:r w:rsidRPr="004C259C">
        <w:rPr>
          <w:b w:val="0"/>
          <w:bCs w:val="0"/>
          <w:szCs w:val="24"/>
          <w:lang w:val="es-ES"/>
        </w:rPr>
        <w:br w:type="page"/>
      </w:r>
      <w:r w:rsidRPr="004C259C">
        <w:rPr>
          <w:bCs w:val="0"/>
          <w:noProof/>
          <w:szCs w:val="24"/>
          <w:lang w:val="es-ES"/>
        </w:rPr>
        <w:lastRenderedPageBreak/>
        <w:t>Anexo</w:t>
      </w:r>
    </w:p>
    <w:p w:rsidR="00023802" w:rsidRPr="004C259C" w:rsidRDefault="00023802">
      <w:pPr>
        <w:pStyle w:val="ZZAnxtitle"/>
        <w:rPr>
          <w:b w:val="0"/>
          <w:bCs w:val="0"/>
          <w:szCs w:val="24"/>
          <w:lang w:val="es-ES"/>
        </w:rPr>
      </w:pPr>
      <w:r w:rsidRPr="004C259C">
        <w:rPr>
          <w:bCs w:val="0"/>
          <w:noProof/>
          <w:szCs w:val="24"/>
          <w:lang w:val="es-ES"/>
        </w:rPr>
        <w:t>Informe sobre la</w:t>
      </w:r>
      <w:r w:rsidR="00D46AD4" w:rsidRPr="004C259C">
        <w:rPr>
          <w:bCs w:val="0"/>
          <w:noProof/>
          <w:szCs w:val="24"/>
          <w:lang w:val="es-ES"/>
        </w:rPr>
        <w:t xml:space="preserve"> asignación de</w:t>
      </w:r>
      <w:r w:rsidRPr="004C259C">
        <w:rPr>
          <w:bCs w:val="0"/>
          <w:noProof/>
          <w:szCs w:val="24"/>
          <w:lang w:val="es-ES"/>
        </w:rPr>
        <w:t xml:space="preserve"> prioridades a las solicitudes, aportaciones y sugerencias</w:t>
      </w:r>
    </w:p>
    <w:p w:rsidR="00023802" w:rsidRPr="004C259C" w:rsidRDefault="00023802">
      <w:pPr>
        <w:pStyle w:val="CH1"/>
        <w:outlineLvl w:val="0"/>
        <w:rPr>
          <w:szCs w:val="24"/>
          <w:lang w:val="es-ES"/>
        </w:rPr>
      </w:pPr>
      <w:r w:rsidRPr="004C259C">
        <w:rPr>
          <w:szCs w:val="24"/>
          <w:lang w:val="es-ES"/>
        </w:rPr>
        <w:tab/>
      </w:r>
      <w:r w:rsidRPr="004C259C">
        <w:rPr>
          <w:noProof/>
          <w:szCs w:val="24"/>
          <w:lang w:val="es-ES"/>
        </w:rPr>
        <w:t>I.</w:t>
      </w:r>
      <w:r w:rsidR="00D24736" w:rsidRPr="004C259C">
        <w:rPr>
          <w:noProof/>
          <w:szCs w:val="24"/>
          <w:lang w:val="es-ES"/>
        </w:rPr>
        <w:tab/>
      </w:r>
      <w:r w:rsidRPr="004C259C">
        <w:rPr>
          <w:noProof/>
          <w:szCs w:val="24"/>
          <w:lang w:val="es-ES"/>
        </w:rPr>
        <w:t>Introducción</w:t>
      </w:r>
    </w:p>
    <w:p w:rsidR="00117434" w:rsidRPr="00CD0DD3" w:rsidRDefault="004C61CD" w:rsidP="00117434">
      <w:pPr>
        <w:pStyle w:val="Normalnumber"/>
        <w:numPr>
          <w:ilvl w:val="0"/>
          <w:numId w:val="24"/>
        </w:numPr>
        <w:tabs>
          <w:tab w:val="clear" w:pos="1247"/>
          <w:tab w:val="clear" w:pos="1814"/>
          <w:tab w:val="clear" w:pos="2381"/>
          <w:tab w:val="clear" w:pos="2948"/>
          <w:tab w:val="clear" w:pos="3515"/>
          <w:tab w:val="left" w:pos="624"/>
        </w:tabs>
        <w:ind w:left="1247" w:firstLine="0"/>
        <w:rPr>
          <w:lang w:val="es-ES"/>
        </w:rPr>
      </w:pPr>
      <w:r>
        <w:rPr>
          <w:lang w:val="es-ES"/>
        </w:rPr>
        <w:t xml:space="preserve">El presente informe ha sido elaborado por el Grupo multidisciplinario de expertos y la Mesa de la </w:t>
      </w:r>
      <w:r w:rsidRPr="004C61CD">
        <w:rPr>
          <w:lang w:val="es-ES"/>
        </w:rPr>
        <w:t xml:space="preserve">Plataforma Intergubernamental Científico-normativa sobre Diversidad Biológica y Servicios de los Ecosistemas </w:t>
      </w:r>
      <w:r>
        <w:rPr>
          <w:lang w:val="es-ES"/>
        </w:rPr>
        <w:t>en respuesta a una solicitud formulada por el Plenario en su decisión</w:t>
      </w:r>
      <w:r w:rsidRPr="004C61CD">
        <w:rPr>
          <w:rFonts w:eastAsia="MS Mincho"/>
          <w:lang w:val="es-ES"/>
        </w:rPr>
        <w:t xml:space="preserve"> </w:t>
      </w:r>
      <w:r w:rsidRPr="004C61CD">
        <w:rPr>
          <w:lang w:val="es-ES"/>
        </w:rPr>
        <w:t>IPBES/1/2</w:t>
      </w:r>
      <w:r>
        <w:rPr>
          <w:lang w:val="es-ES"/>
        </w:rPr>
        <w:t>.</w:t>
      </w:r>
      <w:r w:rsidR="00117434" w:rsidRPr="00CD0DD3">
        <w:rPr>
          <w:lang w:val="es-ES"/>
        </w:rPr>
        <w:t>.</w:t>
      </w:r>
    </w:p>
    <w:p w:rsidR="00023802" w:rsidRPr="004C259C" w:rsidRDefault="00023802">
      <w:pPr>
        <w:pStyle w:val="Normalnumber"/>
        <w:numPr>
          <w:ilvl w:val="0"/>
          <w:numId w:val="24"/>
        </w:numPr>
        <w:tabs>
          <w:tab w:val="clear" w:pos="1247"/>
          <w:tab w:val="clear" w:pos="1814"/>
          <w:tab w:val="clear" w:pos="2381"/>
          <w:tab w:val="clear" w:pos="2948"/>
          <w:tab w:val="clear" w:pos="3515"/>
          <w:tab w:val="left" w:pos="624"/>
        </w:tabs>
        <w:ind w:left="1247" w:firstLine="0"/>
        <w:rPr>
          <w:szCs w:val="24"/>
          <w:lang w:val="es-ES"/>
        </w:rPr>
      </w:pPr>
      <w:r w:rsidRPr="004C259C">
        <w:rPr>
          <w:noProof/>
          <w:szCs w:val="24"/>
          <w:lang w:val="es-ES"/>
        </w:rPr>
        <w:t xml:space="preserve">En los párrafos 5 y 6 de </w:t>
      </w:r>
      <w:smartTag w:uri="urn:schemas-microsoft-com:office:smarttags" w:element="PersonName">
        <w:smartTagPr>
          <w:attr w:name="ProductID" w:val="la decisi￳n IPBES"/>
        </w:smartTagPr>
        <w:r w:rsidRPr="004C259C">
          <w:rPr>
            <w:noProof/>
            <w:szCs w:val="24"/>
            <w:lang w:val="es-ES"/>
          </w:rPr>
          <w:t>la decisión IPBES</w:t>
        </w:r>
      </w:smartTag>
      <w:r w:rsidRPr="004C259C">
        <w:rPr>
          <w:noProof/>
          <w:szCs w:val="24"/>
          <w:lang w:val="es-ES"/>
        </w:rPr>
        <w:t xml:space="preserve">/1/2, el Plenario invitó a los miembros a que presentaran solicitudes, incluidas las que </w:t>
      </w:r>
      <w:r w:rsidR="00E108FE" w:rsidRPr="004C259C">
        <w:rPr>
          <w:noProof/>
          <w:szCs w:val="24"/>
          <w:lang w:val="es-ES"/>
        </w:rPr>
        <w:t xml:space="preserve">hubieran </w:t>
      </w:r>
      <w:r w:rsidRPr="004C259C">
        <w:rPr>
          <w:noProof/>
          <w:szCs w:val="24"/>
          <w:lang w:val="es-ES"/>
        </w:rPr>
        <w:t xml:space="preserve">transmitido los acuerdos ambientales multilaterales relacionados con la diversidad biológica y los servicios de los ecosistemas, con arreglo al procedimiento acordado y las orientaciones que se establecen en </w:t>
      </w:r>
      <w:smartTag w:uri="urn:schemas-microsoft-com:office:smarttags" w:element="PersonName">
        <w:smartTagPr>
          <w:attr w:name="ProductID" w:val="la decisi￳n IPBES"/>
        </w:smartTagPr>
        <w:r w:rsidRPr="004C259C">
          <w:rPr>
            <w:noProof/>
            <w:szCs w:val="24"/>
            <w:lang w:val="es-ES"/>
          </w:rPr>
          <w:t>la decisión IPBES</w:t>
        </w:r>
      </w:smartTag>
      <w:r w:rsidRPr="004C259C">
        <w:rPr>
          <w:noProof/>
          <w:szCs w:val="24"/>
          <w:lang w:val="es-ES"/>
        </w:rPr>
        <w:t>/1/3 sobre el procedimiento para recibir las solicitudes presentadas a la Plataforma y establecer un orden de prioridad.</w:t>
      </w:r>
      <w:r w:rsidRPr="004C259C">
        <w:rPr>
          <w:szCs w:val="24"/>
          <w:lang w:val="es-ES"/>
        </w:rPr>
        <w:t xml:space="preserve"> </w:t>
      </w:r>
      <w:r w:rsidRPr="004C259C">
        <w:rPr>
          <w:noProof/>
          <w:szCs w:val="24"/>
          <w:lang w:val="es-ES"/>
        </w:rPr>
        <w:t xml:space="preserve">También se invitó a los órganos de las </w:t>
      </w:r>
      <w:r w:rsidR="00D24736" w:rsidRPr="004C259C">
        <w:rPr>
          <w:noProof/>
          <w:szCs w:val="24"/>
          <w:lang w:val="es-ES"/>
        </w:rPr>
        <w:t>Naciones Unidas</w:t>
      </w:r>
      <w:r w:rsidRPr="004C259C">
        <w:rPr>
          <w:noProof/>
          <w:szCs w:val="24"/>
          <w:lang w:val="es-ES"/>
        </w:rPr>
        <w:t xml:space="preserve"> relacionados con la diversidad biológica y los servicios de ecosistemas y a los interesados pertinentes a presentar aportaciones y sugerencias con arreglo al mismo procedimiento acordado.</w:t>
      </w:r>
      <w:r w:rsidRPr="004C259C">
        <w:rPr>
          <w:szCs w:val="24"/>
          <w:lang w:val="es-ES"/>
        </w:rPr>
        <w:t xml:space="preserve"> </w:t>
      </w:r>
      <w:r w:rsidRPr="004C259C">
        <w:rPr>
          <w:noProof/>
          <w:szCs w:val="24"/>
          <w:lang w:val="es-ES"/>
        </w:rPr>
        <w:t>Con el fin de racionalizar las solicitudes presentadas a la Plataforma, el Plenario alentó particularmente la presentación de solicitudes de los gobiernos transmitidas por los acuerdos ambientales multilaterales relacionados con la diversidad biológica y los servicios de los ecosistemas a través de sus órganos rectores u órganos científicos subsidiarios, ofreciendo</w:t>
      </w:r>
      <w:r w:rsidR="00CD0DD3">
        <w:rPr>
          <w:noProof/>
          <w:szCs w:val="24"/>
          <w:lang w:val="es-ES"/>
        </w:rPr>
        <w:t xml:space="preserve"> </w:t>
      </w:r>
      <w:r w:rsidRPr="004C259C">
        <w:rPr>
          <w:noProof/>
          <w:szCs w:val="24"/>
          <w:lang w:val="es-ES"/>
        </w:rPr>
        <w:t>cierta flexibilidad a los acuerdos en cuanto a los plazos para las presentaciones debido a los calendarios de sus reuniones internas.</w:t>
      </w:r>
    </w:p>
    <w:p w:rsidR="00023802" w:rsidRPr="004C259C" w:rsidRDefault="00023802">
      <w:pPr>
        <w:pStyle w:val="Normalnumber"/>
        <w:numPr>
          <w:ilvl w:val="0"/>
          <w:numId w:val="24"/>
        </w:numPr>
        <w:tabs>
          <w:tab w:val="clear" w:pos="1247"/>
          <w:tab w:val="clear" w:pos="1814"/>
          <w:tab w:val="clear" w:pos="2381"/>
          <w:tab w:val="clear" w:pos="2948"/>
          <w:tab w:val="clear" w:pos="3515"/>
          <w:tab w:val="left" w:pos="624"/>
        </w:tabs>
        <w:ind w:left="1247" w:firstLine="0"/>
        <w:rPr>
          <w:szCs w:val="24"/>
          <w:lang w:val="es-ES"/>
        </w:rPr>
      </w:pPr>
      <w:r w:rsidRPr="004C259C">
        <w:rPr>
          <w:noProof/>
          <w:szCs w:val="24"/>
          <w:lang w:val="es-ES"/>
        </w:rPr>
        <w:t>La secretaría recibió 22 solicitudes de 10 gobiernos y 10 solicitudes de cuatro acuerdos ambientales multilaterales.</w:t>
      </w:r>
      <w:r w:rsidRPr="004C259C">
        <w:rPr>
          <w:szCs w:val="24"/>
          <w:lang w:val="es-ES"/>
        </w:rPr>
        <w:t xml:space="preserve"> </w:t>
      </w:r>
      <w:r w:rsidRPr="004C259C">
        <w:rPr>
          <w:noProof/>
          <w:szCs w:val="24"/>
          <w:lang w:val="es-ES"/>
        </w:rPr>
        <w:t>A esto se suman las 20 aportaciones y sugerencias de 10 interesados.</w:t>
      </w:r>
      <w:r w:rsidRPr="004C259C">
        <w:rPr>
          <w:szCs w:val="24"/>
          <w:lang w:val="es-ES"/>
        </w:rPr>
        <w:t xml:space="preserve"> </w:t>
      </w:r>
      <w:r w:rsidRPr="004C259C">
        <w:rPr>
          <w:noProof/>
          <w:szCs w:val="24"/>
          <w:lang w:val="es-ES"/>
        </w:rPr>
        <w:t>Conforme a lo solicitado por el Plenario, la secretaría ha publicado en el sitio web de la Plataforma estas solicitudes, aportaciones y sugerencias en la forma en que fueron recibidas</w:t>
      </w:r>
      <w:r w:rsidRPr="004C259C">
        <w:rPr>
          <w:rStyle w:val="FootnoteReference"/>
          <w:noProof/>
          <w:sz w:val="20"/>
          <w:szCs w:val="24"/>
          <w:lang w:val="es-ES"/>
        </w:rPr>
        <w:footnoteReference w:id="2"/>
      </w:r>
      <w:r w:rsidRPr="004C259C">
        <w:rPr>
          <w:noProof/>
          <w:szCs w:val="24"/>
          <w:lang w:val="es-ES"/>
        </w:rPr>
        <w:t>, y la lista resumida de todas ellas se presenta en el anexo I del documento IPBES/2/INF/9.</w:t>
      </w:r>
    </w:p>
    <w:p w:rsidR="00023802" w:rsidRPr="004C259C" w:rsidRDefault="00023802">
      <w:pPr>
        <w:pStyle w:val="Normalnumber"/>
        <w:numPr>
          <w:ilvl w:val="0"/>
          <w:numId w:val="24"/>
        </w:numPr>
        <w:tabs>
          <w:tab w:val="clear" w:pos="1247"/>
          <w:tab w:val="clear" w:pos="1814"/>
          <w:tab w:val="clear" w:pos="2381"/>
          <w:tab w:val="clear" w:pos="2948"/>
          <w:tab w:val="clear" w:pos="3515"/>
          <w:tab w:val="left" w:pos="624"/>
        </w:tabs>
        <w:ind w:left="1247" w:firstLine="0"/>
        <w:rPr>
          <w:szCs w:val="24"/>
          <w:lang w:val="es-ES"/>
        </w:rPr>
      </w:pPr>
      <w:r w:rsidRPr="004C259C">
        <w:rPr>
          <w:noProof/>
          <w:szCs w:val="24"/>
          <w:lang w:val="es-ES"/>
        </w:rPr>
        <w:t xml:space="preserve">En el párrafo 8 de </w:t>
      </w:r>
      <w:smartTag w:uri="urn:schemas-microsoft-com:office:smarttags" w:element="PersonName">
        <w:smartTagPr>
          <w:attr w:name="ProductID" w:val="la decisi￳n IPBES"/>
        </w:smartTagPr>
        <w:r w:rsidRPr="004C259C">
          <w:rPr>
            <w:noProof/>
            <w:szCs w:val="24"/>
            <w:lang w:val="es-ES"/>
          </w:rPr>
          <w:t>la decisión IPBES</w:t>
        </w:r>
      </w:smartTag>
      <w:r w:rsidRPr="004C259C">
        <w:rPr>
          <w:noProof/>
          <w:szCs w:val="24"/>
          <w:lang w:val="es-ES"/>
        </w:rPr>
        <w:t xml:space="preserve">/1/2, el Plenario solicitó al Grupo multidisciplinario de expertos y a la Mesa que preparen un informe con una lista de solicitudes por orden de prioridad, así como una lista de aportaciones y sugerencias por orden de prioridad, para que el Plenario las examine en su segundo período de sesiones con arreglo al procedimiento acordado y las directrices que se establecen en </w:t>
      </w:r>
      <w:smartTag w:uri="urn:schemas-microsoft-com:office:smarttags" w:element="PersonName">
        <w:smartTagPr>
          <w:attr w:name="ProductID" w:val="la decisi￳n IPBES"/>
        </w:smartTagPr>
        <w:r w:rsidRPr="004C259C">
          <w:rPr>
            <w:noProof/>
            <w:szCs w:val="24"/>
            <w:lang w:val="es-ES"/>
          </w:rPr>
          <w:t>la decisión IPBES</w:t>
        </w:r>
      </w:smartTag>
      <w:r w:rsidRPr="004C259C">
        <w:rPr>
          <w:noProof/>
          <w:szCs w:val="24"/>
          <w:lang w:val="es-ES"/>
        </w:rPr>
        <w:t xml:space="preserve">/1/3. De conformidad con </w:t>
      </w:r>
      <w:r w:rsidR="009D48AC" w:rsidRPr="004C259C">
        <w:rPr>
          <w:noProof/>
          <w:szCs w:val="24"/>
          <w:lang w:val="es-ES"/>
        </w:rPr>
        <w:t xml:space="preserve">el </w:t>
      </w:r>
      <w:r w:rsidRPr="004C259C">
        <w:rPr>
          <w:noProof/>
          <w:szCs w:val="24"/>
          <w:lang w:val="es-ES"/>
        </w:rPr>
        <w:t xml:space="preserve">párrafo 9 de </w:t>
      </w:r>
      <w:smartTag w:uri="urn:schemas-microsoft-com:office:smarttags" w:element="PersonName">
        <w:smartTagPr>
          <w:attr w:name="ProductID" w:val="la decisi￳n IPBES"/>
        </w:smartTagPr>
        <w:r w:rsidRPr="004C259C">
          <w:rPr>
            <w:noProof/>
            <w:szCs w:val="24"/>
            <w:lang w:val="es-ES"/>
          </w:rPr>
          <w:t>la decisión IPBES</w:t>
        </w:r>
      </w:smartTag>
      <w:r w:rsidRPr="004C259C">
        <w:rPr>
          <w:noProof/>
          <w:szCs w:val="24"/>
          <w:lang w:val="es-ES"/>
        </w:rPr>
        <w:t>/1/3, el Grupo multidisciplinario de expertos y la Mesa examinarán y establecerán un orden de prioridad de las solicitudes, aportaciones y sugerencias presentadas según las consideraciones descritas en el párrafo 7 de la mencionada decisión.</w:t>
      </w:r>
      <w:r w:rsidRPr="004C259C">
        <w:rPr>
          <w:szCs w:val="24"/>
          <w:lang w:val="es-ES"/>
        </w:rPr>
        <w:t xml:space="preserve"> </w:t>
      </w:r>
      <w:r w:rsidRPr="004C259C">
        <w:rPr>
          <w:noProof/>
          <w:szCs w:val="24"/>
          <w:lang w:val="es-ES"/>
        </w:rPr>
        <w:t xml:space="preserve">Además, en el párrafo 12 de </w:t>
      </w:r>
      <w:smartTag w:uri="urn:schemas-microsoft-com:office:smarttags" w:element="PersonName">
        <w:smartTagPr>
          <w:attr w:name="ProductID" w:val="la decisi￳n IPBES"/>
        </w:smartTagPr>
        <w:r w:rsidRPr="004C259C">
          <w:rPr>
            <w:noProof/>
            <w:szCs w:val="24"/>
            <w:lang w:val="es-ES"/>
          </w:rPr>
          <w:t>la decisión IPBES</w:t>
        </w:r>
      </w:smartTag>
      <w:r w:rsidRPr="004C259C">
        <w:rPr>
          <w:noProof/>
          <w:szCs w:val="24"/>
          <w:lang w:val="es-ES"/>
        </w:rPr>
        <w:t>/1/3, el Plenario también especificó que el Grupo y la Mesa preparar</w:t>
      </w:r>
      <w:r w:rsidR="009F6EB4">
        <w:rPr>
          <w:noProof/>
          <w:szCs w:val="24"/>
          <w:lang w:val="es-ES"/>
        </w:rPr>
        <w:t>ían</w:t>
      </w:r>
      <w:r w:rsidRPr="004C259C">
        <w:rPr>
          <w:noProof/>
          <w:szCs w:val="24"/>
          <w:lang w:val="es-ES"/>
        </w:rPr>
        <w:t xml:space="preserve"> un informe que contenga una lista de las solicitudes en orden de prioridad junto con un análisis de la pertinencia científica y normativa de las solicitudes a que se hace referencia en el párrafo 7, incluidas la posible necesidad de realizar un análisis más profundo y las repercusiones de las solicitudes para el programa de trabajo de la Plataforma y las necesidades de recursos.</w:t>
      </w:r>
      <w:r w:rsidRPr="004C259C">
        <w:rPr>
          <w:szCs w:val="24"/>
          <w:lang w:val="es-ES"/>
        </w:rPr>
        <w:t xml:space="preserve"> </w:t>
      </w:r>
      <w:r w:rsidRPr="004C259C">
        <w:rPr>
          <w:noProof/>
          <w:szCs w:val="24"/>
          <w:lang w:val="es-ES"/>
        </w:rPr>
        <w:t>Asimismo solicitó a la secretaría que, de conformidad con el reglamento del Plenario de la Plataforma, procese el informe y lo ponga a disposición del Plenario para su examen cuando se adopten decisiones sobre el programa de trabajo futuro de la Plataforma.</w:t>
      </w:r>
    </w:p>
    <w:p w:rsidR="00023802" w:rsidRPr="004C259C" w:rsidRDefault="00023802">
      <w:pPr>
        <w:pStyle w:val="Normalnumber"/>
        <w:numPr>
          <w:ilvl w:val="0"/>
          <w:numId w:val="24"/>
        </w:numPr>
        <w:tabs>
          <w:tab w:val="clear" w:pos="1247"/>
          <w:tab w:val="clear" w:pos="1814"/>
          <w:tab w:val="clear" w:pos="2381"/>
          <w:tab w:val="clear" w:pos="2948"/>
          <w:tab w:val="clear" w:pos="3515"/>
          <w:tab w:val="left" w:pos="624"/>
        </w:tabs>
        <w:ind w:left="1247" w:firstLine="0"/>
        <w:rPr>
          <w:szCs w:val="24"/>
          <w:lang w:val="es-ES"/>
        </w:rPr>
      </w:pPr>
      <w:r w:rsidRPr="004C259C">
        <w:rPr>
          <w:noProof/>
          <w:szCs w:val="24"/>
          <w:lang w:val="es-ES"/>
        </w:rPr>
        <w:t xml:space="preserve">En </w:t>
      </w:r>
      <w:smartTag w:uri="urn:schemas-microsoft-com:office:smarttags" w:element="PersonName">
        <w:smartTagPr>
          <w:attr w:name="ProductID" w:val="la secci￳n II"/>
        </w:smartTagPr>
        <w:r w:rsidRPr="004C259C">
          <w:rPr>
            <w:noProof/>
            <w:szCs w:val="24"/>
            <w:lang w:val="es-ES"/>
          </w:rPr>
          <w:t>la sección II</w:t>
        </w:r>
      </w:smartTag>
      <w:r w:rsidRPr="004C259C">
        <w:rPr>
          <w:noProof/>
          <w:szCs w:val="24"/>
          <w:lang w:val="es-ES"/>
        </w:rPr>
        <w:t xml:space="preserve">, se describe la metodología empleada por el Grupo y la Mesa para asignar un orden de prioridad a las solicitudes, aportaciones y sugerencias; en </w:t>
      </w:r>
      <w:smartTag w:uri="urn:schemas-microsoft-com:office:smarttags" w:element="PersonName">
        <w:smartTagPr>
          <w:attr w:name="ProductID" w:val="la secci￳n III"/>
        </w:smartTagPr>
        <w:r w:rsidRPr="004C259C">
          <w:rPr>
            <w:noProof/>
            <w:szCs w:val="24"/>
            <w:lang w:val="es-ES"/>
          </w:rPr>
          <w:t>la sección III</w:t>
        </w:r>
      </w:smartTag>
      <w:r w:rsidRPr="004C259C">
        <w:rPr>
          <w:noProof/>
          <w:szCs w:val="24"/>
          <w:lang w:val="es-ES"/>
        </w:rPr>
        <w:t xml:space="preserve"> del </w:t>
      </w:r>
      <w:r w:rsidR="00F37288" w:rsidRPr="004C259C">
        <w:rPr>
          <w:noProof/>
          <w:szCs w:val="24"/>
          <w:lang w:val="es-ES"/>
        </w:rPr>
        <w:t xml:space="preserve">documento </w:t>
      </w:r>
      <w:r w:rsidRPr="004C259C">
        <w:rPr>
          <w:noProof/>
          <w:szCs w:val="24"/>
          <w:lang w:val="es-ES"/>
        </w:rPr>
        <w:t xml:space="preserve">(complementada por los anexos I y II del documento IPBES/2/INF/9), se describe la organización de las solicitudes, aportaciones y sugerencias en grupos o </w:t>
      </w:r>
      <w:r w:rsidR="00D24736" w:rsidRPr="004C259C">
        <w:rPr>
          <w:noProof/>
          <w:szCs w:val="24"/>
          <w:lang w:val="es-ES"/>
        </w:rPr>
        <w:t>“</w:t>
      </w:r>
      <w:r w:rsidRPr="004C259C">
        <w:rPr>
          <w:noProof/>
          <w:szCs w:val="24"/>
          <w:lang w:val="es-ES"/>
        </w:rPr>
        <w:t>conjuntos</w:t>
      </w:r>
      <w:r w:rsidR="00D24736" w:rsidRPr="004C259C">
        <w:rPr>
          <w:noProof/>
          <w:szCs w:val="24"/>
          <w:lang w:val="es-ES"/>
        </w:rPr>
        <w:t>”</w:t>
      </w:r>
      <w:r w:rsidRPr="004C259C">
        <w:rPr>
          <w:noProof/>
          <w:szCs w:val="24"/>
          <w:lang w:val="es-ES"/>
        </w:rPr>
        <w:t xml:space="preserve"> coherentes y su relación con el programa de trabajo (IPBES/2/2); y en </w:t>
      </w:r>
      <w:smartTag w:uri="urn:schemas-microsoft-com:office:smarttags" w:element="PersonName">
        <w:smartTagPr>
          <w:attr w:name="ProductID" w:val="la secci￳n IV"/>
        </w:smartTagPr>
        <w:r w:rsidRPr="004C259C">
          <w:rPr>
            <w:noProof/>
            <w:szCs w:val="24"/>
            <w:lang w:val="es-ES"/>
          </w:rPr>
          <w:t>la sección IV</w:t>
        </w:r>
      </w:smartTag>
      <w:r w:rsidRPr="004C259C">
        <w:rPr>
          <w:noProof/>
          <w:szCs w:val="24"/>
          <w:lang w:val="es-ES"/>
        </w:rPr>
        <w:t>, se explica cómo el Grupo y la Mesa establecieron el orden de prioridad de las solicitudes.</w:t>
      </w:r>
      <w:r w:rsidRPr="004C259C">
        <w:rPr>
          <w:szCs w:val="24"/>
          <w:lang w:val="es-ES"/>
        </w:rPr>
        <w:t xml:space="preserve"> </w:t>
      </w:r>
    </w:p>
    <w:p w:rsidR="00023802" w:rsidRPr="004C259C" w:rsidRDefault="00023802" w:rsidP="00D24736">
      <w:pPr>
        <w:pStyle w:val="CH1"/>
        <w:ind w:left="624" w:right="0" w:firstLine="0"/>
        <w:outlineLvl w:val="0"/>
        <w:rPr>
          <w:szCs w:val="24"/>
          <w:lang w:val="es-ES"/>
        </w:rPr>
      </w:pPr>
      <w:r w:rsidRPr="004C259C">
        <w:rPr>
          <w:szCs w:val="24"/>
          <w:lang w:val="es-ES"/>
        </w:rPr>
        <w:br w:type="page"/>
      </w:r>
      <w:r w:rsidRPr="004C259C">
        <w:rPr>
          <w:noProof/>
          <w:szCs w:val="24"/>
          <w:lang w:val="es-ES"/>
        </w:rPr>
        <w:lastRenderedPageBreak/>
        <w:t>II.</w:t>
      </w:r>
      <w:r w:rsidRPr="004C259C">
        <w:rPr>
          <w:szCs w:val="24"/>
          <w:lang w:val="es-ES"/>
        </w:rPr>
        <w:tab/>
      </w:r>
      <w:r w:rsidRPr="004C259C">
        <w:rPr>
          <w:noProof/>
          <w:szCs w:val="24"/>
          <w:lang w:val="es-ES"/>
        </w:rPr>
        <w:t>Metodología para la asignación de prioridades</w:t>
      </w:r>
    </w:p>
    <w:p w:rsidR="00023802" w:rsidRPr="004C259C" w:rsidRDefault="00023802">
      <w:pPr>
        <w:pStyle w:val="Normalnumber"/>
        <w:numPr>
          <w:ilvl w:val="0"/>
          <w:numId w:val="24"/>
        </w:numPr>
        <w:tabs>
          <w:tab w:val="clear" w:pos="1247"/>
          <w:tab w:val="clear" w:pos="1814"/>
          <w:tab w:val="clear" w:pos="2381"/>
          <w:tab w:val="clear" w:pos="2948"/>
          <w:tab w:val="clear" w:pos="3515"/>
          <w:tab w:val="left" w:pos="624"/>
        </w:tabs>
        <w:ind w:left="1247" w:firstLine="0"/>
        <w:rPr>
          <w:szCs w:val="24"/>
          <w:lang w:val="es-ES"/>
        </w:rPr>
      </w:pPr>
      <w:r w:rsidRPr="004C259C">
        <w:rPr>
          <w:noProof/>
          <w:szCs w:val="24"/>
          <w:lang w:val="es-ES"/>
        </w:rPr>
        <w:t xml:space="preserve">Las solicitudes presentadas a la plataforma se analizaron a la luz de los diez criterios que figuran en el párrafo 7 de </w:t>
      </w:r>
      <w:smartTag w:uri="urn:schemas-microsoft-com:office:smarttags" w:element="PersonName">
        <w:smartTagPr>
          <w:attr w:name="ProductID" w:val="la decisi￳n IPBES"/>
        </w:smartTagPr>
        <w:r w:rsidRPr="004C259C">
          <w:rPr>
            <w:noProof/>
            <w:szCs w:val="24"/>
            <w:lang w:val="es-ES"/>
          </w:rPr>
          <w:t>la decisión IPBES</w:t>
        </w:r>
      </w:smartTag>
      <w:r w:rsidRPr="004C259C">
        <w:rPr>
          <w:noProof/>
          <w:szCs w:val="24"/>
          <w:lang w:val="es-ES"/>
        </w:rPr>
        <w:t xml:space="preserve"> 1/3</w:t>
      </w:r>
      <w:r w:rsidR="00BF352A" w:rsidRPr="004C259C">
        <w:rPr>
          <w:noProof/>
          <w:szCs w:val="24"/>
          <w:lang w:val="es-ES"/>
        </w:rPr>
        <w:t>, adoptada</w:t>
      </w:r>
      <w:r w:rsidRPr="004C259C">
        <w:rPr>
          <w:noProof/>
          <w:szCs w:val="24"/>
          <w:lang w:val="es-ES"/>
        </w:rPr>
        <w:t xml:space="preserve"> en </w:t>
      </w:r>
      <w:r w:rsidR="00991328" w:rsidRPr="004C259C">
        <w:rPr>
          <w:noProof/>
          <w:szCs w:val="24"/>
          <w:lang w:val="es-ES"/>
        </w:rPr>
        <w:t xml:space="preserve">la primera reunión </w:t>
      </w:r>
      <w:r w:rsidRPr="004C259C">
        <w:rPr>
          <w:noProof/>
          <w:szCs w:val="24"/>
          <w:lang w:val="es-ES"/>
        </w:rPr>
        <w:t xml:space="preserve">del Grupo y </w:t>
      </w:r>
      <w:smartTag w:uri="urn:schemas-microsoft-com:office:smarttags" w:element="PersonName">
        <w:smartTagPr>
          <w:attr w:name="ProductID" w:val="la Mesa"/>
        </w:smartTagPr>
        <w:r w:rsidRPr="004C259C">
          <w:rPr>
            <w:noProof/>
            <w:szCs w:val="24"/>
            <w:lang w:val="es-ES"/>
          </w:rPr>
          <w:t>la Mesa</w:t>
        </w:r>
      </w:smartTag>
      <w:r w:rsidRPr="004C259C">
        <w:rPr>
          <w:noProof/>
          <w:szCs w:val="24"/>
          <w:lang w:val="es-ES"/>
        </w:rPr>
        <w:t xml:space="preserve">, </w:t>
      </w:r>
      <w:r w:rsidR="00991328" w:rsidRPr="004C259C">
        <w:rPr>
          <w:noProof/>
          <w:szCs w:val="24"/>
          <w:lang w:val="es-ES"/>
        </w:rPr>
        <w:t>organizada</w:t>
      </w:r>
      <w:r w:rsidR="00BF352A" w:rsidRPr="004C259C">
        <w:rPr>
          <w:noProof/>
          <w:szCs w:val="24"/>
          <w:lang w:val="es-ES"/>
        </w:rPr>
        <w:t xml:space="preserve"> </w:t>
      </w:r>
      <w:r w:rsidRPr="004C259C">
        <w:rPr>
          <w:noProof/>
          <w:szCs w:val="24"/>
          <w:lang w:val="es-ES"/>
        </w:rPr>
        <w:t xml:space="preserve">en Bergen, Noruega entre </w:t>
      </w:r>
      <w:smartTag w:uri="urn:schemas-microsoft-com:office:smarttags" w:element="PersonName">
        <w:smartTagPr>
          <w:attr w:name="ProductID" w:val="el 2 y"/>
        </w:smartTagPr>
        <w:r w:rsidRPr="004C259C">
          <w:rPr>
            <w:noProof/>
            <w:szCs w:val="24"/>
            <w:lang w:val="es-ES"/>
          </w:rPr>
          <w:t>el 2 y</w:t>
        </w:r>
      </w:smartTag>
      <w:r w:rsidRPr="004C259C">
        <w:rPr>
          <w:noProof/>
          <w:szCs w:val="24"/>
          <w:lang w:val="es-ES"/>
        </w:rPr>
        <w:t xml:space="preserve"> el 6 de junio de 2013, tomando en consideración el proyecto de marco conceptual y el proyecto del programa de trabajo para el período 2014</w:t>
      </w:r>
      <w:r w:rsidR="00D24736" w:rsidRPr="004C259C">
        <w:rPr>
          <w:noProof/>
          <w:szCs w:val="24"/>
          <w:lang w:val="es-ES"/>
        </w:rPr>
        <w:noBreakHyphen/>
      </w:r>
      <w:r w:rsidRPr="004C259C">
        <w:rPr>
          <w:noProof/>
          <w:szCs w:val="24"/>
          <w:lang w:val="es-ES"/>
        </w:rPr>
        <w:t>2018, que también se analizaron en las reuniones.</w:t>
      </w:r>
      <w:r w:rsidRPr="004C259C">
        <w:rPr>
          <w:szCs w:val="24"/>
          <w:lang w:val="es-ES"/>
        </w:rPr>
        <w:t xml:space="preserve"> </w:t>
      </w:r>
      <w:r w:rsidRPr="004C259C">
        <w:rPr>
          <w:noProof/>
          <w:szCs w:val="24"/>
          <w:lang w:val="es-ES"/>
        </w:rPr>
        <w:t xml:space="preserve">No obstante, en este proceso, el Grupo y </w:t>
      </w:r>
      <w:smartTag w:uri="urn:schemas-microsoft-com:office:smarttags" w:element="PersonName">
        <w:smartTagPr>
          <w:attr w:name="ProductID" w:val="la Mesa"/>
        </w:smartTagPr>
        <w:r w:rsidRPr="004C259C">
          <w:rPr>
            <w:noProof/>
            <w:szCs w:val="24"/>
            <w:lang w:val="es-ES"/>
          </w:rPr>
          <w:t>la Mesa</w:t>
        </w:r>
      </w:smartTag>
      <w:r w:rsidRPr="004C259C">
        <w:rPr>
          <w:noProof/>
          <w:szCs w:val="24"/>
          <w:lang w:val="es-ES"/>
        </w:rPr>
        <w:t xml:space="preserve"> detectaron dos cuestiones que requieren cuidadosa atención al asignar prioridades a las solicitudes, aportaciones y sugerencias:</w:t>
      </w:r>
    </w:p>
    <w:p w:rsidR="00023802" w:rsidRPr="004C259C" w:rsidRDefault="00023802" w:rsidP="00D24736">
      <w:pPr>
        <w:pStyle w:val="Normalnumber"/>
        <w:tabs>
          <w:tab w:val="clear" w:pos="1247"/>
          <w:tab w:val="clear" w:pos="1814"/>
          <w:tab w:val="clear" w:pos="2381"/>
          <w:tab w:val="clear" w:pos="2948"/>
          <w:tab w:val="clear" w:pos="3515"/>
        </w:tabs>
        <w:ind w:left="1247" w:firstLine="624"/>
        <w:rPr>
          <w:szCs w:val="24"/>
          <w:lang w:val="es-ES"/>
        </w:rPr>
      </w:pPr>
      <w:r w:rsidRPr="004C259C">
        <w:rPr>
          <w:noProof/>
          <w:szCs w:val="24"/>
          <w:lang w:val="es-ES"/>
        </w:rPr>
        <w:t>a)</w:t>
      </w:r>
      <w:r w:rsidR="00D24736" w:rsidRPr="004C259C">
        <w:rPr>
          <w:noProof/>
          <w:szCs w:val="24"/>
          <w:lang w:val="es-ES"/>
        </w:rPr>
        <w:tab/>
      </w:r>
      <w:r w:rsidRPr="004C259C">
        <w:rPr>
          <w:noProof/>
          <w:szCs w:val="24"/>
          <w:lang w:val="es-ES"/>
        </w:rPr>
        <w:t xml:space="preserve">Muchas de las solicitudes, aportaciones y sugerencias independientes abarcan cuestiones similares o </w:t>
      </w:r>
      <w:r w:rsidR="00F4044E" w:rsidRPr="004C259C">
        <w:rPr>
          <w:noProof/>
          <w:szCs w:val="24"/>
          <w:lang w:val="es-ES"/>
        </w:rPr>
        <w:t xml:space="preserve">afines </w:t>
      </w:r>
      <w:r w:rsidRPr="004C259C">
        <w:rPr>
          <w:noProof/>
          <w:szCs w:val="24"/>
          <w:lang w:val="es-ES"/>
        </w:rPr>
        <w:t>que podrían agruparse.</w:t>
      </w:r>
    </w:p>
    <w:p w:rsidR="00023802" w:rsidRPr="004C259C" w:rsidRDefault="00023802" w:rsidP="00D24736">
      <w:pPr>
        <w:pStyle w:val="Normalnumber"/>
        <w:tabs>
          <w:tab w:val="clear" w:pos="1247"/>
          <w:tab w:val="clear" w:pos="1814"/>
          <w:tab w:val="clear" w:pos="2381"/>
          <w:tab w:val="clear" w:pos="2948"/>
          <w:tab w:val="clear" w:pos="3515"/>
        </w:tabs>
        <w:ind w:left="1247" w:firstLine="624"/>
        <w:rPr>
          <w:szCs w:val="24"/>
          <w:lang w:val="es-ES"/>
        </w:rPr>
      </w:pPr>
      <w:r w:rsidRPr="004C259C">
        <w:rPr>
          <w:noProof/>
          <w:szCs w:val="24"/>
          <w:lang w:val="es-ES"/>
        </w:rPr>
        <w:t>b)</w:t>
      </w:r>
      <w:r w:rsidR="00D24736" w:rsidRPr="004C259C">
        <w:rPr>
          <w:noProof/>
          <w:szCs w:val="24"/>
          <w:lang w:val="es-ES"/>
        </w:rPr>
        <w:tab/>
      </w:r>
      <w:r w:rsidRPr="004C259C">
        <w:rPr>
          <w:noProof/>
          <w:szCs w:val="24"/>
          <w:lang w:val="es-ES"/>
        </w:rPr>
        <w:t>Las solicitudes, aportaciones y sugerencias deberían disponerse en una estructura que aclare las relaciones entre ellas y también sus vínculos con los objetivos del proyecto de programa de trabajo y del marco conceptual propuesto.</w:t>
      </w:r>
      <w:r w:rsidRPr="004C259C">
        <w:rPr>
          <w:szCs w:val="24"/>
          <w:lang w:val="es-ES"/>
        </w:rPr>
        <w:t xml:space="preserve"> </w:t>
      </w:r>
    </w:p>
    <w:p w:rsidR="00023802" w:rsidRPr="004C259C" w:rsidRDefault="00023802">
      <w:pPr>
        <w:pStyle w:val="Normalnumber"/>
        <w:numPr>
          <w:ilvl w:val="0"/>
          <w:numId w:val="24"/>
        </w:numPr>
        <w:tabs>
          <w:tab w:val="clear" w:pos="1247"/>
          <w:tab w:val="clear" w:pos="1814"/>
          <w:tab w:val="clear" w:pos="2381"/>
          <w:tab w:val="clear" w:pos="2948"/>
          <w:tab w:val="clear" w:pos="3515"/>
          <w:tab w:val="left" w:pos="624"/>
        </w:tabs>
        <w:ind w:left="1247" w:firstLine="0"/>
        <w:rPr>
          <w:szCs w:val="24"/>
          <w:lang w:val="es-ES"/>
        </w:rPr>
      </w:pPr>
      <w:r w:rsidRPr="004C259C">
        <w:rPr>
          <w:noProof/>
          <w:szCs w:val="24"/>
          <w:lang w:val="es-ES"/>
        </w:rPr>
        <w:t xml:space="preserve">Luego de estas observaciones, el Grupo y la Mesa trabajaron en conjunto para analizar las solicitudes, aportaciones y sugerencias, a fin de identificar los grupos de solicitudes que trataban temas o temáticas similares (en adelante, </w:t>
      </w:r>
      <w:r w:rsidR="00D24736" w:rsidRPr="004C259C">
        <w:rPr>
          <w:noProof/>
          <w:szCs w:val="24"/>
          <w:lang w:val="es-ES"/>
        </w:rPr>
        <w:t>“</w:t>
      </w:r>
      <w:r w:rsidRPr="004C259C">
        <w:rPr>
          <w:noProof/>
          <w:szCs w:val="24"/>
          <w:lang w:val="es-ES"/>
        </w:rPr>
        <w:t>conjuntos</w:t>
      </w:r>
      <w:r w:rsidR="00D24736" w:rsidRPr="004C259C">
        <w:rPr>
          <w:noProof/>
          <w:szCs w:val="24"/>
          <w:lang w:val="es-ES"/>
        </w:rPr>
        <w:t>”</w:t>
      </w:r>
      <w:r w:rsidRPr="004C259C">
        <w:rPr>
          <w:noProof/>
          <w:szCs w:val="24"/>
          <w:lang w:val="es-ES"/>
        </w:rPr>
        <w:t>) y ubicarlos dentro de una estructura general lógica.</w:t>
      </w:r>
      <w:r w:rsidRPr="004C259C">
        <w:rPr>
          <w:szCs w:val="24"/>
          <w:lang w:val="es-ES"/>
        </w:rPr>
        <w:t xml:space="preserve"> </w:t>
      </w:r>
      <w:r w:rsidRPr="004C259C">
        <w:rPr>
          <w:noProof/>
          <w:szCs w:val="24"/>
          <w:lang w:val="es-ES"/>
        </w:rPr>
        <w:t xml:space="preserve">La estructura, el alcance y el contenido de los conjuntos resultantes se basan en la información suministrada en las solicitudes, aportaciones y sugerencias, y en el conocimiento de los miembros del Grupo y de </w:t>
      </w:r>
      <w:smartTag w:uri="urn:schemas-microsoft-com:office:smarttags" w:element="PersonName">
        <w:smartTagPr>
          <w:attr w:name="ProductID" w:val="la Mesa. En"/>
        </w:smartTagPr>
        <w:r w:rsidRPr="004C259C">
          <w:rPr>
            <w:noProof/>
            <w:szCs w:val="24"/>
            <w:lang w:val="es-ES"/>
          </w:rPr>
          <w:t>la Mesa.</w:t>
        </w:r>
        <w:r w:rsidRPr="004C259C">
          <w:rPr>
            <w:szCs w:val="24"/>
            <w:lang w:val="es-ES"/>
          </w:rPr>
          <w:t xml:space="preserve"> </w:t>
        </w:r>
        <w:r w:rsidRPr="004C259C">
          <w:rPr>
            <w:noProof/>
            <w:szCs w:val="24"/>
            <w:lang w:val="es-ES"/>
          </w:rPr>
          <w:t>En</w:t>
        </w:r>
      </w:smartTag>
      <w:r w:rsidRPr="004C259C">
        <w:rPr>
          <w:noProof/>
          <w:szCs w:val="24"/>
          <w:lang w:val="es-ES"/>
        </w:rPr>
        <w:t xml:space="preserve"> la sección III se describe en forma detallada el resultado de este trabajo.</w:t>
      </w:r>
    </w:p>
    <w:p w:rsidR="00023802" w:rsidRPr="004C259C" w:rsidRDefault="00023802">
      <w:pPr>
        <w:pStyle w:val="Normalnumber"/>
        <w:numPr>
          <w:ilvl w:val="0"/>
          <w:numId w:val="24"/>
        </w:numPr>
        <w:tabs>
          <w:tab w:val="clear" w:pos="1247"/>
          <w:tab w:val="clear" w:pos="1814"/>
          <w:tab w:val="clear" w:pos="2381"/>
          <w:tab w:val="clear" w:pos="2948"/>
          <w:tab w:val="clear" w:pos="3515"/>
          <w:tab w:val="left" w:pos="624"/>
        </w:tabs>
        <w:ind w:left="1247" w:firstLine="0"/>
        <w:rPr>
          <w:szCs w:val="24"/>
          <w:lang w:val="es-ES"/>
        </w:rPr>
      </w:pPr>
      <w:r w:rsidRPr="004C259C">
        <w:rPr>
          <w:noProof/>
          <w:szCs w:val="24"/>
          <w:lang w:val="es-ES"/>
        </w:rPr>
        <w:t xml:space="preserve">El Grupo y </w:t>
      </w:r>
      <w:smartTag w:uri="urn:schemas-microsoft-com:office:smarttags" w:element="PersonName">
        <w:smartTagPr>
          <w:attr w:name="ProductID" w:val="la Mesa"/>
        </w:smartTagPr>
        <w:r w:rsidRPr="004C259C">
          <w:rPr>
            <w:noProof/>
            <w:szCs w:val="24"/>
            <w:lang w:val="es-ES"/>
          </w:rPr>
          <w:t>la Mesa</w:t>
        </w:r>
      </w:smartTag>
      <w:r w:rsidRPr="004C259C">
        <w:rPr>
          <w:noProof/>
          <w:szCs w:val="24"/>
          <w:lang w:val="es-ES"/>
        </w:rPr>
        <w:t xml:space="preserve"> reconocieron que muchos gobiernos no presentaron pedidos; posiblemente esta situación haya obedecido en parte a que el Plenario, con el fin de racionalizar las solicitudes enviadas a </w:t>
      </w:r>
      <w:smartTag w:uri="urn:schemas-microsoft-com:office:smarttags" w:element="PersonName">
        <w:smartTagPr>
          <w:attr w:name="ProductID" w:val="la Plataforma"/>
        </w:smartTagPr>
        <w:r w:rsidRPr="004C259C">
          <w:rPr>
            <w:noProof/>
            <w:szCs w:val="24"/>
            <w:lang w:val="es-ES"/>
          </w:rPr>
          <w:t>la Plataforma</w:t>
        </w:r>
      </w:smartTag>
      <w:r w:rsidRPr="004C259C">
        <w:rPr>
          <w:noProof/>
          <w:szCs w:val="24"/>
          <w:lang w:val="es-ES"/>
        </w:rPr>
        <w:t>, alentó la presentación de solicitudes de los gobiernos transmitidas por los acuerdos ambientales multilaterales a través de su</w:t>
      </w:r>
      <w:r w:rsidR="00CE4186" w:rsidRPr="004C259C">
        <w:rPr>
          <w:noProof/>
          <w:szCs w:val="24"/>
          <w:lang w:val="es-ES"/>
        </w:rPr>
        <w:t xml:space="preserve"> </w:t>
      </w:r>
      <w:r w:rsidRPr="004C259C">
        <w:rPr>
          <w:noProof/>
          <w:szCs w:val="24"/>
          <w:lang w:val="es-ES"/>
        </w:rPr>
        <w:t>s órganos rectores u órganos científicos subsidiarios ( decisión IPBES/1/3</w:t>
      </w:r>
      <w:r w:rsidR="009F6EB4">
        <w:rPr>
          <w:noProof/>
          <w:szCs w:val="24"/>
          <w:lang w:val="es-ES"/>
        </w:rPr>
        <w:t>, párr. 4</w:t>
      </w:r>
      <w:r w:rsidRPr="004C259C">
        <w:rPr>
          <w:noProof/>
          <w:szCs w:val="24"/>
          <w:lang w:val="es-ES"/>
        </w:rPr>
        <w:t>); muchos gobiernos estuvieron en conocimiento de dichas presentaciones.</w:t>
      </w:r>
      <w:r w:rsidRPr="004C259C">
        <w:rPr>
          <w:szCs w:val="24"/>
          <w:lang w:val="es-ES"/>
        </w:rPr>
        <w:t xml:space="preserve"> </w:t>
      </w:r>
      <w:r w:rsidRPr="004C259C">
        <w:rPr>
          <w:noProof/>
          <w:szCs w:val="24"/>
          <w:lang w:val="es-ES"/>
        </w:rPr>
        <w:t xml:space="preserve">Por este motivo, el Grupo y </w:t>
      </w:r>
      <w:smartTag w:uri="urn:schemas-microsoft-com:office:smarttags" w:element="PersonName">
        <w:smartTagPr>
          <w:attr w:name="ProductID" w:val="la Mesa"/>
        </w:smartTagPr>
        <w:r w:rsidRPr="004C259C">
          <w:rPr>
            <w:noProof/>
            <w:szCs w:val="24"/>
            <w:lang w:val="es-ES"/>
          </w:rPr>
          <w:t>la Mesa</w:t>
        </w:r>
      </w:smartTag>
      <w:r w:rsidRPr="004C259C">
        <w:rPr>
          <w:noProof/>
          <w:szCs w:val="24"/>
          <w:lang w:val="es-ES"/>
        </w:rPr>
        <w:t xml:space="preserve"> prestaron especial atención a las solicitudes provenientes de los acuerdos ambientales multilaterales, para equilibrar la asignación de prioridad a las solicitudes.</w:t>
      </w:r>
      <w:r w:rsidRPr="004C259C">
        <w:rPr>
          <w:szCs w:val="24"/>
          <w:lang w:val="es-ES"/>
        </w:rPr>
        <w:t xml:space="preserve"> </w:t>
      </w:r>
      <w:r w:rsidRPr="004C259C">
        <w:rPr>
          <w:noProof/>
          <w:szCs w:val="24"/>
          <w:lang w:val="es-ES"/>
        </w:rPr>
        <w:t>Además, antes de la celebración de</w:t>
      </w:r>
      <w:r w:rsidR="00D2664D" w:rsidRPr="004C259C">
        <w:rPr>
          <w:noProof/>
          <w:szCs w:val="24"/>
          <w:lang w:val="es-ES"/>
        </w:rPr>
        <w:t xml:space="preserve"> la segunda reunión del</w:t>
      </w:r>
      <w:r w:rsidRPr="004C259C">
        <w:rPr>
          <w:noProof/>
          <w:szCs w:val="24"/>
          <w:lang w:val="es-ES"/>
        </w:rPr>
        <w:t xml:space="preserve"> Grupo y </w:t>
      </w:r>
      <w:smartTag w:uri="urn:schemas-microsoft-com:office:smarttags" w:element="PersonName">
        <w:smartTagPr>
          <w:attr w:name="ProductID" w:val="la Mesa"/>
        </w:smartTagPr>
        <w:r w:rsidRPr="004C259C">
          <w:rPr>
            <w:noProof/>
            <w:szCs w:val="24"/>
            <w:lang w:val="es-ES"/>
          </w:rPr>
          <w:t>la Mesa</w:t>
        </w:r>
      </w:smartTag>
      <w:r w:rsidRPr="004C259C">
        <w:rPr>
          <w:noProof/>
          <w:szCs w:val="24"/>
          <w:lang w:val="es-ES"/>
        </w:rPr>
        <w:t>, hubo una serie de reuniones regionales durante las cuales se determinaron prioridades (</w:t>
      </w:r>
      <w:r w:rsidR="00117434">
        <w:rPr>
          <w:noProof/>
          <w:szCs w:val="24"/>
          <w:lang w:val="es-ES"/>
        </w:rPr>
        <w:t xml:space="preserve">véase </w:t>
      </w:r>
      <w:r w:rsidRPr="004C259C">
        <w:rPr>
          <w:noProof/>
          <w:szCs w:val="24"/>
          <w:lang w:val="es-ES"/>
        </w:rPr>
        <w:t>IPBES/2/INF/4, IPBES/2/INF/6, IPBES/2/INF/7</w:t>
      </w:r>
      <w:r w:rsidR="00117434">
        <w:rPr>
          <w:noProof/>
          <w:szCs w:val="24"/>
          <w:lang w:val="es-ES"/>
        </w:rPr>
        <w:t xml:space="preserve"> e </w:t>
      </w:r>
      <w:r w:rsidRPr="004C259C">
        <w:rPr>
          <w:noProof/>
          <w:szCs w:val="24"/>
          <w:lang w:val="es-ES"/>
        </w:rPr>
        <w:t xml:space="preserve">IPBES/2/INF/8), que el Grupo y </w:t>
      </w:r>
      <w:smartTag w:uri="urn:schemas-microsoft-com:office:smarttags" w:element="PersonName">
        <w:smartTagPr>
          <w:attr w:name="ProductID" w:val="la Mesa"/>
        </w:smartTagPr>
        <w:r w:rsidRPr="004C259C">
          <w:rPr>
            <w:noProof/>
            <w:szCs w:val="24"/>
            <w:lang w:val="es-ES"/>
          </w:rPr>
          <w:t>la Mesa</w:t>
        </w:r>
      </w:smartTag>
      <w:r w:rsidRPr="004C259C">
        <w:rPr>
          <w:noProof/>
          <w:szCs w:val="24"/>
          <w:lang w:val="es-ES"/>
        </w:rPr>
        <w:t xml:space="preserve"> tomaron en consideración.</w:t>
      </w:r>
      <w:r w:rsidRPr="004C259C">
        <w:rPr>
          <w:szCs w:val="24"/>
          <w:lang w:val="es-ES"/>
        </w:rPr>
        <w:t xml:space="preserve"> </w:t>
      </w:r>
      <w:r w:rsidRPr="004C259C">
        <w:rPr>
          <w:noProof/>
          <w:szCs w:val="24"/>
          <w:lang w:val="es-ES"/>
        </w:rPr>
        <w:t>En algunos casos, se identificaron nuevos temas prioritarios que no fueron planteados en las solicitudes, aportacione</w:t>
      </w:r>
      <w:r w:rsidR="00320F06" w:rsidRPr="004C259C">
        <w:rPr>
          <w:noProof/>
          <w:szCs w:val="24"/>
          <w:lang w:val="es-ES"/>
        </w:rPr>
        <w:t>s y sugerencias presentada</w:t>
      </w:r>
      <w:r w:rsidRPr="004C259C">
        <w:rPr>
          <w:noProof/>
          <w:szCs w:val="24"/>
          <w:lang w:val="es-ES"/>
        </w:rPr>
        <w:t>s durante las consultas regionales, y que serán considerados con más profundidad durante el proceso de análisis inicial de las evaluaciones regionales y mundiales.</w:t>
      </w:r>
    </w:p>
    <w:p w:rsidR="00023802" w:rsidRPr="004C259C" w:rsidRDefault="00023802">
      <w:pPr>
        <w:pStyle w:val="Normalnumber"/>
        <w:numPr>
          <w:ilvl w:val="0"/>
          <w:numId w:val="24"/>
        </w:numPr>
        <w:tabs>
          <w:tab w:val="clear" w:pos="1247"/>
          <w:tab w:val="clear" w:pos="1814"/>
          <w:tab w:val="clear" w:pos="2381"/>
          <w:tab w:val="clear" w:pos="2948"/>
          <w:tab w:val="clear" w:pos="3515"/>
          <w:tab w:val="left" w:pos="624"/>
        </w:tabs>
        <w:ind w:left="1247" w:firstLine="0"/>
        <w:rPr>
          <w:szCs w:val="24"/>
          <w:lang w:val="es-ES"/>
        </w:rPr>
      </w:pPr>
      <w:r w:rsidRPr="004C259C">
        <w:rPr>
          <w:noProof/>
          <w:szCs w:val="24"/>
          <w:lang w:val="es-ES"/>
        </w:rPr>
        <w:t>En el gráfico que sigue, se ilustra la relación entre las solicitudes, aportaciones y sugerencias, los conjuntos de solicitudes y el programa de trabajo.</w:t>
      </w:r>
      <w:r w:rsidRPr="004C259C">
        <w:rPr>
          <w:szCs w:val="24"/>
          <w:lang w:val="es-ES"/>
        </w:rPr>
        <w:t xml:space="preserve"> </w:t>
      </w:r>
      <w:r w:rsidRPr="004C259C">
        <w:rPr>
          <w:noProof/>
          <w:szCs w:val="24"/>
          <w:lang w:val="es-ES"/>
        </w:rPr>
        <w:t>Las solicitudes, aportaciones y sugerencias se utilizaron para crear conjuntos de solicitudes de alta prioridad que, a su vez, se usaron para elaborar el programa de trabajo (flecha abierta señalando a la derecha)</w:t>
      </w:r>
      <w:r w:rsidR="00320F06" w:rsidRPr="004C259C">
        <w:rPr>
          <w:noProof/>
          <w:szCs w:val="24"/>
          <w:lang w:val="es-ES"/>
        </w:rPr>
        <w:t>.</w:t>
      </w:r>
      <w:r w:rsidRPr="004C259C">
        <w:rPr>
          <w:noProof/>
          <w:szCs w:val="24"/>
          <w:lang w:val="es-ES"/>
        </w:rPr>
        <w:t xml:space="preserve"> La asignación de prioridades se hizo en dos pasos:</w:t>
      </w:r>
      <w:r w:rsidRPr="004C259C">
        <w:rPr>
          <w:szCs w:val="24"/>
          <w:lang w:val="es-ES"/>
        </w:rPr>
        <w:t xml:space="preserve"> </w:t>
      </w:r>
    </w:p>
    <w:p w:rsidR="00023802" w:rsidRPr="004C259C" w:rsidRDefault="00023802" w:rsidP="00D24736">
      <w:pPr>
        <w:pStyle w:val="Normalnumber"/>
        <w:tabs>
          <w:tab w:val="clear" w:pos="1247"/>
          <w:tab w:val="clear" w:pos="1814"/>
          <w:tab w:val="clear" w:pos="2381"/>
          <w:tab w:val="clear" w:pos="2948"/>
          <w:tab w:val="clear" w:pos="3515"/>
        </w:tabs>
        <w:ind w:left="1247" w:firstLine="624"/>
        <w:rPr>
          <w:szCs w:val="24"/>
          <w:lang w:val="es-ES"/>
        </w:rPr>
      </w:pPr>
      <w:r w:rsidRPr="004C259C">
        <w:rPr>
          <w:noProof/>
          <w:szCs w:val="24"/>
          <w:lang w:val="es-ES"/>
        </w:rPr>
        <w:t>a)</w:t>
      </w:r>
      <w:r w:rsidR="00D24736" w:rsidRPr="004C259C">
        <w:rPr>
          <w:noProof/>
          <w:szCs w:val="24"/>
          <w:lang w:val="es-ES"/>
        </w:rPr>
        <w:tab/>
      </w:r>
      <w:r w:rsidRPr="004C259C">
        <w:rPr>
          <w:noProof/>
          <w:szCs w:val="24"/>
          <w:lang w:val="es-ES"/>
        </w:rPr>
        <w:t>El primer paso fue la creación de conjuntos de solicitudes.</w:t>
      </w:r>
      <w:r w:rsidRPr="004C259C">
        <w:rPr>
          <w:szCs w:val="24"/>
          <w:lang w:val="es-ES"/>
        </w:rPr>
        <w:t xml:space="preserve"> </w:t>
      </w:r>
      <w:r w:rsidRPr="004C259C">
        <w:rPr>
          <w:noProof/>
          <w:szCs w:val="24"/>
          <w:lang w:val="es-ES"/>
        </w:rPr>
        <w:t xml:space="preserve">No se incluyeron las presentaciones completas o partes de solicitudes, aportaciones o sugerencias que el Grupo y </w:t>
      </w:r>
      <w:smartTag w:uri="urn:schemas-microsoft-com:office:smarttags" w:element="PersonName">
        <w:smartTagPr>
          <w:attr w:name="ProductID" w:val="la Mesa"/>
        </w:smartTagPr>
        <w:r w:rsidRPr="004C259C">
          <w:rPr>
            <w:noProof/>
            <w:szCs w:val="24"/>
            <w:lang w:val="es-ES"/>
          </w:rPr>
          <w:t>la Mesa</w:t>
        </w:r>
      </w:smartTag>
      <w:r w:rsidRPr="004C259C">
        <w:rPr>
          <w:noProof/>
          <w:szCs w:val="24"/>
          <w:lang w:val="es-ES"/>
        </w:rPr>
        <w:t xml:space="preserve"> consideraron que no revestían una prioridad lo suficientemente alta (flecha negra señalando hacia abajo).</w:t>
      </w:r>
    </w:p>
    <w:p w:rsidR="00023802" w:rsidRPr="004C259C" w:rsidRDefault="00023802" w:rsidP="00D24736">
      <w:pPr>
        <w:pStyle w:val="Normalnumber"/>
        <w:tabs>
          <w:tab w:val="clear" w:pos="1247"/>
          <w:tab w:val="clear" w:pos="1814"/>
          <w:tab w:val="clear" w:pos="2381"/>
          <w:tab w:val="clear" w:pos="2948"/>
          <w:tab w:val="clear" w:pos="3515"/>
        </w:tabs>
        <w:ind w:left="1247" w:firstLine="624"/>
        <w:rPr>
          <w:szCs w:val="24"/>
          <w:lang w:val="es-ES"/>
        </w:rPr>
      </w:pPr>
      <w:r w:rsidRPr="004C259C">
        <w:rPr>
          <w:noProof/>
          <w:szCs w:val="24"/>
          <w:lang w:val="es-ES"/>
        </w:rPr>
        <w:t>b)</w:t>
      </w:r>
      <w:r w:rsidR="00D24736" w:rsidRPr="004C259C">
        <w:rPr>
          <w:noProof/>
          <w:szCs w:val="24"/>
          <w:lang w:val="es-ES"/>
        </w:rPr>
        <w:tab/>
      </w:r>
      <w:r w:rsidRPr="004C259C">
        <w:rPr>
          <w:noProof/>
          <w:szCs w:val="24"/>
          <w:lang w:val="es-ES"/>
        </w:rPr>
        <w:t>El segundo paso se basó en la asignación de prioridades a los elementos del proyecto del programa de trabajo.</w:t>
      </w:r>
      <w:r w:rsidRPr="004C259C">
        <w:rPr>
          <w:szCs w:val="24"/>
          <w:lang w:val="es-ES"/>
        </w:rPr>
        <w:t xml:space="preserve"> </w:t>
      </w:r>
      <w:r w:rsidRPr="004C259C">
        <w:rPr>
          <w:noProof/>
          <w:szCs w:val="24"/>
          <w:lang w:val="es-ES"/>
        </w:rPr>
        <w:t>Este paso dio lugar a un orden de prioridad de los conjuntos de solicitudes asociados a cada elemento del programa de trabajo (flecha negra señalando a la izquierda).</w:t>
      </w:r>
      <w:r w:rsidRPr="004C259C">
        <w:rPr>
          <w:szCs w:val="24"/>
          <w:lang w:val="es-ES"/>
        </w:rPr>
        <w:t xml:space="preserve"> </w:t>
      </w:r>
      <w:r w:rsidRPr="004C259C">
        <w:rPr>
          <w:noProof/>
          <w:szCs w:val="24"/>
          <w:lang w:val="es-ES"/>
        </w:rPr>
        <w:t xml:space="preserve">Se centró en los niveles de asignación de recursos a los elementos del programa de trabajo y a los conjuntos de solicitudes conexos, y se describe en forma detallada en </w:t>
      </w:r>
      <w:smartTag w:uri="urn:schemas-microsoft-com:office:smarttags" w:element="PersonName">
        <w:smartTagPr>
          <w:attr w:name="ProductID" w:val="la secci￳n IV."/>
        </w:smartTagPr>
        <w:r w:rsidRPr="004C259C">
          <w:rPr>
            <w:noProof/>
            <w:szCs w:val="24"/>
            <w:lang w:val="es-ES"/>
          </w:rPr>
          <w:t>la sección IV.</w:t>
        </w:r>
      </w:smartTag>
      <w:r w:rsidRPr="004C259C">
        <w:rPr>
          <w:szCs w:val="24"/>
          <w:lang w:val="es-ES"/>
        </w:rPr>
        <w:t xml:space="preserve"> </w:t>
      </w:r>
    </w:p>
    <w:p w:rsidR="00023802" w:rsidRPr="004C259C" w:rsidRDefault="00023802">
      <w:pPr>
        <w:pStyle w:val="Normalnumber"/>
        <w:tabs>
          <w:tab w:val="clear" w:pos="1247"/>
          <w:tab w:val="clear" w:pos="1814"/>
          <w:tab w:val="clear" w:pos="2381"/>
          <w:tab w:val="clear" w:pos="2948"/>
          <w:tab w:val="clear" w:pos="3515"/>
          <w:tab w:val="num" w:pos="567"/>
          <w:tab w:val="left" w:pos="624"/>
          <w:tab w:val="left" w:pos="4082"/>
        </w:tabs>
        <w:ind w:left="1247" w:firstLine="624"/>
        <w:rPr>
          <w:szCs w:val="24"/>
          <w:lang w:val="es-ES"/>
        </w:rPr>
      </w:pPr>
    </w:p>
    <w:p w:rsidR="00023802" w:rsidRPr="004C259C" w:rsidRDefault="00023802">
      <w:pPr>
        <w:pStyle w:val="Normalnumber"/>
        <w:tabs>
          <w:tab w:val="clear" w:pos="1247"/>
          <w:tab w:val="clear" w:pos="1814"/>
          <w:tab w:val="clear" w:pos="2381"/>
          <w:tab w:val="clear" w:pos="2948"/>
          <w:tab w:val="clear" w:pos="3515"/>
          <w:tab w:val="num" w:pos="567"/>
          <w:tab w:val="left" w:pos="624"/>
          <w:tab w:val="left" w:pos="4082"/>
        </w:tabs>
        <w:ind w:left="1247" w:firstLine="624"/>
        <w:rPr>
          <w:szCs w:val="24"/>
          <w:lang w:val="es-ES"/>
        </w:rPr>
        <w:sectPr w:rsidR="00023802" w:rsidRPr="004C259C">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907" w:right="992" w:bottom="1418" w:left="1418" w:header="539" w:footer="975" w:gutter="0"/>
          <w:cols w:space="539"/>
          <w:titlePg/>
          <w:docGrid w:linePitch="360"/>
        </w:sectPr>
      </w:pPr>
    </w:p>
    <w:p w:rsidR="00117434" w:rsidRPr="00CD0DD3" w:rsidRDefault="009F6EB4" w:rsidP="00CD0DD3">
      <w:pPr>
        <w:pStyle w:val="Normal-pool"/>
        <w:spacing w:before="120"/>
        <w:ind w:left="1247"/>
        <w:rPr>
          <w:color w:val="000000"/>
          <w:lang w:val="es-ES"/>
        </w:rPr>
      </w:pPr>
      <w:r w:rsidRPr="00CD0DD3">
        <w:rPr>
          <w:color w:val="000000"/>
          <w:lang w:val="es-ES"/>
        </w:rPr>
        <w:lastRenderedPageBreak/>
        <w:t>Gráfico</w:t>
      </w:r>
      <w:r w:rsidR="00117434" w:rsidRPr="00CD0DD3">
        <w:rPr>
          <w:color w:val="000000"/>
          <w:lang w:val="es-ES"/>
        </w:rPr>
        <w:t xml:space="preserve"> 1</w:t>
      </w:r>
    </w:p>
    <w:p w:rsidR="00117434" w:rsidRDefault="00117434" w:rsidP="001F7A9C">
      <w:pPr>
        <w:pStyle w:val="Normal-pool"/>
        <w:spacing w:after="120"/>
        <w:ind w:left="1247"/>
        <w:rPr>
          <w:b/>
          <w:color w:val="000000"/>
          <w:lang w:val="es-ES"/>
        </w:rPr>
      </w:pPr>
      <w:r w:rsidRPr="00CD0DD3">
        <w:rPr>
          <w:b/>
          <w:color w:val="000000"/>
          <w:lang w:val="es-ES"/>
        </w:rPr>
        <w:t>Rela</w:t>
      </w:r>
      <w:r w:rsidR="009F6EB4" w:rsidRPr="00CD0DD3">
        <w:rPr>
          <w:b/>
          <w:color w:val="000000"/>
          <w:lang w:val="es-ES"/>
        </w:rPr>
        <w:t>ciones entre las solicitudes, aportaciones y sugerencias, el conjunto de solicitudes que de ellas se derivan y el proyecto de programa de trabajo</w:t>
      </w:r>
    </w:p>
    <w:p w:rsidR="001F7A9C" w:rsidRPr="004C259C" w:rsidRDefault="009562E2" w:rsidP="009562E2">
      <w:pPr>
        <w:pStyle w:val="Normal-pool"/>
        <w:spacing w:after="120"/>
        <w:ind w:left="1247"/>
        <w:rPr>
          <w:szCs w:val="24"/>
          <w:lang w:val="es-ES"/>
        </w:rPr>
      </w:pPr>
      <w:r w:rsidRPr="004C259C">
        <w:object w:dxaOrig="2265" w:dyaOrig="1699">
          <v:shape id="_x0000_i1026" type="#_x0000_t75" style="width:531pt;height:315pt" o:ole="">
            <v:imagedata r:id="rId16" o:title=""/>
          </v:shape>
          <o:OLEObject Type="Embed" ProgID="PowerPoint.Slide.8" ShapeID="_x0000_i1026" DrawAspect="Content" ObjectID="_1446961397" r:id="rId17"/>
        </w:object>
      </w:r>
    </w:p>
    <w:p w:rsidR="00117434" w:rsidRDefault="00117434" w:rsidP="001F7A9C">
      <w:pPr>
        <w:pStyle w:val="Normalnumber"/>
        <w:tabs>
          <w:tab w:val="clear" w:pos="1247"/>
          <w:tab w:val="clear" w:pos="1814"/>
          <w:tab w:val="clear" w:pos="2381"/>
          <w:tab w:val="clear" w:pos="2948"/>
          <w:tab w:val="clear" w:pos="3515"/>
          <w:tab w:val="left" w:pos="624"/>
        </w:tabs>
        <w:rPr>
          <w:szCs w:val="24"/>
          <w:lang w:val="es-ES"/>
        </w:rPr>
      </w:pPr>
    </w:p>
    <w:p w:rsidR="001F7A9C" w:rsidRDefault="001F7A9C" w:rsidP="001F7A9C">
      <w:pPr>
        <w:pStyle w:val="Normalnumber"/>
        <w:tabs>
          <w:tab w:val="clear" w:pos="1247"/>
          <w:tab w:val="clear" w:pos="1814"/>
          <w:tab w:val="clear" w:pos="2381"/>
          <w:tab w:val="clear" w:pos="2948"/>
          <w:tab w:val="clear" w:pos="3515"/>
          <w:tab w:val="left" w:pos="624"/>
        </w:tabs>
        <w:rPr>
          <w:szCs w:val="24"/>
          <w:lang w:val="es-ES"/>
        </w:rPr>
        <w:sectPr w:rsidR="001F7A9C" w:rsidSect="00117434">
          <w:headerReference w:type="even" r:id="rId18"/>
          <w:headerReference w:type="default" r:id="rId19"/>
          <w:headerReference w:type="first" r:id="rId20"/>
          <w:footerReference w:type="first" r:id="rId21"/>
          <w:pgSz w:w="15840" w:h="12240" w:orient="landscape" w:code="1"/>
          <w:pgMar w:top="1418" w:right="907" w:bottom="992" w:left="1418" w:header="539" w:footer="975" w:gutter="0"/>
          <w:cols w:space="539"/>
          <w:titlePg/>
          <w:docGrid w:linePitch="360"/>
        </w:sectPr>
      </w:pPr>
    </w:p>
    <w:p w:rsidR="00023802" w:rsidRPr="004C259C" w:rsidRDefault="00023802">
      <w:pPr>
        <w:pStyle w:val="Normalnumber"/>
        <w:numPr>
          <w:ilvl w:val="0"/>
          <w:numId w:val="24"/>
        </w:numPr>
        <w:tabs>
          <w:tab w:val="clear" w:pos="1247"/>
          <w:tab w:val="clear" w:pos="1814"/>
          <w:tab w:val="clear" w:pos="2381"/>
          <w:tab w:val="clear" w:pos="2948"/>
          <w:tab w:val="clear" w:pos="3515"/>
          <w:tab w:val="left" w:pos="624"/>
        </w:tabs>
        <w:ind w:left="1247" w:firstLine="0"/>
        <w:rPr>
          <w:szCs w:val="24"/>
          <w:lang w:val="es-ES"/>
        </w:rPr>
      </w:pPr>
      <w:r w:rsidRPr="004C259C">
        <w:rPr>
          <w:noProof/>
          <w:szCs w:val="24"/>
          <w:lang w:val="es-ES"/>
        </w:rPr>
        <w:lastRenderedPageBreak/>
        <w:t>El proceso de determinación del orden de prioridad se basó en:</w:t>
      </w:r>
      <w:r w:rsidRPr="004C259C">
        <w:rPr>
          <w:szCs w:val="24"/>
          <w:lang w:val="es-ES"/>
        </w:rPr>
        <w:t xml:space="preserve"> </w:t>
      </w:r>
      <w:r w:rsidRPr="004C259C">
        <w:rPr>
          <w:noProof/>
          <w:szCs w:val="24"/>
          <w:lang w:val="es-ES"/>
        </w:rPr>
        <w:t xml:space="preserve">la información proporcionada en las presentaciones originales; el marco conceptual; el conocimiento y la experiencia de los miembros del Grupo y de la Mesa; los informes de las consultas regionales; y los siguientes criterios que figuran en el párrafo 7 de </w:t>
      </w:r>
      <w:smartTag w:uri="urn:schemas-microsoft-com:office:smarttags" w:element="PersonName">
        <w:smartTagPr>
          <w:attr w:name="ProductID" w:val="la decisi￳n IPBES"/>
        </w:smartTagPr>
        <w:r w:rsidRPr="004C259C">
          <w:rPr>
            <w:noProof/>
            <w:szCs w:val="24"/>
            <w:lang w:val="es-ES"/>
          </w:rPr>
          <w:t>la decisión IPBES</w:t>
        </w:r>
      </w:smartTag>
      <w:r w:rsidRPr="004C259C">
        <w:rPr>
          <w:noProof/>
          <w:szCs w:val="24"/>
          <w:lang w:val="es-ES"/>
        </w:rPr>
        <w:t xml:space="preserve">/1/3, que el Plenario solicitó tomar en consideración en el análisis de las solicitudes, aportaciones y sugerencias (corresponde a las flechas punteadas en el gráfico </w:t>
      </w:r>
      <w:r w:rsidR="001F4BF9" w:rsidRPr="004C259C">
        <w:rPr>
          <w:noProof/>
          <w:szCs w:val="24"/>
          <w:lang w:val="es-ES"/>
        </w:rPr>
        <w:t>anterior</w:t>
      </w:r>
      <w:r w:rsidRPr="004C259C">
        <w:rPr>
          <w:noProof/>
          <w:szCs w:val="24"/>
          <w:lang w:val="es-ES"/>
        </w:rPr>
        <w:t>).</w:t>
      </w:r>
    </w:p>
    <w:p w:rsidR="00023802" w:rsidRPr="004C259C" w:rsidRDefault="00023802" w:rsidP="00E014A0">
      <w:pPr>
        <w:pStyle w:val="Normalnumber"/>
        <w:tabs>
          <w:tab w:val="clear" w:pos="1247"/>
          <w:tab w:val="clear" w:pos="1814"/>
          <w:tab w:val="clear" w:pos="2381"/>
          <w:tab w:val="clear" w:pos="2948"/>
          <w:tab w:val="clear" w:pos="3515"/>
        </w:tabs>
        <w:ind w:left="1247" w:firstLine="624"/>
        <w:rPr>
          <w:szCs w:val="24"/>
          <w:lang w:val="es-ES"/>
        </w:rPr>
      </w:pPr>
      <w:r w:rsidRPr="004C259C">
        <w:rPr>
          <w:noProof/>
          <w:szCs w:val="24"/>
          <w:lang w:val="es-ES"/>
        </w:rPr>
        <w:t>a)</w:t>
      </w:r>
      <w:r w:rsidR="00E014A0" w:rsidRPr="004C259C">
        <w:rPr>
          <w:noProof/>
          <w:szCs w:val="24"/>
          <w:lang w:val="es-ES"/>
        </w:rPr>
        <w:tab/>
      </w:r>
      <w:r w:rsidRPr="004C259C">
        <w:rPr>
          <w:noProof/>
          <w:szCs w:val="24"/>
          <w:lang w:val="es-ES"/>
        </w:rPr>
        <w:t xml:space="preserve">La </w:t>
      </w:r>
      <w:r w:rsidR="00F34427" w:rsidRPr="004C259C">
        <w:rPr>
          <w:noProof/>
          <w:szCs w:val="24"/>
          <w:lang w:val="es-ES"/>
        </w:rPr>
        <w:t xml:space="preserve">relación con </w:t>
      </w:r>
      <w:r w:rsidRPr="004C259C">
        <w:rPr>
          <w:noProof/>
          <w:szCs w:val="24"/>
          <w:lang w:val="es-ES"/>
        </w:rPr>
        <w:t>el objetivo, las funciones y el programa de trabajo de la Plataforma.</w:t>
      </w:r>
    </w:p>
    <w:p w:rsidR="00023802" w:rsidRPr="004C259C" w:rsidRDefault="00023802" w:rsidP="00E014A0">
      <w:pPr>
        <w:pStyle w:val="Normalnumber"/>
        <w:tabs>
          <w:tab w:val="clear" w:pos="1247"/>
          <w:tab w:val="clear" w:pos="1814"/>
          <w:tab w:val="clear" w:pos="2381"/>
          <w:tab w:val="clear" w:pos="2948"/>
          <w:tab w:val="clear" w:pos="3515"/>
        </w:tabs>
        <w:ind w:left="1247" w:firstLine="624"/>
        <w:rPr>
          <w:szCs w:val="24"/>
          <w:lang w:val="es-ES"/>
        </w:rPr>
      </w:pPr>
      <w:r w:rsidRPr="004C259C">
        <w:rPr>
          <w:noProof/>
          <w:szCs w:val="24"/>
          <w:lang w:val="es-ES"/>
        </w:rPr>
        <w:t>b)</w:t>
      </w:r>
      <w:r w:rsidR="00E014A0" w:rsidRPr="004C259C">
        <w:rPr>
          <w:szCs w:val="24"/>
          <w:lang w:val="es-ES"/>
        </w:rPr>
        <w:tab/>
      </w:r>
      <w:r w:rsidRPr="004C259C">
        <w:rPr>
          <w:noProof/>
          <w:szCs w:val="24"/>
          <w:lang w:val="es-ES"/>
        </w:rPr>
        <w:t>La urgencia de las medidas que pueda adoptar la Plataforma a la luz de la inminencia de los riesgos causados por las cuestiones que serán atendidas con dichas medidas.</w:t>
      </w:r>
    </w:p>
    <w:p w:rsidR="00023802" w:rsidRPr="004C259C" w:rsidRDefault="00023802" w:rsidP="00E014A0">
      <w:pPr>
        <w:pStyle w:val="Normalnumber"/>
        <w:tabs>
          <w:tab w:val="clear" w:pos="1247"/>
          <w:tab w:val="clear" w:pos="1814"/>
          <w:tab w:val="clear" w:pos="2381"/>
          <w:tab w:val="clear" w:pos="2948"/>
          <w:tab w:val="clear" w:pos="3515"/>
        </w:tabs>
        <w:ind w:left="1247" w:firstLine="624"/>
        <w:rPr>
          <w:szCs w:val="24"/>
          <w:lang w:val="es-ES"/>
        </w:rPr>
      </w:pPr>
      <w:r w:rsidRPr="004C259C">
        <w:rPr>
          <w:noProof/>
          <w:szCs w:val="24"/>
          <w:lang w:val="es-ES"/>
        </w:rPr>
        <w:t>c)</w:t>
      </w:r>
      <w:r w:rsidR="00E014A0" w:rsidRPr="004C259C">
        <w:rPr>
          <w:noProof/>
          <w:szCs w:val="24"/>
          <w:lang w:val="es-ES"/>
        </w:rPr>
        <w:tab/>
      </w:r>
      <w:r w:rsidRPr="004C259C">
        <w:rPr>
          <w:noProof/>
          <w:szCs w:val="24"/>
          <w:lang w:val="es-ES"/>
        </w:rPr>
        <w:t>La pertinencia de la medida solicitada con respecto a determinadas políticas o procesos.</w:t>
      </w:r>
    </w:p>
    <w:p w:rsidR="00023802" w:rsidRPr="004C259C" w:rsidRDefault="00023802" w:rsidP="00E014A0">
      <w:pPr>
        <w:pStyle w:val="Normalnumber"/>
        <w:tabs>
          <w:tab w:val="clear" w:pos="1247"/>
          <w:tab w:val="clear" w:pos="1814"/>
          <w:tab w:val="clear" w:pos="2381"/>
          <w:tab w:val="clear" w:pos="2948"/>
          <w:tab w:val="clear" w:pos="3515"/>
        </w:tabs>
        <w:ind w:left="1247" w:firstLine="624"/>
        <w:rPr>
          <w:szCs w:val="24"/>
          <w:lang w:val="es-ES"/>
        </w:rPr>
      </w:pPr>
      <w:r w:rsidRPr="004C259C">
        <w:rPr>
          <w:noProof/>
          <w:szCs w:val="24"/>
          <w:lang w:val="es-ES"/>
        </w:rPr>
        <w:t>d)</w:t>
      </w:r>
      <w:r w:rsidR="00E014A0" w:rsidRPr="004C259C">
        <w:rPr>
          <w:noProof/>
          <w:szCs w:val="24"/>
          <w:lang w:val="es-ES"/>
        </w:rPr>
        <w:tab/>
      </w:r>
      <w:r w:rsidRPr="004C259C">
        <w:rPr>
          <w:noProof/>
          <w:szCs w:val="24"/>
          <w:lang w:val="es-ES"/>
        </w:rPr>
        <w:t>El alcance geográfico de la medida solicitada, así como las cuestiones que abarcará.</w:t>
      </w:r>
    </w:p>
    <w:p w:rsidR="00023802" w:rsidRPr="004C259C" w:rsidRDefault="00023802" w:rsidP="00E014A0">
      <w:pPr>
        <w:pStyle w:val="Normalnumber"/>
        <w:tabs>
          <w:tab w:val="clear" w:pos="1247"/>
          <w:tab w:val="clear" w:pos="1814"/>
          <w:tab w:val="clear" w:pos="2381"/>
          <w:tab w:val="clear" w:pos="2948"/>
          <w:tab w:val="clear" w:pos="3515"/>
        </w:tabs>
        <w:ind w:left="1247" w:firstLine="624"/>
        <w:rPr>
          <w:szCs w:val="24"/>
          <w:lang w:val="es-ES"/>
        </w:rPr>
      </w:pPr>
      <w:r w:rsidRPr="004C259C">
        <w:rPr>
          <w:noProof/>
          <w:szCs w:val="24"/>
          <w:lang w:val="es-ES"/>
        </w:rPr>
        <w:t>e)</w:t>
      </w:r>
      <w:r w:rsidR="00E014A0" w:rsidRPr="004C259C">
        <w:rPr>
          <w:noProof/>
          <w:szCs w:val="24"/>
          <w:lang w:val="es-ES"/>
        </w:rPr>
        <w:tab/>
      </w:r>
      <w:r w:rsidRPr="004C259C">
        <w:rPr>
          <w:noProof/>
          <w:szCs w:val="24"/>
          <w:lang w:val="es-ES"/>
        </w:rPr>
        <w:t>El grado de complejidad previsto de las cuestiones a que se referirá la medida solicitada.</w:t>
      </w:r>
    </w:p>
    <w:p w:rsidR="00023802" w:rsidRPr="004C259C" w:rsidRDefault="00023802" w:rsidP="00E014A0">
      <w:pPr>
        <w:pStyle w:val="Normalnumber"/>
        <w:tabs>
          <w:tab w:val="clear" w:pos="1247"/>
          <w:tab w:val="clear" w:pos="1814"/>
          <w:tab w:val="clear" w:pos="2381"/>
          <w:tab w:val="clear" w:pos="2948"/>
          <w:tab w:val="clear" w:pos="3515"/>
        </w:tabs>
        <w:ind w:left="1247" w:firstLine="624"/>
        <w:rPr>
          <w:szCs w:val="24"/>
          <w:lang w:val="es-ES"/>
        </w:rPr>
      </w:pPr>
      <w:r w:rsidRPr="004C259C">
        <w:rPr>
          <w:noProof/>
          <w:szCs w:val="24"/>
          <w:lang w:val="es-ES"/>
        </w:rPr>
        <w:t>f)</w:t>
      </w:r>
      <w:r w:rsidR="00E014A0" w:rsidRPr="004C259C">
        <w:rPr>
          <w:noProof/>
          <w:szCs w:val="24"/>
          <w:lang w:val="es-ES"/>
        </w:rPr>
        <w:tab/>
      </w:r>
      <w:r w:rsidRPr="004C259C">
        <w:rPr>
          <w:noProof/>
          <w:szCs w:val="24"/>
          <w:lang w:val="es-ES"/>
        </w:rPr>
        <w:t>La labor anterior y las iniciativas similares en curso, así como las pruebas de la existencia de deficiencias, como la falta o la escasa disponibilidad de información e instrumentos para abordar las cuestiones y los motivos por los cuales la Plataforma está en las mejores condiciones para adoptar medidas.</w:t>
      </w:r>
    </w:p>
    <w:p w:rsidR="00023802" w:rsidRPr="004C259C" w:rsidRDefault="00023802" w:rsidP="00E014A0">
      <w:pPr>
        <w:pStyle w:val="Normalnumber"/>
        <w:tabs>
          <w:tab w:val="clear" w:pos="1247"/>
          <w:tab w:val="clear" w:pos="1814"/>
          <w:tab w:val="clear" w:pos="2381"/>
          <w:tab w:val="clear" w:pos="2948"/>
          <w:tab w:val="clear" w:pos="3515"/>
        </w:tabs>
        <w:ind w:left="1247" w:firstLine="624"/>
        <w:rPr>
          <w:szCs w:val="24"/>
          <w:lang w:val="es-ES"/>
        </w:rPr>
      </w:pPr>
      <w:r w:rsidRPr="004C259C">
        <w:rPr>
          <w:noProof/>
          <w:szCs w:val="24"/>
          <w:lang w:val="es-ES"/>
        </w:rPr>
        <w:t>g)</w:t>
      </w:r>
      <w:r w:rsidR="00E014A0" w:rsidRPr="004C259C">
        <w:rPr>
          <w:noProof/>
          <w:szCs w:val="24"/>
          <w:lang w:val="es-ES"/>
        </w:rPr>
        <w:tab/>
      </w:r>
      <w:r w:rsidR="005C4706" w:rsidRPr="004C259C">
        <w:rPr>
          <w:noProof/>
          <w:szCs w:val="24"/>
          <w:lang w:val="es-ES"/>
        </w:rPr>
        <w:t>L</w:t>
      </w:r>
      <w:r w:rsidRPr="004C259C">
        <w:rPr>
          <w:noProof/>
          <w:szCs w:val="24"/>
          <w:lang w:val="es-ES"/>
        </w:rPr>
        <w:t xml:space="preserve">a disponibilidad de </w:t>
      </w:r>
      <w:r w:rsidR="00C046A0" w:rsidRPr="004C259C">
        <w:rPr>
          <w:noProof/>
          <w:szCs w:val="24"/>
          <w:lang w:val="es-ES"/>
        </w:rPr>
        <w:t xml:space="preserve">bibliografía </w:t>
      </w:r>
      <w:r w:rsidRPr="004C259C">
        <w:rPr>
          <w:noProof/>
          <w:szCs w:val="24"/>
          <w:lang w:val="es-ES"/>
        </w:rPr>
        <w:t>y pericia científicas para que la Plataforma adopte las medidas solicitadas.</w:t>
      </w:r>
    </w:p>
    <w:p w:rsidR="00023802" w:rsidRPr="004C259C" w:rsidRDefault="00023802" w:rsidP="00E014A0">
      <w:pPr>
        <w:pStyle w:val="Normalnumber"/>
        <w:tabs>
          <w:tab w:val="clear" w:pos="1247"/>
          <w:tab w:val="clear" w:pos="1814"/>
          <w:tab w:val="clear" w:pos="2381"/>
          <w:tab w:val="clear" w:pos="2948"/>
          <w:tab w:val="clear" w:pos="3515"/>
        </w:tabs>
        <w:ind w:left="1247" w:firstLine="624"/>
        <w:rPr>
          <w:szCs w:val="24"/>
          <w:lang w:val="es-ES"/>
        </w:rPr>
      </w:pPr>
      <w:r w:rsidRPr="004C259C">
        <w:rPr>
          <w:noProof/>
          <w:szCs w:val="24"/>
          <w:lang w:val="es-ES"/>
        </w:rPr>
        <w:t>h)</w:t>
      </w:r>
      <w:r w:rsidR="00E014A0" w:rsidRPr="004C259C">
        <w:rPr>
          <w:noProof/>
          <w:szCs w:val="24"/>
          <w:lang w:val="es-ES"/>
        </w:rPr>
        <w:tab/>
      </w:r>
      <w:r w:rsidRPr="004C259C">
        <w:rPr>
          <w:noProof/>
          <w:szCs w:val="24"/>
          <w:lang w:val="es-ES"/>
        </w:rPr>
        <w:t>La magnitud de las posibles repercusiones y los posibles beneficiarios de la medida solicitada.</w:t>
      </w:r>
    </w:p>
    <w:p w:rsidR="00023802" w:rsidRPr="004C259C" w:rsidRDefault="00023802" w:rsidP="00E014A0">
      <w:pPr>
        <w:pStyle w:val="Normalnumber"/>
        <w:tabs>
          <w:tab w:val="clear" w:pos="1247"/>
          <w:tab w:val="clear" w:pos="1814"/>
          <w:tab w:val="clear" w:pos="2381"/>
          <w:tab w:val="clear" w:pos="2948"/>
          <w:tab w:val="clear" w:pos="3515"/>
        </w:tabs>
        <w:ind w:left="1247" w:firstLine="624"/>
        <w:rPr>
          <w:szCs w:val="24"/>
          <w:lang w:val="es-ES"/>
        </w:rPr>
      </w:pPr>
      <w:r w:rsidRPr="004C259C">
        <w:rPr>
          <w:noProof/>
          <w:szCs w:val="24"/>
          <w:lang w:val="es-ES"/>
        </w:rPr>
        <w:t>i)</w:t>
      </w:r>
      <w:r w:rsidR="00E014A0" w:rsidRPr="004C259C">
        <w:rPr>
          <w:noProof/>
          <w:szCs w:val="24"/>
          <w:lang w:val="es-ES"/>
        </w:rPr>
        <w:tab/>
      </w:r>
      <w:r w:rsidR="005C4706" w:rsidRPr="004C259C">
        <w:rPr>
          <w:noProof/>
          <w:szCs w:val="24"/>
          <w:lang w:val="es-ES"/>
        </w:rPr>
        <w:t>L</w:t>
      </w:r>
      <w:r w:rsidRPr="004C259C">
        <w:rPr>
          <w:noProof/>
          <w:szCs w:val="24"/>
          <w:lang w:val="es-ES"/>
        </w:rPr>
        <w:t>os recursos financieros y humanos necesarios y la duración posible de la medida solicitada.</w:t>
      </w:r>
    </w:p>
    <w:p w:rsidR="00023802" w:rsidRPr="004C259C" w:rsidRDefault="00023802" w:rsidP="00E014A0">
      <w:pPr>
        <w:pStyle w:val="Normalnumber"/>
        <w:tabs>
          <w:tab w:val="clear" w:pos="1247"/>
          <w:tab w:val="clear" w:pos="1814"/>
          <w:tab w:val="clear" w:pos="2381"/>
          <w:tab w:val="clear" w:pos="2948"/>
          <w:tab w:val="clear" w:pos="3515"/>
        </w:tabs>
        <w:ind w:left="1247" w:firstLine="624"/>
        <w:rPr>
          <w:szCs w:val="24"/>
          <w:lang w:val="es-ES"/>
        </w:rPr>
      </w:pPr>
      <w:r w:rsidRPr="004C259C">
        <w:rPr>
          <w:noProof/>
          <w:szCs w:val="24"/>
          <w:lang w:val="es-ES"/>
        </w:rPr>
        <w:t>j)</w:t>
      </w:r>
      <w:r w:rsidR="00E014A0" w:rsidRPr="004C259C">
        <w:rPr>
          <w:noProof/>
          <w:szCs w:val="24"/>
          <w:lang w:val="es-ES"/>
        </w:rPr>
        <w:tab/>
      </w:r>
      <w:r w:rsidRPr="004C259C">
        <w:rPr>
          <w:noProof/>
          <w:szCs w:val="24"/>
          <w:lang w:val="es-ES"/>
        </w:rPr>
        <w:t>Una indicación de las prioridades cuando se presentan múltiples solicitudes.</w:t>
      </w:r>
      <w:r w:rsidRPr="004C259C">
        <w:rPr>
          <w:szCs w:val="24"/>
          <w:lang w:val="es-ES"/>
        </w:rPr>
        <w:t xml:space="preserve"> </w:t>
      </w:r>
    </w:p>
    <w:p w:rsidR="00023802" w:rsidRPr="004C259C" w:rsidRDefault="00023802" w:rsidP="005C4706">
      <w:pPr>
        <w:pStyle w:val="Normalnumber"/>
        <w:numPr>
          <w:ilvl w:val="0"/>
          <w:numId w:val="24"/>
        </w:numPr>
        <w:tabs>
          <w:tab w:val="clear" w:pos="1247"/>
          <w:tab w:val="clear" w:pos="1814"/>
          <w:tab w:val="clear" w:pos="2381"/>
          <w:tab w:val="clear" w:pos="2948"/>
          <w:tab w:val="clear" w:pos="3515"/>
          <w:tab w:val="left" w:pos="624"/>
          <w:tab w:val="left" w:pos="1980"/>
        </w:tabs>
        <w:ind w:left="1247" w:firstLine="0"/>
        <w:rPr>
          <w:szCs w:val="24"/>
          <w:lang w:val="es-ES"/>
        </w:rPr>
      </w:pPr>
      <w:smartTag w:uri="urn:schemas-microsoft-com:office:smarttags" w:element="PersonName">
        <w:smartTagPr>
          <w:attr w:name="ProductID" w:val="la Mesa"/>
        </w:smartTagPr>
        <w:r w:rsidRPr="004C259C">
          <w:rPr>
            <w:noProof/>
            <w:szCs w:val="24"/>
            <w:lang w:val="es-ES"/>
          </w:rPr>
          <w:t>La Mesa</w:t>
        </w:r>
      </w:smartTag>
      <w:r w:rsidRPr="004C259C">
        <w:rPr>
          <w:noProof/>
          <w:szCs w:val="24"/>
          <w:lang w:val="es-ES"/>
        </w:rPr>
        <w:t xml:space="preserve"> y el Grupo Multidisciplinario de Expertos aprobaron los resultados del ejercicio de agrupamiento y la determinación del orden de prioridad en la</w:t>
      </w:r>
      <w:r w:rsidR="00991328" w:rsidRPr="004C259C">
        <w:rPr>
          <w:noProof/>
          <w:szCs w:val="24"/>
          <w:lang w:val="es-ES"/>
        </w:rPr>
        <w:t xml:space="preserve"> segunda reunión del Grupo y </w:t>
      </w:r>
      <w:smartTag w:uri="urn:schemas-microsoft-com:office:smarttags" w:element="PersonName">
        <w:smartTagPr>
          <w:attr w:name="ProductID" w:val="la Mesa"/>
        </w:smartTagPr>
        <w:r w:rsidR="00991328" w:rsidRPr="004C259C">
          <w:rPr>
            <w:noProof/>
            <w:szCs w:val="24"/>
            <w:lang w:val="es-ES"/>
          </w:rPr>
          <w:t>la Mesa</w:t>
        </w:r>
      </w:smartTag>
      <w:r w:rsidR="00991328" w:rsidRPr="004C259C">
        <w:rPr>
          <w:noProof/>
          <w:szCs w:val="24"/>
          <w:lang w:val="es-ES"/>
        </w:rPr>
        <w:t xml:space="preserve"> </w:t>
      </w:r>
      <w:r w:rsidR="00D2664D" w:rsidRPr="004C259C">
        <w:rPr>
          <w:noProof/>
          <w:szCs w:val="24"/>
          <w:lang w:val="es-ES"/>
        </w:rPr>
        <w:t xml:space="preserve">celebrada </w:t>
      </w:r>
      <w:r w:rsidRPr="004C259C">
        <w:rPr>
          <w:noProof/>
          <w:szCs w:val="24"/>
          <w:lang w:val="es-ES"/>
        </w:rPr>
        <w:t>en Ciudad del Cabo, Sudáfrica, del 27 al 3</w:t>
      </w:r>
      <w:r w:rsidR="00117434">
        <w:rPr>
          <w:noProof/>
          <w:szCs w:val="24"/>
          <w:lang w:val="es-ES"/>
        </w:rPr>
        <w:t>1</w:t>
      </w:r>
      <w:r w:rsidRPr="004C259C">
        <w:rPr>
          <w:noProof/>
          <w:szCs w:val="24"/>
          <w:lang w:val="es-ES"/>
        </w:rPr>
        <w:t xml:space="preserve"> de agosto de 2013</w:t>
      </w:r>
      <w:r w:rsidR="0097090C" w:rsidRPr="004C259C">
        <w:rPr>
          <w:noProof/>
          <w:szCs w:val="24"/>
          <w:lang w:val="es-ES"/>
        </w:rPr>
        <w:t xml:space="preserve">; </w:t>
      </w:r>
      <w:r w:rsidRPr="004C259C">
        <w:rPr>
          <w:noProof/>
          <w:szCs w:val="24"/>
          <w:lang w:val="es-ES"/>
        </w:rPr>
        <w:t>en las secciones III y IV del presente informe, se describen en forma más detallada.</w:t>
      </w:r>
      <w:r w:rsidRPr="004C259C">
        <w:rPr>
          <w:szCs w:val="24"/>
          <w:lang w:val="es-ES"/>
        </w:rPr>
        <w:t xml:space="preserve"> </w:t>
      </w:r>
      <w:r w:rsidRPr="004C259C">
        <w:rPr>
          <w:noProof/>
          <w:szCs w:val="24"/>
          <w:lang w:val="es-ES"/>
        </w:rPr>
        <w:t xml:space="preserve">De conformidad con la propuesta del Grupo y </w:t>
      </w:r>
      <w:smartTag w:uri="urn:schemas-microsoft-com:office:smarttags" w:element="PersonName">
        <w:smartTagPr>
          <w:attr w:name="ProductID" w:val="la Mesa"/>
        </w:smartTagPr>
        <w:r w:rsidRPr="004C259C">
          <w:rPr>
            <w:noProof/>
            <w:szCs w:val="24"/>
            <w:lang w:val="es-ES"/>
          </w:rPr>
          <w:t>la Mesa</w:t>
        </w:r>
      </w:smartTag>
      <w:r w:rsidRPr="004C259C">
        <w:rPr>
          <w:noProof/>
          <w:szCs w:val="24"/>
          <w:lang w:val="es-ES"/>
        </w:rPr>
        <w:t xml:space="preserve">, las solicitudes que revisten mayor prioridad figuran en el programa de trabajo propuesto para ilustrar el funcionamiento de </w:t>
      </w:r>
      <w:smartTag w:uri="urn:schemas-microsoft-com:office:smarttags" w:element="PersonName">
        <w:smartTagPr>
          <w:attr w:name="ProductID" w:val="la Plataforma"/>
        </w:smartTagPr>
        <w:r w:rsidRPr="004C259C">
          <w:rPr>
            <w:noProof/>
            <w:szCs w:val="24"/>
            <w:lang w:val="es-ES"/>
          </w:rPr>
          <w:t>la Plataforma</w:t>
        </w:r>
      </w:smartTag>
      <w:r w:rsidRPr="004C259C">
        <w:rPr>
          <w:noProof/>
          <w:szCs w:val="24"/>
          <w:lang w:val="es-ES"/>
        </w:rPr>
        <w:t xml:space="preserve"> durante el período 2014</w:t>
      </w:r>
      <w:r w:rsidR="00D24736" w:rsidRPr="004C259C">
        <w:rPr>
          <w:noProof/>
          <w:szCs w:val="24"/>
          <w:lang w:val="es-ES"/>
        </w:rPr>
        <w:noBreakHyphen/>
      </w:r>
      <w:r w:rsidRPr="004C259C">
        <w:rPr>
          <w:noProof/>
          <w:szCs w:val="24"/>
          <w:lang w:val="es-ES"/>
        </w:rPr>
        <w:t>2018.</w:t>
      </w:r>
    </w:p>
    <w:p w:rsidR="00023802" w:rsidRPr="004C259C" w:rsidRDefault="00023802">
      <w:pPr>
        <w:pStyle w:val="CH1"/>
        <w:outlineLvl w:val="0"/>
        <w:rPr>
          <w:szCs w:val="24"/>
          <w:lang w:val="es-ES"/>
        </w:rPr>
      </w:pPr>
      <w:r w:rsidRPr="004C259C">
        <w:rPr>
          <w:szCs w:val="24"/>
          <w:lang w:val="es-ES"/>
        </w:rPr>
        <w:tab/>
      </w:r>
      <w:r w:rsidRPr="004C259C">
        <w:rPr>
          <w:noProof/>
          <w:szCs w:val="24"/>
          <w:lang w:val="es-ES"/>
        </w:rPr>
        <w:t>III.</w:t>
      </w:r>
      <w:r w:rsidRPr="004C259C">
        <w:rPr>
          <w:szCs w:val="24"/>
          <w:lang w:val="es-ES"/>
        </w:rPr>
        <w:tab/>
      </w:r>
      <w:r w:rsidRPr="004C259C">
        <w:rPr>
          <w:noProof/>
          <w:szCs w:val="24"/>
          <w:lang w:val="es-ES"/>
        </w:rPr>
        <w:t>Agrupamiento de solicitudes, aportaciones y sugerencias y disposición en una estructura general lógica</w:t>
      </w:r>
    </w:p>
    <w:p w:rsidR="00023802" w:rsidRPr="004C259C" w:rsidRDefault="00023802">
      <w:pPr>
        <w:pStyle w:val="Normalnumber"/>
        <w:numPr>
          <w:ilvl w:val="0"/>
          <w:numId w:val="24"/>
        </w:numPr>
        <w:tabs>
          <w:tab w:val="clear" w:pos="1247"/>
          <w:tab w:val="clear" w:pos="1814"/>
          <w:tab w:val="clear" w:pos="2381"/>
          <w:tab w:val="clear" w:pos="2948"/>
          <w:tab w:val="clear" w:pos="3515"/>
          <w:tab w:val="left" w:pos="624"/>
        </w:tabs>
        <w:ind w:left="1247" w:firstLine="0"/>
        <w:rPr>
          <w:szCs w:val="24"/>
          <w:lang w:val="es-ES"/>
        </w:rPr>
      </w:pPr>
      <w:r w:rsidRPr="004C259C">
        <w:rPr>
          <w:noProof/>
          <w:szCs w:val="24"/>
          <w:lang w:val="es-ES"/>
        </w:rPr>
        <w:t xml:space="preserve">En el anexo I del documento IBPES/2/INF/9 figura un resumen de todas las solicitudes, aportaciones y sugerencias recibidas por la secretaría, agrupadas en conjuntos, como se indica en </w:t>
      </w:r>
      <w:smartTag w:uri="urn:schemas-microsoft-com:office:smarttags" w:element="PersonName">
        <w:smartTagPr>
          <w:attr w:name="ProductID" w:val="la secci￳n II"/>
        </w:smartTagPr>
        <w:r w:rsidRPr="004C259C">
          <w:rPr>
            <w:noProof/>
            <w:szCs w:val="24"/>
            <w:lang w:val="es-ES"/>
          </w:rPr>
          <w:t>la sección II</w:t>
        </w:r>
      </w:smartTag>
      <w:r w:rsidRPr="004C259C">
        <w:rPr>
          <w:noProof/>
          <w:szCs w:val="24"/>
          <w:lang w:val="es-ES"/>
        </w:rPr>
        <w:t>, para aprovechar los aspectos comunes de contenido y asignarles un orden dentro de una estructura coherente.</w:t>
      </w:r>
      <w:r w:rsidRPr="004C259C">
        <w:rPr>
          <w:szCs w:val="24"/>
          <w:lang w:val="es-ES"/>
        </w:rPr>
        <w:t xml:space="preserve"> </w:t>
      </w:r>
      <w:r w:rsidRPr="004C259C">
        <w:rPr>
          <w:noProof/>
          <w:szCs w:val="24"/>
          <w:lang w:val="es-ES"/>
        </w:rPr>
        <w:t>La lista completa de los conjuntos figura en el anexo II del documento IP</w:t>
      </w:r>
      <w:r w:rsidR="00A434E9" w:rsidRPr="004C259C">
        <w:rPr>
          <w:noProof/>
          <w:szCs w:val="24"/>
          <w:lang w:val="es-ES"/>
        </w:rPr>
        <w:t>B</w:t>
      </w:r>
      <w:r w:rsidRPr="004C259C">
        <w:rPr>
          <w:noProof/>
          <w:szCs w:val="24"/>
          <w:lang w:val="es-ES"/>
        </w:rPr>
        <w:t>ES/2/INF/9, que también incluye información sobre las solicitudes, aportaciones y sugerencias que los integran, las consideraciones del Grupo y la Mesa, y las recomendaciones para tratar cada conjunto.</w:t>
      </w:r>
    </w:p>
    <w:p w:rsidR="00023802" w:rsidRPr="004C259C" w:rsidRDefault="00023802">
      <w:pPr>
        <w:pStyle w:val="Normalnumber"/>
        <w:numPr>
          <w:ilvl w:val="0"/>
          <w:numId w:val="24"/>
        </w:numPr>
        <w:tabs>
          <w:tab w:val="clear" w:pos="1247"/>
          <w:tab w:val="clear" w:pos="1814"/>
          <w:tab w:val="clear" w:pos="2381"/>
          <w:tab w:val="clear" w:pos="2948"/>
          <w:tab w:val="clear" w:pos="3515"/>
          <w:tab w:val="left" w:pos="624"/>
        </w:tabs>
        <w:ind w:left="1247" w:firstLine="0"/>
        <w:rPr>
          <w:szCs w:val="24"/>
          <w:lang w:val="es-ES"/>
        </w:rPr>
      </w:pPr>
      <w:r w:rsidRPr="004C259C">
        <w:rPr>
          <w:noProof/>
          <w:szCs w:val="24"/>
          <w:lang w:val="es-ES"/>
        </w:rPr>
        <w:t>Estos conjuntos de solicitudes, aportaciones y sugerencias ofrecen una idea general del contenido y del alcance del trabajo de la Plataforma, desde la perspectiva de los gobiernos, los acuerdos ambientales multilaterales y otros interesados.</w:t>
      </w:r>
      <w:r w:rsidRPr="004C259C">
        <w:rPr>
          <w:szCs w:val="24"/>
          <w:lang w:val="es-ES"/>
        </w:rPr>
        <w:t xml:space="preserve"> </w:t>
      </w:r>
      <w:r w:rsidRPr="004C259C">
        <w:rPr>
          <w:noProof/>
          <w:szCs w:val="24"/>
          <w:lang w:val="es-ES"/>
        </w:rPr>
        <w:t>En muchos casos, el Grupo y la Mesa han completado o modificado levemente las solicitudes para poder incorporarlas en forma coherente a estos conjuntos y establecer una estructura general clara.</w:t>
      </w:r>
      <w:r w:rsidRPr="004C259C">
        <w:rPr>
          <w:szCs w:val="24"/>
          <w:lang w:val="es-ES"/>
        </w:rPr>
        <w:t xml:space="preserve"> </w:t>
      </w:r>
      <w:r w:rsidRPr="004C259C">
        <w:rPr>
          <w:noProof/>
          <w:szCs w:val="24"/>
          <w:lang w:val="es-ES"/>
        </w:rPr>
        <w:t>Solo han quedado sin incluir en los conjuntos unas pocas solicitudes, aportaciones y sugerencias específicas, y las razones de ello figuran en el anexo I del documento IBPES/2/INF/9.</w:t>
      </w:r>
    </w:p>
    <w:p w:rsidR="00023802" w:rsidRPr="004C259C" w:rsidRDefault="00023802">
      <w:pPr>
        <w:pStyle w:val="Normalnumber"/>
        <w:numPr>
          <w:ilvl w:val="0"/>
          <w:numId w:val="24"/>
        </w:numPr>
        <w:tabs>
          <w:tab w:val="clear" w:pos="1247"/>
          <w:tab w:val="clear" w:pos="1814"/>
          <w:tab w:val="clear" w:pos="2381"/>
          <w:tab w:val="clear" w:pos="2948"/>
          <w:tab w:val="clear" w:pos="3515"/>
          <w:tab w:val="left" w:pos="624"/>
        </w:tabs>
        <w:ind w:left="1247" w:firstLine="0"/>
        <w:rPr>
          <w:szCs w:val="24"/>
          <w:lang w:val="es-ES"/>
        </w:rPr>
      </w:pPr>
      <w:r w:rsidRPr="004C259C">
        <w:rPr>
          <w:noProof/>
          <w:szCs w:val="24"/>
          <w:lang w:val="es-ES"/>
        </w:rPr>
        <w:t>En razón de que el objetivo de esta sección es ilustrar cómo se relacionan los conjuntos con el proyecto del programa de trabajo, los conjuntos de solicitudes, aportaciones y sugerencias se presentan tomando como base los cuatro objetivos propuestos del programa de trabajo (IPBES/2/2).</w:t>
      </w:r>
    </w:p>
    <w:p w:rsidR="00023802" w:rsidRPr="004C259C" w:rsidRDefault="00023802" w:rsidP="005C4706">
      <w:pPr>
        <w:pStyle w:val="Normalnumber"/>
        <w:tabs>
          <w:tab w:val="clear" w:pos="1247"/>
          <w:tab w:val="clear" w:pos="1814"/>
          <w:tab w:val="clear" w:pos="2381"/>
          <w:tab w:val="clear" w:pos="2948"/>
          <w:tab w:val="clear" w:pos="3515"/>
          <w:tab w:val="num" w:pos="567"/>
          <w:tab w:val="left" w:pos="624"/>
          <w:tab w:val="left" w:pos="1980"/>
        </w:tabs>
        <w:ind w:left="1247" w:firstLine="624"/>
        <w:rPr>
          <w:szCs w:val="24"/>
          <w:lang w:val="es-ES"/>
        </w:rPr>
      </w:pPr>
      <w:r w:rsidRPr="004C259C">
        <w:rPr>
          <w:noProof/>
          <w:szCs w:val="24"/>
          <w:lang w:val="es-ES"/>
        </w:rPr>
        <w:t>a)</w:t>
      </w:r>
      <w:r w:rsidRPr="004C259C">
        <w:rPr>
          <w:szCs w:val="24"/>
          <w:lang w:val="es-ES"/>
        </w:rPr>
        <w:tab/>
      </w:r>
      <w:r w:rsidRPr="004C259C">
        <w:rPr>
          <w:b/>
          <w:noProof/>
          <w:szCs w:val="24"/>
          <w:lang w:val="es-ES"/>
        </w:rPr>
        <w:t>Objetivo 1</w:t>
      </w:r>
      <w:r w:rsidR="00117434">
        <w:rPr>
          <w:b/>
          <w:noProof/>
          <w:szCs w:val="24"/>
          <w:lang w:val="es-ES"/>
        </w:rPr>
        <w:t>.</w:t>
      </w:r>
      <w:r w:rsidRPr="004C259C">
        <w:rPr>
          <w:szCs w:val="24"/>
          <w:lang w:val="es-ES"/>
        </w:rPr>
        <w:t xml:space="preserve"> </w:t>
      </w:r>
      <w:r w:rsidRPr="004C259C">
        <w:rPr>
          <w:noProof/>
          <w:szCs w:val="24"/>
          <w:lang w:val="es-ES"/>
        </w:rPr>
        <w:t>Fortalecer los fundamentos de la interfaz científico</w:t>
      </w:r>
      <w:r w:rsidR="00D24736" w:rsidRPr="004C259C">
        <w:rPr>
          <w:noProof/>
          <w:szCs w:val="24"/>
          <w:lang w:val="es-ES"/>
        </w:rPr>
        <w:noBreakHyphen/>
      </w:r>
      <w:r w:rsidRPr="004C259C">
        <w:rPr>
          <w:noProof/>
          <w:szCs w:val="24"/>
          <w:lang w:val="es-ES"/>
        </w:rPr>
        <w:t>normativa en materia de capacidad y conocimientos para el desempeño de las funciones de la Plataforma.</w:t>
      </w:r>
    </w:p>
    <w:p w:rsidR="00023802" w:rsidRPr="004C259C" w:rsidRDefault="00023802" w:rsidP="005C4706">
      <w:pPr>
        <w:pStyle w:val="Normalnumber"/>
        <w:tabs>
          <w:tab w:val="clear" w:pos="1247"/>
          <w:tab w:val="clear" w:pos="1814"/>
          <w:tab w:val="clear" w:pos="2381"/>
          <w:tab w:val="clear" w:pos="2948"/>
          <w:tab w:val="clear" w:pos="3515"/>
          <w:tab w:val="num" w:pos="567"/>
          <w:tab w:val="left" w:pos="624"/>
          <w:tab w:val="left" w:pos="1980"/>
        </w:tabs>
        <w:ind w:left="1247" w:firstLine="624"/>
        <w:rPr>
          <w:szCs w:val="24"/>
          <w:lang w:val="es-ES"/>
        </w:rPr>
      </w:pPr>
      <w:r w:rsidRPr="004C259C">
        <w:rPr>
          <w:noProof/>
          <w:szCs w:val="24"/>
          <w:lang w:val="es-ES"/>
        </w:rPr>
        <w:lastRenderedPageBreak/>
        <w:t>b)</w:t>
      </w:r>
      <w:r w:rsidRPr="004C259C">
        <w:rPr>
          <w:szCs w:val="24"/>
          <w:lang w:val="es-ES"/>
        </w:rPr>
        <w:tab/>
      </w:r>
      <w:r w:rsidRPr="004C259C">
        <w:rPr>
          <w:b/>
          <w:noProof/>
          <w:szCs w:val="24"/>
          <w:lang w:val="es-ES"/>
        </w:rPr>
        <w:t>Objetivo 2</w:t>
      </w:r>
      <w:r w:rsidR="00117434">
        <w:rPr>
          <w:b/>
          <w:noProof/>
          <w:szCs w:val="24"/>
          <w:lang w:val="es-ES"/>
        </w:rPr>
        <w:t>.</w:t>
      </w:r>
      <w:r w:rsidRPr="004C259C">
        <w:rPr>
          <w:szCs w:val="24"/>
          <w:lang w:val="es-ES"/>
        </w:rPr>
        <w:t xml:space="preserve"> </w:t>
      </w:r>
      <w:r w:rsidRPr="004C259C">
        <w:rPr>
          <w:noProof/>
          <w:szCs w:val="24"/>
          <w:lang w:val="es-ES"/>
        </w:rPr>
        <w:t>Fortalecer la interfaz científico</w:t>
      </w:r>
      <w:r w:rsidR="00D24736" w:rsidRPr="004C259C">
        <w:rPr>
          <w:noProof/>
          <w:szCs w:val="24"/>
          <w:lang w:val="es-ES"/>
        </w:rPr>
        <w:noBreakHyphen/>
      </w:r>
      <w:r w:rsidRPr="004C259C">
        <w:rPr>
          <w:noProof/>
          <w:szCs w:val="24"/>
          <w:lang w:val="es-ES"/>
        </w:rPr>
        <w:t>normativa sobre diversidad biológica y servicios de los ecosistemas en los planos subregional, regional y mundial.</w:t>
      </w:r>
    </w:p>
    <w:p w:rsidR="00023802" w:rsidRPr="00CD0DD3" w:rsidRDefault="00023802" w:rsidP="005C4706">
      <w:pPr>
        <w:pStyle w:val="Normalnumber"/>
        <w:tabs>
          <w:tab w:val="clear" w:pos="1247"/>
          <w:tab w:val="clear" w:pos="1814"/>
          <w:tab w:val="clear" w:pos="2381"/>
          <w:tab w:val="clear" w:pos="2948"/>
          <w:tab w:val="clear" w:pos="3515"/>
          <w:tab w:val="num" w:pos="567"/>
          <w:tab w:val="left" w:pos="624"/>
          <w:tab w:val="left" w:pos="1980"/>
        </w:tabs>
        <w:ind w:left="1247" w:firstLine="624"/>
        <w:rPr>
          <w:lang w:val="es-ES"/>
        </w:rPr>
      </w:pPr>
      <w:r w:rsidRPr="004C259C">
        <w:rPr>
          <w:noProof/>
          <w:szCs w:val="24"/>
          <w:lang w:val="es-ES"/>
        </w:rPr>
        <w:t>c)</w:t>
      </w:r>
      <w:r w:rsidRPr="004C259C">
        <w:rPr>
          <w:rFonts w:ascii="SimSun" w:eastAsia="SimSun"/>
          <w:b/>
          <w:szCs w:val="24"/>
          <w:lang w:val="es-ES"/>
        </w:rPr>
        <w:tab/>
      </w:r>
      <w:r w:rsidRPr="004C259C">
        <w:rPr>
          <w:b/>
          <w:noProof/>
          <w:szCs w:val="24"/>
          <w:lang w:val="es-ES"/>
        </w:rPr>
        <w:t>Objetivo 3</w:t>
      </w:r>
      <w:r w:rsidR="00117434" w:rsidRPr="00CD0DD3">
        <w:rPr>
          <w:b/>
          <w:noProof/>
          <w:lang w:val="es-ES"/>
        </w:rPr>
        <w:t>.</w:t>
      </w:r>
      <w:r w:rsidRPr="00CD0DD3">
        <w:rPr>
          <w:lang w:val="es-ES"/>
        </w:rPr>
        <w:t xml:space="preserve"> </w:t>
      </w:r>
      <w:r w:rsidRPr="00CD0DD3">
        <w:rPr>
          <w:noProof/>
          <w:kern w:val="24"/>
          <w:lang w:val="es-ES"/>
        </w:rPr>
        <w:t>Fortalecer la interfaz científico</w:t>
      </w:r>
      <w:r w:rsidR="00D24736" w:rsidRPr="00CD0DD3">
        <w:rPr>
          <w:noProof/>
          <w:kern w:val="24"/>
          <w:lang w:val="es-ES"/>
        </w:rPr>
        <w:noBreakHyphen/>
      </w:r>
      <w:r w:rsidRPr="00CD0DD3">
        <w:rPr>
          <w:noProof/>
          <w:kern w:val="24"/>
          <w:lang w:val="es-ES"/>
        </w:rPr>
        <w:t xml:space="preserve">normativa </w:t>
      </w:r>
      <w:r w:rsidR="009F6EB4" w:rsidRPr="00CD0DD3">
        <w:rPr>
          <w:noProof/>
          <w:kern w:val="24"/>
          <w:lang w:val="es-ES"/>
        </w:rPr>
        <w:t xml:space="preserve">sobre diversidad biológica y servicios de los ecosistemas </w:t>
      </w:r>
      <w:r w:rsidRPr="00CD0DD3">
        <w:rPr>
          <w:noProof/>
          <w:kern w:val="24"/>
          <w:lang w:val="es-ES"/>
        </w:rPr>
        <w:t>respecto de las cuestiones temáticas y metodológicas.</w:t>
      </w:r>
    </w:p>
    <w:p w:rsidR="00023802" w:rsidRPr="004C259C" w:rsidRDefault="00023802" w:rsidP="005C4706">
      <w:pPr>
        <w:pStyle w:val="Normalnumber"/>
        <w:tabs>
          <w:tab w:val="clear" w:pos="1247"/>
          <w:tab w:val="clear" w:pos="1814"/>
          <w:tab w:val="clear" w:pos="2381"/>
          <w:tab w:val="clear" w:pos="2948"/>
          <w:tab w:val="clear" w:pos="3515"/>
          <w:tab w:val="num" w:pos="567"/>
          <w:tab w:val="left" w:pos="624"/>
          <w:tab w:val="left" w:pos="1980"/>
        </w:tabs>
        <w:ind w:left="1247" w:firstLine="624"/>
        <w:rPr>
          <w:szCs w:val="24"/>
          <w:lang w:val="es-ES"/>
        </w:rPr>
      </w:pPr>
      <w:r w:rsidRPr="004C259C">
        <w:rPr>
          <w:noProof/>
          <w:szCs w:val="24"/>
          <w:lang w:val="es-ES"/>
        </w:rPr>
        <w:t>d)</w:t>
      </w:r>
      <w:r w:rsidRPr="004C259C">
        <w:rPr>
          <w:rFonts w:ascii="SimSun" w:eastAsia="SimSun"/>
          <w:b/>
          <w:szCs w:val="24"/>
          <w:lang w:val="es-ES"/>
        </w:rPr>
        <w:tab/>
      </w:r>
      <w:r w:rsidRPr="004C259C">
        <w:rPr>
          <w:b/>
          <w:noProof/>
          <w:szCs w:val="24"/>
          <w:lang w:val="es-ES"/>
        </w:rPr>
        <w:t>Objetivo 4</w:t>
      </w:r>
      <w:r w:rsidR="00117434">
        <w:rPr>
          <w:b/>
          <w:noProof/>
          <w:szCs w:val="24"/>
          <w:lang w:val="es-ES"/>
        </w:rPr>
        <w:t>.</w:t>
      </w:r>
      <w:r w:rsidRPr="004C259C">
        <w:rPr>
          <w:szCs w:val="24"/>
          <w:lang w:val="es-ES"/>
        </w:rPr>
        <w:t xml:space="preserve"> </w:t>
      </w:r>
      <w:r w:rsidRPr="004C259C">
        <w:rPr>
          <w:rFonts w:ascii="Cambria" w:hAnsi="Cambria"/>
          <w:noProof/>
          <w:kern w:val="24"/>
          <w:sz w:val="18"/>
          <w:szCs w:val="24"/>
          <w:lang w:val="es-ES"/>
        </w:rPr>
        <w:t>Comunicar y evaluar las actividades, los productos p</w:t>
      </w:r>
      <w:r w:rsidR="00E014A0" w:rsidRPr="004C259C">
        <w:rPr>
          <w:rFonts w:ascii="Cambria" w:hAnsi="Cambria"/>
          <w:noProof/>
          <w:kern w:val="24"/>
          <w:sz w:val="18"/>
          <w:szCs w:val="24"/>
          <w:lang w:val="es-ES"/>
        </w:rPr>
        <w:t>revistos y los resultados de la </w:t>
      </w:r>
      <w:r w:rsidRPr="004C259C">
        <w:rPr>
          <w:rFonts w:ascii="Cambria" w:hAnsi="Cambria"/>
          <w:noProof/>
          <w:kern w:val="24"/>
          <w:sz w:val="18"/>
          <w:szCs w:val="24"/>
          <w:lang w:val="es-ES"/>
        </w:rPr>
        <w:t>Plataforma</w:t>
      </w:r>
      <w:r w:rsidRPr="004C259C">
        <w:rPr>
          <w:noProof/>
          <w:szCs w:val="24"/>
          <w:lang w:val="es-ES"/>
        </w:rPr>
        <w:t>.</w:t>
      </w:r>
    </w:p>
    <w:p w:rsidR="00023802" w:rsidRPr="004C259C" w:rsidRDefault="00023802">
      <w:pPr>
        <w:pStyle w:val="Normalnumber"/>
        <w:numPr>
          <w:ilvl w:val="0"/>
          <w:numId w:val="24"/>
        </w:numPr>
        <w:tabs>
          <w:tab w:val="clear" w:pos="1247"/>
          <w:tab w:val="clear" w:pos="1814"/>
          <w:tab w:val="clear" w:pos="2381"/>
          <w:tab w:val="clear" w:pos="2948"/>
          <w:tab w:val="clear" w:pos="3515"/>
          <w:tab w:val="left" w:pos="624"/>
        </w:tabs>
        <w:ind w:left="1247" w:firstLine="0"/>
        <w:rPr>
          <w:szCs w:val="24"/>
          <w:lang w:val="es-ES"/>
        </w:rPr>
      </w:pPr>
      <w:r w:rsidRPr="004C259C">
        <w:rPr>
          <w:szCs w:val="24"/>
          <w:lang w:val="es-ES"/>
        </w:rPr>
        <w:t xml:space="preserve">Una cantidad significativa de solicitudes, aportaciones y sugerencias giraban en torno a cuestiones temáticas, y en </w:t>
      </w:r>
      <w:r w:rsidR="00D04977" w:rsidRPr="004C259C">
        <w:rPr>
          <w:szCs w:val="24"/>
          <w:lang w:val="es-ES"/>
        </w:rPr>
        <w:t>particular</w:t>
      </w:r>
      <w:r w:rsidRPr="004C259C">
        <w:rPr>
          <w:szCs w:val="24"/>
          <w:lang w:val="es-ES"/>
        </w:rPr>
        <w:t xml:space="preserve"> a la evaluación temática. Solo un número muy limitado de ellas pueden ser tratadas plenamente como evaluaciones temáticas con arreglo al objetivo 3 (representado por la flecha delgada que va desde los conjuntos a las evaluaciones temáticas en el gráfico</w:t>
      </w:r>
      <w:r w:rsidR="00117434">
        <w:rPr>
          <w:szCs w:val="24"/>
          <w:lang w:val="es-ES"/>
        </w:rPr>
        <w:t xml:space="preserve"> 2</w:t>
      </w:r>
      <w:r w:rsidRPr="004C259C">
        <w:rPr>
          <w:szCs w:val="24"/>
          <w:lang w:val="es-ES"/>
        </w:rPr>
        <w:t xml:space="preserve"> </w:t>
      </w:r>
      <w:r w:rsidR="006A61B5" w:rsidRPr="004C259C">
        <w:rPr>
          <w:szCs w:val="24"/>
          <w:lang w:val="es-ES"/>
        </w:rPr>
        <w:t>que sigue</w:t>
      </w:r>
      <w:r w:rsidRPr="004C259C">
        <w:rPr>
          <w:szCs w:val="24"/>
          <w:lang w:val="es-ES"/>
        </w:rPr>
        <w:t>) debido a las restricciones de tiempo, recursos humanos y financiación. Sin embargo, dado que casi todas las solicitudes, aportaciones y sugerencias centradas en cuestiones temáticas revisten un grado de prioridad suficientemente alto, el Grupo y la Mesa recomiendan tratarlas como parte del análisis inicial y de la ejecución de las evaluaciones regionales y mundiales junto con los mecanismos y métodos conexos para apoyar la ejecución del programa de trabajo (objetivo 2, representado por una flecha gruesa desde los conjuntos hacia las evaluaciones regionales y mundiales</w:t>
      </w:r>
      <w:r w:rsidR="00117434">
        <w:rPr>
          <w:szCs w:val="24"/>
          <w:lang w:val="es-ES"/>
        </w:rPr>
        <w:t xml:space="preserve"> en el gráfico 2 que sigue</w:t>
      </w:r>
      <w:r w:rsidRPr="004C259C">
        <w:rPr>
          <w:szCs w:val="24"/>
          <w:lang w:val="es-ES"/>
        </w:rPr>
        <w:t>). Este tema se trata en forma más detallada en la sección IV.</w:t>
      </w:r>
      <w:r w:rsidR="00D24736" w:rsidRPr="004C259C">
        <w:rPr>
          <w:szCs w:val="24"/>
          <w:lang w:val="es-ES"/>
        </w:rPr>
        <w:t xml:space="preserve"> </w:t>
      </w:r>
      <w:r w:rsidR="009F6EB4">
        <w:rPr>
          <w:szCs w:val="24"/>
          <w:lang w:val="es-ES"/>
        </w:rPr>
        <w:t>L</w:t>
      </w:r>
      <w:r w:rsidRPr="004C259C">
        <w:rPr>
          <w:szCs w:val="24"/>
          <w:lang w:val="es-ES"/>
        </w:rPr>
        <w:t>os conjuntos de cuestiones temáticas se presentan en e</w:t>
      </w:r>
      <w:r w:rsidR="00E014A0" w:rsidRPr="004C259C">
        <w:rPr>
          <w:szCs w:val="24"/>
          <w:lang w:val="es-ES"/>
        </w:rPr>
        <w:t>l contexto de los objetivos 2 y </w:t>
      </w:r>
      <w:r w:rsidRPr="004C259C">
        <w:rPr>
          <w:szCs w:val="24"/>
          <w:lang w:val="es-ES"/>
        </w:rPr>
        <w:t>3. Las prioridades de tratamiento de un número muy limitado de cuestiones temáticas y metodológicas que han de llevarse a cabo en el marco del objetivo 3 durante el período 2014</w:t>
      </w:r>
      <w:r w:rsidR="00D24736" w:rsidRPr="004C259C">
        <w:rPr>
          <w:szCs w:val="24"/>
          <w:lang w:val="es-ES"/>
        </w:rPr>
        <w:noBreakHyphen/>
      </w:r>
      <w:r w:rsidRPr="004C259C">
        <w:rPr>
          <w:szCs w:val="24"/>
          <w:lang w:val="es-ES"/>
        </w:rPr>
        <w:t>2016 se presentan en la sección IV.</w:t>
      </w:r>
      <w:r w:rsidR="00D24736" w:rsidRPr="004C259C">
        <w:rPr>
          <w:szCs w:val="24"/>
          <w:lang w:val="es-ES"/>
        </w:rPr>
        <w:t xml:space="preserve"> </w:t>
      </w:r>
      <w:r w:rsidRPr="004C259C">
        <w:rPr>
          <w:szCs w:val="24"/>
          <w:lang w:val="es-ES"/>
        </w:rPr>
        <w:t>Además, los conjuntos temáticos señalan prioridades potenciales para la identificación, el desarrollo y la aplicación de instrumentos de apoyo normativo y la creación de capacidad en ese sentido.</w:t>
      </w:r>
    </w:p>
    <w:p w:rsidR="00023802" w:rsidRPr="004C259C" w:rsidRDefault="00023802">
      <w:pPr>
        <w:pStyle w:val="Normalnumber"/>
        <w:tabs>
          <w:tab w:val="clear" w:pos="1247"/>
          <w:tab w:val="clear" w:pos="1814"/>
          <w:tab w:val="clear" w:pos="2381"/>
          <w:tab w:val="clear" w:pos="2948"/>
          <w:tab w:val="clear" w:pos="3515"/>
          <w:tab w:val="num" w:pos="567"/>
          <w:tab w:val="left" w:pos="624"/>
          <w:tab w:val="left" w:pos="4082"/>
        </w:tabs>
        <w:ind w:left="1247"/>
        <w:rPr>
          <w:szCs w:val="24"/>
          <w:lang w:val="es-ES"/>
        </w:rPr>
      </w:pPr>
    </w:p>
    <w:p w:rsidR="00023802" w:rsidRPr="004C259C" w:rsidRDefault="00023802">
      <w:pPr>
        <w:pStyle w:val="Normalnumber"/>
        <w:tabs>
          <w:tab w:val="clear" w:pos="1247"/>
          <w:tab w:val="clear" w:pos="1814"/>
          <w:tab w:val="clear" w:pos="2381"/>
          <w:tab w:val="clear" w:pos="2948"/>
          <w:tab w:val="clear" w:pos="3515"/>
          <w:tab w:val="num" w:pos="567"/>
          <w:tab w:val="left" w:pos="624"/>
          <w:tab w:val="left" w:pos="4082"/>
        </w:tabs>
        <w:ind w:left="1247"/>
        <w:rPr>
          <w:szCs w:val="24"/>
          <w:lang w:val="es-ES"/>
        </w:rPr>
        <w:sectPr w:rsidR="00023802" w:rsidRPr="004C259C" w:rsidSect="00CD0DD3">
          <w:headerReference w:type="even" r:id="rId22"/>
          <w:footerReference w:type="even" r:id="rId23"/>
          <w:headerReference w:type="first" r:id="rId24"/>
          <w:footerReference w:type="first" r:id="rId25"/>
          <w:pgSz w:w="12240" w:h="15840" w:code="1"/>
          <w:pgMar w:top="907" w:right="992" w:bottom="1418" w:left="1418" w:header="539" w:footer="975" w:gutter="0"/>
          <w:cols w:space="539"/>
          <w:titlePg/>
          <w:docGrid w:linePitch="360"/>
        </w:sectPr>
      </w:pPr>
    </w:p>
    <w:p w:rsidR="00117434" w:rsidRPr="001F7A9C" w:rsidRDefault="009F6EB4" w:rsidP="00CD0DD3">
      <w:pPr>
        <w:pStyle w:val="Normal-pool"/>
        <w:ind w:left="1247"/>
        <w:rPr>
          <w:color w:val="000000"/>
          <w:lang w:val="es-ES"/>
        </w:rPr>
      </w:pPr>
      <w:r w:rsidRPr="001F7A9C">
        <w:rPr>
          <w:color w:val="000000"/>
          <w:lang w:val="es-ES"/>
        </w:rPr>
        <w:lastRenderedPageBreak/>
        <w:t>Gráfico</w:t>
      </w:r>
      <w:r w:rsidR="00CD0DD3" w:rsidRPr="001F7A9C">
        <w:rPr>
          <w:color w:val="000000"/>
          <w:lang w:val="es-ES"/>
        </w:rPr>
        <w:t xml:space="preserve"> </w:t>
      </w:r>
      <w:r w:rsidR="00117434" w:rsidRPr="001F7A9C">
        <w:rPr>
          <w:color w:val="000000"/>
          <w:lang w:val="es-ES"/>
        </w:rPr>
        <w:t>2</w:t>
      </w:r>
    </w:p>
    <w:p w:rsidR="00117434" w:rsidRPr="001F7A9C" w:rsidRDefault="00117434" w:rsidP="00CD0DD3">
      <w:pPr>
        <w:pStyle w:val="Normal-pool"/>
        <w:spacing w:after="120"/>
        <w:ind w:left="1247"/>
        <w:rPr>
          <w:lang w:val="es-ES"/>
        </w:rPr>
      </w:pPr>
      <w:r w:rsidRPr="001F7A9C">
        <w:rPr>
          <w:b/>
          <w:lang w:val="es-ES"/>
        </w:rPr>
        <w:t>I</w:t>
      </w:r>
      <w:r w:rsidR="009F6EB4" w:rsidRPr="001F7A9C">
        <w:rPr>
          <w:b/>
          <w:lang w:val="es-ES"/>
        </w:rPr>
        <w:t>lustración de las diversas maneras en las que los conjuntos temáticos de solicitudes, aportaciones y sugerencias</w:t>
      </w:r>
      <w:r w:rsidR="001F7A9C">
        <w:rPr>
          <w:b/>
          <w:lang w:val="es-ES"/>
        </w:rPr>
        <w:t xml:space="preserve"> se abordaron en el programa de</w:t>
      </w:r>
      <w:r w:rsidR="001F7A9C" w:rsidRPr="001F7A9C">
        <w:rPr>
          <w:b/>
          <w:lang w:val="es-ES"/>
        </w:rPr>
        <w:t> </w:t>
      </w:r>
      <w:r w:rsidR="009F6EB4" w:rsidRPr="001F7A9C">
        <w:rPr>
          <w:b/>
          <w:lang w:val="es-ES"/>
        </w:rPr>
        <w:t>trabajo</w:t>
      </w:r>
    </w:p>
    <w:p w:rsidR="00023802" w:rsidRPr="004C259C" w:rsidRDefault="00A434E9" w:rsidP="001F7A9C">
      <w:pPr>
        <w:pStyle w:val="Normal-pool"/>
        <w:jc w:val="center"/>
        <w:rPr>
          <w:szCs w:val="24"/>
          <w:lang w:val="es-ES"/>
        </w:rPr>
        <w:sectPr w:rsidR="00023802" w:rsidRPr="004C259C" w:rsidSect="00CD0DD3">
          <w:headerReference w:type="first" r:id="rId26"/>
          <w:footerReference w:type="first" r:id="rId27"/>
          <w:pgSz w:w="15840" w:h="12240" w:orient="landscape" w:code="1"/>
          <w:pgMar w:top="1418" w:right="907" w:bottom="992" w:left="1418" w:header="539" w:footer="975" w:gutter="0"/>
          <w:cols w:space="539"/>
          <w:titlePg/>
          <w:docGrid w:linePitch="360"/>
        </w:sectPr>
      </w:pPr>
      <w:r w:rsidRPr="004C259C">
        <w:rPr>
          <w:lang w:val="es-ES"/>
        </w:rPr>
        <w:object w:dxaOrig="6559" w:dyaOrig="4922">
          <v:shape id="_x0000_i1027" type="#_x0000_t75" style="width:516pt;height:366.75pt" o:ole="">
            <v:imagedata r:id="rId28" o:title=""/>
          </v:shape>
          <o:OLEObject Type="Embed" ProgID="PowerPoint.Slide.8" ShapeID="_x0000_i1027" DrawAspect="Content" ObjectID="_1446961398" r:id="rId29"/>
        </w:object>
      </w:r>
    </w:p>
    <w:p w:rsidR="00023802" w:rsidRPr="004C259C" w:rsidRDefault="00023802">
      <w:pPr>
        <w:pStyle w:val="Normalnumber"/>
        <w:numPr>
          <w:ilvl w:val="0"/>
          <w:numId w:val="24"/>
        </w:numPr>
        <w:tabs>
          <w:tab w:val="clear" w:pos="1247"/>
          <w:tab w:val="clear" w:pos="1814"/>
          <w:tab w:val="clear" w:pos="2381"/>
          <w:tab w:val="clear" w:pos="2948"/>
          <w:tab w:val="clear" w:pos="3515"/>
          <w:tab w:val="left" w:pos="624"/>
        </w:tabs>
        <w:ind w:left="1247" w:firstLine="0"/>
        <w:rPr>
          <w:szCs w:val="24"/>
          <w:lang w:val="es-ES"/>
        </w:rPr>
      </w:pPr>
      <w:r w:rsidRPr="004C259C">
        <w:rPr>
          <w:noProof/>
          <w:szCs w:val="24"/>
          <w:lang w:val="es-ES"/>
        </w:rPr>
        <w:lastRenderedPageBreak/>
        <w:t>Muchas presentaciones hacen hincapié en la necesidad de incorporar la creación de capacidad, la generación de conocimientos y las actividades de apoyo normativo en los procesos de evaluación.</w:t>
      </w:r>
      <w:r w:rsidRPr="004C259C">
        <w:rPr>
          <w:szCs w:val="24"/>
          <w:lang w:val="es-ES"/>
        </w:rPr>
        <w:t xml:space="preserve"> </w:t>
      </w:r>
      <w:r w:rsidRPr="004C259C">
        <w:rPr>
          <w:noProof/>
          <w:szCs w:val="24"/>
          <w:lang w:val="es-ES"/>
        </w:rPr>
        <w:t>En el anexo II del documento IPBES/2/INF/9, se señalan referencias que remiten a las cuestiones temáticas, los procesos de evaluación regionales y mundiales y los conjuntos de solicitude</w:t>
      </w:r>
      <w:r w:rsidR="00E014A0" w:rsidRPr="004C259C">
        <w:rPr>
          <w:noProof/>
          <w:szCs w:val="24"/>
          <w:lang w:val="es-ES"/>
        </w:rPr>
        <w:t>s vinculados con la creación de </w:t>
      </w:r>
      <w:r w:rsidRPr="004C259C">
        <w:rPr>
          <w:noProof/>
          <w:szCs w:val="24"/>
          <w:lang w:val="es-ES"/>
        </w:rPr>
        <w:t>capacidad, la generación de conocimientos y las actividades de apoyo norm</w:t>
      </w:r>
      <w:r w:rsidR="00E014A0" w:rsidRPr="004C259C">
        <w:rPr>
          <w:noProof/>
          <w:szCs w:val="24"/>
          <w:lang w:val="es-ES"/>
        </w:rPr>
        <w:t>ativo dentro de los procesos de </w:t>
      </w:r>
      <w:r w:rsidRPr="004C259C">
        <w:rPr>
          <w:noProof/>
          <w:szCs w:val="24"/>
          <w:lang w:val="es-ES"/>
        </w:rPr>
        <w:t>evaluación.</w:t>
      </w:r>
      <w:r w:rsidRPr="004C259C">
        <w:rPr>
          <w:szCs w:val="24"/>
          <w:lang w:val="es-ES"/>
        </w:rPr>
        <w:t xml:space="preserve"> </w:t>
      </w:r>
    </w:p>
    <w:p w:rsidR="00023802" w:rsidRPr="004C259C" w:rsidRDefault="00023802">
      <w:pPr>
        <w:pStyle w:val="Normalnumber"/>
        <w:numPr>
          <w:ilvl w:val="0"/>
          <w:numId w:val="24"/>
        </w:numPr>
        <w:tabs>
          <w:tab w:val="clear" w:pos="1247"/>
          <w:tab w:val="clear" w:pos="1814"/>
          <w:tab w:val="clear" w:pos="2381"/>
          <w:tab w:val="clear" w:pos="2948"/>
          <w:tab w:val="clear" w:pos="3515"/>
          <w:tab w:val="left" w:pos="624"/>
        </w:tabs>
        <w:ind w:left="1247" w:firstLine="0"/>
        <w:rPr>
          <w:szCs w:val="24"/>
          <w:lang w:val="es-ES"/>
        </w:rPr>
      </w:pPr>
      <w:r w:rsidRPr="004C259C">
        <w:rPr>
          <w:noProof/>
          <w:szCs w:val="24"/>
          <w:lang w:val="es-ES"/>
        </w:rPr>
        <w:t>Los conjuntos de solicitudes, aportaciones y sugerencias que se relacionan con el objetivo 1 (fortalecer la capacidad y las bases de conocimientos de la interfaz científico</w:t>
      </w:r>
      <w:r w:rsidR="00D24736" w:rsidRPr="004C259C">
        <w:rPr>
          <w:noProof/>
          <w:szCs w:val="24"/>
          <w:lang w:val="es-ES"/>
        </w:rPr>
        <w:noBreakHyphen/>
      </w:r>
      <w:r w:rsidRPr="004C259C">
        <w:rPr>
          <w:noProof/>
          <w:szCs w:val="24"/>
          <w:lang w:val="es-ES"/>
        </w:rPr>
        <w:t>normativa para ejecutar las fuciones clave de la Plataforma) son los siguientes:</w:t>
      </w:r>
    </w:p>
    <w:p w:rsidR="00023802" w:rsidRPr="004C259C" w:rsidRDefault="00023802" w:rsidP="00E014A0">
      <w:pPr>
        <w:pStyle w:val="Normalnumber"/>
        <w:tabs>
          <w:tab w:val="clear" w:pos="1247"/>
          <w:tab w:val="clear" w:pos="1814"/>
          <w:tab w:val="clear" w:pos="2381"/>
          <w:tab w:val="clear" w:pos="2948"/>
          <w:tab w:val="clear" w:pos="3515"/>
        </w:tabs>
        <w:ind w:left="1247" w:firstLine="624"/>
        <w:rPr>
          <w:szCs w:val="24"/>
          <w:lang w:val="es-ES"/>
        </w:rPr>
      </w:pPr>
      <w:r w:rsidRPr="004C259C">
        <w:rPr>
          <w:noProof/>
          <w:szCs w:val="24"/>
          <w:lang w:val="es-ES"/>
        </w:rPr>
        <w:t>a)</w:t>
      </w:r>
      <w:r w:rsidRPr="004C259C">
        <w:rPr>
          <w:szCs w:val="24"/>
          <w:lang w:val="es-ES"/>
        </w:rPr>
        <w:tab/>
      </w:r>
      <w:r w:rsidRPr="004C259C">
        <w:rPr>
          <w:i/>
          <w:noProof/>
          <w:szCs w:val="24"/>
          <w:lang w:val="es-ES"/>
        </w:rPr>
        <w:t>Establecimiento de redes</w:t>
      </w:r>
      <w:r w:rsidRPr="004C259C">
        <w:rPr>
          <w:noProof/>
          <w:szCs w:val="24"/>
          <w:lang w:val="es-ES"/>
        </w:rPr>
        <w:t xml:space="preserve"> (Noruega, National Institute for Environmental Studies (NIES)).</w:t>
      </w:r>
      <w:r w:rsidRPr="004C259C">
        <w:rPr>
          <w:i/>
          <w:szCs w:val="24"/>
          <w:lang w:val="es-ES"/>
        </w:rPr>
        <w:t xml:space="preserve"> </w:t>
      </w:r>
      <w:r w:rsidRPr="004C259C">
        <w:rPr>
          <w:noProof/>
          <w:szCs w:val="24"/>
          <w:lang w:val="es-ES"/>
        </w:rPr>
        <w:t>El establecimiento de redes entre científicos, personas que poseen conocimientos autóctonos y locales</w:t>
      </w:r>
      <w:r w:rsidR="00CA02CC" w:rsidRPr="004C259C">
        <w:rPr>
          <w:noProof/>
          <w:szCs w:val="24"/>
          <w:lang w:val="es-ES"/>
        </w:rPr>
        <w:t xml:space="preserve">, </w:t>
      </w:r>
      <w:r w:rsidRPr="004C259C">
        <w:rPr>
          <w:noProof/>
          <w:szCs w:val="24"/>
          <w:lang w:val="es-ES"/>
        </w:rPr>
        <w:t>los encargados de formular políticas y otros depositarios de conocimientos es un componente esencial de las cuatro funciones de la Plataforma y ha estado incorporado en muchas otras presentaciones además de la solicitud presentada por Noruega.</w:t>
      </w:r>
      <w:r w:rsidRPr="004C259C">
        <w:rPr>
          <w:szCs w:val="24"/>
          <w:lang w:val="es-ES"/>
        </w:rPr>
        <w:t xml:space="preserve"> </w:t>
      </w:r>
      <w:r w:rsidRPr="004C259C">
        <w:rPr>
          <w:noProof/>
          <w:szCs w:val="24"/>
          <w:lang w:val="es-ES"/>
        </w:rPr>
        <w:t>El conjunto de establecimiento de redes corresponde en sentido amplio a las solicitudes, aportaciones y sugerencias individuales, pero no comprende explícitamente el detalle que contienen esas presentaciones.</w:t>
      </w:r>
      <w:r w:rsidRPr="004C259C">
        <w:rPr>
          <w:szCs w:val="24"/>
          <w:lang w:val="es-ES"/>
        </w:rPr>
        <w:t xml:space="preserve"> </w:t>
      </w:r>
      <w:r w:rsidRPr="004C259C">
        <w:rPr>
          <w:noProof/>
          <w:szCs w:val="24"/>
          <w:lang w:val="es-ES"/>
        </w:rPr>
        <w:t>El objetivo 1 del proyecto de programa de trabajo incluye cuatro productos previstos que tratan fundamentalmente las cuestiones del establecimiento de redes; en el objetivo 4, tres de los cuatro productos previstos son también pertinentes.</w:t>
      </w:r>
    </w:p>
    <w:p w:rsidR="00023802" w:rsidRPr="004C259C" w:rsidRDefault="00023802" w:rsidP="00E014A0">
      <w:pPr>
        <w:pStyle w:val="Normalnumber"/>
        <w:tabs>
          <w:tab w:val="clear" w:pos="1247"/>
          <w:tab w:val="clear" w:pos="1814"/>
          <w:tab w:val="clear" w:pos="2381"/>
          <w:tab w:val="clear" w:pos="2948"/>
          <w:tab w:val="clear" w:pos="3515"/>
        </w:tabs>
        <w:ind w:left="1247" w:firstLine="624"/>
        <w:rPr>
          <w:szCs w:val="24"/>
          <w:lang w:val="es-ES"/>
        </w:rPr>
      </w:pPr>
      <w:r w:rsidRPr="004C259C">
        <w:rPr>
          <w:noProof/>
          <w:szCs w:val="24"/>
          <w:lang w:val="es-ES"/>
        </w:rPr>
        <w:t>b)</w:t>
      </w:r>
      <w:r w:rsidRPr="004C259C">
        <w:rPr>
          <w:szCs w:val="24"/>
          <w:lang w:val="es-ES"/>
        </w:rPr>
        <w:tab/>
      </w:r>
      <w:r w:rsidRPr="004C259C">
        <w:rPr>
          <w:i/>
          <w:noProof/>
          <w:szCs w:val="24"/>
          <w:lang w:val="es-ES"/>
        </w:rPr>
        <w:t>Vigilancia, acceso y visualización de los datos</w:t>
      </w:r>
      <w:r w:rsidRPr="004C259C">
        <w:rPr>
          <w:noProof/>
          <w:szCs w:val="24"/>
          <w:lang w:val="es-ES"/>
        </w:rPr>
        <w:t xml:space="preserve"> (China, Japón, México, Reino Unido de Gran Bretaña e Irlanda del Norte, Infraestructura Mundial de Información sobre Biodiversidad, Consejo Internacional para la Ciencia (ICSU), Unión Internacional para la Conservación de la Naturaleza (UICN), Network</w:t>
      </w:r>
      <w:r w:rsidR="00D24736" w:rsidRPr="004C259C">
        <w:rPr>
          <w:noProof/>
          <w:szCs w:val="24"/>
          <w:lang w:val="es-ES"/>
        </w:rPr>
        <w:noBreakHyphen/>
      </w:r>
      <w:r w:rsidRPr="004C259C">
        <w:rPr>
          <w:noProof/>
          <w:szCs w:val="24"/>
          <w:lang w:val="es-ES"/>
        </w:rPr>
        <w:t xml:space="preserve">Forum for Biodiversity Research (NEFO), Programa de las </w:t>
      </w:r>
      <w:r w:rsidR="00D24736" w:rsidRPr="004C259C">
        <w:rPr>
          <w:noProof/>
          <w:szCs w:val="24"/>
          <w:lang w:val="es-ES"/>
        </w:rPr>
        <w:t>Naciones Unidas</w:t>
      </w:r>
      <w:r w:rsidRPr="004C259C">
        <w:rPr>
          <w:noProof/>
          <w:szCs w:val="24"/>
          <w:lang w:val="es-ES"/>
        </w:rPr>
        <w:t xml:space="preserve"> para el Medio Ambiente (PNUMA)).</w:t>
      </w:r>
      <w:r w:rsidRPr="004C259C">
        <w:rPr>
          <w:szCs w:val="24"/>
          <w:lang w:val="es-ES"/>
        </w:rPr>
        <w:t xml:space="preserve"> </w:t>
      </w:r>
      <w:r w:rsidRPr="004C259C">
        <w:rPr>
          <w:noProof/>
          <w:szCs w:val="24"/>
          <w:lang w:val="es-ES"/>
        </w:rPr>
        <w:t>En muchas solicitudes se instaba a que la Plataforma centralizara, estandarizara o desarrollara instrumentos para vigilar la diversidad biológica, los servicios de los ecosistemas y sus motores, y para tener acceso a estos datos y poder visualizarlos.</w:t>
      </w:r>
      <w:r w:rsidRPr="004C259C">
        <w:rPr>
          <w:szCs w:val="24"/>
          <w:lang w:val="es-ES"/>
        </w:rPr>
        <w:t xml:space="preserve"> </w:t>
      </w:r>
      <w:r w:rsidRPr="004C259C">
        <w:rPr>
          <w:noProof/>
          <w:szCs w:val="24"/>
          <w:lang w:val="es-ES"/>
        </w:rPr>
        <w:t>Estas solicitudes se relacionan en primer lugar con el producto previsto 1 d) del proyecto de programa de trabajo, que se ocupará de los conocimientos y las necesidades de datos que revisten prioridad.</w:t>
      </w:r>
      <w:r w:rsidRPr="004C259C">
        <w:rPr>
          <w:szCs w:val="24"/>
          <w:lang w:val="es-ES"/>
        </w:rPr>
        <w:t xml:space="preserve"> </w:t>
      </w:r>
      <w:r w:rsidRPr="004C259C">
        <w:rPr>
          <w:noProof/>
          <w:szCs w:val="24"/>
          <w:lang w:val="es-ES"/>
        </w:rPr>
        <w:t>Debería aclararse en qué medida podría la Plataforma intensificar su participación para estimular o desarrollar los productos de vigilancia, acceso y visualización de datos, en razón de la gran demanda que existe de parte de los gobiernos y de los interesados.</w:t>
      </w:r>
    </w:p>
    <w:p w:rsidR="00023802" w:rsidRPr="004C259C" w:rsidRDefault="00023802" w:rsidP="00E014A0">
      <w:pPr>
        <w:pStyle w:val="Normalnumber"/>
        <w:tabs>
          <w:tab w:val="clear" w:pos="1247"/>
          <w:tab w:val="clear" w:pos="1814"/>
          <w:tab w:val="clear" w:pos="2381"/>
          <w:tab w:val="clear" w:pos="2948"/>
          <w:tab w:val="clear" w:pos="3515"/>
        </w:tabs>
        <w:ind w:left="1247" w:firstLine="624"/>
        <w:rPr>
          <w:szCs w:val="24"/>
          <w:lang w:val="es-ES"/>
        </w:rPr>
      </w:pPr>
      <w:r w:rsidRPr="004C259C">
        <w:rPr>
          <w:noProof/>
          <w:szCs w:val="24"/>
          <w:lang w:val="es-ES"/>
        </w:rPr>
        <w:t>c)</w:t>
      </w:r>
      <w:r w:rsidRPr="004C259C">
        <w:rPr>
          <w:szCs w:val="24"/>
          <w:lang w:val="es-ES"/>
        </w:rPr>
        <w:tab/>
      </w:r>
      <w:r w:rsidRPr="004C259C">
        <w:rPr>
          <w:i/>
          <w:noProof/>
          <w:szCs w:val="24"/>
          <w:lang w:val="es-ES"/>
        </w:rPr>
        <w:t xml:space="preserve">Identificación y atención de las necesidades clave para la creación de capacidad </w:t>
      </w:r>
      <w:r w:rsidRPr="004C259C">
        <w:rPr>
          <w:noProof/>
          <w:szCs w:val="24"/>
          <w:lang w:val="es-ES"/>
        </w:rPr>
        <w:t>(Noruega, ICSU, NEFO)</w:t>
      </w:r>
      <w:r w:rsidR="00202AEF" w:rsidRPr="004C259C">
        <w:rPr>
          <w:noProof/>
          <w:szCs w:val="24"/>
          <w:lang w:val="es-ES"/>
        </w:rPr>
        <w:t>.</w:t>
      </w:r>
      <w:r w:rsidRPr="004C259C">
        <w:rPr>
          <w:noProof/>
          <w:szCs w:val="24"/>
          <w:lang w:val="es-ES"/>
        </w:rPr>
        <w:t xml:space="preserve"> Se solicitó un análisis de la capacidad para emprender la misión de la Plataforma, con el objetivo de detectar y atender las necesidades de creación de capacidad que, obviamente, es parte del mandato de </w:t>
      </w:r>
      <w:smartTag w:uri="urn:schemas-microsoft-com:office:smarttags" w:element="PersonName">
        <w:smartTagPr>
          <w:attr w:name="ProductID" w:val="la Plataforma. Este"/>
        </w:smartTagPr>
        <w:r w:rsidRPr="004C259C">
          <w:rPr>
            <w:noProof/>
            <w:szCs w:val="24"/>
            <w:lang w:val="es-ES"/>
          </w:rPr>
          <w:t>la Plataforma.</w:t>
        </w:r>
        <w:r w:rsidRPr="004C259C">
          <w:rPr>
            <w:szCs w:val="24"/>
            <w:lang w:val="es-ES"/>
          </w:rPr>
          <w:t xml:space="preserve"> </w:t>
        </w:r>
        <w:r w:rsidRPr="004C259C">
          <w:rPr>
            <w:noProof/>
            <w:szCs w:val="24"/>
            <w:lang w:val="es-ES"/>
          </w:rPr>
          <w:t>Este</w:t>
        </w:r>
      </w:smartTag>
      <w:r w:rsidRPr="004C259C">
        <w:rPr>
          <w:noProof/>
          <w:szCs w:val="24"/>
          <w:lang w:val="es-ES"/>
        </w:rPr>
        <w:t xml:space="preserve"> hecho ha sido tomado en cuenta en los productos previstos </w:t>
      </w:r>
      <w:smartTag w:uri="urn:schemas-microsoft-com:office:smarttags" w:element="metricconverter">
        <w:smartTagPr>
          <w:attr w:name="ProductID" w:val="1 a"/>
        </w:smartTagPr>
        <w:r w:rsidRPr="004C259C">
          <w:rPr>
            <w:noProof/>
            <w:szCs w:val="24"/>
            <w:lang w:val="es-ES"/>
          </w:rPr>
          <w:t>1 a</w:t>
        </w:r>
      </w:smartTag>
      <w:r w:rsidRPr="004C259C">
        <w:rPr>
          <w:noProof/>
          <w:szCs w:val="24"/>
          <w:lang w:val="es-ES"/>
        </w:rPr>
        <w:t>), 1 b)</w:t>
      </w:r>
      <w:r w:rsidR="00D24736" w:rsidRPr="004C259C">
        <w:rPr>
          <w:noProof/>
          <w:szCs w:val="24"/>
          <w:lang w:val="es-ES"/>
        </w:rPr>
        <w:t xml:space="preserve"> </w:t>
      </w:r>
      <w:r w:rsidRPr="004C259C">
        <w:rPr>
          <w:noProof/>
          <w:szCs w:val="24"/>
          <w:lang w:val="es-ES"/>
        </w:rPr>
        <w:t xml:space="preserve">y 1 c) del proyecto del programa de trabajo, y también </w:t>
      </w:r>
      <w:r w:rsidR="00F34427" w:rsidRPr="004C259C">
        <w:rPr>
          <w:noProof/>
          <w:szCs w:val="24"/>
          <w:lang w:val="es-ES"/>
        </w:rPr>
        <w:t xml:space="preserve">reviste importancia </w:t>
      </w:r>
      <w:r w:rsidR="00B84A6A" w:rsidRPr="004C259C">
        <w:rPr>
          <w:noProof/>
          <w:szCs w:val="24"/>
          <w:lang w:val="es-ES"/>
        </w:rPr>
        <w:t>par</w:t>
      </w:r>
      <w:r w:rsidRPr="004C259C">
        <w:rPr>
          <w:noProof/>
          <w:szCs w:val="24"/>
          <w:lang w:val="es-ES"/>
        </w:rPr>
        <w:t xml:space="preserve">a los catálogos señalados como productos previstos </w:t>
      </w:r>
      <w:smartTag w:uri="urn:schemas-microsoft-com:office:smarttags" w:element="metricconverter">
        <w:smartTagPr>
          <w:attr w:name="ProductID" w:val="4 a"/>
        </w:smartTagPr>
        <w:r w:rsidRPr="004C259C">
          <w:rPr>
            <w:noProof/>
            <w:szCs w:val="24"/>
            <w:lang w:val="es-ES"/>
          </w:rPr>
          <w:t>4 a</w:t>
        </w:r>
      </w:smartTag>
      <w:r w:rsidRPr="004C259C">
        <w:rPr>
          <w:noProof/>
          <w:szCs w:val="24"/>
          <w:lang w:val="es-ES"/>
        </w:rPr>
        <w:t>) y 4 b).</w:t>
      </w:r>
      <w:r w:rsidRPr="004C259C">
        <w:rPr>
          <w:szCs w:val="24"/>
          <w:lang w:val="es-ES"/>
        </w:rPr>
        <w:t xml:space="preserve"> </w:t>
      </w:r>
      <w:r w:rsidRPr="004C259C">
        <w:rPr>
          <w:noProof/>
          <w:szCs w:val="24"/>
          <w:lang w:val="es-ES"/>
        </w:rPr>
        <w:t>Dicho análisis de las necesidades debería emprenderse regularmente como parte de las evaluaciones.</w:t>
      </w:r>
    </w:p>
    <w:p w:rsidR="00023802" w:rsidRPr="004C259C" w:rsidRDefault="00023802" w:rsidP="00E014A0">
      <w:pPr>
        <w:pStyle w:val="Normalnumber"/>
        <w:tabs>
          <w:tab w:val="clear" w:pos="1247"/>
          <w:tab w:val="clear" w:pos="1814"/>
          <w:tab w:val="clear" w:pos="2381"/>
          <w:tab w:val="clear" w:pos="2948"/>
          <w:tab w:val="clear" w:pos="3515"/>
        </w:tabs>
        <w:ind w:left="1247" w:firstLine="624"/>
        <w:rPr>
          <w:szCs w:val="24"/>
          <w:lang w:val="es-ES"/>
        </w:rPr>
      </w:pPr>
      <w:r w:rsidRPr="004C259C">
        <w:rPr>
          <w:noProof/>
          <w:szCs w:val="24"/>
          <w:lang w:val="es-ES"/>
        </w:rPr>
        <w:t>d)</w:t>
      </w:r>
      <w:r w:rsidRPr="004C259C">
        <w:rPr>
          <w:szCs w:val="24"/>
          <w:lang w:val="es-ES"/>
        </w:rPr>
        <w:tab/>
      </w:r>
      <w:r w:rsidRPr="004C259C">
        <w:rPr>
          <w:i/>
          <w:noProof/>
          <w:szCs w:val="24"/>
          <w:lang w:val="es-ES"/>
        </w:rPr>
        <w:t xml:space="preserve">Generación de conocimientos </w:t>
      </w:r>
      <w:r w:rsidRPr="004C259C">
        <w:rPr>
          <w:noProof/>
          <w:szCs w:val="24"/>
          <w:lang w:val="es-ES"/>
        </w:rPr>
        <w:t>(Reino Unido,</w:t>
      </w:r>
      <w:r w:rsidRPr="004C259C">
        <w:rPr>
          <w:i/>
          <w:noProof/>
          <w:szCs w:val="24"/>
          <w:lang w:val="es-ES"/>
        </w:rPr>
        <w:t xml:space="preserve"> </w:t>
      </w:r>
      <w:r w:rsidRPr="004C259C">
        <w:rPr>
          <w:noProof/>
          <w:szCs w:val="24"/>
          <w:lang w:val="es-ES"/>
        </w:rPr>
        <w:t>ICSU).</w:t>
      </w:r>
      <w:r w:rsidRPr="004C259C">
        <w:rPr>
          <w:szCs w:val="24"/>
          <w:lang w:val="es-ES"/>
        </w:rPr>
        <w:t xml:space="preserve"> </w:t>
      </w:r>
      <w:r w:rsidRPr="004C259C">
        <w:rPr>
          <w:noProof/>
          <w:szCs w:val="24"/>
          <w:lang w:val="es-ES"/>
        </w:rPr>
        <w:t>La identificación de las deficiencias y necesidades de conocimientos se ha señalado en un número importante de presentaciones, ya sea como resultado clave de las evaluaciones o como necesidad para crear la base de información necesaria para adoptar decisiones.</w:t>
      </w:r>
      <w:r w:rsidRPr="004C259C">
        <w:rPr>
          <w:szCs w:val="24"/>
          <w:lang w:val="es-ES"/>
        </w:rPr>
        <w:t xml:space="preserve"> </w:t>
      </w:r>
      <w:r w:rsidRPr="004C259C">
        <w:rPr>
          <w:noProof/>
          <w:szCs w:val="24"/>
          <w:lang w:val="es-ES"/>
        </w:rPr>
        <w:t xml:space="preserve">Además, los comentarios del Reino Unido hacen hincapié en la necesidad de desarrollar en la fase inicial productos para la generación de conocimientos a fin de ayudar a influir en las estrategias de investigación y en </w:t>
      </w:r>
      <w:smartTag w:uri="urn:schemas-microsoft-com:office:smarttags" w:element="PersonName">
        <w:smartTagPr>
          <w:attr w:name="ProductID" w:val="la financiaci￳n. La"/>
        </w:smartTagPr>
        <w:r w:rsidRPr="004C259C">
          <w:rPr>
            <w:noProof/>
            <w:szCs w:val="24"/>
            <w:lang w:val="es-ES"/>
          </w:rPr>
          <w:t>la financiación.</w:t>
        </w:r>
        <w:r w:rsidRPr="004C259C">
          <w:rPr>
            <w:szCs w:val="24"/>
            <w:lang w:val="es-ES"/>
          </w:rPr>
          <w:t xml:space="preserve"> </w:t>
        </w:r>
        <w:r w:rsidRPr="004C259C">
          <w:rPr>
            <w:noProof/>
            <w:szCs w:val="24"/>
            <w:lang w:val="es-ES"/>
          </w:rPr>
          <w:t>La</w:t>
        </w:r>
      </w:smartTag>
      <w:r w:rsidRPr="004C259C">
        <w:rPr>
          <w:noProof/>
          <w:szCs w:val="24"/>
          <w:lang w:val="es-ES"/>
        </w:rPr>
        <w:t xml:space="preserve"> generación de conocimientos es una de las funciones de la Plataforma y se prevé que muchas de sus actividades contribuirían a detectar las deficiencias y necesidades de conocimientos.</w:t>
      </w:r>
      <w:r w:rsidRPr="004C259C">
        <w:rPr>
          <w:szCs w:val="24"/>
          <w:lang w:val="es-ES"/>
        </w:rPr>
        <w:t xml:space="preserve"> </w:t>
      </w:r>
      <w:r w:rsidRPr="004C259C">
        <w:rPr>
          <w:noProof/>
          <w:szCs w:val="24"/>
          <w:lang w:val="es-ES"/>
        </w:rPr>
        <w:t>Este aspecto se trata en el producto previsto 1 d) del proyecto de programa de trabajo.</w:t>
      </w:r>
    </w:p>
    <w:p w:rsidR="00023802" w:rsidRPr="004C259C" w:rsidRDefault="00023802" w:rsidP="00E014A0">
      <w:pPr>
        <w:pStyle w:val="Normalnumber"/>
        <w:tabs>
          <w:tab w:val="clear" w:pos="1247"/>
          <w:tab w:val="clear" w:pos="1814"/>
          <w:tab w:val="clear" w:pos="2381"/>
          <w:tab w:val="clear" w:pos="2948"/>
          <w:tab w:val="clear" w:pos="3515"/>
        </w:tabs>
        <w:ind w:left="1247" w:firstLine="624"/>
        <w:rPr>
          <w:szCs w:val="24"/>
          <w:lang w:val="es-ES"/>
        </w:rPr>
      </w:pPr>
      <w:r w:rsidRPr="004C259C">
        <w:rPr>
          <w:noProof/>
          <w:szCs w:val="24"/>
          <w:lang w:val="es-ES"/>
        </w:rPr>
        <w:t>e)</w:t>
      </w:r>
      <w:r w:rsidRPr="004C259C">
        <w:rPr>
          <w:szCs w:val="24"/>
          <w:lang w:val="es-ES"/>
        </w:rPr>
        <w:tab/>
      </w:r>
      <w:r w:rsidRPr="004C259C">
        <w:rPr>
          <w:noProof/>
          <w:szCs w:val="24"/>
          <w:lang w:val="es-ES"/>
        </w:rPr>
        <w:t>Otra de las cuestiones implícitas que surgió en un número de solicitudes, aportaciones y sugerencias fue el conocimiento autóctono y local, y de hecho hubo una solicitud explícita formulada en el marco de la Convención sobre la Conservación de las Especies Migratorias de Animales Silvestres para evaluar el conocimiento tradicional sobre las especies migratorias (además del taller mencionado en IPBES/2/INF/1).</w:t>
      </w:r>
      <w:r w:rsidRPr="004C259C">
        <w:rPr>
          <w:szCs w:val="24"/>
          <w:lang w:val="es-ES"/>
        </w:rPr>
        <w:t xml:space="preserve"> </w:t>
      </w:r>
      <w:r w:rsidRPr="004C259C">
        <w:rPr>
          <w:noProof/>
          <w:szCs w:val="24"/>
          <w:lang w:val="es-ES"/>
        </w:rPr>
        <w:t>Dado que es necesario integrar los conocimientos autóctonos y locales a todas las actividades de la Plataforma, no se creó un conjunto específico para esta cuestión.</w:t>
      </w:r>
      <w:r w:rsidRPr="004C259C">
        <w:rPr>
          <w:szCs w:val="24"/>
          <w:lang w:val="es-ES"/>
        </w:rPr>
        <w:t xml:space="preserve"> </w:t>
      </w:r>
      <w:r w:rsidR="00E014A0" w:rsidRPr="004C259C">
        <w:rPr>
          <w:noProof/>
          <w:szCs w:val="24"/>
          <w:lang w:val="es-ES"/>
        </w:rPr>
        <w:t>En el producto previsto </w:t>
      </w:r>
      <w:r w:rsidRPr="004C259C">
        <w:rPr>
          <w:noProof/>
          <w:szCs w:val="24"/>
          <w:lang w:val="es-ES"/>
        </w:rPr>
        <w:t>1 c) del proyecto del programa de trabajo se trata cómo lograr esta integración en todas las actividades de la Plataforma.</w:t>
      </w:r>
    </w:p>
    <w:p w:rsidR="00023802" w:rsidRPr="004C259C" w:rsidRDefault="00023802">
      <w:pPr>
        <w:pStyle w:val="Normalnumber"/>
        <w:numPr>
          <w:ilvl w:val="0"/>
          <w:numId w:val="24"/>
        </w:numPr>
        <w:tabs>
          <w:tab w:val="clear" w:pos="1247"/>
          <w:tab w:val="clear" w:pos="1814"/>
          <w:tab w:val="clear" w:pos="2381"/>
          <w:tab w:val="clear" w:pos="2948"/>
          <w:tab w:val="clear" w:pos="3515"/>
          <w:tab w:val="left" w:pos="624"/>
        </w:tabs>
        <w:ind w:left="1247" w:firstLine="0"/>
        <w:rPr>
          <w:szCs w:val="24"/>
          <w:lang w:val="es-ES"/>
        </w:rPr>
      </w:pPr>
      <w:r w:rsidRPr="004C259C">
        <w:rPr>
          <w:noProof/>
          <w:szCs w:val="24"/>
          <w:lang w:val="es-ES"/>
        </w:rPr>
        <w:lastRenderedPageBreak/>
        <w:t>Los conjuntos de solicitudes, aportaciones y sugerencias que siguen se relacionan directamente con el objetivo 2 (fortalecer la interfaz científico</w:t>
      </w:r>
      <w:r w:rsidR="00D24736" w:rsidRPr="004C259C">
        <w:rPr>
          <w:noProof/>
          <w:szCs w:val="24"/>
          <w:lang w:val="es-ES"/>
        </w:rPr>
        <w:noBreakHyphen/>
      </w:r>
      <w:r w:rsidRPr="004C259C">
        <w:rPr>
          <w:noProof/>
          <w:szCs w:val="24"/>
          <w:lang w:val="es-ES"/>
        </w:rPr>
        <w:t>normativa sobre diversidad biológica y servicios de los ecosistemas en los planos subregional, regional y mundial</w:t>
      </w:r>
      <w:r w:rsidR="0032525F">
        <w:rPr>
          <w:noProof/>
          <w:szCs w:val="24"/>
          <w:lang w:val="es-ES"/>
        </w:rPr>
        <w:t>, y entre ellos</w:t>
      </w:r>
      <w:r w:rsidR="0093448D" w:rsidRPr="004C259C">
        <w:rPr>
          <w:noProof/>
          <w:szCs w:val="24"/>
          <w:lang w:val="es-ES"/>
        </w:rPr>
        <w:t>):</w:t>
      </w:r>
    </w:p>
    <w:p w:rsidR="00023802" w:rsidRPr="004C259C" w:rsidRDefault="00023802" w:rsidP="00E014A0">
      <w:pPr>
        <w:pStyle w:val="Normalnumber"/>
        <w:tabs>
          <w:tab w:val="clear" w:pos="1247"/>
          <w:tab w:val="clear" w:pos="1814"/>
          <w:tab w:val="clear" w:pos="2381"/>
          <w:tab w:val="clear" w:pos="2948"/>
          <w:tab w:val="clear" w:pos="3515"/>
        </w:tabs>
        <w:ind w:left="1247" w:firstLine="624"/>
        <w:rPr>
          <w:szCs w:val="24"/>
          <w:lang w:val="es-ES"/>
        </w:rPr>
      </w:pPr>
      <w:r w:rsidRPr="004C259C">
        <w:rPr>
          <w:noProof/>
          <w:szCs w:val="24"/>
          <w:lang w:val="es-ES"/>
        </w:rPr>
        <w:t>a)</w:t>
      </w:r>
      <w:r w:rsidRPr="004C259C">
        <w:rPr>
          <w:szCs w:val="24"/>
          <w:lang w:val="es-ES"/>
        </w:rPr>
        <w:tab/>
      </w:r>
      <w:r w:rsidRPr="004C259C">
        <w:rPr>
          <w:noProof/>
          <w:szCs w:val="24"/>
          <w:lang w:val="es-ES"/>
        </w:rPr>
        <w:t>Noruega, el Reino Unido</w:t>
      </w:r>
      <w:r w:rsidR="000A23B9" w:rsidRPr="004C259C">
        <w:rPr>
          <w:noProof/>
          <w:szCs w:val="24"/>
          <w:lang w:val="es-ES"/>
        </w:rPr>
        <w:t>,</w:t>
      </w:r>
      <w:r w:rsidRPr="004C259C">
        <w:rPr>
          <w:noProof/>
          <w:szCs w:val="24"/>
          <w:lang w:val="es-ES"/>
        </w:rPr>
        <w:t xml:space="preserve"> el PNUMA y </w:t>
      </w:r>
      <w:smartTag w:uri="urn:schemas-microsoft-com:office:smarttags" w:element="PersonName">
        <w:smartTagPr>
          <w:attr w:name="ProductID" w:val="la Plataforma Paneuropea"/>
        </w:smartTagPr>
        <w:r w:rsidRPr="004C259C">
          <w:rPr>
            <w:noProof/>
            <w:szCs w:val="24"/>
            <w:lang w:val="es-ES"/>
          </w:rPr>
          <w:t>la Plataforma Paneuropea</w:t>
        </w:r>
      </w:smartTag>
      <w:r w:rsidRPr="004C259C">
        <w:rPr>
          <w:noProof/>
          <w:szCs w:val="24"/>
          <w:lang w:val="es-ES"/>
        </w:rPr>
        <w:t xml:space="preserve"> sobre Diversidad Biológica solicitaron </w:t>
      </w:r>
      <w:r w:rsidRPr="004C259C">
        <w:rPr>
          <w:i/>
          <w:noProof/>
          <w:szCs w:val="24"/>
          <w:lang w:val="es-ES"/>
        </w:rPr>
        <w:t>evaluaciones</w:t>
      </w:r>
      <w:r w:rsidRPr="004C259C">
        <w:rPr>
          <w:noProof/>
          <w:szCs w:val="24"/>
          <w:lang w:val="es-ES"/>
        </w:rPr>
        <w:t xml:space="preserve"> </w:t>
      </w:r>
      <w:r w:rsidRPr="004C259C">
        <w:rPr>
          <w:i/>
          <w:noProof/>
          <w:szCs w:val="24"/>
          <w:lang w:val="es-ES"/>
        </w:rPr>
        <w:t>regionales y subregionales.</w:t>
      </w:r>
      <w:r w:rsidRPr="004C259C">
        <w:rPr>
          <w:szCs w:val="24"/>
          <w:lang w:val="es-ES"/>
        </w:rPr>
        <w:t xml:space="preserve"> </w:t>
      </w:r>
      <w:r w:rsidRPr="004C259C">
        <w:rPr>
          <w:noProof/>
          <w:szCs w:val="24"/>
          <w:lang w:val="es-ES"/>
        </w:rPr>
        <w:t xml:space="preserve">También se incluyeron las evaluaciones regionales y subregionales en las solicitudes para tratar las Metas de Aichi </w:t>
      </w:r>
      <w:r w:rsidR="0032525F">
        <w:rPr>
          <w:noProof/>
          <w:szCs w:val="24"/>
          <w:lang w:val="es-ES"/>
        </w:rPr>
        <w:t xml:space="preserve">para la Diversidad Biológica </w:t>
      </w:r>
      <w:r w:rsidRPr="004C259C">
        <w:rPr>
          <w:noProof/>
          <w:szCs w:val="24"/>
          <w:lang w:val="es-ES"/>
        </w:rPr>
        <w:t xml:space="preserve">para 2020 y la Visión 2050 del Plan Estratégico para </w:t>
      </w:r>
      <w:smartTag w:uri="urn:schemas-microsoft-com:office:smarttags" w:element="PersonName">
        <w:smartTagPr>
          <w:attr w:name="ProductID" w:val="la Diversidad Biol￳gica"/>
        </w:smartTagPr>
        <w:r w:rsidRPr="004C259C">
          <w:rPr>
            <w:noProof/>
            <w:szCs w:val="24"/>
            <w:lang w:val="es-ES"/>
          </w:rPr>
          <w:t>la Diversidad Biológica</w:t>
        </w:r>
      </w:smartTag>
      <w:r w:rsidRPr="004C259C">
        <w:rPr>
          <w:noProof/>
          <w:szCs w:val="24"/>
          <w:lang w:val="es-ES"/>
        </w:rPr>
        <w:t xml:space="preserve"> 2011</w:t>
      </w:r>
      <w:r w:rsidR="00D24736" w:rsidRPr="004C259C">
        <w:rPr>
          <w:noProof/>
          <w:szCs w:val="24"/>
          <w:lang w:val="es-ES"/>
        </w:rPr>
        <w:noBreakHyphen/>
      </w:r>
      <w:r w:rsidRPr="004C259C">
        <w:rPr>
          <w:noProof/>
          <w:szCs w:val="24"/>
          <w:lang w:val="es-ES"/>
        </w:rPr>
        <w:t xml:space="preserve">2020 (China, Convenio sobre </w:t>
      </w:r>
      <w:smartTag w:uri="urn:schemas-microsoft-com:office:smarttags" w:element="PersonName">
        <w:smartTagPr>
          <w:attr w:name="ProductID" w:val="la Diversidad Biol￳gica"/>
        </w:smartTagPr>
        <w:r w:rsidRPr="004C259C">
          <w:rPr>
            <w:noProof/>
            <w:szCs w:val="24"/>
            <w:lang w:val="es-ES"/>
          </w:rPr>
          <w:t>la Diversidad Biológica</w:t>
        </w:r>
      </w:smartTag>
      <w:r w:rsidRPr="004C259C">
        <w:rPr>
          <w:noProof/>
          <w:szCs w:val="24"/>
          <w:lang w:val="es-ES"/>
        </w:rPr>
        <w:t>).</w:t>
      </w:r>
      <w:r w:rsidRPr="004C259C">
        <w:rPr>
          <w:szCs w:val="24"/>
          <w:lang w:val="es-ES"/>
        </w:rPr>
        <w:t xml:space="preserve"> </w:t>
      </w:r>
      <w:r w:rsidRPr="004C259C">
        <w:rPr>
          <w:noProof/>
          <w:szCs w:val="24"/>
          <w:lang w:val="es-ES"/>
        </w:rPr>
        <w:t>Con frecuencia, se incluyeron en las solicitudes recomendaciones concretas para asociar la creación de capacidad, la generación de conocimientos y las actividades de apoyo normativo con las evaluaciones regionales.</w:t>
      </w:r>
      <w:r w:rsidRPr="004C259C">
        <w:rPr>
          <w:szCs w:val="24"/>
          <w:lang w:val="es-ES"/>
        </w:rPr>
        <w:t xml:space="preserve"> </w:t>
      </w:r>
      <w:r w:rsidRPr="004C259C">
        <w:rPr>
          <w:noProof/>
          <w:szCs w:val="24"/>
          <w:lang w:val="es-ES"/>
        </w:rPr>
        <w:t>Se sugirió que las evaluaciones mundiales se basaran en las regionales y subregionales y, en tal sentido, que estas evaluaciones regionales y subregionales se realizaran con anterioridad a las mundiales.</w:t>
      </w:r>
      <w:r w:rsidRPr="004C259C">
        <w:rPr>
          <w:szCs w:val="24"/>
          <w:lang w:val="es-ES"/>
        </w:rPr>
        <w:t xml:space="preserve"> </w:t>
      </w:r>
      <w:r w:rsidRPr="004C259C">
        <w:rPr>
          <w:noProof/>
          <w:szCs w:val="24"/>
          <w:lang w:val="es-ES"/>
        </w:rPr>
        <w:t>Este elemento ha sido incluido en el proyecto de programa de trabajo como producto previsto 2 b) del objetivo 2.</w:t>
      </w:r>
    </w:p>
    <w:p w:rsidR="00023802" w:rsidRPr="004C259C" w:rsidRDefault="00023802" w:rsidP="00E014A0">
      <w:pPr>
        <w:pStyle w:val="Normalnumber"/>
        <w:tabs>
          <w:tab w:val="clear" w:pos="1247"/>
          <w:tab w:val="clear" w:pos="1814"/>
          <w:tab w:val="clear" w:pos="2381"/>
          <w:tab w:val="clear" w:pos="2948"/>
          <w:tab w:val="clear" w:pos="3515"/>
        </w:tabs>
        <w:ind w:left="1247" w:firstLine="624"/>
        <w:rPr>
          <w:szCs w:val="24"/>
          <w:lang w:val="es-ES"/>
        </w:rPr>
      </w:pPr>
      <w:r w:rsidRPr="004C259C">
        <w:rPr>
          <w:noProof/>
          <w:szCs w:val="24"/>
          <w:lang w:val="es-ES"/>
        </w:rPr>
        <w:t>b)</w:t>
      </w:r>
      <w:r w:rsidRPr="004C259C">
        <w:rPr>
          <w:szCs w:val="24"/>
          <w:lang w:val="es-ES"/>
        </w:rPr>
        <w:tab/>
      </w:r>
      <w:r w:rsidRPr="004C259C">
        <w:rPr>
          <w:noProof/>
          <w:szCs w:val="24"/>
          <w:lang w:val="es-ES"/>
        </w:rPr>
        <w:t xml:space="preserve">China, Japón, Noruega, el Reino Unido y el PNUMA solicitaron </w:t>
      </w:r>
      <w:r w:rsidRPr="004C259C">
        <w:rPr>
          <w:i/>
          <w:noProof/>
          <w:szCs w:val="24"/>
          <w:lang w:val="es-ES"/>
        </w:rPr>
        <w:t>evaluaciones mundiales</w:t>
      </w:r>
      <w:r w:rsidRPr="004C259C">
        <w:rPr>
          <w:noProof/>
          <w:szCs w:val="24"/>
          <w:lang w:val="es-ES"/>
        </w:rPr>
        <w:t xml:space="preserve">; estas fueron incluidas también en forma explícita o implícita en las solicitudes para tratar las Metas de Aichi </w:t>
      </w:r>
      <w:r w:rsidR="004278D0">
        <w:rPr>
          <w:noProof/>
          <w:szCs w:val="24"/>
          <w:lang w:val="es-ES"/>
        </w:rPr>
        <w:t xml:space="preserve">para la Diversidad Biológica </w:t>
      </w:r>
      <w:r w:rsidRPr="004C259C">
        <w:rPr>
          <w:noProof/>
          <w:szCs w:val="24"/>
          <w:lang w:val="es-ES"/>
        </w:rPr>
        <w:t xml:space="preserve">para 2020 y la Visión 2050 (Convenio sobre </w:t>
      </w:r>
      <w:smartTag w:uri="urn:schemas-microsoft-com:office:smarttags" w:element="PersonName">
        <w:smartTagPr>
          <w:attr w:name="ProductID" w:val="la Diversidad Biol￳gica"/>
        </w:smartTagPr>
        <w:r w:rsidRPr="004C259C">
          <w:rPr>
            <w:noProof/>
            <w:szCs w:val="24"/>
            <w:lang w:val="es-ES"/>
          </w:rPr>
          <w:t>la Diversidad Biológica</w:t>
        </w:r>
      </w:smartTag>
      <w:r w:rsidRPr="004C259C">
        <w:rPr>
          <w:noProof/>
          <w:szCs w:val="24"/>
          <w:lang w:val="es-ES"/>
        </w:rPr>
        <w:t>, ICSU, UICN).</w:t>
      </w:r>
      <w:r w:rsidRPr="004C259C">
        <w:rPr>
          <w:szCs w:val="24"/>
          <w:lang w:val="es-ES"/>
        </w:rPr>
        <w:t xml:space="preserve"> </w:t>
      </w:r>
      <w:r w:rsidRPr="004C259C">
        <w:rPr>
          <w:noProof/>
          <w:szCs w:val="24"/>
          <w:lang w:val="es-ES"/>
        </w:rPr>
        <w:t xml:space="preserve">En diversas solicitudes se instó a prestar especial atención a la coordinación con las actividades de evaluación del Convenio sobre </w:t>
      </w:r>
      <w:smartTag w:uri="urn:schemas-microsoft-com:office:smarttags" w:element="PersonName">
        <w:smartTagPr>
          <w:attr w:name="ProductID" w:val="la Diversidad Biol￳gica. Las"/>
        </w:smartTagPr>
        <w:r w:rsidRPr="004C259C">
          <w:rPr>
            <w:noProof/>
            <w:szCs w:val="24"/>
            <w:lang w:val="es-ES"/>
          </w:rPr>
          <w:t>la Diversidad Biológica.</w:t>
        </w:r>
        <w:r w:rsidRPr="004C259C">
          <w:rPr>
            <w:szCs w:val="24"/>
            <w:lang w:val="es-ES"/>
          </w:rPr>
          <w:t xml:space="preserve"> </w:t>
        </w:r>
        <w:r w:rsidRPr="004C259C">
          <w:rPr>
            <w:noProof/>
            <w:szCs w:val="24"/>
            <w:lang w:val="es-ES"/>
          </w:rPr>
          <w:t>Las</w:t>
        </w:r>
      </w:smartTag>
      <w:r w:rsidRPr="004C259C">
        <w:rPr>
          <w:noProof/>
          <w:szCs w:val="24"/>
          <w:lang w:val="es-ES"/>
        </w:rPr>
        <w:t xml:space="preserve"> solicitudes incluyeron, con frecuencia, recomendaciones concretas para asociar las actividades </w:t>
      </w:r>
      <w:r w:rsidR="00216AAF" w:rsidRPr="004C259C">
        <w:rPr>
          <w:noProof/>
          <w:szCs w:val="24"/>
          <w:lang w:val="es-ES"/>
        </w:rPr>
        <w:t xml:space="preserve">de </w:t>
      </w:r>
      <w:r w:rsidRPr="004C259C">
        <w:rPr>
          <w:noProof/>
          <w:szCs w:val="24"/>
          <w:lang w:val="es-ES"/>
        </w:rPr>
        <w:t>creación de capacidad, la generac</w:t>
      </w:r>
      <w:r w:rsidR="00E014A0" w:rsidRPr="004C259C">
        <w:rPr>
          <w:noProof/>
          <w:szCs w:val="24"/>
          <w:lang w:val="es-ES"/>
        </w:rPr>
        <w:t>ión de conocimientos y el apoyo </w:t>
      </w:r>
      <w:r w:rsidRPr="004C259C">
        <w:rPr>
          <w:noProof/>
          <w:szCs w:val="24"/>
          <w:lang w:val="es-ES"/>
        </w:rPr>
        <w:t>normativo.</w:t>
      </w:r>
      <w:r w:rsidRPr="004C259C">
        <w:rPr>
          <w:szCs w:val="24"/>
          <w:lang w:val="es-ES"/>
        </w:rPr>
        <w:t xml:space="preserve"> </w:t>
      </w:r>
      <w:r w:rsidRPr="004C259C">
        <w:rPr>
          <w:noProof/>
          <w:szCs w:val="24"/>
          <w:lang w:val="es-ES"/>
        </w:rPr>
        <w:t>Este elemento ha sido incluido en el proyecto de programa de t</w:t>
      </w:r>
      <w:r w:rsidR="00E014A0" w:rsidRPr="004C259C">
        <w:rPr>
          <w:noProof/>
          <w:szCs w:val="24"/>
          <w:lang w:val="es-ES"/>
        </w:rPr>
        <w:t>rabajo como producto previsto 2 </w:t>
      </w:r>
      <w:r w:rsidRPr="004C259C">
        <w:rPr>
          <w:noProof/>
          <w:szCs w:val="24"/>
          <w:lang w:val="es-ES"/>
        </w:rPr>
        <w:t>c) en el objetivo 2.</w:t>
      </w:r>
    </w:p>
    <w:p w:rsidR="00023802" w:rsidRPr="004C259C" w:rsidRDefault="00023802" w:rsidP="00E014A0">
      <w:pPr>
        <w:pStyle w:val="Normalnumber"/>
        <w:tabs>
          <w:tab w:val="clear" w:pos="1247"/>
          <w:tab w:val="clear" w:pos="1814"/>
          <w:tab w:val="clear" w:pos="2381"/>
          <w:tab w:val="clear" w:pos="2948"/>
          <w:tab w:val="clear" w:pos="3515"/>
        </w:tabs>
        <w:ind w:left="1247" w:firstLine="624"/>
        <w:rPr>
          <w:szCs w:val="24"/>
          <w:lang w:val="es-ES"/>
        </w:rPr>
      </w:pPr>
      <w:r w:rsidRPr="004C259C">
        <w:rPr>
          <w:noProof/>
          <w:szCs w:val="24"/>
          <w:lang w:val="es-ES"/>
        </w:rPr>
        <w:t>c)</w:t>
      </w:r>
      <w:r w:rsidRPr="004C259C">
        <w:rPr>
          <w:szCs w:val="24"/>
          <w:lang w:val="es-ES"/>
        </w:rPr>
        <w:tab/>
      </w:r>
      <w:r w:rsidRPr="004C259C">
        <w:rPr>
          <w:noProof/>
          <w:szCs w:val="24"/>
          <w:lang w:val="es-ES"/>
        </w:rPr>
        <w:t xml:space="preserve">Noruega solicitó la </w:t>
      </w:r>
      <w:r w:rsidRPr="004C259C">
        <w:rPr>
          <w:i/>
          <w:noProof/>
          <w:szCs w:val="24"/>
          <w:lang w:val="es-ES"/>
        </w:rPr>
        <w:t>orientación sobre las evaluaciones integradoras en escalas diferentes</w:t>
      </w:r>
      <w:r w:rsidRPr="004C259C">
        <w:rPr>
          <w:noProof/>
          <w:szCs w:val="24"/>
          <w:lang w:val="es-ES"/>
        </w:rPr>
        <w:t xml:space="preserve"> como medio para promover y propiciar las evaluaciones en los ámbitos nacional y subregional, y para contribuir a que las evaluaciones realizadas en todos los planos guarden coherencia y puedan integrarse en la medida necesaria.</w:t>
      </w:r>
      <w:r w:rsidRPr="004C259C">
        <w:rPr>
          <w:szCs w:val="24"/>
          <w:lang w:val="es-ES"/>
        </w:rPr>
        <w:t xml:space="preserve"> </w:t>
      </w:r>
      <w:r w:rsidRPr="004C259C">
        <w:rPr>
          <w:noProof/>
          <w:szCs w:val="24"/>
          <w:lang w:val="es-ES"/>
        </w:rPr>
        <w:t xml:space="preserve">Este elemento ha sido incluido en el proyecto de programa de trabajo como producto previsto </w:t>
      </w:r>
      <w:smartTag w:uri="urn:schemas-microsoft-com:office:smarttags" w:element="metricconverter">
        <w:smartTagPr>
          <w:attr w:name="ProductID" w:val="2 a"/>
        </w:smartTagPr>
        <w:r w:rsidRPr="004C259C">
          <w:rPr>
            <w:noProof/>
            <w:szCs w:val="24"/>
            <w:lang w:val="es-ES"/>
          </w:rPr>
          <w:t>2 a</w:t>
        </w:r>
      </w:smartTag>
      <w:r w:rsidRPr="004C259C">
        <w:rPr>
          <w:noProof/>
          <w:szCs w:val="24"/>
          <w:lang w:val="es-ES"/>
        </w:rPr>
        <w:t>) en el objetivo 2.</w:t>
      </w:r>
    </w:p>
    <w:p w:rsidR="00023802" w:rsidRPr="004C259C" w:rsidRDefault="00023802">
      <w:pPr>
        <w:pStyle w:val="Normalnumber"/>
        <w:numPr>
          <w:ilvl w:val="0"/>
          <w:numId w:val="24"/>
        </w:numPr>
        <w:tabs>
          <w:tab w:val="clear" w:pos="1247"/>
          <w:tab w:val="clear" w:pos="1814"/>
          <w:tab w:val="clear" w:pos="2381"/>
          <w:tab w:val="clear" w:pos="2948"/>
          <w:tab w:val="clear" w:pos="3515"/>
          <w:tab w:val="left" w:pos="624"/>
        </w:tabs>
        <w:ind w:left="1247" w:firstLine="0"/>
        <w:rPr>
          <w:szCs w:val="24"/>
          <w:lang w:val="es-ES"/>
        </w:rPr>
      </w:pPr>
      <w:r w:rsidRPr="004C259C">
        <w:rPr>
          <w:noProof/>
          <w:szCs w:val="24"/>
          <w:lang w:val="es-ES"/>
        </w:rPr>
        <w:t xml:space="preserve">A continuación se resumen los </w:t>
      </w:r>
      <w:r w:rsidR="000D6A60" w:rsidRPr="004C259C">
        <w:rPr>
          <w:noProof/>
          <w:szCs w:val="24"/>
          <w:lang w:val="es-ES"/>
        </w:rPr>
        <w:t xml:space="preserve">conjuntos </w:t>
      </w:r>
      <w:r w:rsidRPr="004C259C">
        <w:rPr>
          <w:noProof/>
          <w:szCs w:val="24"/>
          <w:lang w:val="es-ES"/>
        </w:rPr>
        <w:t>de solicitudes, aportaciones y sugerencias relacionados con cuestiones temáticas que podrían tratarse en el objetivo 3 (fortalecer las cuestiones temáticas y metodológicas de la interfaz político</w:t>
      </w:r>
      <w:r w:rsidR="00D24736" w:rsidRPr="004C259C">
        <w:rPr>
          <w:noProof/>
          <w:szCs w:val="24"/>
          <w:lang w:val="es-ES"/>
        </w:rPr>
        <w:noBreakHyphen/>
      </w:r>
      <w:r w:rsidRPr="004C259C">
        <w:rPr>
          <w:noProof/>
          <w:szCs w:val="24"/>
          <w:lang w:val="es-ES"/>
        </w:rPr>
        <w:t>normativa</w:t>
      </w:r>
      <w:r w:rsidR="004278D0">
        <w:rPr>
          <w:noProof/>
          <w:szCs w:val="24"/>
          <w:lang w:val="es-ES"/>
        </w:rPr>
        <w:t xml:space="preserve"> sobre diversidad biológica y servicios de los ecosistemas</w:t>
      </w:r>
      <w:r w:rsidRPr="004C259C">
        <w:rPr>
          <w:noProof/>
          <w:szCs w:val="24"/>
          <w:lang w:val="es-ES"/>
        </w:rPr>
        <w:t>) y como componentes de las evaluaciones regionales y mundiales realizadas con arreglo al objetivo 2 (fortalecer la interfaz científico</w:t>
      </w:r>
      <w:r w:rsidR="00D24736" w:rsidRPr="004C259C">
        <w:rPr>
          <w:noProof/>
          <w:szCs w:val="24"/>
          <w:lang w:val="es-ES"/>
        </w:rPr>
        <w:noBreakHyphen/>
      </w:r>
      <w:r w:rsidRPr="004C259C">
        <w:rPr>
          <w:noProof/>
          <w:szCs w:val="24"/>
          <w:lang w:val="es-ES"/>
        </w:rPr>
        <w:t>normativa sobre diversidad biológica y servicios de los ecosistemas en los planos subregional, regional y mundial).</w:t>
      </w:r>
      <w:r w:rsidRPr="004C259C">
        <w:rPr>
          <w:szCs w:val="24"/>
          <w:lang w:val="es-ES"/>
        </w:rPr>
        <w:t xml:space="preserve"> </w:t>
      </w:r>
      <w:r w:rsidRPr="004C259C">
        <w:rPr>
          <w:noProof/>
          <w:szCs w:val="24"/>
          <w:lang w:val="es-ES"/>
        </w:rPr>
        <w:t>Además, pueden tratarse mediante la creación de capacidad (objetivo 1) y mejorando los instrumentos de apoyo normativo (objetivo 4).</w:t>
      </w:r>
      <w:r w:rsidRPr="004C259C">
        <w:rPr>
          <w:szCs w:val="24"/>
          <w:lang w:val="es-ES"/>
        </w:rPr>
        <w:t xml:space="preserve"> </w:t>
      </w:r>
      <w:r w:rsidRPr="004C259C">
        <w:rPr>
          <w:noProof/>
          <w:szCs w:val="24"/>
          <w:lang w:val="es-ES"/>
        </w:rPr>
        <w:t>En el anexo II del documento IBPES/2/INF/9 se incluye información más detallada sobre cada conjunto temático.</w:t>
      </w:r>
      <w:r w:rsidRPr="004C259C">
        <w:rPr>
          <w:szCs w:val="24"/>
          <w:lang w:val="es-ES"/>
        </w:rPr>
        <w:t xml:space="preserve"> </w:t>
      </w:r>
      <w:r w:rsidRPr="004C259C">
        <w:rPr>
          <w:noProof/>
          <w:szCs w:val="24"/>
          <w:lang w:val="es-ES"/>
        </w:rPr>
        <w:t>En esencia hay 18 conjuntos que podrían reunirse en seis grupos más amplios de la siguiente manera:</w:t>
      </w:r>
      <w:r w:rsidRPr="004C259C">
        <w:rPr>
          <w:szCs w:val="24"/>
          <w:lang w:val="es-ES"/>
        </w:rPr>
        <w:t xml:space="preserve"> </w:t>
      </w:r>
    </w:p>
    <w:p w:rsidR="00023802" w:rsidRPr="004C259C" w:rsidRDefault="00023802" w:rsidP="00E014A0">
      <w:pPr>
        <w:pStyle w:val="Normalnumber"/>
        <w:tabs>
          <w:tab w:val="clear" w:pos="1247"/>
          <w:tab w:val="clear" w:pos="1814"/>
          <w:tab w:val="clear" w:pos="2381"/>
          <w:tab w:val="clear" w:pos="2948"/>
          <w:tab w:val="clear" w:pos="3515"/>
        </w:tabs>
        <w:ind w:left="1247" w:firstLine="624"/>
        <w:rPr>
          <w:szCs w:val="24"/>
          <w:lang w:val="es-ES"/>
        </w:rPr>
      </w:pPr>
      <w:r w:rsidRPr="004C259C">
        <w:rPr>
          <w:noProof/>
          <w:szCs w:val="24"/>
          <w:lang w:val="es-ES"/>
        </w:rPr>
        <w:t>a)</w:t>
      </w:r>
      <w:r w:rsidRPr="004C259C">
        <w:rPr>
          <w:szCs w:val="24"/>
          <w:lang w:val="es-ES"/>
        </w:rPr>
        <w:tab/>
      </w:r>
      <w:r w:rsidRPr="004C259C">
        <w:rPr>
          <w:noProof/>
          <w:szCs w:val="24"/>
          <w:lang w:val="es-ES"/>
        </w:rPr>
        <w:t>Los motores de cambio subyacentes de la diversidad biológica y los servicios de los ecosistemas, valores y transformación socioeconómica.</w:t>
      </w:r>
    </w:p>
    <w:p w:rsidR="00023802" w:rsidRPr="004C259C" w:rsidRDefault="00023802">
      <w:pPr>
        <w:pStyle w:val="Normal-pool"/>
        <w:tabs>
          <w:tab w:val="clear" w:pos="1247"/>
          <w:tab w:val="clear" w:pos="1814"/>
          <w:tab w:val="clear" w:pos="2381"/>
          <w:tab w:val="clear" w:pos="2948"/>
          <w:tab w:val="clear" w:pos="3515"/>
          <w:tab w:val="left" w:pos="624"/>
        </w:tabs>
        <w:spacing w:after="120"/>
        <w:ind w:left="3119" w:hanging="624"/>
        <w:rPr>
          <w:i/>
          <w:szCs w:val="24"/>
          <w:lang w:val="es-ES"/>
        </w:rPr>
      </w:pPr>
      <w:r w:rsidRPr="004C259C">
        <w:rPr>
          <w:noProof/>
          <w:szCs w:val="24"/>
          <w:lang w:val="es-ES"/>
        </w:rPr>
        <w:t>i)</w:t>
      </w:r>
      <w:r w:rsidRPr="004C259C">
        <w:rPr>
          <w:i/>
          <w:szCs w:val="24"/>
          <w:lang w:val="es-ES"/>
        </w:rPr>
        <w:tab/>
      </w:r>
      <w:r w:rsidRPr="004C259C">
        <w:rPr>
          <w:i/>
          <w:noProof/>
          <w:szCs w:val="24"/>
          <w:lang w:val="es-ES"/>
        </w:rPr>
        <w:t xml:space="preserve">Motores socioeconómicos </w:t>
      </w:r>
      <w:r w:rsidRPr="004C259C">
        <w:rPr>
          <w:noProof/>
          <w:szCs w:val="24"/>
          <w:lang w:val="es-ES"/>
        </w:rPr>
        <w:t xml:space="preserve">(Francia, Convenio sobre </w:t>
      </w:r>
      <w:smartTag w:uri="urn:schemas-microsoft-com:office:smarttags" w:element="PersonName">
        <w:smartTagPr>
          <w:attr w:name="ProductID" w:val="la Diversidad Biol￳gica"/>
        </w:smartTagPr>
        <w:r w:rsidRPr="004C259C">
          <w:rPr>
            <w:noProof/>
            <w:szCs w:val="24"/>
            <w:lang w:val="es-ES"/>
          </w:rPr>
          <w:t>la Diversidad Biológica</w:t>
        </w:r>
      </w:smartTag>
      <w:r w:rsidRPr="004C259C">
        <w:rPr>
          <w:noProof/>
          <w:szCs w:val="24"/>
          <w:lang w:val="es-ES"/>
        </w:rPr>
        <w:t>, Convención sobre el Comercio Internacional de Especies Amenazadas de Fauna y Flora Silvestres, Convención sobre las especies migratorias, ICSU, NEFO).</w:t>
      </w:r>
    </w:p>
    <w:p w:rsidR="00023802" w:rsidRPr="004C259C" w:rsidRDefault="00023802">
      <w:pPr>
        <w:pStyle w:val="Normal-pool"/>
        <w:tabs>
          <w:tab w:val="clear" w:pos="1247"/>
          <w:tab w:val="clear" w:pos="1814"/>
          <w:tab w:val="clear" w:pos="2381"/>
          <w:tab w:val="clear" w:pos="2948"/>
          <w:tab w:val="clear" w:pos="3515"/>
          <w:tab w:val="left" w:pos="624"/>
        </w:tabs>
        <w:spacing w:after="120"/>
        <w:ind w:left="3119" w:hanging="624"/>
        <w:rPr>
          <w:i/>
          <w:szCs w:val="24"/>
          <w:lang w:val="es-ES"/>
        </w:rPr>
      </w:pPr>
      <w:r w:rsidRPr="004C259C">
        <w:rPr>
          <w:noProof/>
          <w:szCs w:val="24"/>
          <w:lang w:val="es-ES"/>
        </w:rPr>
        <w:t>ii)</w:t>
      </w:r>
      <w:r w:rsidRPr="004C259C">
        <w:rPr>
          <w:szCs w:val="24"/>
          <w:lang w:val="es-ES"/>
        </w:rPr>
        <w:tab/>
      </w:r>
      <w:r w:rsidRPr="004C259C">
        <w:rPr>
          <w:i/>
          <w:noProof/>
          <w:szCs w:val="24"/>
          <w:lang w:val="es-ES"/>
        </w:rPr>
        <w:t xml:space="preserve">Valores de la biodiversidad y los servicios de los ecosistemas </w:t>
      </w:r>
      <w:r w:rsidRPr="004C259C">
        <w:rPr>
          <w:noProof/>
          <w:szCs w:val="24"/>
          <w:lang w:val="es-ES"/>
        </w:rPr>
        <w:t>(tratados en el párrafo siguiente).</w:t>
      </w:r>
    </w:p>
    <w:p w:rsidR="00023802" w:rsidRPr="004C259C" w:rsidRDefault="00023802">
      <w:pPr>
        <w:pStyle w:val="Normal-pool"/>
        <w:tabs>
          <w:tab w:val="clear" w:pos="1247"/>
          <w:tab w:val="clear" w:pos="1814"/>
          <w:tab w:val="clear" w:pos="2381"/>
          <w:tab w:val="clear" w:pos="2948"/>
          <w:tab w:val="clear" w:pos="3515"/>
          <w:tab w:val="left" w:pos="624"/>
        </w:tabs>
        <w:spacing w:after="120"/>
        <w:ind w:left="3119" w:hanging="624"/>
        <w:rPr>
          <w:i/>
          <w:szCs w:val="24"/>
          <w:lang w:val="es-ES"/>
        </w:rPr>
      </w:pPr>
      <w:r w:rsidRPr="004C259C">
        <w:rPr>
          <w:noProof/>
          <w:szCs w:val="24"/>
          <w:lang w:val="es-ES"/>
        </w:rPr>
        <w:t>iii)</w:t>
      </w:r>
      <w:r w:rsidRPr="004C259C">
        <w:rPr>
          <w:i/>
          <w:szCs w:val="24"/>
          <w:lang w:val="es-ES"/>
        </w:rPr>
        <w:tab/>
      </w:r>
      <w:r w:rsidRPr="004C259C">
        <w:rPr>
          <w:i/>
          <w:noProof/>
          <w:szCs w:val="24"/>
          <w:lang w:val="es-ES"/>
        </w:rPr>
        <w:t xml:space="preserve">Bienestar humano, diversidad biológica y servicios de los ecosistemas </w:t>
      </w:r>
      <w:r w:rsidRPr="004C259C">
        <w:rPr>
          <w:noProof/>
          <w:szCs w:val="24"/>
          <w:lang w:val="es-ES"/>
        </w:rPr>
        <w:t xml:space="preserve">(China, Reino Unido, Convenio sobre </w:t>
      </w:r>
      <w:smartTag w:uri="urn:schemas-microsoft-com:office:smarttags" w:element="PersonName">
        <w:smartTagPr>
          <w:attr w:name="ProductID" w:val="la Diversidad Biol￳gica"/>
        </w:smartTagPr>
        <w:r w:rsidRPr="004C259C">
          <w:rPr>
            <w:noProof/>
            <w:szCs w:val="24"/>
            <w:lang w:val="es-ES"/>
          </w:rPr>
          <w:t>la Diversidad Biológica</w:t>
        </w:r>
      </w:smartTag>
      <w:r w:rsidRPr="004C259C">
        <w:rPr>
          <w:noProof/>
          <w:szCs w:val="24"/>
          <w:lang w:val="es-ES"/>
        </w:rPr>
        <w:t>, NEFO).</w:t>
      </w:r>
    </w:p>
    <w:p w:rsidR="00023802" w:rsidRPr="004C259C" w:rsidRDefault="00023802">
      <w:pPr>
        <w:pStyle w:val="Normal-pool"/>
        <w:tabs>
          <w:tab w:val="clear" w:pos="1247"/>
          <w:tab w:val="clear" w:pos="1814"/>
          <w:tab w:val="clear" w:pos="2381"/>
          <w:tab w:val="clear" w:pos="2948"/>
          <w:tab w:val="clear" w:pos="3515"/>
          <w:tab w:val="left" w:pos="624"/>
        </w:tabs>
        <w:spacing w:after="120"/>
        <w:ind w:left="3119" w:hanging="624"/>
        <w:rPr>
          <w:i/>
          <w:szCs w:val="24"/>
          <w:lang w:val="es-ES"/>
        </w:rPr>
      </w:pPr>
      <w:r w:rsidRPr="004C259C">
        <w:rPr>
          <w:noProof/>
          <w:szCs w:val="24"/>
          <w:lang w:val="es-ES"/>
        </w:rPr>
        <w:t>iv)</w:t>
      </w:r>
      <w:r w:rsidRPr="004C259C">
        <w:rPr>
          <w:szCs w:val="24"/>
          <w:lang w:val="es-ES"/>
        </w:rPr>
        <w:tab/>
      </w:r>
      <w:r w:rsidRPr="004C259C">
        <w:rPr>
          <w:noProof/>
          <w:szCs w:val="24"/>
          <w:lang w:val="es-ES"/>
        </w:rPr>
        <w:t xml:space="preserve">Transformación socioeconómica hacia la sostenibilidad (Convenio sobre </w:t>
      </w:r>
      <w:smartTag w:uri="urn:schemas-microsoft-com:office:smarttags" w:element="PersonName">
        <w:smartTagPr>
          <w:attr w:name="ProductID" w:val="la Diversidad Biol￳gica"/>
        </w:smartTagPr>
        <w:r w:rsidRPr="004C259C">
          <w:rPr>
            <w:noProof/>
            <w:szCs w:val="24"/>
            <w:lang w:val="es-ES"/>
          </w:rPr>
          <w:t>la Diversidad Biológica</w:t>
        </w:r>
      </w:smartTag>
      <w:r w:rsidRPr="004C259C">
        <w:rPr>
          <w:noProof/>
          <w:szCs w:val="24"/>
          <w:lang w:val="es-ES"/>
        </w:rPr>
        <w:t>, ICSU, NEFO).</w:t>
      </w:r>
    </w:p>
    <w:p w:rsidR="00023802" w:rsidRPr="004C259C" w:rsidRDefault="00023802">
      <w:pPr>
        <w:pStyle w:val="Normal-pool"/>
        <w:tabs>
          <w:tab w:val="clear" w:pos="1247"/>
          <w:tab w:val="clear" w:pos="1814"/>
          <w:tab w:val="clear" w:pos="2381"/>
          <w:tab w:val="clear" w:pos="2948"/>
          <w:tab w:val="clear" w:pos="3515"/>
          <w:tab w:val="left" w:pos="624"/>
        </w:tabs>
        <w:spacing w:after="120"/>
        <w:ind w:left="3119" w:hanging="624"/>
        <w:rPr>
          <w:i/>
          <w:szCs w:val="24"/>
          <w:lang w:val="es-ES"/>
        </w:rPr>
      </w:pPr>
      <w:r w:rsidRPr="004C259C">
        <w:rPr>
          <w:noProof/>
          <w:szCs w:val="24"/>
          <w:lang w:val="es-ES"/>
        </w:rPr>
        <w:t>v)</w:t>
      </w:r>
      <w:r w:rsidRPr="004C259C">
        <w:rPr>
          <w:szCs w:val="24"/>
          <w:lang w:val="es-ES"/>
        </w:rPr>
        <w:tab/>
      </w:r>
      <w:r w:rsidRPr="004C259C">
        <w:rPr>
          <w:i/>
          <w:noProof/>
          <w:szCs w:val="24"/>
          <w:lang w:val="es-ES"/>
        </w:rPr>
        <w:t>Gestión</w:t>
      </w:r>
      <w:r w:rsidR="00561C26" w:rsidRPr="004C259C">
        <w:rPr>
          <w:i/>
          <w:noProof/>
          <w:szCs w:val="24"/>
          <w:lang w:val="es-ES"/>
        </w:rPr>
        <w:t xml:space="preserve">, </w:t>
      </w:r>
      <w:r w:rsidRPr="004C259C">
        <w:rPr>
          <w:i/>
          <w:noProof/>
          <w:szCs w:val="24"/>
          <w:lang w:val="es-ES"/>
        </w:rPr>
        <w:t xml:space="preserve">consumo y producción sostenibles </w:t>
      </w:r>
      <w:r w:rsidRPr="004C259C">
        <w:rPr>
          <w:noProof/>
          <w:szCs w:val="24"/>
          <w:lang w:val="es-ES"/>
        </w:rPr>
        <w:t xml:space="preserve">(Francia, Convenio sobre </w:t>
      </w:r>
      <w:smartTag w:uri="urn:schemas-microsoft-com:office:smarttags" w:element="PersonName">
        <w:smartTagPr>
          <w:attr w:name="ProductID" w:val="la Diversidad Biol￳gica"/>
        </w:smartTagPr>
        <w:r w:rsidRPr="004C259C">
          <w:rPr>
            <w:noProof/>
            <w:szCs w:val="24"/>
            <w:lang w:val="es-ES"/>
          </w:rPr>
          <w:t>la Diversidad Biológica</w:t>
        </w:r>
      </w:smartTag>
      <w:r w:rsidRPr="004C259C">
        <w:rPr>
          <w:noProof/>
          <w:szCs w:val="24"/>
          <w:lang w:val="es-ES"/>
        </w:rPr>
        <w:t>, Convención</w:t>
      </w:r>
      <w:r w:rsidRPr="004C259C">
        <w:rPr>
          <w:i/>
          <w:noProof/>
          <w:szCs w:val="24"/>
          <w:lang w:val="es-ES"/>
        </w:rPr>
        <w:t xml:space="preserve"> </w:t>
      </w:r>
      <w:r w:rsidRPr="004C259C">
        <w:rPr>
          <w:noProof/>
          <w:szCs w:val="24"/>
          <w:lang w:val="es-ES"/>
        </w:rPr>
        <w:t>sobre el Comercio Internacional de Especies Amenazadas de Fauna y Flora Silvestres, NEFO).</w:t>
      </w:r>
    </w:p>
    <w:p w:rsidR="00023802" w:rsidRPr="004C259C" w:rsidRDefault="00023802" w:rsidP="00A434E9">
      <w:pPr>
        <w:pStyle w:val="Normalnumber"/>
        <w:tabs>
          <w:tab w:val="clear" w:pos="1247"/>
          <w:tab w:val="clear" w:pos="1814"/>
          <w:tab w:val="clear" w:pos="2381"/>
          <w:tab w:val="clear" w:pos="2948"/>
          <w:tab w:val="clear" w:pos="3515"/>
        </w:tabs>
        <w:ind w:left="1872" w:firstLine="624"/>
        <w:rPr>
          <w:szCs w:val="24"/>
          <w:lang w:val="es-ES"/>
        </w:rPr>
      </w:pPr>
      <w:r w:rsidRPr="004C259C">
        <w:rPr>
          <w:szCs w:val="24"/>
          <w:lang w:val="es-ES"/>
        </w:rPr>
        <w:tab/>
      </w:r>
      <w:r w:rsidR="00A434E9" w:rsidRPr="004C259C">
        <w:rPr>
          <w:szCs w:val="24"/>
          <w:lang w:val="es-ES"/>
        </w:rPr>
        <w:br w:type="page"/>
      </w:r>
      <w:r w:rsidRPr="004C259C">
        <w:rPr>
          <w:noProof/>
          <w:szCs w:val="24"/>
          <w:lang w:val="es-ES"/>
        </w:rPr>
        <w:lastRenderedPageBreak/>
        <w:t>b)</w:t>
      </w:r>
      <w:r w:rsidRPr="004C259C">
        <w:rPr>
          <w:szCs w:val="24"/>
          <w:lang w:val="es-ES"/>
        </w:rPr>
        <w:tab/>
      </w:r>
      <w:r w:rsidRPr="004C259C">
        <w:rPr>
          <w:noProof/>
          <w:szCs w:val="24"/>
          <w:lang w:val="es-ES"/>
        </w:rPr>
        <w:t>Presiones y sus repercusiones en la diversidad biológica y los servicios de los ecosistemas:</w:t>
      </w:r>
    </w:p>
    <w:p w:rsidR="00023802" w:rsidRPr="004C259C" w:rsidRDefault="00023802">
      <w:pPr>
        <w:pStyle w:val="Normal-pool"/>
        <w:tabs>
          <w:tab w:val="clear" w:pos="1247"/>
          <w:tab w:val="clear" w:pos="1814"/>
          <w:tab w:val="clear" w:pos="2381"/>
          <w:tab w:val="clear" w:pos="2948"/>
          <w:tab w:val="clear" w:pos="3515"/>
          <w:tab w:val="left" w:pos="624"/>
        </w:tabs>
        <w:spacing w:after="120"/>
        <w:ind w:left="3119" w:hanging="624"/>
        <w:rPr>
          <w:i/>
          <w:szCs w:val="24"/>
          <w:lang w:val="es-ES"/>
        </w:rPr>
      </w:pPr>
      <w:r w:rsidRPr="004C259C">
        <w:rPr>
          <w:noProof/>
          <w:szCs w:val="24"/>
          <w:lang w:val="es-ES"/>
        </w:rPr>
        <w:t>i)</w:t>
      </w:r>
      <w:r w:rsidRPr="004C259C">
        <w:rPr>
          <w:szCs w:val="24"/>
          <w:lang w:val="es-ES"/>
        </w:rPr>
        <w:tab/>
      </w:r>
      <w:r w:rsidRPr="004C259C">
        <w:rPr>
          <w:i/>
          <w:noProof/>
          <w:szCs w:val="24"/>
          <w:lang w:val="es-ES"/>
        </w:rPr>
        <w:t>Cambio climático</w:t>
      </w:r>
      <w:r w:rsidRPr="004C259C">
        <w:rPr>
          <w:noProof/>
          <w:szCs w:val="24"/>
          <w:lang w:val="es-ES"/>
        </w:rPr>
        <w:t xml:space="preserve"> (Francia, México, Noruega, Convenio sobre </w:t>
      </w:r>
      <w:smartTag w:uri="urn:schemas-microsoft-com:office:smarttags" w:element="PersonName">
        <w:smartTagPr>
          <w:attr w:name="ProductID" w:val="la Diversidad Biol￳gica"/>
        </w:smartTagPr>
        <w:r w:rsidRPr="004C259C">
          <w:rPr>
            <w:noProof/>
            <w:szCs w:val="24"/>
            <w:lang w:val="es-ES"/>
          </w:rPr>
          <w:t>la Diversidad Biológica</w:t>
        </w:r>
      </w:smartTag>
      <w:r w:rsidRPr="004C259C">
        <w:rPr>
          <w:noProof/>
          <w:szCs w:val="24"/>
          <w:lang w:val="es-ES"/>
        </w:rPr>
        <w:t>, Convención sobre la Conservación de las Especies Migratorias de Animales Silvestres, NIES).</w:t>
      </w:r>
    </w:p>
    <w:p w:rsidR="00023802" w:rsidRPr="004C259C" w:rsidRDefault="00023802">
      <w:pPr>
        <w:pStyle w:val="Normal-pool"/>
        <w:tabs>
          <w:tab w:val="clear" w:pos="1247"/>
          <w:tab w:val="clear" w:pos="1814"/>
          <w:tab w:val="clear" w:pos="2381"/>
          <w:tab w:val="clear" w:pos="2948"/>
          <w:tab w:val="clear" w:pos="3515"/>
          <w:tab w:val="left" w:pos="624"/>
        </w:tabs>
        <w:spacing w:after="120"/>
        <w:ind w:left="3119" w:hanging="624"/>
        <w:rPr>
          <w:i/>
          <w:szCs w:val="24"/>
          <w:lang w:val="es-ES"/>
        </w:rPr>
      </w:pPr>
      <w:r w:rsidRPr="004C259C">
        <w:rPr>
          <w:noProof/>
          <w:szCs w:val="24"/>
          <w:lang w:val="es-ES"/>
        </w:rPr>
        <w:t>ii)</w:t>
      </w:r>
      <w:r w:rsidRPr="004C259C">
        <w:rPr>
          <w:szCs w:val="24"/>
          <w:lang w:val="es-ES"/>
        </w:rPr>
        <w:tab/>
      </w:r>
      <w:r w:rsidRPr="004C259C">
        <w:rPr>
          <w:i/>
          <w:noProof/>
          <w:szCs w:val="24"/>
          <w:lang w:val="es-ES"/>
        </w:rPr>
        <w:t xml:space="preserve">Especies invasivas </w:t>
      </w:r>
      <w:r w:rsidRPr="004C259C">
        <w:rPr>
          <w:noProof/>
          <w:szCs w:val="24"/>
          <w:lang w:val="es-ES"/>
        </w:rPr>
        <w:t xml:space="preserve">(Japón, México, Convenio sobre </w:t>
      </w:r>
      <w:smartTag w:uri="urn:schemas-microsoft-com:office:smarttags" w:element="PersonName">
        <w:smartTagPr>
          <w:attr w:name="ProductID" w:val="la Diversidad Biol￳gica"/>
        </w:smartTagPr>
        <w:r w:rsidRPr="004C259C">
          <w:rPr>
            <w:noProof/>
            <w:szCs w:val="24"/>
            <w:lang w:val="es-ES"/>
          </w:rPr>
          <w:t>la Diversidad Biológica</w:t>
        </w:r>
      </w:smartTag>
      <w:r w:rsidRPr="004C259C">
        <w:rPr>
          <w:noProof/>
          <w:szCs w:val="24"/>
          <w:lang w:val="es-ES"/>
        </w:rPr>
        <w:t>, NIES).</w:t>
      </w:r>
    </w:p>
    <w:p w:rsidR="00023802" w:rsidRPr="004C259C" w:rsidRDefault="00023802">
      <w:pPr>
        <w:pStyle w:val="Normal-pool"/>
        <w:tabs>
          <w:tab w:val="clear" w:pos="1247"/>
          <w:tab w:val="clear" w:pos="1814"/>
          <w:tab w:val="clear" w:pos="2381"/>
          <w:tab w:val="clear" w:pos="2948"/>
          <w:tab w:val="clear" w:pos="3515"/>
          <w:tab w:val="left" w:pos="624"/>
        </w:tabs>
        <w:spacing w:after="120"/>
        <w:ind w:left="3119" w:hanging="624"/>
        <w:rPr>
          <w:i/>
          <w:szCs w:val="24"/>
          <w:lang w:val="es-ES"/>
        </w:rPr>
      </w:pPr>
      <w:r w:rsidRPr="004C259C">
        <w:rPr>
          <w:noProof/>
          <w:szCs w:val="24"/>
          <w:lang w:val="es-ES"/>
        </w:rPr>
        <w:t>iii)</w:t>
      </w:r>
      <w:r w:rsidRPr="004C259C">
        <w:rPr>
          <w:szCs w:val="24"/>
          <w:lang w:val="es-ES"/>
        </w:rPr>
        <w:tab/>
      </w:r>
      <w:r w:rsidRPr="004C259C">
        <w:rPr>
          <w:i/>
          <w:noProof/>
          <w:szCs w:val="24"/>
          <w:lang w:val="es-ES"/>
        </w:rPr>
        <w:t xml:space="preserve">Contaminación </w:t>
      </w:r>
      <w:r w:rsidRPr="004C259C">
        <w:rPr>
          <w:noProof/>
          <w:szCs w:val="24"/>
          <w:lang w:val="es-ES"/>
        </w:rPr>
        <w:t>(México).</w:t>
      </w:r>
    </w:p>
    <w:p w:rsidR="00023802" w:rsidRPr="004C259C" w:rsidRDefault="00023802">
      <w:pPr>
        <w:pStyle w:val="Normal-pool"/>
        <w:tabs>
          <w:tab w:val="clear" w:pos="1247"/>
          <w:tab w:val="clear" w:pos="1814"/>
          <w:tab w:val="clear" w:pos="2381"/>
          <w:tab w:val="clear" w:pos="2948"/>
          <w:tab w:val="clear" w:pos="3515"/>
          <w:tab w:val="left" w:pos="624"/>
        </w:tabs>
        <w:spacing w:after="120"/>
        <w:ind w:left="3119" w:hanging="624"/>
        <w:rPr>
          <w:i/>
          <w:szCs w:val="24"/>
          <w:lang w:val="es-ES"/>
        </w:rPr>
      </w:pPr>
      <w:r w:rsidRPr="004C259C">
        <w:rPr>
          <w:noProof/>
          <w:szCs w:val="24"/>
          <w:lang w:val="es-ES"/>
        </w:rPr>
        <w:t>iv)</w:t>
      </w:r>
      <w:r w:rsidRPr="004C259C">
        <w:rPr>
          <w:szCs w:val="24"/>
          <w:lang w:val="es-ES"/>
        </w:rPr>
        <w:tab/>
      </w:r>
      <w:r w:rsidR="00EC27A7" w:rsidRPr="004C259C">
        <w:rPr>
          <w:i/>
          <w:noProof/>
          <w:szCs w:val="24"/>
          <w:lang w:val="es-ES"/>
        </w:rPr>
        <w:t xml:space="preserve">Sobreexplotación </w:t>
      </w:r>
      <w:r w:rsidRPr="004C259C">
        <w:rPr>
          <w:noProof/>
          <w:szCs w:val="24"/>
          <w:lang w:val="es-ES"/>
        </w:rPr>
        <w:t>(examinado en consumo y producción sostenibles, más arriba).</w:t>
      </w:r>
      <w:r w:rsidRPr="004C259C">
        <w:rPr>
          <w:szCs w:val="24"/>
          <w:lang w:val="es-ES"/>
        </w:rPr>
        <w:t xml:space="preserve"> </w:t>
      </w:r>
    </w:p>
    <w:p w:rsidR="00023802" w:rsidRPr="004C259C" w:rsidRDefault="00023802">
      <w:pPr>
        <w:pStyle w:val="Normal-pool"/>
        <w:tabs>
          <w:tab w:val="clear" w:pos="1247"/>
          <w:tab w:val="clear" w:pos="1814"/>
          <w:tab w:val="clear" w:pos="2381"/>
          <w:tab w:val="clear" w:pos="2948"/>
          <w:tab w:val="clear" w:pos="3515"/>
          <w:tab w:val="left" w:pos="624"/>
        </w:tabs>
        <w:spacing w:after="120"/>
        <w:ind w:left="3119" w:hanging="624"/>
        <w:rPr>
          <w:szCs w:val="24"/>
          <w:lang w:val="es-ES"/>
        </w:rPr>
      </w:pPr>
      <w:r w:rsidRPr="004C259C">
        <w:rPr>
          <w:noProof/>
          <w:szCs w:val="24"/>
          <w:lang w:val="es-ES"/>
        </w:rPr>
        <w:t>v)</w:t>
      </w:r>
      <w:r w:rsidRPr="004C259C">
        <w:rPr>
          <w:szCs w:val="24"/>
          <w:lang w:val="es-ES"/>
        </w:rPr>
        <w:tab/>
      </w:r>
      <w:r w:rsidRPr="004C259C">
        <w:rPr>
          <w:i/>
          <w:noProof/>
          <w:szCs w:val="24"/>
          <w:lang w:val="es-ES"/>
        </w:rPr>
        <w:t xml:space="preserve">Pérdida y degradación del hábitat </w:t>
      </w:r>
      <w:r w:rsidRPr="004C259C">
        <w:rPr>
          <w:noProof/>
          <w:szCs w:val="24"/>
          <w:lang w:val="es-ES"/>
        </w:rPr>
        <w:t>(examinado más abajo en restauración y degradación).</w:t>
      </w:r>
    </w:p>
    <w:p w:rsidR="00023802" w:rsidRPr="004C259C" w:rsidRDefault="00023802" w:rsidP="004C259C">
      <w:pPr>
        <w:pStyle w:val="Normalnumber"/>
        <w:tabs>
          <w:tab w:val="clear" w:pos="1247"/>
          <w:tab w:val="clear" w:pos="1814"/>
          <w:tab w:val="clear" w:pos="2381"/>
          <w:tab w:val="clear" w:pos="2948"/>
          <w:tab w:val="clear" w:pos="3515"/>
        </w:tabs>
        <w:ind w:left="1248" w:firstLine="624"/>
        <w:rPr>
          <w:szCs w:val="24"/>
          <w:lang w:val="es-ES"/>
        </w:rPr>
      </w:pPr>
      <w:r w:rsidRPr="004C259C">
        <w:rPr>
          <w:noProof/>
          <w:szCs w:val="24"/>
          <w:lang w:val="es-ES"/>
        </w:rPr>
        <w:t>c)</w:t>
      </w:r>
      <w:r w:rsidRPr="004C259C">
        <w:rPr>
          <w:szCs w:val="24"/>
          <w:lang w:val="es-ES"/>
        </w:rPr>
        <w:tab/>
      </w:r>
      <w:r w:rsidRPr="004C259C">
        <w:rPr>
          <w:noProof/>
          <w:szCs w:val="24"/>
          <w:lang w:val="es-ES"/>
        </w:rPr>
        <w:t>Diversidad biológica, servicios de los ecosistemas y bienestar humano en los ecosistemas terrestres y de aguas continentales:</w:t>
      </w:r>
    </w:p>
    <w:p w:rsidR="00023802" w:rsidRPr="004C259C" w:rsidRDefault="00023802">
      <w:pPr>
        <w:pStyle w:val="Normal-pool"/>
        <w:tabs>
          <w:tab w:val="clear" w:pos="1247"/>
          <w:tab w:val="clear" w:pos="1814"/>
          <w:tab w:val="clear" w:pos="2381"/>
          <w:tab w:val="clear" w:pos="2948"/>
          <w:tab w:val="clear" w:pos="3515"/>
          <w:tab w:val="left" w:pos="624"/>
        </w:tabs>
        <w:spacing w:after="120"/>
        <w:ind w:left="3119" w:hanging="624"/>
        <w:rPr>
          <w:i/>
          <w:szCs w:val="24"/>
          <w:lang w:val="es-ES"/>
        </w:rPr>
      </w:pPr>
      <w:r w:rsidRPr="004C259C">
        <w:rPr>
          <w:noProof/>
          <w:szCs w:val="24"/>
          <w:lang w:val="es-ES"/>
        </w:rPr>
        <w:t>i)</w:t>
      </w:r>
      <w:r w:rsidRPr="004C259C">
        <w:rPr>
          <w:szCs w:val="24"/>
          <w:lang w:val="es-ES"/>
        </w:rPr>
        <w:tab/>
      </w:r>
      <w:r w:rsidRPr="004C259C">
        <w:rPr>
          <w:i/>
          <w:noProof/>
          <w:szCs w:val="24"/>
          <w:lang w:val="es-ES"/>
        </w:rPr>
        <w:t xml:space="preserve">Restauración y degradación </w:t>
      </w:r>
      <w:r w:rsidRPr="004C259C">
        <w:rPr>
          <w:noProof/>
          <w:szCs w:val="24"/>
          <w:lang w:val="es-ES"/>
        </w:rPr>
        <w:t xml:space="preserve">(China, Francia, Italia, Noruega, Convención de las </w:t>
      </w:r>
      <w:r w:rsidR="00D24736" w:rsidRPr="004C259C">
        <w:rPr>
          <w:noProof/>
          <w:szCs w:val="24"/>
          <w:lang w:val="es-ES"/>
        </w:rPr>
        <w:t>Naciones Unidas</w:t>
      </w:r>
      <w:r w:rsidRPr="004C259C">
        <w:rPr>
          <w:noProof/>
          <w:szCs w:val="24"/>
          <w:lang w:val="es-ES"/>
        </w:rPr>
        <w:t xml:space="preserve"> de lucha contra la desertificación en los Países Afectados por Sequía Grave o Desertificación, en particular en África, Convenio sobre </w:t>
      </w:r>
      <w:smartTag w:uri="urn:schemas-microsoft-com:office:smarttags" w:element="PersonName">
        <w:smartTagPr>
          <w:attr w:name="ProductID" w:val="la Diversidad Biol￳gica"/>
        </w:smartTagPr>
        <w:r w:rsidRPr="004C259C">
          <w:rPr>
            <w:noProof/>
            <w:szCs w:val="24"/>
            <w:lang w:val="es-ES"/>
          </w:rPr>
          <w:t>la Diversidad Biológica</w:t>
        </w:r>
      </w:smartTag>
      <w:r w:rsidRPr="004C259C">
        <w:rPr>
          <w:noProof/>
          <w:szCs w:val="24"/>
          <w:lang w:val="es-ES"/>
        </w:rPr>
        <w:t>, NEFO).</w:t>
      </w:r>
    </w:p>
    <w:p w:rsidR="00023802" w:rsidRPr="004C259C" w:rsidRDefault="00023802">
      <w:pPr>
        <w:pStyle w:val="Normal-pool"/>
        <w:tabs>
          <w:tab w:val="clear" w:pos="1247"/>
          <w:tab w:val="clear" w:pos="1814"/>
          <w:tab w:val="clear" w:pos="2381"/>
          <w:tab w:val="clear" w:pos="2948"/>
          <w:tab w:val="clear" w:pos="3515"/>
          <w:tab w:val="left" w:pos="624"/>
        </w:tabs>
        <w:spacing w:after="120"/>
        <w:ind w:left="3119" w:hanging="624"/>
        <w:rPr>
          <w:i/>
          <w:szCs w:val="24"/>
          <w:lang w:val="es-ES"/>
        </w:rPr>
      </w:pPr>
      <w:r w:rsidRPr="004C259C">
        <w:rPr>
          <w:noProof/>
          <w:szCs w:val="24"/>
          <w:lang w:val="es-ES"/>
        </w:rPr>
        <w:t>ii)</w:t>
      </w:r>
      <w:r w:rsidRPr="004C259C">
        <w:rPr>
          <w:i/>
          <w:szCs w:val="24"/>
          <w:lang w:val="es-ES"/>
        </w:rPr>
        <w:tab/>
      </w:r>
      <w:r w:rsidRPr="004C259C">
        <w:rPr>
          <w:i/>
          <w:noProof/>
          <w:szCs w:val="24"/>
          <w:lang w:val="es-ES"/>
        </w:rPr>
        <w:t xml:space="preserve">Agricultura, seguridad alimentaria y diversidad biológica </w:t>
      </w:r>
      <w:r w:rsidRPr="004C259C">
        <w:rPr>
          <w:noProof/>
          <w:szCs w:val="24"/>
          <w:lang w:val="es-ES"/>
        </w:rPr>
        <w:t xml:space="preserve">(Francia, Japón, Convenio sobre </w:t>
      </w:r>
      <w:smartTag w:uri="urn:schemas-microsoft-com:office:smarttags" w:element="PersonName">
        <w:smartTagPr>
          <w:attr w:name="ProductID" w:val="la Diversidad Biol￳gica"/>
        </w:smartTagPr>
        <w:r w:rsidRPr="004C259C">
          <w:rPr>
            <w:noProof/>
            <w:szCs w:val="24"/>
            <w:lang w:val="es-ES"/>
          </w:rPr>
          <w:t>la Diversidad Biológica</w:t>
        </w:r>
      </w:smartTag>
      <w:r w:rsidRPr="004C259C">
        <w:rPr>
          <w:noProof/>
          <w:szCs w:val="24"/>
          <w:lang w:val="es-ES"/>
        </w:rPr>
        <w:t>, NEFO).</w:t>
      </w:r>
    </w:p>
    <w:p w:rsidR="00023802" w:rsidRPr="004C259C" w:rsidRDefault="00023802">
      <w:pPr>
        <w:pStyle w:val="Normal-pool"/>
        <w:tabs>
          <w:tab w:val="clear" w:pos="1247"/>
          <w:tab w:val="clear" w:pos="1814"/>
          <w:tab w:val="clear" w:pos="2381"/>
          <w:tab w:val="clear" w:pos="2948"/>
          <w:tab w:val="clear" w:pos="3515"/>
          <w:tab w:val="left" w:pos="624"/>
        </w:tabs>
        <w:spacing w:after="120"/>
        <w:ind w:left="3119" w:hanging="624"/>
        <w:rPr>
          <w:i/>
          <w:szCs w:val="24"/>
          <w:lang w:val="es-ES"/>
        </w:rPr>
      </w:pPr>
      <w:r w:rsidRPr="004C259C">
        <w:rPr>
          <w:noProof/>
          <w:szCs w:val="24"/>
          <w:lang w:val="es-ES"/>
        </w:rPr>
        <w:t>iii)</w:t>
      </w:r>
      <w:r w:rsidRPr="004C259C">
        <w:rPr>
          <w:szCs w:val="24"/>
          <w:lang w:val="es-ES"/>
        </w:rPr>
        <w:tab/>
      </w:r>
      <w:r w:rsidRPr="004C259C">
        <w:rPr>
          <w:i/>
          <w:noProof/>
          <w:szCs w:val="24"/>
          <w:lang w:val="es-ES"/>
        </w:rPr>
        <w:t xml:space="preserve">Conservación y uso sostenible de los ecosistemas forestales </w:t>
      </w:r>
      <w:r w:rsidRPr="004C259C">
        <w:rPr>
          <w:noProof/>
          <w:szCs w:val="24"/>
          <w:lang w:val="es-ES"/>
        </w:rPr>
        <w:t xml:space="preserve">(Japón, Convenio sobre </w:t>
      </w:r>
      <w:smartTag w:uri="urn:schemas-microsoft-com:office:smarttags" w:element="PersonName">
        <w:smartTagPr>
          <w:attr w:name="ProductID" w:val="la Diversidad Biol￳gica"/>
        </w:smartTagPr>
        <w:r w:rsidRPr="004C259C">
          <w:rPr>
            <w:noProof/>
            <w:szCs w:val="24"/>
            <w:lang w:val="es-ES"/>
          </w:rPr>
          <w:t>la Diversidad Biológica</w:t>
        </w:r>
      </w:smartTag>
      <w:r w:rsidRPr="004C259C">
        <w:rPr>
          <w:noProof/>
          <w:szCs w:val="24"/>
          <w:lang w:val="es-ES"/>
        </w:rPr>
        <w:t>, NEFO).</w:t>
      </w:r>
    </w:p>
    <w:p w:rsidR="00023802" w:rsidRPr="004C259C" w:rsidRDefault="00023802" w:rsidP="00E014A0">
      <w:pPr>
        <w:pStyle w:val="Normalnumber"/>
        <w:tabs>
          <w:tab w:val="clear" w:pos="1247"/>
          <w:tab w:val="clear" w:pos="1814"/>
          <w:tab w:val="clear" w:pos="2381"/>
          <w:tab w:val="clear" w:pos="2948"/>
          <w:tab w:val="clear" w:pos="3515"/>
        </w:tabs>
        <w:ind w:left="1247" w:firstLine="624"/>
        <w:rPr>
          <w:szCs w:val="24"/>
          <w:lang w:val="es-ES"/>
        </w:rPr>
      </w:pPr>
      <w:r w:rsidRPr="004C259C">
        <w:rPr>
          <w:noProof/>
          <w:szCs w:val="24"/>
          <w:lang w:val="es-ES"/>
        </w:rPr>
        <w:t>d)</w:t>
      </w:r>
      <w:r w:rsidRPr="004C259C">
        <w:rPr>
          <w:szCs w:val="24"/>
          <w:lang w:val="es-ES"/>
        </w:rPr>
        <w:tab/>
      </w:r>
      <w:r w:rsidRPr="004C259C">
        <w:rPr>
          <w:noProof/>
          <w:szCs w:val="24"/>
          <w:lang w:val="es-ES"/>
        </w:rPr>
        <w:t>Diversidad biológica, servicios de los ecosistemas y bienestar humano en los ecosistemas marinos y costeros:</w:t>
      </w:r>
    </w:p>
    <w:p w:rsidR="00023802" w:rsidRPr="004C259C" w:rsidRDefault="00023802">
      <w:pPr>
        <w:pStyle w:val="Normal-pool"/>
        <w:tabs>
          <w:tab w:val="clear" w:pos="1247"/>
          <w:tab w:val="clear" w:pos="1814"/>
          <w:tab w:val="clear" w:pos="2381"/>
          <w:tab w:val="clear" w:pos="2948"/>
          <w:tab w:val="clear" w:pos="3515"/>
          <w:tab w:val="left" w:pos="624"/>
        </w:tabs>
        <w:spacing w:after="120"/>
        <w:ind w:left="3119" w:hanging="624"/>
        <w:rPr>
          <w:szCs w:val="24"/>
          <w:lang w:val="es-ES"/>
        </w:rPr>
      </w:pPr>
      <w:r w:rsidRPr="004C259C">
        <w:rPr>
          <w:noProof/>
          <w:szCs w:val="24"/>
          <w:lang w:val="es-ES"/>
        </w:rPr>
        <w:t>i)</w:t>
      </w:r>
      <w:r w:rsidRPr="004C259C">
        <w:rPr>
          <w:szCs w:val="24"/>
          <w:lang w:val="es-ES"/>
        </w:rPr>
        <w:tab/>
      </w:r>
      <w:r w:rsidRPr="004C259C">
        <w:rPr>
          <w:i/>
          <w:noProof/>
          <w:szCs w:val="24"/>
          <w:lang w:val="es-ES"/>
        </w:rPr>
        <w:t xml:space="preserve">Ecosistemas costeros </w:t>
      </w:r>
      <w:r w:rsidRPr="004C259C">
        <w:rPr>
          <w:noProof/>
          <w:szCs w:val="24"/>
          <w:lang w:val="es-ES"/>
        </w:rPr>
        <w:t>(Japón, BirdLife International).</w:t>
      </w:r>
    </w:p>
    <w:p w:rsidR="00023802" w:rsidRPr="004C259C" w:rsidRDefault="00023802">
      <w:pPr>
        <w:pStyle w:val="Normal-pool"/>
        <w:tabs>
          <w:tab w:val="clear" w:pos="1247"/>
          <w:tab w:val="clear" w:pos="1814"/>
          <w:tab w:val="clear" w:pos="2381"/>
          <w:tab w:val="clear" w:pos="2948"/>
          <w:tab w:val="clear" w:pos="3515"/>
          <w:tab w:val="left" w:pos="624"/>
        </w:tabs>
        <w:spacing w:after="120"/>
        <w:ind w:left="3119" w:hanging="624"/>
        <w:rPr>
          <w:i/>
          <w:szCs w:val="24"/>
          <w:lang w:val="es-ES"/>
        </w:rPr>
      </w:pPr>
      <w:r w:rsidRPr="004C259C">
        <w:rPr>
          <w:noProof/>
          <w:szCs w:val="24"/>
          <w:lang w:val="es-ES"/>
        </w:rPr>
        <w:t>ii)</w:t>
      </w:r>
      <w:r w:rsidRPr="004C259C">
        <w:rPr>
          <w:szCs w:val="24"/>
          <w:lang w:val="es-ES"/>
        </w:rPr>
        <w:tab/>
      </w:r>
      <w:r w:rsidRPr="004C259C">
        <w:rPr>
          <w:i/>
          <w:noProof/>
          <w:szCs w:val="24"/>
          <w:lang w:val="es-ES"/>
        </w:rPr>
        <w:t xml:space="preserve">Ecosistemas marinos </w:t>
      </w:r>
      <w:r w:rsidRPr="004C259C">
        <w:rPr>
          <w:noProof/>
          <w:szCs w:val="24"/>
          <w:lang w:val="es-ES"/>
        </w:rPr>
        <w:t xml:space="preserve">(Francia, Noruega, Convenio sobre </w:t>
      </w:r>
      <w:smartTag w:uri="urn:schemas-microsoft-com:office:smarttags" w:element="PersonName">
        <w:smartTagPr>
          <w:attr w:name="ProductID" w:val="la Diversidad Biol￳gica"/>
        </w:smartTagPr>
        <w:r w:rsidRPr="004C259C">
          <w:rPr>
            <w:noProof/>
            <w:szCs w:val="24"/>
            <w:lang w:val="es-ES"/>
          </w:rPr>
          <w:t>la Diversidad Biológica</w:t>
        </w:r>
      </w:smartTag>
      <w:r w:rsidRPr="004C259C">
        <w:rPr>
          <w:noProof/>
          <w:szCs w:val="24"/>
          <w:lang w:val="es-ES"/>
        </w:rPr>
        <w:t>, Convención sobre la Conservación de las Especies Migratorias de Animales Silvestres, NEFO).</w:t>
      </w:r>
    </w:p>
    <w:p w:rsidR="00023802" w:rsidRPr="004C259C" w:rsidRDefault="00023802" w:rsidP="00E014A0">
      <w:pPr>
        <w:pStyle w:val="Normalnumber"/>
        <w:tabs>
          <w:tab w:val="clear" w:pos="1247"/>
          <w:tab w:val="clear" w:pos="1814"/>
          <w:tab w:val="clear" w:pos="2381"/>
          <w:tab w:val="clear" w:pos="2948"/>
          <w:tab w:val="clear" w:pos="3515"/>
        </w:tabs>
        <w:ind w:left="1247" w:firstLine="624"/>
        <w:rPr>
          <w:szCs w:val="24"/>
          <w:lang w:val="es-ES"/>
        </w:rPr>
      </w:pPr>
      <w:r w:rsidRPr="004C259C">
        <w:rPr>
          <w:noProof/>
          <w:szCs w:val="24"/>
          <w:lang w:val="es-ES"/>
        </w:rPr>
        <w:t>e)</w:t>
      </w:r>
      <w:r w:rsidRPr="004C259C">
        <w:rPr>
          <w:szCs w:val="24"/>
          <w:lang w:val="es-ES"/>
        </w:rPr>
        <w:tab/>
      </w:r>
      <w:r w:rsidRPr="004C259C">
        <w:rPr>
          <w:noProof/>
          <w:szCs w:val="24"/>
          <w:lang w:val="es-ES"/>
        </w:rPr>
        <w:t>Especies y grupos de especies de especial preocupación:</w:t>
      </w:r>
      <w:r w:rsidRPr="004C259C">
        <w:rPr>
          <w:szCs w:val="24"/>
          <w:lang w:val="es-ES"/>
        </w:rPr>
        <w:t xml:space="preserve"> </w:t>
      </w:r>
      <w:r w:rsidRPr="004C259C">
        <w:rPr>
          <w:noProof/>
          <w:szCs w:val="24"/>
          <w:lang w:val="es-ES"/>
        </w:rPr>
        <w:t>conservación y relaciones con los servicios de los ecosistemas y el bienestar humano:</w:t>
      </w:r>
    </w:p>
    <w:p w:rsidR="00023802" w:rsidRPr="004C259C" w:rsidRDefault="00023802">
      <w:pPr>
        <w:pStyle w:val="Normal-pool"/>
        <w:tabs>
          <w:tab w:val="clear" w:pos="1247"/>
          <w:tab w:val="clear" w:pos="1814"/>
          <w:tab w:val="clear" w:pos="2381"/>
          <w:tab w:val="clear" w:pos="2948"/>
          <w:tab w:val="clear" w:pos="3515"/>
          <w:tab w:val="left" w:pos="624"/>
        </w:tabs>
        <w:spacing w:after="120"/>
        <w:ind w:left="3119" w:hanging="624"/>
        <w:rPr>
          <w:szCs w:val="24"/>
          <w:lang w:val="es-ES"/>
        </w:rPr>
      </w:pPr>
      <w:r w:rsidRPr="004C259C">
        <w:rPr>
          <w:noProof/>
          <w:szCs w:val="24"/>
          <w:lang w:val="es-ES"/>
        </w:rPr>
        <w:t>i)</w:t>
      </w:r>
      <w:r w:rsidRPr="004C259C">
        <w:rPr>
          <w:szCs w:val="24"/>
          <w:lang w:val="es-ES"/>
        </w:rPr>
        <w:tab/>
      </w:r>
      <w:r w:rsidRPr="004C259C">
        <w:rPr>
          <w:i/>
          <w:noProof/>
          <w:szCs w:val="24"/>
          <w:lang w:val="es-ES"/>
        </w:rPr>
        <w:t>Especies migratorias</w:t>
      </w:r>
      <w:r w:rsidRPr="004C259C">
        <w:rPr>
          <w:noProof/>
          <w:szCs w:val="24"/>
          <w:lang w:val="es-ES"/>
        </w:rPr>
        <w:t xml:space="preserve"> (Convención </w:t>
      </w:r>
      <w:r w:rsidR="007C5049" w:rsidRPr="004C259C">
        <w:rPr>
          <w:noProof/>
          <w:szCs w:val="24"/>
          <w:lang w:val="es-ES"/>
        </w:rPr>
        <w:t xml:space="preserve">sobre </w:t>
      </w:r>
      <w:r w:rsidRPr="004C259C">
        <w:rPr>
          <w:noProof/>
          <w:szCs w:val="24"/>
          <w:lang w:val="es-ES"/>
        </w:rPr>
        <w:t>la Conservación de las Especies Migratorias de Animales Silvestres).</w:t>
      </w:r>
    </w:p>
    <w:p w:rsidR="00023802" w:rsidRPr="004C259C" w:rsidRDefault="00023802">
      <w:pPr>
        <w:pStyle w:val="Normal-pool"/>
        <w:tabs>
          <w:tab w:val="clear" w:pos="1247"/>
          <w:tab w:val="clear" w:pos="1814"/>
          <w:tab w:val="clear" w:pos="2381"/>
          <w:tab w:val="clear" w:pos="2948"/>
          <w:tab w:val="clear" w:pos="3515"/>
          <w:tab w:val="left" w:pos="624"/>
        </w:tabs>
        <w:spacing w:after="120"/>
        <w:ind w:left="3119" w:hanging="624"/>
        <w:rPr>
          <w:szCs w:val="24"/>
          <w:lang w:val="es-ES"/>
        </w:rPr>
      </w:pPr>
      <w:r w:rsidRPr="004C259C">
        <w:rPr>
          <w:noProof/>
          <w:szCs w:val="24"/>
          <w:lang w:val="es-ES"/>
        </w:rPr>
        <w:t>ii)</w:t>
      </w:r>
      <w:r w:rsidRPr="004C259C">
        <w:rPr>
          <w:szCs w:val="24"/>
          <w:lang w:val="es-ES"/>
        </w:rPr>
        <w:tab/>
      </w:r>
      <w:r w:rsidRPr="004C259C">
        <w:rPr>
          <w:i/>
          <w:noProof/>
          <w:szCs w:val="24"/>
          <w:lang w:val="es-ES"/>
        </w:rPr>
        <w:t xml:space="preserve">Polinizadores y polinización </w:t>
      </w:r>
      <w:r w:rsidRPr="004C259C">
        <w:rPr>
          <w:noProof/>
          <w:szCs w:val="24"/>
          <w:lang w:val="es-ES"/>
        </w:rPr>
        <w:t xml:space="preserve">(Nueva Zelandia, Noruega, Convención sobre </w:t>
      </w:r>
      <w:smartTag w:uri="urn:schemas-microsoft-com:office:smarttags" w:element="PersonName">
        <w:smartTagPr>
          <w:attr w:name="ProductID" w:val="la Diversidad Biol￳gica"/>
        </w:smartTagPr>
        <w:r w:rsidRPr="004C259C">
          <w:rPr>
            <w:noProof/>
            <w:szCs w:val="24"/>
            <w:lang w:val="es-ES"/>
          </w:rPr>
          <w:t>la Diversidad Biológica</w:t>
        </w:r>
      </w:smartTag>
      <w:r w:rsidRPr="004C259C">
        <w:rPr>
          <w:noProof/>
          <w:szCs w:val="24"/>
          <w:lang w:val="es-ES"/>
        </w:rPr>
        <w:t>, Convención sobre la Conservación de las Especies Migratorias de Animales Silvestres).</w:t>
      </w:r>
    </w:p>
    <w:p w:rsidR="00023802" w:rsidRPr="004C259C" w:rsidRDefault="00023802">
      <w:pPr>
        <w:pStyle w:val="Normal-pool"/>
        <w:tabs>
          <w:tab w:val="clear" w:pos="1247"/>
          <w:tab w:val="clear" w:pos="1814"/>
          <w:tab w:val="clear" w:pos="2381"/>
          <w:tab w:val="clear" w:pos="2948"/>
          <w:tab w:val="clear" w:pos="3515"/>
          <w:tab w:val="left" w:pos="624"/>
        </w:tabs>
        <w:spacing w:after="120"/>
        <w:ind w:left="3119" w:hanging="624"/>
        <w:rPr>
          <w:szCs w:val="24"/>
          <w:lang w:val="es-ES"/>
        </w:rPr>
      </w:pPr>
      <w:r w:rsidRPr="004C259C">
        <w:rPr>
          <w:noProof/>
          <w:szCs w:val="24"/>
          <w:lang w:val="es-ES"/>
        </w:rPr>
        <w:t>iii)</w:t>
      </w:r>
      <w:r w:rsidRPr="004C259C">
        <w:rPr>
          <w:szCs w:val="24"/>
          <w:lang w:val="es-ES"/>
        </w:rPr>
        <w:tab/>
      </w:r>
      <w:r w:rsidRPr="004C259C">
        <w:rPr>
          <w:i/>
          <w:noProof/>
          <w:szCs w:val="24"/>
          <w:lang w:val="es-ES"/>
        </w:rPr>
        <w:t xml:space="preserve">Grupos de especies que han sufrido </w:t>
      </w:r>
      <w:r w:rsidRPr="004C259C">
        <w:rPr>
          <w:noProof/>
          <w:szCs w:val="24"/>
          <w:lang w:val="es-ES"/>
        </w:rPr>
        <w:t xml:space="preserve">en los últimos tiempos </w:t>
      </w:r>
      <w:r w:rsidRPr="004C259C">
        <w:rPr>
          <w:i/>
          <w:noProof/>
          <w:szCs w:val="24"/>
          <w:lang w:val="es-ES"/>
        </w:rPr>
        <w:t xml:space="preserve">una disminución acelerada o se encuentran al borde de la extinción </w:t>
      </w:r>
      <w:r w:rsidRPr="004C259C">
        <w:rPr>
          <w:noProof/>
          <w:szCs w:val="24"/>
          <w:lang w:val="es-ES"/>
        </w:rPr>
        <w:t xml:space="preserve">(Convenio sobre </w:t>
      </w:r>
      <w:smartTag w:uri="urn:schemas-microsoft-com:office:smarttags" w:element="PersonName">
        <w:smartTagPr>
          <w:attr w:name="ProductID" w:val="la Diversidad Biol￳gica"/>
        </w:smartTagPr>
        <w:r w:rsidRPr="004C259C">
          <w:rPr>
            <w:noProof/>
            <w:szCs w:val="24"/>
            <w:lang w:val="es-ES"/>
          </w:rPr>
          <w:t>la Diversidad Biológica</w:t>
        </w:r>
      </w:smartTag>
      <w:r w:rsidRPr="004C259C">
        <w:rPr>
          <w:noProof/>
          <w:szCs w:val="24"/>
          <w:lang w:val="es-ES"/>
        </w:rPr>
        <w:t>).</w:t>
      </w:r>
    </w:p>
    <w:p w:rsidR="00023802" w:rsidRPr="004C259C" w:rsidRDefault="00023802" w:rsidP="00E014A0">
      <w:pPr>
        <w:pStyle w:val="Normalnumber"/>
        <w:tabs>
          <w:tab w:val="clear" w:pos="1247"/>
          <w:tab w:val="clear" w:pos="1814"/>
          <w:tab w:val="clear" w:pos="2381"/>
          <w:tab w:val="clear" w:pos="2948"/>
          <w:tab w:val="clear" w:pos="3515"/>
        </w:tabs>
        <w:ind w:left="1247" w:firstLine="624"/>
        <w:rPr>
          <w:szCs w:val="24"/>
          <w:lang w:val="es-ES"/>
        </w:rPr>
      </w:pPr>
      <w:r w:rsidRPr="004C259C">
        <w:rPr>
          <w:noProof/>
          <w:szCs w:val="24"/>
          <w:lang w:val="es-ES"/>
        </w:rPr>
        <w:t>f)</w:t>
      </w:r>
      <w:r w:rsidRPr="004C259C">
        <w:rPr>
          <w:szCs w:val="24"/>
          <w:lang w:val="es-ES"/>
        </w:rPr>
        <w:tab/>
      </w:r>
      <w:r w:rsidRPr="004C259C">
        <w:rPr>
          <w:noProof/>
          <w:szCs w:val="24"/>
          <w:lang w:val="es-ES"/>
        </w:rPr>
        <w:t>Diversidad genética:</w:t>
      </w:r>
      <w:r w:rsidRPr="004C259C">
        <w:rPr>
          <w:szCs w:val="24"/>
          <w:lang w:val="es-ES"/>
        </w:rPr>
        <w:t xml:space="preserve"> </w:t>
      </w:r>
      <w:r w:rsidRPr="004C259C">
        <w:rPr>
          <w:noProof/>
          <w:szCs w:val="24"/>
          <w:lang w:val="es-ES"/>
        </w:rPr>
        <w:t>conservación y relaciones con los servicios de los ecosistemas y el bienestar humano:</w:t>
      </w:r>
      <w:r w:rsidRPr="004C259C">
        <w:rPr>
          <w:szCs w:val="24"/>
          <w:lang w:val="es-ES"/>
        </w:rPr>
        <w:t xml:space="preserve"> </w:t>
      </w:r>
      <w:r w:rsidRPr="004C259C">
        <w:rPr>
          <w:i/>
          <w:noProof/>
          <w:szCs w:val="24"/>
          <w:lang w:val="es-ES"/>
        </w:rPr>
        <w:t xml:space="preserve">diversidad genética de las plantas cultivadas, de los animales domesticados y de sus variedades silvestres </w:t>
      </w:r>
      <w:r w:rsidRPr="004C259C">
        <w:rPr>
          <w:noProof/>
          <w:szCs w:val="24"/>
          <w:lang w:val="es-ES"/>
        </w:rPr>
        <w:t xml:space="preserve">(Convenio sobre </w:t>
      </w:r>
      <w:smartTag w:uri="urn:schemas-microsoft-com:office:smarttags" w:element="PersonName">
        <w:smartTagPr>
          <w:attr w:name="ProductID" w:val="la Diversidad Biol￳gica"/>
        </w:smartTagPr>
        <w:r w:rsidRPr="004C259C">
          <w:rPr>
            <w:noProof/>
            <w:szCs w:val="24"/>
            <w:lang w:val="es-ES"/>
          </w:rPr>
          <w:t>la Diversidad Biológica</w:t>
        </w:r>
      </w:smartTag>
      <w:r w:rsidRPr="004C259C">
        <w:rPr>
          <w:noProof/>
          <w:szCs w:val="24"/>
          <w:lang w:val="es-ES"/>
        </w:rPr>
        <w:t>).</w:t>
      </w:r>
    </w:p>
    <w:p w:rsidR="00023802" w:rsidRPr="004C259C" w:rsidRDefault="00023802">
      <w:pPr>
        <w:pStyle w:val="Normalnumber"/>
        <w:numPr>
          <w:ilvl w:val="0"/>
          <w:numId w:val="24"/>
        </w:numPr>
        <w:tabs>
          <w:tab w:val="clear" w:pos="1247"/>
          <w:tab w:val="clear" w:pos="1814"/>
          <w:tab w:val="clear" w:pos="2381"/>
          <w:tab w:val="clear" w:pos="2948"/>
          <w:tab w:val="clear" w:pos="3515"/>
          <w:tab w:val="left" w:pos="624"/>
        </w:tabs>
        <w:ind w:left="1247" w:firstLine="0"/>
        <w:rPr>
          <w:szCs w:val="24"/>
          <w:lang w:val="es-ES"/>
        </w:rPr>
      </w:pPr>
      <w:r w:rsidRPr="004C259C">
        <w:rPr>
          <w:noProof/>
          <w:szCs w:val="24"/>
          <w:lang w:val="es-ES"/>
        </w:rPr>
        <w:t>Los conjuntos de solicitudes, aportaciones y sugerencias relativos a las cuestiones metodológicas que se relacionan con el objetivo 3 (fortalecer la interfaz científico</w:t>
      </w:r>
      <w:r w:rsidR="00D24736" w:rsidRPr="004C259C">
        <w:rPr>
          <w:noProof/>
          <w:szCs w:val="24"/>
          <w:lang w:val="es-ES"/>
        </w:rPr>
        <w:noBreakHyphen/>
      </w:r>
      <w:r w:rsidRPr="004C259C">
        <w:rPr>
          <w:noProof/>
          <w:szCs w:val="24"/>
          <w:lang w:val="es-ES"/>
        </w:rPr>
        <w:t>normativa</w:t>
      </w:r>
      <w:r w:rsidR="004278D0">
        <w:rPr>
          <w:noProof/>
          <w:szCs w:val="24"/>
          <w:lang w:val="es-ES"/>
        </w:rPr>
        <w:t xml:space="preserve"> sobre diversidad biológica y servicios de los ecosistemas</w:t>
      </w:r>
      <w:r w:rsidR="00CD0DD3">
        <w:rPr>
          <w:noProof/>
          <w:szCs w:val="24"/>
          <w:lang w:val="es-ES"/>
        </w:rPr>
        <w:t xml:space="preserve"> </w:t>
      </w:r>
      <w:r w:rsidRPr="004C259C">
        <w:rPr>
          <w:noProof/>
          <w:szCs w:val="24"/>
          <w:lang w:val="es-ES"/>
        </w:rPr>
        <w:t>respecto de las cuestiones temáticas y metodológicas) son los siguientes:</w:t>
      </w:r>
    </w:p>
    <w:p w:rsidR="00023802" w:rsidRPr="004C259C" w:rsidRDefault="00023802" w:rsidP="00E014A0">
      <w:pPr>
        <w:pStyle w:val="Normalnumber"/>
        <w:tabs>
          <w:tab w:val="clear" w:pos="1247"/>
          <w:tab w:val="clear" w:pos="1814"/>
          <w:tab w:val="clear" w:pos="2381"/>
          <w:tab w:val="clear" w:pos="2948"/>
          <w:tab w:val="clear" w:pos="3515"/>
        </w:tabs>
        <w:ind w:left="1247" w:firstLine="624"/>
        <w:rPr>
          <w:szCs w:val="24"/>
          <w:lang w:val="es-ES"/>
        </w:rPr>
      </w:pPr>
      <w:r w:rsidRPr="004C259C">
        <w:rPr>
          <w:noProof/>
          <w:szCs w:val="24"/>
          <w:lang w:val="es-ES"/>
        </w:rPr>
        <w:t>a)</w:t>
      </w:r>
      <w:r w:rsidRPr="004C259C">
        <w:rPr>
          <w:i/>
          <w:szCs w:val="24"/>
          <w:lang w:val="es-ES"/>
        </w:rPr>
        <w:tab/>
      </w:r>
      <w:r w:rsidRPr="004C259C">
        <w:rPr>
          <w:i/>
          <w:noProof/>
          <w:szCs w:val="24"/>
          <w:lang w:val="es-ES"/>
        </w:rPr>
        <w:t xml:space="preserve">Modelos e </w:t>
      </w:r>
      <w:r w:rsidR="00824EE9" w:rsidRPr="004C259C">
        <w:rPr>
          <w:i/>
          <w:noProof/>
          <w:szCs w:val="24"/>
          <w:lang w:val="es-ES"/>
        </w:rPr>
        <w:t xml:space="preserve">hipótesis </w:t>
      </w:r>
      <w:r w:rsidRPr="004C259C">
        <w:rPr>
          <w:noProof/>
          <w:szCs w:val="24"/>
          <w:lang w:val="es-ES"/>
        </w:rPr>
        <w:t>(Francia, México, ICSU, PNUMA).</w:t>
      </w:r>
      <w:r w:rsidRPr="004C259C">
        <w:rPr>
          <w:i/>
          <w:szCs w:val="24"/>
          <w:lang w:val="es-ES"/>
        </w:rPr>
        <w:t xml:space="preserve"> </w:t>
      </w:r>
      <w:r w:rsidRPr="004C259C">
        <w:rPr>
          <w:noProof/>
          <w:szCs w:val="24"/>
          <w:lang w:val="es-ES"/>
        </w:rPr>
        <w:t>Las hipótesis de desarrollo socioeconómico futuro y de los modelos de impacto de estas vías de desarrollo son elementos clave de casi todas las evaluaciones ambientales.</w:t>
      </w:r>
      <w:r w:rsidR="00D24736" w:rsidRPr="004C259C">
        <w:rPr>
          <w:szCs w:val="24"/>
          <w:lang w:val="es-ES"/>
        </w:rPr>
        <w:t xml:space="preserve"> </w:t>
      </w:r>
      <w:r w:rsidRPr="004C259C">
        <w:rPr>
          <w:noProof/>
          <w:szCs w:val="24"/>
          <w:lang w:val="es-ES"/>
        </w:rPr>
        <w:t>Est</w:t>
      </w:r>
      <w:r w:rsidR="004278D0">
        <w:rPr>
          <w:noProof/>
          <w:szCs w:val="24"/>
          <w:lang w:val="es-ES"/>
        </w:rPr>
        <w:t>e conjunto</w:t>
      </w:r>
      <w:r w:rsidRPr="004C259C">
        <w:rPr>
          <w:noProof/>
          <w:szCs w:val="24"/>
          <w:lang w:val="es-ES"/>
        </w:rPr>
        <w:t xml:space="preserve"> ha sido incorporado en el proyect</w:t>
      </w:r>
      <w:r w:rsidR="00A434E9" w:rsidRPr="004C259C">
        <w:rPr>
          <w:noProof/>
          <w:szCs w:val="24"/>
          <w:lang w:val="es-ES"/>
        </w:rPr>
        <w:t>o del programa de trabajo en el </w:t>
      </w:r>
      <w:r w:rsidRPr="004C259C">
        <w:rPr>
          <w:noProof/>
          <w:szCs w:val="24"/>
          <w:lang w:val="es-ES"/>
        </w:rPr>
        <w:t xml:space="preserve">producto previsto 3 c), que incluye el trabajo relativo a la </w:t>
      </w:r>
      <w:r w:rsidR="00DC052F" w:rsidRPr="004C259C">
        <w:rPr>
          <w:noProof/>
          <w:szCs w:val="24"/>
          <w:lang w:val="es-ES"/>
        </w:rPr>
        <w:t xml:space="preserve">elaboración </w:t>
      </w:r>
      <w:r w:rsidRPr="004C259C">
        <w:rPr>
          <w:noProof/>
          <w:szCs w:val="24"/>
          <w:lang w:val="es-ES"/>
        </w:rPr>
        <w:t>de instrumentos de apoyo normativo.</w:t>
      </w:r>
    </w:p>
    <w:p w:rsidR="00023802" w:rsidRPr="004C259C" w:rsidRDefault="00023802" w:rsidP="00E014A0">
      <w:pPr>
        <w:pStyle w:val="Normalnumber"/>
        <w:tabs>
          <w:tab w:val="clear" w:pos="1247"/>
          <w:tab w:val="clear" w:pos="1814"/>
          <w:tab w:val="clear" w:pos="2381"/>
          <w:tab w:val="clear" w:pos="2948"/>
          <w:tab w:val="clear" w:pos="3515"/>
        </w:tabs>
        <w:ind w:left="1247" w:firstLine="624"/>
        <w:rPr>
          <w:szCs w:val="24"/>
          <w:lang w:val="es-ES"/>
        </w:rPr>
      </w:pPr>
      <w:r w:rsidRPr="004C259C">
        <w:rPr>
          <w:noProof/>
          <w:szCs w:val="24"/>
          <w:lang w:val="es-ES"/>
        </w:rPr>
        <w:lastRenderedPageBreak/>
        <w:t>b)</w:t>
      </w:r>
      <w:r w:rsidRPr="004C259C">
        <w:rPr>
          <w:szCs w:val="24"/>
          <w:lang w:val="es-ES"/>
        </w:rPr>
        <w:tab/>
      </w:r>
      <w:r w:rsidRPr="004C259C">
        <w:rPr>
          <w:i/>
          <w:noProof/>
          <w:szCs w:val="24"/>
          <w:lang w:val="es-ES"/>
        </w:rPr>
        <w:t>Valores</w:t>
      </w:r>
      <w:r w:rsidRPr="004C259C">
        <w:rPr>
          <w:noProof/>
          <w:szCs w:val="24"/>
          <w:lang w:val="es-ES"/>
        </w:rPr>
        <w:t xml:space="preserve"> (Australia, Belarús, China, Francia, Reino Unido, Convenio sobre </w:t>
      </w:r>
      <w:smartTag w:uri="urn:schemas-microsoft-com:office:smarttags" w:element="PersonName">
        <w:smartTagPr>
          <w:attr w:name="ProductID" w:val="la Diversidad Biol￳gica"/>
        </w:smartTagPr>
        <w:r w:rsidRPr="004C259C">
          <w:rPr>
            <w:noProof/>
            <w:szCs w:val="24"/>
            <w:lang w:val="es-ES"/>
          </w:rPr>
          <w:t>la Diversidad Biológica</w:t>
        </w:r>
      </w:smartTag>
      <w:r w:rsidRPr="004C259C">
        <w:rPr>
          <w:noProof/>
          <w:szCs w:val="24"/>
          <w:lang w:val="es-ES"/>
        </w:rPr>
        <w:t>, Convención sobre la Conservación de las Especies Migratorias de Animales Silvestres, bioGENESIS).</w:t>
      </w:r>
      <w:r w:rsidRPr="004C259C">
        <w:rPr>
          <w:i/>
          <w:szCs w:val="24"/>
          <w:lang w:val="es-ES"/>
        </w:rPr>
        <w:t xml:space="preserve"> </w:t>
      </w:r>
      <w:r w:rsidRPr="004C259C">
        <w:rPr>
          <w:noProof/>
          <w:szCs w:val="24"/>
          <w:lang w:val="es-ES"/>
        </w:rPr>
        <w:t>Se asignó una alta prioridad a la evaluación rápida de métodos e instrumentos cuyo resultado sentaría uno de los pilares de gran parte del trabajo de la Plataforma, entre ellos la identificación decisiva de los instrumentos de apoyo normativo y su uso futuro.</w:t>
      </w:r>
      <w:r w:rsidR="00D24736" w:rsidRPr="004C259C">
        <w:rPr>
          <w:szCs w:val="24"/>
          <w:lang w:val="es-ES"/>
        </w:rPr>
        <w:t xml:space="preserve"> </w:t>
      </w:r>
      <w:r w:rsidRPr="004C259C">
        <w:rPr>
          <w:noProof/>
          <w:szCs w:val="24"/>
          <w:lang w:val="es-ES"/>
        </w:rPr>
        <w:t>Esta evaluación también sería muy pertinente para múltiples acuerdos ambientales multilaterales, ya que serviría de base para la elaboración y aplicación de los instrumentos de apoyo normativo.</w:t>
      </w:r>
      <w:r w:rsidRPr="004C259C">
        <w:rPr>
          <w:szCs w:val="24"/>
          <w:lang w:val="es-ES"/>
        </w:rPr>
        <w:t xml:space="preserve"> </w:t>
      </w:r>
      <w:r w:rsidRPr="004C259C">
        <w:rPr>
          <w:noProof/>
          <w:szCs w:val="24"/>
          <w:lang w:val="es-ES"/>
        </w:rPr>
        <w:t>Est</w:t>
      </w:r>
      <w:r w:rsidR="004278D0">
        <w:rPr>
          <w:noProof/>
          <w:szCs w:val="24"/>
          <w:lang w:val="es-ES"/>
        </w:rPr>
        <w:t>e conjunto</w:t>
      </w:r>
      <w:r w:rsidRPr="004C259C">
        <w:rPr>
          <w:noProof/>
          <w:szCs w:val="24"/>
          <w:lang w:val="es-ES"/>
        </w:rPr>
        <w:t xml:space="preserve"> ha sido incorporado en el proyecto del programa de trabajo en el producto previsto 3 d), que incluye el trabajo relativo a la elaboración de instrumentos de apoyo normativo.</w:t>
      </w:r>
      <w:r w:rsidRPr="004C259C">
        <w:rPr>
          <w:szCs w:val="24"/>
          <w:lang w:val="es-ES"/>
        </w:rPr>
        <w:t xml:space="preserve"> </w:t>
      </w:r>
    </w:p>
    <w:p w:rsidR="00023802" w:rsidRPr="004C259C" w:rsidRDefault="00023802">
      <w:pPr>
        <w:pStyle w:val="Normalnumber"/>
        <w:numPr>
          <w:ilvl w:val="0"/>
          <w:numId w:val="24"/>
        </w:numPr>
        <w:tabs>
          <w:tab w:val="clear" w:pos="1247"/>
          <w:tab w:val="clear" w:pos="1814"/>
          <w:tab w:val="clear" w:pos="2381"/>
          <w:tab w:val="clear" w:pos="2948"/>
          <w:tab w:val="clear" w:pos="3515"/>
          <w:tab w:val="left" w:pos="624"/>
        </w:tabs>
        <w:ind w:left="1247" w:firstLine="0"/>
        <w:rPr>
          <w:szCs w:val="24"/>
          <w:lang w:val="es-ES"/>
        </w:rPr>
      </w:pPr>
      <w:r w:rsidRPr="004C259C">
        <w:rPr>
          <w:noProof/>
          <w:szCs w:val="24"/>
          <w:lang w:val="es-ES"/>
        </w:rPr>
        <w:t>Los conjuntos de solicitudes, aportaciones y sugerencias que se relacionan con el objetivo 4 (comunicar y evaluar las actividades de la plataforma, los productos previstos y los resultados):</w:t>
      </w:r>
    </w:p>
    <w:p w:rsidR="00023802" w:rsidRPr="004C259C" w:rsidRDefault="00023802" w:rsidP="00E014A0">
      <w:pPr>
        <w:pStyle w:val="Normalnumber"/>
        <w:tabs>
          <w:tab w:val="clear" w:pos="1247"/>
          <w:tab w:val="clear" w:pos="1814"/>
          <w:tab w:val="clear" w:pos="2381"/>
          <w:tab w:val="clear" w:pos="2948"/>
          <w:tab w:val="clear" w:pos="3515"/>
        </w:tabs>
        <w:ind w:left="1247" w:firstLine="624"/>
        <w:rPr>
          <w:szCs w:val="24"/>
          <w:lang w:val="es-ES"/>
        </w:rPr>
      </w:pPr>
      <w:r w:rsidRPr="004C259C">
        <w:rPr>
          <w:noProof/>
          <w:szCs w:val="24"/>
          <w:lang w:val="es-ES"/>
        </w:rPr>
        <w:t>a)</w:t>
      </w:r>
      <w:r w:rsidRPr="004C259C">
        <w:rPr>
          <w:szCs w:val="24"/>
          <w:lang w:val="es-ES"/>
        </w:rPr>
        <w:tab/>
      </w:r>
      <w:r w:rsidRPr="004C259C">
        <w:rPr>
          <w:i/>
          <w:noProof/>
          <w:szCs w:val="24"/>
          <w:lang w:val="es-ES"/>
        </w:rPr>
        <w:t xml:space="preserve">Catálogo de evaluaciones </w:t>
      </w:r>
      <w:r w:rsidRPr="004C259C">
        <w:rPr>
          <w:noProof/>
          <w:szCs w:val="24"/>
          <w:lang w:val="es-ES"/>
        </w:rPr>
        <w:t>(NEFO).</w:t>
      </w:r>
      <w:r w:rsidRPr="004C259C">
        <w:rPr>
          <w:szCs w:val="24"/>
          <w:lang w:val="es-ES"/>
        </w:rPr>
        <w:t xml:space="preserve"> </w:t>
      </w:r>
      <w:r w:rsidRPr="004C259C">
        <w:rPr>
          <w:noProof/>
          <w:szCs w:val="24"/>
          <w:lang w:val="es-ES"/>
        </w:rPr>
        <w:t>Este mecanismo está explícitamente incorporado en el mandato de la Plataforma</w:t>
      </w:r>
      <w:r w:rsidR="009805BA" w:rsidRPr="004C259C">
        <w:rPr>
          <w:noProof/>
          <w:szCs w:val="24"/>
          <w:lang w:val="es-ES"/>
        </w:rPr>
        <w:t xml:space="preserve"> y se incluye </w:t>
      </w:r>
      <w:r w:rsidRPr="004C259C">
        <w:rPr>
          <w:noProof/>
          <w:szCs w:val="24"/>
          <w:lang w:val="es-ES"/>
        </w:rPr>
        <w:t xml:space="preserve">como producto previsto </w:t>
      </w:r>
      <w:smartTag w:uri="urn:schemas-microsoft-com:office:smarttags" w:element="metricconverter">
        <w:smartTagPr>
          <w:attr w:name="ProductID" w:val="4 a"/>
        </w:smartTagPr>
        <w:r w:rsidRPr="004C259C">
          <w:rPr>
            <w:noProof/>
            <w:szCs w:val="24"/>
            <w:lang w:val="es-ES"/>
          </w:rPr>
          <w:t>4 a</w:t>
        </w:r>
      </w:smartTag>
      <w:r w:rsidRPr="004C259C">
        <w:rPr>
          <w:noProof/>
          <w:szCs w:val="24"/>
          <w:lang w:val="es-ES"/>
        </w:rPr>
        <w:t>)</w:t>
      </w:r>
      <w:r w:rsidR="009805BA" w:rsidRPr="004C259C">
        <w:rPr>
          <w:noProof/>
          <w:szCs w:val="24"/>
          <w:lang w:val="es-ES"/>
        </w:rPr>
        <w:t xml:space="preserve"> en el proyecto del programa de trabajo</w:t>
      </w:r>
      <w:r w:rsidR="0029723A" w:rsidRPr="004C259C">
        <w:rPr>
          <w:noProof/>
          <w:szCs w:val="24"/>
          <w:lang w:val="es-ES"/>
        </w:rPr>
        <w:t>.</w:t>
      </w:r>
      <w:r w:rsidRPr="004C259C">
        <w:rPr>
          <w:noProof/>
          <w:szCs w:val="24"/>
          <w:lang w:val="es-ES"/>
        </w:rPr>
        <w:t xml:space="preserve"> </w:t>
      </w:r>
      <w:r w:rsidR="009805BA" w:rsidRPr="004C259C">
        <w:rPr>
          <w:noProof/>
          <w:szCs w:val="24"/>
          <w:lang w:val="es-ES"/>
        </w:rPr>
        <w:t xml:space="preserve">Es </w:t>
      </w:r>
      <w:r w:rsidRPr="004C259C">
        <w:rPr>
          <w:noProof/>
          <w:szCs w:val="24"/>
          <w:lang w:val="es-ES"/>
        </w:rPr>
        <w:t>un proceso que ya ha comenzado y se actualizará en forma continua.</w:t>
      </w:r>
      <w:r w:rsidRPr="004C259C">
        <w:rPr>
          <w:szCs w:val="24"/>
          <w:lang w:val="es-ES"/>
        </w:rPr>
        <w:t xml:space="preserve"> </w:t>
      </w:r>
      <w:r w:rsidRPr="004C259C">
        <w:rPr>
          <w:noProof/>
          <w:szCs w:val="24"/>
          <w:lang w:val="es-ES"/>
        </w:rPr>
        <w:t>También se examinará con frecuencia periódica para asegurar el suministro de información adecuada, de una manera que resulte útil para aprender lecciones y compartir experiencias.</w:t>
      </w:r>
      <w:r w:rsidRPr="004C259C">
        <w:rPr>
          <w:szCs w:val="24"/>
          <w:lang w:val="es-ES"/>
        </w:rPr>
        <w:t xml:space="preserve"> </w:t>
      </w:r>
      <w:r w:rsidRPr="004C259C">
        <w:rPr>
          <w:noProof/>
          <w:szCs w:val="24"/>
          <w:lang w:val="es-ES"/>
        </w:rPr>
        <w:t xml:space="preserve">El producto previsto 1 c), estudios de caso regionales sobre </w:t>
      </w:r>
      <w:r w:rsidR="009805BA" w:rsidRPr="004C259C">
        <w:rPr>
          <w:noProof/>
          <w:szCs w:val="24"/>
          <w:lang w:val="es-ES"/>
        </w:rPr>
        <w:t xml:space="preserve">conocimientos </w:t>
      </w:r>
      <w:r w:rsidRPr="004C259C">
        <w:rPr>
          <w:noProof/>
          <w:szCs w:val="24"/>
          <w:lang w:val="es-ES"/>
        </w:rPr>
        <w:t>autóctono</w:t>
      </w:r>
      <w:r w:rsidR="009805BA" w:rsidRPr="004C259C">
        <w:rPr>
          <w:noProof/>
          <w:szCs w:val="24"/>
          <w:lang w:val="es-ES"/>
        </w:rPr>
        <w:t>s</w:t>
      </w:r>
      <w:r w:rsidRPr="004C259C">
        <w:rPr>
          <w:noProof/>
          <w:szCs w:val="24"/>
          <w:lang w:val="es-ES"/>
        </w:rPr>
        <w:t xml:space="preserve"> y local</w:t>
      </w:r>
      <w:r w:rsidR="009805BA" w:rsidRPr="004C259C">
        <w:rPr>
          <w:noProof/>
          <w:szCs w:val="24"/>
          <w:lang w:val="es-ES"/>
        </w:rPr>
        <w:t>es</w:t>
      </w:r>
      <w:r w:rsidRPr="004C259C">
        <w:rPr>
          <w:noProof/>
          <w:szCs w:val="24"/>
          <w:lang w:val="es-ES"/>
        </w:rPr>
        <w:t>, contribuirá en forma directa al catálogo de evaluaciones; lo mismo sucederá con otras evaluaciones que se realicen como parte del programa de trabajo de la Plataforma.</w:t>
      </w:r>
    </w:p>
    <w:p w:rsidR="00023802" w:rsidRPr="004C259C" w:rsidRDefault="00023802" w:rsidP="00E014A0">
      <w:pPr>
        <w:pStyle w:val="Normalnumber"/>
        <w:tabs>
          <w:tab w:val="clear" w:pos="1247"/>
          <w:tab w:val="clear" w:pos="1814"/>
          <w:tab w:val="clear" w:pos="2381"/>
          <w:tab w:val="clear" w:pos="2948"/>
          <w:tab w:val="clear" w:pos="3515"/>
        </w:tabs>
        <w:ind w:left="1247" w:firstLine="624"/>
        <w:rPr>
          <w:szCs w:val="24"/>
          <w:lang w:val="es-ES"/>
        </w:rPr>
      </w:pPr>
      <w:r w:rsidRPr="004C259C">
        <w:rPr>
          <w:noProof/>
          <w:szCs w:val="24"/>
          <w:lang w:val="es-ES"/>
        </w:rPr>
        <w:t>b)</w:t>
      </w:r>
      <w:r w:rsidRPr="004C259C">
        <w:rPr>
          <w:szCs w:val="24"/>
          <w:lang w:val="es-ES"/>
        </w:rPr>
        <w:tab/>
      </w:r>
      <w:r w:rsidRPr="004C259C">
        <w:rPr>
          <w:i/>
          <w:noProof/>
          <w:szCs w:val="24"/>
          <w:lang w:val="es-ES"/>
        </w:rPr>
        <w:t xml:space="preserve">Productos y procesos de comunicación, divulgación y participación </w:t>
      </w:r>
      <w:r w:rsidRPr="004C259C">
        <w:rPr>
          <w:noProof/>
          <w:szCs w:val="24"/>
          <w:lang w:val="es-ES"/>
        </w:rPr>
        <w:t>(Reino Unido, PNUMA).</w:t>
      </w:r>
      <w:r w:rsidRPr="004C259C">
        <w:rPr>
          <w:szCs w:val="24"/>
          <w:lang w:val="es-ES"/>
        </w:rPr>
        <w:t xml:space="preserve"> </w:t>
      </w:r>
      <w:r w:rsidRPr="004C259C">
        <w:rPr>
          <w:noProof/>
          <w:szCs w:val="24"/>
          <w:lang w:val="es-ES"/>
        </w:rPr>
        <w:t xml:space="preserve">Este mecanismo está explícitamente incorporado en el mandato de </w:t>
      </w:r>
      <w:smartTag w:uri="urn:schemas-microsoft-com:office:smarttags" w:element="PersonName">
        <w:smartTagPr>
          <w:attr w:name="ProductID" w:val="la Plataforma. En"/>
        </w:smartTagPr>
        <w:r w:rsidRPr="004C259C">
          <w:rPr>
            <w:noProof/>
            <w:szCs w:val="24"/>
            <w:lang w:val="es-ES"/>
          </w:rPr>
          <w:t>la Plataforma.</w:t>
        </w:r>
        <w:r w:rsidRPr="004C259C">
          <w:rPr>
            <w:i/>
            <w:szCs w:val="24"/>
            <w:lang w:val="es-ES"/>
          </w:rPr>
          <w:t xml:space="preserve"> </w:t>
        </w:r>
        <w:r w:rsidRPr="004C259C">
          <w:rPr>
            <w:noProof/>
            <w:szCs w:val="24"/>
            <w:lang w:val="es-ES"/>
          </w:rPr>
          <w:t>En</w:t>
        </w:r>
      </w:smartTag>
      <w:r w:rsidRPr="004C259C">
        <w:rPr>
          <w:noProof/>
          <w:szCs w:val="24"/>
          <w:lang w:val="es-ES"/>
        </w:rPr>
        <w:t xml:space="preserve"> el proyecto del programa de trabajo se incluye como producto previsto </w:t>
      </w:r>
      <w:smartTag w:uri="urn:schemas-microsoft-com:office:smarttags" w:element="metricconverter">
        <w:smartTagPr>
          <w:attr w:name="ProductID" w:val="4 a"/>
        </w:smartTagPr>
        <w:r w:rsidRPr="004C259C">
          <w:rPr>
            <w:noProof/>
            <w:szCs w:val="24"/>
            <w:lang w:val="es-ES"/>
          </w:rPr>
          <w:t>4 a</w:t>
        </w:r>
      </w:smartTag>
      <w:r w:rsidRPr="004C259C">
        <w:rPr>
          <w:noProof/>
          <w:szCs w:val="24"/>
          <w:lang w:val="es-ES"/>
        </w:rPr>
        <w:t>)</w:t>
      </w:r>
      <w:r w:rsidR="00062369" w:rsidRPr="004C259C">
        <w:rPr>
          <w:noProof/>
          <w:szCs w:val="24"/>
          <w:lang w:val="es-ES"/>
        </w:rPr>
        <w:t>.</w:t>
      </w:r>
      <w:r w:rsidRPr="004C259C">
        <w:rPr>
          <w:noProof/>
          <w:szCs w:val="24"/>
          <w:lang w:val="es-ES"/>
        </w:rPr>
        <w:t xml:space="preserve"> Además se relaciona con la estrategia de participación de los interesados y su ejecución.</w:t>
      </w:r>
    </w:p>
    <w:p w:rsidR="00023802" w:rsidRPr="004C259C" w:rsidRDefault="00023802" w:rsidP="00E014A0">
      <w:pPr>
        <w:pStyle w:val="Normalnumber"/>
        <w:tabs>
          <w:tab w:val="clear" w:pos="1247"/>
          <w:tab w:val="clear" w:pos="1814"/>
          <w:tab w:val="clear" w:pos="2381"/>
          <w:tab w:val="clear" w:pos="2948"/>
          <w:tab w:val="clear" w:pos="3515"/>
        </w:tabs>
        <w:ind w:left="1247" w:firstLine="624"/>
        <w:rPr>
          <w:szCs w:val="24"/>
          <w:lang w:val="es-ES"/>
        </w:rPr>
      </w:pPr>
      <w:r w:rsidRPr="004C259C">
        <w:rPr>
          <w:noProof/>
          <w:szCs w:val="24"/>
          <w:lang w:val="es-ES"/>
        </w:rPr>
        <w:t>c)</w:t>
      </w:r>
      <w:r w:rsidRPr="004C259C">
        <w:rPr>
          <w:i/>
          <w:szCs w:val="24"/>
          <w:lang w:val="es-ES"/>
        </w:rPr>
        <w:tab/>
      </w:r>
      <w:r w:rsidRPr="004C259C">
        <w:rPr>
          <w:i/>
          <w:noProof/>
          <w:szCs w:val="24"/>
          <w:lang w:val="es-ES"/>
        </w:rPr>
        <w:t xml:space="preserve">Instrumentos para apoyar la adopción de decisiones </w:t>
      </w:r>
      <w:r w:rsidRPr="004C259C">
        <w:rPr>
          <w:noProof/>
          <w:szCs w:val="24"/>
          <w:lang w:val="es-ES"/>
        </w:rPr>
        <w:t>(incluidos en muchas presentaciones como parte clave de los procesos de evaluación).</w:t>
      </w:r>
      <w:r w:rsidRPr="004C259C">
        <w:rPr>
          <w:i/>
          <w:szCs w:val="24"/>
          <w:lang w:val="es-ES"/>
        </w:rPr>
        <w:t xml:space="preserve"> </w:t>
      </w:r>
      <w:r w:rsidRPr="004C259C">
        <w:rPr>
          <w:noProof/>
          <w:szCs w:val="24"/>
          <w:lang w:val="es-ES"/>
        </w:rPr>
        <w:t>Los instrumentos de apoyo a las decisiones están incluidos en el proyecto del programa de trabajo, en el producto previsto 4 b) (un catálogo de instrumentos de apoyo normativo sujeto a actualización permanente).</w:t>
      </w:r>
      <w:r w:rsidRPr="004C259C">
        <w:rPr>
          <w:szCs w:val="24"/>
          <w:lang w:val="es-ES"/>
        </w:rPr>
        <w:t xml:space="preserve"> </w:t>
      </w:r>
      <w:r w:rsidRPr="004C259C">
        <w:rPr>
          <w:noProof/>
          <w:szCs w:val="24"/>
          <w:lang w:val="es-ES"/>
        </w:rPr>
        <w:t>Muchas de las solicitudes de instrumentos de apoyo a las decisiones pedían también que la Plataforma elaborara instrumentos, y los objetivos 3 c) y 3 d) incluyen un papel activo de la Plataforma en la elaboración o</w:t>
      </w:r>
      <w:r w:rsidR="00332EB6" w:rsidRPr="004C259C">
        <w:rPr>
          <w:noProof/>
          <w:szCs w:val="24"/>
          <w:lang w:val="es-ES"/>
        </w:rPr>
        <w:t xml:space="preserve"> el</w:t>
      </w:r>
      <w:r w:rsidRPr="004C259C">
        <w:rPr>
          <w:noProof/>
          <w:szCs w:val="24"/>
          <w:lang w:val="es-ES"/>
        </w:rPr>
        <w:t xml:space="preserve"> desarrollo.</w:t>
      </w:r>
      <w:r w:rsidRPr="004C259C">
        <w:rPr>
          <w:szCs w:val="24"/>
          <w:lang w:val="es-ES"/>
        </w:rPr>
        <w:t xml:space="preserve"> </w:t>
      </w:r>
      <w:r w:rsidRPr="004C259C">
        <w:rPr>
          <w:noProof/>
          <w:szCs w:val="24"/>
          <w:lang w:val="es-ES"/>
        </w:rPr>
        <w:t>El Plenario debería aclarar el alcance del papel de la Plataforma más allá de actuar como centro de coordinación de los instrumentos de apoyo a las decisiones, en razón de la gran demanda de los gobiernos, los acuerdos ambientales multilaterales y los interesados.</w:t>
      </w:r>
      <w:r w:rsidRPr="004C259C">
        <w:rPr>
          <w:szCs w:val="24"/>
          <w:lang w:val="es-ES"/>
        </w:rPr>
        <w:t xml:space="preserve"> </w:t>
      </w:r>
      <w:r w:rsidRPr="004C259C">
        <w:rPr>
          <w:noProof/>
          <w:szCs w:val="24"/>
          <w:lang w:val="es-ES"/>
        </w:rPr>
        <w:t>En este sentido, cabe mencionar que el Grupo Intergubernamental de Expertos sobre el Cambio Climático participa activamente en la elaboración de un número limitado de instrumentos de apoyo a decisiones clave.</w:t>
      </w:r>
    </w:p>
    <w:p w:rsidR="00023802" w:rsidRPr="004C259C" w:rsidRDefault="00023802">
      <w:pPr>
        <w:pStyle w:val="Normalnumber"/>
        <w:numPr>
          <w:ilvl w:val="0"/>
          <w:numId w:val="24"/>
        </w:numPr>
        <w:tabs>
          <w:tab w:val="clear" w:pos="1247"/>
          <w:tab w:val="clear" w:pos="1814"/>
          <w:tab w:val="clear" w:pos="2381"/>
          <w:tab w:val="clear" w:pos="2948"/>
          <w:tab w:val="clear" w:pos="3515"/>
          <w:tab w:val="left" w:pos="624"/>
        </w:tabs>
        <w:ind w:left="1247" w:firstLine="0"/>
        <w:rPr>
          <w:szCs w:val="24"/>
          <w:lang w:val="es-ES"/>
        </w:rPr>
      </w:pPr>
      <w:r w:rsidRPr="004C259C">
        <w:rPr>
          <w:i/>
          <w:noProof/>
          <w:szCs w:val="24"/>
          <w:lang w:val="es-ES"/>
        </w:rPr>
        <w:t xml:space="preserve">Mecanismos de cara al futuro </w:t>
      </w:r>
      <w:r w:rsidRPr="004C259C">
        <w:rPr>
          <w:noProof/>
          <w:szCs w:val="24"/>
          <w:lang w:val="es-ES"/>
        </w:rPr>
        <w:t>(PNUMA).</w:t>
      </w:r>
      <w:r w:rsidRPr="004C259C">
        <w:rPr>
          <w:szCs w:val="24"/>
          <w:lang w:val="es-ES"/>
        </w:rPr>
        <w:t xml:space="preserve"> </w:t>
      </w:r>
      <w:r w:rsidRPr="004C259C">
        <w:rPr>
          <w:noProof/>
          <w:szCs w:val="24"/>
          <w:lang w:val="es-ES"/>
        </w:rPr>
        <w:t>Se solicitó que la Plataforma considerara un proceso de previsión o exploración de perspectivas en materia de diversidad biológica y servicios de los ecosistemas para determinar cuestiones emergentes importantes.</w:t>
      </w:r>
      <w:r w:rsidRPr="004C259C">
        <w:rPr>
          <w:szCs w:val="24"/>
          <w:lang w:val="es-ES"/>
        </w:rPr>
        <w:t xml:space="preserve"> </w:t>
      </w:r>
      <w:r w:rsidRPr="004C259C">
        <w:rPr>
          <w:noProof/>
          <w:szCs w:val="24"/>
          <w:lang w:val="es-ES"/>
        </w:rPr>
        <w:t>Este mecanismo no aparece mencionado en los objetivos del proyecto del programa de trabajo, pero podría agregarse a los mandatos del Grupo y de la Mesa de manera de estar en conocimiento de las cuestiones que podrían surgir en el futuro.</w:t>
      </w:r>
    </w:p>
    <w:p w:rsidR="00023802" w:rsidRPr="004C259C" w:rsidRDefault="00023802" w:rsidP="00E014A0">
      <w:pPr>
        <w:pStyle w:val="Normalnumber"/>
        <w:tabs>
          <w:tab w:val="clear" w:pos="1247"/>
          <w:tab w:val="clear" w:pos="1814"/>
          <w:tab w:val="clear" w:pos="2381"/>
          <w:tab w:val="clear" w:pos="2948"/>
          <w:tab w:val="clear" w:pos="3515"/>
        </w:tabs>
        <w:ind w:left="1248" w:hanging="624"/>
        <w:rPr>
          <w:b/>
          <w:sz w:val="28"/>
          <w:szCs w:val="28"/>
          <w:lang w:val="es-ES"/>
        </w:rPr>
      </w:pPr>
      <w:r w:rsidRPr="004C259C">
        <w:rPr>
          <w:b/>
          <w:noProof/>
          <w:sz w:val="28"/>
          <w:szCs w:val="28"/>
          <w:lang w:val="es-ES"/>
        </w:rPr>
        <w:t>IV.</w:t>
      </w:r>
      <w:r w:rsidRPr="004C259C">
        <w:rPr>
          <w:b/>
          <w:sz w:val="28"/>
          <w:szCs w:val="28"/>
          <w:lang w:val="es-ES"/>
        </w:rPr>
        <w:tab/>
      </w:r>
      <w:r w:rsidRPr="004C259C">
        <w:rPr>
          <w:b/>
          <w:noProof/>
          <w:sz w:val="28"/>
          <w:szCs w:val="28"/>
          <w:lang w:val="es-ES"/>
        </w:rPr>
        <w:t>Prioridades asignadas a las solicitudes, aportaciones y sugerencias</w:t>
      </w:r>
    </w:p>
    <w:p w:rsidR="00023802" w:rsidRPr="004C259C" w:rsidRDefault="00023802">
      <w:pPr>
        <w:pStyle w:val="Normalnumber"/>
        <w:numPr>
          <w:ilvl w:val="0"/>
          <w:numId w:val="24"/>
        </w:numPr>
        <w:tabs>
          <w:tab w:val="clear" w:pos="1247"/>
          <w:tab w:val="clear" w:pos="1814"/>
          <w:tab w:val="clear" w:pos="2381"/>
          <w:tab w:val="clear" w:pos="2948"/>
          <w:tab w:val="clear" w:pos="3515"/>
          <w:tab w:val="left" w:pos="624"/>
        </w:tabs>
        <w:ind w:left="1247" w:firstLine="0"/>
        <w:rPr>
          <w:szCs w:val="24"/>
          <w:lang w:val="es-ES"/>
        </w:rPr>
      </w:pPr>
      <w:r w:rsidRPr="004C259C">
        <w:rPr>
          <w:noProof/>
          <w:szCs w:val="24"/>
          <w:lang w:val="es-ES"/>
        </w:rPr>
        <w:t>En el primer paso del proceso de determinación de prioridades, no se incluyeron en los conjuntos de solicitudes las presentaciones completas o partes de solicitudes, aportaciones o sugerencias cuya prioridad no se consideró lo suficientemente alta (véase secc</w:t>
      </w:r>
      <w:r w:rsidR="004278D0">
        <w:rPr>
          <w:noProof/>
          <w:szCs w:val="24"/>
          <w:lang w:val="es-ES"/>
        </w:rPr>
        <w:t>.</w:t>
      </w:r>
      <w:r w:rsidRPr="004C259C">
        <w:rPr>
          <w:noProof/>
          <w:szCs w:val="24"/>
          <w:lang w:val="es-ES"/>
        </w:rPr>
        <w:t xml:space="preserve"> II).</w:t>
      </w:r>
      <w:r w:rsidRPr="004C259C">
        <w:rPr>
          <w:szCs w:val="24"/>
          <w:lang w:val="es-ES"/>
        </w:rPr>
        <w:t xml:space="preserve"> </w:t>
      </w:r>
      <w:r w:rsidRPr="004C259C">
        <w:rPr>
          <w:noProof/>
          <w:szCs w:val="24"/>
          <w:lang w:val="es-ES"/>
        </w:rPr>
        <w:t xml:space="preserve">En efecto, </w:t>
      </w:r>
      <w:r w:rsidR="00173701" w:rsidRPr="004C259C">
        <w:rPr>
          <w:noProof/>
          <w:szCs w:val="24"/>
          <w:lang w:val="es-ES"/>
        </w:rPr>
        <w:t xml:space="preserve">solo unas </w:t>
      </w:r>
      <w:r w:rsidRPr="004C259C">
        <w:rPr>
          <w:noProof/>
          <w:szCs w:val="24"/>
          <w:lang w:val="es-ES"/>
        </w:rPr>
        <w:t xml:space="preserve">pocas presentaciones completas </w:t>
      </w:r>
      <w:r w:rsidR="00173701" w:rsidRPr="004C259C">
        <w:rPr>
          <w:noProof/>
          <w:szCs w:val="24"/>
          <w:lang w:val="es-ES"/>
        </w:rPr>
        <w:t xml:space="preserve">quedaron sin ser incluidas </w:t>
      </w:r>
      <w:r w:rsidRPr="004C259C">
        <w:rPr>
          <w:noProof/>
          <w:szCs w:val="24"/>
          <w:lang w:val="es-ES"/>
        </w:rPr>
        <w:t>en los conjuntos de solicitudes</w:t>
      </w:r>
      <w:r w:rsidR="00AE35A9" w:rsidRPr="004C259C">
        <w:rPr>
          <w:noProof/>
          <w:szCs w:val="24"/>
          <w:lang w:val="es-ES"/>
        </w:rPr>
        <w:t xml:space="preserve"> y</w:t>
      </w:r>
      <w:r w:rsidR="003262D2" w:rsidRPr="004C259C">
        <w:rPr>
          <w:noProof/>
          <w:szCs w:val="24"/>
          <w:lang w:val="es-ES"/>
        </w:rPr>
        <w:t>, en</w:t>
      </w:r>
      <w:r w:rsidR="00AE35A9" w:rsidRPr="004C259C">
        <w:rPr>
          <w:noProof/>
          <w:szCs w:val="24"/>
          <w:lang w:val="es-ES"/>
        </w:rPr>
        <w:t xml:space="preserve"> la mayoría de los casos</w:t>
      </w:r>
      <w:r w:rsidR="003262D2" w:rsidRPr="004C259C">
        <w:rPr>
          <w:noProof/>
          <w:szCs w:val="24"/>
          <w:lang w:val="es-ES"/>
        </w:rPr>
        <w:t xml:space="preserve">, cuando </w:t>
      </w:r>
      <w:r w:rsidR="00AE35A9" w:rsidRPr="004C259C">
        <w:rPr>
          <w:noProof/>
          <w:szCs w:val="24"/>
          <w:lang w:val="es-ES"/>
        </w:rPr>
        <w:t xml:space="preserve">no se incorporaron </w:t>
      </w:r>
      <w:r w:rsidR="00173701" w:rsidRPr="004C259C">
        <w:rPr>
          <w:noProof/>
          <w:szCs w:val="24"/>
          <w:lang w:val="es-ES"/>
        </w:rPr>
        <w:t>partes de las presentaciones a</w:t>
      </w:r>
      <w:r w:rsidRPr="004C259C">
        <w:rPr>
          <w:noProof/>
          <w:szCs w:val="24"/>
          <w:lang w:val="es-ES"/>
        </w:rPr>
        <w:t xml:space="preserve"> los conjuntos, fue por considerar que las actividades que abarcaban quedaban fuera del mandato de </w:t>
      </w:r>
      <w:smartTag w:uri="urn:schemas-microsoft-com:office:smarttags" w:element="PersonName">
        <w:smartTagPr>
          <w:attr w:name="ProductID" w:val="la Plataforma. En"/>
        </w:smartTagPr>
        <w:r w:rsidRPr="004C259C">
          <w:rPr>
            <w:noProof/>
            <w:szCs w:val="24"/>
            <w:lang w:val="es-ES"/>
          </w:rPr>
          <w:t>la Plataforma.</w:t>
        </w:r>
        <w:r w:rsidRPr="004C259C">
          <w:rPr>
            <w:szCs w:val="24"/>
            <w:lang w:val="es-ES"/>
          </w:rPr>
          <w:t xml:space="preserve"> </w:t>
        </w:r>
        <w:r w:rsidRPr="004C259C">
          <w:rPr>
            <w:noProof/>
            <w:szCs w:val="24"/>
            <w:lang w:val="es-ES"/>
          </w:rPr>
          <w:t>En</w:t>
        </w:r>
      </w:smartTag>
      <w:r w:rsidRPr="004C259C">
        <w:rPr>
          <w:noProof/>
          <w:szCs w:val="24"/>
          <w:lang w:val="es-ES"/>
        </w:rPr>
        <w:t xml:space="preserve"> el anexo I del documento IBPES/2/INF/9 figuran las explicaciones sobre la consideración de presentaciones completas o partes de presentaciones de menor prioridad para la Plataforma.</w:t>
      </w:r>
    </w:p>
    <w:p w:rsidR="00023802" w:rsidRPr="004C259C" w:rsidRDefault="00023802">
      <w:pPr>
        <w:pStyle w:val="Normalnumber"/>
        <w:numPr>
          <w:ilvl w:val="0"/>
          <w:numId w:val="24"/>
        </w:numPr>
        <w:tabs>
          <w:tab w:val="clear" w:pos="1247"/>
          <w:tab w:val="clear" w:pos="1814"/>
          <w:tab w:val="clear" w:pos="2381"/>
          <w:tab w:val="clear" w:pos="2948"/>
          <w:tab w:val="clear" w:pos="3515"/>
          <w:tab w:val="left" w:pos="624"/>
        </w:tabs>
        <w:spacing w:after="0"/>
        <w:ind w:left="1247" w:firstLine="0"/>
        <w:rPr>
          <w:szCs w:val="24"/>
          <w:lang w:val="es-ES"/>
        </w:rPr>
      </w:pPr>
      <w:r w:rsidRPr="004C259C">
        <w:rPr>
          <w:noProof/>
          <w:szCs w:val="24"/>
          <w:lang w:val="es-ES"/>
        </w:rPr>
        <w:t xml:space="preserve">Según se describe en </w:t>
      </w:r>
      <w:smartTag w:uri="urn:schemas-microsoft-com:office:smarttags" w:element="PersonName">
        <w:smartTagPr>
          <w:attr w:name="ProductID" w:val="la secci￳n II"/>
        </w:smartTagPr>
        <w:r w:rsidRPr="004C259C">
          <w:rPr>
            <w:noProof/>
            <w:szCs w:val="24"/>
            <w:lang w:val="es-ES"/>
          </w:rPr>
          <w:t>la sección II</w:t>
        </w:r>
      </w:smartTag>
      <w:r w:rsidRPr="004C259C">
        <w:rPr>
          <w:noProof/>
          <w:szCs w:val="24"/>
          <w:lang w:val="es-ES"/>
        </w:rPr>
        <w:t xml:space="preserve">, todos los conjuntos de solicitudes se consideran de alta prioridad porque son pertinentes para la Plataforma y para satisfacer las necesidades específicas en materia de políticas, y son tanto urgentes como factibles (es decir, han sido </w:t>
      </w:r>
      <w:r w:rsidR="00523B99" w:rsidRPr="004C259C">
        <w:rPr>
          <w:noProof/>
          <w:szCs w:val="24"/>
          <w:lang w:val="es-ES"/>
        </w:rPr>
        <w:t xml:space="preserve">considerados </w:t>
      </w:r>
      <w:r w:rsidRPr="004C259C">
        <w:rPr>
          <w:noProof/>
          <w:szCs w:val="24"/>
          <w:lang w:val="es-ES"/>
        </w:rPr>
        <w:t xml:space="preserve">de alta prioridad sobre la base de todos los elementos del párrafo 7 de </w:t>
      </w:r>
      <w:smartTag w:uri="urn:schemas-microsoft-com:office:smarttags" w:element="PersonName">
        <w:smartTagPr>
          <w:attr w:name="ProductID" w:val="la decisi￳n IPBES"/>
        </w:smartTagPr>
        <w:r w:rsidRPr="004C259C">
          <w:rPr>
            <w:noProof/>
            <w:szCs w:val="24"/>
            <w:lang w:val="es-ES"/>
          </w:rPr>
          <w:t>la decisión IPBES</w:t>
        </w:r>
      </w:smartTag>
      <w:r w:rsidRPr="004C259C">
        <w:rPr>
          <w:noProof/>
          <w:szCs w:val="24"/>
          <w:lang w:val="es-ES"/>
        </w:rPr>
        <w:t>/1/3).</w:t>
      </w:r>
      <w:r w:rsidRPr="004C259C">
        <w:rPr>
          <w:szCs w:val="24"/>
          <w:lang w:val="es-ES"/>
        </w:rPr>
        <w:t xml:space="preserve"> </w:t>
      </w:r>
      <w:r w:rsidRPr="004C259C">
        <w:rPr>
          <w:noProof/>
          <w:szCs w:val="24"/>
          <w:lang w:val="es-ES"/>
        </w:rPr>
        <w:t xml:space="preserve">Así pues, el Grupo y la Mesa recomiendan que todos los conjuntos de solicitudes se incorporen en el programa de trabajo de </w:t>
      </w:r>
      <w:smartTag w:uri="urn:schemas-microsoft-com:office:smarttags" w:element="PersonName">
        <w:smartTagPr>
          <w:attr w:name="ProductID" w:val="la Plataforma. La"/>
        </w:smartTagPr>
        <w:r w:rsidRPr="004C259C">
          <w:rPr>
            <w:noProof/>
            <w:szCs w:val="24"/>
            <w:lang w:val="es-ES"/>
          </w:rPr>
          <w:t>la Plataforma.</w:t>
        </w:r>
        <w:r w:rsidRPr="004C259C">
          <w:rPr>
            <w:szCs w:val="24"/>
            <w:lang w:val="es-ES"/>
          </w:rPr>
          <w:t xml:space="preserve"> </w:t>
        </w:r>
        <w:r w:rsidRPr="004C259C">
          <w:rPr>
            <w:noProof/>
            <w:szCs w:val="24"/>
            <w:lang w:val="es-ES"/>
          </w:rPr>
          <w:t>La</w:t>
        </w:r>
      </w:smartTag>
      <w:r w:rsidRPr="004C259C">
        <w:rPr>
          <w:noProof/>
          <w:szCs w:val="24"/>
          <w:lang w:val="es-ES"/>
        </w:rPr>
        <w:t xml:space="preserve"> asignación de prioridades a estos conjuntos de solicitudes y las recomendaciones sobre el </w:t>
      </w:r>
      <w:r w:rsidRPr="004C259C">
        <w:rPr>
          <w:noProof/>
          <w:szCs w:val="24"/>
          <w:lang w:val="es-ES"/>
        </w:rPr>
        <w:lastRenderedPageBreak/>
        <w:t>tratamiento que se les deberá dar en el proyecto de programa de trabajo se detallan más adelante y en el anexo II del documento IBPES/2/INF/9.</w:t>
      </w:r>
    </w:p>
    <w:p w:rsidR="00023802" w:rsidRPr="004C259C" w:rsidRDefault="00023802">
      <w:pPr>
        <w:pStyle w:val="CH2"/>
        <w:rPr>
          <w:lang w:val="es-ES"/>
        </w:rPr>
      </w:pPr>
      <w:r w:rsidRPr="004C259C">
        <w:rPr>
          <w:lang w:val="es-ES"/>
        </w:rPr>
        <w:tab/>
      </w:r>
      <w:r w:rsidRPr="004C259C">
        <w:rPr>
          <w:noProof/>
          <w:lang w:val="es-ES"/>
        </w:rPr>
        <w:t>A.</w:t>
      </w:r>
      <w:r w:rsidRPr="004C259C">
        <w:rPr>
          <w:lang w:val="es-ES"/>
        </w:rPr>
        <w:tab/>
      </w:r>
      <w:r w:rsidRPr="004C259C">
        <w:rPr>
          <w:noProof/>
          <w:lang w:val="es-ES"/>
        </w:rPr>
        <w:t xml:space="preserve">Prioridades para el objetivo 1 del programa de trabajo </w:t>
      </w:r>
    </w:p>
    <w:p w:rsidR="00023802" w:rsidRPr="004C259C" w:rsidRDefault="00023802">
      <w:pPr>
        <w:pStyle w:val="Normalnumber"/>
        <w:numPr>
          <w:ilvl w:val="0"/>
          <w:numId w:val="24"/>
        </w:numPr>
        <w:tabs>
          <w:tab w:val="clear" w:pos="1247"/>
          <w:tab w:val="clear" w:pos="1814"/>
          <w:tab w:val="clear" w:pos="2381"/>
          <w:tab w:val="clear" w:pos="2948"/>
          <w:tab w:val="clear" w:pos="3515"/>
          <w:tab w:val="left" w:pos="624"/>
        </w:tabs>
        <w:ind w:left="1247" w:firstLine="0"/>
        <w:rPr>
          <w:szCs w:val="24"/>
          <w:lang w:val="es-ES"/>
        </w:rPr>
      </w:pPr>
      <w:r w:rsidRPr="004C259C">
        <w:rPr>
          <w:noProof/>
          <w:szCs w:val="24"/>
          <w:lang w:val="es-ES"/>
        </w:rPr>
        <w:t>El Grupo y la Mesa asignaron una alta prioridad a los cuatro conjuntos descritos en el párrafo 1</w:t>
      </w:r>
      <w:r w:rsidR="00642A92">
        <w:rPr>
          <w:noProof/>
          <w:szCs w:val="24"/>
          <w:lang w:val="es-ES"/>
        </w:rPr>
        <w:t>7</w:t>
      </w:r>
      <w:r w:rsidRPr="004C259C">
        <w:rPr>
          <w:noProof/>
          <w:szCs w:val="24"/>
          <w:lang w:val="es-ES"/>
        </w:rPr>
        <w:t xml:space="preserve"> (véase secc</w:t>
      </w:r>
      <w:r w:rsidR="004278D0">
        <w:rPr>
          <w:noProof/>
          <w:szCs w:val="24"/>
          <w:lang w:val="es-ES"/>
        </w:rPr>
        <w:t>.</w:t>
      </w:r>
      <w:r w:rsidRPr="004C259C">
        <w:rPr>
          <w:noProof/>
          <w:szCs w:val="24"/>
          <w:lang w:val="es-ES"/>
        </w:rPr>
        <w:t xml:space="preserve"> II), porque son esenciales para las funciones de creación de capacidad, generación de conocimientos e interfaz científico</w:t>
      </w:r>
      <w:r w:rsidR="00D24736" w:rsidRPr="004C259C">
        <w:rPr>
          <w:noProof/>
          <w:szCs w:val="24"/>
          <w:lang w:val="es-ES"/>
        </w:rPr>
        <w:noBreakHyphen/>
      </w:r>
      <w:r w:rsidRPr="004C259C">
        <w:rPr>
          <w:noProof/>
          <w:szCs w:val="24"/>
          <w:lang w:val="es-ES"/>
        </w:rPr>
        <w:t xml:space="preserve">normativa que cumple </w:t>
      </w:r>
      <w:smartTag w:uri="urn:schemas-microsoft-com:office:smarttags" w:element="PersonName">
        <w:smartTagPr>
          <w:attr w:name="ProductID" w:val="la Plataforma. Los"/>
        </w:smartTagPr>
        <w:r w:rsidRPr="004C259C">
          <w:rPr>
            <w:noProof/>
            <w:szCs w:val="24"/>
            <w:lang w:val="es-ES"/>
          </w:rPr>
          <w:t>la Plataforma.</w:t>
        </w:r>
        <w:r w:rsidRPr="004C259C">
          <w:rPr>
            <w:szCs w:val="24"/>
            <w:lang w:val="es-ES"/>
          </w:rPr>
          <w:t xml:space="preserve"> </w:t>
        </w:r>
        <w:r w:rsidRPr="004C259C">
          <w:rPr>
            <w:noProof/>
            <w:szCs w:val="24"/>
            <w:lang w:val="es-ES"/>
          </w:rPr>
          <w:t>Los</w:t>
        </w:r>
      </w:smartTag>
      <w:r w:rsidRPr="004C259C">
        <w:rPr>
          <w:noProof/>
          <w:szCs w:val="24"/>
          <w:lang w:val="es-ES"/>
        </w:rPr>
        <w:t xml:space="preserve"> datos específicos de estos conjuntos de solicitudes y las solicitudes, aportaciones y sugerencias conex</w:t>
      </w:r>
      <w:r w:rsidR="00CD0DD3">
        <w:rPr>
          <w:noProof/>
          <w:szCs w:val="24"/>
          <w:lang w:val="es-ES"/>
        </w:rPr>
        <w:t>as se resumen en los anexos I y </w:t>
      </w:r>
      <w:r w:rsidRPr="004C259C">
        <w:rPr>
          <w:noProof/>
          <w:szCs w:val="24"/>
          <w:lang w:val="es-ES"/>
        </w:rPr>
        <w:t xml:space="preserve">II del documento IBPES/2/INF/9. </w:t>
      </w:r>
    </w:p>
    <w:p w:rsidR="00023802" w:rsidRPr="004C259C" w:rsidRDefault="00023802">
      <w:pPr>
        <w:pStyle w:val="Normalnumber"/>
        <w:numPr>
          <w:ilvl w:val="0"/>
          <w:numId w:val="24"/>
        </w:numPr>
        <w:tabs>
          <w:tab w:val="clear" w:pos="1247"/>
          <w:tab w:val="clear" w:pos="1814"/>
          <w:tab w:val="clear" w:pos="2381"/>
          <w:tab w:val="clear" w:pos="2948"/>
          <w:tab w:val="clear" w:pos="3515"/>
          <w:tab w:val="left" w:pos="624"/>
        </w:tabs>
        <w:ind w:left="1247" w:firstLine="0"/>
        <w:rPr>
          <w:szCs w:val="24"/>
          <w:lang w:val="es-ES"/>
        </w:rPr>
      </w:pPr>
      <w:r w:rsidRPr="004C259C">
        <w:rPr>
          <w:noProof/>
          <w:szCs w:val="24"/>
          <w:lang w:val="es-ES"/>
        </w:rPr>
        <w:t>Tras considerar detenidamente las solicitudes presentadas por los gobiernos y acuerdos ambientales multilaterales, como también las aportaciones y sugerencias de otros interesados, el Grupo y la Mesa recomiendan considerar de muy alta prioridad para el funcionamiento de la Plataforma todos los productos previstos identificados conforme al objetivo 1 del proyecto de programa de trabajo (IPBES/2/2) y sus conjuntos de solicitudes conexos, por lo que se los deberá mantener en el programa de trabajo.</w:t>
      </w:r>
    </w:p>
    <w:p w:rsidR="00023802" w:rsidRPr="004C259C" w:rsidRDefault="00023802" w:rsidP="008B041A">
      <w:pPr>
        <w:pStyle w:val="CH2"/>
        <w:tabs>
          <w:tab w:val="clear" w:pos="624"/>
          <w:tab w:val="clear" w:pos="851"/>
          <w:tab w:val="clear" w:pos="1247"/>
          <w:tab w:val="clear" w:pos="1814"/>
          <w:tab w:val="clear" w:pos="2381"/>
          <w:tab w:val="clear" w:pos="2948"/>
          <w:tab w:val="clear" w:pos="3515"/>
        </w:tabs>
        <w:ind w:left="1248" w:hanging="624"/>
        <w:rPr>
          <w:lang w:val="es-ES"/>
        </w:rPr>
      </w:pPr>
      <w:r w:rsidRPr="004C259C">
        <w:rPr>
          <w:noProof/>
          <w:lang w:val="es-ES"/>
        </w:rPr>
        <w:t>B.</w:t>
      </w:r>
      <w:r w:rsidRPr="004C259C">
        <w:rPr>
          <w:lang w:val="es-ES"/>
        </w:rPr>
        <w:tab/>
      </w:r>
      <w:r w:rsidRPr="004C259C">
        <w:rPr>
          <w:noProof/>
          <w:lang w:val="es-ES"/>
        </w:rPr>
        <w:t xml:space="preserve">Prioridades para el objetivo 2 del programa de trabajo </w:t>
      </w:r>
    </w:p>
    <w:p w:rsidR="00023802" w:rsidRPr="004C259C" w:rsidRDefault="00023802">
      <w:pPr>
        <w:pStyle w:val="Normalnumber"/>
        <w:numPr>
          <w:ilvl w:val="0"/>
          <w:numId w:val="24"/>
        </w:numPr>
        <w:tabs>
          <w:tab w:val="clear" w:pos="1247"/>
          <w:tab w:val="clear" w:pos="1814"/>
          <w:tab w:val="clear" w:pos="2381"/>
          <w:tab w:val="clear" w:pos="2948"/>
          <w:tab w:val="clear" w:pos="3515"/>
          <w:tab w:val="left" w:pos="624"/>
        </w:tabs>
        <w:ind w:left="1247" w:firstLine="0"/>
        <w:rPr>
          <w:szCs w:val="24"/>
          <w:lang w:val="es-ES"/>
        </w:rPr>
      </w:pPr>
      <w:r w:rsidRPr="004C259C">
        <w:rPr>
          <w:i/>
          <w:noProof/>
          <w:szCs w:val="24"/>
          <w:lang w:val="es-ES"/>
        </w:rPr>
        <w:t>Orientación sobre la integración de evaluaciones en diversas escalas.</w:t>
      </w:r>
      <w:r w:rsidRPr="004C259C">
        <w:rPr>
          <w:szCs w:val="24"/>
          <w:lang w:val="es-ES"/>
        </w:rPr>
        <w:t xml:space="preserve"> </w:t>
      </w:r>
      <w:r w:rsidRPr="004C259C">
        <w:rPr>
          <w:noProof/>
          <w:szCs w:val="24"/>
          <w:lang w:val="es-ES"/>
        </w:rPr>
        <w:t>La Plataforma realizará evaluaciones que abarcarán desde la escala subregional hasta la escala mundial, pero también promoverá y facilitará la evaluación en las esferas nacional y local.</w:t>
      </w:r>
      <w:r w:rsidRPr="004C259C">
        <w:rPr>
          <w:szCs w:val="24"/>
          <w:lang w:val="es-ES"/>
        </w:rPr>
        <w:t xml:space="preserve"> </w:t>
      </w:r>
      <w:r w:rsidRPr="004C259C">
        <w:rPr>
          <w:noProof/>
          <w:szCs w:val="24"/>
          <w:lang w:val="es-ES"/>
        </w:rPr>
        <w:t>Una solicitud puso de relieve la necesidad de orientación para velar por la coherencia de las distintas evaluaciones, y se la puede incorporar en la medida necesaria para que el trabajo a una determinada escala sea aplicable a otra.</w:t>
      </w:r>
      <w:r w:rsidRPr="004C259C">
        <w:rPr>
          <w:szCs w:val="24"/>
          <w:lang w:val="es-ES"/>
        </w:rPr>
        <w:t xml:space="preserve"> </w:t>
      </w:r>
      <w:r w:rsidRPr="004C259C">
        <w:rPr>
          <w:noProof/>
          <w:szCs w:val="24"/>
          <w:lang w:val="es-ES"/>
        </w:rPr>
        <w:t>Este aspecto también estuvo implícito en otras solicitudes, aportaciones y sugerencias.</w:t>
      </w:r>
      <w:r w:rsidRPr="004C259C">
        <w:rPr>
          <w:szCs w:val="24"/>
          <w:lang w:val="es-ES"/>
        </w:rPr>
        <w:t xml:space="preserve"> </w:t>
      </w:r>
      <w:r w:rsidRPr="004C259C">
        <w:rPr>
          <w:noProof/>
          <w:szCs w:val="24"/>
          <w:lang w:val="es-ES"/>
        </w:rPr>
        <w:t>También se requiere orientación para integrar y llevar a mayor escala el conocimiento autóctono y local.</w:t>
      </w:r>
      <w:r w:rsidRPr="004C259C">
        <w:rPr>
          <w:szCs w:val="24"/>
          <w:lang w:val="es-ES"/>
        </w:rPr>
        <w:t xml:space="preserve"> </w:t>
      </w:r>
    </w:p>
    <w:p w:rsidR="00023802" w:rsidRPr="004C259C" w:rsidRDefault="00023802">
      <w:pPr>
        <w:pStyle w:val="Normalnumber"/>
        <w:numPr>
          <w:ilvl w:val="0"/>
          <w:numId w:val="24"/>
        </w:numPr>
        <w:tabs>
          <w:tab w:val="clear" w:pos="1247"/>
          <w:tab w:val="clear" w:pos="1814"/>
          <w:tab w:val="clear" w:pos="2381"/>
          <w:tab w:val="clear" w:pos="2948"/>
          <w:tab w:val="clear" w:pos="3515"/>
          <w:tab w:val="left" w:pos="624"/>
        </w:tabs>
        <w:ind w:left="1247" w:firstLine="0"/>
        <w:rPr>
          <w:szCs w:val="24"/>
          <w:lang w:val="es-ES"/>
        </w:rPr>
      </w:pPr>
      <w:r w:rsidRPr="004C259C">
        <w:rPr>
          <w:noProof/>
          <w:szCs w:val="24"/>
          <w:lang w:val="es-ES"/>
        </w:rPr>
        <w:t>Tras examinar detenidamente las solicitudes presentadas por gobiernos y acuerdos ambientales multilaterales, como también las aportaciones y sugerencias de otros interesados, el Grupo y la Mesa recomiendan considerar de alta prioridad el producto previsto del programa de trabajo para orientar la producción y la integración de las evaluaciones de todas las escalas y con alcance a todas ellas, como también que se lo mantenga en el programa de trabajo (IPBES/2/2) y que se financie en el nivel propuesto.</w:t>
      </w:r>
      <w:r w:rsidRPr="004C259C">
        <w:rPr>
          <w:szCs w:val="24"/>
          <w:lang w:val="es-ES"/>
        </w:rPr>
        <w:t xml:space="preserve"> </w:t>
      </w:r>
    </w:p>
    <w:p w:rsidR="00023802" w:rsidRPr="004C259C" w:rsidRDefault="00023802">
      <w:pPr>
        <w:pStyle w:val="Normalnumber"/>
        <w:numPr>
          <w:ilvl w:val="0"/>
          <w:numId w:val="24"/>
        </w:numPr>
        <w:tabs>
          <w:tab w:val="clear" w:pos="1247"/>
          <w:tab w:val="clear" w:pos="1814"/>
          <w:tab w:val="clear" w:pos="2381"/>
          <w:tab w:val="clear" w:pos="2948"/>
          <w:tab w:val="clear" w:pos="3515"/>
          <w:tab w:val="left" w:pos="624"/>
        </w:tabs>
        <w:ind w:left="1247" w:firstLine="0"/>
        <w:rPr>
          <w:szCs w:val="24"/>
          <w:lang w:val="es-ES"/>
        </w:rPr>
      </w:pPr>
      <w:r w:rsidRPr="004C259C">
        <w:rPr>
          <w:i/>
          <w:noProof/>
          <w:szCs w:val="24"/>
          <w:lang w:val="es-ES"/>
        </w:rPr>
        <w:t>Evaluaciones regionales.</w:t>
      </w:r>
      <w:r w:rsidRPr="004C259C">
        <w:rPr>
          <w:szCs w:val="24"/>
          <w:lang w:val="es-ES"/>
        </w:rPr>
        <w:t xml:space="preserve"> </w:t>
      </w:r>
      <w:r w:rsidRPr="004C259C">
        <w:rPr>
          <w:noProof/>
          <w:szCs w:val="24"/>
          <w:lang w:val="es-ES"/>
        </w:rPr>
        <w:t xml:space="preserve">Las evaluaciones regionales y subregionales y las actividades conexas se solicitaron </w:t>
      </w:r>
      <w:r w:rsidR="003262D2" w:rsidRPr="004C259C">
        <w:rPr>
          <w:noProof/>
          <w:szCs w:val="24"/>
          <w:lang w:val="es-ES"/>
        </w:rPr>
        <w:t xml:space="preserve">con asiduidad </w:t>
      </w:r>
      <w:r w:rsidRPr="004C259C">
        <w:rPr>
          <w:noProof/>
          <w:szCs w:val="24"/>
          <w:lang w:val="es-ES"/>
        </w:rPr>
        <w:t>en forma directa o indirecta, ocupando una alta prioridad en todos los criterios.</w:t>
      </w:r>
      <w:r w:rsidRPr="004C259C">
        <w:rPr>
          <w:szCs w:val="24"/>
          <w:lang w:val="es-ES"/>
        </w:rPr>
        <w:t xml:space="preserve"> </w:t>
      </w:r>
      <w:r w:rsidRPr="004C259C">
        <w:rPr>
          <w:noProof/>
          <w:szCs w:val="24"/>
          <w:lang w:val="es-ES"/>
        </w:rPr>
        <w:t xml:space="preserve">En este sentido, estas evaluaciones revisten gran importancia para el análisis de políticas o procesos específicos del plano nacional y regional, que </w:t>
      </w:r>
      <w:r w:rsidR="003262D2" w:rsidRPr="004C259C">
        <w:rPr>
          <w:noProof/>
          <w:szCs w:val="24"/>
          <w:lang w:val="es-ES"/>
        </w:rPr>
        <w:t xml:space="preserve">probablemente no estén incluidos </w:t>
      </w:r>
      <w:r w:rsidRPr="004C259C">
        <w:rPr>
          <w:noProof/>
          <w:szCs w:val="24"/>
          <w:lang w:val="es-ES"/>
        </w:rPr>
        <w:t>en las evaluaciones mundiales.</w:t>
      </w:r>
      <w:r w:rsidRPr="004C259C">
        <w:rPr>
          <w:szCs w:val="24"/>
          <w:lang w:val="es-ES"/>
        </w:rPr>
        <w:t xml:space="preserve"> </w:t>
      </w:r>
      <w:r w:rsidRPr="004C259C">
        <w:rPr>
          <w:noProof/>
          <w:szCs w:val="24"/>
          <w:lang w:val="es-ES"/>
        </w:rPr>
        <w:t>Además, las evaluaciones regionales o subregionales pueden tratar de manera realista todos los conjuntos temáticos que se han mencionado, pues conforman una estructura lógica y comprenden todas las solicitudes, aportaciones y sugerencias.</w:t>
      </w:r>
      <w:r w:rsidRPr="004C259C">
        <w:rPr>
          <w:szCs w:val="24"/>
          <w:lang w:val="es-ES"/>
        </w:rPr>
        <w:t xml:space="preserve"> </w:t>
      </w:r>
      <w:r w:rsidRPr="004C259C">
        <w:rPr>
          <w:noProof/>
          <w:szCs w:val="24"/>
          <w:lang w:val="es-ES"/>
        </w:rPr>
        <w:t>En diversas presentaciones se ha señalado que estas evaluaciones deberían incorporar mecanismos y enfoques que apoyen la creación de capacidad, la inclusión de</w:t>
      </w:r>
      <w:r w:rsidR="006E4387" w:rsidRPr="004C259C">
        <w:rPr>
          <w:noProof/>
          <w:szCs w:val="24"/>
          <w:lang w:val="es-ES"/>
        </w:rPr>
        <w:t xml:space="preserve"> </w:t>
      </w:r>
      <w:r w:rsidRPr="004C259C">
        <w:rPr>
          <w:noProof/>
          <w:szCs w:val="24"/>
          <w:lang w:val="es-ES"/>
        </w:rPr>
        <w:t>conocimiento</w:t>
      </w:r>
      <w:r w:rsidR="00D27699" w:rsidRPr="004C259C">
        <w:rPr>
          <w:noProof/>
          <w:szCs w:val="24"/>
          <w:lang w:val="es-ES"/>
        </w:rPr>
        <w:t>s</w:t>
      </w:r>
      <w:r w:rsidRPr="004C259C">
        <w:rPr>
          <w:noProof/>
          <w:szCs w:val="24"/>
          <w:lang w:val="es-ES"/>
        </w:rPr>
        <w:t xml:space="preserve"> autóctono</w:t>
      </w:r>
      <w:r w:rsidR="00D27699" w:rsidRPr="004C259C">
        <w:rPr>
          <w:noProof/>
          <w:szCs w:val="24"/>
          <w:lang w:val="es-ES"/>
        </w:rPr>
        <w:t>s</w:t>
      </w:r>
      <w:r w:rsidRPr="004C259C">
        <w:rPr>
          <w:noProof/>
          <w:szCs w:val="24"/>
          <w:lang w:val="es-ES"/>
        </w:rPr>
        <w:t xml:space="preserve"> y local</w:t>
      </w:r>
      <w:r w:rsidR="00D27699" w:rsidRPr="004C259C">
        <w:rPr>
          <w:noProof/>
          <w:szCs w:val="24"/>
          <w:lang w:val="es-ES"/>
        </w:rPr>
        <w:t>es</w:t>
      </w:r>
      <w:r w:rsidRPr="004C259C">
        <w:rPr>
          <w:noProof/>
          <w:szCs w:val="24"/>
          <w:lang w:val="es-ES"/>
        </w:rPr>
        <w:t>, la generación de conocimientos y el apoyo normativo; este aspecto luego se vio reforzado durante el debate en la Mesa y el Grupo.</w:t>
      </w:r>
      <w:r w:rsidRPr="004C259C">
        <w:rPr>
          <w:szCs w:val="24"/>
          <w:lang w:val="es-ES"/>
        </w:rPr>
        <w:t xml:space="preserve"> </w:t>
      </w:r>
      <w:r w:rsidRPr="004C259C">
        <w:rPr>
          <w:noProof/>
          <w:szCs w:val="24"/>
          <w:lang w:val="es-ES"/>
        </w:rPr>
        <w:t>Varias solicitudes hicieron notar la lógica de elaborar la evaluación mundial sobre la base de las evaluaciones regionales y subregionales, por lo que la evaluación regional precede a la mundial en el proyecto de programa de trabajo.</w:t>
      </w:r>
      <w:r w:rsidRPr="004C259C">
        <w:rPr>
          <w:i/>
          <w:szCs w:val="24"/>
          <w:lang w:val="es-ES"/>
        </w:rPr>
        <w:t xml:space="preserve"> </w:t>
      </w:r>
    </w:p>
    <w:p w:rsidR="00023802" w:rsidRPr="004C259C" w:rsidRDefault="00023802">
      <w:pPr>
        <w:pStyle w:val="Normalnumber"/>
        <w:numPr>
          <w:ilvl w:val="0"/>
          <w:numId w:val="24"/>
        </w:numPr>
        <w:tabs>
          <w:tab w:val="clear" w:pos="1247"/>
          <w:tab w:val="clear" w:pos="1814"/>
          <w:tab w:val="clear" w:pos="2381"/>
          <w:tab w:val="clear" w:pos="2948"/>
          <w:tab w:val="clear" w:pos="3515"/>
          <w:tab w:val="left" w:pos="624"/>
        </w:tabs>
        <w:spacing w:after="0"/>
        <w:ind w:left="1247" w:firstLine="0"/>
        <w:rPr>
          <w:szCs w:val="24"/>
          <w:lang w:val="es-ES"/>
        </w:rPr>
      </w:pPr>
      <w:r w:rsidRPr="004C259C">
        <w:rPr>
          <w:noProof/>
          <w:szCs w:val="24"/>
          <w:lang w:val="es-ES"/>
        </w:rPr>
        <w:t>Tras considerar detenidamente las solicitudes presentadas por gobiernos y acuerdos ambientales multilaterales, como también las aportaciones y sugerencias de otros interesados, el Grupo y la Mesa recomiendan:</w:t>
      </w:r>
      <w:r w:rsidRPr="004C259C">
        <w:rPr>
          <w:szCs w:val="24"/>
          <w:lang w:val="es-ES"/>
        </w:rPr>
        <w:t xml:space="preserve"> </w:t>
      </w:r>
    </w:p>
    <w:p w:rsidR="00023802" w:rsidRPr="004C259C" w:rsidRDefault="00023802">
      <w:pPr>
        <w:pStyle w:val="Normalnumber"/>
        <w:tabs>
          <w:tab w:val="clear" w:pos="1247"/>
          <w:tab w:val="clear" w:pos="1814"/>
          <w:tab w:val="clear" w:pos="2381"/>
          <w:tab w:val="clear" w:pos="2948"/>
          <w:tab w:val="clear" w:pos="3515"/>
          <w:tab w:val="left" w:pos="624"/>
        </w:tabs>
        <w:ind w:left="1247" w:firstLine="624"/>
        <w:rPr>
          <w:szCs w:val="24"/>
          <w:lang w:val="es-ES"/>
        </w:rPr>
      </w:pPr>
      <w:r w:rsidRPr="004C259C">
        <w:rPr>
          <w:noProof/>
          <w:szCs w:val="24"/>
          <w:lang w:val="es-ES"/>
        </w:rPr>
        <w:t>a)</w:t>
      </w:r>
      <w:r w:rsidRPr="004C259C">
        <w:rPr>
          <w:szCs w:val="24"/>
          <w:lang w:val="es-ES"/>
        </w:rPr>
        <w:tab/>
      </w:r>
      <w:r w:rsidRPr="004C259C">
        <w:rPr>
          <w:noProof/>
          <w:szCs w:val="24"/>
          <w:lang w:val="es-ES"/>
        </w:rPr>
        <w:t>Asignar una muy alta prioridad a las actividades de evaluación regional y subregional para el funcionamiento de la Plataforma, considerando sus cuatro funciones</w:t>
      </w:r>
      <w:r w:rsidR="00D77B15" w:rsidRPr="004C259C">
        <w:rPr>
          <w:noProof/>
          <w:szCs w:val="24"/>
          <w:lang w:val="es-ES"/>
        </w:rPr>
        <w:t>,</w:t>
      </w:r>
      <w:r w:rsidRPr="004C259C">
        <w:rPr>
          <w:noProof/>
          <w:szCs w:val="24"/>
          <w:lang w:val="es-ES"/>
        </w:rPr>
        <w:t xml:space="preserve"> y por lo tanto mantenerlas en el programa de trabajo (IPBES/2/2).</w:t>
      </w:r>
      <w:r w:rsidRPr="004C259C">
        <w:rPr>
          <w:szCs w:val="24"/>
          <w:lang w:val="es-ES"/>
        </w:rPr>
        <w:t xml:space="preserve"> </w:t>
      </w:r>
    </w:p>
    <w:p w:rsidR="00023802" w:rsidRPr="004C259C" w:rsidRDefault="00023802">
      <w:pPr>
        <w:pStyle w:val="Normalnumber"/>
        <w:tabs>
          <w:tab w:val="clear" w:pos="1247"/>
          <w:tab w:val="clear" w:pos="1814"/>
          <w:tab w:val="clear" w:pos="2381"/>
          <w:tab w:val="clear" w:pos="2948"/>
          <w:tab w:val="clear" w:pos="3515"/>
          <w:tab w:val="left" w:pos="624"/>
        </w:tabs>
        <w:ind w:left="1247" w:firstLine="624"/>
        <w:rPr>
          <w:szCs w:val="24"/>
          <w:lang w:val="es-ES"/>
        </w:rPr>
      </w:pPr>
      <w:r w:rsidRPr="004C259C">
        <w:rPr>
          <w:noProof/>
          <w:szCs w:val="24"/>
          <w:lang w:val="es-ES"/>
        </w:rPr>
        <w:t>b)</w:t>
      </w:r>
      <w:r w:rsidRPr="004C259C">
        <w:rPr>
          <w:szCs w:val="24"/>
          <w:lang w:val="es-ES"/>
        </w:rPr>
        <w:tab/>
      </w:r>
      <w:r w:rsidRPr="004C259C">
        <w:rPr>
          <w:noProof/>
          <w:szCs w:val="24"/>
          <w:lang w:val="es-ES"/>
        </w:rPr>
        <w:t>Al determinar el alcance inicial de las evaluaciones regionales y subregionales, prestar gran atención a las temáticas definidas en los conjuntos de solicitudes y a los resultados de las consultas regionales realizadas durante el período entre sesiones (IPBES/2/INF/4, IPBES/2/INF/6, IPBES/2/INF/7, IPBES/2/INF/8</w:t>
      </w:r>
      <w:r w:rsidR="00642A92">
        <w:rPr>
          <w:noProof/>
          <w:szCs w:val="24"/>
          <w:lang w:val="es-ES"/>
        </w:rPr>
        <w:t xml:space="preserve"> e</w:t>
      </w:r>
      <w:r w:rsidRPr="004C259C">
        <w:rPr>
          <w:noProof/>
          <w:szCs w:val="24"/>
          <w:lang w:val="es-ES"/>
        </w:rPr>
        <w:t xml:space="preserve"> IPBES/2/INF/9).</w:t>
      </w:r>
      <w:r w:rsidRPr="004C259C">
        <w:rPr>
          <w:szCs w:val="24"/>
          <w:lang w:val="es-ES"/>
        </w:rPr>
        <w:t xml:space="preserve"> </w:t>
      </w:r>
    </w:p>
    <w:p w:rsidR="00023802" w:rsidRPr="004C259C" w:rsidRDefault="00023802">
      <w:pPr>
        <w:pStyle w:val="Normalnumber"/>
        <w:numPr>
          <w:ilvl w:val="0"/>
          <w:numId w:val="24"/>
        </w:numPr>
        <w:tabs>
          <w:tab w:val="clear" w:pos="1247"/>
          <w:tab w:val="clear" w:pos="1814"/>
          <w:tab w:val="clear" w:pos="2381"/>
          <w:tab w:val="clear" w:pos="2948"/>
          <w:tab w:val="clear" w:pos="3515"/>
          <w:tab w:val="left" w:pos="624"/>
        </w:tabs>
        <w:ind w:left="1247" w:firstLine="0"/>
        <w:rPr>
          <w:szCs w:val="24"/>
          <w:lang w:val="es-ES"/>
        </w:rPr>
      </w:pPr>
      <w:r w:rsidRPr="004C259C">
        <w:rPr>
          <w:i/>
          <w:szCs w:val="24"/>
          <w:lang w:val="es-ES"/>
        </w:rPr>
        <w:t>Evaluaciones mundiales</w:t>
      </w:r>
      <w:r w:rsidR="00A60362" w:rsidRPr="004C259C">
        <w:rPr>
          <w:i/>
          <w:szCs w:val="24"/>
          <w:lang w:val="es-ES"/>
        </w:rPr>
        <w:t xml:space="preserve">. </w:t>
      </w:r>
      <w:r w:rsidR="004E7537" w:rsidRPr="004C259C">
        <w:rPr>
          <w:szCs w:val="24"/>
          <w:lang w:val="es-ES"/>
        </w:rPr>
        <w:t>C</w:t>
      </w:r>
      <w:r w:rsidRPr="004C259C">
        <w:rPr>
          <w:szCs w:val="24"/>
          <w:lang w:val="es-ES"/>
        </w:rPr>
        <w:t xml:space="preserve">on frecuencia </w:t>
      </w:r>
      <w:r w:rsidR="004E7537" w:rsidRPr="004C259C">
        <w:rPr>
          <w:szCs w:val="24"/>
          <w:lang w:val="es-ES"/>
        </w:rPr>
        <w:t xml:space="preserve">se solicitó la realización </w:t>
      </w:r>
      <w:r w:rsidR="00A81F39" w:rsidRPr="004C259C">
        <w:rPr>
          <w:szCs w:val="24"/>
          <w:lang w:val="es-ES"/>
        </w:rPr>
        <w:t xml:space="preserve">de </w:t>
      </w:r>
      <w:r w:rsidRPr="004C259C">
        <w:rPr>
          <w:szCs w:val="24"/>
          <w:lang w:val="es-ES"/>
        </w:rPr>
        <w:t xml:space="preserve">evaluaciones mundiales y actividades conexas, </w:t>
      </w:r>
      <w:r w:rsidR="004E7537" w:rsidRPr="004C259C">
        <w:rPr>
          <w:szCs w:val="24"/>
          <w:lang w:val="es-ES"/>
        </w:rPr>
        <w:t xml:space="preserve">y </w:t>
      </w:r>
      <w:r w:rsidRPr="004C259C">
        <w:rPr>
          <w:szCs w:val="24"/>
          <w:lang w:val="es-ES"/>
        </w:rPr>
        <w:t>revisten una alta prioridad en todos los criterios descritos en la sección II</w:t>
      </w:r>
      <w:r w:rsidR="00A60362" w:rsidRPr="004C259C">
        <w:rPr>
          <w:szCs w:val="24"/>
          <w:lang w:val="es-ES"/>
        </w:rPr>
        <w:t xml:space="preserve">. </w:t>
      </w:r>
      <w:r w:rsidRPr="004C259C">
        <w:rPr>
          <w:szCs w:val="24"/>
          <w:lang w:val="es-ES"/>
        </w:rPr>
        <w:t xml:space="preserve">El Grupo y la Mesa recomiendan considerar de alta prioridad en las evaluaciones mundiales todos los conjuntos de temáticas, pues conforman una estructura lógica y abarcan todas las solicitudes formuladas por gobiernos, acuerdos ambientales multilaterales y otros interesados. </w:t>
      </w:r>
      <w:r w:rsidR="00D27699" w:rsidRPr="004C259C">
        <w:rPr>
          <w:szCs w:val="24"/>
          <w:lang w:val="es-ES"/>
        </w:rPr>
        <w:t>M</w:t>
      </w:r>
      <w:r w:rsidRPr="004C259C">
        <w:rPr>
          <w:szCs w:val="24"/>
          <w:lang w:val="es-ES"/>
        </w:rPr>
        <w:t>uchas presentaciones</w:t>
      </w:r>
      <w:r w:rsidR="00D27699" w:rsidRPr="004C259C">
        <w:rPr>
          <w:szCs w:val="24"/>
          <w:lang w:val="es-ES"/>
        </w:rPr>
        <w:t xml:space="preserve"> hacen hincapié en </w:t>
      </w:r>
      <w:r w:rsidR="00F55489" w:rsidRPr="004C259C">
        <w:rPr>
          <w:szCs w:val="24"/>
          <w:lang w:val="es-ES"/>
        </w:rPr>
        <w:t xml:space="preserve">la </w:t>
      </w:r>
      <w:r w:rsidR="00F55489" w:rsidRPr="004C259C">
        <w:rPr>
          <w:szCs w:val="24"/>
          <w:lang w:val="es-ES"/>
        </w:rPr>
        <w:lastRenderedPageBreak/>
        <w:t xml:space="preserve">necesidad de que </w:t>
      </w:r>
      <w:r w:rsidRPr="004C259C">
        <w:rPr>
          <w:szCs w:val="24"/>
          <w:lang w:val="es-ES"/>
        </w:rPr>
        <w:t xml:space="preserve">las evaluaciones mundiales </w:t>
      </w:r>
      <w:r w:rsidR="00F55489" w:rsidRPr="004C259C">
        <w:rPr>
          <w:szCs w:val="24"/>
          <w:lang w:val="es-ES"/>
        </w:rPr>
        <w:t xml:space="preserve">incorporen </w:t>
      </w:r>
      <w:r w:rsidRPr="004C259C">
        <w:rPr>
          <w:szCs w:val="24"/>
          <w:lang w:val="es-ES"/>
        </w:rPr>
        <w:t xml:space="preserve">mecanismos y enfoques para dar apoyo a la creación de capacidad, la inclusión del conocimiento </w:t>
      </w:r>
      <w:r w:rsidR="00D27699" w:rsidRPr="004C259C">
        <w:rPr>
          <w:szCs w:val="24"/>
          <w:lang w:val="es-ES"/>
        </w:rPr>
        <w:t xml:space="preserve">autóctono </w:t>
      </w:r>
      <w:r w:rsidRPr="004C259C">
        <w:rPr>
          <w:szCs w:val="24"/>
          <w:lang w:val="es-ES"/>
        </w:rPr>
        <w:t>y local, la generación de conocimientos y el apoyo normativo. Por último, en varias solicitudes se puso de manifiesto la lógica de elaborar la evaluación mundial sobre la base de las evaluaciones regionales, por lo que la evaluación regional precede a la mundial en el proyecto de programa de trabajo.</w:t>
      </w:r>
    </w:p>
    <w:p w:rsidR="00023802" w:rsidRPr="004C259C" w:rsidRDefault="00023802">
      <w:pPr>
        <w:pStyle w:val="Normalnumber"/>
        <w:numPr>
          <w:ilvl w:val="0"/>
          <w:numId w:val="24"/>
        </w:numPr>
        <w:tabs>
          <w:tab w:val="clear" w:pos="1247"/>
          <w:tab w:val="clear" w:pos="1814"/>
          <w:tab w:val="clear" w:pos="2381"/>
          <w:tab w:val="clear" w:pos="2948"/>
          <w:tab w:val="clear" w:pos="3515"/>
          <w:tab w:val="left" w:pos="624"/>
        </w:tabs>
        <w:ind w:left="1247" w:firstLine="0"/>
        <w:rPr>
          <w:szCs w:val="24"/>
          <w:lang w:val="es-ES"/>
        </w:rPr>
      </w:pPr>
      <w:r w:rsidRPr="004C259C">
        <w:rPr>
          <w:noProof/>
          <w:szCs w:val="24"/>
          <w:lang w:val="es-ES"/>
        </w:rPr>
        <w:t>Tras considerar detenidamente las solicitudes presentadas por gobiernos y acuerdos ambientales multilaterales, como también las aportaciones y sugerencias de otros interesados, el Grupo y la Mesa recomiendan:</w:t>
      </w:r>
      <w:r w:rsidRPr="004C259C">
        <w:rPr>
          <w:szCs w:val="24"/>
          <w:lang w:val="es-ES"/>
        </w:rPr>
        <w:t xml:space="preserve"> </w:t>
      </w:r>
    </w:p>
    <w:p w:rsidR="00023802" w:rsidRPr="004C259C" w:rsidRDefault="00023802">
      <w:pPr>
        <w:pStyle w:val="Normalnumber"/>
        <w:tabs>
          <w:tab w:val="clear" w:pos="1247"/>
          <w:tab w:val="clear" w:pos="1814"/>
          <w:tab w:val="clear" w:pos="2381"/>
          <w:tab w:val="clear" w:pos="2948"/>
          <w:tab w:val="clear" w:pos="3515"/>
          <w:tab w:val="left" w:pos="624"/>
        </w:tabs>
        <w:ind w:left="1247" w:firstLine="624"/>
        <w:rPr>
          <w:szCs w:val="24"/>
          <w:lang w:val="es-ES"/>
        </w:rPr>
      </w:pPr>
      <w:r w:rsidRPr="004C259C">
        <w:rPr>
          <w:noProof/>
          <w:szCs w:val="24"/>
          <w:lang w:val="es-ES"/>
        </w:rPr>
        <w:t>a)</w:t>
      </w:r>
      <w:r w:rsidRPr="004C259C">
        <w:rPr>
          <w:szCs w:val="24"/>
          <w:lang w:val="es-ES"/>
        </w:rPr>
        <w:tab/>
      </w:r>
      <w:r w:rsidR="004278D0">
        <w:rPr>
          <w:szCs w:val="24"/>
          <w:lang w:val="es-ES"/>
        </w:rPr>
        <w:t xml:space="preserve">Se debe otorgar muy alta prioridad a </w:t>
      </w:r>
      <w:r w:rsidR="004278D0">
        <w:rPr>
          <w:noProof/>
          <w:szCs w:val="24"/>
          <w:lang w:val="es-ES"/>
        </w:rPr>
        <w:t>l</w:t>
      </w:r>
      <w:r w:rsidRPr="004C259C">
        <w:rPr>
          <w:noProof/>
          <w:szCs w:val="24"/>
          <w:lang w:val="es-ES"/>
        </w:rPr>
        <w:t xml:space="preserve">as actividades de evaluación mundial y los conjuntos de solicitudes conexos para </w:t>
      </w:r>
      <w:r w:rsidR="001845A5">
        <w:rPr>
          <w:noProof/>
          <w:szCs w:val="24"/>
          <w:lang w:val="es-ES"/>
        </w:rPr>
        <w:t xml:space="preserve">facilitar </w:t>
      </w:r>
      <w:r w:rsidRPr="004C259C">
        <w:rPr>
          <w:noProof/>
          <w:szCs w:val="24"/>
          <w:lang w:val="es-ES"/>
        </w:rPr>
        <w:t>el funcionamiento de la Plataforma, por lo que se deberán mantener en el programa de trabajo (IPBES/2/2).</w:t>
      </w:r>
      <w:r w:rsidRPr="004C259C">
        <w:rPr>
          <w:szCs w:val="24"/>
          <w:lang w:val="es-ES"/>
        </w:rPr>
        <w:t xml:space="preserve"> </w:t>
      </w:r>
    </w:p>
    <w:p w:rsidR="00023802" w:rsidRPr="004C259C" w:rsidRDefault="00023802">
      <w:pPr>
        <w:pStyle w:val="Normalnumber"/>
        <w:tabs>
          <w:tab w:val="clear" w:pos="1247"/>
          <w:tab w:val="clear" w:pos="1814"/>
          <w:tab w:val="clear" w:pos="2381"/>
          <w:tab w:val="clear" w:pos="2948"/>
          <w:tab w:val="clear" w:pos="3515"/>
          <w:tab w:val="left" w:pos="624"/>
        </w:tabs>
        <w:ind w:left="1247" w:firstLine="624"/>
        <w:rPr>
          <w:szCs w:val="24"/>
          <w:lang w:val="es-ES"/>
        </w:rPr>
      </w:pPr>
      <w:r w:rsidRPr="004C259C">
        <w:rPr>
          <w:noProof/>
          <w:szCs w:val="24"/>
          <w:lang w:val="es-ES"/>
        </w:rPr>
        <w:t>b)</w:t>
      </w:r>
      <w:r w:rsidRPr="004C259C">
        <w:rPr>
          <w:szCs w:val="24"/>
          <w:lang w:val="es-ES"/>
        </w:rPr>
        <w:tab/>
      </w:r>
      <w:r w:rsidRPr="004C259C">
        <w:rPr>
          <w:noProof/>
          <w:szCs w:val="24"/>
          <w:lang w:val="es-ES"/>
        </w:rPr>
        <w:t>En el análisis inicial de las evaluaciones mundiales, deberá prestarse gran atención a las temáticas definidas en los conjuntos de solicitudes, el análisis inicial de las evaluaciones regionales y los resultados de las consultas regionales realizadas durante el período entre sesiones (IPBES/2/INF/4, IPBES/2/INF/6, IPBES/2/INF/7, IPBES/2/INF/8</w:t>
      </w:r>
      <w:r w:rsidR="001845A5">
        <w:rPr>
          <w:noProof/>
          <w:szCs w:val="24"/>
          <w:lang w:val="es-ES"/>
        </w:rPr>
        <w:t xml:space="preserve"> e</w:t>
      </w:r>
      <w:r w:rsidRPr="004C259C">
        <w:rPr>
          <w:noProof/>
          <w:szCs w:val="24"/>
          <w:lang w:val="es-ES"/>
        </w:rPr>
        <w:t xml:space="preserve"> IPBES/2/INF/9).</w:t>
      </w:r>
      <w:r w:rsidRPr="004C259C">
        <w:rPr>
          <w:szCs w:val="24"/>
          <w:lang w:val="es-ES"/>
        </w:rPr>
        <w:t xml:space="preserve"> </w:t>
      </w:r>
    </w:p>
    <w:p w:rsidR="00023802" w:rsidRPr="004C259C" w:rsidRDefault="00023802">
      <w:pPr>
        <w:pStyle w:val="CH2"/>
        <w:rPr>
          <w:lang w:val="es-ES"/>
        </w:rPr>
      </w:pPr>
      <w:r w:rsidRPr="004C259C">
        <w:rPr>
          <w:lang w:val="es-ES"/>
        </w:rPr>
        <w:tab/>
      </w:r>
      <w:r w:rsidRPr="004C259C">
        <w:rPr>
          <w:noProof/>
          <w:lang w:val="es-ES"/>
        </w:rPr>
        <w:t>C.</w:t>
      </w:r>
      <w:r w:rsidRPr="004C259C">
        <w:rPr>
          <w:lang w:val="es-ES"/>
        </w:rPr>
        <w:tab/>
      </w:r>
      <w:r w:rsidRPr="004C259C">
        <w:rPr>
          <w:noProof/>
          <w:lang w:val="es-ES"/>
        </w:rPr>
        <w:t xml:space="preserve">Prioridades para el objetivo 3 del programa de trabajo </w:t>
      </w:r>
    </w:p>
    <w:p w:rsidR="00023802" w:rsidRPr="004C259C" w:rsidRDefault="00023802">
      <w:pPr>
        <w:pStyle w:val="Normalnumber"/>
        <w:numPr>
          <w:ilvl w:val="0"/>
          <w:numId w:val="24"/>
        </w:numPr>
        <w:tabs>
          <w:tab w:val="clear" w:pos="1247"/>
          <w:tab w:val="clear" w:pos="1814"/>
          <w:tab w:val="clear" w:pos="2381"/>
          <w:tab w:val="clear" w:pos="2948"/>
          <w:tab w:val="clear" w:pos="3515"/>
          <w:tab w:val="left" w:pos="624"/>
        </w:tabs>
        <w:ind w:left="1247" w:firstLine="0"/>
        <w:rPr>
          <w:szCs w:val="24"/>
          <w:lang w:val="es-ES"/>
        </w:rPr>
      </w:pPr>
      <w:r w:rsidRPr="004C259C">
        <w:rPr>
          <w:i/>
          <w:noProof/>
          <w:szCs w:val="24"/>
          <w:lang w:val="es-ES"/>
        </w:rPr>
        <w:t>Cuestiones metodológicas.</w:t>
      </w:r>
      <w:r w:rsidRPr="004C259C">
        <w:rPr>
          <w:szCs w:val="24"/>
          <w:lang w:val="es-ES"/>
        </w:rPr>
        <w:t xml:space="preserve"> </w:t>
      </w:r>
      <w:r w:rsidRPr="004C259C">
        <w:rPr>
          <w:noProof/>
          <w:szCs w:val="24"/>
          <w:lang w:val="es-ES"/>
        </w:rPr>
        <w:t>El Grupo y la Mesa han identificado dos cuestiones metodológicas de alta prioridad que habrán de inscribirse en el objetivo 3 del proyecto de programa de trabajo.</w:t>
      </w:r>
      <w:r w:rsidRPr="004C259C">
        <w:rPr>
          <w:szCs w:val="24"/>
          <w:lang w:val="es-ES"/>
        </w:rPr>
        <w:t xml:space="preserve"> </w:t>
      </w:r>
      <w:r w:rsidRPr="004C259C">
        <w:rPr>
          <w:noProof/>
          <w:szCs w:val="24"/>
          <w:lang w:val="es-ES"/>
        </w:rPr>
        <w:t>Se ha asignado prioridad a estas cuestiones debido a su gran utilidad para la Plataforma (criterio a)) y a su suma urgencia (criterio b)), pues en ellas se basan otros productos previstos del programa de trabajo.</w:t>
      </w:r>
      <w:r w:rsidRPr="004C259C">
        <w:rPr>
          <w:szCs w:val="24"/>
          <w:lang w:val="es-ES"/>
        </w:rPr>
        <w:t xml:space="preserve"> </w:t>
      </w:r>
      <w:r w:rsidRPr="004C259C">
        <w:rPr>
          <w:noProof/>
          <w:szCs w:val="24"/>
          <w:lang w:val="es-ES"/>
        </w:rPr>
        <w:t>Ellas son:</w:t>
      </w:r>
    </w:p>
    <w:p w:rsidR="00023802" w:rsidRPr="004C259C" w:rsidRDefault="00023802">
      <w:pPr>
        <w:pStyle w:val="Normalnumber"/>
        <w:tabs>
          <w:tab w:val="clear" w:pos="1247"/>
          <w:tab w:val="clear" w:pos="1814"/>
          <w:tab w:val="clear" w:pos="2381"/>
          <w:tab w:val="clear" w:pos="2948"/>
          <w:tab w:val="clear" w:pos="3515"/>
          <w:tab w:val="left" w:pos="624"/>
        </w:tabs>
        <w:ind w:left="1247" w:firstLine="624"/>
        <w:rPr>
          <w:szCs w:val="24"/>
          <w:lang w:val="es-ES"/>
        </w:rPr>
      </w:pPr>
      <w:r w:rsidRPr="004C259C">
        <w:rPr>
          <w:noProof/>
          <w:szCs w:val="24"/>
          <w:lang w:val="es-ES"/>
        </w:rPr>
        <w:t>a)</w:t>
      </w:r>
      <w:r w:rsidRPr="004C259C">
        <w:rPr>
          <w:szCs w:val="24"/>
          <w:lang w:val="es-ES"/>
        </w:rPr>
        <w:tab/>
      </w:r>
      <w:r w:rsidRPr="004C259C">
        <w:rPr>
          <w:noProof/>
          <w:szCs w:val="24"/>
          <w:lang w:val="es-ES"/>
        </w:rPr>
        <w:t>Una evaluación rápida de hipótesis y modelos que servirán de base para las proyecciones de tendencias futuras en las evaluaciones temáticas, regionales y mundiales.</w:t>
      </w:r>
      <w:r w:rsidRPr="004C259C">
        <w:rPr>
          <w:szCs w:val="24"/>
          <w:lang w:val="es-ES"/>
        </w:rPr>
        <w:t xml:space="preserve"> </w:t>
      </w:r>
      <w:r w:rsidRPr="004C259C">
        <w:rPr>
          <w:noProof/>
          <w:szCs w:val="24"/>
          <w:lang w:val="es-ES"/>
        </w:rPr>
        <w:t>Estas hipótesis y proyecciones de tendencias futuras son decisivas para anticiparse a los futuros cambios en la diversidad biológica y los servicios de los ecosistemas, y para elaborar estrategias proactivas destinadas a reducir al mínimo la degradación futura de la diversidad biológica y los servicios de los ecosistemas o para restaurarlos.</w:t>
      </w:r>
      <w:r w:rsidRPr="004C259C">
        <w:rPr>
          <w:szCs w:val="24"/>
          <w:lang w:val="es-ES"/>
        </w:rPr>
        <w:t xml:space="preserve"> </w:t>
      </w:r>
      <w:r w:rsidRPr="004C259C">
        <w:rPr>
          <w:noProof/>
          <w:szCs w:val="24"/>
          <w:lang w:val="es-ES"/>
        </w:rPr>
        <w:t>Esta evaluación rápida ha sido incluida como producto previsto 3 c) en el proyecto de programa de trabajo, junto con la creación de los instrumentos de apoyo normativo conexos.</w:t>
      </w:r>
      <w:r w:rsidRPr="004C259C">
        <w:rPr>
          <w:szCs w:val="24"/>
          <w:lang w:val="es-ES"/>
        </w:rPr>
        <w:t xml:space="preserve"> </w:t>
      </w:r>
      <w:r w:rsidRPr="004C259C">
        <w:rPr>
          <w:noProof/>
          <w:szCs w:val="24"/>
          <w:lang w:val="es-ES"/>
        </w:rPr>
        <w:t>Este proceso sería similar al que realizó el Grupo Intergubernamental de Expertos sobre el Cambio Climático para llegar a un conjunto coherente de hipótesis y modelos para la evaluación climática que se aplican en las primeras etapas de cada evaluación.</w:t>
      </w:r>
      <w:r w:rsidRPr="004C259C">
        <w:rPr>
          <w:szCs w:val="24"/>
          <w:lang w:val="es-ES"/>
        </w:rPr>
        <w:t xml:space="preserve"> </w:t>
      </w:r>
      <w:r w:rsidRPr="004C259C">
        <w:rPr>
          <w:noProof/>
          <w:szCs w:val="24"/>
          <w:lang w:val="es-ES"/>
        </w:rPr>
        <w:t xml:space="preserve">Se ha presentado al Plenario, </w:t>
      </w:r>
      <w:r w:rsidR="001845A5">
        <w:rPr>
          <w:noProof/>
          <w:szCs w:val="24"/>
          <w:lang w:val="es-ES"/>
        </w:rPr>
        <w:t>en el</w:t>
      </w:r>
      <w:r w:rsidR="00CD0DD3">
        <w:rPr>
          <w:noProof/>
          <w:szCs w:val="24"/>
          <w:lang w:val="es-ES"/>
        </w:rPr>
        <w:t xml:space="preserve"> </w:t>
      </w:r>
      <w:r w:rsidRPr="004C259C">
        <w:rPr>
          <w:noProof/>
          <w:szCs w:val="24"/>
          <w:lang w:val="es-ES"/>
        </w:rPr>
        <w:t xml:space="preserve">documento </w:t>
      </w:r>
      <w:r w:rsidR="001845A5" w:rsidRPr="001845A5">
        <w:rPr>
          <w:noProof/>
          <w:szCs w:val="24"/>
          <w:lang w:val="es-ES"/>
        </w:rPr>
        <w:t>IPBES/2/16/Add.4</w:t>
      </w:r>
      <w:r w:rsidR="0055161C">
        <w:rPr>
          <w:noProof/>
          <w:szCs w:val="24"/>
          <w:lang w:val="es-ES"/>
        </w:rPr>
        <w:t>,</w:t>
      </w:r>
      <w:r w:rsidRPr="004C259C">
        <w:rPr>
          <w:noProof/>
          <w:szCs w:val="24"/>
          <w:lang w:val="es-ES"/>
        </w:rPr>
        <w:t xml:space="preserve"> un documento de análisis inicial </w:t>
      </w:r>
      <w:r w:rsidR="001845A5">
        <w:rPr>
          <w:noProof/>
          <w:szCs w:val="24"/>
          <w:lang w:val="es-ES"/>
        </w:rPr>
        <w:t>en el que figura</w:t>
      </w:r>
      <w:r w:rsidR="00CD0DD3">
        <w:rPr>
          <w:noProof/>
          <w:szCs w:val="24"/>
          <w:lang w:val="es-ES"/>
        </w:rPr>
        <w:t xml:space="preserve"> </w:t>
      </w:r>
      <w:r w:rsidRPr="004C259C">
        <w:rPr>
          <w:noProof/>
          <w:szCs w:val="24"/>
          <w:lang w:val="es-ES"/>
        </w:rPr>
        <w:t>una descripción detallada de esta actividad y las estimaciones de costos</w:t>
      </w:r>
      <w:r w:rsidR="001845A5">
        <w:rPr>
          <w:noProof/>
          <w:szCs w:val="24"/>
          <w:lang w:val="es-ES"/>
        </w:rPr>
        <w:t>.</w:t>
      </w:r>
      <w:r w:rsidRPr="004C259C">
        <w:rPr>
          <w:szCs w:val="24"/>
          <w:lang w:val="es-ES"/>
        </w:rPr>
        <w:t xml:space="preserve"> </w:t>
      </w:r>
    </w:p>
    <w:p w:rsidR="00023802" w:rsidRPr="004C259C" w:rsidRDefault="00023802">
      <w:pPr>
        <w:pStyle w:val="Normalnumber"/>
        <w:tabs>
          <w:tab w:val="clear" w:pos="1247"/>
          <w:tab w:val="clear" w:pos="1814"/>
          <w:tab w:val="clear" w:pos="2381"/>
          <w:tab w:val="clear" w:pos="2948"/>
          <w:tab w:val="clear" w:pos="3515"/>
          <w:tab w:val="left" w:pos="624"/>
        </w:tabs>
        <w:ind w:left="1247" w:firstLine="624"/>
        <w:rPr>
          <w:szCs w:val="24"/>
          <w:lang w:val="es-ES"/>
        </w:rPr>
      </w:pPr>
      <w:r w:rsidRPr="004C259C">
        <w:rPr>
          <w:noProof/>
          <w:szCs w:val="24"/>
          <w:lang w:val="es-ES"/>
        </w:rPr>
        <w:t>b)</w:t>
      </w:r>
      <w:r w:rsidRPr="004C259C">
        <w:rPr>
          <w:szCs w:val="24"/>
          <w:lang w:val="es-ES"/>
        </w:rPr>
        <w:tab/>
      </w:r>
      <w:r w:rsidRPr="004C259C">
        <w:rPr>
          <w:noProof/>
          <w:szCs w:val="24"/>
          <w:lang w:val="es-ES"/>
        </w:rPr>
        <w:t xml:space="preserve">Una evaluación metodológica rápida de los valores monetarios y no monetarios de la diversidad biológica y los servicios de los ecosistemas, y de cómo se los tiene en cuenta en las actividades de </w:t>
      </w:r>
      <w:smartTag w:uri="urn:schemas-microsoft-com:office:smarttags" w:element="PersonName">
        <w:smartTagPr>
          <w:attr w:name="ProductID" w:val="la Plataforma. Se"/>
        </w:smartTagPr>
        <w:r w:rsidRPr="004C259C">
          <w:rPr>
            <w:noProof/>
            <w:szCs w:val="24"/>
            <w:lang w:val="es-ES"/>
          </w:rPr>
          <w:t>la Plataforma.</w:t>
        </w:r>
        <w:r w:rsidRPr="004C259C">
          <w:rPr>
            <w:szCs w:val="24"/>
            <w:lang w:val="es-ES"/>
          </w:rPr>
          <w:t xml:space="preserve"> </w:t>
        </w:r>
        <w:r w:rsidRPr="004C259C">
          <w:rPr>
            <w:noProof/>
            <w:szCs w:val="24"/>
            <w:lang w:val="es-ES"/>
          </w:rPr>
          <w:t>Se</w:t>
        </w:r>
      </w:smartTag>
      <w:r w:rsidRPr="004C259C">
        <w:rPr>
          <w:noProof/>
          <w:szCs w:val="24"/>
          <w:lang w:val="es-ES"/>
        </w:rPr>
        <w:t xml:space="preserve"> trata de una de las cuestiones más difíciles y potencialmente más conflictivas en los ámbitos de la ciencia y la normativa; por ello, y para avanzar en las cuatro funciones de la Plataforma, será preciso acordar un marco coherente que comprenda una amplia diversidad de valores relacionados con la diversidad biológica y los servicios de los ecosistemas.</w:t>
      </w:r>
      <w:r w:rsidRPr="004C259C">
        <w:rPr>
          <w:szCs w:val="24"/>
          <w:lang w:val="es-ES"/>
        </w:rPr>
        <w:t xml:space="preserve"> </w:t>
      </w:r>
      <w:r w:rsidRPr="004C259C">
        <w:rPr>
          <w:noProof/>
          <w:szCs w:val="24"/>
          <w:lang w:val="es-ES"/>
        </w:rPr>
        <w:t>Se ha incluido como producto previsto 3 d) en el proyecto de programa de trabajo una evaluación rápida de los valores de la diversidad biológica y los servicios de los ecosistemas.</w:t>
      </w:r>
      <w:r w:rsidRPr="004C259C">
        <w:rPr>
          <w:szCs w:val="24"/>
          <w:lang w:val="es-ES"/>
        </w:rPr>
        <w:t xml:space="preserve"> </w:t>
      </w:r>
      <w:r w:rsidRPr="004C259C">
        <w:rPr>
          <w:noProof/>
          <w:szCs w:val="24"/>
          <w:lang w:val="es-ES"/>
        </w:rPr>
        <w:t>Esta evaluación debería llevarse a cabo junto con la creación de instrumentos de apoyo normativo relacionados con los valores y la valoración.</w:t>
      </w:r>
      <w:r w:rsidRPr="004C259C">
        <w:rPr>
          <w:szCs w:val="24"/>
          <w:lang w:val="es-ES"/>
        </w:rPr>
        <w:t xml:space="preserve"> </w:t>
      </w:r>
      <w:r w:rsidRPr="004C259C">
        <w:rPr>
          <w:noProof/>
          <w:szCs w:val="24"/>
          <w:lang w:val="es-ES"/>
        </w:rPr>
        <w:t>Se</w:t>
      </w:r>
      <w:r w:rsidR="001845A5">
        <w:rPr>
          <w:noProof/>
          <w:szCs w:val="24"/>
          <w:lang w:val="es-ES"/>
        </w:rPr>
        <w:t xml:space="preserve"> ha presentado </w:t>
      </w:r>
      <w:r w:rsidRPr="004C259C">
        <w:rPr>
          <w:noProof/>
          <w:szCs w:val="24"/>
          <w:lang w:val="es-ES"/>
        </w:rPr>
        <w:t xml:space="preserve">al Plenario, </w:t>
      </w:r>
      <w:r w:rsidR="001845A5">
        <w:rPr>
          <w:noProof/>
          <w:szCs w:val="24"/>
          <w:lang w:val="es-ES"/>
        </w:rPr>
        <w:t xml:space="preserve">en el </w:t>
      </w:r>
      <w:r w:rsidRPr="004C259C">
        <w:rPr>
          <w:noProof/>
          <w:szCs w:val="24"/>
          <w:lang w:val="es-ES"/>
        </w:rPr>
        <w:t xml:space="preserve">documento </w:t>
      </w:r>
      <w:r w:rsidR="001845A5" w:rsidRPr="001845A5">
        <w:rPr>
          <w:noProof/>
          <w:szCs w:val="24"/>
          <w:lang w:val="es-ES"/>
        </w:rPr>
        <w:t>IPBES/2/16/Add.5</w:t>
      </w:r>
      <w:r w:rsidRPr="004C259C">
        <w:rPr>
          <w:noProof/>
          <w:szCs w:val="24"/>
          <w:lang w:val="es-ES"/>
        </w:rPr>
        <w:t xml:space="preserve">, un documento de análisis inicial </w:t>
      </w:r>
      <w:r w:rsidR="001845A5">
        <w:rPr>
          <w:noProof/>
          <w:szCs w:val="24"/>
          <w:lang w:val="es-ES"/>
        </w:rPr>
        <w:t>en el que figura</w:t>
      </w:r>
      <w:r w:rsidRPr="004C259C">
        <w:rPr>
          <w:noProof/>
          <w:szCs w:val="24"/>
          <w:lang w:val="es-ES"/>
        </w:rPr>
        <w:t xml:space="preserve"> un</w:t>
      </w:r>
      <w:r w:rsidR="001845A5">
        <w:rPr>
          <w:noProof/>
          <w:szCs w:val="24"/>
          <w:lang w:val="es-ES"/>
        </w:rPr>
        <w:t>a descripción</w:t>
      </w:r>
      <w:r w:rsidRPr="004C259C">
        <w:rPr>
          <w:noProof/>
          <w:szCs w:val="24"/>
          <w:lang w:val="es-ES"/>
        </w:rPr>
        <w:t>detallad</w:t>
      </w:r>
      <w:r w:rsidR="001845A5">
        <w:rPr>
          <w:noProof/>
          <w:szCs w:val="24"/>
          <w:lang w:val="es-ES"/>
        </w:rPr>
        <w:t>a</w:t>
      </w:r>
      <w:r w:rsidRPr="004C259C">
        <w:rPr>
          <w:noProof/>
          <w:szCs w:val="24"/>
          <w:lang w:val="es-ES"/>
        </w:rPr>
        <w:t xml:space="preserve"> de esta actividad y de las estimaciones de costos</w:t>
      </w:r>
      <w:r w:rsidR="00CD0DD3">
        <w:rPr>
          <w:noProof/>
          <w:szCs w:val="24"/>
          <w:lang w:val="es-ES"/>
        </w:rPr>
        <w:t>.</w:t>
      </w:r>
    </w:p>
    <w:p w:rsidR="00023802" w:rsidRPr="004C259C" w:rsidRDefault="00023802">
      <w:pPr>
        <w:pStyle w:val="Normalnumber"/>
        <w:numPr>
          <w:ilvl w:val="0"/>
          <w:numId w:val="24"/>
        </w:numPr>
        <w:tabs>
          <w:tab w:val="clear" w:pos="1247"/>
          <w:tab w:val="clear" w:pos="1814"/>
          <w:tab w:val="clear" w:pos="2381"/>
          <w:tab w:val="clear" w:pos="2948"/>
          <w:tab w:val="clear" w:pos="3515"/>
          <w:tab w:val="left" w:pos="624"/>
        </w:tabs>
        <w:ind w:left="1247" w:firstLine="0"/>
        <w:rPr>
          <w:szCs w:val="24"/>
          <w:lang w:val="es-ES"/>
        </w:rPr>
      </w:pPr>
      <w:r w:rsidRPr="004C259C">
        <w:rPr>
          <w:noProof/>
          <w:szCs w:val="24"/>
          <w:lang w:val="es-ES"/>
        </w:rPr>
        <w:t>Tras considerar detenidamente las solicitudes presentadas por gobiernos y acuerdos ambientales multilaterales, como también las aportaciones y sugerencias de otros interesados, el Grupo y la Mesa recomiendan:</w:t>
      </w:r>
      <w:r w:rsidRPr="004C259C">
        <w:rPr>
          <w:szCs w:val="24"/>
          <w:lang w:val="es-ES"/>
        </w:rPr>
        <w:t xml:space="preserve"> </w:t>
      </w:r>
    </w:p>
    <w:p w:rsidR="00023802" w:rsidRPr="004C259C" w:rsidRDefault="00023802">
      <w:pPr>
        <w:pStyle w:val="Normalnumber"/>
        <w:tabs>
          <w:tab w:val="clear" w:pos="1247"/>
          <w:tab w:val="clear" w:pos="1814"/>
          <w:tab w:val="clear" w:pos="2381"/>
          <w:tab w:val="clear" w:pos="2948"/>
          <w:tab w:val="clear" w:pos="3515"/>
          <w:tab w:val="left" w:pos="624"/>
        </w:tabs>
        <w:ind w:left="1247" w:firstLine="624"/>
        <w:rPr>
          <w:szCs w:val="24"/>
          <w:lang w:val="es-ES"/>
        </w:rPr>
      </w:pPr>
      <w:r w:rsidRPr="004C259C">
        <w:rPr>
          <w:noProof/>
          <w:szCs w:val="24"/>
          <w:lang w:val="es-ES"/>
        </w:rPr>
        <w:t>a)</w:t>
      </w:r>
      <w:r w:rsidRPr="004C259C">
        <w:rPr>
          <w:szCs w:val="24"/>
          <w:lang w:val="es-ES"/>
        </w:rPr>
        <w:tab/>
      </w:r>
      <w:r w:rsidRPr="004C259C">
        <w:rPr>
          <w:noProof/>
          <w:szCs w:val="24"/>
          <w:lang w:val="es-ES"/>
        </w:rPr>
        <w:t>Reconocer que los productos previstos 3 c) y 3 d), y los conjuntos de solicitudes conexos, son de muy alta prioridad para el funcionamiento de la Plataforma, por lo que se deberán mantener en el programa de trabajo (IPBES/2/2).</w:t>
      </w:r>
      <w:r w:rsidRPr="004C259C">
        <w:rPr>
          <w:szCs w:val="24"/>
          <w:lang w:val="es-ES"/>
        </w:rPr>
        <w:t xml:space="preserve"> </w:t>
      </w:r>
    </w:p>
    <w:p w:rsidR="00023802" w:rsidRPr="004C259C" w:rsidRDefault="00023802">
      <w:pPr>
        <w:pStyle w:val="Normalnumber"/>
        <w:tabs>
          <w:tab w:val="clear" w:pos="1247"/>
          <w:tab w:val="clear" w:pos="1814"/>
          <w:tab w:val="clear" w:pos="2381"/>
          <w:tab w:val="clear" w:pos="2948"/>
          <w:tab w:val="clear" w:pos="3515"/>
          <w:tab w:val="left" w:pos="624"/>
        </w:tabs>
        <w:ind w:left="1247" w:firstLine="624"/>
        <w:rPr>
          <w:szCs w:val="24"/>
          <w:lang w:val="es-ES"/>
        </w:rPr>
      </w:pPr>
      <w:r w:rsidRPr="004C259C">
        <w:rPr>
          <w:noProof/>
          <w:szCs w:val="24"/>
          <w:lang w:val="es-ES"/>
        </w:rPr>
        <w:t>b)</w:t>
      </w:r>
      <w:r w:rsidRPr="004C259C">
        <w:rPr>
          <w:szCs w:val="24"/>
          <w:lang w:val="es-ES"/>
        </w:rPr>
        <w:tab/>
      </w:r>
      <w:r w:rsidRPr="004C259C">
        <w:rPr>
          <w:noProof/>
          <w:szCs w:val="24"/>
          <w:lang w:val="es-ES"/>
        </w:rPr>
        <w:t xml:space="preserve">Dado que las actividades del objetivo 3 constituyen una proporción considerable del presupuesto que se requiere para la ejecución del programa de trabajo, se deberían analizar las diversas hipótesis de inversión </w:t>
      </w:r>
      <w:r w:rsidR="001845A5">
        <w:rPr>
          <w:noProof/>
          <w:szCs w:val="24"/>
          <w:lang w:val="es-ES"/>
        </w:rPr>
        <w:t>(véase párr. 37 más adelante)</w:t>
      </w:r>
    </w:p>
    <w:p w:rsidR="00023802" w:rsidRPr="004C259C" w:rsidRDefault="00023802">
      <w:pPr>
        <w:pStyle w:val="Normalnumber"/>
        <w:numPr>
          <w:ilvl w:val="0"/>
          <w:numId w:val="24"/>
        </w:numPr>
        <w:tabs>
          <w:tab w:val="clear" w:pos="1247"/>
          <w:tab w:val="clear" w:pos="1814"/>
          <w:tab w:val="clear" w:pos="2381"/>
          <w:tab w:val="clear" w:pos="2948"/>
          <w:tab w:val="clear" w:pos="3515"/>
          <w:tab w:val="left" w:pos="624"/>
        </w:tabs>
        <w:ind w:left="1247" w:firstLine="0"/>
        <w:rPr>
          <w:szCs w:val="24"/>
          <w:lang w:val="es-ES"/>
        </w:rPr>
      </w:pPr>
      <w:r w:rsidRPr="004C259C">
        <w:rPr>
          <w:i/>
          <w:noProof/>
          <w:szCs w:val="24"/>
          <w:lang w:val="es-ES"/>
        </w:rPr>
        <w:lastRenderedPageBreak/>
        <w:t>Temáticas.</w:t>
      </w:r>
      <w:r w:rsidRPr="004C259C">
        <w:rPr>
          <w:szCs w:val="24"/>
          <w:lang w:val="es-ES"/>
        </w:rPr>
        <w:t xml:space="preserve"> </w:t>
      </w:r>
      <w:r w:rsidRPr="004C259C">
        <w:rPr>
          <w:noProof/>
          <w:szCs w:val="24"/>
          <w:lang w:val="es-ES"/>
        </w:rPr>
        <w:t>El Grupo y la Mesa consideraron que se debería dar alta prioridad a un número reducido de evaluaciones temáticas por realizarse en el período 2014</w:t>
      </w:r>
      <w:r w:rsidR="00D24736" w:rsidRPr="004C259C">
        <w:rPr>
          <w:noProof/>
          <w:szCs w:val="24"/>
          <w:lang w:val="es-ES"/>
        </w:rPr>
        <w:noBreakHyphen/>
      </w:r>
      <w:r w:rsidRPr="004C259C">
        <w:rPr>
          <w:noProof/>
          <w:szCs w:val="24"/>
          <w:lang w:val="es-ES"/>
        </w:rPr>
        <w:t>2016, porque esto dará la oportunidad de demostrar rápidamente la utilidad de la Plataforma a los científicos, los responsables de formular políticas, las personas facultadas para adoptar decisiones y otros interesados.</w:t>
      </w:r>
      <w:r w:rsidRPr="004C259C">
        <w:rPr>
          <w:szCs w:val="24"/>
          <w:lang w:val="es-ES"/>
        </w:rPr>
        <w:t xml:space="preserve"> </w:t>
      </w:r>
      <w:r w:rsidRPr="004C259C">
        <w:rPr>
          <w:noProof/>
          <w:szCs w:val="24"/>
          <w:lang w:val="es-ES"/>
        </w:rPr>
        <w:t>Varias presentaciones y comentarios sobre el programa de trabajo han puesto de relieve la necesidad de que la Plataforma genere productos muy visibles y en una etapa temprana.</w:t>
      </w:r>
      <w:r w:rsidRPr="004C259C">
        <w:rPr>
          <w:szCs w:val="24"/>
          <w:lang w:val="es-ES"/>
        </w:rPr>
        <w:t xml:space="preserve"> </w:t>
      </w:r>
      <w:r w:rsidRPr="004C259C">
        <w:rPr>
          <w:noProof/>
          <w:szCs w:val="24"/>
          <w:lang w:val="es-ES"/>
        </w:rPr>
        <w:t>Estas evaluaciones temáticas también serán un terreno de ensayo propicio para movilizar a la comunidad científica y a los poseedores de conocimientos autóctonos y locales; ampliar la capacidad y crear instrumentos de apoyo normativo; y ayudar a comprender los procesos y procedimientos de los procesos de evaluación regionales y mundiales más complejos.</w:t>
      </w:r>
      <w:r w:rsidRPr="004C259C">
        <w:rPr>
          <w:szCs w:val="24"/>
          <w:lang w:val="es-ES"/>
        </w:rPr>
        <w:t xml:space="preserve"> </w:t>
      </w:r>
      <w:r w:rsidRPr="004C259C">
        <w:rPr>
          <w:noProof/>
          <w:szCs w:val="24"/>
          <w:lang w:val="es-ES"/>
        </w:rPr>
        <w:t>Del total de las cuestiones identificadas, la Mesa y el Grupo seleccionaron las siguientes áreas de prioridad de la evaluación temática, que ya cuentan con documentos de análisis inicial:</w:t>
      </w:r>
    </w:p>
    <w:p w:rsidR="00023802" w:rsidRPr="004C259C" w:rsidRDefault="00023802">
      <w:pPr>
        <w:pStyle w:val="Normalnumber"/>
        <w:tabs>
          <w:tab w:val="clear" w:pos="1247"/>
          <w:tab w:val="clear" w:pos="1814"/>
          <w:tab w:val="clear" w:pos="2381"/>
          <w:tab w:val="clear" w:pos="2948"/>
          <w:tab w:val="clear" w:pos="3515"/>
          <w:tab w:val="left" w:pos="624"/>
        </w:tabs>
        <w:ind w:left="1247" w:firstLine="624"/>
        <w:rPr>
          <w:szCs w:val="24"/>
          <w:lang w:val="es-ES"/>
        </w:rPr>
      </w:pPr>
      <w:r w:rsidRPr="004C259C">
        <w:rPr>
          <w:noProof/>
          <w:szCs w:val="24"/>
          <w:lang w:val="es-ES"/>
        </w:rPr>
        <w:t>a)</w:t>
      </w:r>
      <w:r w:rsidRPr="004C259C">
        <w:rPr>
          <w:szCs w:val="24"/>
          <w:lang w:val="es-ES"/>
        </w:rPr>
        <w:tab/>
      </w:r>
      <w:r w:rsidRPr="004C259C">
        <w:rPr>
          <w:noProof/>
          <w:szCs w:val="24"/>
          <w:lang w:val="es-ES"/>
        </w:rPr>
        <w:t>La polinización y la producción de alimentos (sobre la base del conjunto de los polinizadores y la polinización), a fin de dar respuesta a una preocupación generalizada que enfrentan todas las sociedades y que tiene una vinculación integral con los servicios de aprovisionamiento, la producción de alimentos y el bienestar humano.</w:t>
      </w:r>
      <w:r w:rsidRPr="004C259C">
        <w:rPr>
          <w:szCs w:val="24"/>
          <w:lang w:val="es-ES"/>
        </w:rPr>
        <w:t xml:space="preserve"> </w:t>
      </w:r>
      <w:r w:rsidRPr="004C259C">
        <w:rPr>
          <w:noProof/>
          <w:szCs w:val="24"/>
          <w:lang w:val="es-ES"/>
        </w:rPr>
        <w:t xml:space="preserve">Una evaluación de este tipo se relacionaría directamente con procesos intergubernamentales en marcha, y aprovecharía la información y las actividades existentes, como el trabajo de la </w:t>
      </w:r>
      <w:r w:rsidR="00642A92">
        <w:rPr>
          <w:noProof/>
          <w:szCs w:val="24"/>
          <w:lang w:val="es-ES"/>
        </w:rPr>
        <w:t>Organización de las Naciones Unidas para la Alimentación y la Agricultura (</w:t>
      </w:r>
      <w:r w:rsidRPr="004C259C">
        <w:rPr>
          <w:noProof/>
          <w:szCs w:val="24"/>
          <w:lang w:val="es-ES"/>
        </w:rPr>
        <w:t>FAO</w:t>
      </w:r>
      <w:r w:rsidR="00642A92">
        <w:rPr>
          <w:noProof/>
          <w:szCs w:val="24"/>
          <w:lang w:val="es-ES"/>
        </w:rPr>
        <w:t>)</w:t>
      </w:r>
      <w:r w:rsidRPr="004C259C">
        <w:rPr>
          <w:noProof/>
          <w:szCs w:val="24"/>
          <w:lang w:val="es-ES"/>
        </w:rPr>
        <w:t xml:space="preserve"> y otros órganos.</w:t>
      </w:r>
    </w:p>
    <w:p w:rsidR="00023802" w:rsidRPr="004C259C" w:rsidRDefault="00023802">
      <w:pPr>
        <w:pStyle w:val="Normalnumber"/>
        <w:tabs>
          <w:tab w:val="clear" w:pos="1247"/>
          <w:tab w:val="clear" w:pos="1814"/>
          <w:tab w:val="clear" w:pos="2381"/>
          <w:tab w:val="clear" w:pos="2948"/>
          <w:tab w:val="clear" w:pos="3515"/>
          <w:tab w:val="left" w:pos="624"/>
        </w:tabs>
        <w:ind w:left="1247" w:firstLine="624"/>
        <w:rPr>
          <w:szCs w:val="24"/>
          <w:lang w:val="es-ES"/>
        </w:rPr>
      </w:pPr>
      <w:r w:rsidRPr="004C259C">
        <w:rPr>
          <w:noProof/>
          <w:szCs w:val="24"/>
          <w:lang w:val="es-ES"/>
        </w:rPr>
        <w:t>b)</w:t>
      </w:r>
      <w:r w:rsidRPr="004C259C">
        <w:rPr>
          <w:szCs w:val="24"/>
          <w:lang w:val="es-ES"/>
        </w:rPr>
        <w:tab/>
      </w:r>
      <w:r w:rsidRPr="004C259C">
        <w:rPr>
          <w:noProof/>
          <w:szCs w:val="24"/>
          <w:lang w:val="es-ES"/>
        </w:rPr>
        <w:t>La restauración y la degradación, con aspectos de la gestión sostenible de las tierras y los sistemas de agua dulce.</w:t>
      </w:r>
      <w:r w:rsidRPr="004C259C">
        <w:rPr>
          <w:szCs w:val="24"/>
          <w:lang w:val="es-ES"/>
        </w:rPr>
        <w:t xml:space="preserve"> </w:t>
      </w:r>
      <w:r w:rsidRPr="004C259C">
        <w:rPr>
          <w:noProof/>
          <w:szCs w:val="24"/>
          <w:lang w:val="es-ES"/>
        </w:rPr>
        <w:t xml:space="preserve">Esta es una cuestión de importancia en el programa tanto del Convenio sobre </w:t>
      </w:r>
      <w:smartTag w:uri="urn:schemas-microsoft-com:office:smarttags" w:element="PersonName">
        <w:smartTagPr>
          <w:attr w:name="ProductID" w:val="la Diversidad Biol￳gica"/>
        </w:smartTagPr>
        <w:r w:rsidRPr="004C259C">
          <w:rPr>
            <w:noProof/>
            <w:szCs w:val="24"/>
            <w:lang w:val="es-ES"/>
          </w:rPr>
          <w:t>la Diversidad Biológica</w:t>
        </w:r>
      </w:smartTag>
      <w:r w:rsidRPr="004C259C">
        <w:rPr>
          <w:noProof/>
          <w:szCs w:val="24"/>
          <w:lang w:val="es-ES"/>
        </w:rPr>
        <w:t xml:space="preserve"> como de la Convención de las </w:t>
      </w:r>
      <w:r w:rsidR="00D24736" w:rsidRPr="004C259C">
        <w:rPr>
          <w:noProof/>
          <w:szCs w:val="24"/>
          <w:lang w:val="es-ES"/>
        </w:rPr>
        <w:t>Naciones Unidas</w:t>
      </w:r>
      <w:r w:rsidRPr="004C259C">
        <w:rPr>
          <w:noProof/>
          <w:szCs w:val="24"/>
          <w:lang w:val="es-ES"/>
        </w:rPr>
        <w:t xml:space="preserve"> de lucha contra la desertificación, y ofrece una oportunidad de tratar un tema de importancia vital para el Convenio y la Convención de manera congruente y coherente.</w:t>
      </w:r>
    </w:p>
    <w:p w:rsidR="00023802" w:rsidRPr="004C259C" w:rsidRDefault="00023802" w:rsidP="00CD0DD3">
      <w:pPr>
        <w:pStyle w:val="Normalnumber"/>
        <w:tabs>
          <w:tab w:val="clear" w:pos="1247"/>
          <w:tab w:val="clear" w:pos="1814"/>
          <w:tab w:val="clear" w:pos="2381"/>
          <w:tab w:val="clear" w:pos="2948"/>
          <w:tab w:val="clear" w:pos="3515"/>
          <w:tab w:val="left" w:pos="624"/>
        </w:tabs>
        <w:ind w:left="1247" w:firstLine="624"/>
        <w:rPr>
          <w:szCs w:val="24"/>
          <w:lang w:val="es-ES"/>
        </w:rPr>
      </w:pPr>
      <w:r w:rsidRPr="004C259C">
        <w:rPr>
          <w:noProof/>
          <w:szCs w:val="24"/>
          <w:lang w:val="es-ES"/>
        </w:rPr>
        <w:t>c)</w:t>
      </w:r>
      <w:r w:rsidRPr="004C259C">
        <w:rPr>
          <w:szCs w:val="24"/>
          <w:lang w:val="es-ES"/>
        </w:rPr>
        <w:tab/>
      </w:r>
      <w:r w:rsidRPr="004C259C">
        <w:rPr>
          <w:noProof/>
          <w:szCs w:val="24"/>
          <w:lang w:val="es-ES"/>
        </w:rPr>
        <w:t xml:space="preserve">Las especies foráneas invasivas y su impacto sobre la diversidad biológica y los servicios de los ecosistemas son una cuestión de significativa importancia en el programa del Convenio sobre </w:t>
      </w:r>
      <w:smartTag w:uri="urn:schemas-microsoft-com:office:smarttags" w:element="PersonName">
        <w:smartTagPr>
          <w:attr w:name="ProductID" w:val="la Diversidad Biol￳gica"/>
        </w:smartTagPr>
        <w:r w:rsidRPr="004C259C">
          <w:rPr>
            <w:noProof/>
            <w:szCs w:val="24"/>
            <w:lang w:val="es-ES"/>
          </w:rPr>
          <w:t>la Diversidad Biológica</w:t>
        </w:r>
      </w:smartTag>
      <w:r w:rsidRPr="004C259C">
        <w:rPr>
          <w:noProof/>
          <w:szCs w:val="24"/>
          <w:lang w:val="es-ES"/>
        </w:rPr>
        <w:t>, cuya naturaleza está cambiando con el tiempo, la creciente globalización y los efectos del cambio climático.</w:t>
      </w:r>
      <w:r w:rsidRPr="004C259C">
        <w:rPr>
          <w:szCs w:val="24"/>
          <w:lang w:val="es-ES"/>
        </w:rPr>
        <w:t xml:space="preserve"> </w:t>
      </w:r>
      <w:r w:rsidRPr="004C259C">
        <w:rPr>
          <w:noProof/>
          <w:szCs w:val="24"/>
          <w:lang w:val="es-ES"/>
        </w:rPr>
        <w:t>Una evaluación efectiva también ayudará a medir el alcance de los conocimientos actuales y a encontrar formas en que se podrían usar los instrumentos y metodologías disponibles para ayudar a crear capacidad.</w:t>
      </w:r>
    </w:p>
    <w:p w:rsidR="00023802" w:rsidRPr="004C259C" w:rsidRDefault="00023802">
      <w:pPr>
        <w:pStyle w:val="Normalnumber"/>
        <w:tabs>
          <w:tab w:val="clear" w:pos="1247"/>
          <w:tab w:val="clear" w:pos="1814"/>
          <w:tab w:val="clear" w:pos="2381"/>
          <w:tab w:val="clear" w:pos="2948"/>
          <w:tab w:val="clear" w:pos="3515"/>
          <w:tab w:val="left" w:pos="624"/>
        </w:tabs>
        <w:ind w:left="1247" w:firstLine="624"/>
        <w:rPr>
          <w:szCs w:val="24"/>
          <w:lang w:val="es-ES"/>
        </w:rPr>
      </w:pPr>
      <w:r w:rsidRPr="004C259C">
        <w:rPr>
          <w:noProof/>
          <w:szCs w:val="24"/>
          <w:lang w:val="es-ES"/>
        </w:rPr>
        <w:t>d)</w:t>
      </w:r>
      <w:r w:rsidRPr="004C259C">
        <w:rPr>
          <w:szCs w:val="24"/>
          <w:lang w:val="es-ES"/>
        </w:rPr>
        <w:tab/>
      </w:r>
      <w:r w:rsidRPr="004C259C">
        <w:rPr>
          <w:noProof/>
          <w:szCs w:val="24"/>
          <w:lang w:val="es-ES"/>
        </w:rPr>
        <w:t xml:space="preserve">La agricultura, la seguridad alimentaria y la diversidad biológica conforman un área que daría una gran oportunidad de evaluar las formas en que la diversidad biológica y los servicios de los ecosistemas apoyan a otro sector y a la vez sufren su impacto, y de establecer vínculos eficaces entre los sectores de la diversidad biológica y </w:t>
      </w:r>
      <w:smartTag w:uri="urn:schemas-microsoft-com:office:smarttags" w:element="PersonName">
        <w:smartTagPr>
          <w:attr w:name="ProductID" w:val="la agricultura. Estas"/>
        </w:smartTagPr>
        <w:r w:rsidRPr="004C259C">
          <w:rPr>
            <w:noProof/>
            <w:szCs w:val="24"/>
            <w:lang w:val="es-ES"/>
          </w:rPr>
          <w:t>la agricultura.</w:t>
        </w:r>
        <w:r w:rsidRPr="004C259C">
          <w:rPr>
            <w:szCs w:val="24"/>
            <w:lang w:val="es-ES"/>
          </w:rPr>
          <w:t xml:space="preserve"> </w:t>
        </w:r>
        <w:r w:rsidRPr="004C259C">
          <w:rPr>
            <w:noProof/>
            <w:szCs w:val="24"/>
            <w:lang w:val="es-ES"/>
          </w:rPr>
          <w:t>Estas</w:t>
        </w:r>
      </w:smartTag>
      <w:r w:rsidRPr="004C259C">
        <w:rPr>
          <w:noProof/>
          <w:szCs w:val="24"/>
          <w:lang w:val="es-ES"/>
        </w:rPr>
        <w:t xml:space="preserve"> iniciativas, que aprovecharían el trabajo ya en marcha con la FAO, serían de significación para el impacto futuro de la Plataforma.</w:t>
      </w:r>
    </w:p>
    <w:p w:rsidR="00023802" w:rsidRPr="004C259C" w:rsidRDefault="00023802">
      <w:pPr>
        <w:pStyle w:val="Normalnumber"/>
        <w:tabs>
          <w:tab w:val="clear" w:pos="1247"/>
          <w:tab w:val="clear" w:pos="1814"/>
          <w:tab w:val="clear" w:pos="2381"/>
          <w:tab w:val="clear" w:pos="2948"/>
          <w:tab w:val="clear" w:pos="3515"/>
          <w:tab w:val="left" w:pos="624"/>
        </w:tabs>
        <w:ind w:left="1247" w:firstLine="624"/>
        <w:rPr>
          <w:szCs w:val="24"/>
          <w:lang w:val="es-ES"/>
        </w:rPr>
      </w:pPr>
      <w:r w:rsidRPr="004C259C">
        <w:rPr>
          <w:noProof/>
          <w:szCs w:val="24"/>
          <w:lang w:val="es-ES"/>
        </w:rPr>
        <w:t>e)</w:t>
      </w:r>
      <w:r w:rsidRPr="004C259C">
        <w:rPr>
          <w:szCs w:val="24"/>
          <w:lang w:val="es-ES"/>
        </w:rPr>
        <w:tab/>
      </w:r>
      <w:r w:rsidRPr="004C259C">
        <w:rPr>
          <w:noProof/>
          <w:szCs w:val="24"/>
          <w:lang w:val="es-ES"/>
        </w:rPr>
        <w:t xml:space="preserve">El uso sostenible de la diversidad biológica (parte del conjunto relativo a gestión sostenible, consumo y producción) es sumamente pertinente para los programas tanto del Convenio sobre </w:t>
      </w:r>
      <w:smartTag w:uri="urn:schemas-microsoft-com:office:smarttags" w:element="PersonName">
        <w:smartTagPr>
          <w:attr w:name="ProductID" w:val="la Diversidad Biol￳gica"/>
        </w:smartTagPr>
        <w:r w:rsidRPr="004C259C">
          <w:rPr>
            <w:noProof/>
            <w:szCs w:val="24"/>
            <w:lang w:val="es-ES"/>
          </w:rPr>
          <w:t>la Diversidad Biológica</w:t>
        </w:r>
      </w:smartTag>
      <w:r w:rsidRPr="004C259C">
        <w:rPr>
          <w:noProof/>
          <w:szCs w:val="24"/>
          <w:lang w:val="es-ES"/>
        </w:rPr>
        <w:t xml:space="preserve"> como de la Convención sobre el Comercio Internacional de Especies Amenazadas de Fauna y Flora Silvestres, y se le ha dado prioridad por haber recibido solicitudes de los dos acuerdos.</w:t>
      </w:r>
      <w:r w:rsidRPr="004C259C">
        <w:rPr>
          <w:szCs w:val="24"/>
          <w:lang w:val="es-ES"/>
        </w:rPr>
        <w:t xml:space="preserve"> </w:t>
      </w:r>
      <w:r w:rsidRPr="004C259C">
        <w:rPr>
          <w:noProof/>
          <w:szCs w:val="24"/>
          <w:lang w:val="es-ES"/>
        </w:rPr>
        <w:t xml:space="preserve">La Convención se relaciona no solo con la evaluación sino también con la detección de </w:t>
      </w:r>
      <w:r w:rsidR="00A81F39" w:rsidRPr="004C259C">
        <w:rPr>
          <w:noProof/>
          <w:szCs w:val="24"/>
          <w:lang w:val="es-ES"/>
        </w:rPr>
        <w:t xml:space="preserve">falta de </w:t>
      </w:r>
      <w:r w:rsidRPr="004C259C">
        <w:rPr>
          <w:noProof/>
          <w:szCs w:val="24"/>
          <w:lang w:val="es-ES"/>
        </w:rPr>
        <w:t>conocimientos (sobre diversidad biológica y socioeconómicos), y con el propósito de ayudar a proveer los instrumentos y la creación de capacidad que ayudarán a los países a hacer sus propias evaluaciones y a aplicar instrumentos más eficaces para la conservación, gestión y utilización sostenible de la diversidad biológica en los ámbitos locales.</w:t>
      </w:r>
    </w:p>
    <w:p w:rsidR="00023802" w:rsidRPr="004C259C" w:rsidRDefault="00023802">
      <w:pPr>
        <w:pStyle w:val="Normalnumber"/>
        <w:tabs>
          <w:tab w:val="clear" w:pos="1247"/>
          <w:tab w:val="clear" w:pos="1814"/>
          <w:tab w:val="clear" w:pos="2381"/>
          <w:tab w:val="clear" w:pos="2948"/>
          <w:tab w:val="clear" w:pos="3515"/>
          <w:tab w:val="left" w:pos="624"/>
        </w:tabs>
        <w:ind w:left="1248" w:firstLine="623"/>
        <w:rPr>
          <w:szCs w:val="24"/>
          <w:lang w:val="es-ES"/>
        </w:rPr>
      </w:pPr>
      <w:r w:rsidRPr="004C259C">
        <w:rPr>
          <w:noProof/>
          <w:szCs w:val="24"/>
          <w:lang w:val="es-ES"/>
        </w:rPr>
        <w:t>f)</w:t>
      </w:r>
      <w:r w:rsidRPr="004C259C">
        <w:rPr>
          <w:szCs w:val="24"/>
          <w:lang w:val="es-ES"/>
        </w:rPr>
        <w:tab/>
      </w:r>
      <w:r w:rsidRPr="004C259C">
        <w:rPr>
          <w:noProof/>
          <w:szCs w:val="24"/>
          <w:lang w:val="es-ES"/>
        </w:rPr>
        <w:t>Por definición, las especies migratorias atraviesan fronteras, y se relacionan con la economía, la conectividad, los sistemas marinos, el cambio climático y el conocimiento autóctono y local.</w:t>
      </w:r>
      <w:r w:rsidRPr="004C259C">
        <w:rPr>
          <w:szCs w:val="24"/>
          <w:lang w:val="es-ES"/>
        </w:rPr>
        <w:t xml:space="preserve"> </w:t>
      </w:r>
      <w:r w:rsidRPr="004C259C">
        <w:rPr>
          <w:noProof/>
          <w:szCs w:val="24"/>
          <w:lang w:val="es-ES"/>
        </w:rPr>
        <w:t>La Convención sobre la Conservación de las Especies Migratorias de Animales Silvestres ha efectuado diversas solicitudes que relacionan las especies migratorias con diversas cuestiones planteadas en otras solicitudes, aportaciones y sugerencias.</w:t>
      </w:r>
      <w:r w:rsidRPr="004C259C">
        <w:rPr>
          <w:szCs w:val="24"/>
          <w:lang w:val="es-ES"/>
        </w:rPr>
        <w:t xml:space="preserve"> </w:t>
      </w:r>
      <w:r w:rsidRPr="004C259C">
        <w:rPr>
          <w:noProof/>
          <w:szCs w:val="24"/>
          <w:lang w:val="es-ES"/>
        </w:rPr>
        <w:t xml:space="preserve">Dado que </w:t>
      </w:r>
      <w:r w:rsidR="001845A5">
        <w:rPr>
          <w:noProof/>
          <w:szCs w:val="24"/>
          <w:lang w:val="es-ES"/>
        </w:rPr>
        <w:t>la solicitud de incluir las especies migratorias</w:t>
      </w:r>
      <w:r w:rsidRPr="004C259C">
        <w:rPr>
          <w:noProof/>
          <w:szCs w:val="24"/>
          <w:lang w:val="es-ES"/>
        </w:rPr>
        <w:t xml:space="preserve"> proviene de un acuerdo ambiental multilateral, se la ha incluido entre las prioridades seleccionadas por el Grupo y la Mesa.</w:t>
      </w:r>
    </w:p>
    <w:p w:rsidR="00023802" w:rsidRPr="004C259C" w:rsidRDefault="00023802">
      <w:pPr>
        <w:pStyle w:val="Normalnumber"/>
        <w:numPr>
          <w:ilvl w:val="0"/>
          <w:numId w:val="24"/>
        </w:numPr>
        <w:tabs>
          <w:tab w:val="clear" w:pos="1247"/>
          <w:tab w:val="clear" w:pos="1814"/>
          <w:tab w:val="clear" w:pos="2381"/>
          <w:tab w:val="clear" w:pos="2948"/>
          <w:tab w:val="clear" w:pos="3515"/>
          <w:tab w:val="left" w:pos="624"/>
        </w:tabs>
        <w:ind w:left="1247" w:firstLine="0"/>
        <w:rPr>
          <w:szCs w:val="24"/>
          <w:lang w:val="es-ES"/>
        </w:rPr>
      </w:pPr>
      <w:r w:rsidRPr="004C259C">
        <w:rPr>
          <w:noProof/>
          <w:szCs w:val="24"/>
          <w:lang w:val="es-ES"/>
        </w:rPr>
        <w:t xml:space="preserve">El Grupo y la Mesa consideran que la Plataforma debería realizar una evaluación temática rápida de gran pertinencia normativa y alta visibilidad como demostración de potencial; la evaluación, que debería finalizarse en 2015, se ha incluido como producto previsto </w:t>
      </w:r>
      <w:smartTag w:uri="urn:schemas-microsoft-com:office:smarttags" w:element="metricconverter">
        <w:smartTagPr>
          <w:attr w:name="ProductID" w:val="3 a"/>
        </w:smartTagPr>
        <w:r w:rsidRPr="004C259C">
          <w:rPr>
            <w:noProof/>
            <w:szCs w:val="24"/>
            <w:lang w:val="es-ES"/>
          </w:rPr>
          <w:t>3 a</w:t>
        </w:r>
      </w:smartTag>
      <w:r w:rsidRPr="004C259C">
        <w:rPr>
          <w:noProof/>
          <w:szCs w:val="24"/>
          <w:lang w:val="es-ES"/>
        </w:rPr>
        <w:t>) en el proyecto de programa de trabajo.</w:t>
      </w:r>
      <w:r w:rsidRPr="004C259C">
        <w:rPr>
          <w:szCs w:val="24"/>
          <w:lang w:val="es-ES"/>
        </w:rPr>
        <w:t xml:space="preserve"> </w:t>
      </w:r>
      <w:r w:rsidRPr="004C259C">
        <w:rPr>
          <w:noProof/>
          <w:szCs w:val="24"/>
          <w:lang w:val="es-ES"/>
        </w:rPr>
        <w:t>El Grupo y la Mesa consideran que el tema de la polinización y la producción alimentaria (</w:t>
      </w:r>
      <w:r w:rsidR="00642A92">
        <w:rPr>
          <w:noProof/>
          <w:szCs w:val="24"/>
          <w:lang w:val="es-ES"/>
        </w:rPr>
        <w:t xml:space="preserve">véase </w:t>
      </w:r>
      <w:r w:rsidR="00642A92">
        <w:rPr>
          <w:noProof/>
          <w:szCs w:val="24"/>
          <w:lang w:val="es-ES"/>
        </w:rPr>
        <w:lastRenderedPageBreak/>
        <w:t>párr. 35</w:t>
      </w:r>
      <w:r w:rsidR="00CD0DD3">
        <w:rPr>
          <w:noProof/>
          <w:szCs w:val="24"/>
          <w:lang w:val="es-ES"/>
        </w:rPr>
        <w:t xml:space="preserve"> </w:t>
      </w:r>
      <w:r w:rsidRPr="004C259C">
        <w:rPr>
          <w:noProof/>
          <w:szCs w:val="24"/>
          <w:lang w:val="es-ES"/>
        </w:rPr>
        <w:t>a) precedente) es ideal por su pertinencia normativa y por el hecho de que existen actividades y relaciones que se pueden aprovechar rápidamente.</w:t>
      </w:r>
    </w:p>
    <w:p w:rsidR="00023802" w:rsidRPr="004C259C" w:rsidRDefault="00023802">
      <w:pPr>
        <w:pStyle w:val="Normalnumber"/>
        <w:numPr>
          <w:ilvl w:val="0"/>
          <w:numId w:val="24"/>
        </w:numPr>
        <w:tabs>
          <w:tab w:val="clear" w:pos="1247"/>
          <w:tab w:val="clear" w:pos="1814"/>
          <w:tab w:val="clear" w:pos="2381"/>
          <w:tab w:val="clear" w:pos="2948"/>
          <w:tab w:val="clear" w:pos="3515"/>
          <w:tab w:val="left" w:pos="624"/>
        </w:tabs>
        <w:ind w:left="1247" w:firstLine="0"/>
        <w:rPr>
          <w:szCs w:val="24"/>
          <w:lang w:val="es-ES"/>
        </w:rPr>
      </w:pPr>
      <w:r w:rsidRPr="004C259C">
        <w:rPr>
          <w:noProof/>
          <w:szCs w:val="24"/>
          <w:lang w:val="es-ES"/>
        </w:rPr>
        <w:t>El Grupo y la Mesa consideran que la Plataforma debería, además, realizar dos evaluaciones temáticas (que deberán finalizar en 2016), que se han incluido como producto 3 b) en el proyecto de programa de trabajo.</w:t>
      </w:r>
      <w:r w:rsidRPr="004C259C">
        <w:rPr>
          <w:szCs w:val="24"/>
          <w:lang w:val="es-ES"/>
        </w:rPr>
        <w:t xml:space="preserve"> </w:t>
      </w:r>
      <w:r w:rsidRPr="004C259C">
        <w:rPr>
          <w:noProof/>
          <w:szCs w:val="24"/>
          <w:lang w:val="es-ES"/>
        </w:rPr>
        <w:t>Los temas por tratar se seleccionarían de la lista indicada anteriormente.</w:t>
      </w:r>
      <w:r w:rsidRPr="004C259C">
        <w:rPr>
          <w:szCs w:val="24"/>
          <w:lang w:val="es-ES"/>
        </w:rPr>
        <w:t xml:space="preserve"> </w:t>
      </w:r>
      <w:r w:rsidRPr="004C259C">
        <w:rPr>
          <w:noProof/>
          <w:szCs w:val="24"/>
          <w:lang w:val="es-ES"/>
        </w:rPr>
        <w:t>Pese al elevado número de solicitudes de evaluaciones temáticas, el Grupo y la Mesa recomiendan no realizar más de una evaluación temática rápida y dos evaluaciones temáticas en el período 2014</w:t>
      </w:r>
      <w:r w:rsidR="00D24736" w:rsidRPr="004C259C">
        <w:rPr>
          <w:noProof/>
          <w:szCs w:val="24"/>
          <w:lang w:val="es-ES"/>
        </w:rPr>
        <w:noBreakHyphen/>
      </w:r>
      <w:r w:rsidRPr="004C259C">
        <w:rPr>
          <w:noProof/>
          <w:szCs w:val="24"/>
          <w:lang w:val="es-ES"/>
        </w:rPr>
        <w:t>2018, pues el costo de las evaluaciones adicionales podría superar la financiación disponible y representar una sobreexigencia para la capacidad de movilizar recursos humanos de la secretaría de la Plataforma, la comunidad científica y otros interesados directos.</w:t>
      </w:r>
      <w:r w:rsidRPr="004C259C">
        <w:rPr>
          <w:szCs w:val="24"/>
          <w:lang w:val="es-ES"/>
        </w:rPr>
        <w:t xml:space="preserve"> </w:t>
      </w:r>
      <w:r w:rsidRPr="004C259C">
        <w:rPr>
          <w:noProof/>
          <w:szCs w:val="24"/>
          <w:lang w:val="es-ES"/>
        </w:rPr>
        <w:t xml:space="preserve">El Grupo y la Mesa consideran que es factible ejecutar las evaluaciones sobre estos temas en el marco </w:t>
      </w:r>
      <w:r w:rsidR="0057156C" w:rsidRPr="004C259C">
        <w:rPr>
          <w:noProof/>
          <w:szCs w:val="24"/>
          <w:lang w:val="es-ES"/>
        </w:rPr>
        <w:t xml:space="preserve">de </w:t>
      </w:r>
      <w:r w:rsidRPr="004C259C">
        <w:rPr>
          <w:noProof/>
          <w:szCs w:val="24"/>
          <w:lang w:val="es-ES"/>
        </w:rPr>
        <w:t>2016, dado que tienen un alcance relativamente limitado y que hay datos suficientes y redes que los respaldan.</w:t>
      </w:r>
      <w:r w:rsidRPr="004C259C">
        <w:rPr>
          <w:szCs w:val="24"/>
          <w:lang w:val="es-ES"/>
        </w:rPr>
        <w:t xml:space="preserve"> </w:t>
      </w:r>
      <w:r w:rsidRPr="004C259C">
        <w:rPr>
          <w:noProof/>
          <w:szCs w:val="24"/>
          <w:lang w:val="es-ES"/>
        </w:rPr>
        <w:t>El Grupo y la Mesa consideran que los temas tercero y cuarto (</w:t>
      </w:r>
      <w:r w:rsidR="00CD0DD3">
        <w:rPr>
          <w:noProof/>
          <w:szCs w:val="24"/>
          <w:lang w:val="es-ES"/>
        </w:rPr>
        <w:t>véase párr. </w:t>
      </w:r>
      <w:r w:rsidR="00FD0451">
        <w:rPr>
          <w:noProof/>
          <w:szCs w:val="24"/>
          <w:lang w:val="es-ES"/>
        </w:rPr>
        <w:t xml:space="preserve">35 </w:t>
      </w:r>
      <w:r w:rsidRPr="004C259C">
        <w:rPr>
          <w:noProof/>
          <w:szCs w:val="24"/>
          <w:lang w:val="es-ES"/>
        </w:rPr>
        <w:t xml:space="preserve">b) y c) precedente) tienen una prioridad igualmente alta, y que los últimos </w:t>
      </w:r>
      <w:r w:rsidR="00161E90" w:rsidRPr="004C259C">
        <w:rPr>
          <w:noProof/>
          <w:szCs w:val="24"/>
          <w:lang w:val="es-ES"/>
        </w:rPr>
        <w:t xml:space="preserve">tres </w:t>
      </w:r>
      <w:r w:rsidRPr="004C259C">
        <w:rPr>
          <w:noProof/>
          <w:szCs w:val="24"/>
          <w:lang w:val="es-ES"/>
        </w:rPr>
        <w:t>temas (</w:t>
      </w:r>
      <w:r w:rsidR="00CD0DD3">
        <w:rPr>
          <w:noProof/>
          <w:szCs w:val="24"/>
          <w:lang w:val="es-ES"/>
        </w:rPr>
        <w:t>véase párr. </w:t>
      </w:r>
      <w:r w:rsidR="00FD0451">
        <w:rPr>
          <w:noProof/>
          <w:szCs w:val="24"/>
          <w:lang w:val="es-ES"/>
        </w:rPr>
        <w:t xml:space="preserve">35 </w:t>
      </w:r>
      <w:r w:rsidRPr="004C259C">
        <w:rPr>
          <w:noProof/>
          <w:szCs w:val="24"/>
          <w:lang w:val="es-ES"/>
        </w:rPr>
        <w:t>d), e) y f)</w:t>
      </w:r>
      <w:r w:rsidR="00FD0451">
        <w:rPr>
          <w:noProof/>
          <w:szCs w:val="24"/>
          <w:lang w:val="es-ES"/>
        </w:rPr>
        <w:t>precedente</w:t>
      </w:r>
      <w:r w:rsidRPr="004C259C">
        <w:rPr>
          <w:noProof/>
          <w:szCs w:val="24"/>
          <w:lang w:val="es-ES"/>
        </w:rPr>
        <w:t>) tienen una prioridad ligeramente inferior.</w:t>
      </w:r>
      <w:r w:rsidRPr="004C259C">
        <w:rPr>
          <w:szCs w:val="24"/>
          <w:lang w:val="es-ES"/>
        </w:rPr>
        <w:t xml:space="preserve"> </w:t>
      </w:r>
      <w:r w:rsidRPr="004C259C">
        <w:rPr>
          <w:noProof/>
          <w:szCs w:val="24"/>
          <w:lang w:val="es-ES"/>
        </w:rPr>
        <w:t xml:space="preserve">En los documentos del análisis inicial se amplía la justificación de la importancia mundial, la urgencia y </w:t>
      </w:r>
      <w:r w:rsidR="00CD0DD3">
        <w:rPr>
          <w:noProof/>
          <w:szCs w:val="24"/>
          <w:lang w:val="es-ES"/>
        </w:rPr>
        <w:t>la pertinencia normativa de los </w:t>
      </w:r>
      <w:r w:rsidRPr="004C259C">
        <w:rPr>
          <w:noProof/>
          <w:szCs w:val="24"/>
          <w:lang w:val="es-ES"/>
        </w:rPr>
        <w:t>temas.</w:t>
      </w:r>
      <w:r w:rsidRPr="004C259C">
        <w:rPr>
          <w:szCs w:val="24"/>
          <w:lang w:val="es-ES"/>
        </w:rPr>
        <w:t xml:space="preserve"> </w:t>
      </w:r>
    </w:p>
    <w:p w:rsidR="00023802" w:rsidRPr="004C259C" w:rsidRDefault="00023802">
      <w:pPr>
        <w:pStyle w:val="Normalnumber"/>
        <w:keepNext/>
        <w:keepLines/>
        <w:numPr>
          <w:ilvl w:val="0"/>
          <w:numId w:val="24"/>
        </w:numPr>
        <w:tabs>
          <w:tab w:val="clear" w:pos="1247"/>
          <w:tab w:val="clear" w:pos="1814"/>
          <w:tab w:val="clear" w:pos="2381"/>
          <w:tab w:val="clear" w:pos="2948"/>
          <w:tab w:val="clear" w:pos="3515"/>
          <w:tab w:val="left" w:pos="624"/>
        </w:tabs>
        <w:ind w:left="1247" w:firstLine="0"/>
        <w:rPr>
          <w:szCs w:val="24"/>
          <w:lang w:val="es-ES"/>
        </w:rPr>
      </w:pPr>
      <w:r w:rsidRPr="004C259C">
        <w:rPr>
          <w:noProof/>
          <w:szCs w:val="24"/>
          <w:lang w:val="es-ES"/>
        </w:rPr>
        <w:t>Considerando que los recursos pueden convertirse en un factor de limitación, el Grupo y la Mesa recomiendan asignar la prioridad siguiente a las actividades del objetivo 3, ordenadas según los distintos niveles de recursos disponibles:</w:t>
      </w:r>
    </w:p>
    <w:p w:rsidR="00023802" w:rsidRPr="004C259C" w:rsidRDefault="00023802">
      <w:pPr>
        <w:pStyle w:val="Normalnumber"/>
        <w:tabs>
          <w:tab w:val="clear" w:pos="1247"/>
          <w:tab w:val="clear" w:pos="1814"/>
          <w:tab w:val="clear" w:pos="2381"/>
          <w:tab w:val="clear" w:pos="2948"/>
          <w:tab w:val="clear" w:pos="3515"/>
          <w:tab w:val="left" w:pos="624"/>
        </w:tabs>
        <w:ind w:left="1247" w:firstLine="624"/>
        <w:rPr>
          <w:szCs w:val="24"/>
          <w:lang w:val="es-ES"/>
        </w:rPr>
      </w:pPr>
      <w:r w:rsidRPr="004C259C">
        <w:rPr>
          <w:noProof/>
          <w:szCs w:val="24"/>
          <w:lang w:val="es-ES"/>
        </w:rPr>
        <w:t>a)</w:t>
      </w:r>
      <w:r w:rsidRPr="004C259C">
        <w:rPr>
          <w:szCs w:val="24"/>
          <w:lang w:val="es-ES"/>
        </w:rPr>
        <w:tab/>
      </w:r>
      <w:r w:rsidR="00C5606B" w:rsidRPr="004C259C">
        <w:rPr>
          <w:noProof/>
          <w:szCs w:val="24"/>
          <w:lang w:val="es-ES"/>
        </w:rPr>
        <w:t xml:space="preserve">Preferencia </w:t>
      </w:r>
      <w:r w:rsidRPr="004C259C">
        <w:rPr>
          <w:noProof/>
          <w:szCs w:val="24"/>
          <w:lang w:val="es-ES"/>
        </w:rPr>
        <w:t>mayor (opción con nivel de recursos alto):</w:t>
      </w:r>
    </w:p>
    <w:p w:rsidR="00023802" w:rsidRPr="004C259C" w:rsidRDefault="00023802">
      <w:pPr>
        <w:pStyle w:val="Normal-pool"/>
        <w:tabs>
          <w:tab w:val="clear" w:pos="1247"/>
          <w:tab w:val="clear" w:pos="1814"/>
          <w:tab w:val="clear" w:pos="2381"/>
          <w:tab w:val="clear" w:pos="2948"/>
          <w:tab w:val="clear" w:pos="3515"/>
          <w:tab w:val="left" w:pos="624"/>
        </w:tabs>
        <w:spacing w:after="120"/>
        <w:ind w:left="3119" w:hanging="624"/>
        <w:rPr>
          <w:szCs w:val="24"/>
          <w:lang w:val="es-ES"/>
        </w:rPr>
      </w:pPr>
      <w:r w:rsidRPr="004C259C">
        <w:rPr>
          <w:noProof/>
          <w:szCs w:val="24"/>
          <w:lang w:val="es-ES"/>
        </w:rPr>
        <w:t>i)</w:t>
      </w:r>
      <w:r w:rsidRPr="004C259C">
        <w:rPr>
          <w:szCs w:val="24"/>
          <w:lang w:val="es-ES"/>
        </w:rPr>
        <w:tab/>
      </w:r>
      <w:r w:rsidRPr="004C259C">
        <w:rPr>
          <w:noProof/>
          <w:szCs w:val="24"/>
          <w:lang w:val="es-ES"/>
        </w:rPr>
        <w:t xml:space="preserve">dos evaluaciones metodológicas rápidas (valores </w:t>
      </w:r>
      <w:r w:rsidR="001260BF" w:rsidRPr="004C259C">
        <w:rPr>
          <w:noProof/>
          <w:szCs w:val="24"/>
          <w:lang w:val="es-ES"/>
        </w:rPr>
        <w:t>e hipótesis</w:t>
      </w:r>
      <w:r w:rsidRPr="004C259C">
        <w:rPr>
          <w:noProof/>
          <w:szCs w:val="24"/>
          <w:lang w:val="es-ES"/>
        </w:rPr>
        <w:t>);</w:t>
      </w:r>
    </w:p>
    <w:p w:rsidR="00023802" w:rsidRPr="004C259C" w:rsidRDefault="00023802">
      <w:pPr>
        <w:pStyle w:val="Normal-pool"/>
        <w:tabs>
          <w:tab w:val="clear" w:pos="1247"/>
          <w:tab w:val="clear" w:pos="1814"/>
          <w:tab w:val="clear" w:pos="2381"/>
          <w:tab w:val="clear" w:pos="2948"/>
          <w:tab w:val="clear" w:pos="3515"/>
          <w:tab w:val="left" w:pos="624"/>
        </w:tabs>
        <w:spacing w:after="120"/>
        <w:ind w:left="3119" w:hanging="624"/>
        <w:rPr>
          <w:szCs w:val="24"/>
          <w:lang w:val="es-ES"/>
        </w:rPr>
      </w:pPr>
      <w:r w:rsidRPr="004C259C">
        <w:rPr>
          <w:noProof/>
          <w:szCs w:val="24"/>
          <w:lang w:val="es-ES"/>
        </w:rPr>
        <w:t>ii)</w:t>
      </w:r>
      <w:r w:rsidRPr="004C259C">
        <w:rPr>
          <w:szCs w:val="24"/>
          <w:lang w:val="es-ES"/>
        </w:rPr>
        <w:tab/>
      </w:r>
      <w:r w:rsidRPr="004C259C">
        <w:rPr>
          <w:noProof/>
          <w:szCs w:val="24"/>
          <w:lang w:val="es-ES"/>
        </w:rPr>
        <w:t>una evaluación temática rápida (polinización y producción alimentaria);</w:t>
      </w:r>
    </w:p>
    <w:p w:rsidR="00023802" w:rsidRPr="004C259C" w:rsidRDefault="00023802">
      <w:pPr>
        <w:pStyle w:val="Normal-pool"/>
        <w:tabs>
          <w:tab w:val="clear" w:pos="1247"/>
          <w:tab w:val="clear" w:pos="1814"/>
          <w:tab w:val="clear" w:pos="2381"/>
          <w:tab w:val="clear" w:pos="2948"/>
          <w:tab w:val="clear" w:pos="3515"/>
          <w:tab w:val="left" w:pos="624"/>
        </w:tabs>
        <w:spacing w:after="120"/>
        <w:ind w:left="3119" w:hanging="624"/>
        <w:rPr>
          <w:szCs w:val="24"/>
          <w:lang w:val="es-ES"/>
        </w:rPr>
      </w:pPr>
      <w:r w:rsidRPr="004C259C">
        <w:rPr>
          <w:noProof/>
          <w:szCs w:val="24"/>
          <w:lang w:val="es-ES"/>
        </w:rPr>
        <w:t>iii)</w:t>
      </w:r>
      <w:r w:rsidRPr="004C259C">
        <w:rPr>
          <w:szCs w:val="24"/>
          <w:lang w:val="es-ES"/>
        </w:rPr>
        <w:tab/>
      </w:r>
      <w:r w:rsidRPr="004C259C">
        <w:rPr>
          <w:noProof/>
          <w:szCs w:val="24"/>
          <w:lang w:val="es-ES"/>
        </w:rPr>
        <w:t>dos evaluaciones temáticas (de la lista del párrafo 3</w:t>
      </w:r>
      <w:r w:rsidR="00FD0451">
        <w:rPr>
          <w:noProof/>
          <w:szCs w:val="24"/>
          <w:lang w:val="es-ES"/>
        </w:rPr>
        <w:t>5 precedente</w:t>
      </w:r>
      <w:r w:rsidRPr="004C259C">
        <w:rPr>
          <w:noProof/>
          <w:szCs w:val="24"/>
          <w:lang w:val="es-ES"/>
        </w:rPr>
        <w:t xml:space="preserve">, tomando en consideración las prioridades recomendadas por el Grupo y la Mesa dentro de </w:t>
      </w:r>
      <w:r w:rsidR="001845A5">
        <w:rPr>
          <w:noProof/>
          <w:szCs w:val="24"/>
          <w:lang w:val="es-ES"/>
        </w:rPr>
        <w:t>la</w:t>
      </w:r>
      <w:r w:rsidRPr="004C259C">
        <w:rPr>
          <w:noProof/>
          <w:szCs w:val="24"/>
          <w:lang w:val="es-ES"/>
        </w:rPr>
        <w:t xml:space="preserve"> lista</w:t>
      </w:r>
      <w:r w:rsidR="00C5606B" w:rsidRPr="004C259C">
        <w:rPr>
          <w:noProof/>
          <w:szCs w:val="24"/>
          <w:lang w:val="es-ES"/>
        </w:rPr>
        <w:t xml:space="preserve">). </w:t>
      </w:r>
    </w:p>
    <w:p w:rsidR="00023802" w:rsidRPr="004C259C" w:rsidRDefault="00023802">
      <w:pPr>
        <w:pStyle w:val="Normalnumber"/>
        <w:tabs>
          <w:tab w:val="clear" w:pos="1247"/>
          <w:tab w:val="clear" w:pos="1814"/>
          <w:tab w:val="clear" w:pos="2381"/>
          <w:tab w:val="clear" w:pos="2948"/>
          <w:tab w:val="clear" w:pos="3515"/>
          <w:tab w:val="left" w:pos="624"/>
        </w:tabs>
        <w:ind w:left="1247" w:firstLine="624"/>
        <w:rPr>
          <w:szCs w:val="24"/>
          <w:lang w:val="es-ES"/>
        </w:rPr>
      </w:pPr>
      <w:r w:rsidRPr="004C259C">
        <w:rPr>
          <w:noProof/>
          <w:szCs w:val="24"/>
          <w:lang w:val="es-ES"/>
        </w:rPr>
        <w:t>b)</w:t>
      </w:r>
      <w:r w:rsidRPr="004C259C">
        <w:rPr>
          <w:szCs w:val="24"/>
          <w:lang w:val="es-ES"/>
        </w:rPr>
        <w:tab/>
      </w:r>
      <w:r w:rsidR="00C5606B" w:rsidRPr="004C259C">
        <w:rPr>
          <w:noProof/>
          <w:szCs w:val="24"/>
          <w:lang w:val="es-ES"/>
        </w:rPr>
        <w:t xml:space="preserve">Preferencia </w:t>
      </w:r>
      <w:r w:rsidRPr="004C259C">
        <w:rPr>
          <w:noProof/>
          <w:szCs w:val="24"/>
          <w:lang w:val="es-ES"/>
        </w:rPr>
        <w:t>alta (opción con nivel de recursos medio):</w:t>
      </w:r>
      <w:r w:rsidRPr="004C259C">
        <w:rPr>
          <w:szCs w:val="24"/>
          <w:lang w:val="es-ES"/>
        </w:rPr>
        <w:t xml:space="preserve"> </w:t>
      </w:r>
    </w:p>
    <w:p w:rsidR="00023802" w:rsidRPr="004C259C" w:rsidRDefault="00023802">
      <w:pPr>
        <w:pStyle w:val="Normal-pool"/>
        <w:tabs>
          <w:tab w:val="clear" w:pos="1247"/>
          <w:tab w:val="clear" w:pos="1814"/>
          <w:tab w:val="clear" w:pos="2381"/>
          <w:tab w:val="clear" w:pos="2948"/>
          <w:tab w:val="clear" w:pos="3515"/>
          <w:tab w:val="left" w:pos="624"/>
        </w:tabs>
        <w:spacing w:after="120"/>
        <w:ind w:left="3119" w:hanging="624"/>
        <w:rPr>
          <w:szCs w:val="24"/>
          <w:lang w:val="es-ES"/>
        </w:rPr>
      </w:pPr>
      <w:r w:rsidRPr="004C259C">
        <w:rPr>
          <w:noProof/>
          <w:szCs w:val="24"/>
          <w:lang w:val="es-ES"/>
        </w:rPr>
        <w:t>i)</w:t>
      </w:r>
      <w:r w:rsidRPr="004C259C">
        <w:rPr>
          <w:szCs w:val="24"/>
          <w:lang w:val="es-ES"/>
        </w:rPr>
        <w:tab/>
      </w:r>
      <w:r w:rsidRPr="004C259C">
        <w:rPr>
          <w:noProof/>
          <w:szCs w:val="24"/>
          <w:lang w:val="es-ES"/>
        </w:rPr>
        <w:t>dos evaluaciones metodológicas rápidas (valores e hipótesis);</w:t>
      </w:r>
    </w:p>
    <w:p w:rsidR="00023802" w:rsidRPr="004C259C" w:rsidRDefault="00023802">
      <w:pPr>
        <w:pStyle w:val="Normal-pool"/>
        <w:tabs>
          <w:tab w:val="clear" w:pos="1247"/>
          <w:tab w:val="clear" w:pos="1814"/>
          <w:tab w:val="clear" w:pos="2381"/>
          <w:tab w:val="clear" w:pos="2948"/>
          <w:tab w:val="clear" w:pos="3515"/>
          <w:tab w:val="left" w:pos="624"/>
        </w:tabs>
        <w:spacing w:after="120"/>
        <w:ind w:left="3119" w:hanging="624"/>
        <w:rPr>
          <w:szCs w:val="24"/>
          <w:lang w:val="es-ES"/>
        </w:rPr>
      </w:pPr>
      <w:r w:rsidRPr="004C259C">
        <w:rPr>
          <w:noProof/>
          <w:szCs w:val="24"/>
          <w:lang w:val="es-ES"/>
        </w:rPr>
        <w:t>ii)</w:t>
      </w:r>
      <w:r w:rsidRPr="004C259C">
        <w:rPr>
          <w:szCs w:val="24"/>
          <w:lang w:val="es-ES"/>
        </w:rPr>
        <w:tab/>
      </w:r>
      <w:r w:rsidRPr="004C259C">
        <w:rPr>
          <w:noProof/>
          <w:szCs w:val="24"/>
          <w:lang w:val="es-ES"/>
        </w:rPr>
        <w:t xml:space="preserve">una evaluación temática rápida (polinización y producción de alimentos); </w:t>
      </w:r>
    </w:p>
    <w:p w:rsidR="00023802" w:rsidRPr="004C259C" w:rsidRDefault="00023802">
      <w:pPr>
        <w:pStyle w:val="Normal-pool"/>
        <w:tabs>
          <w:tab w:val="clear" w:pos="1247"/>
          <w:tab w:val="clear" w:pos="1814"/>
          <w:tab w:val="clear" w:pos="2381"/>
          <w:tab w:val="clear" w:pos="2948"/>
          <w:tab w:val="clear" w:pos="3515"/>
          <w:tab w:val="left" w:pos="624"/>
        </w:tabs>
        <w:spacing w:after="120"/>
        <w:ind w:left="3119" w:hanging="624"/>
        <w:rPr>
          <w:szCs w:val="24"/>
          <w:lang w:val="es-ES"/>
        </w:rPr>
      </w:pPr>
      <w:r w:rsidRPr="004C259C">
        <w:rPr>
          <w:noProof/>
          <w:szCs w:val="24"/>
          <w:lang w:val="es-ES"/>
        </w:rPr>
        <w:t>iii)</w:t>
      </w:r>
      <w:r w:rsidRPr="004C259C">
        <w:rPr>
          <w:szCs w:val="24"/>
          <w:lang w:val="es-ES"/>
        </w:rPr>
        <w:tab/>
      </w:r>
      <w:r w:rsidRPr="004C259C">
        <w:rPr>
          <w:noProof/>
          <w:szCs w:val="24"/>
          <w:lang w:val="es-ES"/>
        </w:rPr>
        <w:t xml:space="preserve">una evaluación temática (de la lista del párrafo 34, tomando en consideración las prioridades recomendadas por el Grupo y la Mesa dentro de </w:t>
      </w:r>
      <w:r w:rsidR="001845A5">
        <w:rPr>
          <w:noProof/>
          <w:szCs w:val="24"/>
          <w:lang w:val="es-ES"/>
        </w:rPr>
        <w:t>la</w:t>
      </w:r>
      <w:r w:rsidRPr="004C259C">
        <w:rPr>
          <w:noProof/>
          <w:szCs w:val="24"/>
          <w:lang w:val="es-ES"/>
        </w:rPr>
        <w:t xml:space="preserve"> lista</w:t>
      </w:r>
      <w:r w:rsidR="00C5606B" w:rsidRPr="004C259C">
        <w:rPr>
          <w:noProof/>
          <w:szCs w:val="24"/>
          <w:lang w:val="es-ES"/>
        </w:rPr>
        <w:t xml:space="preserve">). </w:t>
      </w:r>
    </w:p>
    <w:p w:rsidR="00023802" w:rsidRPr="004C259C" w:rsidRDefault="00023802">
      <w:pPr>
        <w:pStyle w:val="Normalnumber"/>
        <w:tabs>
          <w:tab w:val="clear" w:pos="1247"/>
          <w:tab w:val="clear" w:pos="1814"/>
          <w:tab w:val="clear" w:pos="2381"/>
          <w:tab w:val="clear" w:pos="2948"/>
          <w:tab w:val="clear" w:pos="3515"/>
          <w:tab w:val="left" w:pos="624"/>
        </w:tabs>
        <w:ind w:left="1247" w:firstLine="624"/>
        <w:rPr>
          <w:szCs w:val="24"/>
          <w:lang w:val="es-ES"/>
        </w:rPr>
      </w:pPr>
      <w:r w:rsidRPr="004C259C">
        <w:rPr>
          <w:noProof/>
          <w:szCs w:val="24"/>
          <w:lang w:val="es-ES"/>
        </w:rPr>
        <w:t>c)</w:t>
      </w:r>
      <w:r w:rsidRPr="004C259C">
        <w:rPr>
          <w:szCs w:val="24"/>
          <w:lang w:val="es-ES"/>
        </w:rPr>
        <w:tab/>
      </w:r>
      <w:r w:rsidR="00C5606B" w:rsidRPr="004C259C">
        <w:rPr>
          <w:noProof/>
          <w:szCs w:val="24"/>
          <w:lang w:val="es-ES"/>
        </w:rPr>
        <w:t xml:space="preserve">Preferencia </w:t>
      </w:r>
      <w:r w:rsidRPr="004C259C">
        <w:rPr>
          <w:noProof/>
          <w:szCs w:val="24"/>
          <w:lang w:val="es-ES"/>
        </w:rPr>
        <w:t>media (opción con nivel de recursos bajo):</w:t>
      </w:r>
      <w:r w:rsidRPr="004C259C">
        <w:rPr>
          <w:szCs w:val="24"/>
          <w:lang w:val="es-ES"/>
        </w:rPr>
        <w:t xml:space="preserve"> </w:t>
      </w:r>
    </w:p>
    <w:p w:rsidR="00023802" w:rsidRPr="004C259C" w:rsidRDefault="00023802">
      <w:pPr>
        <w:pStyle w:val="Normal-pool"/>
        <w:tabs>
          <w:tab w:val="clear" w:pos="1247"/>
          <w:tab w:val="clear" w:pos="1814"/>
          <w:tab w:val="clear" w:pos="2381"/>
          <w:tab w:val="clear" w:pos="2948"/>
          <w:tab w:val="clear" w:pos="3515"/>
          <w:tab w:val="left" w:pos="624"/>
        </w:tabs>
        <w:spacing w:after="120"/>
        <w:ind w:left="3119" w:hanging="624"/>
        <w:rPr>
          <w:szCs w:val="24"/>
          <w:lang w:val="es-ES"/>
        </w:rPr>
      </w:pPr>
      <w:r w:rsidRPr="004C259C">
        <w:rPr>
          <w:noProof/>
          <w:szCs w:val="24"/>
          <w:lang w:val="es-ES"/>
        </w:rPr>
        <w:t>i)</w:t>
      </w:r>
      <w:r w:rsidRPr="004C259C">
        <w:rPr>
          <w:szCs w:val="24"/>
          <w:lang w:val="es-ES"/>
        </w:rPr>
        <w:tab/>
      </w:r>
      <w:r w:rsidRPr="004C259C">
        <w:rPr>
          <w:noProof/>
          <w:szCs w:val="24"/>
          <w:lang w:val="es-ES"/>
        </w:rPr>
        <w:t>dos evaluaciones metodológicas rápidas (valores e hipótesis);</w:t>
      </w:r>
    </w:p>
    <w:p w:rsidR="00023802" w:rsidRPr="004C259C" w:rsidRDefault="00023802">
      <w:pPr>
        <w:pStyle w:val="Normal-pool"/>
        <w:tabs>
          <w:tab w:val="clear" w:pos="1247"/>
          <w:tab w:val="clear" w:pos="1814"/>
          <w:tab w:val="clear" w:pos="2381"/>
          <w:tab w:val="clear" w:pos="2948"/>
          <w:tab w:val="clear" w:pos="3515"/>
          <w:tab w:val="left" w:pos="624"/>
        </w:tabs>
        <w:spacing w:after="120"/>
        <w:ind w:left="3119" w:hanging="624"/>
        <w:rPr>
          <w:szCs w:val="24"/>
          <w:lang w:val="es-ES"/>
        </w:rPr>
      </w:pPr>
      <w:r w:rsidRPr="004C259C">
        <w:rPr>
          <w:noProof/>
          <w:szCs w:val="24"/>
          <w:lang w:val="es-ES"/>
        </w:rPr>
        <w:t>ii)</w:t>
      </w:r>
      <w:r w:rsidRPr="004C259C">
        <w:rPr>
          <w:szCs w:val="24"/>
          <w:lang w:val="es-ES"/>
        </w:rPr>
        <w:tab/>
      </w:r>
      <w:r w:rsidRPr="004C259C">
        <w:rPr>
          <w:noProof/>
          <w:szCs w:val="24"/>
          <w:lang w:val="es-ES"/>
        </w:rPr>
        <w:t>una evaluación temática (de la lista del párrafo 3</w:t>
      </w:r>
      <w:r w:rsidR="00FD0451">
        <w:rPr>
          <w:noProof/>
          <w:szCs w:val="24"/>
          <w:lang w:val="es-ES"/>
        </w:rPr>
        <w:t>5 precedente</w:t>
      </w:r>
      <w:r w:rsidRPr="004C259C">
        <w:rPr>
          <w:noProof/>
          <w:szCs w:val="24"/>
          <w:lang w:val="es-ES"/>
        </w:rPr>
        <w:t xml:space="preserve">, tomando en consideración las prioridades recomendadas por el Grupo y la Mesa dentro de </w:t>
      </w:r>
      <w:r w:rsidR="001845A5">
        <w:rPr>
          <w:noProof/>
          <w:szCs w:val="24"/>
          <w:lang w:val="es-ES"/>
        </w:rPr>
        <w:t>la</w:t>
      </w:r>
      <w:r w:rsidRPr="004C259C">
        <w:rPr>
          <w:noProof/>
          <w:szCs w:val="24"/>
          <w:lang w:val="es-ES"/>
        </w:rPr>
        <w:t xml:space="preserve"> lista</w:t>
      </w:r>
      <w:r w:rsidR="00C5606B" w:rsidRPr="004C259C">
        <w:rPr>
          <w:noProof/>
          <w:szCs w:val="24"/>
          <w:lang w:val="es-ES"/>
        </w:rPr>
        <w:t xml:space="preserve">). </w:t>
      </w:r>
    </w:p>
    <w:p w:rsidR="00023802" w:rsidRPr="004C259C" w:rsidRDefault="00FD0451">
      <w:pPr>
        <w:pStyle w:val="Normalnumber"/>
        <w:tabs>
          <w:tab w:val="clear" w:pos="1247"/>
          <w:tab w:val="clear" w:pos="1814"/>
          <w:tab w:val="clear" w:pos="2381"/>
          <w:tab w:val="clear" w:pos="2948"/>
          <w:tab w:val="clear" w:pos="3515"/>
          <w:tab w:val="left" w:pos="624"/>
        </w:tabs>
        <w:ind w:left="1247" w:firstLine="624"/>
        <w:rPr>
          <w:szCs w:val="24"/>
          <w:lang w:val="es-ES"/>
        </w:rPr>
      </w:pPr>
      <w:r>
        <w:rPr>
          <w:noProof/>
          <w:szCs w:val="24"/>
          <w:lang w:val="es-ES"/>
        </w:rPr>
        <w:t>d</w:t>
      </w:r>
      <w:r w:rsidR="00023802" w:rsidRPr="004C259C">
        <w:rPr>
          <w:noProof/>
          <w:szCs w:val="24"/>
          <w:lang w:val="es-ES"/>
        </w:rPr>
        <w:t>)</w:t>
      </w:r>
      <w:r w:rsidR="00023802" w:rsidRPr="004C259C">
        <w:rPr>
          <w:szCs w:val="24"/>
          <w:lang w:val="es-ES"/>
        </w:rPr>
        <w:tab/>
      </w:r>
      <w:r w:rsidR="00C5606B" w:rsidRPr="004C259C">
        <w:rPr>
          <w:noProof/>
          <w:szCs w:val="24"/>
          <w:lang w:val="es-ES"/>
        </w:rPr>
        <w:t xml:space="preserve">Preferencia </w:t>
      </w:r>
      <w:r w:rsidR="00023802" w:rsidRPr="004C259C">
        <w:rPr>
          <w:noProof/>
          <w:szCs w:val="24"/>
          <w:lang w:val="es-ES"/>
        </w:rPr>
        <w:t>baja (opción con nivel de recursos muy bajo):</w:t>
      </w:r>
      <w:r w:rsidR="00023802" w:rsidRPr="004C259C">
        <w:rPr>
          <w:szCs w:val="24"/>
          <w:lang w:val="es-ES"/>
        </w:rPr>
        <w:t xml:space="preserve"> </w:t>
      </w:r>
    </w:p>
    <w:p w:rsidR="00023802" w:rsidRPr="004C259C" w:rsidRDefault="00023802">
      <w:pPr>
        <w:pStyle w:val="Normal-pool"/>
        <w:tabs>
          <w:tab w:val="clear" w:pos="1247"/>
          <w:tab w:val="clear" w:pos="1814"/>
          <w:tab w:val="clear" w:pos="2381"/>
          <w:tab w:val="clear" w:pos="2948"/>
          <w:tab w:val="clear" w:pos="3515"/>
          <w:tab w:val="left" w:pos="624"/>
        </w:tabs>
        <w:spacing w:after="120"/>
        <w:ind w:left="3119" w:hanging="624"/>
        <w:rPr>
          <w:szCs w:val="24"/>
          <w:lang w:val="es-ES"/>
        </w:rPr>
      </w:pPr>
      <w:r w:rsidRPr="004C259C">
        <w:rPr>
          <w:noProof/>
          <w:szCs w:val="24"/>
          <w:lang w:val="es-ES"/>
        </w:rPr>
        <w:t>i)</w:t>
      </w:r>
      <w:r w:rsidRPr="004C259C">
        <w:rPr>
          <w:szCs w:val="24"/>
          <w:lang w:val="es-ES"/>
        </w:rPr>
        <w:tab/>
      </w:r>
      <w:r w:rsidRPr="004C259C">
        <w:rPr>
          <w:noProof/>
          <w:szCs w:val="24"/>
          <w:lang w:val="es-ES"/>
        </w:rPr>
        <w:t xml:space="preserve">dos evaluaciones metodológicas rápidas (valores </w:t>
      </w:r>
      <w:r w:rsidR="001E7796" w:rsidRPr="004C259C">
        <w:rPr>
          <w:noProof/>
          <w:szCs w:val="24"/>
          <w:lang w:val="es-ES"/>
        </w:rPr>
        <w:t>e hipótesis</w:t>
      </w:r>
      <w:r w:rsidRPr="004C259C">
        <w:rPr>
          <w:noProof/>
          <w:szCs w:val="24"/>
          <w:lang w:val="es-ES"/>
        </w:rPr>
        <w:t>);</w:t>
      </w:r>
    </w:p>
    <w:p w:rsidR="00023802" w:rsidRPr="004C259C" w:rsidRDefault="00023802">
      <w:pPr>
        <w:pStyle w:val="Normal-pool"/>
        <w:tabs>
          <w:tab w:val="clear" w:pos="1247"/>
          <w:tab w:val="clear" w:pos="1814"/>
          <w:tab w:val="clear" w:pos="2381"/>
          <w:tab w:val="clear" w:pos="2948"/>
          <w:tab w:val="clear" w:pos="3515"/>
          <w:tab w:val="left" w:pos="624"/>
        </w:tabs>
        <w:spacing w:after="120"/>
        <w:ind w:left="3119" w:hanging="624"/>
        <w:rPr>
          <w:szCs w:val="24"/>
          <w:lang w:val="es-ES"/>
        </w:rPr>
      </w:pPr>
      <w:r w:rsidRPr="004C259C">
        <w:rPr>
          <w:noProof/>
          <w:szCs w:val="24"/>
          <w:lang w:val="es-ES"/>
        </w:rPr>
        <w:t>ii)</w:t>
      </w:r>
      <w:r w:rsidRPr="004C259C">
        <w:rPr>
          <w:szCs w:val="24"/>
          <w:lang w:val="es-ES"/>
        </w:rPr>
        <w:tab/>
      </w:r>
      <w:r w:rsidRPr="004C259C">
        <w:rPr>
          <w:noProof/>
          <w:szCs w:val="24"/>
          <w:lang w:val="es-ES"/>
        </w:rPr>
        <w:t>una evaluación temática rápida (polinización y producción alimentaria).</w:t>
      </w:r>
      <w:r w:rsidRPr="004C259C">
        <w:rPr>
          <w:szCs w:val="24"/>
          <w:lang w:val="es-ES"/>
        </w:rPr>
        <w:t xml:space="preserve"> </w:t>
      </w:r>
    </w:p>
    <w:p w:rsidR="00023802" w:rsidRPr="004C259C" w:rsidRDefault="00023802">
      <w:pPr>
        <w:pStyle w:val="Normalnumber"/>
        <w:numPr>
          <w:ilvl w:val="0"/>
          <w:numId w:val="24"/>
        </w:numPr>
        <w:tabs>
          <w:tab w:val="clear" w:pos="1247"/>
          <w:tab w:val="clear" w:pos="1814"/>
          <w:tab w:val="clear" w:pos="2381"/>
          <w:tab w:val="clear" w:pos="2948"/>
          <w:tab w:val="clear" w:pos="3515"/>
          <w:tab w:val="left" w:pos="624"/>
        </w:tabs>
        <w:ind w:left="1247" w:firstLine="0"/>
        <w:rPr>
          <w:szCs w:val="24"/>
          <w:lang w:val="es-ES"/>
        </w:rPr>
      </w:pPr>
      <w:r w:rsidRPr="004C259C">
        <w:rPr>
          <w:szCs w:val="24"/>
          <w:lang w:val="es-ES"/>
        </w:rPr>
        <w:t xml:space="preserve">Como se ha señalado, el Grupo y la Mesa asignaron prioridad a los conjuntos de temáticas para realizar una evaluación temática rápida y dos evaluaciones temáticas sobre la base de los criterios descritos en </w:t>
      </w:r>
      <w:smartTag w:uri="urn:schemas-microsoft-com:office:smarttags" w:element="PersonName">
        <w:smartTagPr>
          <w:attr w:name="ProductID" w:val="la secci￳n II. Los"/>
        </w:smartTagPr>
        <w:r w:rsidRPr="004C259C">
          <w:rPr>
            <w:szCs w:val="24"/>
            <w:lang w:val="es-ES"/>
          </w:rPr>
          <w:t>la sección II</w:t>
        </w:r>
        <w:r w:rsidR="002A5317" w:rsidRPr="004C259C">
          <w:rPr>
            <w:szCs w:val="24"/>
            <w:lang w:val="es-ES"/>
          </w:rPr>
          <w:t xml:space="preserve">. </w:t>
        </w:r>
        <w:r w:rsidRPr="004C259C">
          <w:rPr>
            <w:szCs w:val="24"/>
            <w:lang w:val="es-ES"/>
          </w:rPr>
          <w:t>Los</w:t>
        </w:r>
      </w:smartTag>
      <w:r w:rsidRPr="004C259C">
        <w:rPr>
          <w:szCs w:val="24"/>
          <w:lang w:val="es-ES"/>
        </w:rPr>
        <w:t xml:space="preserve"> tres ejemplos que siguen ilustran el proceso que llevó a asignar una prioridad más baja a las temáticas de la evaluación temática rápida y las evaluaciones temáticas. Estos ejemplos son de carácter indicativo y no exhaustivo. En este marco, el orden de prioridad no refleja la prioridad general para el trabajo de </w:t>
      </w:r>
      <w:smartTag w:uri="urn:schemas-microsoft-com:office:smarttags" w:element="PersonName">
        <w:smartTagPr>
          <w:attr w:name="ProductID" w:val="la Plataforma. Aunque"/>
        </w:smartTagPr>
        <w:r w:rsidRPr="004C259C">
          <w:rPr>
            <w:szCs w:val="24"/>
            <w:lang w:val="es-ES"/>
          </w:rPr>
          <w:t>la Plataforma. Aunque</w:t>
        </w:r>
      </w:smartTag>
      <w:r w:rsidRPr="004C259C">
        <w:rPr>
          <w:szCs w:val="24"/>
          <w:lang w:val="es-ES"/>
        </w:rPr>
        <w:t xml:space="preserve"> no se consideró que estas temáticas tuviesen la más alta prioridad para el objetivo 3, el Grupo y la Mesa recomiendan asignarles alta prioridad en las evaluaciones regionales y mundiales.</w:t>
      </w:r>
    </w:p>
    <w:p w:rsidR="00023802" w:rsidRPr="004C259C" w:rsidRDefault="00023802" w:rsidP="004C259C">
      <w:pPr>
        <w:pStyle w:val="Normalnumber"/>
        <w:tabs>
          <w:tab w:val="clear" w:pos="1247"/>
          <w:tab w:val="clear" w:pos="1814"/>
          <w:tab w:val="clear" w:pos="2381"/>
          <w:tab w:val="clear" w:pos="2948"/>
          <w:tab w:val="clear" w:pos="3515"/>
          <w:tab w:val="left" w:pos="624"/>
        </w:tabs>
        <w:ind w:left="1247" w:firstLine="624"/>
        <w:rPr>
          <w:szCs w:val="24"/>
          <w:lang w:val="es-ES"/>
        </w:rPr>
      </w:pPr>
      <w:r w:rsidRPr="004C259C">
        <w:rPr>
          <w:noProof/>
          <w:szCs w:val="24"/>
          <w:lang w:val="es-ES"/>
        </w:rPr>
        <w:t>a)</w:t>
      </w:r>
      <w:r w:rsidRPr="004C259C">
        <w:rPr>
          <w:szCs w:val="24"/>
          <w:lang w:val="es-ES"/>
        </w:rPr>
        <w:tab/>
      </w:r>
      <w:r w:rsidRPr="004C259C">
        <w:rPr>
          <w:i/>
          <w:noProof/>
          <w:szCs w:val="24"/>
          <w:lang w:val="es-ES"/>
        </w:rPr>
        <w:t>Sistemas marinos y costeros.</w:t>
      </w:r>
      <w:r w:rsidRPr="004C259C">
        <w:rPr>
          <w:szCs w:val="24"/>
          <w:lang w:val="es-ES"/>
        </w:rPr>
        <w:t xml:space="preserve"> </w:t>
      </w:r>
      <w:r w:rsidRPr="004C259C">
        <w:rPr>
          <w:noProof/>
          <w:szCs w:val="24"/>
          <w:lang w:val="es-ES"/>
        </w:rPr>
        <w:t xml:space="preserve">Ha habido numerosas presentaciones referidas a la evaluación de las relaciones entre diversidad biológica, servicios de los ecosistemas y bienestar humano en los ecosistemas marinos y costeros, en especial en relación con las pesquerías; esta temática es de alta </w:t>
      </w:r>
      <w:r w:rsidRPr="004C259C">
        <w:rPr>
          <w:noProof/>
          <w:szCs w:val="24"/>
          <w:lang w:val="es-ES"/>
        </w:rPr>
        <w:lastRenderedPageBreak/>
        <w:t xml:space="preserve">prioridad para </w:t>
      </w:r>
      <w:smartTag w:uri="urn:schemas-microsoft-com:office:smarttags" w:element="PersonName">
        <w:smartTagPr>
          <w:attr w:name="ProductID" w:val="la Plataforma. Sin"/>
        </w:smartTagPr>
        <w:r w:rsidRPr="004C259C">
          <w:rPr>
            <w:noProof/>
            <w:szCs w:val="24"/>
            <w:lang w:val="es-ES"/>
          </w:rPr>
          <w:t>la Plataforma.</w:t>
        </w:r>
        <w:r w:rsidRPr="004C259C">
          <w:rPr>
            <w:szCs w:val="24"/>
            <w:lang w:val="es-ES"/>
          </w:rPr>
          <w:t xml:space="preserve"> </w:t>
        </w:r>
        <w:r w:rsidRPr="004C259C">
          <w:rPr>
            <w:noProof/>
            <w:szCs w:val="24"/>
            <w:lang w:val="es-ES"/>
          </w:rPr>
          <w:t>Sin</w:t>
        </w:r>
      </w:smartTag>
      <w:r w:rsidRPr="004C259C">
        <w:rPr>
          <w:noProof/>
          <w:szCs w:val="24"/>
          <w:lang w:val="es-ES"/>
        </w:rPr>
        <w:t xml:space="preserve"> embargo, muchas de estas cuestiones se tratarán en la evaluación mundial de los océanos, que se publicará en 2014. Es posible que la evaluación mundial de los océanos no tenga el mismo alcance y contenido de una evaluación realizada por la Plataforma pero, con la probable superposición, una evaluación temática realizada por la Plataforma durante aproximadamente el mismo período tendría un valor agregado modesto, y se le dificultaría tener una identidad propia.</w:t>
      </w:r>
    </w:p>
    <w:p w:rsidR="00023802" w:rsidRPr="004C259C" w:rsidRDefault="00023802" w:rsidP="004C259C">
      <w:pPr>
        <w:pStyle w:val="Normalnumber"/>
        <w:tabs>
          <w:tab w:val="clear" w:pos="1247"/>
          <w:tab w:val="clear" w:pos="1814"/>
          <w:tab w:val="clear" w:pos="2381"/>
          <w:tab w:val="clear" w:pos="2948"/>
          <w:tab w:val="clear" w:pos="3515"/>
        </w:tabs>
        <w:ind w:left="1247" w:firstLine="624"/>
        <w:rPr>
          <w:szCs w:val="24"/>
          <w:lang w:val="es-ES"/>
        </w:rPr>
      </w:pPr>
      <w:r w:rsidRPr="004C259C">
        <w:rPr>
          <w:noProof/>
          <w:szCs w:val="24"/>
          <w:lang w:val="es-ES"/>
        </w:rPr>
        <w:t>b)</w:t>
      </w:r>
      <w:r w:rsidRPr="004C259C">
        <w:rPr>
          <w:szCs w:val="24"/>
          <w:lang w:val="es-ES"/>
        </w:rPr>
        <w:tab/>
      </w:r>
      <w:r w:rsidRPr="004C259C">
        <w:rPr>
          <w:i/>
          <w:noProof/>
          <w:szCs w:val="24"/>
          <w:lang w:val="es-ES"/>
        </w:rPr>
        <w:t>Cambio climático.</w:t>
      </w:r>
      <w:r w:rsidRPr="004C259C">
        <w:rPr>
          <w:szCs w:val="24"/>
          <w:lang w:val="es-ES"/>
        </w:rPr>
        <w:t xml:space="preserve"> </w:t>
      </w:r>
      <w:r w:rsidRPr="004C259C">
        <w:rPr>
          <w:noProof/>
          <w:szCs w:val="24"/>
          <w:lang w:val="es-ES"/>
        </w:rPr>
        <w:t>Ha habido varias presentaciones relativas a la evaluación de las interacciones entre el cambio climático, la diversidad biológica y los servicios de los ecosistemas.</w:t>
      </w:r>
      <w:r w:rsidRPr="004C259C">
        <w:rPr>
          <w:szCs w:val="24"/>
          <w:lang w:val="es-ES"/>
        </w:rPr>
        <w:t xml:space="preserve"> </w:t>
      </w:r>
      <w:r w:rsidRPr="004C259C">
        <w:rPr>
          <w:noProof/>
          <w:szCs w:val="24"/>
          <w:lang w:val="es-ES"/>
        </w:rPr>
        <w:t>Sin embargo, el Grupo Intergubernamental de Expertos sobre el Cambio Climático tratará muchas de estas cuestiones en su quinto informe de evaluación, que se publicará en 2014. Es posible que el informe del Grupo no tenga el mismo alcance o contenido de una evaluación realizada por la Plataforma pero, con la probable superposición, una evaluación temática realizada por la Plataforma durante aproximadamente el mismo período tendría un valor agregado modesto, y se le dificultaría tener una identidad propia.</w:t>
      </w:r>
    </w:p>
    <w:p w:rsidR="00023802" w:rsidRPr="004C259C" w:rsidRDefault="00023802">
      <w:pPr>
        <w:pStyle w:val="Normalnumber"/>
        <w:tabs>
          <w:tab w:val="clear" w:pos="1247"/>
          <w:tab w:val="clear" w:pos="1814"/>
          <w:tab w:val="clear" w:pos="2381"/>
          <w:tab w:val="clear" w:pos="2948"/>
          <w:tab w:val="clear" w:pos="3515"/>
          <w:tab w:val="left" w:pos="624"/>
        </w:tabs>
        <w:ind w:left="1247" w:firstLine="624"/>
        <w:rPr>
          <w:szCs w:val="24"/>
          <w:lang w:val="es-ES"/>
        </w:rPr>
      </w:pPr>
      <w:r w:rsidRPr="004C259C">
        <w:rPr>
          <w:noProof/>
          <w:szCs w:val="24"/>
          <w:lang w:val="es-ES"/>
        </w:rPr>
        <w:t>c)</w:t>
      </w:r>
      <w:r w:rsidRPr="004C259C">
        <w:rPr>
          <w:szCs w:val="24"/>
          <w:lang w:val="es-ES"/>
        </w:rPr>
        <w:tab/>
      </w:r>
      <w:r w:rsidRPr="004C259C">
        <w:rPr>
          <w:i/>
          <w:noProof/>
          <w:szCs w:val="24"/>
          <w:lang w:val="es-ES"/>
        </w:rPr>
        <w:t>Motores socioeconómicos de los cambios en la diversidad biológica y el cambio ambiental.</w:t>
      </w:r>
      <w:r w:rsidRPr="004C259C">
        <w:rPr>
          <w:szCs w:val="24"/>
          <w:lang w:val="es-ES"/>
        </w:rPr>
        <w:t xml:space="preserve"> </w:t>
      </w:r>
      <w:r w:rsidRPr="004C259C">
        <w:rPr>
          <w:noProof/>
          <w:szCs w:val="24"/>
          <w:lang w:val="es-ES"/>
        </w:rPr>
        <w:t>Este tema es de alta prioridad para la Plataforma, como se pone de manifiesto en las presentaciones y se destaca en el marco conceptual.</w:t>
      </w:r>
      <w:r w:rsidRPr="004C259C">
        <w:rPr>
          <w:szCs w:val="24"/>
          <w:lang w:val="es-ES"/>
        </w:rPr>
        <w:t xml:space="preserve"> </w:t>
      </w:r>
      <w:r w:rsidRPr="004C259C">
        <w:rPr>
          <w:noProof/>
          <w:szCs w:val="24"/>
          <w:lang w:val="es-ES"/>
        </w:rPr>
        <w:t>Sin embargo, esta cuestión temática se explica en parte en las evaluaciones metodológicas de hipótesis y valores (productos 3 c) y 3 d)).</w:t>
      </w:r>
      <w:r w:rsidRPr="004C259C">
        <w:rPr>
          <w:szCs w:val="24"/>
          <w:lang w:val="es-ES"/>
        </w:rPr>
        <w:t xml:space="preserve"> </w:t>
      </w:r>
      <w:r w:rsidRPr="004C259C">
        <w:rPr>
          <w:noProof/>
          <w:szCs w:val="24"/>
          <w:lang w:val="es-ES"/>
        </w:rPr>
        <w:t>El Grupo y la Mesa recomiendan su aplicación como un componente integral de todas las evaluaciones temáticas, regionales y mundiales (véase el marco conceptual).</w:t>
      </w:r>
      <w:r w:rsidRPr="004C259C">
        <w:rPr>
          <w:szCs w:val="24"/>
          <w:lang w:val="es-ES"/>
        </w:rPr>
        <w:t xml:space="preserve"> </w:t>
      </w:r>
    </w:p>
    <w:p w:rsidR="00023802" w:rsidRPr="00CD0DD3" w:rsidRDefault="00FD0451" w:rsidP="00CD0DD3">
      <w:pPr>
        <w:pStyle w:val="Normalnumber"/>
        <w:spacing w:before="240"/>
        <w:ind w:left="624"/>
        <w:outlineLvl w:val="0"/>
        <w:rPr>
          <w:sz w:val="24"/>
          <w:szCs w:val="24"/>
          <w:lang w:val="es-ES"/>
        </w:rPr>
      </w:pPr>
      <w:r w:rsidRPr="00CD0DD3">
        <w:rPr>
          <w:b/>
          <w:noProof/>
          <w:sz w:val="24"/>
          <w:szCs w:val="24"/>
          <w:lang w:val="es-ES"/>
        </w:rPr>
        <w:t>D.</w:t>
      </w:r>
      <w:r w:rsidRPr="00CD0DD3">
        <w:rPr>
          <w:b/>
          <w:noProof/>
          <w:sz w:val="24"/>
          <w:szCs w:val="24"/>
          <w:lang w:val="es-ES"/>
        </w:rPr>
        <w:tab/>
      </w:r>
      <w:r w:rsidR="00023802" w:rsidRPr="00CD0DD3">
        <w:rPr>
          <w:b/>
          <w:noProof/>
          <w:sz w:val="24"/>
          <w:szCs w:val="24"/>
          <w:lang w:val="es-ES"/>
        </w:rPr>
        <w:t xml:space="preserve">Prioridades para el objetivo 4 del programa de trabajo </w:t>
      </w:r>
    </w:p>
    <w:p w:rsidR="00023802" w:rsidRPr="004C259C" w:rsidRDefault="00023802">
      <w:pPr>
        <w:pStyle w:val="Normalnumber"/>
        <w:numPr>
          <w:ilvl w:val="0"/>
          <w:numId w:val="24"/>
        </w:numPr>
        <w:tabs>
          <w:tab w:val="clear" w:pos="1247"/>
          <w:tab w:val="clear" w:pos="1814"/>
          <w:tab w:val="clear" w:pos="2381"/>
          <w:tab w:val="clear" w:pos="2948"/>
          <w:tab w:val="clear" w:pos="3515"/>
          <w:tab w:val="left" w:pos="624"/>
        </w:tabs>
        <w:ind w:left="1247" w:firstLine="0"/>
        <w:rPr>
          <w:szCs w:val="24"/>
          <w:lang w:val="es-ES"/>
        </w:rPr>
      </w:pPr>
      <w:r w:rsidRPr="004C259C">
        <w:rPr>
          <w:noProof/>
          <w:szCs w:val="24"/>
          <w:lang w:val="es-ES"/>
        </w:rPr>
        <w:t>El Grupo y la Mesa consideraron de alta prioridad los tres conjuntos descritos en el párrafo 2</w:t>
      </w:r>
      <w:r w:rsidR="00FD0451">
        <w:rPr>
          <w:noProof/>
          <w:szCs w:val="24"/>
          <w:lang w:val="es-ES"/>
        </w:rPr>
        <w:t>1 precedente(</w:t>
      </w:r>
      <w:r w:rsidRPr="004C259C">
        <w:rPr>
          <w:noProof/>
          <w:szCs w:val="24"/>
          <w:lang w:val="es-ES"/>
        </w:rPr>
        <w:t>catálogo de evaluaciones; productos y procesos de comunicación, divulgación y participación; e instrumentos para apoyar la adopción de decisiones</w:t>
      </w:r>
      <w:r w:rsidR="00FD0451">
        <w:rPr>
          <w:noProof/>
          <w:szCs w:val="24"/>
          <w:lang w:val="es-ES"/>
        </w:rPr>
        <w:t>)</w:t>
      </w:r>
      <w:r w:rsidRPr="004C259C">
        <w:rPr>
          <w:noProof/>
          <w:szCs w:val="24"/>
          <w:lang w:val="es-ES"/>
        </w:rPr>
        <w:t>, porque corresponden a los mandatos de la Plataforma (el catálogo de evaluaciones) o son de alta prioridad en todos los criterios (véase</w:t>
      </w:r>
      <w:r w:rsidR="00CD0DD3">
        <w:rPr>
          <w:noProof/>
          <w:szCs w:val="24"/>
          <w:lang w:val="es-ES"/>
        </w:rPr>
        <w:t xml:space="preserve"> </w:t>
      </w:r>
      <w:r w:rsidRPr="004C259C">
        <w:rPr>
          <w:noProof/>
          <w:szCs w:val="24"/>
          <w:lang w:val="es-ES"/>
        </w:rPr>
        <w:t>secc</w:t>
      </w:r>
      <w:r w:rsidR="001845A5">
        <w:rPr>
          <w:noProof/>
          <w:szCs w:val="24"/>
          <w:lang w:val="es-ES"/>
        </w:rPr>
        <w:t>.</w:t>
      </w:r>
      <w:r w:rsidRPr="004C259C">
        <w:rPr>
          <w:noProof/>
          <w:szCs w:val="24"/>
          <w:lang w:val="es-ES"/>
        </w:rPr>
        <w:t xml:space="preserve"> II).</w:t>
      </w:r>
      <w:r w:rsidRPr="004C259C">
        <w:rPr>
          <w:szCs w:val="24"/>
          <w:lang w:val="es-ES"/>
        </w:rPr>
        <w:t xml:space="preserve"> </w:t>
      </w:r>
      <w:r w:rsidRPr="004C259C">
        <w:rPr>
          <w:noProof/>
          <w:szCs w:val="24"/>
          <w:lang w:val="es-ES"/>
        </w:rPr>
        <w:t xml:space="preserve">Los datos específicos de los conjuntos y las solicitudes conexas se resumen en los anexos I y II del documento IBPES/2/INF/9. </w:t>
      </w:r>
    </w:p>
    <w:p w:rsidR="00023802" w:rsidRPr="004C259C" w:rsidRDefault="00023802">
      <w:pPr>
        <w:pStyle w:val="Normalnumber"/>
        <w:keepNext/>
        <w:keepLines/>
        <w:numPr>
          <w:ilvl w:val="0"/>
          <w:numId w:val="24"/>
        </w:numPr>
        <w:tabs>
          <w:tab w:val="clear" w:pos="1247"/>
          <w:tab w:val="clear" w:pos="1814"/>
          <w:tab w:val="clear" w:pos="2381"/>
          <w:tab w:val="clear" w:pos="2948"/>
          <w:tab w:val="clear" w:pos="3515"/>
          <w:tab w:val="left" w:pos="624"/>
        </w:tabs>
        <w:ind w:left="1248" w:firstLine="0"/>
        <w:rPr>
          <w:szCs w:val="24"/>
          <w:lang w:val="es-ES"/>
        </w:rPr>
      </w:pPr>
      <w:r w:rsidRPr="004C259C">
        <w:rPr>
          <w:noProof/>
          <w:szCs w:val="24"/>
          <w:lang w:val="es-ES"/>
        </w:rPr>
        <w:t>Tras considerar detenidamente las solicitudes presentadas por gobiernos y acuerdos ambientales multilaterales, como también las aportaciones y sugerencias de otros interesados, el Grupo y la Mesa recomiendan:</w:t>
      </w:r>
      <w:r w:rsidRPr="004C259C">
        <w:rPr>
          <w:szCs w:val="24"/>
          <w:lang w:val="es-ES"/>
        </w:rPr>
        <w:t xml:space="preserve"> </w:t>
      </w:r>
    </w:p>
    <w:p w:rsidR="00023802" w:rsidRPr="004C259C" w:rsidRDefault="00023802">
      <w:pPr>
        <w:pStyle w:val="Normalnumber"/>
        <w:tabs>
          <w:tab w:val="clear" w:pos="1247"/>
          <w:tab w:val="clear" w:pos="1814"/>
          <w:tab w:val="clear" w:pos="2381"/>
          <w:tab w:val="clear" w:pos="2948"/>
          <w:tab w:val="clear" w:pos="3515"/>
          <w:tab w:val="left" w:pos="624"/>
        </w:tabs>
        <w:ind w:left="1247" w:firstLine="624"/>
        <w:rPr>
          <w:szCs w:val="24"/>
          <w:lang w:val="es-ES"/>
        </w:rPr>
      </w:pPr>
      <w:r w:rsidRPr="004C259C">
        <w:rPr>
          <w:noProof/>
          <w:szCs w:val="24"/>
          <w:lang w:val="es-ES"/>
        </w:rPr>
        <w:t>a)</w:t>
      </w:r>
      <w:r w:rsidRPr="004C259C">
        <w:rPr>
          <w:szCs w:val="24"/>
          <w:lang w:val="es-ES"/>
        </w:rPr>
        <w:tab/>
      </w:r>
      <w:r w:rsidRPr="004C259C">
        <w:rPr>
          <w:noProof/>
          <w:szCs w:val="24"/>
          <w:lang w:val="es-ES"/>
        </w:rPr>
        <w:t>Reconocer que todos los productos identificados en virtud del objetivo 4 del proyecto de programa de trabajo (IPBES/2/2) y los conjuntos de solicitudes conexos son de muy alta prioridad para el funcionamiento de la Plataforma.</w:t>
      </w:r>
      <w:r w:rsidRPr="004C259C">
        <w:rPr>
          <w:szCs w:val="24"/>
          <w:lang w:val="es-ES"/>
        </w:rPr>
        <w:t xml:space="preserve"> </w:t>
      </w:r>
    </w:p>
    <w:p w:rsidR="00023802" w:rsidRPr="004C259C" w:rsidRDefault="00023802">
      <w:pPr>
        <w:pStyle w:val="Normalnumber"/>
        <w:tabs>
          <w:tab w:val="clear" w:pos="1247"/>
          <w:tab w:val="clear" w:pos="1814"/>
          <w:tab w:val="clear" w:pos="2381"/>
          <w:tab w:val="clear" w:pos="2948"/>
          <w:tab w:val="clear" w:pos="3515"/>
          <w:tab w:val="left" w:pos="624"/>
        </w:tabs>
        <w:ind w:left="1247" w:firstLine="624"/>
        <w:rPr>
          <w:szCs w:val="24"/>
          <w:lang w:val="es-ES"/>
        </w:rPr>
      </w:pPr>
      <w:r w:rsidRPr="004C259C">
        <w:rPr>
          <w:noProof/>
          <w:szCs w:val="24"/>
          <w:lang w:val="es-ES"/>
        </w:rPr>
        <w:t>b)</w:t>
      </w:r>
      <w:r w:rsidRPr="004C259C">
        <w:rPr>
          <w:szCs w:val="24"/>
          <w:lang w:val="es-ES"/>
        </w:rPr>
        <w:tab/>
      </w:r>
      <w:r w:rsidRPr="004C259C">
        <w:rPr>
          <w:noProof/>
          <w:szCs w:val="24"/>
          <w:lang w:val="es-ES"/>
        </w:rPr>
        <w:t>Dado que estos productos previstos clave requieren una proporción relativamente reducida del presupuesto necesario para aplicar el programa de trabajo, el Grupo y la Mesa recomiendan que todos los productos del objetivo 4 se mantengan en el nivel de recursos solicitado.</w:t>
      </w:r>
    </w:p>
    <w:p w:rsidR="00023802" w:rsidRPr="004C259C" w:rsidRDefault="00023802">
      <w:pPr>
        <w:pStyle w:val="Normal-pool"/>
        <w:rPr>
          <w:szCs w:val="24"/>
          <w:lang w:val="es-ES"/>
        </w:rPr>
      </w:pPr>
    </w:p>
    <w:tbl>
      <w:tblPr>
        <w:tblW w:w="0" w:type="auto"/>
        <w:tblLayout w:type="fixed"/>
        <w:tblLook w:val="01E0" w:firstRow="1" w:lastRow="1" w:firstColumn="1" w:lastColumn="1" w:noHBand="0" w:noVBand="0"/>
      </w:tblPr>
      <w:tblGrid>
        <w:gridCol w:w="3237"/>
        <w:gridCol w:w="3237"/>
        <w:gridCol w:w="3238"/>
      </w:tblGrid>
      <w:tr w:rsidR="00023802" w:rsidRPr="004C259C">
        <w:tc>
          <w:tcPr>
            <w:tcW w:w="3237" w:type="dxa"/>
          </w:tcPr>
          <w:p w:rsidR="00023802" w:rsidRPr="004C259C" w:rsidRDefault="00023802">
            <w:pPr>
              <w:pStyle w:val="Normal-pool"/>
              <w:rPr>
                <w:szCs w:val="24"/>
                <w:lang w:val="es-ES"/>
              </w:rPr>
            </w:pPr>
          </w:p>
        </w:tc>
        <w:tc>
          <w:tcPr>
            <w:tcW w:w="3237" w:type="dxa"/>
            <w:tcBorders>
              <w:bottom w:val="single" w:sz="4" w:space="0" w:color="auto"/>
            </w:tcBorders>
          </w:tcPr>
          <w:p w:rsidR="00023802" w:rsidRPr="004C259C" w:rsidRDefault="00023802">
            <w:pPr>
              <w:pStyle w:val="Normal-pool"/>
              <w:rPr>
                <w:szCs w:val="24"/>
                <w:lang w:val="es-ES"/>
              </w:rPr>
            </w:pPr>
          </w:p>
        </w:tc>
        <w:tc>
          <w:tcPr>
            <w:tcW w:w="3238" w:type="dxa"/>
          </w:tcPr>
          <w:p w:rsidR="00023802" w:rsidRPr="004C259C" w:rsidRDefault="00023802">
            <w:pPr>
              <w:pStyle w:val="Normal-pool"/>
              <w:rPr>
                <w:szCs w:val="24"/>
                <w:lang w:val="es-ES"/>
              </w:rPr>
            </w:pPr>
          </w:p>
        </w:tc>
      </w:tr>
    </w:tbl>
    <w:p w:rsidR="00023802" w:rsidRPr="004C259C" w:rsidRDefault="00023802" w:rsidP="00E014A0">
      <w:pPr>
        <w:pStyle w:val="Normal-pool"/>
        <w:rPr>
          <w:szCs w:val="24"/>
          <w:lang w:val="es-ES"/>
        </w:rPr>
      </w:pPr>
    </w:p>
    <w:sectPr w:rsidR="00023802" w:rsidRPr="004C259C" w:rsidSect="00117434">
      <w:headerReference w:type="even" r:id="rId30"/>
      <w:headerReference w:type="default" r:id="rId31"/>
      <w:headerReference w:type="first" r:id="rId32"/>
      <w:footerReference w:type="first" r:id="rId33"/>
      <w:pgSz w:w="12240" w:h="15840" w:code="1"/>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A95" w:rsidRDefault="00B12A95">
      <w:pPr>
        <w:rPr>
          <w:rFonts w:eastAsia="Times New Roman"/>
          <w:szCs w:val="24"/>
        </w:rPr>
      </w:pPr>
      <w:r>
        <w:rPr>
          <w:rFonts w:eastAsia="Times New Roman"/>
          <w:szCs w:val="24"/>
        </w:rPr>
        <w:separator/>
      </w:r>
    </w:p>
  </w:endnote>
  <w:endnote w:type="continuationSeparator" w:id="0">
    <w:p w:rsidR="00B12A95" w:rsidRDefault="00B12A95">
      <w:pPr>
        <w:rPr>
          <w:rFonts w:eastAsia="Times New Roman"/>
          <w:szCs w:val="24"/>
        </w:rPr>
      </w:pPr>
      <w:r>
        <w:rPr>
          <w:rFonts w:eastAsia="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A9C" w:rsidRDefault="001F7A9C">
    <w:pPr>
      <w:pStyle w:val="Footer"/>
      <w:rPr>
        <w:szCs w:val="24"/>
      </w:rPr>
    </w:pPr>
    <w:r>
      <w:rPr>
        <w:rStyle w:val="PageNumber"/>
        <w:szCs w:val="24"/>
      </w:rPr>
      <w:fldChar w:fldCharType="begin"/>
    </w:r>
    <w:r>
      <w:rPr>
        <w:rStyle w:val="PageNumber"/>
        <w:szCs w:val="24"/>
      </w:rPr>
      <w:instrText xml:space="preserve"> PAGE </w:instrText>
    </w:r>
    <w:r>
      <w:rPr>
        <w:rStyle w:val="PageNumber"/>
        <w:szCs w:val="24"/>
      </w:rPr>
      <w:fldChar w:fldCharType="separate"/>
    </w:r>
    <w:r w:rsidR="00D569B0">
      <w:rPr>
        <w:rStyle w:val="PageNumber"/>
        <w:noProof/>
        <w:szCs w:val="24"/>
      </w:rPr>
      <w:t>2</w:t>
    </w:r>
    <w:r>
      <w:rPr>
        <w:rStyle w:val="PageNumber"/>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A9C" w:rsidRDefault="001F7A9C">
    <w:pPr>
      <w:pStyle w:val="Footer"/>
      <w:jc w:val="right"/>
      <w:rPr>
        <w:szCs w:val="24"/>
      </w:rPr>
    </w:pPr>
    <w:r>
      <w:rPr>
        <w:rStyle w:val="PageNumber"/>
        <w:szCs w:val="24"/>
      </w:rPr>
      <w:fldChar w:fldCharType="begin"/>
    </w:r>
    <w:r>
      <w:rPr>
        <w:rStyle w:val="PageNumber"/>
        <w:szCs w:val="24"/>
      </w:rPr>
      <w:instrText xml:space="preserve"> PAGE </w:instrText>
    </w:r>
    <w:r>
      <w:rPr>
        <w:rStyle w:val="PageNumber"/>
        <w:szCs w:val="24"/>
      </w:rPr>
      <w:fldChar w:fldCharType="separate"/>
    </w:r>
    <w:r w:rsidR="00D569B0">
      <w:rPr>
        <w:rStyle w:val="PageNumber"/>
        <w:noProof/>
        <w:szCs w:val="24"/>
      </w:rPr>
      <w:t>15</w:t>
    </w:r>
    <w:r>
      <w:rPr>
        <w:rStyle w:val="PageNumbe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A9C" w:rsidRPr="00D24736" w:rsidRDefault="001F7A9C">
    <w:pPr>
      <w:pStyle w:val="Footer"/>
      <w:rPr>
        <w:sz w:val="20"/>
      </w:rPr>
    </w:pPr>
    <w:r w:rsidRPr="00D24736">
      <w:rPr>
        <w:sz w:val="20"/>
      </w:rPr>
      <w:t>K13531</w:t>
    </w:r>
    <w:r>
      <w:rPr>
        <w:sz w:val="20"/>
      </w:rPr>
      <w:t>94</w:t>
    </w:r>
    <w:r w:rsidRPr="00D24736">
      <w:rPr>
        <w:sz w:val="20"/>
      </w:rPr>
      <w:tab/>
    </w:r>
    <w:r>
      <w:rPr>
        <w:sz w:val="20"/>
      </w:rPr>
      <w:t>2211</w:t>
    </w:r>
    <w:r w:rsidRPr="00D24736">
      <w:rPr>
        <w:sz w:val="20"/>
      </w:rPr>
      <w:t>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A9C" w:rsidRDefault="001F7A9C" w:rsidP="001F7A9C">
    <w:pPr>
      <w:pStyle w:val="Footer"/>
      <w:rPr>
        <w:b/>
        <w:szCs w:val="24"/>
      </w:rPr>
    </w:pPr>
    <w:r>
      <w:rPr>
        <w:b/>
        <w:szCs w:val="24"/>
      </w:rPr>
      <w:fldChar w:fldCharType="begin"/>
    </w:r>
    <w:r>
      <w:rPr>
        <w:b/>
        <w:szCs w:val="24"/>
      </w:rPr>
      <w:instrText xml:space="preserve"> PAGE   \* MERGEFORMAT </w:instrText>
    </w:r>
    <w:r>
      <w:rPr>
        <w:b/>
        <w:szCs w:val="24"/>
      </w:rPr>
      <w:fldChar w:fldCharType="separate"/>
    </w:r>
    <w:r w:rsidR="00D569B0">
      <w:rPr>
        <w:b/>
        <w:noProof/>
        <w:szCs w:val="24"/>
      </w:rPr>
      <w:t>4</w:t>
    </w:r>
    <w:r>
      <w:rPr>
        <w:b/>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A9C" w:rsidRDefault="001F7A9C">
    <w:pPr>
      <w:pStyle w:val="Footer"/>
      <w:rPr>
        <w:szCs w:val="24"/>
      </w:rPr>
    </w:pPr>
    <w:r>
      <w:rPr>
        <w:rStyle w:val="PageNumber"/>
        <w:szCs w:val="24"/>
      </w:rPr>
      <w:fldChar w:fldCharType="begin"/>
    </w:r>
    <w:r>
      <w:rPr>
        <w:rStyle w:val="PageNumber"/>
        <w:szCs w:val="24"/>
      </w:rPr>
      <w:instrText xml:space="preserve"> PAGE </w:instrText>
    </w:r>
    <w:r>
      <w:rPr>
        <w:rStyle w:val="PageNumber"/>
        <w:szCs w:val="24"/>
      </w:rPr>
      <w:fldChar w:fldCharType="separate"/>
    </w:r>
    <w:r w:rsidR="00D569B0">
      <w:rPr>
        <w:rStyle w:val="PageNumber"/>
        <w:noProof/>
        <w:szCs w:val="24"/>
      </w:rPr>
      <w:t>16</w:t>
    </w:r>
    <w:r>
      <w:rPr>
        <w:rStyle w:val="PageNumbe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A9C" w:rsidRDefault="001F7A9C" w:rsidP="001F7A9C">
    <w:pPr>
      <w:pStyle w:val="Footer"/>
      <w:jc w:val="right"/>
      <w:rPr>
        <w:b/>
        <w:szCs w:val="24"/>
      </w:rPr>
    </w:pPr>
    <w:r>
      <w:rPr>
        <w:b/>
        <w:szCs w:val="24"/>
      </w:rPr>
      <w:fldChar w:fldCharType="begin"/>
    </w:r>
    <w:r>
      <w:rPr>
        <w:b/>
        <w:szCs w:val="24"/>
      </w:rPr>
      <w:instrText xml:space="preserve"> PAGE   \* MERGEFORMAT </w:instrText>
    </w:r>
    <w:r>
      <w:rPr>
        <w:b/>
        <w:szCs w:val="24"/>
      </w:rPr>
      <w:fldChar w:fldCharType="separate"/>
    </w:r>
    <w:r w:rsidR="00D569B0">
      <w:rPr>
        <w:b/>
        <w:noProof/>
        <w:szCs w:val="24"/>
      </w:rPr>
      <w:t>5</w:t>
    </w:r>
    <w:r>
      <w:rPr>
        <w:b/>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A9C" w:rsidRDefault="001F7A9C" w:rsidP="001F7A9C">
    <w:pPr>
      <w:pStyle w:val="Footer"/>
      <w:jc w:val="right"/>
      <w:rPr>
        <w:b/>
        <w:szCs w:val="24"/>
      </w:rPr>
    </w:pPr>
    <w:r>
      <w:rPr>
        <w:b/>
        <w:szCs w:val="24"/>
      </w:rPr>
      <w:fldChar w:fldCharType="begin"/>
    </w:r>
    <w:r>
      <w:rPr>
        <w:b/>
        <w:szCs w:val="24"/>
      </w:rPr>
      <w:instrText xml:space="preserve"> PAGE   \* MERGEFORMAT </w:instrText>
    </w:r>
    <w:r>
      <w:rPr>
        <w:b/>
        <w:szCs w:val="24"/>
      </w:rPr>
      <w:fldChar w:fldCharType="separate"/>
    </w:r>
    <w:r w:rsidR="00D569B0">
      <w:rPr>
        <w:b/>
        <w:noProof/>
        <w:szCs w:val="24"/>
      </w:rPr>
      <w:t>7</w:t>
    </w:r>
    <w:r>
      <w:rPr>
        <w:b/>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A9C" w:rsidRDefault="001F7A9C">
    <w:pPr>
      <w:pStyle w:val="Footer"/>
      <w:rPr>
        <w:b/>
        <w:szCs w:val="24"/>
      </w:rPr>
    </w:pPr>
    <w:r>
      <w:rPr>
        <w:b/>
        <w:szCs w:val="24"/>
      </w:rPr>
      <w:fldChar w:fldCharType="begin"/>
    </w:r>
    <w:r>
      <w:rPr>
        <w:b/>
        <w:szCs w:val="24"/>
      </w:rPr>
      <w:instrText xml:space="preserve"> PAGE   \* MERGEFORMAT </w:instrText>
    </w:r>
    <w:r>
      <w:rPr>
        <w:b/>
        <w:szCs w:val="24"/>
      </w:rPr>
      <w:fldChar w:fldCharType="separate"/>
    </w:r>
    <w:r w:rsidR="00D569B0">
      <w:rPr>
        <w:b/>
        <w:noProof/>
        <w:szCs w:val="24"/>
      </w:rPr>
      <w:t>8</w:t>
    </w:r>
    <w:r>
      <w:rPr>
        <w:b/>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A95" w:rsidRDefault="00B12A95">
      <w:pPr>
        <w:ind w:left="624"/>
        <w:rPr>
          <w:rFonts w:eastAsia="Times New Roman"/>
          <w:szCs w:val="24"/>
        </w:rPr>
      </w:pPr>
      <w:r>
        <w:rPr>
          <w:rFonts w:eastAsia="Times New Roman"/>
          <w:szCs w:val="24"/>
        </w:rPr>
        <w:separator/>
      </w:r>
    </w:p>
  </w:footnote>
  <w:footnote w:type="continuationSeparator" w:id="0">
    <w:p w:rsidR="00B12A95" w:rsidRDefault="00B12A95">
      <w:pPr>
        <w:rPr>
          <w:rFonts w:eastAsia="Times New Roman"/>
          <w:szCs w:val="24"/>
        </w:rPr>
      </w:pPr>
      <w:r>
        <w:rPr>
          <w:rFonts w:eastAsia="Times New Roman"/>
          <w:szCs w:val="24"/>
        </w:rPr>
        <w:continuationSeparator/>
      </w:r>
    </w:p>
  </w:footnote>
  <w:footnote w:id="1">
    <w:p w:rsidR="001F7A9C" w:rsidRPr="005A4EB7" w:rsidRDefault="001F7A9C">
      <w:pPr>
        <w:pStyle w:val="FootnoteText"/>
        <w:rPr>
          <w:szCs w:val="24"/>
          <w:lang w:val="es-ES"/>
        </w:rPr>
      </w:pPr>
      <w:r>
        <w:rPr>
          <w:rStyle w:val="FootnoteReference"/>
          <w:sz w:val="20"/>
        </w:rPr>
        <w:sym w:font="Symbol" w:char="F02A"/>
      </w:r>
      <w:r w:rsidRPr="005A4EB7">
        <w:rPr>
          <w:szCs w:val="24"/>
          <w:lang w:val="es-ES"/>
        </w:rPr>
        <w:t xml:space="preserve"> </w:t>
      </w:r>
      <w:r w:rsidRPr="005A4EB7">
        <w:rPr>
          <w:noProof/>
          <w:szCs w:val="24"/>
          <w:lang w:val="es-ES"/>
        </w:rPr>
        <w:t>IPBES/2/1.</w:t>
      </w:r>
    </w:p>
  </w:footnote>
  <w:footnote w:id="2">
    <w:p w:rsidR="001F7A9C" w:rsidRPr="00D46AD4" w:rsidRDefault="001F7A9C">
      <w:pPr>
        <w:pStyle w:val="FootnoteText"/>
        <w:rPr>
          <w:szCs w:val="24"/>
          <w:lang w:val="es-AR"/>
        </w:rPr>
      </w:pPr>
      <w:r>
        <w:rPr>
          <w:rStyle w:val="FootnoteReference"/>
          <w:sz w:val="20"/>
          <w:szCs w:val="24"/>
        </w:rPr>
        <w:footnoteRef/>
      </w:r>
      <w:r w:rsidRPr="00D46AD4">
        <w:rPr>
          <w:szCs w:val="24"/>
          <w:lang w:val="es-AR"/>
        </w:rPr>
        <w:t xml:space="preserve"> Véase </w:t>
      </w:r>
      <w:hyperlink r:id="rId1" w:anchor="beforeone" w:history="1">
        <w:r>
          <w:rPr>
            <w:rStyle w:val="Hyperlink"/>
            <w:szCs w:val="24"/>
          </w:rPr>
          <w:t>www.ipbes.net/intersessional</w:t>
        </w:r>
        <w:r>
          <w:rPr>
            <w:rStyle w:val="Hyperlink"/>
            <w:szCs w:val="24"/>
          </w:rPr>
          <w:noBreakHyphen/>
          <w:t>process/previous</w:t>
        </w:r>
        <w:r>
          <w:rPr>
            <w:rStyle w:val="Hyperlink"/>
            <w:szCs w:val="24"/>
          </w:rPr>
          <w:noBreakHyphen/>
          <w:t>comments</w:t>
        </w:r>
        <w:r>
          <w:rPr>
            <w:rStyle w:val="Hyperlink"/>
            <w:szCs w:val="24"/>
          </w:rPr>
          <w:noBreakHyphen/>
          <w:t>received.html</w:t>
        </w:r>
      </w:hyperlink>
      <w:r w:rsidRPr="00D46AD4">
        <w:rPr>
          <w:szCs w:val="24"/>
          <w:lang w:val="es-A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A9C" w:rsidRDefault="001F7A9C">
    <w:pPr>
      <w:pStyle w:val="Header"/>
      <w:rPr>
        <w:szCs w:val="24"/>
      </w:rPr>
    </w:pPr>
    <w:r>
      <w:rPr>
        <w:szCs w:val="24"/>
      </w:rPr>
      <w:t>IPBES/2/3</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A9C" w:rsidRDefault="001F7A9C">
    <w:pPr>
      <w:pStyle w:val="Header"/>
      <w:rPr>
        <w:szCs w:val="24"/>
      </w:rPr>
    </w:pPr>
    <w:r>
      <w:rPr>
        <w:noProof/>
        <w:szCs w:val="24"/>
      </w:rPr>
      <w:t>IPBES/2/3</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A9C" w:rsidRDefault="001F7A9C">
    <w:pPr>
      <w:pStyle w:val="Header"/>
      <w:jc w:val="right"/>
      <w:rPr>
        <w:szCs w:val="24"/>
      </w:rPr>
    </w:pPr>
    <w:r>
      <w:rPr>
        <w:noProof/>
        <w:szCs w:val="24"/>
      </w:rPr>
      <w:t>IPBES/2/3</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A9C" w:rsidRDefault="001F7A9C">
    <w:pPr>
      <w:pStyle w:val="Header"/>
      <w:rPr>
        <w:szCs w:val="24"/>
      </w:rPr>
    </w:pPr>
    <w:r>
      <w:rPr>
        <w:noProof/>
        <w:szCs w:val="24"/>
      </w:rPr>
      <w:t>IPBES/2/3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A9C" w:rsidRDefault="001F7A9C">
    <w:pPr>
      <w:pStyle w:val="Header"/>
      <w:jc w:val="right"/>
      <w:rPr>
        <w:szCs w:val="24"/>
      </w:rPr>
    </w:pPr>
    <w:r>
      <w:rPr>
        <w:szCs w:val="24"/>
      </w:rPr>
      <w:t>IPBES/2/3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A9C" w:rsidRDefault="001F7A9C">
    <w:pPr>
      <w:pStyle w:val="Header"/>
      <w:pBdr>
        <w:bottom w:val="none" w:sz="0" w:space="0" w:color="auto"/>
      </w:pBdr>
      <w:rPr>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A9C" w:rsidRDefault="001F7A9C">
    <w:pPr>
      <w:pStyle w:val="Header"/>
      <w:rPr>
        <w:szCs w:val="24"/>
      </w:rPr>
    </w:pPr>
    <w:r>
      <w:rPr>
        <w:noProof/>
        <w:szCs w:val="24"/>
      </w:rPr>
      <w:t>IPBES/2/3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A9C" w:rsidRDefault="001F7A9C">
    <w:pPr>
      <w:pStyle w:val="Header"/>
      <w:rPr>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A9C" w:rsidRDefault="001F7A9C" w:rsidP="001F7A9C">
    <w:pPr>
      <w:pStyle w:val="Header"/>
      <w:rPr>
        <w:szCs w:val="24"/>
      </w:rPr>
    </w:pPr>
    <w:r>
      <w:rPr>
        <w:noProof/>
        <w:szCs w:val="24"/>
      </w:rPr>
      <w:t>IPBES/2/3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A9C" w:rsidRDefault="001F7A9C">
    <w:pPr>
      <w:pStyle w:val="Header"/>
      <w:rPr>
        <w:szCs w:val="24"/>
      </w:rPr>
    </w:pPr>
    <w:r>
      <w:rPr>
        <w:noProof/>
        <w:szCs w:val="24"/>
      </w:rPr>
      <w:t>IPBES/2/3</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A9C" w:rsidRDefault="001F7A9C" w:rsidP="001F7A9C">
    <w:pPr>
      <w:pStyle w:val="Header"/>
      <w:jc w:val="right"/>
      <w:rPr>
        <w:szCs w:val="24"/>
      </w:rPr>
    </w:pPr>
    <w:r>
      <w:rPr>
        <w:noProof/>
        <w:szCs w:val="24"/>
      </w:rPr>
      <w:t>IPBES/2/3</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A9C" w:rsidRDefault="001F7A9C" w:rsidP="001F7A9C">
    <w:pPr>
      <w:pStyle w:val="Header"/>
      <w:jc w:val="right"/>
      <w:rPr>
        <w:szCs w:val="24"/>
      </w:rPr>
    </w:pPr>
    <w:r>
      <w:rPr>
        <w:noProof/>
        <w:szCs w:val="24"/>
      </w:rPr>
      <w:t>IPBES/2/3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F507AD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80EE60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B7AE49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276C1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1B571867"/>
    <w:multiLevelType w:val="singleLevel"/>
    <w:tmpl w:val="A2E252AA"/>
    <w:lvl w:ilvl="0">
      <w:start w:val="1"/>
      <w:numFmt w:val="upperRoman"/>
      <w:pStyle w:val="Heading8"/>
      <w:lvlText w:val="%1."/>
      <w:lvlJc w:val="left"/>
      <w:pPr>
        <w:tabs>
          <w:tab w:val="num" w:pos="720"/>
        </w:tabs>
        <w:ind w:left="720" w:hanging="720"/>
      </w:pPr>
      <w:rPr>
        <w:rFonts w:cs="Times New Roman" w:hint="default"/>
      </w:rPr>
    </w:lvl>
  </w:abstractNum>
  <w:abstractNum w:abstractNumId="14">
    <w:nsid w:val="22596725"/>
    <w:multiLevelType w:val="multilevel"/>
    <w:tmpl w:val="0C0A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28044A96"/>
    <w:multiLevelType w:val="multilevel"/>
    <w:tmpl w:val="0C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35571603"/>
    <w:multiLevelType w:val="singleLevel"/>
    <w:tmpl w:val="2868AC2A"/>
    <w:lvl w:ilvl="0">
      <w:start w:val="6"/>
      <w:numFmt w:val="upperLetter"/>
      <w:pStyle w:val="Heading9"/>
      <w:lvlText w:val="%1."/>
      <w:lvlJc w:val="left"/>
      <w:pPr>
        <w:tabs>
          <w:tab w:val="num" w:pos="360"/>
        </w:tabs>
        <w:ind w:left="360" w:hanging="360"/>
      </w:pPr>
      <w:rPr>
        <w:rFonts w:cs="Times New Roman" w:hint="default"/>
      </w:rPr>
    </w:lvl>
  </w:abstractNum>
  <w:abstractNum w:abstractNumId="17">
    <w:nsid w:val="39AF2D11"/>
    <w:multiLevelType w:val="multilevel"/>
    <w:tmpl w:val="0C0A0023"/>
    <w:lvl w:ilvl="0">
      <w:start w:val="1"/>
      <w:numFmt w:val="upperRoman"/>
      <w:lvlText w:val="Artículo %1."/>
      <w:lvlJc w:val="left"/>
      <w:pPr>
        <w:tabs>
          <w:tab w:val="num" w:pos="1440"/>
        </w:tabs>
      </w:pPr>
      <w:rPr>
        <w:rFonts w:cs="Times New Roman"/>
      </w:rPr>
    </w:lvl>
    <w:lvl w:ilvl="1">
      <w:start w:val="1"/>
      <w:numFmt w:val="decimalZero"/>
      <w:lvlText w:val="Secció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nsid w:val="4CF772DA"/>
    <w:multiLevelType w:val="hybridMultilevel"/>
    <w:tmpl w:val="B04CE1A8"/>
    <w:lvl w:ilvl="0" w:tplc="6D084380">
      <w:start w:val="1"/>
      <w:numFmt w:val="decimal"/>
      <w:lvlText w:val="%1."/>
      <w:lvlJc w:val="left"/>
      <w:pPr>
        <w:ind w:left="360" w:hanging="360"/>
      </w:pPr>
      <w:rPr>
        <w:rFonts w:ascii="Times New Roman" w:hAnsi="Times New Roman" w:cs="Times New Roman" w:hint="default"/>
        <w:color w:val="auto"/>
        <w:sz w:val="20"/>
      </w:rPr>
    </w:lvl>
    <w:lvl w:ilvl="1" w:tplc="AD9A733A">
      <w:start w:val="1"/>
      <w:numFmt w:val="lowerLetter"/>
      <w:lvlText w:val="%2)"/>
      <w:lvlJc w:val="left"/>
      <w:pPr>
        <w:ind w:left="1080" w:hanging="360"/>
      </w:pPr>
      <w:rPr>
        <w:rFonts w:cs="Times New Roman"/>
        <w:color w:val="000000"/>
      </w:rPr>
    </w:lvl>
    <w:lvl w:ilvl="2" w:tplc="CD8E3D66">
      <w:start w:val="1"/>
      <w:numFmt w:val="bullet"/>
      <w:lvlText w:val="o"/>
      <w:lvlJc w:val="left"/>
      <w:pPr>
        <w:ind w:left="1800" w:hanging="180"/>
      </w:pPr>
      <w:rPr>
        <w:rFonts w:ascii="Courier New" w:hAnsi="Courier New" w:hint="default"/>
        <w:color w:val="000000"/>
      </w:rPr>
    </w:lvl>
    <w:lvl w:ilvl="3" w:tplc="00A6274E">
      <w:start w:val="1"/>
      <w:numFmt w:val="bullet"/>
      <w:lvlText w:val="-"/>
      <w:lvlJc w:val="left"/>
      <w:pPr>
        <w:ind w:left="2520" w:hanging="360"/>
      </w:pPr>
      <w:rPr>
        <w:rFonts w:ascii="Courier New" w:hAnsi="Courier New" w:hint="default"/>
      </w:rPr>
    </w:lvl>
    <w:lvl w:ilvl="4" w:tplc="16FE542A">
      <w:start w:val="1"/>
      <w:numFmt w:val="lowerLetter"/>
      <w:lvlText w:val="%5."/>
      <w:lvlJc w:val="left"/>
      <w:pPr>
        <w:ind w:left="3240" w:hanging="360"/>
      </w:pPr>
      <w:rPr>
        <w:rFonts w:cs="Times New Roman"/>
      </w:rPr>
    </w:lvl>
    <w:lvl w:ilvl="5" w:tplc="4072C8AA">
      <w:start w:val="1"/>
      <w:numFmt w:val="lowerRoman"/>
      <w:lvlText w:val="%6."/>
      <w:lvlJc w:val="right"/>
      <w:pPr>
        <w:ind w:left="3960" w:hanging="180"/>
      </w:pPr>
      <w:rPr>
        <w:rFonts w:cs="Times New Roman"/>
      </w:rPr>
    </w:lvl>
    <w:lvl w:ilvl="6" w:tplc="9DA42D06">
      <w:start w:val="1"/>
      <w:numFmt w:val="decimal"/>
      <w:lvlText w:val="%7."/>
      <w:lvlJc w:val="left"/>
      <w:pPr>
        <w:ind w:left="4680" w:hanging="360"/>
      </w:pPr>
      <w:rPr>
        <w:rFonts w:cs="Times New Roman"/>
      </w:rPr>
    </w:lvl>
    <w:lvl w:ilvl="7" w:tplc="CAD61F18">
      <w:start w:val="1"/>
      <w:numFmt w:val="lowerLetter"/>
      <w:lvlText w:val="%8."/>
      <w:lvlJc w:val="left"/>
      <w:pPr>
        <w:ind w:left="5400" w:hanging="360"/>
      </w:pPr>
      <w:rPr>
        <w:rFonts w:cs="Times New Roman"/>
      </w:rPr>
    </w:lvl>
    <w:lvl w:ilvl="8" w:tplc="364C889C">
      <w:start w:val="1"/>
      <w:numFmt w:val="lowerRoman"/>
      <w:lvlText w:val="%9."/>
      <w:lvlJc w:val="right"/>
      <w:pPr>
        <w:ind w:left="6120" w:hanging="180"/>
      </w:pPr>
      <w:rPr>
        <w:rFonts w:cs="Times New Roman"/>
      </w:rPr>
    </w:lvl>
  </w:abstractNum>
  <w:abstractNum w:abstractNumId="19">
    <w:nsid w:val="52A66A9D"/>
    <w:multiLevelType w:val="multilevel"/>
    <w:tmpl w:val="48241D10"/>
    <w:styleLink w:val="Normallist"/>
    <w:lvl w:ilvl="0">
      <w:start w:val="1"/>
      <w:numFmt w:val="decimal"/>
      <w:lvlText w:val="%1."/>
      <w:lvlJc w:val="left"/>
      <w:pPr>
        <w:tabs>
          <w:tab w:val="num" w:pos="567"/>
        </w:tabs>
        <w:ind w:left="1247"/>
      </w:pPr>
      <w:rPr>
        <w:rFonts w:cs="Times New Roman" w:hint="default"/>
      </w:rPr>
    </w:lvl>
    <w:lvl w:ilvl="1">
      <w:start w:val="1"/>
      <w:numFmt w:val="lowerLetter"/>
      <w:lvlText w:val="(%2)"/>
      <w:lvlJc w:val="left"/>
      <w:pPr>
        <w:tabs>
          <w:tab w:val="num" w:pos="567"/>
        </w:tabs>
        <w:ind w:left="1247" w:firstLine="567"/>
      </w:pPr>
      <w:rPr>
        <w:rFonts w:cs="Times New Roman" w:hint="default"/>
      </w:rPr>
    </w:lvl>
    <w:lvl w:ilvl="2">
      <w:start w:val="1"/>
      <w:numFmt w:val="lowerRoman"/>
      <w:lvlText w:val="(%3)"/>
      <w:lvlJc w:val="left"/>
      <w:pPr>
        <w:tabs>
          <w:tab w:val="num" w:pos="567"/>
        </w:tabs>
        <w:ind w:left="2948" w:hanging="567"/>
      </w:pPr>
      <w:rPr>
        <w:rFonts w:cs="Times New Roman" w:hint="default"/>
      </w:rPr>
    </w:lvl>
    <w:lvl w:ilvl="3">
      <w:start w:val="1"/>
      <w:numFmt w:val="lowerLetter"/>
      <w:lvlText w:val="%4."/>
      <w:lvlJc w:val="left"/>
      <w:pPr>
        <w:tabs>
          <w:tab w:val="num" w:pos="567"/>
        </w:tabs>
        <w:ind w:left="3515" w:hanging="567"/>
      </w:pPr>
      <w:rPr>
        <w:rFonts w:cs="Times New Roman" w:hint="default"/>
      </w:rPr>
    </w:lvl>
    <w:lvl w:ilvl="4">
      <w:start w:val="1"/>
      <w:numFmt w:val="lowerLetter"/>
      <w:lvlText w:val="%5."/>
      <w:lvlJc w:val="left"/>
      <w:pPr>
        <w:tabs>
          <w:tab w:val="num" w:pos="6548"/>
        </w:tabs>
        <w:ind w:left="6548" w:hanging="360"/>
      </w:pPr>
      <w:rPr>
        <w:rFonts w:cs="Times New Roman" w:hint="default"/>
      </w:rPr>
    </w:lvl>
    <w:lvl w:ilvl="5">
      <w:start w:val="1"/>
      <w:numFmt w:val="lowerRoman"/>
      <w:lvlText w:val="%6."/>
      <w:lvlJc w:val="right"/>
      <w:pPr>
        <w:tabs>
          <w:tab w:val="num" w:pos="7268"/>
        </w:tabs>
        <w:ind w:left="7268" w:hanging="180"/>
      </w:pPr>
      <w:rPr>
        <w:rFonts w:cs="Times New Roman" w:hint="default"/>
      </w:rPr>
    </w:lvl>
    <w:lvl w:ilvl="6">
      <w:start w:val="1"/>
      <w:numFmt w:val="decimal"/>
      <w:lvlText w:val="%7."/>
      <w:lvlJc w:val="left"/>
      <w:pPr>
        <w:tabs>
          <w:tab w:val="num" w:pos="7988"/>
        </w:tabs>
        <w:ind w:left="7988" w:hanging="360"/>
      </w:pPr>
      <w:rPr>
        <w:rFonts w:cs="Times New Roman" w:hint="default"/>
      </w:rPr>
    </w:lvl>
    <w:lvl w:ilvl="7">
      <w:start w:val="1"/>
      <w:numFmt w:val="lowerLetter"/>
      <w:lvlText w:val="%8."/>
      <w:lvlJc w:val="left"/>
      <w:pPr>
        <w:tabs>
          <w:tab w:val="num" w:pos="8708"/>
        </w:tabs>
        <w:ind w:left="8708" w:hanging="360"/>
      </w:pPr>
      <w:rPr>
        <w:rFonts w:cs="Times New Roman" w:hint="default"/>
      </w:rPr>
    </w:lvl>
    <w:lvl w:ilvl="8">
      <w:start w:val="1"/>
      <w:numFmt w:val="lowerRoman"/>
      <w:lvlText w:val="%9."/>
      <w:lvlJc w:val="right"/>
      <w:pPr>
        <w:tabs>
          <w:tab w:val="num" w:pos="9428"/>
        </w:tabs>
        <w:ind w:left="9428" w:hanging="180"/>
      </w:pPr>
      <w:rPr>
        <w:rFonts w:cs="Times New Roman" w:hint="default"/>
      </w:r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nsid w:val="69105CD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7E473EA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16"/>
  </w:num>
  <w:num w:numId="23">
    <w:abstractNumId w:val="19"/>
  </w:num>
  <w:num w:numId="24">
    <w:abstractNumId w:val="18"/>
  </w:num>
  <w:num w:numId="25">
    <w:abstractNumId w:val="1"/>
  </w:num>
  <w:num w:numId="26">
    <w:abstractNumId w:val="0"/>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20"/>
  </w:num>
  <w:num w:numId="36">
    <w:abstractNumId w:val="12"/>
  </w:num>
  <w:num w:numId="37">
    <w:abstractNumId w:val="11"/>
  </w:num>
  <w:num w:numId="38">
    <w:abstractNumId w:val="17"/>
  </w:num>
  <w:num w:numId="39">
    <w:abstractNumId w:val="15"/>
  </w:num>
  <w:num w:numId="40">
    <w:abstractNumId w:val="14"/>
  </w:num>
  <w:num w:numId="41">
    <w:abstractNumId w:val="21"/>
  </w:num>
  <w:num w:numId="42">
    <w:abstractNumId w:val="10"/>
  </w:num>
  <w:num w:numId="43">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F9B"/>
    <w:rsid w:val="00000B11"/>
    <w:rsid w:val="00002C89"/>
    <w:rsid w:val="00003059"/>
    <w:rsid w:val="00007313"/>
    <w:rsid w:val="000149E6"/>
    <w:rsid w:val="00023802"/>
    <w:rsid w:val="00023A03"/>
    <w:rsid w:val="00023E32"/>
    <w:rsid w:val="000247B0"/>
    <w:rsid w:val="00026997"/>
    <w:rsid w:val="00032DB5"/>
    <w:rsid w:val="00033E0B"/>
    <w:rsid w:val="00034BC4"/>
    <w:rsid w:val="00035EDE"/>
    <w:rsid w:val="0004297F"/>
    <w:rsid w:val="00043951"/>
    <w:rsid w:val="000440BA"/>
    <w:rsid w:val="000458EE"/>
    <w:rsid w:val="0004779A"/>
    <w:rsid w:val="000509B4"/>
    <w:rsid w:val="00055BA7"/>
    <w:rsid w:val="00055D3C"/>
    <w:rsid w:val="00062369"/>
    <w:rsid w:val="00071886"/>
    <w:rsid w:val="00072509"/>
    <w:rsid w:val="000742BC"/>
    <w:rsid w:val="00080C51"/>
    <w:rsid w:val="00080D07"/>
    <w:rsid w:val="00081E43"/>
    <w:rsid w:val="00082A0C"/>
    <w:rsid w:val="000917E8"/>
    <w:rsid w:val="00091B42"/>
    <w:rsid w:val="000924A3"/>
    <w:rsid w:val="00093DB3"/>
    <w:rsid w:val="00094221"/>
    <w:rsid w:val="00094CFF"/>
    <w:rsid w:val="0009640C"/>
    <w:rsid w:val="000978C1"/>
    <w:rsid w:val="000A23B9"/>
    <w:rsid w:val="000A2AE3"/>
    <w:rsid w:val="000A65AD"/>
    <w:rsid w:val="000B2944"/>
    <w:rsid w:val="000B3987"/>
    <w:rsid w:val="000B59B2"/>
    <w:rsid w:val="000B70F3"/>
    <w:rsid w:val="000C0F63"/>
    <w:rsid w:val="000C3687"/>
    <w:rsid w:val="000C6409"/>
    <w:rsid w:val="000C665C"/>
    <w:rsid w:val="000D33C0"/>
    <w:rsid w:val="000D523B"/>
    <w:rsid w:val="000D6A60"/>
    <w:rsid w:val="000E13EF"/>
    <w:rsid w:val="000F00C3"/>
    <w:rsid w:val="000F3836"/>
    <w:rsid w:val="000F3B6C"/>
    <w:rsid w:val="00102111"/>
    <w:rsid w:val="00102288"/>
    <w:rsid w:val="001038D2"/>
    <w:rsid w:val="00113EE2"/>
    <w:rsid w:val="00116CA4"/>
    <w:rsid w:val="00117434"/>
    <w:rsid w:val="001202E3"/>
    <w:rsid w:val="0012376B"/>
    <w:rsid w:val="00123EC1"/>
    <w:rsid w:val="00124AF9"/>
    <w:rsid w:val="001260BF"/>
    <w:rsid w:val="0012710F"/>
    <w:rsid w:val="0013059D"/>
    <w:rsid w:val="00136E8C"/>
    <w:rsid w:val="001400B9"/>
    <w:rsid w:val="00141A55"/>
    <w:rsid w:val="00147190"/>
    <w:rsid w:val="001523CC"/>
    <w:rsid w:val="001554A3"/>
    <w:rsid w:val="00156281"/>
    <w:rsid w:val="00156715"/>
    <w:rsid w:val="00161E90"/>
    <w:rsid w:val="001673CF"/>
    <w:rsid w:val="00173701"/>
    <w:rsid w:val="001769AF"/>
    <w:rsid w:val="00181BC9"/>
    <w:rsid w:val="00181EC8"/>
    <w:rsid w:val="001840FF"/>
    <w:rsid w:val="00184349"/>
    <w:rsid w:val="001845A5"/>
    <w:rsid w:val="00187A5D"/>
    <w:rsid w:val="00187CC4"/>
    <w:rsid w:val="0019268D"/>
    <w:rsid w:val="00197009"/>
    <w:rsid w:val="001A4BB7"/>
    <w:rsid w:val="001B0555"/>
    <w:rsid w:val="001B08F0"/>
    <w:rsid w:val="001B1617"/>
    <w:rsid w:val="001C3053"/>
    <w:rsid w:val="001C360E"/>
    <w:rsid w:val="001C6669"/>
    <w:rsid w:val="001C6E91"/>
    <w:rsid w:val="001C733D"/>
    <w:rsid w:val="001D3874"/>
    <w:rsid w:val="001D4810"/>
    <w:rsid w:val="001D6C4C"/>
    <w:rsid w:val="001D7E75"/>
    <w:rsid w:val="001E56D2"/>
    <w:rsid w:val="001E6AF8"/>
    <w:rsid w:val="001E7796"/>
    <w:rsid w:val="001E7D56"/>
    <w:rsid w:val="001F034F"/>
    <w:rsid w:val="001F04AA"/>
    <w:rsid w:val="001F4BF9"/>
    <w:rsid w:val="001F75DE"/>
    <w:rsid w:val="001F7A9C"/>
    <w:rsid w:val="00200D58"/>
    <w:rsid w:val="002013BE"/>
    <w:rsid w:val="00202AEF"/>
    <w:rsid w:val="002048BF"/>
    <w:rsid w:val="002063A4"/>
    <w:rsid w:val="00206EE9"/>
    <w:rsid w:val="0021145B"/>
    <w:rsid w:val="00211B86"/>
    <w:rsid w:val="002122D6"/>
    <w:rsid w:val="0021358D"/>
    <w:rsid w:val="0021695E"/>
    <w:rsid w:val="00216AAF"/>
    <w:rsid w:val="00220DCE"/>
    <w:rsid w:val="00221AE7"/>
    <w:rsid w:val="00222AD8"/>
    <w:rsid w:val="002259CF"/>
    <w:rsid w:val="00225F20"/>
    <w:rsid w:val="002303E0"/>
    <w:rsid w:val="002330F2"/>
    <w:rsid w:val="002348E2"/>
    <w:rsid w:val="00234B58"/>
    <w:rsid w:val="002463AF"/>
    <w:rsid w:val="002464B8"/>
    <w:rsid w:val="00247707"/>
    <w:rsid w:val="00251A0B"/>
    <w:rsid w:val="00265DCC"/>
    <w:rsid w:val="00270979"/>
    <w:rsid w:val="002726CF"/>
    <w:rsid w:val="002773E9"/>
    <w:rsid w:val="002822C5"/>
    <w:rsid w:val="002827C0"/>
    <w:rsid w:val="002836FB"/>
    <w:rsid w:val="00286740"/>
    <w:rsid w:val="00287E60"/>
    <w:rsid w:val="00290FE1"/>
    <w:rsid w:val="002929D8"/>
    <w:rsid w:val="00294134"/>
    <w:rsid w:val="002945A9"/>
    <w:rsid w:val="0029723A"/>
    <w:rsid w:val="002A237D"/>
    <w:rsid w:val="002A4C53"/>
    <w:rsid w:val="002A5317"/>
    <w:rsid w:val="002A564F"/>
    <w:rsid w:val="002A6A11"/>
    <w:rsid w:val="002B035E"/>
    <w:rsid w:val="002B27F9"/>
    <w:rsid w:val="002B3330"/>
    <w:rsid w:val="002B3645"/>
    <w:rsid w:val="002B3A13"/>
    <w:rsid w:val="002B7C61"/>
    <w:rsid w:val="002C145D"/>
    <w:rsid w:val="002C2C3E"/>
    <w:rsid w:val="002C2E27"/>
    <w:rsid w:val="002C533E"/>
    <w:rsid w:val="002C6F63"/>
    <w:rsid w:val="002C7132"/>
    <w:rsid w:val="002D027F"/>
    <w:rsid w:val="002D4FA7"/>
    <w:rsid w:val="002D7B60"/>
    <w:rsid w:val="002E5C59"/>
    <w:rsid w:val="002F2986"/>
    <w:rsid w:val="002F4761"/>
    <w:rsid w:val="0030027E"/>
    <w:rsid w:val="003056C1"/>
    <w:rsid w:val="0031115E"/>
    <w:rsid w:val="0031413F"/>
    <w:rsid w:val="00320F06"/>
    <w:rsid w:val="0032525F"/>
    <w:rsid w:val="0032602B"/>
    <w:rsid w:val="003262D2"/>
    <w:rsid w:val="003262E8"/>
    <w:rsid w:val="0033062F"/>
    <w:rsid w:val="00331D47"/>
    <w:rsid w:val="00332EB6"/>
    <w:rsid w:val="00336901"/>
    <w:rsid w:val="003416E4"/>
    <w:rsid w:val="003434BD"/>
    <w:rsid w:val="003446B5"/>
    <w:rsid w:val="0034548C"/>
    <w:rsid w:val="003503B6"/>
    <w:rsid w:val="00352E26"/>
    <w:rsid w:val="00355EA9"/>
    <w:rsid w:val="00356738"/>
    <w:rsid w:val="00365072"/>
    <w:rsid w:val="0036776F"/>
    <w:rsid w:val="00372B58"/>
    <w:rsid w:val="00373B13"/>
    <w:rsid w:val="0037446B"/>
    <w:rsid w:val="00385963"/>
    <w:rsid w:val="00387900"/>
    <w:rsid w:val="0039014F"/>
    <w:rsid w:val="00392EB0"/>
    <w:rsid w:val="00396257"/>
    <w:rsid w:val="00397909"/>
    <w:rsid w:val="00397EB8"/>
    <w:rsid w:val="003A2F44"/>
    <w:rsid w:val="003A4FD0"/>
    <w:rsid w:val="003A69D1"/>
    <w:rsid w:val="003B0C0D"/>
    <w:rsid w:val="003B1545"/>
    <w:rsid w:val="003C409D"/>
    <w:rsid w:val="003C4EFB"/>
    <w:rsid w:val="003C6224"/>
    <w:rsid w:val="003C7D57"/>
    <w:rsid w:val="003D24D1"/>
    <w:rsid w:val="003D3191"/>
    <w:rsid w:val="003D5E3D"/>
    <w:rsid w:val="003E09A0"/>
    <w:rsid w:val="003E395B"/>
    <w:rsid w:val="003E5F70"/>
    <w:rsid w:val="003E7728"/>
    <w:rsid w:val="003F0BC0"/>
    <w:rsid w:val="003F0E85"/>
    <w:rsid w:val="003F4DE0"/>
    <w:rsid w:val="003F7E13"/>
    <w:rsid w:val="00400EFD"/>
    <w:rsid w:val="0040443E"/>
    <w:rsid w:val="00405EE0"/>
    <w:rsid w:val="0040741A"/>
    <w:rsid w:val="00410C55"/>
    <w:rsid w:val="00411601"/>
    <w:rsid w:val="0041704B"/>
    <w:rsid w:val="00417725"/>
    <w:rsid w:val="004200C9"/>
    <w:rsid w:val="00425C06"/>
    <w:rsid w:val="004278D0"/>
    <w:rsid w:val="00427CA3"/>
    <w:rsid w:val="00432257"/>
    <w:rsid w:val="00434F71"/>
    <w:rsid w:val="00437F26"/>
    <w:rsid w:val="0044057E"/>
    <w:rsid w:val="00446EF6"/>
    <w:rsid w:val="00447EF3"/>
    <w:rsid w:val="00450D71"/>
    <w:rsid w:val="00454769"/>
    <w:rsid w:val="00454937"/>
    <w:rsid w:val="0045677D"/>
    <w:rsid w:val="00462B0E"/>
    <w:rsid w:val="0046429E"/>
    <w:rsid w:val="00466991"/>
    <w:rsid w:val="0047064C"/>
    <w:rsid w:val="00471DFA"/>
    <w:rsid w:val="00472CE6"/>
    <w:rsid w:val="00474BC3"/>
    <w:rsid w:val="004827F3"/>
    <w:rsid w:val="00483E64"/>
    <w:rsid w:val="00484BFA"/>
    <w:rsid w:val="004858BF"/>
    <w:rsid w:val="00486390"/>
    <w:rsid w:val="00493E19"/>
    <w:rsid w:val="00494455"/>
    <w:rsid w:val="00494CF6"/>
    <w:rsid w:val="00495289"/>
    <w:rsid w:val="00496EFB"/>
    <w:rsid w:val="004A10A9"/>
    <w:rsid w:val="004A4E92"/>
    <w:rsid w:val="004B5666"/>
    <w:rsid w:val="004B58E1"/>
    <w:rsid w:val="004B5EA0"/>
    <w:rsid w:val="004C259C"/>
    <w:rsid w:val="004C5C96"/>
    <w:rsid w:val="004C61CD"/>
    <w:rsid w:val="004C744B"/>
    <w:rsid w:val="004D06A4"/>
    <w:rsid w:val="004D6062"/>
    <w:rsid w:val="004E7537"/>
    <w:rsid w:val="004F135D"/>
    <w:rsid w:val="004F1A81"/>
    <w:rsid w:val="004F2D0E"/>
    <w:rsid w:val="004F3D98"/>
    <w:rsid w:val="00504E3E"/>
    <w:rsid w:val="0050619E"/>
    <w:rsid w:val="00507E03"/>
    <w:rsid w:val="0051335F"/>
    <w:rsid w:val="005160EC"/>
    <w:rsid w:val="00520F96"/>
    <w:rsid w:val="00521001"/>
    <w:rsid w:val="005218D9"/>
    <w:rsid w:val="00521B97"/>
    <w:rsid w:val="00523404"/>
    <w:rsid w:val="00523B99"/>
    <w:rsid w:val="00524B06"/>
    <w:rsid w:val="005269C4"/>
    <w:rsid w:val="005346BE"/>
    <w:rsid w:val="0053545A"/>
    <w:rsid w:val="00535BDA"/>
    <w:rsid w:val="00536186"/>
    <w:rsid w:val="00537277"/>
    <w:rsid w:val="00543454"/>
    <w:rsid w:val="005453ED"/>
    <w:rsid w:val="00546408"/>
    <w:rsid w:val="00547265"/>
    <w:rsid w:val="00550273"/>
    <w:rsid w:val="0055080A"/>
    <w:rsid w:val="00550DF7"/>
    <w:rsid w:val="0055161C"/>
    <w:rsid w:val="0055690C"/>
    <w:rsid w:val="00560CBE"/>
    <w:rsid w:val="00561C26"/>
    <w:rsid w:val="00563837"/>
    <w:rsid w:val="0056490A"/>
    <w:rsid w:val="0057156C"/>
    <w:rsid w:val="0057315F"/>
    <w:rsid w:val="00573200"/>
    <w:rsid w:val="00574792"/>
    <w:rsid w:val="00581647"/>
    <w:rsid w:val="00584B14"/>
    <w:rsid w:val="00586845"/>
    <w:rsid w:val="00595B4B"/>
    <w:rsid w:val="005A25C0"/>
    <w:rsid w:val="005A4EB7"/>
    <w:rsid w:val="005A59FE"/>
    <w:rsid w:val="005A7671"/>
    <w:rsid w:val="005B584B"/>
    <w:rsid w:val="005B63BF"/>
    <w:rsid w:val="005C00D1"/>
    <w:rsid w:val="005C160B"/>
    <w:rsid w:val="005C4706"/>
    <w:rsid w:val="005C67C8"/>
    <w:rsid w:val="005D0249"/>
    <w:rsid w:val="005D2148"/>
    <w:rsid w:val="005D4DB3"/>
    <w:rsid w:val="005D4E57"/>
    <w:rsid w:val="005E1F4E"/>
    <w:rsid w:val="005F100C"/>
    <w:rsid w:val="005F1648"/>
    <w:rsid w:val="005F19C8"/>
    <w:rsid w:val="005F7986"/>
    <w:rsid w:val="0060176F"/>
    <w:rsid w:val="0061651F"/>
    <w:rsid w:val="00616DC6"/>
    <w:rsid w:val="006208F8"/>
    <w:rsid w:val="00620F1E"/>
    <w:rsid w:val="00621F9B"/>
    <w:rsid w:val="00623998"/>
    <w:rsid w:val="00624719"/>
    <w:rsid w:val="006252F5"/>
    <w:rsid w:val="006303B4"/>
    <w:rsid w:val="006370DB"/>
    <w:rsid w:val="00637CE4"/>
    <w:rsid w:val="00641703"/>
    <w:rsid w:val="00642A92"/>
    <w:rsid w:val="006431A6"/>
    <w:rsid w:val="0064370B"/>
    <w:rsid w:val="006459F6"/>
    <w:rsid w:val="00646563"/>
    <w:rsid w:val="006474E9"/>
    <w:rsid w:val="006501AD"/>
    <w:rsid w:val="00651BFA"/>
    <w:rsid w:val="00655B6B"/>
    <w:rsid w:val="0066615C"/>
    <w:rsid w:val="00666559"/>
    <w:rsid w:val="00666635"/>
    <w:rsid w:val="0067271C"/>
    <w:rsid w:val="00681DC0"/>
    <w:rsid w:val="00686FD9"/>
    <w:rsid w:val="0069264B"/>
    <w:rsid w:val="00692E2A"/>
    <w:rsid w:val="00693D7E"/>
    <w:rsid w:val="006A17A0"/>
    <w:rsid w:val="006A44E5"/>
    <w:rsid w:val="006A6187"/>
    <w:rsid w:val="006A61B5"/>
    <w:rsid w:val="006A76F2"/>
    <w:rsid w:val="006B7E77"/>
    <w:rsid w:val="006C3C12"/>
    <w:rsid w:val="006C740F"/>
    <w:rsid w:val="006D1321"/>
    <w:rsid w:val="006D3BCA"/>
    <w:rsid w:val="006D5817"/>
    <w:rsid w:val="006D7EFB"/>
    <w:rsid w:val="006E12CB"/>
    <w:rsid w:val="006E24F8"/>
    <w:rsid w:val="006E3441"/>
    <w:rsid w:val="006E4039"/>
    <w:rsid w:val="006E4387"/>
    <w:rsid w:val="006E6722"/>
    <w:rsid w:val="006F195E"/>
    <w:rsid w:val="006F24A0"/>
    <w:rsid w:val="007027B9"/>
    <w:rsid w:val="00705F05"/>
    <w:rsid w:val="00706480"/>
    <w:rsid w:val="00711011"/>
    <w:rsid w:val="00713230"/>
    <w:rsid w:val="00715E88"/>
    <w:rsid w:val="00716486"/>
    <w:rsid w:val="00722F99"/>
    <w:rsid w:val="007235DB"/>
    <w:rsid w:val="0072504C"/>
    <w:rsid w:val="00726ECA"/>
    <w:rsid w:val="007314D7"/>
    <w:rsid w:val="00734CAA"/>
    <w:rsid w:val="00735B15"/>
    <w:rsid w:val="00741B81"/>
    <w:rsid w:val="00741F92"/>
    <w:rsid w:val="00744165"/>
    <w:rsid w:val="007446FB"/>
    <w:rsid w:val="00745F24"/>
    <w:rsid w:val="007479F4"/>
    <w:rsid w:val="00752210"/>
    <w:rsid w:val="00752FBB"/>
    <w:rsid w:val="0075368E"/>
    <w:rsid w:val="0075465A"/>
    <w:rsid w:val="00757581"/>
    <w:rsid w:val="00757CA2"/>
    <w:rsid w:val="0076107C"/>
    <w:rsid w:val="007633A8"/>
    <w:rsid w:val="00766F4E"/>
    <w:rsid w:val="007737A8"/>
    <w:rsid w:val="00773F4F"/>
    <w:rsid w:val="007749D8"/>
    <w:rsid w:val="00781C6B"/>
    <w:rsid w:val="0078433C"/>
    <w:rsid w:val="0078533B"/>
    <w:rsid w:val="00790B4E"/>
    <w:rsid w:val="007964D9"/>
    <w:rsid w:val="00796B9A"/>
    <w:rsid w:val="007A25A4"/>
    <w:rsid w:val="007A5746"/>
    <w:rsid w:val="007A5C12"/>
    <w:rsid w:val="007A7263"/>
    <w:rsid w:val="007C2541"/>
    <w:rsid w:val="007C5049"/>
    <w:rsid w:val="007C6D11"/>
    <w:rsid w:val="007D17C9"/>
    <w:rsid w:val="007D1D18"/>
    <w:rsid w:val="007D5D6C"/>
    <w:rsid w:val="007D5DAC"/>
    <w:rsid w:val="007D7245"/>
    <w:rsid w:val="007E003F"/>
    <w:rsid w:val="007E12FE"/>
    <w:rsid w:val="007E3022"/>
    <w:rsid w:val="007F0D3F"/>
    <w:rsid w:val="007F154E"/>
    <w:rsid w:val="007F72D1"/>
    <w:rsid w:val="008019EB"/>
    <w:rsid w:val="008029C0"/>
    <w:rsid w:val="00804B9B"/>
    <w:rsid w:val="00805E39"/>
    <w:rsid w:val="00813B47"/>
    <w:rsid w:val="0081404C"/>
    <w:rsid w:val="00814231"/>
    <w:rsid w:val="00824EE9"/>
    <w:rsid w:val="00830E26"/>
    <w:rsid w:val="00832FDA"/>
    <w:rsid w:val="00833B4D"/>
    <w:rsid w:val="00841132"/>
    <w:rsid w:val="00843576"/>
    <w:rsid w:val="00843B64"/>
    <w:rsid w:val="00854EB8"/>
    <w:rsid w:val="00867BFF"/>
    <w:rsid w:val="008739BA"/>
    <w:rsid w:val="0087538E"/>
    <w:rsid w:val="00880504"/>
    <w:rsid w:val="0088480A"/>
    <w:rsid w:val="00891B46"/>
    <w:rsid w:val="008926EC"/>
    <w:rsid w:val="008957DD"/>
    <w:rsid w:val="00895A71"/>
    <w:rsid w:val="00896292"/>
    <w:rsid w:val="00897D98"/>
    <w:rsid w:val="008A2608"/>
    <w:rsid w:val="008A43A9"/>
    <w:rsid w:val="008A6DF2"/>
    <w:rsid w:val="008B041A"/>
    <w:rsid w:val="008B79B4"/>
    <w:rsid w:val="008C005A"/>
    <w:rsid w:val="008C3D35"/>
    <w:rsid w:val="008D0E23"/>
    <w:rsid w:val="008D37C3"/>
    <w:rsid w:val="008D4CB0"/>
    <w:rsid w:val="008D6ACA"/>
    <w:rsid w:val="008D6BA0"/>
    <w:rsid w:val="008D7C99"/>
    <w:rsid w:val="008E0FCB"/>
    <w:rsid w:val="008E1519"/>
    <w:rsid w:val="008E648D"/>
    <w:rsid w:val="008F2ED3"/>
    <w:rsid w:val="008F5894"/>
    <w:rsid w:val="009035D6"/>
    <w:rsid w:val="00911AB0"/>
    <w:rsid w:val="00914084"/>
    <w:rsid w:val="00917217"/>
    <w:rsid w:val="0092178C"/>
    <w:rsid w:val="0092178D"/>
    <w:rsid w:val="009219F9"/>
    <w:rsid w:val="00921DF8"/>
    <w:rsid w:val="0092460D"/>
    <w:rsid w:val="00932195"/>
    <w:rsid w:val="00932454"/>
    <w:rsid w:val="0093448D"/>
    <w:rsid w:val="00940DCC"/>
    <w:rsid w:val="0094179A"/>
    <w:rsid w:val="00943BDB"/>
    <w:rsid w:val="0094459E"/>
    <w:rsid w:val="00944DBC"/>
    <w:rsid w:val="00945C3E"/>
    <w:rsid w:val="00950977"/>
    <w:rsid w:val="00951A7B"/>
    <w:rsid w:val="0095574F"/>
    <w:rsid w:val="009562E2"/>
    <w:rsid w:val="009564A6"/>
    <w:rsid w:val="00962B5E"/>
    <w:rsid w:val="00963208"/>
    <w:rsid w:val="00963258"/>
    <w:rsid w:val="00966DF8"/>
    <w:rsid w:val="0097090C"/>
    <w:rsid w:val="0097438E"/>
    <w:rsid w:val="009805BA"/>
    <w:rsid w:val="009838A7"/>
    <w:rsid w:val="00983EE2"/>
    <w:rsid w:val="00986F26"/>
    <w:rsid w:val="0098795B"/>
    <w:rsid w:val="00991328"/>
    <w:rsid w:val="009938D2"/>
    <w:rsid w:val="00995B13"/>
    <w:rsid w:val="00996E37"/>
    <w:rsid w:val="0099712E"/>
    <w:rsid w:val="009A4ACC"/>
    <w:rsid w:val="009A6528"/>
    <w:rsid w:val="009A7318"/>
    <w:rsid w:val="009B4A0F"/>
    <w:rsid w:val="009B607A"/>
    <w:rsid w:val="009C1324"/>
    <w:rsid w:val="009C2890"/>
    <w:rsid w:val="009C665C"/>
    <w:rsid w:val="009C6D94"/>
    <w:rsid w:val="009C708F"/>
    <w:rsid w:val="009D0B63"/>
    <w:rsid w:val="009D280A"/>
    <w:rsid w:val="009D3F3B"/>
    <w:rsid w:val="009D48AC"/>
    <w:rsid w:val="009D59AB"/>
    <w:rsid w:val="009D5FF8"/>
    <w:rsid w:val="009E3120"/>
    <w:rsid w:val="009E6DF7"/>
    <w:rsid w:val="009F4284"/>
    <w:rsid w:val="009F6EB4"/>
    <w:rsid w:val="00A01A4D"/>
    <w:rsid w:val="00A0652C"/>
    <w:rsid w:val="00A1348D"/>
    <w:rsid w:val="00A154CC"/>
    <w:rsid w:val="00A17BA5"/>
    <w:rsid w:val="00A17E57"/>
    <w:rsid w:val="00A232EE"/>
    <w:rsid w:val="00A25B5A"/>
    <w:rsid w:val="00A41B84"/>
    <w:rsid w:val="00A434E9"/>
    <w:rsid w:val="00A439FB"/>
    <w:rsid w:val="00A44411"/>
    <w:rsid w:val="00A469FA"/>
    <w:rsid w:val="00A54F57"/>
    <w:rsid w:val="00A55B01"/>
    <w:rsid w:val="00A56B5B"/>
    <w:rsid w:val="00A60362"/>
    <w:rsid w:val="00A62613"/>
    <w:rsid w:val="00A64EE6"/>
    <w:rsid w:val="00A657DD"/>
    <w:rsid w:val="00A666A6"/>
    <w:rsid w:val="00A66B72"/>
    <w:rsid w:val="00A72C3D"/>
    <w:rsid w:val="00A80611"/>
    <w:rsid w:val="00A81CD8"/>
    <w:rsid w:val="00A81F39"/>
    <w:rsid w:val="00A9359D"/>
    <w:rsid w:val="00AA2F6A"/>
    <w:rsid w:val="00AA31A3"/>
    <w:rsid w:val="00AA3A0E"/>
    <w:rsid w:val="00AA3FFD"/>
    <w:rsid w:val="00AA4E66"/>
    <w:rsid w:val="00AB2918"/>
    <w:rsid w:val="00AB5340"/>
    <w:rsid w:val="00AC3313"/>
    <w:rsid w:val="00AC7C96"/>
    <w:rsid w:val="00AD04E6"/>
    <w:rsid w:val="00AD7A00"/>
    <w:rsid w:val="00AD7B14"/>
    <w:rsid w:val="00AD7C9B"/>
    <w:rsid w:val="00AE237D"/>
    <w:rsid w:val="00AE35A9"/>
    <w:rsid w:val="00AE5750"/>
    <w:rsid w:val="00AE5B98"/>
    <w:rsid w:val="00AE6FDD"/>
    <w:rsid w:val="00AE7DFE"/>
    <w:rsid w:val="00AF597B"/>
    <w:rsid w:val="00AF7249"/>
    <w:rsid w:val="00AF7AE8"/>
    <w:rsid w:val="00AF7C07"/>
    <w:rsid w:val="00B05195"/>
    <w:rsid w:val="00B068C5"/>
    <w:rsid w:val="00B100CF"/>
    <w:rsid w:val="00B10FDF"/>
    <w:rsid w:val="00B12A95"/>
    <w:rsid w:val="00B13586"/>
    <w:rsid w:val="00B2142B"/>
    <w:rsid w:val="00B25CFE"/>
    <w:rsid w:val="00B275BB"/>
    <w:rsid w:val="00B405B7"/>
    <w:rsid w:val="00B42230"/>
    <w:rsid w:val="00B4262C"/>
    <w:rsid w:val="00B45DA1"/>
    <w:rsid w:val="00B46490"/>
    <w:rsid w:val="00B517C0"/>
    <w:rsid w:val="00B5394D"/>
    <w:rsid w:val="00B573F8"/>
    <w:rsid w:val="00B6572C"/>
    <w:rsid w:val="00B66901"/>
    <w:rsid w:val="00B67684"/>
    <w:rsid w:val="00B719D0"/>
    <w:rsid w:val="00B71E6D"/>
    <w:rsid w:val="00B72070"/>
    <w:rsid w:val="00B766BC"/>
    <w:rsid w:val="00B779E1"/>
    <w:rsid w:val="00B81F15"/>
    <w:rsid w:val="00B84371"/>
    <w:rsid w:val="00B84A6A"/>
    <w:rsid w:val="00B85659"/>
    <w:rsid w:val="00B85A41"/>
    <w:rsid w:val="00B90929"/>
    <w:rsid w:val="00B92A06"/>
    <w:rsid w:val="00B935AB"/>
    <w:rsid w:val="00B96BF7"/>
    <w:rsid w:val="00BA1A67"/>
    <w:rsid w:val="00BA4BDF"/>
    <w:rsid w:val="00BB15DE"/>
    <w:rsid w:val="00BB2147"/>
    <w:rsid w:val="00BB671B"/>
    <w:rsid w:val="00BC093D"/>
    <w:rsid w:val="00BC68BB"/>
    <w:rsid w:val="00BD55DF"/>
    <w:rsid w:val="00BE2356"/>
    <w:rsid w:val="00BE5196"/>
    <w:rsid w:val="00BF352A"/>
    <w:rsid w:val="00BF3DE7"/>
    <w:rsid w:val="00BF7A7C"/>
    <w:rsid w:val="00C046A0"/>
    <w:rsid w:val="00C04EBD"/>
    <w:rsid w:val="00C113CD"/>
    <w:rsid w:val="00C2181C"/>
    <w:rsid w:val="00C268E0"/>
    <w:rsid w:val="00C30C63"/>
    <w:rsid w:val="00C3274F"/>
    <w:rsid w:val="00C41236"/>
    <w:rsid w:val="00C458F4"/>
    <w:rsid w:val="00C47C23"/>
    <w:rsid w:val="00C51F45"/>
    <w:rsid w:val="00C558DA"/>
    <w:rsid w:val="00C5606B"/>
    <w:rsid w:val="00C57664"/>
    <w:rsid w:val="00C6140C"/>
    <w:rsid w:val="00C628DA"/>
    <w:rsid w:val="00C725DC"/>
    <w:rsid w:val="00C749AD"/>
    <w:rsid w:val="00C84759"/>
    <w:rsid w:val="00C85095"/>
    <w:rsid w:val="00C93203"/>
    <w:rsid w:val="00C93A3A"/>
    <w:rsid w:val="00C95831"/>
    <w:rsid w:val="00C961BB"/>
    <w:rsid w:val="00C9757C"/>
    <w:rsid w:val="00CA02CC"/>
    <w:rsid w:val="00CA263C"/>
    <w:rsid w:val="00CA2CB5"/>
    <w:rsid w:val="00CA3249"/>
    <w:rsid w:val="00CA6C7F"/>
    <w:rsid w:val="00CB1404"/>
    <w:rsid w:val="00CB1E4E"/>
    <w:rsid w:val="00CB6781"/>
    <w:rsid w:val="00CB7309"/>
    <w:rsid w:val="00CC10A6"/>
    <w:rsid w:val="00CC1309"/>
    <w:rsid w:val="00CC1DF2"/>
    <w:rsid w:val="00CC2354"/>
    <w:rsid w:val="00CC414E"/>
    <w:rsid w:val="00CD0DD3"/>
    <w:rsid w:val="00CD2A97"/>
    <w:rsid w:val="00CD39D8"/>
    <w:rsid w:val="00CD3D68"/>
    <w:rsid w:val="00CD7044"/>
    <w:rsid w:val="00CE2264"/>
    <w:rsid w:val="00CE2A2D"/>
    <w:rsid w:val="00CE3C72"/>
    <w:rsid w:val="00CE4186"/>
    <w:rsid w:val="00CE524C"/>
    <w:rsid w:val="00CE5FCF"/>
    <w:rsid w:val="00CF141F"/>
    <w:rsid w:val="00CF4777"/>
    <w:rsid w:val="00D00AD5"/>
    <w:rsid w:val="00D00C22"/>
    <w:rsid w:val="00D02075"/>
    <w:rsid w:val="00D02198"/>
    <w:rsid w:val="00D0282A"/>
    <w:rsid w:val="00D04977"/>
    <w:rsid w:val="00D12B2C"/>
    <w:rsid w:val="00D15118"/>
    <w:rsid w:val="00D169AF"/>
    <w:rsid w:val="00D22513"/>
    <w:rsid w:val="00D24736"/>
    <w:rsid w:val="00D25249"/>
    <w:rsid w:val="00D2664D"/>
    <w:rsid w:val="00D27699"/>
    <w:rsid w:val="00D44172"/>
    <w:rsid w:val="00D44DE5"/>
    <w:rsid w:val="00D46AD4"/>
    <w:rsid w:val="00D46C05"/>
    <w:rsid w:val="00D47ABE"/>
    <w:rsid w:val="00D52DD1"/>
    <w:rsid w:val="00D55FC3"/>
    <w:rsid w:val="00D569B0"/>
    <w:rsid w:val="00D57495"/>
    <w:rsid w:val="00D57CF0"/>
    <w:rsid w:val="00D63B8C"/>
    <w:rsid w:val="00D640DA"/>
    <w:rsid w:val="00D64B6C"/>
    <w:rsid w:val="00D66B0D"/>
    <w:rsid w:val="00D71D25"/>
    <w:rsid w:val="00D739CC"/>
    <w:rsid w:val="00D77B15"/>
    <w:rsid w:val="00D8093D"/>
    <w:rsid w:val="00D8108C"/>
    <w:rsid w:val="00D82917"/>
    <w:rsid w:val="00D82D20"/>
    <w:rsid w:val="00D842AE"/>
    <w:rsid w:val="00D86C03"/>
    <w:rsid w:val="00D9211C"/>
    <w:rsid w:val="00D922F9"/>
    <w:rsid w:val="00D92DE0"/>
    <w:rsid w:val="00D93A0F"/>
    <w:rsid w:val="00D94BF1"/>
    <w:rsid w:val="00D96369"/>
    <w:rsid w:val="00DA1BCA"/>
    <w:rsid w:val="00DA29E4"/>
    <w:rsid w:val="00DA71B8"/>
    <w:rsid w:val="00DA7C33"/>
    <w:rsid w:val="00DB1194"/>
    <w:rsid w:val="00DB7A8E"/>
    <w:rsid w:val="00DC052F"/>
    <w:rsid w:val="00DC46FF"/>
    <w:rsid w:val="00DD1A4F"/>
    <w:rsid w:val="00DD7C2C"/>
    <w:rsid w:val="00DE7A06"/>
    <w:rsid w:val="00DF1D2D"/>
    <w:rsid w:val="00DF33F6"/>
    <w:rsid w:val="00DF4796"/>
    <w:rsid w:val="00DF59F6"/>
    <w:rsid w:val="00E00C8F"/>
    <w:rsid w:val="00E014A0"/>
    <w:rsid w:val="00E04301"/>
    <w:rsid w:val="00E06389"/>
    <w:rsid w:val="00E06797"/>
    <w:rsid w:val="00E108FE"/>
    <w:rsid w:val="00E10FB7"/>
    <w:rsid w:val="00E110C8"/>
    <w:rsid w:val="00E215B0"/>
    <w:rsid w:val="00E21C83"/>
    <w:rsid w:val="00E21DE1"/>
    <w:rsid w:val="00E22894"/>
    <w:rsid w:val="00E27B24"/>
    <w:rsid w:val="00E302D9"/>
    <w:rsid w:val="00E31A79"/>
    <w:rsid w:val="00E31D5A"/>
    <w:rsid w:val="00E342F3"/>
    <w:rsid w:val="00E3610D"/>
    <w:rsid w:val="00E3724A"/>
    <w:rsid w:val="00E41FB3"/>
    <w:rsid w:val="00E44A2F"/>
    <w:rsid w:val="00E4612E"/>
    <w:rsid w:val="00E46D9A"/>
    <w:rsid w:val="00E46E5E"/>
    <w:rsid w:val="00E5064E"/>
    <w:rsid w:val="00E565FF"/>
    <w:rsid w:val="00E579BD"/>
    <w:rsid w:val="00E6144E"/>
    <w:rsid w:val="00E65388"/>
    <w:rsid w:val="00E70EFE"/>
    <w:rsid w:val="00E72621"/>
    <w:rsid w:val="00E75738"/>
    <w:rsid w:val="00E76253"/>
    <w:rsid w:val="00E8281E"/>
    <w:rsid w:val="00E85B7D"/>
    <w:rsid w:val="00E90F53"/>
    <w:rsid w:val="00E9121B"/>
    <w:rsid w:val="00E92C39"/>
    <w:rsid w:val="00E97D15"/>
    <w:rsid w:val="00EA0B53"/>
    <w:rsid w:val="00EA39E5"/>
    <w:rsid w:val="00EA67B1"/>
    <w:rsid w:val="00EB1B8B"/>
    <w:rsid w:val="00EB3162"/>
    <w:rsid w:val="00EB3B4B"/>
    <w:rsid w:val="00EB42A0"/>
    <w:rsid w:val="00EB5901"/>
    <w:rsid w:val="00EC19A9"/>
    <w:rsid w:val="00EC27A7"/>
    <w:rsid w:val="00EC29EB"/>
    <w:rsid w:val="00EC3219"/>
    <w:rsid w:val="00EC5A46"/>
    <w:rsid w:val="00EC63E2"/>
    <w:rsid w:val="00ED32BF"/>
    <w:rsid w:val="00ED5874"/>
    <w:rsid w:val="00EE00EA"/>
    <w:rsid w:val="00EF22B3"/>
    <w:rsid w:val="00EF2844"/>
    <w:rsid w:val="00EF317D"/>
    <w:rsid w:val="00EF6D23"/>
    <w:rsid w:val="00F010BF"/>
    <w:rsid w:val="00F044F7"/>
    <w:rsid w:val="00F052C1"/>
    <w:rsid w:val="00F064C1"/>
    <w:rsid w:val="00F113DA"/>
    <w:rsid w:val="00F176BA"/>
    <w:rsid w:val="00F22D44"/>
    <w:rsid w:val="00F2582E"/>
    <w:rsid w:val="00F32E85"/>
    <w:rsid w:val="00F32F67"/>
    <w:rsid w:val="00F34427"/>
    <w:rsid w:val="00F3601C"/>
    <w:rsid w:val="00F37288"/>
    <w:rsid w:val="00F37DC8"/>
    <w:rsid w:val="00F4044E"/>
    <w:rsid w:val="00F41127"/>
    <w:rsid w:val="00F42FCD"/>
    <w:rsid w:val="00F43EFF"/>
    <w:rsid w:val="00F45C70"/>
    <w:rsid w:val="00F46D1A"/>
    <w:rsid w:val="00F47CD5"/>
    <w:rsid w:val="00F51D57"/>
    <w:rsid w:val="00F5257C"/>
    <w:rsid w:val="00F5341A"/>
    <w:rsid w:val="00F55489"/>
    <w:rsid w:val="00F604BD"/>
    <w:rsid w:val="00F627C5"/>
    <w:rsid w:val="00F63ADF"/>
    <w:rsid w:val="00F650C3"/>
    <w:rsid w:val="00F6628F"/>
    <w:rsid w:val="00F7102E"/>
    <w:rsid w:val="00F71AF1"/>
    <w:rsid w:val="00F73F25"/>
    <w:rsid w:val="00F75368"/>
    <w:rsid w:val="00F75B6F"/>
    <w:rsid w:val="00F8091E"/>
    <w:rsid w:val="00F81EF8"/>
    <w:rsid w:val="00F82BB4"/>
    <w:rsid w:val="00F8577F"/>
    <w:rsid w:val="00F8615C"/>
    <w:rsid w:val="00F94987"/>
    <w:rsid w:val="00F9516F"/>
    <w:rsid w:val="00F97DEA"/>
    <w:rsid w:val="00FA29AF"/>
    <w:rsid w:val="00FA2BA5"/>
    <w:rsid w:val="00FA3D73"/>
    <w:rsid w:val="00FA4402"/>
    <w:rsid w:val="00FB254A"/>
    <w:rsid w:val="00FB6C90"/>
    <w:rsid w:val="00FB7415"/>
    <w:rsid w:val="00FD0451"/>
    <w:rsid w:val="00FD3B5F"/>
    <w:rsid w:val="00FD3EE8"/>
    <w:rsid w:val="00FD4484"/>
    <w:rsid w:val="00FD4A6D"/>
    <w:rsid w:val="00FD534F"/>
    <w:rsid w:val="00FD5860"/>
    <w:rsid w:val="00FE0636"/>
    <w:rsid w:val="00FE1627"/>
    <w:rsid w:val="00FE352D"/>
    <w:rsid w:val="00FE7D62"/>
    <w:rsid w:val="00FF0599"/>
    <w:rsid w:val="00FF1C20"/>
    <w:rsid w:val="00FF323E"/>
    <w:rsid w:val="00FF5B23"/>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MS Mincho"/>
      <w:lang w:val="en-GB" w:eastAsia="es-ES"/>
    </w:rPr>
  </w:style>
  <w:style w:type="paragraph" w:styleId="Heading1">
    <w:name w:val="heading 1"/>
    <w:aliases w:val="Table_G"/>
    <w:basedOn w:val="Normal"/>
    <w:next w:val="Normalnumber"/>
    <w:qFormat/>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pPr>
      <w:keepNext/>
      <w:spacing w:before="240" w:after="120"/>
      <w:ind w:left="1247" w:hanging="680"/>
      <w:outlineLvl w:val="1"/>
    </w:pPr>
    <w:rPr>
      <w:b/>
      <w:sz w:val="24"/>
      <w:szCs w:val="24"/>
    </w:rPr>
  </w:style>
  <w:style w:type="paragraph" w:styleId="Heading3">
    <w:name w:val="heading 3"/>
    <w:basedOn w:val="Normal"/>
    <w:next w:val="Normalnumber"/>
    <w:autoRedefine/>
    <w:qFormat/>
    <w:pPr>
      <w:spacing w:after="120"/>
      <w:ind w:left="1304" w:hanging="680"/>
      <w:outlineLvl w:val="2"/>
    </w:pPr>
    <w:rPr>
      <w:b/>
    </w:rPr>
  </w:style>
  <w:style w:type="paragraph" w:styleId="Heading4">
    <w:name w:val="heading 4"/>
    <w:basedOn w:val="Heading3"/>
    <w:next w:val="Normalnumber"/>
    <w:qFormat/>
    <w:pPr>
      <w:keepNext/>
      <w:outlineLvl w:val="3"/>
    </w:pPr>
  </w:style>
  <w:style w:type="paragraph" w:styleId="Heading5">
    <w:name w:val="heading 5"/>
    <w:basedOn w:val="Normal"/>
    <w:next w:val="Normal"/>
    <w:qFormat/>
    <w:pPr>
      <w:keepNext/>
      <w:outlineLvl w:val="4"/>
    </w:pPr>
    <w:rPr>
      <w:rFonts w:ascii="Univers" w:hAnsi="Univers"/>
      <w:b/>
      <w:sz w:val="24"/>
    </w:rPr>
  </w:style>
  <w:style w:type="paragraph" w:styleId="Heading6">
    <w:name w:val="heading 6"/>
    <w:basedOn w:val="Normal"/>
    <w:next w:val="Normal"/>
    <w:qFormat/>
    <w:pPr>
      <w:keepNext/>
      <w:ind w:left="578"/>
      <w:outlineLvl w:val="5"/>
    </w:pPr>
    <w:rPr>
      <w:b/>
      <w:bCs/>
      <w:sz w:val="24"/>
    </w:rPr>
  </w:style>
  <w:style w:type="paragraph" w:styleId="Heading7">
    <w:name w:val="heading 7"/>
    <w:basedOn w:val="Normal"/>
    <w:next w:val="Normal"/>
    <w:qFormat/>
    <w:pPr>
      <w:keepNext/>
      <w:widowControl w:val="0"/>
      <w:jc w:val="center"/>
      <w:outlineLvl w:val="6"/>
    </w:pPr>
    <w:rPr>
      <w:snapToGrid w:val="0"/>
      <w:u w:val="single"/>
      <w:lang w:val="en-US"/>
    </w:rPr>
  </w:style>
  <w:style w:type="paragraph" w:styleId="Heading8">
    <w:name w:val="heading 8"/>
    <w:basedOn w:val="Normal"/>
    <w:next w:val="Normal"/>
    <w:qFormat/>
    <w:pPr>
      <w:keepNext/>
      <w:widowControl w:val="0"/>
      <w:numPr>
        <w:numId w:val="2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pPr>
      <w:keepNext/>
      <w:widowControl w:val="0"/>
      <w:numPr>
        <w:numId w:val="22"/>
      </w:numPr>
      <w:suppressAutoHyphens/>
      <w:jc w:val="center"/>
      <w:outlineLvl w:val="8"/>
    </w:pPr>
    <w:rPr>
      <w:snapToGrid w:val="0"/>
      <w:u w:val="single"/>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aliases w:val="7_G"/>
    <w:locked/>
    <w:rPr>
      <w:rFonts w:ascii="Times New Roman" w:hAnsi="Times New Roman" w:cs="Times New Roman"/>
      <w:b/>
      <w:sz w:val="18"/>
    </w:rPr>
  </w:style>
  <w:style w:type="table" w:customStyle="1" w:styleId="Tabledocright">
    <w:name w:val="Table_doc_right"/>
    <w:pPr>
      <w:spacing w:before="40" w:after="40"/>
    </w:pPr>
    <w:rPr>
      <w:sz w:val="18"/>
      <w:szCs w:val="18"/>
      <w:lang w:val="es-ES" w:eastAsia="es-ES"/>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style>
  <w:style w:type="paragraph" w:styleId="TOC6">
    <w:name w:val="toc 6"/>
    <w:basedOn w:val="Normal"/>
    <w:next w:val="Normal"/>
    <w:autoRedefine/>
    <w:semiHidden/>
    <w:pPr>
      <w:ind w:left="1000"/>
    </w:pPr>
    <w:rPr>
      <w:sz w:val="18"/>
      <w:szCs w:val="18"/>
    </w:rPr>
  </w:style>
  <w:style w:type="paragraph" w:styleId="TOC7">
    <w:name w:val="toc 7"/>
    <w:basedOn w:val="Normal"/>
    <w:next w:val="Normal"/>
    <w:autoRedefine/>
    <w:semiHidden/>
    <w:pPr>
      <w:ind w:left="1200"/>
    </w:pPr>
    <w:rPr>
      <w:sz w:val="18"/>
      <w:szCs w:val="18"/>
    </w:rPr>
  </w:style>
  <w:style w:type="paragraph" w:styleId="TOC8">
    <w:name w:val="toc 8"/>
    <w:basedOn w:val="Normal"/>
    <w:next w:val="Normal"/>
    <w:autoRedefine/>
    <w:semiHidden/>
    <w:pPr>
      <w:ind w:left="1400"/>
    </w:pPr>
    <w:rPr>
      <w:sz w:val="18"/>
      <w:szCs w:val="18"/>
    </w:rPr>
  </w:style>
  <w:style w:type="paragraph" w:styleId="TOC9">
    <w:name w:val="toc 9"/>
    <w:basedOn w:val="Normal"/>
    <w:next w:val="Normal"/>
    <w:autoRedefine/>
    <w:semiHidden/>
    <w:pPr>
      <w:ind w:left="1600"/>
    </w:pPr>
    <w:rPr>
      <w:sz w:val="18"/>
      <w:szCs w:val="18"/>
    </w:rPr>
  </w:style>
  <w:style w:type="paragraph" w:customStyle="1" w:styleId="Titlefigure">
    <w:name w:val="Title_figure"/>
    <w:basedOn w:val="Titletable"/>
    <w:next w:val="NormalNonumber"/>
    <w:rPr>
      <w:bCs w:val="0"/>
    </w:rPr>
  </w:style>
  <w:style w:type="paragraph" w:styleId="TableofFigures">
    <w:name w:val="table of figures"/>
    <w:basedOn w:val="Normal"/>
    <w:next w:val="Normal"/>
    <w:autoRedefine/>
    <w:semiHidden/>
    <w:pPr>
      <w:ind w:left="1814" w:hanging="567"/>
    </w:pPr>
  </w:style>
  <w:style w:type="paragraph" w:customStyle="1" w:styleId="CH1">
    <w:name w:val="CH1"/>
    <w:basedOn w:val="Normal-pool"/>
    <w:next w:val="CH2"/>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aracterStyle2"/>
    <w:pPr>
      <w:keepNext/>
      <w:keepLines/>
      <w:tabs>
        <w:tab w:val="right" w:pos="624"/>
        <w:tab w:val="right" w:pos="851"/>
      </w:tabs>
      <w:suppressAutoHyphens/>
      <w:spacing w:before="120" w:after="120"/>
      <w:ind w:left="1871" w:right="284" w:hanging="1247"/>
    </w:pPr>
    <w:rPr>
      <w:b/>
      <w:sz w:val="24"/>
      <w:szCs w:val="24"/>
    </w:rPr>
  </w:style>
  <w:style w:type="paragraph" w:customStyle="1" w:styleId="CH3">
    <w:name w:val="CH3"/>
    <w:basedOn w:val="Normal-pool"/>
    <w:next w:val="Normalnumber"/>
    <w:pPr>
      <w:keepNext/>
      <w:keepLines/>
      <w:tabs>
        <w:tab w:val="right" w:pos="851"/>
      </w:tabs>
      <w:suppressAutoHyphens/>
      <w:spacing w:after="120"/>
      <w:ind w:left="1247" w:right="284" w:hanging="1247"/>
    </w:pPr>
    <w:rPr>
      <w:b/>
    </w:rPr>
  </w:style>
  <w:style w:type="paragraph" w:customStyle="1" w:styleId="CH4">
    <w:name w:val="CH4"/>
    <w:basedOn w:val="Normal-pool"/>
    <w:next w:val="Normalnumber"/>
    <w:pPr>
      <w:keepNext/>
      <w:keepLines/>
      <w:tabs>
        <w:tab w:val="right" w:pos="851"/>
      </w:tabs>
      <w:suppressAutoHyphens/>
      <w:spacing w:after="120"/>
      <w:ind w:left="1247" w:right="284" w:hanging="1247"/>
    </w:pPr>
    <w:rPr>
      <w:b/>
    </w:rPr>
  </w:style>
  <w:style w:type="table" w:customStyle="1" w:styleId="Footertable">
    <w:name w:val="Footer_table"/>
    <w:semiHidden/>
    <w:rPr>
      <w:rFonts w:ascii="Arial" w:hAnsi="Arial"/>
      <w:sz w:val="16"/>
      <w:lang w:val="es-ES" w:eastAsia="es-ES"/>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style>
  <w:style w:type="paragraph" w:customStyle="1" w:styleId="CH5">
    <w:name w:val="CH5"/>
    <w:basedOn w:val="Normal"/>
    <w:next w:val="Normalnumber"/>
    <w:semiHidden/>
    <w:pPr>
      <w:keepNext/>
      <w:keepLines/>
      <w:tabs>
        <w:tab w:val="right" w:pos="851"/>
      </w:tabs>
      <w:suppressAutoHyphens/>
      <w:spacing w:after="120"/>
      <w:ind w:left="1247" w:right="284" w:hanging="1247"/>
    </w:pPr>
    <w:rPr>
      <w:b/>
    </w:rPr>
  </w:style>
  <w:style w:type="paragraph" w:styleId="NormalIndent">
    <w:name w:val="Normal Indent"/>
    <w:basedOn w:val="Normal"/>
    <w:semiHidden/>
    <w:pPr>
      <w:ind w:left="1247"/>
    </w:pPr>
  </w:style>
  <w:style w:type="paragraph" w:customStyle="1" w:styleId="Normal-pool">
    <w:name w:val="Normal-pool"/>
    <w:link w:val="f110"/>
    <w:pPr>
      <w:tabs>
        <w:tab w:val="left" w:pos="1247"/>
        <w:tab w:val="left" w:pos="1814"/>
        <w:tab w:val="left" w:pos="2381"/>
        <w:tab w:val="left" w:pos="2948"/>
        <w:tab w:val="left" w:pos="3515"/>
      </w:tabs>
    </w:pPr>
    <w:rPr>
      <w:lang w:val="en-GB" w:eastAsia="es-ES"/>
    </w:rPr>
  </w:style>
  <w:style w:type="character" w:customStyle="1" w:styleId="NormalnumberChar">
    <w:name w:val="Normal_number Char"/>
    <w:locked/>
    <w:rPr>
      <w:lang w:val="x-none"/>
    </w:rPr>
  </w:style>
  <w:style w:type="paragraph" w:customStyle="1" w:styleId="a">
    <w:name w:val="???"/>
    <w:basedOn w:val="Normal"/>
    <w:pPr>
      <w:snapToGrid w:val="0"/>
      <w:spacing w:line="384" w:lineRule="auto"/>
      <w:jc w:val="both"/>
    </w:pPr>
    <w:rPr>
      <w:rFonts w:ascii="Batang" w:eastAsia="Batang" w:hAnsi="Batang"/>
      <w:color w:val="000000"/>
      <w:lang w:val="en-US"/>
    </w:rPr>
  </w:style>
  <w:style w:type="table" w:styleId="TableGrid">
    <w:name w:val="Table Grid"/>
    <w:basedOn w:val="TableNormal"/>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8">
    <w:name w:val="Car Car8"/>
    <w:semiHidden/>
    <w:locked/>
    <w:rPr>
      <w:rFonts w:eastAsia="MS Mincho"/>
      <w:b/>
      <w:sz w:val="24"/>
      <w:lang w:val="en-GB"/>
    </w:rPr>
  </w:style>
  <w:style w:type="character" w:styleId="FootnoteReference">
    <w:name w:val="footnote reference"/>
    <w:aliases w:val="4_G"/>
    <w:semiHidden/>
    <w:rPr>
      <w:rFonts w:ascii="Times New Roman" w:hAnsi="Times New Roman" w:cs="Times New Roman"/>
      <w:color w:val="auto"/>
      <w:sz w:val="18"/>
      <w:vertAlign w:val="superscript"/>
    </w:rPr>
  </w:style>
  <w:style w:type="paragraph" w:styleId="FootnoteText">
    <w:name w:val="footnote text"/>
    <w:aliases w:val="5_G"/>
    <w:basedOn w:val="Normal-pool"/>
    <w:semiHidden/>
    <w:pPr>
      <w:spacing w:before="20" w:after="40"/>
      <w:ind w:left="1247"/>
    </w:pPr>
    <w:rPr>
      <w:sz w:val="18"/>
    </w:rPr>
  </w:style>
  <w:style w:type="paragraph" w:customStyle="1" w:styleId="ColorfulList-Accent11">
    <w:name w:val="Colorful List - Accent 11"/>
    <w:basedOn w:val="Normal"/>
    <w:pPr>
      <w:tabs>
        <w:tab w:val="left" w:pos="1247"/>
        <w:tab w:val="left" w:pos="1814"/>
        <w:tab w:val="left" w:pos="2381"/>
        <w:tab w:val="left" w:pos="2948"/>
        <w:tab w:val="left" w:pos="3515"/>
      </w:tabs>
      <w:ind w:left="720"/>
    </w:pPr>
    <w:rPr>
      <w:rFonts w:eastAsia="Times New Roman"/>
    </w:rPr>
  </w:style>
  <w:style w:type="paragraph" w:styleId="EndnoteText">
    <w:name w:val="endnote text"/>
    <w:aliases w:val="2_G"/>
    <w:basedOn w:val="Normal"/>
    <w:link w:val="EndnoteTextChar"/>
    <w:semiHidden/>
    <w:pPr>
      <w:tabs>
        <w:tab w:val="left" w:pos="1247"/>
        <w:tab w:val="left" w:pos="1814"/>
        <w:tab w:val="left" w:pos="2381"/>
        <w:tab w:val="left" w:pos="2948"/>
        <w:tab w:val="left" w:pos="3515"/>
      </w:tabs>
    </w:pPr>
    <w:rPr>
      <w:rFonts w:eastAsia="Times New Roman"/>
    </w:rPr>
  </w:style>
  <w:style w:type="character" w:customStyle="1" w:styleId="CarCar5">
    <w:name w:val="Car Car5"/>
    <w:locked/>
    <w:rPr>
      <w:lang w:val="en-GB"/>
    </w:rPr>
  </w:style>
  <w:style w:type="character" w:customStyle="1" w:styleId="docs-bold">
    <w:name w:val="docs-bold"/>
  </w:style>
  <w:style w:type="character" w:customStyle="1" w:styleId="Normal-poolChar">
    <w:name w:val="Normal-pool Char"/>
    <w:locked/>
    <w:rPr>
      <w:lang w:val="en-GB"/>
    </w:rPr>
  </w:style>
  <w:style w:type="character" w:customStyle="1" w:styleId="CH2Char">
    <w:name w:val="CH2 Char"/>
    <w:locked/>
    <w:rPr>
      <w:b/>
      <w:sz w:val="24"/>
    </w:rPr>
  </w:style>
  <w:style w:type="character" w:styleId="FollowedHyperlink">
    <w:name w:val="FollowedHyperlink"/>
    <w:rPr>
      <w:rFonts w:cs="Times New Roman"/>
      <w:color w:val="800080"/>
      <w:u w:val="single"/>
    </w:rPr>
  </w:style>
  <w:style w:type="paragraph" w:styleId="BalloonText">
    <w:name w:val="Balloon Text"/>
    <w:basedOn w:val="Normal"/>
    <w:link w:val="BalloonTextChar1"/>
    <w:rPr>
      <w:sz w:val="16"/>
      <w:szCs w:val="16"/>
    </w:rPr>
  </w:style>
  <w:style w:type="character" w:customStyle="1" w:styleId="CarCar4">
    <w:name w:val="Car Car4"/>
    <w:locked/>
    <w:rPr>
      <w:rFonts w:ascii="Times New Roman" w:eastAsia="MS Mincho" w:hAnsi="Times New Roman"/>
      <w:sz w:val="16"/>
      <w:lang w:val="en-GB"/>
    </w:rPr>
  </w:style>
  <w:style w:type="character" w:styleId="CommentReference">
    <w:name w:val="annotation reference"/>
    <w:rPr>
      <w:rFonts w:cs="Times New Roman"/>
      <w:sz w:val="16"/>
    </w:rPr>
  </w:style>
  <w:style w:type="paragraph" w:styleId="CommentText">
    <w:name w:val="annotation text"/>
    <w:basedOn w:val="Normal"/>
  </w:style>
  <w:style w:type="character" w:customStyle="1" w:styleId="Heading2Char">
    <w:name w:val="Heading 2 Char"/>
    <w:link w:val="Heading2"/>
    <w:locked/>
    <w:rPr>
      <w:rFonts w:eastAsia="MS Mincho"/>
      <w:lang w:val="en-GB"/>
    </w:rPr>
  </w:style>
  <w:style w:type="paragraph" w:styleId="CommentSubject">
    <w:name w:val="annotation subject"/>
    <w:basedOn w:val="CommentText"/>
    <w:next w:val="CommentText"/>
    <w:rPr>
      <w:b/>
      <w:bCs/>
    </w:rPr>
  </w:style>
  <w:style w:type="character" w:customStyle="1" w:styleId="CarCar2">
    <w:name w:val="Car Car2"/>
    <w:locked/>
    <w:rPr>
      <w:rFonts w:eastAsia="MS Mincho"/>
      <w:b/>
      <w:lang w:val="en-GB"/>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pPr>
      <w:spacing w:line="300" w:lineRule="exact"/>
      <w:ind w:left="0" w:right="0" w:firstLine="0"/>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character" w:styleId="EndnoteReference">
    <w:name w:val="endnote reference"/>
    <w:aliases w:val="1_G"/>
    <w:rPr>
      <w:rFonts w:cs="Times New Roman"/>
      <w:spacing w:val="-5"/>
      <w:w w:val="130"/>
      <w:position w:val="-4"/>
      <w:vertAlign w:val="superscript"/>
    </w:rPr>
  </w:style>
  <w:style w:type="character" w:styleId="LineNumber">
    <w:name w:val="line number"/>
    <w:rPr>
      <w:rFonts w:cs="Times New Roman"/>
      <w:sz w:val="14"/>
    </w:rPr>
  </w:style>
  <w:style w:type="paragraph" w:customStyle="1" w:styleId="Small">
    <w:name w:val="Small"/>
    <w:basedOn w:val="Normal"/>
    <w:next w:val="Normal"/>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spacing w:line="390" w:lineRule="exact"/>
    </w:pPr>
    <w:rPr>
      <w:spacing w:val="-4"/>
      <w:w w:val="98"/>
      <w:sz w:val="40"/>
    </w:rPr>
  </w:style>
  <w:style w:type="character" w:customStyle="1" w:styleId="CarCar">
    <w:name w:val="Car Car"/>
    <w:locked/>
    <w:rPr>
      <w:b/>
      <w:sz w:val="18"/>
      <w:lang w:val="x-none"/>
    </w:rPr>
  </w:style>
  <w:style w:type="paragraph" w:customStyle="1" w:styleId="ColorfulShading-Accent11">
    <w:name w:val="Colorful Shading - Accent 11"/>
    <w:hidden/>
    <w:rPr>
      <w:sz w:val="24"/>
      <w:szCs w:val="24"/>
      <w:lang w:eastAsia="es-ES"/>
    </w:rPr>
  </w:style>
  <w:style w:type="paragraph" w:customStyle="1" w:styleId="Default">
    <w:name w:val="Default"/>
    <w:pPr>
      <w:autoSpaceDE w:val="0"/>
      <w:autoSpaceDN w:val="0"/>
      <w:adjustRightInd w:val="0"/>
    </w:pPr>
    <w:rPr>
      <w:rFonts w:ascii="Calibri" w:hAnsi="Calibri" w:cs="Calibri"/>
      <w:color w:val="000000"/>
      <w:sz w:val="24"/>
      <w:szCs w:val="24"/>
      <w:lang w:eastAsia="es-ES"/>
    </w:rPr>
  </w:style>
  <w:style w:type="paragraph" w:customStyle="1" w:styleId="MediumGrid1-Accent21">
    <w:name w:val="Medium Grid 1 - Accent 21"/>
    <w:basedOn w:val="Normal"/>
    <w:pPr>
      <w:suppressAutoHyphens/>
      <w:spacing w:line="240" w:lineRule="exact"/>
      <w:ind w:left="720"/>
      <w:contextualSpacing/>
    </w:pPr>
    <w:rPr>
      <w:rFonts w:eastAsia="Times New Roman"/>
      <w:spacing w:val="4"/>
      <w:w w:val="103"/>
      <w:kern w:val="14"/>
    </w:rPr>
  </w:style>
  <w:style w:type="paragraph" w:customStyle="1" w:styleId="MediumList2-Accent21">
    <w:name w:val="Medium List 2 - Accent 21"/>
    <w:hidden/>
    <w:semiHidden/>
    <w:rPr>
      <w:spacing w:val="4"/>
      <w:w w:val="103"/>
      <w:kern w:val="14"/>
      <w:lang w:val="en-GB" w:eastAsia="es-ES"/>
    </w:rPr>
  </w:style>
  <w:style w:type="character" w:customStyle="1" w:styleId="CarCar7">
    <w:name w:val="Car Car7"/>
    <w:locked/>
    <w:rPr>
      <w:rFonts w:eastAsia="MS Mincho"/>
      <w:b/>
      <w:lang w:val="x-none"/>
    </w:rPr>
  </w:style>
  <w:style w:type="character" w:customStyle="1" w:styleId="CarCar1">
    <w:name w:val="Car Car1"/>
    <w:locked/>
    <w:rPr>
      <w:sz w:val="18"/>
      <w:lang w:val="x-none"/>
    </w:rPr>
  </w:style>
  <w:style w:type="character" w:customStyle="1" w:styleId="CarCar6">
    <w:name w:val="Car Car6"/>
    <w:semiHidden/>
    <w:locked/>
    <w:rPr>
      <w:sz w:val="18"/>
      <w:lang w:val="en-GB"/>
    </w:rPr>
  </w:style>
  <w:style w:type="character" w:customStyle="1" w:styleId="hps">
    <w:name w:val="hps"/>
  </w:style>
  <w:style w:type="paragraph" w:styleId="NormalWeb">
    <w:name w:val="Normal (Web)"/>
    <w:basedOn w:val="Normal"/>
    <w:pPr>
      <w:spacing w:beforeLines="1" w:afterLines="1"/>
    </w:pPr>
    <w:rPr>
      <w:rFonts w:ascii="Times" w:eastAsia="Times New Roman" w:hAnsi="Times"/>
      <w:lang w:val="en-US"/>
    </w:rPr>
  </w:style>
  <w:style w:type="character" w:customStyle="1" w:styleId="tw4winMark">
    <w:name w:val="tw4winMark"/>
    <w:rPr>
      <w:rFonts w:ascii="Courier New" w:hAnsi="Courier New"/>
      <w:vanish/>
      <w:color w:val="800080"/>
      <w:sz w:val="24"/>
      <w:vertAlign w:val="subscript"/>
    </w:rPr>
  </w:style>
  <w:style w:type="character" w:customStyle="1" w:styleId="5GCarCar">
    <w:name w:val="5_G Car Car"/>
    <w:locked/>
    <w:rPr>
      <w:sz w:val="18"/>
      <w:lang w:val="en-GB"/>
    </w:rPr>
  </w:style>
  <w:style w:type="character" w:customStyle="1" w:styleId="CommentTextChar">
    <w:name w:val="Comment Text Char"/>
    <w:locked/>
    <w:rPr>
      <w:lang w:val="en-GB"/>
    </w:rPr>
  </w:style>
  <w:style w:type="paragraph" w:customStyle="1" w:styleId="Autocorreccin">
    <w:name w:val="Autocorrección"/>
    <w:rPr>
      <w:sz w:val="24"/>
      <w:szCs w:val="24"/>
      <w:lang w:val="es-ES" w:eastAsia="es-ES"/>
    </w:rPr>
  </w:style>
  <w:style w:type="paragraph" w:customStyle="1" w:styleId="-PGINA-">
    <w:name w:val="- PÁGINA -"/>
    <w:rPr>
      <w:sz w:val="24"/>
      <w:szCs w:val="24"/>
      <w:lang w:val="es-ES" w:eastAsia="es-ES"/>
    </w:rPr>
  </w:style>
  <w:style w:type="paragraph" w:customStyle="1" w:styleId="PginaXdeY">
    <w:name w:val="Página X de Y"/>
    <w:rPr>
      <w:sz w:val="24"/>
      <w:szCs w:val="24"/>
      <w:lang w:val="es-ES" w:eastAsia="es-ES"/>
    </w:rPr>
  </w:style>
  <w:style w:type="paragraph" w:customStyle="1" w:styleId="Autor">
    <w:name w:val="Autor:"/>
    <w:rPr>
      <w:sz w:val="24"/>
      <w:szCs w:val="24"/>
      <w:lang w:val="es-ES" w:eastAsia="es-ES"/>
    </w:rPr>
  </w:style>
  <w:style w:type="paragraph" w:customStyle="1" w:styleId="Fechadecreacin">
    <w:name w:val="Fecha de creación"/>
    <w:rPr>
      <w:sz w:val="24"/>
      <w:szCs w:val="24"/>
      <w:lang w:val="es-ES" w:eastAsia="es-ES"/>
    </w:rPr>
  </w:style>
  <w:style w:type="paragraph" w:customStyle="1" w:styleId="Fechadeimpresin">
    <w:name w:val="Fecha de impresión"/>
    <w:rPr>
      <w:sz w:val="24"/>
      <w:szCs w:val="24"/>
      <w:lang w:val="es-ES" w:eastAsia="es-ES"/>
    </w:rPr>
  </w:style>
  <w:style w:type="paragraph" w:customStyle="1" w:styleId="Guardadopor">
    <w:name w:val="Guardado por"/>
    <w:rPr>
      <w:sz w:val="24"/>
      <w:szCs w:val="24"/>
      <w:lang w:val="es-ES" w:eastAsia="es-ES"/>
    </w:rPr>
  </w:style>
  <w:style w:type="paragraph" w:customStyle="1" w:styleId="Nombredearchivo">
    <w:name w:val="Nombre de archivo"/>
    <w:rPr>
      <w:sz w:val="24"/>
      <w:szCs w:val="24"/>
      <w:lang w:val="es-ES" w:eastAsia="es-ES"/>
    </w:rPr>
  </w:style>
  <w:style w:type="paragraph" w:customStyle="1" w:styleId="Nombrearchivoyrutaacceso">
    <w:name w:val="Nombre archivo y ruta acceso"/>
    <w:rPr>
      <w:sz w:val="24"/>
      <w:szCs w:val="24"/>
      <w:lang w:val="es-ES" w:eastAsia="es-ES"/>
    </w:rPr>
  </w:style>
  <w:style w:type="paragraph" w:customStyle="1" w:styleId="AutorPginaFecha">
    <w:name w:val="Autor  Página  Fecha"/>
    <w:rPr>
      <w:sz w:val="24"/>
      <w:szCs w:val="24"/>
      <w:lang w:val="es-ES" w:eastAsia="es-ES"/>
    </w:rPr>
  </w:style>
  <w:style w:type="paragraph" w:customStyle="1" w:styleId="ConfidencialPginaFecha">
    <w:name w:val="Confidencial  Página  Fecha"/>
    <w:rPr>
      <w:sz w:val="24"/>
      <w:szCs w:val="24"/>
      <w:lang w:val="es-ES" w:eastAsia="es-ES"/>
    </w:rPr>
  </w:style>
  <w:style w:type="paragraph" w:styleId="BodyText">
    <w:name w:val="Body Text"/>
    <w:basedOn w:val="Normal"/>
    <w:pPr>
      <w:tabs>
        <w:tab w:val="left" w:pos="567"/>
      </w:tabs>
      <w:spacing w:before="80" w:after="80" w:line="276" w:lineRule="auto"/>
      <w:ind w:left="786" w:hanging="360"/>
      <w:jc w:val="both"/>
    </w:pPr>
    <w:rPr>
      <w:rFonts w:ascii="Calibri" w:eastAsia="Times New Roman" w:hAnsi="Calibri"/>
      <w:kern w:val="16"/>
      <w:sz w:val="24"/>
      <w:szCs w:val="24"/>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rFonts w:eastAsia="Times New Roman"/>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rFonts w:eastAsia="Times New Roman"/>
      <w:b/>
      <w:sz w:val="28"/>
    </w:rPr>
  </w:style>
  <w:style w:type="paragraph" w:customStyle="1" w:styleId="ParaNoG">
    <w:name w:val="_ParaNo._G"/>
    <w:basedOn w:val="SingleTxtG"/>
  </w:style>
  <w:style w:type="paragraph" w:customStyle="1" w:styleId="SingleTxtG">
    <w:name w:val="_ Single Txt_G"/>
    <w:basedOn w:val="Normal"/>
    <w:pPr>
      <w:suppressAutoHyphens/>
      <w:spacing w:after="120" w:line="240" w:lineRule="atLeast"/>
      <w:ind w:left="1134" w:right="1134"/>
      <w:jc w:val="both"/>
    </w:pPr>
    <w:rPr>
      <w:rFonts w:eastAsia="Times New Roman"/>
    </w:rPr>
  </w:style>
  <w:style w:type="paragraph" w:styleId="PlainText">
    <w:name w:val="Plain Text"/>
    <w:basedOn w:val="Normal"/>
    <w:semiHidden/>
    <w:pPr>
      <w:suppressAutoHyphens/>
      <w:spacing w:line="240" w:lineRule="atLeast"/>
    </w:pPr>
    <w:rPr>
      <w:rFonts w:eastAsia="Times New Roman" w:cs="Courier New"/>
    </w:rPr>
  </w:style>
  <w:style w:type="paragraph" w:styleId="BodyTextIndent">
    <w:name w:val="Body Text Indent"/>
    <w:basedOn w:val="Normal"/>
    <w:semiHidden/>
    <w:pPr>
      <w:suppressAutoHyphens/>
      <w:spacing w:after="120" w:line="240" w:lineRule="atLeast"/>
      <w:ind w:left="283"/>
    </w:pPr>
    <w:rPr>
      <w:rFonts w:eastAsia="Times New Roman"/>
    </w:rPr>
  </w:style>
  <w:style w:type="paragraph" w:styleId="BlockText">
    <w:name w:val="Block Text"/>
    <w:basedOn w:val="Normal"/>
    <w:semiHidden/>
    <w:pPr>
      <w:suppressAutoHyphens/>
      <w:spacing w:line="240" w:lineRule="atLeast"/>
      <w:ind w:left="1440" w:right="1440"/>
    </w:pPr>
    <w:rPr>
      <w:rFonts w:eastAsia="Times New Roman"/>
    </w:rPr>
  </w:style>
  <w:style w:type="paragraph" w:customStyle="1" w:styleId="SMG">
    <w:name w:val="__S_M_G"/>
    <w:basedOn w:val="Normal"/>
    <w:next w:val="Normal"/>
    <w:pPr>
      <w:keepNext/>
      <w:keepLines/>
      <w:suppressAutoHyphens/>
      <w:spacing w:before="240" w:after="240" w:line="420" w:lineRule="exact"/>
      <w:ind w:left="1134" w:right="1134"/>
    </w:pPr>
    <w:rPr>
      <w:rFonts w:eastAsia="Times New Roman"/>
      <w:b/>
      <w:sz w:val="40"/>
    </w:rPr>
  </w:style>
  <w:style w:type="paragraph" w:customStyle="1" w:styleId="SLG">
    <w:name w:val="__S_L_G"/>
    <w:basedOn w:val="Normal"/>
    <w:next w:val="Normal"/>
    <w:pPr>
      <w:keepNext/>
      <w:keepLines/>
      <w:suppressAutoHyphens/>
      <w:spacing w:before="240" w:after="240" w:line="580" w:lineRule="exact"/>
      <w:ind w:left="1134" w:right="1134"/>
    </w:pPr>
    <w:rPr>
      <w:rFonts w:eastAsia="Times New Roman"/>
      <w:b/>
      <w:sz w:val="56"/>
    </w:rPr>
  </w:style>
  <w:style w:type="paragraph" w:customStyle="1" w:styleId="SSG">
    <w:name w:val="__S_S_G"/>
    <w:basedOn w:val="Normal"/>
    <w:next w:val="Normal"/>
    <w:pPr>
      <w:keepNext/>
      <w:keepLines/>
      <w:suppressAutoHyphens/>
      <w:spacing w:before="240" w:after="240" w:line="300" w:lineRule="exact"/>
      <w:ind w:left="1134" w:right="1134"/>
    </w:pPr>
    <w:rPr>
      <w:rFonts w:eastAsia="Times New Roman"/>
      <w:b/>
      <w:sz w:val="28"/>
    </w:rPr>
  </w:style>
  <w:style w:type="paragraph" w:customStyle="1" w:styleId="XLargeG">
    <w:name w:val="__XLarge_G"/>
    <w:basedOn w:val="Normal"/>
    <w:next w:val="Normal"/>
    <w:pPr>
      <w:keepNext/>
      <w:keepLines/>
      <w:suppressAutoHyphens/>
      <w:spacing w:before="240" w:after="240" w:line="420" w:lineRule="exact"/>
      <w:ind w:left="1134" w:right="1134"/>
    </w:pPr>
    <w:rPr>
      <w:rFonts w:eastAsia="Times New Roman"/>
      <w:b/>
      <w:sz w:val="40"/>
    </w:rPr>
  </w:style>
  <w:style w:type="paragraph" w:customStyle="1" w:styleId="Bullet1G">
    <w:name w:val="_Bullet 1_G"/>
    <w:basedOn w:val="Normal"/>
    <w:pPr>
      <w:tabs>
        <w:tab w:val="num" w:pos="1701"/>
      </w:tabs>
      <w:suppressAutoHyphens/>
      <w:spacing w:after="120" w:line="240" w:lineRule="atLeast"/>
      <w:ind w:left="1701" w:right="1134" w:hanging="170"/>
      <w:jc w:val="both"/>
    </w:pPr>
    <w:rPr>
      <w:rFonts w:eastAsia="Times New Roman"/>
    </w:rPr>
  </w:style>
  <w:style w:type="paragraph" w:customStyle="1" w:styleId="Bullet2G">
    <w:name w:val="_Bullet 2_G"/>
    <w:basedOn w:val="Normal"/>
    <w:pPr>
      <w:tabs>
        <w:tab w:val="num" w:pos="2268"/>
      </w:tabs>
      <w:suppressAutoHyphens/>
      <w:spacing w:after="120" w:line="240" w:lineRule="atLeast"/>
      <w:ind w:left="2268" w:right="1134" w:hanging="170"/>
      <w:jc w:val="both"/>
    </w:pPr>
    <w:rPr>
      <w:rFonts w:eastAsia="Times New Roman"/>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rFonts w:eastAsia="Times New Roman"/>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rFonts w:eastAsia="Times New Roman"/>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rFonts w:eastAsia="Times New Roman"/>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rPr>
      <w:rFonts w:eastAsia="Times New Roman"/>
    </w:rPr>
  </w:style>
  <w:style w:type="paragraph" w:styleId="BodyText2">
    <w:name w:val="Body Text 2"/>
    <w:basedOn w:val="Normal"/>
    <w:semiHidden/>
    <w:pPr>
      <w:suppressAutoHyphens/>
      <w:spacing w:after="120" w:line="480" w:lineRule="auto"/>
    </w:pPr>
    <w:rPr>
      <w:rFonts w:eastAsia="Times New Roman"/>
    </w:rPr>
  </w:style>
  <w:style w:type="paragraph" w:styleId="BodyText3">
    <w:name w:val="Body Text 3"/>
    <w:basedOn w:val="Normal"/>
    <w:semiHidden/>
    <w:pPr>
      <w:suppressAutoHyphens/>
      <w:spacing w:after="120" w:line="240" w:lineRule="atLeast"/>
    </w:pPr>
    <w:rPr>
      <w:rFonts w:eastAsia="Times New Roman"/>
      <w:sz w:val="16"/>
      <w:szCs w:val="16"/>
    </w:rPr>
  </w:style>
  <w:style w:type="paragraph" w:styleId="BodyTextFirstIndent">
    <w:name w:val="Body Text First Indent"/>
    <w:basedOn w:val="BodyText"/>
    <w:semiHidden/>
    <w:pPr>
      <w:tabs>
        <w:tab w:val="clear" w:pos="567"/>
      </w:tabs>
      <w:suppressAutoHyphens/>
      <w:spacing w:before="0" w:after="120" w:line="240" w:lineRule="atLeast"/>
      <w:ind w:left="0" w:firstLine="210"/>
      <w:jc w:val="left"/>
    </w:pPr>
    <w:rPr>
      <w:rFonts w:ascii="Times New Roman" w:hAnsi="Times New Roman"/>
      <w:kern w:val="0"/>
      <w:sz w:val="20"/>
      <w:szCs w:val="20"/>
    </w:r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uppressAutoHyphens/>
      <w:spacing w:after="120" w:line="480" w:lineRule="auto"/>
      <w:ind w:left="283"/>
    </w:pPr>
    <w:rPr>
      <w:rFonts w:eastAsia="Times New Roman"/>
    </w:rPr>
  </w:style>
  <w:style w:type="paragraph" w:styleId="BodyTextIndent3">
    <w:name w:val="Body Text Indent 3"/>
    <w:basedOn w:val="Normal"/>
    <w:semiHidden/>
    <w:pPr>
      <w:suppressAutoHyphens/>
      <w:spacing w:after="120" w:line="240" w:lineRule="atLeast"/>
      <w:ind w:left="283"/>
    </w:pPr>
    <w:rPr>
      <w:rFonts w:eastAsia="Times New Roman"/>
      <w:sz w:val="16"/>
      <w:szCs w:val="16"/>
    </w:rPr>
  </w:style>
  <w:style w:type="paragraph" w:styleId="Closing">
    <w:name w:val="Closing"/>
    <w:basedOn w:val="Normal"/>
    <w:semiHidden/>
    <w:pPr>
      <w:suppressAutoHyphens/>
      <w:spacing w:line="240" w:lineRule="atLeast"/>
      <w:ind w:left="4252"/>
    </w:pPr>
    <w:rPr>
      <w:rFonts w:eastAsia="Times New Roman"/>
    </w:rPr>
  </w:style>
  <w:style w:type="paragraph" w:styleId="Date">
    <w:name w:val="Date"/>
    <w:basedOn w:val="Normal"/>
    <w:next w:val="Normal"/>
    <w:semiHidden/>
    <w:pPr>
      <w:suppressAutoHyphens/>
      <w:spacing w:line="240" w:lineRule="atLeast"/>
    </w:pPr>
    <w:rPr>
      <w:rFonts w:eastAsia="Times New Roman"/>
    </w:rPr>
  </w:style>
  <w:style w:type="paragraph" w:styleId="E-mailSignature">
    <w:name w:val="E-mail Signature"/>
    <w:basedOn w:val="Normal"/>
    <w:semiHidden/>
    <w:pPr>
      <w:suppressAutoHyphens/>
      <w:spacing w:line="240" w:lineRule="atLeast"/>
    </w:pPr>
    <w:rPr>
      <w:rFonts w:eastAsia="Times New Roman"/>
    </w:rPr>
  </w:style>
  <w:style w:type="character" w:styleId="Emphasis">
    <w:name w:val="Emphasis"/>
    <w:qFormat/>
    <w:rPr>
      <w:rFonts w:cs="Times New Roman"/>
      <w:i/>
      <w:iCs/>
    </w:rPr>
  </w:style>
  <w:style w:type="table" w:customStyle="1" w:styleId="AATable">
    <w:name w:val="AA_Table"/>
    <w:rPr>
      <w:lang w:val="es-ES" w:eastAsia="es-ES"/>
    </w:rPr>
    <w:tblPr>
      <w:jc w:val="right"/>
      <w:tblInd w:w="0" w:type="dxa"/>
      <w:tblCellMar>
        <w:top w:w="0" w:type="dxa"/>
        <w:left w:w="108" w:type="dxa"/>
        <w:bottom w:w="0" w:type="dxa"/>
        <w:right w:w="108" w:type="dxa"/>
      </w:tblCellMar>
    </w:tblPr>
    <w:trPr>
      <w:jc w:val="right"/>
    </w:trPr>
  </w:style>
  <w:style w:type="paragraph" w:customStyle="1" w:styleId="AATitle">
    <w:name w:val="AA_Title"/>
    <w:basedOn w:val="Normal-pool"/>
    <w:pPr>
      <w:keepNext/>
      <w:keepLines/>
      <w:suppressAutoHyphens/>
      <w:ind w:right="3402"/>
    </w:pPr>
    <w:rPr>
      <w:b/>
    </w:rPr>
  </w:style>
  <w:style w:type="paragraph" w:customStyle="1" w:styleId="AATitle2">
    <w:name w:val="AA_Title2"/>
    <w:basedOn w:val="AATitle"/>
    <w:pPr>
      <w:spacing w:before="120" w:after="120"/>
      <w:ind w:right="1701"/>
    </w:pPr>
  </w:style>
  <w:style w:type="paragraph" w:customStyle="1" w:styleId="BBTitle">
    <w:name w:val="BB_Title"/>
    <w:basedOn w:val="Normal-pool"/>
    <w:pPr>
      <w:keepNext/>
      <w:keepLines/>
      <w:suppressAutoHyphens/>
      <w:spacing w:before="320" w:after="240"/>
      <w:ind w:left="1247" w:right="567"/>
    </w:pPr>
    <w:rPr>
      <w:b/>
      <w:sz w:val="28"/>
      <w:szCs w:val="28"/>
    </w:rPr>
  </w:style>
  <w:style w:type="paragraph" w:styleId="Footer">
    <w:name w:val="footer"/>
    <w:aliases w:val="3_G"/>
    <w:basedOn w:val="Normal-pool"/>
    <w:pPr>
      <w:tabs>
        <w:tab w:val="center" w:pos="4320"/>
        <w:tab w:val="right" w:pos="8640"/>
      </w:tabs>
      <w:spacing w:before="60" w:after="120"/>
    </w:pPr>
    <w:rPr>
      <w:sz w:val="18"/>
    </w:rPr>
  </w:style>
  <w:style w:type="paragraph" w:styleId="Header">
    <w:name w:val="header"/>
    <w:aliases w:val="6_G"/>
    <w:basedOn w:val="Normal-pool"/>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locked/>
    <w:rPr>
      <w:rFonts w:ascii="Times New Roman" w:hAnsi="Times New Roman" w:cs="Times New Roman"/>
      <w:color w:val="auto"/>
      <w:sz w:val="20"/>
      <w:u w:val="none"/>
      <w:lang w:val="fr-FR"/>
    </w:rPr>
  </w:style>
  <w:style w:type="paragraph" w:customStyle="1" w:styleId="NormalNonumber">
    <w:name w:val="Normal_No_number"/>
    <w:basedOn w:val="Normal-pool"/>
    <w:pPr>
      <w:spacing w:after="120"/>
      <w:ind w:left="1247"/>
    </w:pPr>
  </w:style>
  <w:style w:type="paragraph" w:customStyle="1" w:styleId="Normalnumber">
    <w:name w:val="Normal_number"/>
    <w:basedOn w:val="Normal-pool"/>
    <w:link w:val="6GCarCar1"/>
    <w:pPr>
      <w:spacing w:after="120"/>
    </w:pPr>
  </w:style>
  <w:style w:type="paragraph" w:customStyle="1" w:styleId="Titletable">
    <w:name w:val="Title_table"/>
    <w:basedOn w:val="Normal-pool"/>
    <w:next w:val="NormalNonumber"/>
    <w:pPr>
      <w:keepNext/>
      <w:keepLines/>
      <w:suppressAutoHyphens/>
      <w:spacing w:after="60"/>
      <w:ind w:left="1247"/>
    </w:pPr>
    <w:rPr>
      <w:b/>
      <w:bCs/>
    </w:rPr>
  </w:style>
  <w:style w:type="paragraph" w:styleId="TOC1">
    <w:name w:val="toc 1"/>
    <w:basedOn w:val="Normal-pool"/>
    <w:next w:val="Normal-pool"/>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pPr>
      <w:tabs>
        <w:tab w:val="clear" w:pos="1814"/>
        <w:tab w:val="clear" w:pos="2948"/>
        <w:tab w:val="clear" w:pos="3515"/>
        <w:tab w:val="right" w:leader="dot" w:pos="9486"/>
      </w:tabs>
      <w:ind w:left="2381" w:hanging="567"/>
    </w:pPr>
  </w:style>
  <w:style w:type="paragraph" w:styleId="TOC3">
    <w:name w:val="toc 3"/>
    <w:basedOn w:val="Normal-pool"/>
    <w:next w:val="Normal-pool"/>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pPr>
      <w:ind w:left="800"/>
    </w:pPr>
    <w:rPr>
      <w:sz w:val="18"/>
      <w:szCs w:val="18"/>
    </w:rPr>
  </w:style>
  <w:style w:type="paragraph" w:customStyle="1" w:styleId="ZZAnxheader">
    <w:name w:val="ZZ_Anx_header"/>
    <w:basedOn w:val="Normal-pool"/>
    <w:rPr>
      <w:b/>
      <w:bCs/>
      <w:sz w:val="28"/>
      <w:szCs w:val="22"/>
    </w:rPr>
  </w:style>
  <w:style w:type="paragraph" w:customStyle="1" w:styleId="ZZAnxtitle">
    <w:name w:val="ZZ_Anx_title"/>
    <w:basedOn w:val="Normal-pool"/>
    <w:pPr>
      <w:spacing w:before="360" w:after="120"/>
      <w:ind w:left="1247"/>
    </w:pPr>
    <w:rPr>
      <w:b/>
      <w:bCs/>
      <w:sz w:val="28"/>
      <w:szCs w:val="26"/>
    </w:rPr>
  </w:style>
  <w:style w:type="paragraph" w:styleId="EnvelopeReturn">
    <w:name w:val="envelope return"/>
    <w:basedOn w:val="Normal"/>
    <w:semiHidden/>
    <w:pPr>
      <w:suppressAutoHyphens/>
      <w:spacing w:line="240" w:lineRule="atLeast"/>
    </w:pPr>
    <w:rPr>
      <w:rFonts w:ascii="Arial" w:eastAsia="Times New Roman" w:hAnsi="Arial" w:cs="Arial"/>
    </w:rPr>
  </w:style>
  <w:style w:type="character" w:styleId="HTMLAcronym">
    <w:name w:val="HTML Acronym"/>
    <w:semiHidden/>
    <w:rPr>
      <w:rFonts w:cs="Times New Roman"/>
    </w:rPr>
  </w:style>
  <w:style w:type="paragraph" w:styleId="HTMLAddress">
    <w:name w:val="HTML Address"/>
    <w:basedOn w:val="Normal"/>
    <w:semiHidden/>
    <w:pPr>
      <w:suppressAutoHyphens/>
      <w:spacing w:line="240" w:lineRule="atLeast"/>
    </w:pPr>
    <w:rPr>
      <w:rFonts w:eastAsia="Times New Roman"/>
      <w:i/>
      <w:iCs/>
    </w:rPr>
  </w:style>
  <w:style w:type="character" w:styleId="HTMLCite">
    <w:name w:val="HTML Cite"/>
    <w:semiHidden/>
    <w:locked/>
    <w:rPr>
      <w:rFonts w:cs="Times New Roman"/>
      <w:i/>
      <w:iCs/>
    </w:rPr>
  </w:style>
  <w:style w:type="character" w:styleId="HTMLCode">
    <w:name w:val="HTML Code"/>
    <w:semiHidden/>
    <w:rPr>
      <w:rFonts w:ascii="Courier New" w:hAnsi="Courier New" w:cs="Courier New"/>
      <w:sz w:val="20"/>
      <w:szCs w:val="20"/>
    </w:rPr>
  </w:style>
  <w:style w:type="character" w:styleId="HTMLDefinition">
    <w:name w:val="HTML Definition"/>
    <w:semiHidden/>
    <w:locked/>
    <w:rPr>
      <w:rFonts w:cs="Times New Roman"/>
      <w:i/>
      <w:iCs/>
    </w:rPr>
  </w:style>
  <w:style w:type="character" w:styleId="HTMLKeyboard">
    <w:name w:val="HTML Keyboard"/>
    <w:semiHidden/>
    <w:locked/>
    <w:rPr>
      <w:rFonts w:ascii="Courier New" w:hAnsi="Courier New" w:cs="Courier New"/>
      <w:sz w:val="20"/>
      <w:szCs w:val="20"/>
    </w:rPr>
  </w:style>
  <w:style w:type="paragraph" w:styleId="HTMLPreformatted">
    <w:name w:val="HTML Preformatted"/>
    <w:basedOn w:val="Normal"/>
    <w:semiHidden/>
    <w:pPr>
      <w:suppressAutoHyphens/>
      <w:spacing w:line="240" w:lineRule="atLeast"/>
    </w:pPr>
    <w:rPr>
      <w:rFonts w:ascii="Courier New" w:eastAsia="Times New Roman"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locked/>
    <w:rPr>
      <w:rFonts w:cs="Times New Roman"/>
      <w:i/>
      <w:iCs/>
    </w:rPr>
  </w:style>
  <w:style w:type="paragraph" w:styleId="List">
    <w:name w:val="List"/>
    <w:basedOn w:val="Normal"/>
    <w:semiHidden/>
    <w:pPr>
      <w:suppressAutoHyphens/>
      <w:spacing w:line="240" w:lineRule="atLeast"/>
      <w:ind w:left="283" w:hanging="283"/>
    </w:pPr>
    <w:rPr>
      <w:rFonts w:eastAsia="Times New Roman"/>
    </w:rPr>
  </w:style>
  <w:style w:type="paragraph" w:styleId="List2">
    <w:name w:val="List 2"/>
    <w:basedOn w:val="Normal"/>
    <w:semiHidden/>
    <w:pPr>
      <w:suppressAutoHyphens/>
      <w:spacing w:line="240" w:lineRule="atLeast"/>
      <w:ind w:left="566" w:hanging="283"/>
    </w:pPr>
    <w:rPr>
      <w:rFonts w:eastAsia="Times New Roman"/>
    </w:rPr>
  </w:style>
  <w:style w:type="paragraph" w:styleId="List3">
    <w:name w:val="List 3"/>
    <w:basedOn w:val="Normal"/>
    <w:semiHidden/>
    <w:pPr>
      <w:suppressAutoHyphens/>
      <w:spacing w:line="240" w:lineRule="atLeast"/>
      <w:ind w:left="849" w:hanging="283"/>
    </w:pPr>
    <w:rPr>
      <w:rFonts w:eastAsia="Times New Roman"/>
    </w:rPr>
  </w:style>
  <w:style w:type="paragraph" w:styleId="List4">
    <w:name w:val="List 4"/>
    <w:basedOn w:val="Normal"/>
    <w:semiHidden/>
    <w:pPr>
      <w:suppressAutoHyphens/>
      <w:spacing w:line="240" w:lineRule="atLeast"/>
      <w:ind w:left="1132" w:hanging="283"/>
    </w:pPr>
    <w:rPr>
      <w:rFonts w:eastAsia="Times New Roman"/>
    </w:rPr>
  </w:style>
  <w:style w:type="paragraph" w:styleId="List5">
    <w:name w:val="List 5"/>
    <w:basedOn w:val="Normal"/>
    <w:semiHidden/>
    <w:pPr>
      <w:suppressAutoHyphens/>
      <w:spacing w:line="240" w:lineRule="atLeast"/>
      <w:ind w:left="1415" w:hanging="283"/>
    </w:pPr>
    <w:rPr>
      <w:rFonts w:eastAsia="Times New Roman"/>
    </w:rPr>
  </w:style>
  <w:style w:type="paragraph" w:styleId="ListBullet">
    <w:name w:val="List Bullet"/>
    <w:basedOn w:val="Normal"/>
    <w:semiHidden/>
    <w:pPr>
      <w:numPr>
        <w:numId w:val="20"/>
      </w:numPr>
      <w:suppressAutoHyphens/>
      <w:spacing w:line="240" w:lineRule="atLeast"/>
      <w:ind w:left="360"/>
    </w:pPr>
    <w:rPr>
      <w:rFonts w:eastAsia="Times New Roman"/>
    </w:rPr>
  </w:style>
  <w:style w:type="paragraph" w:styleId="ListBullet2">
    <w:name w:val="List Bullet 2"/>
    <w:basedOn w:val="Normal"/>
    <w:semiHidden/>
    <w:pPr>
      <w:numPr>
        <w:numId w:val="21"/>
      </w:numPr>
      <w:tabs>
        <w:tab w:val="num" w:pos="643"/>
      </w:tabs>
      <w:suppressAutoHyphens/>
      <w:spacing w:line="240" w:lineRule="atLeast"/>
      <w:ind w:left="643" w:hanging="360"/>
    </w:pPr>
    <w:rPr>
      <w:rFonts w:eastAsia="Times New Roman"/>
    </w:rPr>
  </w:style>
  <w:style w:type="paragraph" w:styleId="ListBullet3">
    <w:name w:val="List Bullet 3"/>
    <w:basedOn w:val="Normal"/>
    <w:semiHidden/>
    <w:pPr>
      <w:numPr>
        <w:numId w:val="22"/>
      </w:numPr>
      <w:tabs>
        <w:tab w:val="clear" w:pos="360"/>
        <w:tab w:val="num" w:pos="926"/>
      </w:tabs>
      <w:suppressAutoHyphens/>
      <w:spacing w:line="240" w:lineRule="atLeast"/>
      <w:ind w:left="926"/>
    </w:pPr>
    <w:rPr>
      <w:rFonts w:eastAsia="Times New Roman"/>
    </w:rPr>
  </w:style>
  <w:style w:type="paragraph" w:styleId="ListBullet4">
    <w:name w:val="List Bullet 4"/>
    <w:basedOn w:val="Normal"/>
    <w:semiHidden/>
    <w:pPr>
      <w:numPr>
        <w:numId w:val="23"/>
      </w:numPr>
      <w:tabs>
        <w:tab w:val="num" w:pos="1209"/>
      </w:tabs>
      <w:suppressAutoHyphens/>
      <w:spacing w:line="240" w:lineRule="atLeast"/>
      <w:ind w:left="1209" w:hanging="360"/>
    </w:pPr>
    <w:rPr>
      <w:rFonts w:eastAsia="Times New Roman"/>
    </w:rPr>
  </w:style>
  <w:style w:type="paragraph" w:styleId="ListBullet5">
    <w:name w:val="List Bullet 5"/>
    <w:basedOn w:val="Normal"/>
    <w:semiHidden/>
    <w:pPr>
      <w:numPr>
        <w:numId w:val="24"/>
      </w:numPr>
      <w:tabs>
        <w:tab w:val="num" w:pos="1492"/>
      </w:tabs>
      <w:suppressAutoHyphens/>
      <w:spacing w:line="240" w:lineRule="atLeast"/>
      <w:ind w:left="1492"/>
    </w:pPr>
    <w:rPr>
      <w:rFonts w:eastAsia="Times New Roman"/>
    </w:rPr>
  </w:style>
  <w:style w:type="paragraph" w:styleId="ListContinue">
    <w:name w:val="List Continue"/>
    <w:basedOn w:val="Normal"/>
    <w:semiHidden/>
    <w:pPr>
      <w:suppressAutoHyphens/>
      <w:spacing w:after="120" w:line="240" w:lineRule="atLeast"/>
      <w:ind w:left="283"/>
    </w:pPr>
    <w:rPr>
      <w:rFonts w:eastAsia="Times New Roman"/>
    </w:rPr>
  </w:style>
  <w:style w:type="paragraph" w:styleId="ListContinue2">
    <w:name w:val="List Continue 2"/>
    <w:basedOn w:val="Normal"/>
    <w:semiHidden/>
    <w:pPr>
      <w:suppressAutoHyphens/>
      <w:spacing w:after="120" w:line="240" w:lineRule="atLeast"/>
      <w:ind w:left="566"/>
    </w:pPr>
    <w:rPr>
      <w:rFonts w:eastAsia="Times New Roman"/>
    </w:rPr>
  </w:style>
  <w:style w:type="paragraph" w:styleId="ListContinue3">
    <w:name w:val="List Continue 3"/>
    <w:basedOn w:val="Normal"/>
    <w:semiHidden/>
    <w:pPr>
      <w:suppressAutoHyphens/>
      <w:spacing w:after="120" w:line="240" w:lineRule="atLeast"/>
      <w:ind w:left="849"/>
    </w:pPr>
    <w:rPr>
      <w:rFonts w:eastAsia="Times New Roman"/>
    </w:rPr>
  </w:style>
  <w:style w:type="paragraph" w:styleId="ListContinue4">
    <w:name w:val="List Continue 4"/>
    <w:basedOn w:val="Normal"/>
    <w:semiHidden/>
    <w:pPr>
      <w:suppressAutoHyphens/>
      <w:spacing w:after="120" w:line="240" w:lineRule="atLeast"/>
      <w:ind w:left="1132"/>
    </w:pPr>
    <w:rPr>
      <w:rFonts w:eastAsia="Times New Roman"/>
    </w:rPr>
  </w:style>
  <w:style w:type="paragraph" w:styleId="ListContinue5">
    <w:name w:val="List Continue 5"/>
    <w:basedOn w:val="Normal"/>
    <w:semiHidden/>
    <w:pPr>
      <w:suppressAutoHyphens/>
      <w:spacing w:after="120" w:line="240" w:lineRule="atLeast"/>
      <w:ind w:left="1415"/>
    </w:pPr>
    <w:rPr>
      <w:rFonts w:eastAsia="Times New Roman"/>
    </w:rPr>
  </w:style>
  <w:style w:type="paragraph" w:styleId="ListNumber">
    <w:name w:val="List Number"/>
    <w:basedOn w:val="Normal"/>
    <w:semiHidden/>
    <w:pPr>
      <w:numPr>
        <w:numId w:val="19"/>
      </w:numPr>
      <w:suppressAutoHyphens/>
      <w:spacing w:line="240" w:lineRule="atLeast"/>
      <w:ind w:left="360"/>
    </w:pPr>
    <w:rPr>
      <w:rFonts w:eastAsia="Times New Roman"/>
    </w:rPr>
  </w:style>
  <w:style w:type="paragraph" w:styleId="ListNumber2">
    <w:name w:val="List Number 2"/>
    <w:basedOn w:val="Normal"/>
    <w:semiHidden/>
    <w:pPr>
      <w:numPr>
        <w:numId w:val="18"/>
      </w:numPr>
      <w:tabs>
        <w:tab w:val="num" w:pos="643"/>
      </w:tabs>
      <w:suppressAutoHyphens/>
      <w:spacing w:line="240" w:lineRule="atLeast"/>
      <w:ind w:left="643"/>
    </w:pPr>
    <w:rPr>
      <w:rFonts w:eastAsia="Times New Roman"/>
    </w:rPr>
  </w:style>
  <w:style w:type="paragraph" w:styleId="ListNumber3">
    <w:name w:val="List Number 3"/>
    <w:basedOn w:val="Normal"/>
    <w:semiHidden/>
    <w:pPr>
      <w:numPr>
        <w:numId w:val="17"/>
      </w:numPr>
      <w:tabs>
        <w:tab w:val="num" w:pos="926"/>
      </w:tabs>
      <w:suppressAutoHyphens/>
      <w:spacing w:line="240" w:lineRule="atLeast"/>
      <w:ind w:left="926"/>
    </w:pPr>
    <w:rPr>
      <w:rFonts w:eastAsia="Times New Roman"/>
    </w:rPr>
  </w:style>
  <w:style w:type="paragraph" w:styleId="ListNumber4">
    <w:name w:val="List Number 4"/>
    <w:basedOn w:val="Normal"/>
    <w:semiHidden/>
    <w:pPr>
      <w:numPr>
        <w:numId w:val="15"/>
      </w:numPr>
      <w:tabs>
        <w:tab w:val="num" w:pos="1209"/>
      </w:tabs>
      <w:suppressAutoHyphens/>
      <w:spacing w:line="240" w:lineRule="atLeast"/>
      <w:ind w:left="1209"/>
    </w:pPr>
    <w:rPr>
      <w:rFonts w:eastAsia="Times New Roman"/>
    </w:rPr>
  </w:style>
  <w:style w:type="paragraph" w:styleId="ListNumber5">
    <w:name w:val="List Number 5"/>
    <w:basedOn w:val="Normal"/>
    <w:semiHidden/>
    <w:pPr>
      <w:numPr>
        <w:numId w:val="16"/>
      </w:numPr>
      <w:tabs>
        <w:tab w:val="clear" w:pos="360"/>
        <w:tab w:val="num" w:pos="1492"/>
      </w:tabs>
      <w:suppressAutoHyphens/>
      <w:spacing w:line="240" w:lineRule="atLeast"/>
      <w:ind w:left="1492"/>
    </w:pPr>
    <w:rPr>
      <w:rFonts w:eastAsia="Times New Roman"/>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z w:val="24"/>
      <w:szCs w:val="24"/>
    </w:rPr>
  </w:style>
  <w:style w:type="paragraph" w:styleId="NoteHeading">
    <w:name w:val="Note Heading"/>
    <w:basedOn w:val="Normal"/>
    <w:next w:val="Normal"/>
    <w:semiHidden/>
    <w:pPr>
      <w:suppressAutoHyphens/>
      <w:spacing w:line="240" w:lineRule="atLeast"/>
    </w:pPr>
    <w:rPr>
      <w:rFonts w:eastAsia="Times New Roman"/>
    </w:rPr>
  </w:style>
  <w:style w:type="paragraph" w:styleId="Salutation">
    <w:name w:val="Salutation"/>
    <w:basedOn w:val="Normal"/>
    <w:next w:val="Normal"/>
    <w:semiHidden/>
    <w:pPr>
      <w:suppressAutoHyphens/>
      <w:spacing w:line="240" w:lineRule="atLeast"/>
    </w:pPr>
    <w:rPr>
      <w:rFonts w:eastAsia="Times New Roman"/>
    </w:rPr>
  </w:style>
  <w:style w:type="paragraph" w:styleId="Signature">
    <w:name w:val="Signature"/>
    <w:basedOn w:val="Normal"/>
    <w:semiHidden/>
    <w:pPr>
      <w:suppressAutoHyphens/>
      <w:spacing w:line="240" w:lineRule="atLeast"/>
      <w:ind w:left="4252"/>
    </w:pPr>
    <w:rPr>
      <w:rFonts w:eastAsia="Times New Roman"/>
    </w:rPr>
  </w:style>
  <w:style w:type="character" w:styleId="Strong">
    <w:name w:val="Strong"/>
    <w:qFormat/>
    <w:rPr>
      <w:rFonts w:cs="Times New Roman"/>
      <w:b/>
      <w:bCs/>
    </w:rPr>
  </w:style>
  <w:style w:type="paragraph" w:styleId="Subtitle">
    <w:name w:val="Subtitle"/>
    <w:basedOn w:val="Normal"/>
    <w:qFormat/>
    <w:pPr>
      <w:suppressAutoHyphens/>
      <w:spacing w:after="60" w:line="240" w:lineRule="atLeast"/>
      <w:jc w:val="center"/>
      <w:outlineLvl w:val="1"/>
    </w:pPr>
    <w:rPr>
      <w:rFonts w:ascii="Arial" w:eastAsia="Times New Roman" w:hAnsi="Arial" w:cs="Arial"/>
      <w:sz w:val="24"/>
      <w:szCs w:val="24"/>
    </w:rPr>
  </w:style>
  <w:style w:type="table" w:styleId="Table3Deffects1">
    <w:name w:val="Table 3D effects 1"/>
    <w:basedOn w:val="TableNormal"/>
    <w:semiHidden/>
    <w:pPr>
      <w:suppressAutoHyphens/>
      <w:spacing w:line="240" w:lineRule="atLeast"/>
    </w:pPr>
    <w:rPr>
      <w:lang w:val="es-ES" w:eastAsia="es-ES"/>
    </w:rPr>
    <w:tblPr>
      <w:tblInd w:w="0" w:type="dxa"/>
      <w:tblCellMar>
        <w:top w:w="0" w:type="dxa"/>
        <w:left w:w="108" w:type="dxa"/>
        <w:bottom w:w="0" w:type="dxa"/>
        <w:right w:w="108" w:type="dxa"/>
      </w:tblCellMar>
    </w:tblPr>
    <w:tcPr>
      <w:shd w:val="solid" w:color="C0C0C0" w:fill="FFFFFF"/>
    </w:tcPr>
  </w:style>
  <w:style w:type="table" w:styleId="Table3Deffects2">
    <w:name w:val="Table 3D effects 2"/>
    <w:basedOn w:val="TableNormal"/>
    <w:semiHidden/>
    <w:pPr>
      <w:suppressAutoHyphens/>
      <w:spacing w:line="240" w:lineRule="atLeast"/>
    </w:pPr>
    <w:rPr>
      <w:lang w:val="es-ES" w:eastAsia="es-ES"/>
    </w:rPr>
    <w:tblPr>
      <w:tblInd w:w="0" w:type="dxa"/>
      <w:tblCellMar>
        <w:top w:w="0" w:type="dxa"/>
        <w:left w:w="108" w:type="dxa"/>
        <w:bottom w:w="0" w:type="dxa"/>
        <w:right w:w="108" w:type="dxa"/>
      </w:tblCellMar>
    </w:tblPr>
    <w:tcPr>
      <w:shd w:val="solid" w:color="C0C0C0" w:fill="FFFFFF"/>
    </w:tcPr>
  </w:style>
  <w:style w:type="table" w:styleId="Table3Deffects3">
    <w:name w:val="Table 3D effects 3"/>
    <w:basedOn w:val="TableNormal"/>
    <w:semiHidden/>
    <w:pPr>
      <w:suppressAutoHyphens/>
      <w:spacing w:line="240" w:lineRule="atLeast"/>
    </w:pPr>
    <w:rPr>
      <w:lang w:val="es-ES" w:eastAsia="es-ES"/>
    </w:rPr>
    <w:tblPr>
      <w:tblInd w:w="0" w:type="dxa"/>
      <w:tblCellMar>
        <w:top w:w="0" w:type="dxa"/>
        <w:left w:w="108" w:type="dxa"/>
        <w:bottom w:w="0" w:type="dxa"/>
        <w:right w:w="108" w:type="dxa"/>
      </w:tblCellMar>
    </w:tblPr>
  </w:style>
  <w:style w:type="table" w:styleId="TableClassic1">
    <w:name w:val="Table Classic 1"/>
    <w:basedOn w:val="TableNormal"/>
    <w:semiHidden/>
    <w:pPr>
      <w:suppressAutoHyphens/>
      <w:spacing w:line="240" w:lineRule="atLeast"/>
    </w:pPr>
    <w:rPr>
      <w:lang w:val="es-ES" w:eastAsia="es-ES"/>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styleId="TableClassic2">
    <w:name w:val="Table Classic 2"/>
    <w:basedOn w:val="TableNormal"/>
    <w:semiHidden/>
    <w:pPr>
      <w:suppressAutoHyphens/>
      <w:spacing w:line="240" w:lineRule="atLeast"/>
    </w:pPr>
    <w:rPr>
      <w:lang w:val="es-ES" w:eastAsia="es-ES"/>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styleId="TableClassic3">
    <w:name w:val="Table Classic 3"/>
    <w:basedOn w:val="TableNormal"/>
    <w:semiHidden/>
    <w:pPr>
      <w:suppressAutoHyphens/>
      <w:spacing w:line="240" w:lineRule="atLeast"/>
    </w:pPr>
    <w:rPr>
      <w:color w:val="00008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styleId="TableClassic4">
    <w:name w:val="Table Classic 4"/>
    <w:basedOn w:val="TableNormal"/>
    <w:semiHidden/>
    <w:pPr>
      <w:suppressAutoHyphens/>
      <w:spacing w:line="240" w:lineRule="atLeast"/>
    </w:pPr>
    <w:rPr>
      <w:lang w:val="es-ES" w:eastAsia="es-E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styleId="TableColorful1">
    <w:name w:val="Table Colorful 1"/>
    <w:basedOn w:val="TableNormal"/>
    <w:semiHidden/>
    <w:pPr>
      <w:suppressAutoHyphens/>
      <w:spacing w:line="240" w:lineRule="atLeast"/>
    </w:pPr>
    <w:rPr>
      <w:color w:val="FFFFFF"/>
      <w:lang w:val="es-ES" w:eastAsia="es-E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styleId="TableColorful2">
    <w:name w:val="Table Colorful 2"/>
    <w:basedOn w:val="TableNormal"/>
    <w:semiHidden/>
    <w:pPr>
      <w:suppressAutoHyphens/>
      <w:spacing w:line="240" w:lineRule="atLeast"/>
    </w:pPr>
    <w:rPr>
      <w:lang w:val="es-ES" w:eastAsia="es-ES"/>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styleId="TableColorful3">
    <w:name w:val="Table Colorful 3"/>
    <w:basedOn w:val="TableNormal"/>
    <w:semiHidden/>
    <w:pPr>
      <w:suppressAutoHyphens/>
      <w:spacing w:line="240" w:lineRule="atLeast"/>
    </w:pPr>
    <w:rPr>
      <w:lang w:val="es-ES" w:eastAsia="es-E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styleId="TableColumns1">
    <w:name w:val="Table Columns 1"/>
    <w:basedOn w:val="TableNormal"/>
    <w:semiHidden/>
    <w:pPr>
      <w:suppressAutoHyphens/>
      <w:spacing w:line="240" w:lineRule="atLeast"/>
    </w:pPr>
    <w:rPr>
      <w:b/>
      <w:bCs/>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leColumns2">
    <w:name w:val="Table Columns 2"/>
    <w:basedOn w:val="TableNormal"/>
    <w:semiHidden/>
    <w:pPr>
      <w:suppressAutoHyphens/>
      <w:spacing w:line="240" w:lineRule="atLeast"/>
    </w:pPr>
    <w:rPr>
      <w:b/>
      <w:bCs/>
      <w:lang w:val="es-ES" w:eastAsia="es-ES"/>
    </w:rPr>
    <w:tblPr>
      <w:tblInd w:w="0" w:type="dxa"/>
      <w:tblCellMar>
        <w:top w:w="0" w:type="dxa"/>
        <w:left w:w="108" w:type="dxa"/>
        <w:bottom w:w="0" w:type="dxa"/>
        <w:right w:w="108" w:type="dxa"/>
      </w:tblCellMar>
    </w:tblPr>
  </w:style>
  <w:style w:type="table" w:styleId="TableColumns3">
    <w:name w:val="Table Columns 3"/>
    <w:basedOn w:val="TableNormal"/>
    <w:semiHidden/>
    <w:pPr>
      <w:suppressAutoHyphens/>
      <w:spacing w:line="240" w:lineRule="atLeast"/>
    </w:pPr>
    <w:rPr>
      <w:b/>
      <w:bCs/>
      <w:lang w:val="es-ES" w:eastAsia="es-E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styleId="TableColumns4">
    <w:name w:val="Table Columns 4"/>
    <w:basedOn w:val="TableNormal"/>
    <w:semiHidden/>
    <w:pPr>
      <w:suppressAutoHyphens/>
      <w:spacing w:line="240" w:lineRule="atLeast"/>
    </w:pPr>
    <w:rPr>
      <w:lang w:val="es-ES" w:eastAsia="es-ES"/>
    </w:rPr>
    <w:tblPr>
      <w:tblInd w:w="0" w:type="dxa"/>
      <w:tblCellMar>
        <w:top w:w="0" w:type="dxa"/>
        <w:left w:w="108" w:type="dxa"/>
        <w:bottom w:w="0" w:type="dxa"/>
        <w:right w:w="108" w:type="dxa"/>
      </w:tblCellMar>
    </w:tblPr>
  </w:style>
  <w:style w:type="table" w:styleId="TableColumns5">
    <w:name w:val="Table Columns 5"/>
    <w:basedOn w:val="TableNormal"/>
    <w:semiHidden/>
    <w:pPr>
      <w:suppressAutoHyphens/>
      <w:spacing w:line="240" w:lineRule="atLeast"/>
    </w:pPr>
    <w:rPr>
      <w:lang w:val="es-ES" w:eastAsia="es-ES"/>
    </w:r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styleId="TableContemporary">
    <w:name w:val="Table Contemporary"/>
    <w:basedOn w:val="TableNormal"/>
    <w:semiHidden/>
    <w:pPr>
      <w:suppressAutoHyphens/>
      <w:spacing w:line="240" w:lineRule="atLeast"/>
    </w:pPr>
    <w:rPr>
      <w:lang w:val="es-ES" w:eastAsia="es-ES"/>
    </w:rPr>
    <w:tblPr>
      <w:tblInd w:w="0" w:type="dxa"/>
      <w:tblBorders>
        <w:insideH w:val="single" w:sz="18" w:space="0" w:color="FFFFFF"/>
        <w:insideV w:val="single" w:sz="18" w:space="0" w:color="FFFFFF"/>
      </w:tblBorders>
      <w:tblCellMar>
        <w:top w:w="0" w:type="dxa"/>
        <w:left w:w="108" w:type="dxa"/>
        <w:bottom w:w="0" w:type="dxa"/>
        <w:right w:w="108" w:type="dxa"/>
      </w:tblCellMar>
    </w:tblPr>
  </w:style>
  <w:style w:type="table" w:styleId="TableElegant">
    <w:name w:val="Table Elegant"/>
    <w:basedOn w:val="TableNormal"/>
    <w:semiHidden/>
    <w:pPr>
      <w:suppressAutoHyphens/>
      <w:spacing w:line="240" w:lineRule="atLeast"/>
    </w:pPr>
    <w:rPr>
      <w:lang w:val="es-ES" w:eastAsia="es-E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rPr>
      <w:lang w:val="es-ES" w:eastAsia="es-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2">
    <w:name w:val="Table Grid 2"/>
    <w:basedOn w:val="TableNormal"/>
    <w:semiHidden/>
    <w:pPr>
      <w:suppressAutoHyphens/>
      <w:spacing w:line="240" w:lineRule="atLeast"/>
    </w:pPr>
    <w:rPr>
      <w:lang w:val="es-ES" w:eastAsia="es-ES"/>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styleId="TableGrid3">
    <w:name w:val="Table Grid 3"/>
    <w:basedOn w:val="TableNormal"/>
    <w:semiHidden/>
    <w:pPr>
      <w:suppressAutoHyphens/>
      <w:spacing w:line="240" w:lineRule="atLeast"/>
    </w:pPr>
    <w:rPr>
      <w:lang w:val="es-ES" w:eastAsia="es-E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styleId="TableGrid4">
    <w:name w:val="Table Grid 4"/>
    <w:basedOn w:val="TableNormal"/>
    <w:semiHidden/>
    <w:pPr>
      <w:suppressAutoHyphens/>
      <w:spacing w:line="240" w:lineRule="atLeast"/>
    </w:pPr>
    <w:rPr>
      <w:lang w:val="es-ES" w:eastAsia="es-E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5">
    <w:name w:val="Table Grid 5"/>
    <w:basedOn w:val="TableNormal"/>
    <w:semiHidden/>
    <w:pPr>
      <w:suppressAutoHyphens/>
      <w:spacing w:line="240" w:lineRule="atLeast"/>
    </w:pPr>
    <w:rPr>
      <w:lang w:val="es-ES" w:eastAsia="es-E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6">
    <w:name w:val="Table Grid 6"/>
    <w:basedOn w:val="TableNormal"/>
    <w:semiHidden/>
    <w:pPr>
      <w:suppressAutoHyphens/>
      <w:spacing w:line="240" w:lineRule="atLeast"/>
    </w:pPr>
    <w:rPr>
      <w:lang w:val="es-ES" w:eastAsia="es-E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styleId="TableGrid7">
    <w:name w:val="Table Grid 7"/>
    <w:basedOn w:val="TableNormal"/>
    <w:semiHidden/>
    <w:pPr>
      <w:suppressAutoHyphens/>
      <w:spacing w:line="240" w:lineRule="atLeast"/>
    </w:pPr>
    <w:rPr>
      <w:b/>
      <w:bCs/>
      <w:lang w:val="es-ES" w:eastAsia="es-E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8">
    <w:name w:val="Table Grid 8"/>
    <w:basedOn w:val="TableNormal"/>
    <w:semiHidden/>
    <w:pPr>
      <w:suppressAutoHyphens/>
      <w:spacing w:line="240" w:lineRule="atLeast"/>
    </w:pPr>
    <w:rPr>
      <w:lang w:val="es-ES" w:eastAsia="es-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styleId="TableList1">
    <w:name w:val="Table List 1"/>
    <w:basedOn w:val="TableNormal"/>
    <w:semiHidden/>
    <w:pPr>
      <w:suppressAutoHyphens/>
      <w:spacing w:line="240" w:lineRule="atLeast"/>
    </w:pPr>
    <w:rPr>
      <w:lang w:val="es-ES" w:eastAsia="es-ES"/>
    </w:r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styleId="TableList2">
    <w:name w:val="Table List 2"/>
    <w:basedOn w:val="TableNormal"/>
    <w:semiHidden/>
    <w:pPr>
      <w:suppressAutoHyphens/>
      <w:spacing w:line="240" w:lineRule="atLeast"/>
    </w:pPr>
    <w:rPr>
      <w:lang w:val="es-ES" w:eastAsia="es-ES"/>
    </w:rPr>
    <w:tblPr>
      <w:tblInd w:w="0" w:type="dxa"/>
      <w:tblBorders>
        <w:bottom w:val="single" w:sz="12" w:space="0" w:color="808080"/>
      </w:tblBorders>
      <w:tblCellMar>
        <w:top w:w="0" w:type="dxa"/>
        <w:left w:w="108" w:type="dxa"/>
        <w:bottom w:w="0" w:type="dxa"/>
        <w:right w:w="108" w:type="dxa"/>
      </w:tblCellMar>
    </w:tblPr>
  </w:style>
  <w:style w:type="table" w:styleId="TableList3">
    <w:name w:val="Table List 3"/>
    <w:basedOn w:val="TableNormal"/>
    <w:semiHidden/>
    <w:pPr>
      <w:suppressAutoHyphens/>
      <w:spacing w:line="240" w:lineRule="atLeast"/>
    </w:pPr>
    <w:rPr>
      <w:lang w:val="es-ES" w:eastAsia="es-E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styleId="TableList4">
    <w:name w:val="Table List 4"/>
    <w:basedOn w:val="TableNormal"/>
    <w:semiHidden/>
    <w:pPr>
      <w:suppressAutoHyphens/>
      <w:spacing w:line="240" w:lineRule="atLeast"/>
    </w:pPr>
    <w:rPr>
      <w:lang w:val="es-ES" w:eastAsia="es-E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styleId="TableList5">
    <w:name w:val="Table List 5"/>
    <w:basedOn w:val="TableNormal"/>
    <w:semiHidden/>
    <w:pPr>
      <w:suppressAutoHyphens/>
      <w:spacing w:line="240" w:lineRule="atLeast"/>
    </w:pPr>
    <w:rPr>
      <w:lang w:val="es-ES" w:eastAsia="es-E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styleId="TableList6">
    <w:name w:val="Table List 6"/>
    <w:basedOn w:val="TableNormal"/>
    <w:semiHidden/>
    <w:pPr>
      <w:suppressAutoHyphens/>
      <w:spacing w:line="240" w:lineRule="atLeast"/>
    </w:pPr>
    <w:rPr>
      <w:lang w:val="es-ES" w:eastAsia="es-ES"/>
    </w:r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styleId="TableList7">
    <w:name w:val="Table List 7"/>
    <w:basedOn w:val="TableNormal"/>
    <w:semiHidden/>
    <w:pPr>
      <w:suppressAutoHyphens/>
      <w:spacing w:line="240" w:lineRule="atLeast"/>
    </w:pPr>
    <w:rPr>
      <w:lang w:val="es-ES" w:eastAsia="es-ES"/>
    </w:r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styleId="TableList8">
    <w:name w:val="Table List 8"/>
    <w:basedOn w:val="TableNormal"/>
    <w:semiHidden/>
    <w:pPr>
      <w:suppressAutoHyphens/>
      <w:spacing w:line="240" w:lineRule="atLeast"/>
    </w:pPr>
    <w:rPr>
      <w:lang w:val="es-ES" w:eastAsia="es-ES"/>
    </w:r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styleId="TableProfessional">
    <w:name w:val="Table Professional"/>
    <w:basedOn w:val="TableNormal"/>
    <w:semiHidden/>
    <w:pPr>
      <w:suppressAutoHyphens/>
      <w:spacing w:line="240" w:lineRule="atLeast"/>
    </w:pPr>
    <w:rPr>
      <w:lang w:val="es-ES" w:eastAsia="es-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eSimple1">
    <w:name w:val="Table Simple 1"/>
    <w:basedOn w:val="TableNormal"/>
    <w:semiHidden/>
    <w:pPr>
      <w:suppressAutoHyphens/>
      <w:spacing w:line="240" w:lineRule="atLeast"/>
    </w:pPr>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styleId="TableSimple2">
    <w:name w:val="Table Simple 2"/>
    <w:basedOn w:val="TableNormal"/>
    <w:semiHidden/>
    <w:pPr>
      <w:suppressAutoHyphens/>
      <w:spacing w:line="240" w:lineRule="atLeast"/>
    </w:pPr>
    <w:rPr>
      <w:lang w:val="es-ES" w:eastAsia="es-ES"/>
    </w:rPr>
    <w:tblPr>
      <w:tblInd w:w="0" w:type="dxa"/>
      <w:tblCellMar>
        <w:top w:w="0" w:type="dxa"/>
        <w:left w:w="108" w:type="dxa"/>
        <w:bottom w:w="0" w:type="dxa"/>
        <w:right w:w="108" w:type="dxa"/>
      </w:tblCellMar>
    </w:tblPr>
  </w:style>
  <w:style w:type="table" w:styleId="TableSimple3">
    <w:name w:val="Table Simple 3"/>
    <w:basedOn w:val="TableNormal"/>
    <w:semiHidden/>
    <w:pPr>
      <w:suppressAutoHyphens/>
      <w:spacing w:line="240" w:lineRule="atLeast"/>
    </w:pPr>
    <w:rPr>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leSubtle1">
    <w:name w:val="Table Subtle 1"/>
    <w:basedOn w:val="TableNormal"/>
    <w:semiHidden/>
    <w:pPr>
      <w:suppressAutoHyphens/>
      <w:spacing w:line="240" w:lineRule="atLeast"/>
    </w:pPr>
    <w:rPr>
      <w:lang w:val="es-ES" w:eastAsia="es-ES"/>
    </w:rPr>
    <w:tblPr>
      <w:tblInd w:w="0" w:type="dxa"/>
      <w:tblCellMar>
        <w:top w:w="0" w:type="dxa"/>
        <w:left w:w="108" w:type="dxa"/>
        <w:bottom w:w="0" w:type="dxa"/>
        <w:right w:w="108" w:type="dxa"/>
      </w:tblCellMar>
    </w:tblPr>
  </w:style>
  <w:style w:type="table" w:styleId="TableSubtle2">
    <w:name w:val="Table Subtle 2"/>
    <w:basedOn w:val="TableNormal"/>
    <w:semiHidden/>
    <w:pPr>
      <w:suppressAutoHyphens/>
      <w:spacing w:line="240" w:lineRule="atLeast"/>
    </w:pPr>
    <w:rPr>
      <w:lang w:val="es-ES" w:eastAsia="es-ES"/>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styleId="TableTheme">
    <w:name w:val="Table Theme"/>
    <w:basedOn w:val="TableNormal"/>
    <w:semiHidden/>
    <w:pPr>
      <w:suppressAutoHyphens/>
      <w:spacing w:line="240" w:lineRule="atLeast"/>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rPr>
      <w:lang w:val="es-ES" w:eastAsia="es-E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styleId="TableWeb2">
    <w:name w:val="Table Web 2"/>
    <w:basedOn w:val="TableNormal"/>
    <w:semiHidden/>
    <w:pPr>
      <w:suppressAutoHyphens/>
      <w:spacing w:line="240" w:lineRule="atLeast"/>
    </w:pPr>
    <w:rPr>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styleId="TableWeb3">
    <w:name w:val="Table Web 3"/>
    <w:basedOn w:val="TableNormal"/>
    <w:semiHidden/>
    <w:pPr>
      <w:suppressAutoHyphens/>
      <w:spacing w:line="240" w:lineRule="atLeast"/>
    </w:pPr>
    <w:rPr>
      <w:lang w:val="es-ES" w:eastAsia="es-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paragraph" w:styleId="Title">
    <w:name w:val="Title"/>
    <w:basedOn w:val="Normal"/>
    <w:qFormat/>
    <w:pPr>
      <w:suppressAutoHyphens/>
      <w:spacing w:before="240" w:after="60" w:line="240" w:lineRule="atLeast"/>
      <w:jc w:val="center"/>
      <w:outlineLvl w:val="0"/>
    </w:pPr>
    <w:rPr>
      <w:rFonts w:ascii="Arial" w:eastAsia="Times New Roman"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suppressAutoHyphens/>
      <w:spacing w:line="240" w:lineRule="atLeast"/>
      <w:ind w:left="2880"/>
    </w:pPr>
    <w:rPr>
      <w:rFonts w:ascii="Arial" w:eastAsia="Times New Roman" w:hAnsi="Arial" w:cs="Arial"/>
      <w:sz w:val="24"/>
      <w:szCs w:val="24"/>
    </w:rPr>
  </w:style>
  <w:style w:type="character" w:customStyle="1" w:styleId="s">
    <w:name w:val="s"/>
    <w:rPr>
      <w:rFonts w:cs="Times New Roman"/>
    </w:rPr>
  </w:style>
  <w:style w:type="paragraph" w:styleId="Revision">
    <w:name w:val="Revision"/>
    <w:hidden/>
    <w:semiHidden/>
    <w:rPr>
      <w:lang w:val="en-GB" w:eastAsia="es-ES"/>
    </w:rPr>
  </w:style>
  <w:style w:type="paragraph" w:styleId="DocumentMap">
    <w:name w:val="Document Map"/>
    <w:basedOn w:val="Normal"/>
    <w:pPr>
      <w:suppressAutoHyphens/>
      <w:spacing w:line="240" w:lineRule="atLeast"/>
    </w:pPr>
    <w:rPr>
      <w:rFonts w:eastAsia="Times New Roman"/>
      <w:sz w:val="24"/>
      <w:szCs w:val="24"/>
    </w:rPr>
  </w:style>
  <w:style w:type="character" w:customStyle="1" w:styleId="e">
    <w:name w:val="e"/>
    <w:locked/>
    <w:rPr>
      <w:rFonts w:cs="Times New Roman"/>
    </w:rPr>
  </w:style>
  <w:style w:type="character" w:customStyle="1" w:styleId="f">
    <w:name w:val="f"/>
    <w:rPr>
      <w:rFonts w:cs="Times New Roman"/>
    </w:rPr>
  </w:style>
  <w:style w:type="character" w:customStyle="1" w:styleId="eabrv">
    <w:name w:val="eabrv"/>
    <w:locked/>
    <w:rPr>
      <w:rFonts w:cs="Times New Roman"/>
    </w:rPr>
  </w:style>
  <w:style w:type="character" w:customStyle="1" w:styleId="eacep">
    <w:name w:val="eacep"/>
    <w:rPr>
      <w:rFonts w:cs="Times New Roman"/>
    </w:rPr>
  </w:style>
  <w:style w:type="character" w:customStyle="1" w:styleId="a0">
    <w:name w:val="ñ"/>
    <w:rPr>
      <w:rFonts w:cs="Times New Roman"/>
    </w:rPr>
  </w:style>
  <w:style w:type="paragraph" w:customStyle="1" w:styleId="BasicParagraph">
    <w:name w:val="[Basic Paragraph]"/>
    <w:basedOn w:val="Normal"/>
    <w:pPr>
      <w:autoSpaceDE w:val="0"/>
      <w:autoSpaceDN w:val="0"/>
      <w:adjustRightInd w:val="0"/>
      <w:spacing w:line="288" w:lineRule="auto"/>
      <w:textAlignment w:val="center"/>
    </w:pPr>
    <w:rPr>
      <w:rFonts w:eastAsia="SimSun"/>
      <w:color w:val="000000"/>
      <w:sz w:val="24"/>
      <w:szCs w:val="24"/>
    </w:rPr>
  </w:style>
  <w:style w:type="paragraph" w:customStyle="1" w:styleId="NoParagraphStyle">
    <w:name w:val="[No Paragraph Style]"/>
    <w:pPr>
      <w:autoSpaceDE w:val="0"/>
      <w:autoSpaceDN w:val="0"/>
      <w:adjustRightInd w:val="0"/>
      <w:spacing w:line="288" w:lineRule="auto"/>
      <w:textAlignment w:val="center"/>
    </w:pPr>
    <w:rPr>
      <w:rFonts w:eastAsia="SimSun"/>
      <w:color w:val="000000"/>
      <w:sz w:val="24"/>
      <w:szCs w:val="24"/>
      <w:lang w:val="en-GB" w:eastAsia="es-ES"/>
    </w:rPr>
  </w:style>
  <w:style w:type="paragraph" w:customStyle="1" w:styleId="2011-TOC-headings">
    <w:name w:val="2011-TOC-headings"/>
    <w:basedOn w:val="NoParagraphStyle"/>
    <w:pPr>
      <w:tabs>
        <w:tab w:val="left" w:pos="397"/>
      </w:tabs>
      <w:suppressAutoHyphens/>
      <w:spacing w:before="170" w:after="283" w:line="320" w:lineRule="atLeast"/>
      <w:jc w:val="center"/>
    </w:pPr>
    <w:rPr>
      <w:color w:val="008EFF"/>
      <w:w w:val="115"/>
      <w:sz w:val="30"/>
      <w:szCs w:val="30"/>
    </w:rPr>
  </w:style>
  <w:style w:type="paragraph" w:customStyle="1" w:styleId="front-notepage">
    <w:name w:val="front-notepage"/>
    <w:basedOn w:val="NoParagraphStyle"/>
    <w:pPr>
      <w:pBdr>
        <w:bottom w:val="single" w:sz="8" w:space="14" w:color="008EFF"/>
      </w:pBdr>
      <w:tabs>
        <w:tab w:val="left" w:pos="510"/>
      </w:tabs>
      <w:suppressAutoHyphens/>
      <w:spacing w:before="340" w:after="227" w:line="250" w:lineRule="atLeast"/>
      <w:ind w:left="1134" w:right="1134"/>
      <w:jc w:val="distribute"/>
    </w:pPr>
    <w:rPr>
      <w:sz w:val="20"/>
      <w:szCs w:val="20"/>
    </w:rPr>
  </w:style>
  <w:style w:type="paragraph" w:customStyle="1" w:styleId="2011-BodyAI">
    <w:name w:val="2011-BodyAI"/>
    <w:basedOn w:val="NoParagraphStyle"/>
    <w:pPr>
      <w:suppressAutoHyphens/>
      <w:spacing w:before="113" w:after="113" w:line="250" w:lineRule="atLeast"/>
      <w:ind w:firstLine="283"/>
      <w:jc w:val="both"/>
    </w:pPr>
    <w:rPr>
      <w:sz w:val="20"/>
      <w:szCs w:val="20"/>
    </w:rPr>
  </w:style>
  <w:style w:type="paragraph" w:customStyle="1" w:styleId="2011-toc-H2">
    <w:name w:val="2011-toc-H2"/>
    <w:basedOn w:val="NoParagraphStyle"/>
    <w:pPr>
      <w:tabs>
        <w:tab w:val="left" w:pos="397"/>
        <w:tab w:val="right" w:leader="dot" w:pos="9920"/>
      </w:tabs>
      <w:suppressAutoHyphens/>
      <w:spacing w:before="57" w:after="57"/>
      <w:ind w:left="510" w:hanging="283"/>
    </w:pPr>
    <w:rPr>
      <w:sz w:val="20"/>
      <w:szCs w:val="20"/>
    </w:rPr>
  </w:style>
  <w:style w:type="paragraph" w:customStyle="1" w:styleId="2011-toc-H1">
    <w:name w:val="2011-toc-H1"/>
    <w:basedOn w:val="NoParagraphStyle"/>
    <w:pPr>
      <w:pBdr>
        <w:top w:val="single" w:sz="8" w:space="14" w:color="008EFF"/>
        <w:bottom w:val="single" w:sz="8" w:space="7" w:color="008EFF"/>
      </w:pBdr>
      <w:tabs>
        <w:tab w:val="left" w:pos="397"/>
        <w:tab w:val="right" w:leader="dot" w:pos="9920"/>
      </w:tabs>
      <w:suppressAutoHyphens/>
      <w:spacing w:before="283" w:after="227"/>
    </w:pPr>
    <w:rPr>
      <w:b/>
      <w:bCs/>
      <w:color w:val="008EFF"/>
      <w:sz w:val="22"/>
      <w:szCs w:val="22"/>
    </w:rPr>
  </w:style>
  <w:style w:type="paragraph" w:customStyle="1" w:styleId="2011-toc-ABCD">
    <w:name w:val="2011-toc-ABCD"/>
    <w:basedOn w:val="NoParagraphStyle"/>
    <w:pPr>
      <w:tabs>
        <w:tab w:val="left" w:pos="397"/>
        <w:tab w:val="right" w:leader="dot" w:pos="9920"/>
      </w:tabs>
      <w:suppressAutoHyphens/>
      <w:spacing w:before="57" w:after="57"/>
      <w:ind w:left="510" w:hanging="283"/>
    </w:pPr>
    <w:rPr>
      <w:sz w:val="20"/>
      <w:szCs w:val="20"/>
    </w:rPr>
  </w:style>
  <w:style w:type="paragraph" w:customStyle="1" w:styleId="2011-toc-H3">
    <w:name w:val="2011-toc-H3"/>
    <w:basedOn w:val="NoParagraphStyle"/>
    <w:pPr>
      <w:tabs>
        <w:tab w:val="left" w:pos="397"/>
        <w:tab w:val="right" w:leader="dot" w:pos="9920"/>
      </w:tabs>
      <w:suppressAutoHyphens/>
      <w:spacing w:before="57" w:after="57"/>
      <w:ind w:left="737" w:hanging="283"/>
    </w:pPr>
    <w:rPr>
      <w:sz w:val="20"/>
      <w:szCs w:val="20"/>
    </w:rPr>
  </w:style>
  <w:style w:type="paragraph" w:customStyle="1" w:styleId="2011-toc-SubHeads">
    <w:name w:val="2011-toc-SubHeads"/>
    <w:basedOn w:val="NoParagraphStyle"/>
    <w:pPr>
      <w:pBdr>
        <w:bottom w:val="single" w:sz="96" w:space="0" w:color="008EFF"/>
      </w:pBdr>
      <w:tabs>
        <w:tab w:val="left" w:pos="397"/>
        <w:tab w:val="right" w:leader="dot" w:pos="9920"/>
      </w:tabs>
      <w:suppressAutoHyphens/>
      <w:spacing w:before="57" w:after="57"/>
      <w:ind w:left="227"/>
    </w:pPr>
    <w:rPr>
      <w:b/>
      <w:bCs/>
      <w:color w:val="FFFFFF"/>
      <w:sz w:val="20"/>
      <w:szCs w:val="20"/>
    </w:rPr>
  </w:style>
  <w:style w:type="paragraph" w:customStyle="1" w:styleId="2011-Subhead3">
    <w:name w:val="2011-Subhead3"/>
    <w:basedOn w:val="NoParagraphStyle"/>
    <w:pPr>
      <w:tabs>
        <w:tab w:val="left" w:pos="600"/>
      </w:tabs>
      <w:suppressAutoHyphens/>
      <w:spacing w:before="170" w:after="113" w:line="260" w:lineRule="atLeast"/>
      <w:ind w:left="580" w:hanging="280"/>
    </w:pPr>
    <w:rPr>
      <w:i/>
      <w:iCs/>
      <w:color w:val="008EFF"/>
      <w:sz w:val="22"/>
      <w:szCs w:val="22"/>
    </w:rPr>
  </w:style>
  <w:style w:type="paragraph" w:customStyle="1" w:styleId="2011-classi-paras">
    <w:name w:val="2011-classi-paras"/>
    <w:basedOn w:val="NoParagraphStyle"/>
    <w:pPr>
      <w:suppressAutoHyphens/>
      <w:spacing w:before="113" w:after="113" w:line="250" w:lineRule="atLeast"/>
      <w:jc w:val="both"/>
    </w:pPr>
    <w:rPr>
      <w:sz w:val="20"/>
      <w:szCs w:val="20"/>
    </w:rPr>
  </w:style>
  <w:style w:type="paragraph" w:customStyle="1" w:styleId="2011-classi-H2">
    <w:name w:val="2011-classi-H2"/>
    <w:basedOn w:val="NoParagraphStyle"/>
    <w:pPr>
      <w:suppressAutoHyphens/>
      <w:spacing w:before="142" w:after="113"/>
      <w:jc w:val="center"/>
    </w:pPr>
    <w:rPr>
      <w:b/>
      <w:bCs/>
      <w:color w:val="008EFF"/>
      <w:sz w:val="20"/>
      <w:szCs w:val="20"/>
    </w:rPr>
  </w:style>
  <w:style w:type="character" w:customStyle="1" w:styleId="BoldItalics">
    <w:name w:val="BoldItalics"/>
    <w:rPr>
      <w:b/>
      <w:i/>
    </w:rPr>
  </w:style>
  <w:style w:type="character" w:customStyle="1" w:styleId="Italics-color46">
    <w:name w:val="Italics-color46"/>
    <w:rPr>
      <w:rFonts w:ascii="Times New Roman" w:hAnsi="Times New Roman"/>
      <w:b/>
      <w:i/>
      <w:color w:val="0093FF"/>
    </w:rPr>
  </w:style>
  <w:style w:type="character" w:customStyle="1" w:styleId="Italics46">
    <w:name w:val="Italics46"/>
    <w:rPr>
      <w:i/>
    </w:rPr>
  </w:style>
  <w:style w:type="paragraph" w:customStyle="1" w:styleId="2011-Subhead1">
    <w:name w:val="2011-Subhead1"/>
    <w:basedOn w:val="NoParagraphStyle"/>
    <w:pPr>
      <w:pBdr>
        <w:top w:val="single" w:sz="8" w:space="17" w:color="008EFF"/>
        <w:bottom w:val="single" w:sz="8" w:space="7" w:color="008EFF"/>
      </w:pBdr>
      <w:tabs>
        <w:tab w:val="left" w:pos="397"/>
      </w:tabs>
      <w:suppressAutoHyphens/>
      <w:spacing w:before="454" w:after="283"/>
      <w:jc w:val="center"/>
    </w:pPr>
    <w:rPr>
      <w:color w:val="008EFF"/>
      <w:sz w:val="28"/>
      <w:szCs w:val="28"/>
    </w:rPr>
  </w:style>
  <w:style w:type="paragraph" w:customStyle="1" w:styleId="2011-SubHead2">
    <w:name w:val="2011-SubHead2"/>
    <w:basedOn w:val="NoParagraphStyle"/>
    <w:pPr>
      <w:tabs>
        <w:tab w:val="left" w:pos="397"/>
      </w:tabs>
      <w:suppressAutoHyphens/>
      <w:spacing w:before="397" w:after="57"/>
      <w:jc w:val="center"/>
    </w:pPr>
    <w:rPr>
      <w:smallCaps/>
      <w:color w:val="008EFF"/>
    </w:rPr>
  </w:style>
  <w:style w:type="paragraph" w:customStyle="1" w:styleId="2011-bullet">
    <w:name w:val="2011-bullet"/>
    <w:basedOn w:val="NoParagraphStyle"/>
    <w:pPr>
      <w:suppressAutoHyphens/>
      <w:spacing w:before="113" w:after="113" w:line="250" w:lineRule="atLeast"/>
      <w:ind w:left="340" w:hanging="340"/>
      <w:jc w:val="both"/>
    </w:pPr>
    <w:rPr>
      <w:sz w:val="20"/>
      <w:szCs w:val="20"/>
    </w:rPr>
  </w:style>
  <w:style w:type="character" w:customStyle="1" w:styleId="italics">
    <w:name w:val="italics"/>
    <w:rPr>
      <w:i/>
    </w:rPr>
  </w:style>
  <w:style w:type="paragraph" w:customStyle="1" w:styleId="2011-ChapterTitle">
    <w:name w:val="2011-ChapterTitle"/>
    <w:basedOn w:val="NoParagraphStyle"/>
    <w:pPr>
      <w:suppressAutoHyphens/>
      <w:spacing w:before="1" w:after="113" w:line="600" w:lineRule="atLeast"/>
      <w:ind w:right="1" w:firstLine="1"/>
      <w:jc w:val="center"/>
    </w:pPr>
    <w:rPr>
      <w:color w:val="008EFF"/>
      <w:sz w:val="48"/>
      <w:szCs w:val="48"/>
    </w:rPr>
  </w:style>
  <w:style w:type="paragraph" w:customStyle="1" w:styleId="2011-EndNotes">
    <w:name w:val="2011-EndNotes"/>
    <w:basedOn w:val="NoParagraphStyle"/>
    <w:pPr>
      <w:suppressAutoHyphens/>
      <w:ind w:left="283" w:hanging="283"/>
      <w:jc w:val="both"/>
    </w:pPr>
    <w:rPr>
      <w:sz w:val="18"/>
      <w:szCs w:val="18"/>
    </w:rPr>
  </w:style>
  <w:style w:type="character" w:customStyle="1" w:styleId="referencetext1">
    <w:name w:val="referencetext1"/>
    <w:rPr>
      <w:w w:val="100"/>
    </w:rPr>
  </w:style>
  <w:style w:type="character" w:customStyle="1" w:styleId="addmd1">
    <w:name w:val="addmd1"/>
    <w:rPr>
      <w:w w:val="100"/>
      <w:sz w:val="20"/>
    </w:rPr>
  </w:style>
  <w:style w:type="character" w:customStyle="1" w:styleId="ItalicsColor-46-10size">
    <w:name w:val="ItalicsColor-46-10size"/>
    <w:rPr>
      <w:i/>
      <w:color w:val="0093FF"/>
    </w:rPr>
  </w:style>
  <w:style w:type="paragraph" w:customStyle="1" w:styleId="2011-Subhead4">
    <w:name w:val="2011-Subhead4"/>
    <w:basedOn w:val="2011-BodyAI"/>
    <w:pPr>
      <w:tabs>
        <w:tab w:val="left" w:pos="700"/>
      </w:tabs>
      <w:ind w:left="700" w:hanging="380"/>
    </w:pPr>
    <w:rPr>
      <w:color w:val="008EFF"/>
    </w:rPr>
  </w:style>
  <w:style w:type="paragraph" w:customStyle="1" w:styleId="PartSubtitle">
    <w:name w:val="Part Subtitle"/>
    <w:basedOn w:val="BasicParagraph"/>
    <w:next w:val="BasicParagraph"/>
    <w:pPr>
      <w:jc w:val="center"/>
    </w:pPr>
    <w:rPr>
      <w:color w:val="FFFFFF"/>
      <w:sz w:val="48"/>
      <w:szCs w:val="48"/>
    </w:rPr>
  </w:style>
  <w:style w:type="paragraph" w:customStyle="1" w:styleId="A-contents">
    <w:name w:val="A-contents"/>
    <w:basedOn w:val="NoParagraphStyle"/>
    <w:pPr>
      <w:tabs>
        <w:tab w:val="left" w:pos="320"/>
        <w:tab w:val="right" w:leader="dot" w:pos="9836"/>
      </w:tabs>
      <w:spacing w:after="57" w:line="260" w:lineRule="atLeast"/>
      <w:ind w:left="340" w:hanging="340"/>
    </w:pPr>
    <w:rPr>
      <w:sz w:val="20"/>
      <w:szCs w:val="20"/>
    </w:rPr>
  </w:style>
  <w:style w:type="character" w:customStyle="1" w:styleId="italics-SA">
    <w:name w:val="italics-SA"/>
    <w:rPr>
      <w:rFonts w:ascii="Times New Roman" w:hAnsi="Times New Roman"/>
      <w:i/>
    </w:rPr>
  </w:style>
  <w:style w:type="paragraph" w:customStyle="1" w:styleId="A-NoteParas">
    <w:name w:val="A-NoteParas"/>
    <w:basedOn w:val="NoParagraphStyle"/>
    <w:pPr>
      <w:tabs>
        <w:tab w:val="left" w:pos="283"/>
      </w:tabs>
      <w:suppressAutoHyphens/>
      <w:spacing w:after="113" w:line="186" w:lineRule="atLeast"/>
      <w:ind w:left="255"/>
      <w:jc w:val="both"/>
    </w:pPr>
    <w:rPr>
      <w:sz w:val="18"/>
      <w:szCs w:val="18"/>
    </w:rPr>
  </w:style>
  <w:style w:type="paragraph" w:customStyle="1" w:styleId="EN-Subhead">
    <w:name w:val="EN-Subhead"/>
    <w:basedOn w:val="NoParagraphStyle"/>
    <w:pPr>
      <w:tabs>
        <w:tab w:val="left" w:pos="283"/>
      </w:tabs>
      <w:suppressAutoHyphens/>
      <w:spacing w:after="113" w:line="186" w:lineRule="atLeast"/>
      <w:ind w:left="255"/>
      <w:jc w:val="both"/>
    </w:pPr>
    <w:rPr>
      <w:b/>
      <w:bCs/>
      <w:color w:val="0093FF"/>
      <w:sz w:val="18"/>
      <w:szCs w:val="18"/>
    </w:rPr>
  </w:style>
  <w:style w:type="paragraph" w:customStyle="1" w:styleId="A-EN-indent">
    <w:name w:val="A-EN-indent"/>
    <w:basedOn w:val="NoParagraphStyle"/>
    <w:pPr>
      <w:tabs>
        <w:tab w:val="left" w:pos="283"/>
      </w:tabs>
      <w:suppressAutoHyphens/>
      <w:spacing w:after="113" w:line="186" w:lineRule="atLeast"/>
      <w:ind w:left="454" w:hanging="227"/>
      <w:jc w:val="both"/>
    </w:pPr>
    <w:rPr>
      <w:sz w:val="18"/>
      <w:szCs w:val="18"/>
    </w:rPr>
  </w:style>
  <w:style w:type="character" w:customStyle="1" w:styleId="BoldColor-SA">
    <w:name w:val="BoldColor-SA"/>
    <w:rPr>
      <w:b/>
      <w:color w:val="0093FF"/>
    </w:rPr>
  </w:style>
  <w:style w:type="character" w:customStyle="1" w:styleId="Bold">
    <w:name w:val="Bold"/>
    <w:rPr>
      <w:b/>
      <w:color w:val="000000"/>
    </w:rPr>
  </w:style>
  <w:style w:type="character" w:customStyle="1" w:styleId="76BoldItalic">
    <w:name w:val="76BoldItalic"/>
    <w:rPr>
      <w:b/>
      <w:i/>
      <w:color w:val="000000"/>
    </w:rPr>
  </w:style>
  <w:style w:type="paragraph" w:customStyle="1" w:styleId="2011-TH1">
    <w:name w:val="2011-TH1"/>
    <w:basedOn w:val="NoParagraphStyle"/>
    <w:pPr>
      <w:suppressAutoHyphens/>
      <w:jc w:val="center"/>
    </w:pPr>
    <w:rPr>
      <w:b/>
      <w:bCs/>
      <w:color w:val="FFFFFF"/>
      <w:sz w:val="20"/>
      <w:szCs w:val="20"/>
    </w:rPr>
  </w:style>
  <w:style w:type="paragraph" w:customStyle="1" w:styleId="2011-Table-ch-reverse">
    <w:name w:val="2011-Table-ch-reverse"/>
    <w:basedOn w:val="NoParagraphStyle"/>
    <w:pPr>
      <w:suppressAutoHyphens/>
      <w:jc w:val="center"/>
    </w:pPr>
    <w:rPr>
      <w:b/>
      <w:bCs/>
      <w:color w:val="FFFFFF"/>
      <w:sz w:val="16"/>
      <w:szCs w:val="16"/>
    </w:rPr>
  </w:style>
  <w:style w:type="paragraph" w:customStyle="1" w:styleId="Annex-TBody">
    <w:name w:val="Annex-TBody"/>
    <w:basedOn w:val="NoParagraphStyle"/>
    <w:next w:val="NoParagraphStyle"/>
    <w:pPr>
      <w:suppressAutoHyphens/>
    </w:pPr>
    <w:rPr>
      <w:sz w:val="16"/>
      <w:szCs w:val="16"/>
    </w:rPr>
  </w:style>
  <w:style w:type="paragraph" w:customStyle="1" w:styleId="Annex-THeadItalics">
    <w:name w:val="Annex-THeadItalics"/>
    <w:basedOn w:val="Annex-TBody"/>
    <w:pPr>
      <w:jc w:val="center"/>
    </w:pPr>
    <w:rPr>
      <w:i/>
      <w:iCs/>
      <w:color w:val="0093FF"/>
    </w:rPr>
  </w:style>
  <w:style w:type="paragraph" w:customStyle="1" w:styleId="Annex-source">
    <w:name w:val="Annex-source"/>
    <w:basedOn w:val="NoParagraphStyle"/>
    <w:pPr>
      <w:tabs>
        <w:tab w:val="left" w:pos="400"/>
        <w:tab w:val="center" w:pos="740"/>
      </w:tabs>
      <w:ind w:left="600" w:hanging="600"/>
      <w:jc w:val="both"/>
    </w:pPr>
    <w:rPr>
      <w:sz w:val="14"/>
      <w:szCs w:val="14"/>
    </w:rPr>
  </w:style>
  <w:style w:type="paragraph" w:customStyle="1" w:styleId="Annex-Table-reverse">
    <w:name w:val="Annex-Table-reverse"/>
    <w:basedOn w:val="NoParagraphStyle"/>
    <w:pPr>
      <w:suppressAutoHyphens/>
      <w:jc w:val="center"/>
    </w:pPr>
    <w:rPr>
      <w:b/>
      <w:bCs/>
      <w:color w:val="FFFFFF"/>
      <w:sz w:val="16"/>
      <w:szCs w:val="16"/>
    </w:rPr>
  </w:style>
  <w:style w:type="paragraph" w:customStyle="1" w:styleId="Annex-TBody-Italics">
    <w:name w:val="Annex-TBody-Italics"/>
    <w:basedOn w:val="Annex-TBody"/>
    <w:rPr>
      <w:i/>
      <w:iCs/>
    </w:rPr>
  </w:style>
  <w:style w:type="character" w:customStyle="1" w:styleId="italics-color">
    <w:name w:val="italics-color"/>
    <w:rPr>
      <w:rFonts w:ascii="Times New Roman" w:hAnsi="Times New Roman"/>
      <w:i/>
      <w:color w:val="008EFF"/>
      <w:sz w:val="16"/>
    </w:rPr>
  </w:style>
  <w:style w:type="paragraph" w:customStyle="1" w:styleId="2011-TH2">
    <w:name w:val="2011-TH2"/>
    <w:basedOn w:val="NoParagraphStyle"/>
    <w:pPr>
      <w:tabs>
        <w:tab w:val="decimal" w:pos="3231"/>
        <w:tab w:val="decimal" w:pos="4025"/>
        <w:tab w:val="decimal" w:pos="4989"/>
        <w:tab w:val="decimal" w:pos="5613"/>
        <w:tab w:val="decimal" w:pos="6406"/>
      </w:tabs>
      <w:suppressAutoHyphens/>
      <w:spacing w:before="28" w:after="57"/>
      <w:jc w:val="center"/>
    </w:pPr>
    <w:rPr>
      <w:color w:val="FFFFFF"/>
      <w:sz w:val="18"/>
      <w:szCs w:val="18"/>
    </w:rPr>
  </w:style>
  <w:style w:type="character" w:customStyle="1" w:styleId="Bold-SA">
    <w:name w:val="Bold-SA"/>
    <w:rPr>
      <w:b/>
    </w:rPr>
  </w:style>
  <w:style w:type="paragraph" w:customStyle="1" w:styleId="2011-TableBody">
    <w:name w:val="2011-TableBody"/>
    <w:basedOn w:val="NoParagraphStyle"/>
    <w:next w:val="NoParagraphStyle"/>
    <w:pPr>
      <w:suppressAutoHyphens/>
    </w:pPr>
    <w:rPr>
      <w:sz w:val="16"/>
      <w:szCs w:val="16"/>
    </w:rPr>
  </w:style>
  <w:style w:type="paragraph" w:customStyle="1" w:styleId="2011-Ch-Source">
    <w:name w:val="2011-Ch-Source"/>
    <w:basedOn w:val="NoParagraphStyle"/>
    <w:pPr>
      <w:tabs>
        <w:tab w:val="left" w:pos="400"/>
        <w:tab w:val="center" w:pos="740"/>
      </w:tabs>
      <w:ind w:left="600" w:hanging="600"/>
      <w:jc w:val="both"/>
    </w:pPr>
    <w:rPr>
      <w:sz w:val="16"/>
      <w:szCs w:val="16"/>
    </w:rPr>
  </w:style>
  <w:style w:type="paragraph" w:customStyle="1" w:styleId="2011-BoxHead">
    <w:name w:val="2011-BoxHead"/>
    <w:basedOn w:val="NoParagraphStyle"/>
    <w:pPr>
      <w:pBdr>
        <w:top w:val="single" w:sz="96" w:space="0" w:color="0093FF"/>
        <w:bottom w:val="single" w:sz="48" w:space="0" w:color="008EFF"/>
      </w:pBdr>
      <w:suppressAutoHyphens/>
      <w:spacing w:after="113" w:line="360" w:lineRule="atLeast"/>
      <w:jc w:val="center"/>
    </w:pPr>
    <w:rPr>
      <w:b/>
      <w:bCs/>
      <w:color w:val="FFFFFF"/>
      <w:sz w:val="20"/>
      <w:szCs w:val="20"/>
    </w:rPr>
  </w:style>
  <w:style w:type="paragraph" w:customStyle="1" w:styleId="2011-BoxText">
    <w:name w:val="2011-BoxText"/>
    <w:basedOn w:val="NoParagraphStyle"/>
    <w:pPr>
      <w:suppressAutoHyphens/>
      <w:spacing w:before="57" w:after="57"/>
      <w:ind w:left="113" w:right="113" w:firstLine="283"/>
      <w:jc w:val="both"/>
    </w:pPr>
    <w:rPr>
      <w:sz w:val="18"/>
      <w:szCs w:val="18"/>
    </w:rPr>
  </w:style>
  <w:style w:type="paragraph" w:styleId="NoSpacing">
    <w:name w:val="No Spacing"/>
    <w:qFormat/>
    <w:rPr>
      <w:rFonts w:ascii="Calibri" w:eastAsia="SimSun" w:hAnsi="Calibri" w:cs="Arial"/>
      <w:sz w:val="22"/>
      <w:szCs w:val="22"/>
      <w:lang w:val="en-GB" w:eastAsia="es-ES"/>
    </w:rPr>
  </w:style>
  <w:style w:type="character" w:customStyle="1" w:styleId="Bold-new">
    <w:name w:val="Bold-new"/>
    <w:rPr>
      <w:b/>
    </w:rPr>
  </w:style>
  <w:style w:type="character" w:customStyle="1" w:styleId="spelle">
    <w:name w:val="spelle"/>
    <w:locked/>
    <w:rPr>
      <w:rFonts w:cs="Times New Roman"/>
    </w:rPr>
  </w:style>
  <w:style w:type="character" w:customStyle="1" w:styleId="tw4winError">
    <w:name w:val="tw4winError"/>
    <w:rPr>
      <w:rFonts w:ascii="Courier New" w:hAnsi="Courier New"/>
      <w:color w:val="00FF00"/>
      <w:sz w:val="40"/>
    </w:rPr>
  </w:style>
  <w:style w:type="character" w:customStyle="1" w:styleId="A6">
    <w:name w:val="A6"/>
    <w:rPr>
      <w:color w:val="000000"/>
      <w:sz w:val="18"/>
    </w:rPr>
  </w:style>
  <w:style w:type="character" w:customStyle="1" w:styleId="A5">
    <w:name w:val="A5"/>
    <w:rPr>
      <w:color w:val="000000"/>
      <w:sz w:val="20"/>
    </w:rPr>
  </w:style>
  <w:style w:type="character" w:customStyle="1" w:styleId="l">
    <w:name w:val="l"/>
    <w:rPr>
      <w:rFonts w:cs="Times New Roman"/>
    </w:rPr>
  </w:style>
  <w:style w:type="character" w:customStyle="1" w:styleId="f31">
    <w:name w:val="f31"/>
    <w:rPr>
      <w:rFonts w:ascii="Times New Roman" w:hAnsi="Times New Roman"/>
      <w:color w:val="000000"/>
      <w:sz w:val="18"/>
    </w:rPr>
  </w:style>
  <w:style w:type="character" w:customStyle="1" w:styleId="f41">
    <w:name w:val="f41"/>
    <w:locked/>
    <w:rPr>
      <w:rFonts w:ascii="Times New Roman" w:hAnsi="Times New Roman"/>
      <w:color w:val="000000"/>
      <w:sz w:val="20"/>
    </w:rPr>
  </w:style>
  <w:style w:type="character" w:customStyle="1" w:styleId="n">
    <w:name w:val="n"/>
    <w:locked/>
    <w:rPr>
      <w:rFonts w:cs="Times New Roman"/>
    </w:rPr>
  </w:style>
  <w:style w:type="character" w:customStyle="1" w:styleId="f1110">
    <w:name w:val="f1110"/>
    <w:locked/>
    <w:rPr>
      <w:rFonts w:ascii="Times New Roman" w:hAnsi="Times New Roman" w:cs="Times New Roman"/>
      <w:sz w:val="22"/>
      <w:szCs w:val="22"/>
    </w:rPr>
  </w:style>
  <w:style w:type="character" w:customStyle="1" w:styleId="f1010">
    <w:name w:val="f1010"/>
    <w:rPr>
      <w:rFonts w:ascii="Times New Roman" w:hAnsi="Times New Roman" w:cs="Times New Roman"/>
      <w:sz w:val="22"/>
      <w:szCs w:val="22"/>
    </w:rPr>
  </w:style>
  <w:style w:type="character" w:customStyle="1" w:styleId="6GCarCar">
    <w:name w:val="6_G Car Car"/>
    <w:rPr>
      <w:rFonts w:cs="Times New Roman"/>
      <w:b/>
      <w:sz w:val="18"/>
      <w:lang w:val="en-GB" w:bidi="ar-SA"/>
    </w:rPr>
  </w:style>
  <w:style w:type="character" w:customStyle="1" w:styleId="3GCarCar">
    <w:name w:val="3_G Car Car"/>
    <w:rPr>
      <w:rFonts w:cs="Times New Roman"/>
      <w:sz w:val="16"/>
      <w:lang w:val="en-GB" w:bidi="ar-SA"/>
    </w:rPr>
  </w:style>
  <w:style w:type="character" w:customStyle="1" w:styleId="SingleTxtGChar">
    <w:name w:val="_ Single Txt_G Char"/>
    <w:locked/>
    <w:rPr>
      <w:lang w:val="en-GB"/>
    </w:rPr>
  </w:style>
  <w:style w:type="character" w:customStyle="1" w:styleId="Bullet1GChar">
    <w:name w:val="_Bullet 1_G Char"/>
    <w:locked/>
    <w:rPr>
      <w:lang w:val="en-GB"/>
    </w:rPr>
  </w:style>
  <w:style w:type="character" w:customStyle="1" w:styleId="CharChar2">
    <w:name w:val="Char Char2"/>
  </w:style>
  <w:style w:type="paragraph" w:styleId="ListParagraph">
    <w:name w:val="List Paragraph"/>
    <w:basedOn w:val="Normal"/>
    <w:qFormat/>
    <w:pPr>
      <w:ind w:left="720"/>
    </w:pPr>
    <w:rPr>
      <w:rFonts w:eastAsia="Times New Roman"/>
      <w:sz w:val="24"/>
      <w:szCs w:val="24"/>
      <w:lang w:val="en-US"/>
    </w:rPr>
  </w:style>
  <w:style w:type="character" w:customStyle="1" w:styleId="googqs-tidbit1">
    <w:name w:val="goog_qs-tidbit1"/>
  </w:style>
  <w:style w:type="character" w:customStyle="1" w:styleId="hit1">
    <w:name w:val="hit1"/>
    <w:rPr>
      <w:b/>
      <w:color w:val="CC0033"/>
    </w:rPr>
  </w:style>
  <w:style w:type="character" w:customStyle="1" w:styleId="searchhighlight1">
    <w:name w:val="searchhighlight1"/>
    <w:rPr>
      <w:b/>
      <w:color w:val="FF0000"/>
      <w:u w:val="single"/>
    </w:rPr>
  </w:style>
  <w:style w:type="character" w:customStyle="1" w:styleId="apple-style-span">
    <w:name w:val="apple-style-span"/>
  </w:style>
  <w:style w:type="paragraph" w:customStyle="1" w:styleId="CM2">
    <w:name w:val="CM2"/>
    <w:basedOn w:val="Default"/>
    <w:next w:val="Default"/>
    <w:pPr>
      <w:spacing w:line="198" w:lineRule="atLeast"/>
    </w:pPr>
    <w:rPr>
      <w:rFonts w:ascii="Times New Roman" w:hAnsi="Times New Roman" w:cs="Times New Roman"/>
      <w:color w:val="auto"/>
    </w:rPr>
  </w:style>
  <w:style w:type="character" w:customStyle="1" w:styleId="PlainTextChar">
    <w:name w:val="Plain Text Char"/>
    <w:locked/>
    <w:rPr>
      <w:rFonts w:ascii="Courier New" w:hAnsi="Courier New"/>
      <w:lang w:val="x-none"/>
    </w:rPr>
  </w:style>
  <w:style w:type="character" w:customStyle="1" w:styleId="c">
    <w:name w:val="c"/>
    <w:rPr>
      <w:rFonts w:cs="Times New Roman"/>
    </w:rPr>
  </w:style>
  <w:style w:type="character" w:customStyle="1" w:styleId="glossary">
    <w:name w:val="glossary"/>
    <w:rPr>
      <w:rFonts w:cs="Times New Roman"/>
    </w:rPr>
  </w:style>
  <w:style w:type="character" w:customStyle="1" w:styleId="title0">
    <w:name w:val="title"/>
    <w:rPr>
      <w:rFonts w:cs="Times New Roman"/>
    </w:rPr>
  </w:style>
  <w:style w:type="paragraph" w:customStyle="1" w:styleId="p">
    <w:name w:val="p"/>
    <w:basedOn w:val="Normal"/>
    <w:pPr>
      <w:spacing w:before="100" w:beforeAutospacing="1" w:after="100" w:afterAutospacing="1"/>
    </w:pPr>
    <w:rPr>
      <w:rFonts w:eastAsia="Times New Roman"/>
      <w:sz w:val="24"/>
      <w:szCs w:val="24"/>
      <w:lang w:val="es-ES"/>
    </w:rPr>
  </w:style>
  <w:style w:type="paragraph" w:customStyle="1" w:styleId="q">
    <w:name w:val="q"/>
    <w:basedOn w:val="Normal"/>
    <w:pPr>
      <w:spacing w:before="100" w:beforeAutospacing="1" w:after="100" w:afterAutospacing="1"/>
    </w:pPr>
    <w:rPr>
      <w:rFonts w:eastAsia="Times New Roman"/>
      <w:sz w:val="24"/>
      <w:szCs w:val="24"/>
      <w:lang w:val="es-ES"/>
    </w:rPr>
  </w:style>
  <w:style w:type="character" w:customStyle="1" w:styleId="a1">
    <w:name w:val="a"/>
    <w:rPr>
      <w:rFonts w:cs="Times New Roman"/>
    </w:rPr>
  </w:style>
  <w:style w:type="character" w:customStyle="1" w:styleId="d">
    <w:name w:val="d"/>
    <w:rPr>
      <w:rFonts w:cs="Times New Roman"/>
    </w:rPr>
  </w:style>
  <w:style w:type="character" w:customStyle="1" w:styleId="b">
    <w:name w:val="b"/>
    <w:rPr>
      <w:rFonts w:cs="Times New Roman"/>
    </w:rPr>
  </w:style>
  <w:style w:type="character" w:customStyle="1" w:styleId="g">
    <w:name w:val="g"/>
    <w:rPr>
      <w:rFonts w:cs="Times New Roman"/>
    </w:rPr>
  </w:style>
  <w:style w:type="character" w:customStyle="1" w:styleId="h">
    <w:name w:val="h"/>
    <w:rPr>
      <w:rFonts w:cs="Times New Roman"/>
    </w:rPr>
  </w:style>
  <w:style w:type="character" w:customStyle="1" w:styleId="i">
    <w:name w:val="i"/>
    <w:rPr>
      <w:rFonts w:cs="Times New Roman"/>
    </w:rPr>
  </w:style>
  <w:style w:type="character" w:customStyle="1" w:styleId="1">
    <w:name w:val="1"/>
    <w:rPr>
      <w:rFonts w:cs="Times New Roman"/>
    </w:rPr>
  </w:style>
  <w:style w:type="character" w:customStyle="1" w:styleId="e1">
    <w:name w:val="e1"/>
    <w:rPr>
      <w:rFonts w:cs="Times New Roman"/>
    </w:rPr>
  </w:style>
  <w:style w:type="character" w:customStyle="1" w:styleId="c1">
    <w:name w:val="c1"/>
    <w:rPr>
      <w:rFonts w:cs="Times New Roman"/>
    </w:rPr>
  </w:style>
  <w:style w:type="paragraph" w:customStyle="1" w:styleId="r">
    <w:name w:val="r"/>
    <w:basedOn w:val="Normal"/>
    <w:pPr>
      <w:spacing w:before="100" w:beforeAutospacing="1" w:after="100" w:afterAutospacing="1"/>
    </w:pPr>
    <w:rPr>
      <w:rFonts w:eastAsia="Times New Roman"/>
      <w:sz w:val="24"/>
      <w:szCs w:val="24"/>
      <w:lang w:val="es-ES"/>
    </w:rPr>
  </w:style>
  <w:style w:type="paragraph" w:customStyle="1" w:styleId="a1s0">
    <w:name w:val="a1 s0"/>
    <w:basedOn w:val="Normal"/>
    <w:pPr>
      <w:spacing w:before="100" w:beforeAutospacing="1" w:after="100" w:afterAutospacing="1"/>
    </w:pPr>
    <w:rPr>
      <w:rFonts w:eastAsia="Times New Roman"/>
      <w:sz w:val="24"/>
      <w:szCs w:val="24"/>
      <w:lang w:val="es-ES"/>
    </w:rPr>
  </w:style>
  <w:style w:type="character" w:customStyle="1" w:styleId="f01">
    <w:name w:val="f01"/>
    <w:rPr>
      <w:rFonts w:ascii="Times New Roman" w:hAnsi="Times New Roman" w:cs="Times New Roman"/>
      <w:color w:val="000000"/>
      <w:sz w:val="24"/>
      <w:szCs w:val="24"/>
    </w:rPr>
  </w:style>
  <w:style w:type="character" w:customStyle="1" w:styleId="f11">
    <w:name w:val="f11"/>
    <w:rPr>
      <w:rFonts w:ascii="Times" w:hAnsi="Times" w:cs="Times"/>
      <w:color w:val="000000"/>
      <w:sz w:val="24"/>
      <w:szCs w:val="24"/>
    </w:rPr>
  </w:style>
  <w:style w:type="paragraph" w:customStyle="1" w:styleId="a1s1">
    <w:name w:val="a1 s1"/>
    <w:basedOn w:val="Normal"/>
    <w:pPr>
      <w:spacing w:before="100" w:beforeAutospacing="1" w:after="100" w:afterAutospacing="1"/>
    </w:pPr>
    <w:rPr>
      <w:rFonts w:eastAsia="Times New Roman"/>
      <w:sz w:val="24"/>
      <w:szCs w:val="24"/>
      <w:lang w:val="es-ES"/>
    </w:rPr>
  </w:style>
  <w:style w:type="character" w:customStyle="1" w:styleId="f21">
    <w:name w:val="f21"/>
    <w:rPr>
      <w:rFonts w:ascii="Times New Roman" w:eastAsia="Times New Roman" w:hAnsi="Times New Roman" w:cs="Times New Roman"/>
      <w:color w:val="000000"/>
      <w:sz w:val="26"/>
      <w:szCs w:val="26"/>
    </w:rPr>
  </w:style>
  <w:style w:type="character" w:customStyle="1" w:styleId="mw-headline">
    <w:name w:val="mw-headline"/>
    <w:rPr>
      <w:rFonts w:cs="Times New Roman"/>
    </w:rPr>
  </w:style>
  <w:style w:type="character" w:customStyle="1" w:styleId="infl-inline">
    <w:name w:val="infl-inline"/>
    <w:rPr>
      <w:rFonts w:cs="Times New Roman"/>
    </w:rPr>
  </w:style>
  <w:style w:type="character" w:customStyle="1" w:styleId="latn">
    <w:name w:val="latn"/>
    <w:rPr>
      <w:rFonts w:cs="Times New Roman"/>
    </w:rPr>
  </w:style>
  <w:style w:type="character" w:customStyle="1" w:styleId="ib-bracqualifier-brac">
    <w:name w:val="ib-brac qualifier-brac"/>
    <w:rPr>
      <w:rFonts w:cs="Times New Roman"/>
    </w:rPr>
  </w:style>
  <w:style w:type="character" w:customStyle="1" w:styleId="ib-contentqualifier-content">
    <w:name w:val="ib-content qualifier-content"/>
    <w:rPr>
      <w:rFonts w:cs="Times New Roman"/>
    </w:rPr>
  </w:style>
  <w:style w:type="character" w:customStyle="1" w:styleId="ib-commaqualifier-comma">
    <w:name w:val="ib-comma qualifier-comma"/>
    <w:rPr>
      <w:rFonts w:cs="Times New Roman"/>
    </w:rPr>
  </w:style>
  <w:style w:type="character" w:customStyle="1" w:styleId="st">
    <w:name w:val="st"/>
    <w:rPr>
      <w:rFonts w:cs="Times New Roman"/>
    </w:rPr>
  </w:style>
  <w:style w:type="character" w:customStyle="1" w:styleId="Heading4Char">
    <w:name w:val="Heading 4 Char"/>
    <w:locked/>
    <w:rPr>
      <w:lang w:val="en-GB"/>
    </w:rPr>
  </w:style>
  <w:style w:type="character" w:customStyle="1" w:styleId="HeaderChar">
    <w:name w:val="Header Char"/>
    <w:aliases w:val="6_G Char"/>
    <w:locked/>
    <w:rPr>
      <w:b/>
      <w:sz w:val="18"/>
      <w:lang w:val="en-GB"/>
    </w:rPr>
  </w:style>
  <w:style w:type="character" w:customStyle="1" w:styleId="FootnoteTextChar">
    <w:name w:val="Footnote Text Char"/>
    <w:aliases w:val="5_G Char"/>
    <w:locked/>
    <w:rPr>
      <w:sz w:val="18"/>
      <w:lang w:val="en-GB"/>
    </w:rPr>
  </w:style>
  <w:style w:type="character" w:customStyle="1" w:styleId="FooterChar">
    <w:name w:val="Footer Char"/>
    <w:aliases w:val="3_G Char"/>
    <w:locked/>
    <w:rPr>
      <w:sz w:val="16"/>
      <w:lang w:val="en-GB"/>
    </w:rPr>
  </w:style>
  <w:style w:type="character" w:customStyle="1" w:styleId="CommentSubjectChar">
    <w:name w:val="Comment Subject Char"/>
    <w:semiHidden/>
    <w:locked/>
    <w:rPr>
      <w:b/>
      <w:lang w:val="en-US"/>
    </w:rPr>
  </w:style>
  <w:style w:type="character" w:customStyle="1" w:styleId="BalloonTextChar">
    <w:name w:val="Balloon Text Char"/>
    <w:semiHidden/>
    <w:locked/>
    <w:rPr>
      <w:rFonts w:ascii="Times New Roman" w:hAnsi="Times New Roman"/>
      <w:sz w:val="16"/>
      <w:lang w:val="en-GB"/>
    </w:rPr>
  </w:style>
  <w:style w:type="character" w:customStyle="1" w:styleId="PlainTextChar1">
    <w:name w:val="Plain Text Char1"/>
    <w:locked/>
    <w:rPr>
      <w:lang w:val="en-GB"/>
    </w:rPr>
  </w:style>
  <w:style w:type="character" w:customStyle="1" w:styleId="s1">
    <w:name w:val="s1"/>
    <w:rPr>
      <w:rFonts w:cs="Times New Roman"/>
    </w:rPr>
  </w:style>
  <w:style w:type="character" w:customStyle="1" w:styleId="glossary1">
    <w:name w:val="glossary1"/>
    <w:rPr>
      <w:rFonts w:cs="Times New Roman"/>
    </w:rPr>
  </w:style>
  <w:style w:type="character" w:customStyle="1" w:styleId="title1">
    <w:name w:val="title1"/>
    <w:rPr>
      <w:rFonts w:cs="Times New Roman"/>
    </w:rPr>
  </w:style>
  <w:style w:type="character" w:customStyle="1" w:styleId="babcptermstyle1">
    <w:name w:val="bab_cptermstyle1"/>
    <w:rPr>
      <w:rFonts w:cs="Times New Roman"/>
      <w:b/>
      <w:bCs/>
    </w:rPr>
  </w:style>
  <w:style w:type="character" w:customStyle="1" w:styleId="apple-converted-space">
    <w:name w:val="apple-converted-space"/>
    <w:rPr>
      <w:rFonts w:cs="Times New Roman"/>
    </w:rPr>
  </w:style>
  <w:style w:type="character" w:customStyle="1" w:styleId="hw">
    <w:name w:val="hw"/>
    <w:rPr>
      <w:rFonts w:cs="Times New Roman"/>
    </w:rPr>
  </w:style>
  <w:style w:type="character" w:customStyle="1" w:styleId="pron0x">
    <w:name w:val="pron0x"/>
    <w:rPr>
      <w:rFonts w:cs="Times New Roman"/>
    </w:rPr>
  </w:style>
  <w:style w:type="character" w:customStyle="1" w:styleId="f91">
    <w:name w:val="f91"/>
    <w:rPr>
      <w:rFonts w:ascii="Times" w:hAnsi="Times" w:cs="Times New Roman"/>
      <w:sz w:val="22"/>
      <w:szCs w:val="22"/>
    </w:rPr>
  </w:style>
  <w:style w:type="paragraph" w:customStyle="1" w:styleId="a0s0">
    <w:name w:val="a0 s0"/>
    <w:basedOn w:val="Normal"/>
    <w:pPr>
      <w:spacing w:before="100" w:beforeAutospacing="1" w:after="100" w:afterAutospacing="1"/>
    </w:pPr>
    <w:rPr>
      <w:rFonts w:eastAsia="Times New Roman"/>
      <w:sz w:val="24"/>
      <w:szCs w:val="24"/>
      <w:lang w:val="es-ES"/>
    </w:rPr>
  </w:style>
  <w:style w:type="character" w:customStyle="1" w:styleId="med1">
    <w:name w:val="med1"/>
    <w:rPr>
      <w:rFonts w:cs="Times New Roman"/>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Caption">
    <w:name w:val="caption"/>
    <w:basedOn w:val="Normal"/>
    <w:next w:val="Normal"/>
    <w:qFormat/>
    <w:pPr>
      <w:suppressAutoHyphens/>
      <w:spacing w:line="240" w:lineRule="atLeast"/>
    </w:pPr>
    <w:rPr>
      <w:rFonts w:eastAsia="Times New Roman"/>
      <w:b/>
      <w:bCs/>
      <w:snapToGrid w:val="0"/>
    </w:rPr>
  </w:style>
  <w:style w:type="paragraph" w:customStyle="1" w:styleId="Style1">
    <w:name w:val="Style 1"/>
    <w:basedOn w:val="Normal"/>
    <w:pPr>
      <w:widowControl w:val="0"/>
      <w:autoSpaceDE w:val="0"/>
      <w:autoSpaceDN w:val="0"/>
      <w:adjustRightInd w:val="0"/>
    </w:pPr>
    <w:rPr>
      <w:rFonts w:eastAsia="Times New Roman"/>
      <w:snapToGrid w:val="0"/>
      <w:lang w:val="en-US"/>
    </w:rPr>
  </w:style>
  <w:style w:type="character" w:customStyle="1" w:styleId="CharacterStyle1">
    <w:name w:val="Character Style 1"/>
    <w:rPr>
      <w:sz w:val="20"/>
    </w:rPr>
  </w:style>
  <w:style w:type="paragraph" w:customStyle="1" w:styleId="2012-BodyAI">
    <w:name w:val="2012-BodyAI"/>
    <w:basedOn w:val="NoParagraphStyle"/>
    <w:pPr>
      <w:suppressAutoHyphens/>
      <w:spacing w:before="113" w:after="113" w:line="250" w:lineRule="atLeast"/>
      <w:ind w:firstLine="283"/>
      <w:jc w:val="both"/>
    </w:pPr>
    <w:rPr>
      <w:sz w:val="20"/>
      <w:szCs w:val="20"/>
    </w:rPr>
  </w:style>
  <w:style w:type="paragraph" w:customStyle="1" w:styleId="111-subHead-p1">
    <w:name w:val="111-subHead-p1"/>
    <w:basedOn w:val="NoParagraphStyle"/>
    <w:pPr>
      <w:spacing w:before="482" w:line="380" w:lineRule="atLeast"/>
      <w:jc w:val="distribute"/>
    </w:pPr>
    <w:rPr>
      <w:i/>
      <w:iCs/>
      <w:color w:val="0078C1"/>
      <w:w w:val="85"/>
      <w:sz w:val="36"/>
      <w:szCs w:val="36"/>
      <w:lang w:val="fr-FR"/>
    </w:rPr>
  </w:style>
  <w:style w:type="paragraph" w:customStyle="1" w:styleId="2012-TOC-headings">
    <w:name w:val="2012-TOC-headings"/>
    <w:basedOn w:val="NoParagraphStyle"/>
    <w:pPr>
      <w:tabs>
        <w:tab w:val="left" w:pos="397"/>
      </w:tabs>
      <w:suppressAutoHyphens/>
      <w:spacing w:before="170" w:after="283" w:line="320" w:lineRule="atLeast"/>
      <w:jc w:val="center"/>
    </w:pPr>
    <w:rPr>
      <w:color w:val="0078C1"/>
      <w:w w:val="115"/>
      <w:sz w:val="30"/>
      <w:szCs w:val="30"/>
    </w:rPr>
  </w:style>
  <w:style w:type="paragraph" w:customStyle="1" w:styleId="2012-toc-SubHeads">
    <w:name w:val="2012-toc-SubHeads"/>
    <w:basedOn w:val="NoParagraphStyle"/>
    <w:pPr>
      <w:pBdr>
        <w:bottom w:val="single" w:sz="96" w:space="0" w:color="0078C1"/>
      </w:pBdr>
      <w:tabs>
        <w:tab w:val="left" w:pos="397"/>
        <w:tab w:val="right" w:leader="dot" w:pos="9920"/>
      </w:tabs>
      <w:suppressAutoHyphens/>
      <w:spacing w:before="57" w:after="57"/>
      <w:ind w:left="227"/>
    </w:pPr>
    <w:rPr>
      <w:b/>
      <w:bCs/>
      <w:color w:val="FFFFFF"/>
      <w:sz w:val="20"/>
      <w:szCs w:val="20"/>
    </w:rPr>
  </w:style>
  <w:style w:type="paragraph" w:customStyle="1" w:styleId="2012-classi-H2">
    <w:name w:val="2012-classi-H2"/>
    <w:basedOn w:val="NoParagraphStyle"/>
    <w:pPr>
      <w:suppressAutoHyphens/>
      <w:spacing w:before="142" w:after="113"/>
      <w:jc w:val="center"/>
    </w:pPr>
    <w:rPr>
      <w:b/>
      <w:bCs/>
      <w:color w:val="0078C1"/>
      <w:sz w:val="20"/>
      <w:szCs w:val="20"/>
    </w:rPr>
  </w:style>
  <w:style w:type="paragraph" w:customStyle="1" w:styleId="2012-classi-H3">
    <w:name w:val="2012-classi-H3"/>
    <w:basedOn w:val="2012-classi-H2"/>
    <w:pPr>
      <w:jc w:val="left"/>
    </w:pPr>
  </w:style>
  <w:style w:type="paragraph" w:customStyle="1" w:styleId="2012-classi-paras">
    <w:name w:val="2012-classi-paras"/>
    <w:basedOn w:val="NoParagraphStyle"/>
    <w:pPr>
      <w:suppressAutoHyphens/>
      <w:spacing w:before="113" w:after="113" w:line="250" w:lineRule="atLeast"/>
      <w:jc w:val="both"/>
    </w:pPr>
    <w:rPr>
      <w:sz w:val="20"/>
      <w:szCs w:val="20"/>
    </w:rPr>
  </w:style>
  <w:style w:type="paragraph" w:customStyle="1" w:styleId="2012-Subhead1">
    <w:name w:val="2012-Subhead1"/>
    <w:basedOn w:val="NoParagraphStyle"/>
    <w:pPr>
      <w:pBdr>
        <w:top w:val="single" w:sz="8" w:space="17" w:color="0078C1"/>
        <w:bottom w:val="single" w:sz="8" w:space="7" w:color="0078C1"/>
      </w:pBdr>
      <w:tabs>
        <w:tab w:val="left" w:pos="397"/>
      </w:tabs>
      <w:suppressAutoHyphens/>
      <w:spacing w:before="454" w:after="283"/>
      <w:jc w:val="center"/>
    </w:pPr>
    <w:rPr>
      <w:color w:val="0078C1"/>
      <w:sz w:val="28"/>
      <w:szCs w:val="28"/>
    </w:rPr>
  </w:style>
  <w:style w:type="paragraph" w:customStyle="1" w:styleId="2012-bullet">
    <w:name w:val="2012-bullet"/>
    <w:basedOn w:val="NoParagraphStyle"/>
    <w:pPr>
      <w:suppressAutoHyphens/>
      <w:spacing w:before="57" w:after="113" w:line="250" w:lineRule="atLeast"/>
      <w:ind w:left="340" w:hanging="340"/>
      <w:jc w:val="both"/>
    </w:pPr>
    <w:rPr>
      <w:sz w:val="20"/>
      <w:szCs w:val="20"/>
    </w:rPr>
  </w:style>
  <w:style w:type="paragraph" w:customStyle="1" w:styleId="2012-SubHead2">
    <w:name w:val="2012-SubHead2"/>
    <w:basedOn w:val="NoParagraphStyle"/>
    <w:pPr>
      <w:tabs>
        <w:tab w:val="left" w:pos="397"/>
      </w:tabs>
      <w:suppressAutoHyphens/>
      <w:spacing w:before="397" w:after="57"/>
      <w:jc w:val="center"/>
    </w:pPr>
    <w:rPr>
      <w:smallCaps/>
      <w:color w:val="0078C1"/>
    </w:rPr>
  </w:style>
  <w:style w:type="character" w:customStyle="1" w:styleId="ITALICS460">
    <w:name w:val="ITALICS46"/>
    <w:rPr>
      <w:i/>
      <w:lang w:val="en-US"/>
    </w:rPr>
  </w:style>
  <w:style w:type="character" w:customStyle="1" w:styleId="6GCarCar1">
    <w:name w:val="6_G Car Car1"/>
    <w:link w:val="Normalnumber"/>
    <w:rPr>
      <w:rFonts w:ascii="Calibri" w:eastAsia="SimSun" w:hAnsi="Calibri"/>
    </w:rPr>
  </w:style>
  <w:style w:type="character" w:customStyle="1" w:styleId="3GCarCar1">
    <w:name w:val="3_G Car Car1"/>
    <w:rPr>
      <w:rFonts w:ascii="Calibri" w:eastAsia="SimSun" w:hAnsi="Calibri"/>
    </w:rPr>
  </w:style>
  <w:style w:type="paragraph" w:customStyle="1" w:styleId="2012-EndNotes">
    <w:name w:val="2012-EndNotes"/>
    <w:basedOn w:val="NoParagraphStyle"/>
    <w:pPr>
      <w:suppressAutoHyphens/>
      <w:spacing w:after="57"/>
      <w:ind w:left="283" w:hanging="283"/>
      <w:jc w:val="both"/>
    </w:pPr>
    <w:rPr>
      <w:sz w:val="18"/>
      <w:szCs w:val="18"/>
    </w:rPr>
  </w:style>
  <w:style w:type="paragraph" w:customStyle="1" w:styleId="2012-TH1">
    <w:name w:val="2012-TH1"/>
    <w:basedOn w:val="NoParagraphStyle"/>
    <w:pPr>
      <w:suppressAutoHyphens/>
      <w:jc w:val="center"/>
    </w:pPr>
    <w:rPr>
      <w:b/>
      <w:bCs/>
      <w:color w:val="FFFFFF"/>
      <w:sz w:val="20"/>
      <w:szCs w:val="20"/>
    </w:rPr>
  </w:style>
  <w:style w:type="paragraph" w:customStyle="1" w:styleId="2012-TH2">
    <w:name w:val="2012-TH2"/>
    <w:basedOn w:val="NoParagraphStyle"/>
    <w:pPr>
      <w:tabs>
        <w:tab w:val="decimal" w:pos="3231"/>
        <w:tab w:val="decimal" w:pos="4025"/>
        <w:tab w:val="decimal" w:pos="4989"/>
        <w:tab w:val="decimal" w:pos="5613"/>
        <w:tab w:val="decimal" w:pos="6406"/>
      </w:tabs>
      <w:suppressAutoHyphens/>
      <w:spacing w:before="28" w:after="57"/>
      <w:jc w:val="center"/>
    </w:pPr>
    <w:rPr>
      <w:color w:val="FFFFFF"/>
      <w:sz w:val="18"/>
      <w:szCs w:val="18"/>
    </w:rPr>
  </w:style>
  <w:style w:type="paragraph" w:customStyle="1" w:styleId="2012-Table-ch-reverse">
    <w:name w:val="2012-Table-ch-reverse"/>
    <w:basedOn w:val="NoParagraphStyle"/>
    <w:pPr>
      <w:suppressAutoHyphens/>
      <w:jc w:val="center"/>
    </w:pPr>
    <w:rPr>
      <w:b/>
      <w:bCs/>
      <w:color w:val="FFFFFF"/>
      <w:sz w:val="16"/>
      <w:szCs w:val="16"/>
    </w:rPr>
  </w:style>
  <w:style w:type="paragraph" w:customStyle="1" w:styleId="2012-TableBody">
    <w:name w:val="2012-TableBody"/>
    <w:basedOn w:val="NoParagraphStyle"/>
    <w:next w:val="NoParagraphStyle"/>
    <w:pPr>
      <w:suppressAutoHyphens/>
    </w:pPr>
    <w:rPr>
      <w:sz w:val="16"/>
      <w:szCs w:val="16"/>
    </w:rPr>
  </w:style>
  <w:style w:type="character" w:customStyle="1" w:styleId="Bold75">
    <w:name w:val="Bold75"/>
    <w:rPr>
      <w:b/>
    </w:rPr>
  </w:style>
  <w:style w:type="character" w:customStyle="1" w:styleId="italics56">
    <w:name w:val="italics56"/>
    <w:rPr>
      <w:i/>
    </w:rPr>
  </w:style>
  <w:style w:type="paragraph" w:customStyle="1" w:styleId="CHART">
    <w:name w:val="CHART"/>
    <w:basedOn w:val="2012-BodyAI"/>
    <w:rPr>
      <w:b/>
      <w:bCs/>
    </w:rPr>
  </w:style>
  <w:style w:type="paragraph" w:customStyle="1" w:styleId="CHAPTER">
    <w:name w:val="CHAPTER"/>
    <w:basedOn w:val="Normal"/>
    <w:pPr>
      <w:spacing w:after="200" w:line="276" w:lineRule="auto"/>
      <w:jc w:val="center"/>
    </w:pPr>
    <w:rPr>
      <w:rFonts w:eastAsia="SimSun"/>
      <w:b/>
      <w:bCs/>
      <w:color w:val="0078C1"/>
      <w:sz w:val="36"/>
      <w:szCs w:val="36"/>
    </w:rPr>
  </w:style>
  <w:style w:type="paragraph" w:customStyle="1" w:styleId="2012-CHAPTER">
    <w:name w:val="2012-CHAPTER"/>
    <w:basedOn w:val="NoParagraphStyle"/>
    <w:pPr>
      <w:spacing w:line="1100" w:lineRule="atLeast"/>
      <w:jc w:val="right"/>
    </w:pPr>
    <w:rPr>
      <w:b/>
      <w:bCs/>
      <w:caps/>
      <w:color w:val="0078C1"/>
      <w:w w:val="83"/>
      <w:sz w:val="124"/>
      <w:szCs w:val="124"/>
      <w:lang w:val="en-US"/>
    </w:rPr>
  </w:style>
  <w:style w:type="paragraph" w:customStyle="1" w:styleId="2012-BoxHead">
    <w:name w:val="2012-BoxHead"/>
    <w:basedOn w:val="NoParagraphStyle"/>
    <w:pPr>
      <w:pBdr>
        <w:top w:val="single" w:sz="96" w:space="0" w:color="007AC3"/>
        <w:bottom w:val="single" w:sz="48" w:space="0" w:color="0078C1"/>
      </w:pBdr>
      <w:suppressAutoHyphens/>
      <w:spacing w:after="113" w:line="360" w:lineRule="atLeast"/>
      <w:jc w:val="center"/>
    </w:pPr>
    <w:rPr>
      <w:b/>
      <w:bCs/>
      <w:color w:val="FFFFFF"/>
      <w:sz w:val="20"/>
      <w:szCs w:val="20"/>
    </w:rPr>
  </w:style>
  <w:style w:type="paragraph" w:customStyle="1" w:styleId="2012-BoxText">
    <w:name w:val="2012-BoxText"/>
    <w:basedOn w:val="NoParagraphStyle"/>
    <w:pPr>
      <w:suppressAutoHyphens/>
      <w:spacing w:before="57" w:after="57"/>
      <w:ind w:left="113" w:right="113" w:firstLine="283"/>
      <w:jc w:val="both"/>
    </w:pPr>
    <w:rPr>
      <w:sz w:val="18"/>
      <w:szCs w:val="18"/>
    </w:rPr>
  </w:style>
  <w:style w:type="paragraph" w:customStyle="1" w:styleId="2012-Subhead3">
    <w:name w:val="2012-Subhead3"/>
    <w:basedOn w:val="NoParagraphStyle"/>
    <w:pPr>
      <w:tabs>
        <w:tab w:val="left" w:pos="600"/>
      </w:tabs>
      <w:suppressAutoHyphens/>
      <w:spacing w:before="170" w:after="113" w:line="260" w:lineRule="atLeast"/>
      <w:ind w:left="580" w:hanging="280"/>
    </w:pPr>
    <w:rPr>
      <w:i/>
      <w:iCs/>
      <w:color w:val="0078C1"/>
      <w:sz w:val="22"/>
      <w:szCs w:val="22"/>
    </w:rPr>
  </w:style>
  <w:style w:type="paragraph" w:customStyle="1" w:styleId="2012-ChapterTitle-N">
    <w:name w:val="2012-ChapterTitle-N"/>
    <w:basedOn w:val="2012-CHAPTER"/>
    <w:rPr>
      <w:caps w:val="0"/>
      <w:smallCaps/>
    </w:rPr>
  </w:style>
  <w:style w:type="paragraph" w:customStyle="1" w:styleId="Bullets-table-2012">
    <w:name w:val="Bullets-table-2012"/>
    <w:basedOn w:val="2012-TableBody"/>
    <w:pPr>
      <w:ind w:left="170" w:hanging="170"/>
    </w:pPr>
  </w:style>
  <w:style w:type="paragraph" w:customStyle="1" w:styleId="2012-bullet-2level">
    <w:name w:val="2012-bullet-2level"/>
    <w:basedOn w:val="2012-bullet"/>
    <w:pPr>
      <w:spacing w:after="57"/>
      <w:ind w:left="624" w:hanging="170"/>
    </w:pPr>
  </w:style>
  <w:style w:type="character" w:customStyle="1" w:styleId="A3">
    <w:name w:val="A3"/>
    <w:rPr>
      <w:color w:val="000000"/>
      <w:w w:val="100"/>
      <w:sz w:val="18"/>
    </w:rPr>
  </w:style>
  <w:style w:type="character" w:customStyle="1" w:styleId="st1">
    <w:name w:val="st1"/>
    <w:rPr>
      <w:w w:val="100"/>
    </w:rPr>
  </w:style>
  <w:style w:type="character" w:customStyle="1" w:styleId="6GCarCar2">
    <w:name w:val="6_G Car Car2"/>
    <w:rPr>
      <w:rFonts w:ascii="Calibri" w:eastAsia="SimSun" w:hAnsi="Calibri"/>
    </w:rPr>
  </w:style>
  <w:style w:type="character" w:customStyle="1" w:styleId="3GCarCar2">
    <w:name w:val="3_G Car Car2"/>
    <w:rPr>
      <w:rFonts w:ascii="Calibri" w:eastAsia="SimSun" w:hAnsi="Calibri"/>
    </w:rPr>
  </w:style>
  <w:style w:type="paragraph" w:customStyle="1" w:styleId="eng">
    <w:name w:val="eng"/>
    <w:basedOn w:val="Normal"/>
    <w:pPr>
      <w:spacing w:before="100" w:beforeAutospacing="1" w:after="100" w:afterAutospacing="1"/>
    </w:pPr>
    <w:rPr>
      <w:rFonts w:eastAsia="Times New Roman"/>
      <w:sz w:val="24"/>
      <w:szCs w:val="24"/>
      <w:lang w:val="es-ES"/>
    </w:rPr>
  </w:style>
  <w:style w:type="character" w:customStyle="1" w:styleId="foundtrm">
    <w:name w:val="foundtrm"/>
    <w:rPr>
      <w:rFonts w:cs="Times New Roman"/>
    </w:rPr>
  </w:style>
  <w:style w:type="character" w:customStyle="1" w:styleId="remarksheader">
    <w:name w:val="remarksheader"/>
    <w:rPr>
      <w:rFonts w:cs="Times New Roman"/>
    </w:rPr>
  </w:style>
  <w:style w:type="character" w:customStyle="1" w:styleId="lheadspa">
    <w:name w:val="lhead_spa"/>
    <w:rPr>
      <w:rFonts w:cs="Times New Roman"/>
    </w:rPr>
  </w:style>
  <w:style w:type="paragraph" w:customStyle="1" w:styleId="spa">
    <w:name w:val="spa"/>
    <w:basedOn w:val="Normal"/>
    <w:pPr>
      <w:spacing w:before="100" w:beforeAutospacing="1" w:after="100" w:afterAutospacing="1"/>
    </w:pPr>
    <w:rPr>
      <w:rFonts w:eastAsia="Times New Roman"/>
      <w:sz w:val="24"/>
      <w:szCs w:val="24"/>
      <w:lang w:val="es-ES"/>
    </w:rPr>
  </w:style>
  <w:style w:type="character" w:customStyle="1" w:styleId="3GCarCar3">
    <w:name w:val="3_G Car Car3"/>
    <w:rPr>
      <w:rFonts w:ascii="Calibri" w:eastAsia="SimSun" w:hAnsi="Calibri"/>
    </w:rPr>
  </w:style>
  <w:style w:type="character" w:customStyle="1" w:styleId="entrynumber">
    <w:name w:val="entrynumber"/>
    <w:rPr>
      <w:rFonts w:cs="Times New Roman"/>
    </w:rPr>
  </w:style>
  <w:style w:type="character" w:customStyle="1" w:styleId="noteheader">
    <w:name w:val="noteheader"/>
    <w:rPr>
      <w:rFonts w:cs="Times New Roman"/>
    </w:rPr>
  </w:style>
  <w:style w:type="character" w:customStyle="1" w:styleId="EndnoteTextChar">
    <w:name w:val="Endnote Text Char"/>
    <w:aliases w:val="2_G Char"/>
    <w:link w:val="EndnoteText"/>
    <w:rPr>
      <w:rFonts w:cs="Times New Roman"/>
    </w:rPr>
  </w:style>
  <w:style w:type="character" w:customStyle="1" w:styleId="lheadeng">
    <w:name w:val="lhead_eng"/>
    <w:rPr>
      <w:rFonts w:cs="Times New Roman"/>
    </w:rPr>
  </w:style>
  <w:style w:type="character" w:customStyle="1" w:styleId="f110">
    <w:name w:val="f110"/>
    <w:link w:val="Normal-pool"/>
    <w:rPr>
      <w:rFonts w:ascii="Times New Roman" w:hAnsi="Times New Roman" w:cs="Times New Roman"/>
      <w:color w:val="000000"/>
      <w:sz w:val="24"/>
      <w:szCs w:val="24"/>
    </w:rPr>
  </w:style>
  <w:style w:type="paragraph" w:customStyle="1" w:styleId="Style2">
    <w:name w:val="Style 2"/>
    <w:basedOn w:val="Normal"/>
    <w:pPr>
      <w:autoSpaceDE w:val="0"/>
      <w:autoSpaceDN w:val="0"/>
      <w:adjustRightInd w:val="0"/>
    </w:pPr>
    <w:rPr>
      <w:rFonts w:eastAsia="Times New Roman"/>
      <w:lang w:val="en-US"/>
    </w:rPr>
  </w:style>
  <w:style w:type="character" w:customStyle="1" w:styleId="CharacterStyle2">
    <w:name w:val="Character Style 2"/>
    <w:link w:val="CH2"/>
    <w:rPr>
      <w:sz w:val="20"/>
    </w:rPr>
  </w:style>
  <w:style w:type="paragraph" w:customStyle="1" w:styleId="dp4">
    <w:name w:val="dp4"/>
    <w:basedOn w:val="Normal"/>
    <w:pPr>
      <w:spacing w:before="100" w:beforeAutospacing="1" w:after="100" w:afterAutospacing="1"/>
    </w:pPr>
    <w:rPr>
      <w:rFonts w:eastAsia="Times New Roman"/>
      <w:sz w:val="24"/>
      <w:szCs w:val="24"/>
      <w:lang w:val="es-ES"/>
    </w:rPr>
  </w:style>
  <w:style w:type="character" w:customStyle="1" w:styleId="dp6">
    <w:name w:val="dp6"/>
    <w:rPr>
      <w:rFonts w:cs="Times New Roman"/>
    </w:rPr>
  </w:style>
  <w:style w:type="paragraph" w:customStyle="1" w:styleId="dp1">
    <w:name w:val="dp1"/>
    <w:basedOn w:val="Normal"/>
    <w:pPr>
      <w:spacing w:before="100" w:beforeAutospacing="1" w:after="100" w:afterAutospacing="1"/>
    </w:pPr>
    <w:rPr>
      <w:rFonts w:eastAsia="Times New Roman"/>
      <w:sz w:val="24"/>
      <w:szCs w:val="24"/>
      <w:lang w:val="es-ES"/>
    </w:rPr>
  </w:style>
  <w:style w:type="character" w:customStyle="1" w:styleId="dp9">
    <w:name w:val="dp9"/>
    <w:rPr>
      <w:rFonts w:cs="Times New Roman"/>
    </w:rPr>
  </w:style>
  <w:style w:type="character" w:customStyle="1" w:styleId="highlightselected">
    <w:name w:val="highlight selected"/>
    <w:rPr>
      <w:rFonts w:cs="Times New Roman"/>
    </w:rPr>
  </w:style>
  <w:style w:type="character" w:customStyle="1" w:styleId="BalloonTextChar1">
    <w:name w:val="Balloon Text Char1"/>
    <w:link w:val="BalloonText"/>
    <w:rPr>
      <w:rFonts w:ascii="Arial" w:hAnsi="Arial" w:cs="Arial"/>
      <w:sz w:val="22"/>
      <w:szCs w:val="22"/>
    </w:rPr>
  </w:style>
  <w:style w:type="character" w:customStyle="1" w:styleId="f451">
    <w:name w:val="f451"/>
    <w:rPr>
      <w:rFonts w:ascii="Arial" w:hAnsi="Arial" w:cs="Arial"/>
      <w:sz w:val="16"/>
      <w:szCs w:val="16"/>
    </w:rPr>
  </w:style>
  <w:style w:type="character" w:customStyle="1" w:styleId="f211">
    <w:name w:val="f211"/>
    <w:rPr>
      <w:rFonts w:ascii="Arial" w:hAnsi="Arial" w:cs="Arial"/>
      <w:sz w:val="16"/>
      <w:szCs w:val="16"/>
    </w:rPr>
  </w:style>
  <w:style w:type="character" w:customStyle="1" w:styleId="f461">
    <w:name w:val="f461"/>
    <w:rPr>
      <w:rFonts w:ascii="Arial" w:hAnsi="Arial" w:cs="Arial"/>
      <w:sz w:val="16"/>
      <w:szCs w:val="16"/>
    </w:rPr>
  </w:style>
  <w:style w:type="character" w:customStyle="1" w:styleId="f111">
    <w:name w:val="f111"/>
    <w:rPr>
      <w:rFonts w:ascii="Arial" w:hAnsi="Arial" w:cs="Arial"/>
      <w:sz w:val="22"/>
      <w:szCs w:val="22"/>
    </w:rPr>
  </w:style>
  <w:style w:type="character" w:customStyle="1" w:styleId="f401">
    <w:name w:val="f401"/>
    <w:rPr>
      <w:rFonts w:ascii="Arial" w:hAnsi="Arial" w:cs="Arial"/>
      <w:sz w:val="24"/>
      <w:szCs w:val="24"/>
    </w:rPr>
  </w:style>
  <w:style w:type="character" w:customStyle="1" w:styleId="f321">
    <w:name w:val="f321"/>
    <w:rPr>
      <w:rFonts w:ascii="Arial" w:hAnsi="Arial" w:cs="Arial"/>
      <w:sz w:val="18"/>
      <w:szCs w:val="18"/>
    </w:rPr>
  </w:style>
  <w:style w:type="character" w:customStyle="1" w:styleId="f331">
    <w:name w:val="f331"/>
    <w:rPr>
      <w:rFonts w:ascii="Arial" w:hAnsi="Arial" w:cs="Arial"/>
      <w:sz w:val="18"/>
      <w:szCs w:val="18"/>
    </w:rPr>
  </w:style>
  <w:style w:type="character" w:customStyle="1" w:styleId="f271">
    <w:name w:val="f271"/>
    <w:rPr>
      <w:rFonts w:ascii="Arial" w:hAnsi="Arial" w:cs="Arial"/>
      <w:sz w:val="22"/>
      <w:szCs w:val="22"/>
    </w:rPr>
  </w:style>
  <w:style w:type="character" w:customStyle="1" w:styleId="f371">
    <w:name w:val="f371"/>
    <w:rPr>
      <w:rFonts w:ascii="Times" w:hAnsi="Times" w:cs="Times"/>
      <w:sz w:val="24"/>
      <w:szCs w:val="24"/>
    </w:rPr>
  </w:style>
  <w:style w:type="character" w:customStyle="1" w:styleId="f381">
    <w:name w:val="f381"/>
    <w:rPr>
      <w:rFonts w:ascii="Arial" w:hAnsi="Arial" w:cs="Arial"/>
      <w:sz w:val="16"/>
      <w:szCs w:val="16"/>
    </w:rPr>
  </w:style>
  <w:style w:type="character" w:customStyle="1" w:styleId="f251">
    <w:name w:val="f251"/>
    <w:rPr>
      <w:rFonts w:ascii="Arial" w:hAnsi="Arial" w:cs="Arial"/>
      <w:sz w:val="18"/>
      <w:szCs w:val="18"/>
    </w:rPr>
  </w:style>
  <w:style w:type="numbering" w:styleId="ArticleSection">
    <w:name w:val="Outline List 3"/>
    <w:basedOn w:val="NoList"/>
    <w:pPr>
      <w:numPr>
        <w:numId w:val="37"/>
      </w:numPr>
    </w:pPr>
  </w:style>
  <w:style w:type="numbering" w:styleId="1ai">
    <w:name w:val="Outline List 1"/>
    <w:basedOn w:val="NoList"/>
    <w:pPr>
      <w:numPr>
        <w:numId w:val="36"/>
      </w:numPr>
    </w:pPr>
  </w:style>
  <w:style w:type="numbering" w:customStyle="1" w:styleId="Normallist">
    <w:name w:val="Normal_list"/>
    <w:pPr>
      <w:numPr>
        <w:numId w:val="23"/>
      </w:numPr>
    </w:pPr>
  </w:style>
  <w:style w:type="numbering" w:styleId="111111">
    <w:name w:val="Outline List 2"/>
    <w:basedOn w:val="NoList"/>
    <w:pPr>
      <w:numPr>
        <w:numId w:val="3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MS Mincho"/>
      <w:lang w:val="en-GB" w:eastAsia="es-ES"/>
    </w:rPr>
  </w:style>
  <w:style w:type="paragraph" w:styleId="Heading1">
    <w:name w:val="heading 1"/>
    <w:aliases w:val="Table_G"/>
    <w:basedOn w:val="Normal"/>
    <w:next w:val="Normalnumber"/>
    <w:qFormat/>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pPr>
      <w:keepNext/>
      <w:spacing w:before="240" w:after="120"/>
      <w:ind w:left="1247" w:hanging="680"/>
      <w:outlineLvl w:val="1"/>
    </w:pPr>
    <w:rPr>
      <w:b/>
      <w:sz w:val="24"/>
      <w:szCs w:val="24"/>
    </w:rPr>
  </w:style>
  <w:style w:type="paragraph" w:styleId="Heading3">
    <w:name w:val="heading 3"/>
    <w:basedOn w:val="Normal"/>
    <w:next w:val="Normalnumber"/>
    <w:autoRedefine/>
    <w:qFormat/>
    <w:pPr>
      <w:spacing w:after="120"/>
      <w:ind w:left="1304" w:hanging="680"/>
      <w:outlineLvl w:val="2"/>
    </w:pPr>
    <w:rPr>
      <w:b/>
    </w:rPr>
  </w:style>
  <w:style w:type="paragraph" w:styleId="Heading4">
    <w:name w:val="heading 4"/>
    <w:basedOn w:val="Heading3"/>
    <w:next w:val="Normalnumber"/>
    <w:qFormat/>
    <w:pPr>
      <w:keepNext/>
      <w:outlineLvl w:val="3"/>
    </w:pPr>
  </w:style>
  <w:style w:type="paragraph" w:styleId="Heading5">
    <w:name w:val="heading 5"/>
    <w:basedOn w:val="Normal"/>
    <w:next w:val="Normal"/>
    <w:qFormat/>
    <w:pPr>
      <w:keepNext/>
      <w:outlineLvl w:val="4"/>
    </w:pPr>
    <w:rPr>
      <w:rFonts w:ascii="Univers" w:hAnsi="Univers"/>
      <w:b/>
      <w:sz w:val="24"/>
    </w:rPr>
  </w:style>
  <w:style w:type="paragraph" w:styleId="Heading6">
    <w:name w:val="heading 6"/>
    <w:basedOn w:val="Normal"/>
    <w:next w:val="Normal"/>
    <w:qFormat/>
    <w:pPr>
      <w:keepNext/>
      <w:ind w:left="578"/>
      <w:outlineLvl w:val="5"/>
    </w:pPr>
    <w:rPr>
      <w:b/>
      <w:bCs/>
      <w:sz w:val="24"/>
    </w:rPr>
  </w:style>
  <w:style w:type="paragraph" w:styleId="Heading7">
    <w:name w:val="heading 7"/>
    <w:basedOn w:val="Normal"/>
    <w:next w:val="Normal"/>
    <w:qFormat/>
    <w:pPr>
      <w:keepNext/>
      <w:widowControl w:val="0"/>
      <w:jc w:val="center"/>
      <w:outlineLvl w:val="6"/>
    </w:pPr>
    <w:rPr>
      <w:snapToGrid w:val="0"/>
      <w:u w:val="single"/>
      <w:lang w:val="en-US"/>
    </w:rPr>
  </w:style>
  <w:style w:type="paragraph" w:styleId="Heading8">
    <w:name w:val="heading 8"/>
    <w:basedOn w:val="Normal"/>
    <w:next w:val="Normal"/>
    <w:qFormat/>
    <w:pPr>
      <w:keepNext/>
      <w:widowControl w:val="0"/>
      <w:numPr>
        <w:numId w:val="2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pPr>
      <w:keepNext/>
      <w:widowControl w:val="0"/>
      <w:numPr>
        <w:numId w:val="22"/>
      </w:numPr>
      <w:suppressAutoHyphens/>
      <w:jc w:val="center"/>
      <w:outlineLvl w:val="8"/>
    </w:pPr>
    <w:rPr>
      <w:snapToGrid w:val="0"/>
      <w:u w:val="single"/>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aliases w:val="7_G"/>
    <w:locked/>
    <w:rPr>
      <w:rFonts w:ascii="Times New Roman" w:hAnsi="Times New Roman" w:cs="Times New Roman"/>
      <w:b/>
      <w:sz w:val="18"/>
    </w:rPr>
  </w:style>
  <w:style w:type="table" w:customStyle="1" w:styleId="Tabledocright">
    <w:name w:val="Table_doc_right"/>
    <w:pPr>
      <w:spacing w:before="40" w:after="40"/>
    </w:pPr>
    <w:rPr>
      <w:sz w:val="18"/>
      <w:szCs w:val="18"/>
      <w:lang w:val="es-ES" w:eastAsia="es-ES"/>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style>
  <w:style w:type="paragraph" w:styleId="TOC6">
    <w:name w:val="toc 6"/>
    <w:basedOn w:val="Normal"/>
    <w:next w:val="Normal"/>
    <w:autoRedefine/>
    <w:semiHidden/>
    <w:pPr>
      <w:ind w:left="1000"/>
    </w:pPr>
    <w:rPr>
      <w:sz w:val="18"/>
      <w:szCs w:val="18"/>
    </w:rPr>
  </w:style>
  <w:style w:type="paragraph" w:styleId="TOC7">
    <w:name w:val="toc 7"/>
    <w:basedOn w:val="Normal"/>
    <w:next w:val="Normal"/>
    <w:autoRedefine/>
    <w:semiHidden/>
    <w:pPr>
      <w:ind w:left="1200"/>
    </w:pPr>
    <w:rPr>
      <w:sz w:val="18"/>
      <w:szCs w:val="18"/>
    </w:rPr>
  </w:style>
  <w:style w:type="paragraph" w:styleId="TOC8">
    <w:name w:val="toc 8"/>
    <w:basedOn w:val="Normal"/>
    <w:next w:val="Normal"/>
    <w:autoRedefine/>
    <w:semiHidden/>
    <w:pPr>
      <w:ind w:left="1400"/>
    </w:pPr>
    <w:rPr>
      <w:sz w:val="18"/>
      <w:szCs w:val="18"/>
    </w:rPr>
  </w:style>
  <w:style w:type="paragraph" w:styleId="TOC9">
    <w:name w:val="toc 9"/>
    <w:basedOn w:val="Normal"/>
    <w:next w:val="Normal"/>
    <w:autoRedefine/>
    <w:semiHidden/>
    <w:pPr>
      <w:ind w:left="1600"/>
    </w:pPr>
    <w:rPr>
      <w:sz w:val="18"/>
      <w:szCs w:val="18"/>
    </w:rPr>
  </w:style>
  <w:style w:type="paragraph" w:customStyle="1" w:styleId="Titlefigure">
    <w:name w:val="Title_figure"/>
    <w:basedOn w:val="Titletable"/>
    <w:next w:val="NormalNonumber"/>
    <w:rPr>
      <w:bCs w:val="0"/>
    </w:rPr>
  </w:style>
  <w:style w:type="paragraph" w:styleId="TableofFigures">
    <w:name w:val="table of figures"/>
    <w:basedOn w:val="Normal"/>
    <w:next w:val="Normal"/>
    <w:autoRedefine/>
    <w:semiHidden/>
    <w:pPr>
      <w:ind w:left="1814" w:hanging="567"/>
    </w:pPr>
  </w:style>
  <w:style w:type="paragraph" w:customStyle="1" w:styleId="CH1">
    <w:name w:val="CH1"/>
    <w:basedOn w:val="Normal-pool"/>
    <w:next w:val="CH2"/>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aracterStyle2"/>
    <w:pPr>
      <w:keepNext/>
      <w:keepLines/>
      <w:tabs>
        <w:tab w:val="right" w:pos="624"/>
        <w:tab w:val="right" w:pos="851"/>
      </w:tabs>
      <w:suppressAutoHyphens/>
      <w:spacing w:before="120" w:after="120"/>
      <w:ind w:left="1871" w:right="284" w:hanging="1247"/>
    </w:pPr>
    <w:rPr>
      <w:b/>
      <w:sz w:val="24"/>
      <w:szCs w:val="24"/>
    </w:rPr>
  </w:style>
  <w:style w:type="paragraph" w:customStyle="1" w:styleId="CH3">
    <w:name w:val="CH3"/>
    <w:basedOn w:val="Normal-pool"/>
    <w:next w:val="Normalnumber"/>
    <w:pPr>
      <w:keepNext/>
      <w:keepLines/>
      <w:tabs>
        <w:tab w:val="right" w:pos="851"/>
      </w:tabs>
      <w:suppressAutoHyphens/>
      <w:spacing w:after="120"/>
      <w:ind w:left="1247" w:right="284" w:hanging="1247"/>
    </w:pPr>
    <w:rPr>
      <w:b/>
    </w:rPr>
  </w:style>
  <w:style w:type="paragraph" w:customStyle="1" w:styleId="CH4">
    <w:name w:val="CH4"/>
    <w:basedOn w:val="Normal-pool"/>
    <w:next w:val="Normalnumber"/>
    <w:pPr>
      <w:keepNext/>
      <w:keepLines/>
      <w:tabs>
        <w:tab w:val="right" w:pos="851"/>
      </w:tabs>
      <w:suppressAutoHyphens/>
      <w:spacing w:after="120"/>
      <w:ind w:left="1247" w:right="284" w:hanging="1247"/>
    </w:pPr>
    <w:rPr>
      <w:b/>
    </w:rPr>
  </w:style>
  <w:style w:type="table" w:customStyle="1" w:styleId="Footertable">
    <w:name w:val="Footer_table"/>
    <w:semiHidden/>
    <w:rPr>
      <w:rFonts w:ascii="Arial" w:hAnsi="Arial"/>
      <w:sz w:val="16"/>
      <w:lang w:val="es-ES" w:eastAsia="es-ES"/>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style>
  <w:style w:type="paragraph" w:customStyle="1" w:styleId="CH5">
    <w:name w:val="CH5"/>
    <w:basedOn w:val="Normal"/>
    <w:next w:val="Normalnumber"/>
    <w:semiHidden/>
    <w:pPr>
      <w:keepNext/>
      <w:keepLines/>
      <w:tabs>
        <w:tab w:val="right" w:pos="851"/>
      </w:tabs>
      <w:suppressAutoHyphens/>
      <w:spacing w:after="120"/>
      <w:ind w:left="1247" w:right="284" w:hanging="1247"/>
    </w:pPr>
    <w:rPr>
      <w:b/>
    </w:rPr>
  </w:style>
  <w:style w:type="paragraph" w:styleId="NormalIndent">
    <w:name w:val="Normal Indent"/>
    <w:basedOn w:val="Normal"/>
    <w:semiHidden/>
    <w:pPr>
      <w:ind w:left="1247"/>
    </w:pPr>
  </w:style>
  <w:style w:type="paragraph" w:customStyle="1" w:styleId="Normal-pool">
    <w:name w:val="Normal-pool"/>
    <w:link w:val="f110"/>
    <w:pPr>
      <w:tabs>
        <w:tab w:val="left" w:pos="1247"/>
        <w:tab w:val="left" w:pos="1814"/>
        <w:tab w:val="left" w:pos="2381"/>
        <w:tab w:val="left" w:pos="2948"/>
        <w:tab w:val="left" w:pos="3515"/>
      </w:tabs>
    </w:pPr>
    <w:rPr>
      <w:lang w:val="en-GB" w:eastAsia="es-ES"/>
    </w:rPr>
  </w:style>
  <w:style w:type="character" w:customStyle="1" w:styleId="NormalnumberChar">
    <w:name w:val="Normal_number Char"/>
    <w:locked/>
    <w:rPr>
      <w:lang w:val="x-none"/>
    </w:rPr>
  </w:style>
  <w:style w:type="paragraph" w:customStyle="1" w:styleId="a">
    <w:name w:val="???"/>
    <w:basedOn w:val="Normal"/>
    <w:pPr>
      <w:snapToGrid w:val="0"/>
      <w:spacing w:line="384" w:lineRule="auto"/>
      <w:jc w:val="both"/>
    </w:pPr>
    <w:rPr>
      <w:rFonts w:ascii="Batang" w:eastAsia="Batang" w:hAnsi="Batang"/>
      <w:color w:val="000000"/>
      <w:lang w:val="en-US"/>
    </w:rPr>
  </w:style>
  <w:style w:type="table" w:styleId="TableGrid">
    <w:name w:val="Table Grid"/>
    <w:basedOn w:val="TableNormal"/>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8">
    <w:name w:val="Car Car8"/>
    <w:semiHidden/>
    <w:locked/>
    <w:rPr>
      <w:rFonts w:eastAsia="MS Mincho"/>
      <w:b/>
      <w:sz w:val="24"/>
      <w:lang w:val="en-GB"/>
    </w:rPr>
  </w:style>
  <w:style w:type="character" w:styleId="FootnoteReference">
    <w:name w:val="footnote reference"/>
    <w:aliases w:val="4_G"/>
    <w:semiHidden/>
    <w:rPr>
      <w:rFonts w:ascii="Times New Roman" w:hAnsi="Times New Roman" w:cs="Times New Roman"/>
      <w:color w:val="auto"/>
      <w:sz w:val="18"/>
      <w:vertAlign w:val="superscript"/>
    </w:rPr>
  </w:style>
  <w:style w:type="paragraph" w:styleId="FootnoteText">
    <w:name w:val="footnote text"/>
    <w:aliases w:val="5_G"/>
    <w:basedOn w:val="Normal-pool"/>
    <w:semiHidden/>
    <w:pPr>
      <w:spacing w:before="20" w:after="40"/>
      <w:ind w:left="1247"/>
    </w:pPr>
    <w:rPr>
      <w:sz w:val="18"/>
    </w:rPr>
  </w:style>
  <w:style w:type="paragraph" w:customStyle="1" w:styleId="ColorfulList-Accent11">
    <w:name w:val="Colorful List - Accent 11"/>
    <w:basedOn w:val="Normal"/>
    <w:pPr>
      <w:tabs>
        <w:tab w:val="left" w:pos="1247"/>
        <w:tab w:val="left" w:pos="1814"/>
        <w:tab w:val="left" w:pos="2381"/>
        <w:tab w:val="left" w:pos="2948"/>
        <w:tab w:val="left" w:pos="3515"/>
      </w:tabs>
      <w:ind w:left="720"/>
    </w:pPr>
    <w:rPr>
      <w:rFonts w:eastAsia="Times New Roman"/>
    </w:rPr>
  </w:style>
  <w:style w:type="paragraph" w:styleId="EndnoteText">
    <w:name w:val="endnote text"/>
    <w:aliases w:val="2_G"/>
    <w:basedOn w:val="Normal"/>
    <w:link w:val="EndnoteTextChar"/>
    <w:semiHidden/>
    <w:pPr>
      <w:tabs>
        <w:tab w:val="left" w:pos="1247"/>
        <w:tab w:val="left" w:pos="1814"/>
        <w:tab w:val="left" w:pos="2381"/>
        <w:tab w:val="left" w:pos="2948"/>
        <w:tab w:val="left" w:pos="3515"/>
      </w:tabs>
    </w:pPr>
    <w:rPr>
      <w:rFonts w:eastAsia="Times New Roman"/>
    </w:rPr>
  </w:style>
  <w:style w:type="character" w:customStyle="1" w:styleId="CarCar5">
    <w:name w:val="Car Car5"/>
    <w:locked/>
    <w:rPr>
      <w:lang w:val="en-GB"/>
    </w:rPr>
  </w:style>
  <w:style w:type="character" w:customStyle="1" w:styleId="docs-bold">
    <w:name w:val="docs-bold"/>
  </w:style>
  <w:style w:type="character" w:customStyle="1" w:styleId="Normal-poolChar">
    <w:name w:val="Normal-pool Char"/>
    <w:locked/>
    <w:rPr>
      <w:lang w:val="en-GB"/>
    </w:rPr>
  </w:style>
  <w:style w:type="character" w:customStyle="1" w:styleId="CH2Char">
    <w:name w:val="CH2 Char"/>
    <w:locked/>
    <w:rPr>
      <w:b/>
      <w:sz w:val="24"/>
    </w:rPr>
  </w:style>
  <w:style w:type="character" w:styleId="FollowedHyperlink">
    <w:name w:val="FollowedHyperlink"/>
    <w:rPr>
      <w:rFonts w:cs="Times New Roman"/>
      <w:color w:val="800080"/>
      <w:u w:val="single"/>
    </w:rPr>
  </w:style>
  <w:style w:type="paragraph" w:styleId="BalloonText">
    <w:name w:val="Balloon Text"/>
    <w:basedOn w:val="Normal"/>
    <w:link w:val="BalloonTextChar1"/>
    <w:rPr>
      <w:sz w:val="16"/>
      <w:szCs w:val="16"/>
    </w:rPr>
  </w:style>
  <w:style w:type="character" w:customStyle="1" w:styleId="CarCar4">
    <w:name w:val="Car Car4"/>
    <w:locked/>
    <w:rPr>
      <w:rFonts w:ascii="Times New Roman" w:eastAsia="MS Mincho" w:hAnsi="Times New Roman"/>
      <w:sz w:val="16"/>
      <w:lang w:val="en-GB"/>
    </w:rPr>
  </w:style>
  <w:style w:type="character" w:styleId="CommentReference">
    <w:name w:val="annotation reference"/>
    <w:rPr>
      <w:rFonts w:cs="Times New Roman"/>
      <w:sz w:val="16"/>
    </w:rPr>
  </w:style>
  <w:style w:type="paragraph" w:styleId="CommentText">
    <w:name w:val="annotation text"/>
    <w:basedOn w:val="Normal"/>
  </w:style>
  <w:style w:type="character" w:customStyle="1" w:styleId="Heading2Char">
    <w:name w:val="Heading 2 Char"/>
    <w:link w:val="Heading2"/>
    <w:locked/>
    <w:rPr>
      <w:rFonts w:eastAsia="MS Mincho"/>
      <w:lang w:val="en-GB"/>
    </w:rPr>
  </w:style>
  <w:style w:type="paragraph" w:styleId="CommentSubject">
    <w:name w:val="annotation subject"/>
    <w:basedOn w:val="CommentText"/>
    <w:next w:val="CommentText"/>
    <w:rPr>
      <w:b/>
      <w:bCs/>
    </w:rPr>
  </w:style>
  <w:style w:type="character" w:customStyle="1" w:styleId="CarCar2">
    <w:name w:val="Car Car2"/>
    <w:locked/>
    <w:rPr>
      <w:rFonts w:eastAsia="MS Mincho"/>
      <w:b/>
      <w:lang w:val="en-GB"/>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pPr>
      <w:spacing w:line="300" w:lineRule="exact"/>
      <w:ind w:left="0" w:right="0" w:firstLine="0"/>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character" w:styleId="EndnoteReference">
    <w:name w:val="endnote reference"/>
    <w:aliases w:val="1_G"/>
    <w:rPr>
      <w:rFonts w:cs="Times New Roman"/>
      <w:spacing w:val="-5"/>
      <w:w w:val="130"/>
      <w:position w:val="-4"/>
      <w:vertAlign w:val="superscript"/>
    </w:rPr>
  </w:style>
  <w:style w:type="character" w:styleId="LineNumber">
    <w:name w:val="line number"/>
    <w:rPr>
      <w:rFonts w:cs="Times New Roman"/>
      <w:sz w:val="14"/>
    </w:rPr>
  </w:style>
  <w:style w:type="paragraph" w:customStyle="1" w:styleId="Small">
    <w:name w:val="Small"/>
    <w:basedOn w:val="Normal"/>
    <w:next w:val="Normal"/>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spacing w:line="390" w:lineRule="exact"/>
    </w:pPr>
    <w:rPr>
      <w:spacing w:val="-4"/>
      <w:w w:val="98"/>
      <w:sz w:val="40"/>
    </w:rPr>
  </w:style>
  <w:style w:type="character" w:customStyle="1" w:styleId="CarCar">
    <w:name w:val="Car Car"/>
    <w:locked/>
    <w:rPr>
      <w:b/>
      <w:sz w:val="18"/>
      <w:lang w:val="x-none"/>
    </w:rPr>
  </w:style>
  <w:style w:type="paragraph" w:customStyle="1" w:styleId="ColorfulShading-Accent11">
    <w:name w:val="Colorful Shading - Accent 11"/>
    <w:hidden/>
    <w:rPr>
      <w:sz w:val="24"/>
      <w:szCs w:val="24"/>
      <w:lang w:eastAsia="es-ES"/>
    </w:rPr>
  </w:style>
  <w:style w:type="paragraph" w:customStyle="1" w:styleId="Default">
    <w:name w:val="Default"/>
    <w:pPr>
      <w:autoSpaceDE w:val="0"/>
      <w:autoSpaceDN w:val="0"/>
      <w:adjustRightInd w:val="0"/>
    </w:pPr>
    <w:rPr>
      <w:rFonts w:ascii="Calibri" w:hAnsi="Calibri" w:cs="Calibri"/>
      <w:color w:val="000000"/>
      <w:sz w:val="24"/>
      <w:szCs w:val="24"/>
      <w:lang w:eastAsia="es-ES"/>
    </w:rPr>
  </w:style>
  <w:style w:type="paragraph" w:customStyle="1" w:styleId="MediumGrid1-Accent21">
    <w:name w:val="Medium Grid 1 - Accent 21"/>
    <w:basedOn w:val="Normal"/>
    <w:pPr>
      <w:suppressAutoHyphens/>
      <w:spacing w:line="240" w:lineRule="exact"/>
      <w:ind w:left="720"/>
      <w:contextualSpacing/>
    </w:pPr>
    <w:rPr>
      <w:rFonts w:eastAsia="Times New Roman"/>
      <w:spacing w:val="4"/>
      <w:w w:val="103"/>
      <w:kern w:val="14"/>
    </w:rPr>
  </w:style>
  <w:style w:type="paragraph" w:customStyle="1" w:styleId="MediumList2-Accent21">
    <w:name w:val="Medium List 2 - Accent 21"/>
    <w:hidden/>
    <w:semiHidden/>
    <w:rPr>
      <w:spacing w:val="4"/>
      <w:w w:val="103"/>
      <w:kern w:val="14"/>
      <w:lang w:val="en-GB" w:eastAsia="es-ES"/>
    </w:rPr>
  </w:style>
  <w:style w:type="character" w:customStyle="1" w:styleId="CarCar7">
    <w:name w:val="Car Car7"/>
    <w:locked/>
    <w:rPr>
      <w:rFonts w:eastAsia="MS Mincho"/>
      <w:b/>
      <w:lang w:val="x-none"/>
    </w:rPr>
  </w:style>
  <w:style w:type="character" w:customStyle="1" w:styleId="CarCar1">
    <w:name w:val="Car Car1"/>
    <w:locked/>
    <w:rPr>
      <w:sz w:val="18"/>
      <w:lang w:val="x-none"/>
    </w:rPr>
  </w:style>
  <w:style w:type="character" w:customStyle="1" w:styleId="CarCar6">
    <w:name w:val="Car Car6"/>
    <w:semiHidden/>
    <w:locked/>
    <w:rPr>
      <w:sz w:val="18"/>
      <w:lang w:val="en-GB"/>
    </w:rPr>
  </w:style>
  <w:style w:type="character" w:customStyle="1" w:styleId="hps">
    <w:name w:val="hps"/>
  </w:style>
  <w:style w:type="paragraph" w:styleId="NormalWeb">
    <w:name w:val="Normal (Web)"/>
    <w:basedOn w:val="Normal"/>
    <w:pPr>
      <w:spacing w:beforeLines="1" w:afterLines="1"/>
    </w:pPr>
    <w:rPr>
      <w:rFonts w:ascii="Times" w:eastAsia="Times New Roman" w:hAnsi="Times"/>
      <w:lang w:val="en-US"/>
    </w:rPr>
  </w:style>
  <w:style w:type="character" w:customStyle="1" w:styleId="tw4winMark">
    <w:name w:val="tw4winMark"/>
    <w:rPr>
      <w:rFonts w:ascii="Courier New" w:hAnsi="Courier New"/>
      <w:vanish/>
      <w:color w:val="800080"/>
      <w:sz w:val="24"/>
      <w:vertAlign w:val="subscript"/>
    </w:rPr>
  </w:style>
  <w:style w:type="character" w:customStyle="1" w:styleId="5GCarCar">
    <w:name w:val="5_G Car Car"/>
    <w:locked/>
    <w:rPr>
      <w:sz w:val="18"/>
      <w:lang w:val="en-GB"/>
    </w:rPr>
  </w:style>
  <w:style w:type="character" w:customStyle="1" w:styleId="CommentTextChar">
    <w:name w:val="Comment Text Char"/>
    <w:locked/>
    <w:rPr>
      <w:lang w:val="en-GB"/>
    </w:rPr>
  </w:style>
  <w:style w:type="paragraph" w:customStyle="1" w:styleId="Autocorreccin">
    <w:name w:val="Autocorrección"/>
    <w:rPr>
      <w:sz w:val="24"/>
      <w:szCs w:val="24"/>
      <w:lang w:val="es-ES" w:eastAsia="es-ES"/>
    </w:rPr>
  </w:style>
  <w:style w:type="paragraph" w:customStyle="1" w:styleId="-PGINA-">
    <w:name w:val="- PÁGINA -"/>
    <w:rPr>
      <w:sz w:val="24"/>
      <w:szCs w:val="24"/>
      <w:lang w:val="es-ES" w:eastAsia="es-ES"/>
    </w:rPr>
  </w:style>
  <w:style w:type="paragraph" w:customStyle="1" w:styleId="PginaXdeY">
    <w:name w:val="Página X de Y"/>
    <w:rPr>
      <w:sz w:val="24"/>
      <w:szCs w:val="24"/>
      <w:lang w:val="es-ES" w:eastAsia="es-ES"/>
    </w:rPr>
  </w:style>
  <w:style w:type="paragraph" w:customStyle="1" w:styleId="Autor">
    <w:name w:val="Autor:"/>
    <w:rPr>
      <w:sz w:val="24"/>
      <w:szCs w:val="24"/>
      <w:lang w:val="es-ES" w:eastAsia="es-ES"/>
    </w:rPr>
  </w:style>
  <w:style w:type="paragraph" w:customStyle="1" w:styleId="Fechadecreacin">
    <w:name w:val="Fecha de creación"/>
    <w:rPr>
      <w:sz w:val="24"/>
      <w:szCs w:val="24"/>
      <w:lang w:val="es-ES" w:eastAsia="es-ES"/>
    </w:rPr>
  </w:style>
  <w:style w:type="paragraph" w:customStyle="1" w:styleId="Fechadeimpresin">
    <w:name w:val="Fecha de impresión"/>
    <w:rPr>
      <w:sz w:val="24"/>
      <w:szCs w:val="24"/>
      <w:lang w:val="es-ES" w:eastAsia="es-ES"/>
    </w:rPr>
  </w:style>
  <w:style w:type="paragraph" w:customStyle="1" w:styleId="Guardadopor">
    <w:name w:val="Guardado por"/>
    <w:rPr>
      <w:sz w:val="24"/>
      <w:szCs w:val="24"/>
      <w:lang w:val="es-ES" w:eastAsia="es-ES"/>
    </w:rPr>
  </w:style>
  <w:style w:type="paragraph" w:customStyle="1" w:styleId="Nombredearchivo">
    <w:name w:val="Nombre de archivo"/>
    <w:rPr>
      <w:sz w:val="24"/>
      <w:szCs w:val="24"/>
      <w:lang w:val="es-ES" w:eastAsia="es-ES"/>
    </w:rPr>
  </w:style>
  <w:style w:type="paragraph" w:customStyle="1" w:styleId="Nombrearchivoyrutaacceso">
    <w:name w:val="Nombre archivo y ruta acceso"/>
    <w:rPr>
      <w:sz w:val="24"/>
      <w:szCs w:val="24"/>
      <w:lang w:val="es-ES" w:eastAsia="es-ES"/>
    </w:rPr>
  </w:style>
  <w:style w:type="paragraph" w:customStyle="1" w:styleId="AutorPginaFecha">
    <w:name w:val="Autor  Página  Fecha"/>
    <w:rPr>
      <w:sz w:val="24"/>
      <w:szCs w:val="24"/>
      <w:lang w:val="es-ES" w:eastAsia="es-ES"/>
    </w:rPr>
  </w:style>
  <w:style w:type="paragraph" w:customStyle="1" w:styleId="ConfidencialPginaFecha">
    <w:name w:val="Confidencial  Página  Fecha"/>
    <w:rPr>
      <w:sz w:val="24"/>
      <w:szCs w:val="24"/>
      <w:lang w:val="es-ES" w:eastAsia="es-ES"/>
    </w:rPr>
  </w:style>
  <w:style w:type="paragraph" w:styleId="BodyText">
    <w:name w:val="Body Text"/>
    <w:basedOn w:val="Normal"/>
    <w:pPr>
      <w:tabs>
        <w:tab w:val="left" w:pos="567"/>
      </w:tabs>
      <w:spacing w:before="80" w:after="80" w:line="276" w:lineRule="auto"/>
      <w:ind w:left="786" w:hanging="360"/>
      <w:jc w:val="both"/>
    </w:pPr>
    <w:rPr>
      <w:rFonts w:ascii="Calibri" w:eastAsia="Times New Roman" w:hAnsi="Calibri"/>
      <w:kern w:val="16"/>
      <w:sz w:val="24"/>
      <w:szCs w:val="24"/>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rFonts w:eastAsia="Times New Roman"/>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rFonts w:eastAsia="Times New Roman"/>
      <w:b/>
      <w:sz w:val="28"/>
    </w:rPr>
  </w:style>
  <w:style w:type="paragraph" w:customStyle="1" w:styleId="ParaNoG">
    <w:name w:val="_ParaNo._G"/>
    <w:basedOn w:val="SingleTxtG"/>
  </w:style>
  <w:style w:type="paragraph" w:customStyle="1" w:styleId="SingleTxtG">
    <w:name w:val="_ Single Txt_G"/>
    <w:basedOn w:val="Normal"/>
    <w:pPr>
      <w:suppressAutoHyphens/>
      <w:spacing w:after="120" w:line="240" w:lineRule="atLeast"/>
      <w:ind w:left="1134" w:right="1134"/>
      <w:jc w:val="both"/>
    </w:pPr>
    <w:rPr>
      <w:rFonts w:eastAsia="Times New Roman"/>
    </w:rPr>
  </w:style>
  <w:style w:type="paragraph" w:styleId="PlainText">
    <w:name w:val="Plain Text"/>
    <w:basedOn w:val="Normal"/>
    <w:semiHidden/>
    <w:pPr>
      <w:suppressAutoHyphens/>
      <w:spacing w:line="240" w:lineRule="atLeast"/>
    </w:pPr>
    <w:rPr>
      <w:rFonts w:eastAsia="Times New Roman" w:cs="Courier New"/>
    </w:rPr>
  </w:style>
  <w:style w:type="paragraph" w:styleId="BodyTextIndent">
    <w:name w:val="Body Text Indent"/>
    <w:basedOn w:val="Normal"/>
    <w:semiHidden/>
    <w:pPr>
      <w:suppressAutoHyphens/>
      <w:spacing w:after="120" w:line="240" w:lineRule="atLeast"/>
      <w:ind w:left="283"/>
    </w:pPr>
    <w:rPr>
      <w:rFonts w:eastAsia="Times New Roman"/>
    </w:rPr>
  </w:style>
  <w:style w:type="paragraph" w:styleId="BlockText">
    <w:name w:val="Block Text"/>
    <w:basedOn w:val="Normal"/>
    <w:semiHidden/>
    <w:pPr>
      <w:suppressAutoHyphens/>
      <w:spacing w:line="240" w:lineRule="atLeast"/>
      <w:ind w:left="1440" w:right="1440"/>
    </w:pPr>
    <w:rPr>
      <w:rFonts w:eastAsia="Times New Roman"/>
    </w:rPr>
  </w:style>
  <w:style w:type="paragraph" w:customStyle="1" w:styleId="SMG">
    <w:name w:val="__S_M_G"/>
    <w:basedOn w:val="Normal"/>
    <w:next w:val="Normal"/>
    <w:pPr>
      <w:keepNext/>
      <w:keepLines/>
      <w:suppressAutoHyphens/>
      <w:spacing w:before="240" w:after="240" w:line="420" w:lineRule="exact"/>
      <w:ind w:left="1134" w:right="1134"/>
    </w:pPr>
    <w:rPr>
      <w:rFonts w:eastAsia="Times New Roman"/>
      <w:b/>
      <w:sz w:val="40"/>
    </w:rPr>
  </w:style>
  <w:style w:type="paragraph" w:customStyle="1" w:styleId="SLG">
    <w:name w:val="__S_L_G"/>
    <w:basedOn w:val="Normal"/>
    <w:next w:val="Normal"/>
    <w:pPr>
      <w:keepNext/>
      <w:keepLines/>
      <w:suppressAutoHyphens/>
      <w:spacing w:before="240" w:after="240" w:line="580" w:lineRule="exact"/>
      <w:ind w:left="1134" w:right="1134"/>
    </w:pPr>
    <w:rPr>
      <w:rFonts w:eastAsia="Times New Roman"/>
      <w:b/>
      <w:sz w:val="56"/>
    </w:rPr>
  </w:style>
  <w:style w:type="paragraph" w:customStyle="1" w:styleId="SSG">
    <w:name w:val="__S_S_G"/>
    <w:basedOn w:val="Normal"/>
    <w:next w:val="Normal"/>
    <w:pPr>
      <w:keepNext/>
      <w:keepLines/>
      <w:suppressAutoHyphens/>
      <w:spacing w:before="240" w:after="240" w:line="300" w:lineRule="exact"/>
      <w:ind w:left="1134" w:right="1134"/>
    </w:pPr>
    <w:rPr>
      <w:rFonts w:eastAsia="Times New Roman"/>
      <w:b/>
      <w:sz w:val="28"/>
    </w:rPr>
  </w:style>
  <w:style w:type="paragraph" w:customStyle="1" w:styleId="XLargeG">
    <w:name w:val="__XLarge_G"/>
    <w:basedOn w:val="Normal"/>
    <w:next w:val="Normal"/>
    <w:pPr>
      <w:keepNext/>
      <w:keepLines/>
      <w:suppressAutoHyphens/>
      <w:spacing w:before="240" w:after="240" w:line="420" w:lineRule="exact"/>
      <w:ind w:left="1134" w:right="1134"/>
    </w:pPr>
    <w:rPr>
      <w:rFonts w:eastAsia="Times New Roman"/>
      <w:b/>
      <w:sz w:val="40"/>
    </w:rPr>
  </w:style>
  <w:style w:type="paragraph" w:customStyle="1" w:styleId="Bullet1G">
    <w:name w:val="_Bullet 1_G"/>
    <w:basedOn w:val="Normal"/>
    <w:pPr>
      <w:tabs>
        <w:tab w:val="num" w:pos="1701"/>
      </w:tabs>
      <w:suppressAutoHyphens/>
      <w:spacing w:after="120" w:line="240" w:lineRule="atLeast"/>
      <w:ind w:left="1701" w:right="1134" w:hanging="170"/>
      <w:jc w:val="both"/>
    </w:pPr>
    <w:rPr>
      <w:rFonts w:eastAsia="Times New Roman"/>
    </w:rPr>
  </w:style>
  <w:style w:type="paragraph" w:customStyle="1" w:styleId="Bullet2G">
    <w:name w:val="_Bullet 2_G"/>
    <w:basedOn w:val="Normal"/>
    <w:pPr>
      <w:tabs>
        <w:tab w:val="num" w:pos="2268"/>
      </w:tabs>
      <w:suppressAutoHyphens/>
      <w:spacing w:after="120" w:line="240" w:lineRule="atLeast"/>
      <w:ind w:left="2268" w:right="1134" w:hanging="170"/>
      <w:jc w:val="both"/>
    </w:pPr>
    <w:rPr>
      <w:rFonts w:eastAsia="Times New Roman"/>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rFonts w:eastAsia="Times New Roman"/>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rFonts w:eastAsia="Times New Roman"/>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rFonts w:eastAsia="Times New Roman"/>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rPr>
      <w:rFonts w:eastAsia="Times New Roman"/>
    </w:rPr>
  </w:style>
  <w:style w:type="paragraph" w:styleId="BodyText2">
    <w:name w:val="Body Text 2"/>
    <w:basedOn w:val="Normal"/>
    <w:semiHidden/>
    <w:pPr>
      <w:suppressAutoHyphens/>
      <w:spacing w:after="120" w:line="480" w:lineRule="auto"/>
    </w:pPr>
    <w:rPr>
      <w:rFonts w:eastAsia="Times New Roman"/>
    </w:rPr>
  </w:style>
  <w:style w:type="paragraph" w:styleId="BodyText3">
    <w:name w:val="Body Text 3"/>
    <w:basedOn w:val="Normal"/>
    <w:semiHidden/>
    <w:pPr>
      <w:suppressAutoHyphens/>
      <w:spacing w:after="120" w:line="240" w:lineRule="atLeast"/>
    </w:pPr>
    <w:rPr>
      <w:rFonts w:eastAsia="Times New Roman"/>
      <w:sz w:val="16"/>
      <w:szCs w:val="16"/>
    </w:rPr>
  </w:style>
  <w:style w:type="paragraph" w:styleId="BodyTextFirstIndent">
    <w:name w:val="Body Text First Indent"/>
    <w:basedOn w:val="BodyText"/>
    <w:semiHidden/>
    <w:pPr>
      <w:tabs>
        <w:tab w:val="clear" w:pos="567"/>
      </w:tabs>
      <w:suppressAutoHyphens/>
      <w:spacing w:before="0" w:after="120" w:line="240" w:lineRule="atLeast"/>
      <w:ind w:left="0" w:firstLine="210"/>
      <w:jc w:val="left"/>
    </w:pPr>
    <w:rPr>
      <w:rFonts w:ascii="Times New Roman" w:hAnsi="Times New Roman"/>
      <w:kern w:val="0"/>
      <w:sz w:val="20"/>
      <w:szCs w:val="20"/>
    </w:r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uppressAutoHyphens/>
      <w:spacing w:after="120" w:line="480" w:lineRule="auto"/>
      <w:ind w:left="283"/>
    </w:pPr>
    <w:rPr>
      <w:rFonts w:eastAsia="Times New Roman"/>
    </w:rPr>
  </w:style>
  <w:style w:type="paragraph" w:styleId="BodyTextIndent3">
    <w:name w:val="Body Text Indent 3"/>
    <w:basedOn w:val="Normal"/>
    <w:semiHidden/>
    <w:pPr>
      <w:suppressAutoHyphens/>
      <w:spacing w:after="120" w:line="240" w:lineRule="atLeast"/>
      <w:ind w:left="283"/>
    </w:pPr>
    <w:rPr>
      <w:rFonts w:eastAsia="Times New Roman"/>
      <w:sz w:val="16"/>
      <w:szCs w:val="16"/>
    </w:rPr>
  </w:style>
  <w:style w:type="paragraph" w:styleId="Closing">
    <w:name w:val="Closing"/>
    <w:basedOn w:val="Normal"/>
    <w:semiHidden/>
    <w:pPr>
      <w:suppressAutoHyphens/>
      <w:spacing w:line="240" w:lineRule="atLeast"/>
      <w:ind w:left="4252"/>
    </w:pPr>
    <w:rPr>
      <w:rFonts w:eastAsia="Times New Roman"/>
    </w:rPr>
  </w:style>
  <w:style w:type="paragraph" w:styleId="Date">
    <w:name w:val="Date"/>
    <w:basedOn w:val="Normal"/>
    <w:next w:val="Normal"/>
    <w:semiHidden/>
    <w:pPr>
      <w:suppressAutoHyphens/>
      <w:spacing w:line="240" w:lineRule="atLeast"/>
    </w:pPr>
    <w:rPr>
      <w:rFonts w:eastAsia="Times New Roman"/>
    </w:rPr>
  </w:style>
  <w:style w:type="paragraph" w:styleId="E-mailSignature">
    <w:name w:val="E-mail Signature"/>
    <w:basedOn w:val="Normal"/>
    <w:semiHidden/>
    <w:pPr>
      <w:suppressAutoHyphens/>
      <w:spacing w:line="240" w:lineRule="atLeast"/>
    </w:pPr>
    <w:rPr>
      <w:rFonts w:eastAsia="Times New Roman"/>
    </w:rPr>
  </w:style>
  <w:style w:type="character" w:styleId="Emphasis">
    <w:name w:val="Emphasis"/>
    <w:qFormat/>
    <w:rPr>
      <w:rFonts w:cs="Times New Roman"/>
      <w:i/>
      <w:iCs/>
    </w:rPr>
  </w:style>
  <w:style w:type="table" w:customStyle="1" w:styleId="AATable">
    <w:name w:val="AA_Table"/>
    <w:rPr>
      <w:lang w:val="es-ES" w:eastAsia="es-ES"/>
    </w:rPr>
    <w:tblPr>
      <w:jc w:val="right"/>
      <w:tblInd w:w="0" w:type="dxa"/>
      <w:tblCellMar>
        <w:top w:w="0" w:type="dxa"/>
        <w:left w:w="108" w:type="dxa"/>
        <w:bottom w:w="0" w:type="dxa"/>
        <w:right w:w="108" w:type="dxa"/>
      </w:tblCellMar>
    </w:tblPr>
    <w:trPr>
      <w:jc w:val="right"/>
    </w:trPr>
  </w:style>
  <w:style w:type="paragraph" w:customStyle="1" w:styleId="AATitle">
    <w:name w:val="AA_Title"/>
    <w:basedOn w:val="Normal-pool"/>
    <w:pPr>
      <w:keepNext/>
      <w:keepLines/>
      <w:suppressAutoHyphens/>
      <w:ind w:right="3402"/>
    </w:pPr>
    <w:rPr>
      <w:b/>
    </w:rPr>
  </w:style>
  <w:style w:type="paragraph" w:customStyle="1" w:styleId="AATitle2">
    <w:name w:val="AA_Title2"/>
    <w:basedOn w:val="AATitle"/>
    <w:pPr>
      <w:spacing w:before="120" w:after="120"/>
      <w:ind w:right="1701"/>
    </w:pPr>
  </w:style>
  <w:style w:type="paragraph" w:customStyle="1" w:styleId="BBTitle">
    <w:name w:val="BB_Title"/>
    <w:basedOn w:val="Normal-pool"/>
    <w:pPr>
      <w:keepNext/>
      <w:keepLines/>
      <w:suppressAutoHyphens/>
      <w:spacing w:before="320" w:after="240"/>
      <w:ind w:left="1247" w:right="567"/>
    </w:pPr>
    <w:rPr>
      <w:b/>
      <w:sz w:val="28"/>
      <w:szCs w:val="28"/>
    </w:rPr>
  </w:style>
  <w:style w:type="paragraph" w:styleId="Footer">
    <w:name w:val="footer"/>
    <w:aliases w:val="3_G"/>
    <w:basedOn w:val="Normal-pool"/>
    <w:pPr>
      <w:tabs>
        <w:tab w:val="center" w:pos="4320"/>
        <w:tab w:val="right" w:pos="8640"/>
      </w:tabs>
      <w:spacing w:before="60" w:after="120"/>
    </w:pPr>
    <w:rPr>
      <w:sz w:val="18"/>
    </w:rPr>
  </w:style>
  <w:style w:type="paragraph" w:styleId="Header">
    <w:name w:val="header"/>
    <w:aliases w:val="6_G"/>
    <w:basedOn w:val="Normal-pool"/>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locked/>
    <w:rPr>
      <w:rFonts w:ascii="Times New Roman" w:hAnsi="Times New Roman" w:cs="Times New Roman"/>
      <w:color w:val="auto"/>
      <w:sz w:val="20"/>
      <w:u w:val="none"/>
      <w:lang w:val="fr-FR"/>
    </w:rPr>
  </w:style>
  <w:style w:type="paragraph" w:customStyle="1" w:styleId="NormalNonumber">
    <w:name w:val="Normal_No_number"/>
    <w:basedOn w:val="Normal-pool"/>
    <w:pPr>
      <w:spacing w:after="120"/>
      <w:ind w:left="1247"/>
    </w:pPr>
  </w:style>
  <w:style w:type="paragraph" w:customStyle="1" w:styleId="Normalnumber">
    <w:name w:val="Normal_number"/>
    <w:basedOn w:val="Normal-pool"/>
    <w:link w:val="6GCarCar1"/>
    <w:pPr>
      <w:spacing w:after="120"/>
    </w:pPr>
  </w:style>
  <w:style w:type="paragraph" w:customStyle="1" w:styleId="Titletable">
    <w:name w:val="Title_table"/>
    <w:basedOn w:val="Normal-pool"/>
    <w:next w:val="NormalNonumber"/>
    <w:pPr>
      <w:keepNext/>
      <w:keepLines/>
      <w:suppressAutoHyphens/>
      <w:spacing w:after="60"/>
      <w:ind w:left="1247"/>
    </w:pPr>
    <w:rPr>
      <w:b/>
      <w:bCs/>
    </w:rPr>
  </w:style>
  <w:style w:type="paragraph" w:styleId="TOC1">
    <w:name w:val="toc 1"/>
    <w:basedOn w:val="Normal-pool"/>
    <w:next w:val="Normal-pool"/>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pPr>
      <w:tabs>
        <w:tab w:val="clear" w:pos="1814"/>
        <w:tab w:val="clear" w:pos="2948"/>
        <w:tab w:val="clear" w:pos="3515"/>
        <w:tab w:val="right" w:leader="dot" w:pos="9486"/>
      </w:tabs>
      <w:ind w:left="2381" w:hanging="567"/>
    </w:pPr>
  </w:style>
  <w:style w:type="paragraph" w:styleId="TOC3">
    <w:name w:val="toc 3"/>
    <w:basedOn w:val="Normal-pool"/>
    <w:next w:val="Normal-pool"/>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pPr>
      <w:ind w:left="800"/>
    </w:pPr>
    <w:rPr>
      <w:sz w:val="18"/>
      <w:szCs w:val="18"/>
    </w:rPr>
  </w:style>
  <w:style w:type="paragraph" w:customStyle="1" w:styleId="ZZAnxheader">
    <w:name w:val="ZZ_Anx_header"/>
    <w:basedOn w:val="Normal-pool"/>
    <w:rPr>
      <w:b/>
      <w:bCs/>
      <w:sz w:val="28"/>
      <w:szCs w:val="22"/>
    </w:rPr>
  </w:style>
  <w:style w:type="paragraph" w:customStyle="1" w:styleId="ZZAnxtitle">
    <w:name w:val="ZZ_Anx_title"/>
    <w:basedOn w:val="Normal-pool"/>
    <w:pPr>
      <w:spacing w:before="360" w:after="120"/>
      <w:ind w:left="1247"/>
    </w:pPr>
    <w:rPr>
      <w:b/>
      <w:bCs/>
      <w:sz w:val="28"/>
      <w:szCs w:val="26"/>
    </w:rPr>
  </w:style>
  <w:style w:type="paragraph" w:styleId="EnvelopeReturn">
    <w:name w:val="envelope return"/>
    <w:basedOn w:val="Normal"/>
    <w:semiHidden/>
    <w:pPr>
      <w:suppressAutoHyphens/>
      <w:spacing w:line="240" w:lineRule="atLeast"/>
    </w:pPr>
    <w:rPr>
      <w:rFonts w:ascii="Arial" w:eastAsia="Times New Roman" w:hAnsi="Arial" w:cs="Arial"/>
    </w:rPr>
  </w:style>
  <w:style w:type="character" w:styleId="HTMLAcronym">
    <w:name w:val="HTML Acronym"/>
    <w:semiHidden/>
    <w:rPr>
      <w:rFonts w:cs="Times New Roman"/>
    </w:rPr>
  </w:style>
  <w:style w:type="paragraph" w:styleId="HTMLAddress">
    <w:name w:val="HTML Address"/>
    <w:basedOn w:val="Normal"/>
    <w:semiHidden/>
    <w:pPr>
      <w:suppressAutoHyphens/>
      <w:spacing w:line="240" w:lineRule="atLeast"/>
    </w:pPr>
    <w:rPr>
      <w:rFonts w:eastAsia="Times New Roman"/>
      <w:i/>
      <w:iCs/>
    </w:rPr>
  </w:style>
  <w:style w:type="character" w:styleId="HTMLCite">
    <w:name w:val="HTML Cite"/>
    <w:semiHidden/>
    <w:locked/>
    <w:rPr>
      <w:rFonts w:cs="Times New Roman"/>
      <w:i/>
      <w:iCs/>
    </w:rPr>
  </w:style>
  <w:style w:type="character" w:styleId="HTMLCode">
    <w:name w:val="HTML Code"/>
    <w:semiHidden/>
    <w:rPr>
      <w:rFonts w:ascii="Courier New" w:hAnsi="Courier New" w:cs="Courier New"/>
      <w:sz w:val="20"/>
      <w:szCs w:val="20"/>
    </w:rPr>
  </w:style>
  <w:style w:type="character" w:styleId="HTMLDefinition">
    <w:name w:val="HTML Definition"/>
    <w:semiHidden/>
    <w:locked/>
    <w:rPr>
      <w:rFonts w:cs="Times New Roman"/>
      <w:i/>
      <w:iCs/>
    </w:rPr>
  </w:style>
  <w:style w:type="character" w:styleId="HTMLKeyboard">
    <w:name w:val="HTML Keyboard"/>
    <w:semiHidden/>
    <w:locked/>
    <w:rPr>
      <w:rFonts w:ascii="Courier New" w:hAnsi="Courier New" w:cs="Courier New"/>
      <w:sz w:val="20"/>
      <w:szCs w:val="20"/>
    </w:rPr>
  </w:style>
  <w:style w:type="paragraph" w:styleId="HTMLPreformatted">
    <w:name w:val="HTML Preformatted"/>
    <w:basedOn w:val="Normal"/>
    <w:semiHidden/>
    <w:pPr>
      <w:suppressAutoHyphens/>
      <w:spacing w:line="240" w:lineRule="atLeast"/>
    </w:pPr>
    <w:rPr>
      <w:rFonts w:ascii="Courier New" w:eastAsia="Times New Roman"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locked/>
    <w:rPr>
      <w:rFonts w:cs="Times New Roman"/>
      <w:i/>
      <w:iCs/>
    </w:rPr>
  </w:style>
  <w:style w:type="paragraph" w:styleId="List">
    <w:name w:val="List"/>
    <w:basedOn w:val="Normal"/>
    <w:semiHidden/>
    <w:pPr>
      <w:suppressAutoHyphens/>
      <w:spacing w:line="240" w:lineRule="atLeast"/>
      <w:ind w:left="283" w:hanging="283"/>
    </w:pPr>
    <w:rPr>
      <w:rFonts w:eastAsia="Times New Roman"/>
    </w:rPr>
  </w:style>
  <w:style w:type="paragraph" w:styleId="List2">
    <w:name w:val="List 2"/>
    <w:basedOn w:val="Normal"/>
    <w:semiHidden/>
    <w:pPr>
      <w:suppressAutoHyphens/>
      <w:spacing w:line="240" w:lineRule="atLeast"/>
      <w:ind w:left="566" w:hanging="283"/>
    </w:pPr>
    <w:rPr>
      <w:rFonts w:eastAsia="Times New Roman"/>
    </w:rPr>
  </w:style>
  <w:style w:type="paragraph" w:styleId="List3">
    <w:name w:val="List 3"/>
    <w:basedOn w:val="Normal"/>
    <w:semiHidden/>
    <w:pPr>
      <w:suppressAutoHyphens/>
      <w:spacing w:line="240" w:lineRule="atLeast"/>
      <w:ind w:left="849" w:hanging="283"/>
    </w:pPr>
    <w:rPr>
      <w:rFonts w:eastAsia="Times New Roman"/>
    </w:rPr>
  </w:style>
  <w:style w:type="paragraph" w:styleId="List4">
    <w:name w:val="List 4"/>
    <w:basedOn w:val="Normal"/>
    <w:semiHidden/>
    <w:pPr>
      <w:suppressAutoHyphens/>
      <w:spacing w:line="240" w:lineRule="atLeast"/>
      <w:ind w:left="1132" w:hanging="283"/>
    </w:pPr>
    <w:rPr>
      <w:rFonts w:eastAsia="Times New Roman"/>
    </w:rPr>
  </w:style>
  <w:style w:type="paragraph" w:styleId="List5">
    <w:name w:val="List 5"/>
    <w:basedOn w:val="Normal"/>
    <w:semiHidden/>
    <w:pPr>
      <w:suppressAutoHyphens/>
      <w:spacing w:line="240" w:lineRule="atLeast"/>
      <w:ind w:left="1415" w:hanging="283"/>
    </w:pPr>
    <w:rPr>
      <w:rFonts w:eastAsia="Times New Roman"/>
    </w:rPr>
  </w:style>
  <w:style w:type="paragraph" w:styleId="ListBullet">
    <w:name w:val="List Bullet"/>
    <w:basedOn w:val="Normal"/>
    <w:semiHidden/>
    <w:pPr>
      <w:numPr>
        <w:numId w:val="20"/>
      </w:numPr>
      <w:suppressAutoHyphens/>
      <w:spacing w:line="240" w:lineRule="atLeast"/>
      <w:ind w:left="360"/>
    </w:pPr>
    <w:rPr>
      <w:rFonts w:eastAsia="Times New Roman"/>
    </w:rPr>
  </w:style>
  <w:style w:type="paragraph" w:styleId="ListBullet2">
    <w:name w:val="List Bullet 2"/>
    <w:basedOn w:val="Normal"/>
    <w:semiHidden/>
    <w:pPr>
      <w:numPr>
        <w:numId w:val="21"/>
      </w:numPr>
      <w:tabs>
        <w:tab w:val="num" w:pos="643"/>
      </w:tabs>
      <w:suppressAutoHyphens/>
      <w:spacing w:line="240" w:lineRule="atLeast"/>
      <w:ind w:left="643" w:hanging="360"/>
    </w:pPr>
    <w:rPr>
      <w:rFonts w:eastAsia="Times New Roman"/>
    </w:rPr>
  </w:style>
  <w:style w:type="paragraph" w:styleId="ListBullet3">
    <w:name w:val="List Bullet 3"/>
    <w:basedOn w:val="Normal"/>
    <w:semiHidden/>
    <w:pPr>
      <w:numPr>
        <w:numId w:val="22"/>
      </w:numPr>
      <w:tabs>
        <w:tab w:val="clear" w:pos="360"/>
        <w:tab w:val="num" w:pos="926"/>
      </w:tabs>
      <w:suppressAutoHyphens/>
      <w:spacing w:line="240" w:lineRule="atLeast"/>
      <w:ind w:left="926"/>
    </w:pPr>
    <w:rPr>
      <w:rFonts w:eastAsia="Times New Roman"/>
    </w:rPr>
  </w:style>
  <w:style w:type="paragraph" w:styleId="ListBullet4">
    <w:name w:val="List Bullet 4"/>
    <w:basedOn w:val="Normal"/>
    <w:semiHidden/>
    <w:pPr>
      <w:numPr>
        <w:numId w:val="23"/>
      </w:numPr>
      <w:tabs>
        <w:tab w:val="num" w:pos="1209"/>
      </w:tabs>
      <w:suppressAutoHyphens/>
      <w:spacing w:line="240" w:lineRule="atLeast"/>
      <w:ind w:left="1209" w:hanging="360"/>
    </w:pPr>
    <w:rPr>
      <w:rFonts w:eastAsia="Times New Roman"/>
    </w:rPr>
  </w:style>
  <w:style w:type="paragraph" w:styleId="ListBullet5">
    <w:name w:val="List Bullet 5"/>
    <w:basedOn w:val="Normal"/>
    <w:semiHidden/>
    <w:pPr>
      <w:numPr>
        <w:numId w:val="24"/>
      </w:numPr>
      <w:tabs>
        <w:tab w:val="num" w:pos="1492"/>
      </w:tabs>
      <w:suppressAutoHyphens/>
      <w:spacing w:line="240" w:lineRule="atLeast"/>
      <w:ind w:left="1492"/>
    </w:pPr>
    <w:rPr>
      <w:rFonts w:eastAsia="Times New Roman"/>
    </w:rPr>
  </w:style>
  <w:style w:type="paragraph" w:styleId="ListContinue">
    <w:name w:val="List Continue"/>
    <w:basedOn w:val="Normal"/>
    <w:semiHidden/>
    <w:pPr>
      <w:suppressAutoHyphens/>
      <w:spacing w:after="120" w:line="240" w:lineRule="atLeast"/>
      <w:ind w:left="283"/>
    </w:pPr>
    <w:rPr>
      <w:rFonts w:eastAsia="Times New Roman"/>
    </w:rPr>
  </w:style>
  <w:style w:type="paragraph" w:styleId="ListContinue2">
    <w:name w:val="List Continue 2"/>
    <w:basedOn w:val="Normal"/>
    <w:semiHidden/>
    <w:pPr>
      <w:suppressAutoHyphens/>
      <w:spacing w:after="120" w:line="240" w:lineRule="atLeast"/>
      <w:ind w:left="566"/>
    </w:pPr>
    <w:rPr>
      <w:rFonts w:eastAsia="Times New Roman"/>
    </w:rPr>
  </w:style>
  <w:style w:type="paragraph" w:styleId="ListContinue3">
    <w:name w:val="List Continue 3"/>
    <w:basedOn w:val="Normal"/>
    <w:semiHidden/>
    <w:pPr>
      <w:suppressAutoHyphens/>
      <w:spacing w:after="120" w:line="240" w:lineRule="atLeast"/>
      <w:ind w:left="849"/>
    </w:pPr>
    <w:rPr>
      <w:rFonts w:eastAsia="Times New Roman"/>
    </w:rPr>
  </w:style>
  <w:style w:type="paragraph" w:styleId="ListContinue4">
    <w:name w:val="List Continue 4"/>
    <w:basedOn w:val="Normal"/>
    <w:semiHidden/>
    <w:pPr>
      <w:suppressAutoHyphens/>
      <w:spacing w:after="120" w:line="240" w:lineRule="atLeast"/>
      <w:ind w:left="1132"/>
    </w:pPr>
    <w:rPr>
      <w:rFonts w:eastAsia="Times New Roman"/>
    </w:rPr>
  </w:style>
  <w:style w:type="paragraph" w:styleId="ListContinue5">
    <w:name w:val="List Continue 5"/>
    <w:basedOn w:val="Normal"/>
    <w:semiHidden/>
    <w:pPr>
      <w:suppressAutoHyphens/>
      <w:spacing w:after="120" w:line="240" w:lineRule="atLeast"/>
      <w:ind w:left="1415"/>
    </w:pPr>
    <w:rPr>
      <w:rFonts w:eastAsia="Times New Roman"/>
    </w:rPr>
  </w:style>
  <w:style w:type="paragraph" w:styleId="ListNumber">
    <w:name w:val="List Number"/>
    <w:basedOn w:val="Normal"/>
    <w:semiHidden/>
    <w:pPr>
      <w:numPr>
        <w:numId w:val="19"/>
      </w:numPr>
      <w:suppressAutoHyphens/>
      <w:spacing w:line="240" w:lineRule="atLeast"/>
      <w:ind w:left="360"/>
    </w:pPr>
    <w:rPr>
      <w:rFonts w:eastAsia="Times New Roman"/>
    </w:rPr>
  </w:style>
  <w:style w:type="paragraph" w:styleId="ListNumber2">
    <w:name w:val="List Number 2"/>
    <w:basedOn w:val="Normal"/>
    <w:semiHidden/>
    <w:pPr>
      <w:numPr>
        <w:numId w:val="18"/>
      </w:numPr>
      <w:tabs>
        <w:tab w:val="num" w:pos="643"/>
      </w:tabs>
      <w:suppressAutoHyphens/>
      <w:spacing w:line="240" w:lineRule="atLeast"/>
      <w:ind w:left="643"/>
    </w:pPr>
    <w:rPr>
      <w:rFonts w:eastAsia="Times New Roman"/>
    </w:rPr>
  </w:style>
  <w:style w:type="paragraph" w:styleId="ListNumber3">
    <w:name w:val="List Number 3"/>
    <w:basedOn w:val="Normal"/>
    <w:semiHidden/>
    <w:pPr>
      <w:numPr>
        <w:numId w:val="17"/>
      </w:numPr>
      <w:tabs>
        <w:tab w:val="num" w:pos="926"/>
      </w:tabs>
      <w:suppressAutoHyphens/>
      <w:spacing w:line="240" w:lineRule="atLeast"/>
      <w:ind w:left="926"/>
    </w:pPr>
    <w:rPr>
      <w:rFonts w:eastAsia="Times New Roman"/>
    </w:rPr>
  </w:style>
  <w:style w:type="paragraph" w:styleId="ListNumber4">
    <w:name w:val="List Number 4"/>
    <w:basedOn w:val="Normal"/>
    <w:semiHidden/>
    <w:pPr>
      <w:numPr>
        <w:numId w:val="15"/>
      </w:numPr>
      <w:tabs>
        <w:tab w:val="num" w:pos="1209"/>
      </w:tabs>
      <w:suppressAutoHyphens/>
      <w:spacing w:line="240" w:lineRule="atLeast"/>
      <w:ind w:left="1209"/>
    </w:pPr>
    <w:rPr>
      <w:rFonts w:eastAsia="Times New Roman"/>
    </w:rPr>
  </w:style>
  <w:style w:type="paragraph" w:styleId="ListNumber5">
    <w:name w:val="List Number 5"/>
    <w:basedOn w:val="Normal"/>
    <w:semiHidden/>
    <w:pPr>
      <w:numPr>
        <w:numId w:val="16"/>
      </w:numPr>
      <w:tabs>
        <w:tab w:val="clear" w:pos="360"/>
        <w:tab w:val="num" w:pos="1492"/>
      </w:tabs>
      <w:suppressAutoHyphens/>
      <w:spacing w:line="240" w:lineRule="atLeast"/>
      <w:ind w:left="1492"/>
    </w:pPr>
    <w:rPr>
      <w:rFonts w:eastAsia="Times New Roman"/>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z w:val="24"/>
      <w:szCs w:val="24"/>
    </w:rPr>
  </w:style>
  <w:style w:type="paragraph" w:styleId="NoteHeading">
    <w:name w:val="Note Heading"/>
    <w:basedOn w:val="Normal"/>
    <w:next w:val="Normal"/>
    <w:semiHidden/>
    <w:pPr>
      <w:suppressAutoHyphens/>
      <w:spacing w:line="240" w:lineRule="atLeast"/>
    </w:pPr>
    <w:rPr>
      <w:rFonts w:eastAsia="Times New Roman"/>
    </w:rPr>
  </w:style>
  <w:style w:type="paragraph" w:styleId="Salutation">
    <w:name w:val="Salutation"/>
    <w:basedOn w:val="Normal"/>
    <w:next w:val="Normal"/>
    <w:semiHidden/>
    <w:pPr>
      <w:suppressAutoHyphens/>
      <w:spacing w:line="240" w:lineRule="atLeast"/>
    </w:pPr>
    <w:rPr>
      <w:rFonts w:eastAsia="Times New Roman"/>
    </w:rPr>
  </w:style>
  <w:style w:type="paragraph" w:styleId="Signature">
    <w:name w:val="Signature"/>
    <w:basedOn w:val="Normal"/>
    <w:semiHidden/>
    <w:pPr>
      <w:suppressAutoHyphens/>
      <w:spacing w:line="240" w:lineRule="atLeast"/>
      <w:ind w:left="4252"/>
    </w:pPr>
    <w:rPr>
      <w:rFonts w:eastAsia="Times New Roman"/>
    </w:rPr>
  </w:style>
  <w:style w:type="character" w:styleId="Strong">
    <w:name w:val="Strong"/>
    <w:qFormat/>
    <w:rPr>
      <w:rFonts w:cs="Times New Roman"/>
      <w:b/>
      <w:bCs/>
    </w:rPr>
  </w:style>
  <w:style w:type="paragraph" w:styleId="Subtitle">
    <w:name w:val="Subtitle"/>
    <w:basedOn w:val="Normal"/>
    <w:qFormat/>
    <w:pPr>
      <w:suppressAutoHyphens/>
      <w:spacing w:after="60" w:line="240" w:lineRule="atLeast"/>
      <w:jc w:val="center"/>
      <w:outlineLvl w:val="1"/>
    </w:pPr>
    <w:rPr>
      <w:rFonts w:ascii="Arial" w:eastAsia="Times New Roman" w:hAnsi="Arial" w:cs="Arial"/>
      <w:sz w:val="24"/>
      <w:szCs w:val="24"/>
    </w:rPr>
  </w:style>
  <w:style w:type="table" w:styleId="Table3Deffects1">
    <w:name w:val="Table 3D effects 1"/>
    <w:basedOn w:val="TableNormal"/>
    <w:semiHidden/>
    <w:pPr>
      <w:suppressAutoHyphens/>
      <w:spacing w:line="240" w:lineRule="atLeast"/>
    </w:pPr>
    <w:rPr>
      <w:lang w:val="es-ES" w:eastAsia="es-ES"/>
    </w:rPr>
    <w:tblPr>
      <w:tblInd w:w="0" w:type="dxa"/>
      <w:tblCellMar>
        <w:top w:w="0" w:type="dxa"/>
        <w:left w:w="108" w:type="dxa"/>
        <w:bottom w:w="0" w:type="dxa"/>
        <w:right w:w="108" w:type="dxa"/>
      </w:tblCellMar>
    </w:tblPr>
    <w:tcPr>
      <w:shd w:val="solid" w:color="C0C0C0" w:fill="FFFFFF"/>
    </w:tcPr>
  </w:style>
  <w:style w:type="table" w:styleId="Table3Deffects2">
    <w:name w:val="Table 3D effects 2"/>
    <w:basedOn w:val="TableNormal"/>
    <w:semiHidden/>
    <w:pPr>
      <w:suppressAutoHyphens/>
      <w:spacing w:line="240" w:lineRule="atLeast"/>
    </w:pPr>
    <w:rPr>
      <w:lang w:val="es-ES" w:eastAsia="es-ES"/>
    </w:rPr>
    <w:tblPr>
      <w:tblInd w:w="0" w:type="dxa"/>
      <w:tblCellMar>
        <w:top w:w="0" w:type="dxa"/>
        <w:left w:w="108" w:type="dxa"/>
        <w:bottom w:w="0" w:type="dxa"/>
        <w:right w:w="108" w:type="dxa"/>
      </w:tblCellMar>
    </w:tblPr>
    <w:tcPr>
      <w:shd w:val="solid" w:color="C0C0C0" w:fill="FFFFFF"/>
    </w:tcPr>
  </w:style>
  <w:style w:type="table" w:styleId="Table3Deffects3">
    <w:name w:val="Table 3D effects 3"/>
    <w:basedOn w:val="TableNormal"/>
    <w:semiHidden/>
    <w:pPr>
      <w:suppressAutoHyphens/>
      <w:spacing w:line="240" w:lineRule="atLeast"/>
    </w:pPr>
    <w:rPr>
      <w:lang w:val="es-ES" w:eastAsia="es-ES"/>
    </w:rPr>
    <w:tblPr>
      <w:tblInd w:w="0" w:type="dxa"/>
      <w:tblCellMar>
        <w:top w:w="0" w:type="dxa"/>
        <w:left w:w="108" w:type="dxa"/>
        <w:bottom w:w="0" w:type="dxa"/>
        <w:right w:w="108" w:type="dxa"/>
      </w:tblCellMar>
    </w:tblPr>
  </w:style>
  <w:style w:type="table" w:styleId="TableClassic1">
    <w:name w:val="Table Classic 1"/>
    <w:basedOn w:val="TableNormal"/>
    <w:semiHidden/>
    <w:pPr>
      <w:suppressAutoHyphens/>
      <w:spacing w:line="240" w:lineRule="atLeast"/>
    </w:pPr>
    <w:rPr>
      <w:lang w:val="es-ES" w:eastAsia="es-ES"/>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styleId="TableClassic2">
    <w:name w:val="Table Classic 2"/>
    <w:basedOn w:val="TableNormal"/>
    <w:semiHidden/>
    <w:pPr>
      <w:suppressAutoHyphens/>
      <w:spacing w:line="240" w:lineRule="atLeast"/>
    </w:pPr>
    <w:rPr>
      <w:lang w:val="es-ES" w:eastAsia="es-ES"/>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styleId="TableClassic3">
    <w:name w:val="Table Classic 3"/>
    <w:basedOn w:val="TableNormal"/>
    <w:semiHidden/>
    <w:pPr>
      <w:suppressAutoHyphens/>
      <w:spacing w:line="240" w:lineRule="atLeast"/>
    </w:pPr>
    <w:rPr>
      <w:color w:val="00008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styleId="TableClassic4">
    <w:name w:val="Table Classic 4"/>
    <w:basedOn w:val="TableNormal"/>
    <w:semiHidden/>
    <w:pPr>
      <w:suppressAutoHyphens/>
      <w:spacing w:line="240" w:lineRule="atLeast"/>
    </w:pPr>
    <w:rPr>
      <w:lang w:val="es-ES" w:eastAsia="es-E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styleId="TableColorful1">
    <w:name w:val="Table Colorful 1"/>
    <w:basedOn w:val="TableNormal"/>
    <w:semiHidden/>
    <w:pPr>
      <w:suppressAutoHyphens/>
      <w:spacing w:line="240" w:lineRule="atLeast"/>
    </w:pPr>
    <w:rPr>
      <w:color w:val="FFFFFF"/>
      <w:lang w:val="es-ES" w:eastAsia="es-E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styleId="TableColorful2">
    <w:name w:val="Table Colorful 2"/>
    <w:basedOn w:val="TableNormal"/>
    <w:semiHidden/>
    <w:pPr>
      <w:suppressAutoHyphens/>
      <w:spacing w:line="240" w:lineRule="atLeast"/>
    </w:pPr>
    <w:rPr>
      <w:lang w:val="es-ES" w:eastAsia="es-ES"/>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styleId="TableColorful3">
    <w:name w:val="Table Colorful 3"/>
    <w:basedOn w:val="TableNormal"/>
    <w:semiHidden/>
    <w:pPr>
      <w:suppressAutoHyphens/>
      <w:spacing w:line="240" w:lineRule="atLeast"/>
    </w:pPr>
    <w:rPr>
      <w:lang w:val="es-ES" w:eastAsia="es-E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styleId="TableColumns1">
    <w:name w:val="Table Columns 1"/>
    <w:basedOn w:val="TableNormal"/>
    <w:semiHidden/>
    <w:pPr>
      <w:suppressAutoHyphens/>
      <w:spacing w:line="240" w:lineRule="atLeast"/>
    </w:pPr>
    <w:rPr>
      <w:b/>
      <w:bCs/>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leColumns2">
    <w:name w:val="Table Columns 2"/>
    <w:basedOn w:val="TableNormal"/>
    <w:semiHidden/>
    <w:pPr>
      <w:suppressAutoHyphens/>
      <w:spacing w:line="240" w:lineRule="atLeast"/>
    </w:pPr>
    <w:rPr>
      <w:b/>
      <w:bCs/>
      <w:lang w:val="es-ES" w:eastAsia="es-ES"/>
    </w:rPr>
    <w:tblPr>
      <w:tblInd w:w="0" w:type="dxa"/>
      <w:tblCellMar>
        <w:top w:w="0" w:type="dxa"/>
        <w:left w:w="108" w:type="dxa"/>
        <w:bottom w:w="0" w:type="dxa"/>
        <w:right w:w="108" w:type="dxa"/>
      </w:tblCellMar>
    </w:tblPr>
  </w:style>
  <w:style w:type="table" w:styleId="TableColumns3">
    <w:name w:val="Table Columns 3"/>
    <w:basedOn w:val="TableNormal"/>
    <w:semiHidden/>
    <w:pPr>
      <w:suppressAutoHyphens/>
      <w:spacing w:line="240" w:lineRule="atLeast"/>
    </w:pPr>
    <w:rPr>
      <w:b/>
      <w:bCs/>
      <w:lang w:val="es-ES" w:eastAsia="es-E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styleId="TableColumns4">
    <w:name w:val="Table Columns 4"/>
    <w:basedOn w:val="TableNormal"/>
    <w:semiHidden/>
    <w:pPr>
      <w:suppressAutoHyphens/>
      <w:spacing w:line="240" w:lineRule="atLeast"/>
    </w:pPr>
    <w:rPr>
      <w:lang w:val="es-ES" w:eastAsia="es-ES"/>
    </w:rPr>
    <w:tblPr>
      <w:tblInd w:w="0" w:type="dxa"/>
      <w:tblCellMar>
        <w:top w:w="0" w:type="dxa"/>
        <w:left w:w="108" w:type="dxa"/>
        <w:bottom w:w="0" w:type="dxa"/>
        <w:right w:w="108" w:type="dxa"/>
      </w:tblCellMar>
    </w:tblPr>
  </w:style>
  <w:style w:type="table" w:styleId="TableColumns5">
    <w:name w:val="Table Columns 5"/>
    <w:basedOn w:val="TableNormal"/>
    <w:semiHidden/>
    <w:pPr>
      <w:suppressAutoHyphens/>
      <w:spacing w:line="240" w:lineRule="atLeast"/>
    </w:pPr>
    <w:rPr>
      <w:lang w:val="es-ES" w:eastAsia="es-ES"/>
    </w:r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styleId="TableContemporary">
    <w:name w:val="Table Contemporary"/>
    <w:basedOn w:val="TableNormal"/>
    <w:semiHidden/>
    <w:pPr>
      <w:suppressAutoHyphens/>
      <w:spacing w:line="240" w:lineRule="atLeast"/>
    </w:pPr>
    <w:rPr>
      <w:lang w:val="es-ES" w:eastAsia="es-ES"/>
    </w:rPr>
    <w:tblPr>
      <w:tblInd w:w="0" w:type="dxa"/>
      <w:tblBorders>
        <w:insideH w:val="single" w:sz="18" w:space="0" w:color="FFFFFF"/>
        <w:insideV w:val="single" w:sz="18" w:space="0" w:color="FFFFFF"/>
      </w:tblBorders>
      <w:tblCellMar>
        <w:top w:w="0" w:type="dxa"/>
        <w:left w:w="108" w:type="dxa"/>
        <w:bottom w:w="0" w:type="dxa"/>
        <w:right w:w="108" w:type="dxa"/>
      </w:tblCellMar>
    </w:tblPr>
  </w:style>
  <w:style w:type="table" w:styleId="TableElegant">
    <w:name w:val="Table Elegant"/>
    <w:basedOn w:val="TableNormal"/>
    <w:semiHidden/>
    <w:pPr>
      <w:suppressAutoHyphens/>
      <w:spacing w:line="240" w:lineRule="atLeast"/>
    </w:pPr>
    <w:rPr>
      <w:lang w:val="es-ES" w:eastAsia="es-E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rPr>
      <w:lang w:val="es-ES" w:eastAsia="es-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2">
    <w:name w:val="Table Grid 2"/>
    <w:basedOn w:val="TableNormal"/>
    <w:semiHidden/>
    <w:pPr>
      <w:suppressAutoHyphens/>
      <w:spacing w:line="240" w:lineRule="atLeast"/>
    </w:pPr>
    <w:rPr>
      <w:lang w:val="es-ES" w:eastAsia="es-ES"/>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styleId="TableGrid3">
    <w:name w:val="Table Grid 3"/>
    <w:basedOn w:val="TableNormal"/>
    <w:semiHidden/>
    <w:pPr>
      <w:suppressAutoHyphens/>
      <w:spacing w:line="240" w:lineRule="atLeast"/>
    </w:pPr>
    <w:rPr>
      <w:lang w:val="es-ES" w:eastAsia="es-E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styleId="TableGrid4">
    <w:name w:val="Table Grid 4"/>
    <w:basedOn w:val="TableNormal"/>
    <w:semiHidden/>
    <w:pPr>
      <w:suppressAutoHyphens/>
      <w:spacing w:line="240" w:lineRule="atLeast"/>
    </w:pPr>
    <w:rPr>
      <w:lang w:val="es-ES" w:eastAsia="es-E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5">
    <w:name w:val="Table Grid 5"/>
    <w:basedOn w:val="TableNormal"/>
    <w:semiHidden/>
    <w:pPr>
      <w:suppressAutoHyphens/>
      <w:spacing w:line="240" w:lineRule="atLeast"/>
    </w:pPr>
    <w:rPr>
      <w:lang w:val="es-ES" w:eastAsia="es-E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6">
    <w:name w:val="Table Grid 6"/>
    <w:basedOn w:val="TableNormal"/>
    <w:semiHidden/>
    <w:pPr>
      <w:suppressAutoHyphens/>
      <w:spacing w:line="240" w:lineRule="atLeast"/>
    </w:pPr>
    <w:rPr>
      <w:lang w:val="es-ES" w:eastAsia="es-E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styleId="TableGrid7">
    <w:name w:val="Table Grid 7"/>
    <w:basedOn w:val="TableNormal"/>
    <w:semiHidden/>
    <w:pPr>
      <w:suppressAutoHyphens/>
      <w:spacing w:line="240" w:lineRule="atLeast"/>
    </w:pPr>
    <w:rPr>
      <w:b/>
      <w:bCs/>
      <w:lang w:val="es-ES" w:eastAsia="es-E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8">
    <w:name w:val="Table Grid 8"/>
    <w:basedOn w:val="TableNormal"/>
    <w:semiHidden/>
    <w:pPr>
      <w:suppressAutoHyphens/>
      <w:spacing w:line="240" w:lineRule="atLeast"/>
    </w:pPr>
    <w:rPr>
      <w:lang w:val="es-ES" w:eastAsia="es-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styleId="TableList1">
    <w:name w:val="Table List 1"/>
    <w:basedOn w:val="TableNormal"/>
    <w:semiHidden/>
    <w:pPr>
      <w:suppressAutoHyphens/>
      <w:spacing w:line="240" w:lineRule="atLeast"/>
    </w:pPr>
    <w:rPr>
      <w:lang w:val="es-ES" w:eastAsia="es-ES"/>
    </w:r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styleId="TableList2">
    <w:name w:val="Table List 2"/>
    <w:basedOn w:val="TableNormal"/>
    <w:semiHidden/>
    <w:pPr>
      <w:suppressAutoHyphens/>
      <w:spacing w:line="240" w:lineRule="atLeast"/>
    </w:pPr>
    <w:rPr>
      <w:lang w:val="es-ES" w:eastAsia="es-ES"/>
    </w:rPr>
    <w:tblPr>
      <w:tblInd w:w="0" w:type="dxa"/>
      <w:tblBorders>
        <w:bottom w:val="single" w:sz="12" w:space="0" w:color="808080"/>
      </w:tblBorders>
      <w:tblCellMar>
        <w:top w:w="0" w:type="dxa"/>
        <w:left w:w="108" w:type="dxa"/>
        <w:bottom w:w="0" w:type="dxa"/>
        <w:right w:w="108" w:type="dxa"/>
      </w:tblCellMar>
    </w:tblPr>
  </w:style>
  <w:style w:type="table" w:styleId="TableList3">
    <w:name w:val="Table List 3"/>
    <w:basedOn w:val="TableNormal"/>
    <w:semiHidden/>
    <w:pPr>
      <w:suppressAutoHyphens/>
      <w:spacing w:line="240" w:lineRule="atLeast"/>
    </w:pPr>
    <w:rPr>
      <w:lang w:val="es-ES" w:eastAsia="es-E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styleId="TableList4">
    <w:name w:val="Table List 4"/>
    <w:basedOn w:val="TableNormal"/>
    <w:semiHidden/>
    <w:pPr>
      <w:suppressAutoHyphens/>
      <w:spacing w:line="240" w:lineRule="atLeast"/>
    </w:pPr>
    <w:rPr>
      <w:lang w:val="es-ES" w:eastAsia="es-E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styleId="TableList5">
    <w:name w:val="Table List 5"/>
    <w:basedOn w:val="TableNormal"/>
    <w:semiHidden/>
    <w:pPr>
      <w:suppressAutoHyphens/>
      <w:spacing w:line="240" w:lineRule="atLeast"/>
    </w:pPr>
    <w:rPr>
      <w:lang w:val="es-ES" w:eastAsia="es-E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styleId="TableList6">
    <w:name w:val="Table List 6"/>
    <w:basedOn w:val="TableNormal"/>
    <w:semiHidden/>
    <w:pPr>
      <w:suppressAutoHyphens/>
      <w:spacing w:line="240" w:lineRule="atLeast"/>
    </w:pPr>
    <w:rPr>
      <w:lang w:val="es-ES" w:eastAsia="es-ES"/>
    </w:r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styleId="TableList7">
    <w:name w:val="Table List 7"/>
    <w:basedOn w:val="TableNormal"/>
    <w:semiHidden/>
    <w:pPr>
      <w:suppressAutoHyphens/>
      <w:spacing w:line="240" w:lineRule="atLeast"/>
    </w:pPr>
    <w:rPr>
      <w:lang w:val="es-ES" w:eastAsia="es-ES"/>
    </w:r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styleId="TableList8">
    <w:name w:val="Table List 8"/>
    <w:basedOn w:val="TableNormal"/>
    <w:semiHidden/>
    <w:pPr>
      <w:suppressAutoHyphens/>
      <w:spacing w:line="240" w:lineRule="atLeast"/>
    </w:pPr>
    <w:rPr>
      <w:lang w:val="es-ES" w:eastAsia="es-ES"/>
    </w:r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styleId="TableProfessional">
    <w:name w:val="Table Professional"/>
    <w:basedOn w:val="TableNormal"/>
    <w:semiHidden/>
    <w:pPr>
      <w:suppressAutoHyphens/>
      <w:spacing w:line="240" w:lineRule="atLeast"/>
    </w:pPr>
    <w:rPr>
      <w:lang w:val="es-ES" w:eastAsia="es-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eSimple1">
    <w:name w:val="Table Simple 1"/>
    <w:basedOn w:val="TableNormal"/>
    <w:semiHidden/>
    <w:pPr>
      <w:suppressAutoHyphens/>
      <w:spacing w:line="240" w:lineRule="atLeast"/>
    </w:pPr>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styleId="TableSimple2">
    <w:name w:val="Table Simple 2"/>
    <w:basedOn w:val="TableNormal"/>
    <w:semiHidden/>
    <w:pPr>
      <w:suppressAutoHyphens/>
      <w:spacing w:line="240" w:lineRule="atLeast"/>
    </w:pPr>
    <w:rPr>
      <w:lang w:val="es-ES" w:eastAsia="es-ES"/>
    </w:rPr>
    <w:tblPr>
      <w:tblInd w:w="0" w:type="dxa"/>
      <w:tblCellMar>
        <w:top w:w="0" w:type="dxa"/>
        <w:left w:w="108" w:type="dxa"/>
        <w:bottom w:w="0" w:type="dxa"/>
        <w:right w:w="108" w:type="dxa"/>
      </w:tblCellMar>
    </w:tblPr>
  </w:style>
  <w:style w:type="table" w:styleId="TableSimple3">
    <w:name w:val="Table Simple 3"/>
    <w:basedOn w:val="TableNormal"/>
    <w:semiHidden/>
    <w:pPr>
      <w:suppressAutoHyphens/>
      <w:spacing w:line="240" w:lineRule="atLeast"/>
    </w:pPr>
    <w:rPr>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leSubtle1">
    <w:name w:val="Table Subtle 1"/>
    <w:basedOn w:val="TableNormal"/>
    <w:semiHidden/>
    <w:pPr>
      <w:suppressAutoHyphens/>
      <w:spacing w:line="240" w:lineRule="atLeast"/>
    </w:pPr>
    <w:rPr>
      <w:lang w:val="es-ES" w:eastAsia="es-ES"/>
    </w:rPr>
    <w:tblPr>
      <w:tblInd w:w="0" w:type="dxa"/>
      <w:tblCellMar>
        <w:top w:w="0" w:type="dxa"/>
        <w:left w:w="108" w:type="dxa"/>
        <w:bottom w:w="0" w:type="dxa"/>
        <w:right w:w="108" w:type="dxa"/>
      </w:tblCellMar>
    </w:tblPr>
  </w:style>
  <w:style w:type="table" w:styleId="TableSubtle2">
    <w:name w:val="Table Subtle 2"/>
    <w:basedOn w:val="TableNormal"/>
    <w:semiHidden/>
    <w:pPr>
      <w:suppressAutoHyphens/>
      <w:spacing w:line="240" w:lineRule="atLeast"/>
    </w:pPr>
    <w:rPr>
      <w:lang w:val="es-ES" w:eastAsia="es-ES"/>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styleId="TableTheme">
    <w:name w:val="Table Theme"/>
    <w:basedOn w:val="TableNormal"/>
    <w:semiHidden/>
    <w:pPr>
      <w:suppressAutoHyphens/>
      <w:spacing w:line="240" w:lineRule="atLeast"/>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rPr>
      <w:lang w:val="es-ES" w:eastAsia="es-E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styleId="TableWeb2">
    <w:name w:val="Table Web 2"/>
    <w:basedOn w:val="TableNormal"/>
    <w:semiHidden/>
    <w:pPr>
      <w:suppressAutoHyphens/>
      <w:spacing w:line="240" w:lineRule="atLeast"/>
    </w:pPr>
    <w:rPr>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styleId="TableWeb3">
    <w:name w:val="Table Web 3"/>
    <w:basedOn w:val="TableNormal"/>
    <w:semiHidden/>
    <w:pPr>
      <w:suppressAutoHyphens/>
      <w:spacing w:line="240" w:lineRule="atLeast"/>
    </w:pPr>
    <w:rPr>
      <w:lang w:val="es-ES" w:eastAsia="es-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paragraph" w:styleId="Title">
    <w:name w:val="Title"/>
    <w:basedOn w:val="Normal"/>
    <w:qFormat/>
    <w:pPr>
      <w:suppressAutoHyphens/>
      <w:spacing w:before="240" w:after="60" w:line="240" w:lineRule="atLeast"/>
      <w:jc w:val="center"/>
      <w:outlineLvl w:val="0"/>
    </w:pPr>
    <w:rPr>
      <w:rFonts w:ascii="Arial" w:eastAsia="Times New Roman"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suppressAutoHyphens/>
      <w:spacing w:line="240" w:lineRule="atLeast"/>
      <w:ind w:left="2880"/>
    </w:pPr>
    <w:rPr>
      <w:rFonts w:ascii="Arial" w:eastAsia="Times New Roman" w:hAnsi="Arial" w:cs="Arial"/>
      <w:sz w:val="24"/>
      <w:szCs w:val="24"/>
    </w:rPr>
  </w:style>
  <w:style w:type="character" w:customStyle="1" w:styleId="s">
    <w:name w:val="s"/>
    <w:rPr>
      <w:rFonts w:cs="Times New Roman"/>
    </w:rPr>
  </w:style>
  <w:style w:type="paragraph" w:styleId="Revision">
    <w:name w:val="Revision"/>
    <w:hidden/>
    <w:semiHidden/>
    <w:rPr>
      <w:lang w:val="en-GB" w:eastAsia="es-ES"/>
    </w:rPr>
  </w:style>
  <w:style w:type="paragraph" w:styleId="DocumentMap">
    <w:name w:val="Document Map"/>
    <w:basedOn w:val="Normal"/>
    <w:pPr>
      <w:suppressAutoHyphens/>
      <w:spacing w:line="240" w:lineRule="atLeast"/>
    </w:pPr>
    <w:rPr>
      <w:rFonts w:eastAsia="Times New Roman"/>
      <w:sz w:val="24"/>
      <w:szCs w:val="24"/>
    </w:rPr>
  </w:style>
  <w:style w:type="character" w:customStyle="1" w:styleId="e">
    <w:name w:val="e"/>
    <w:locked/>
    <w:rPr>
      <w:rFonts w:cs="Times New Roman"/>
    </w:rPr>
  </w:style>
  <w:style w:type="character" w:customStyle="1" w:styleId="f">
    <w:name w:val="f"/>
    <w:rPr>
      <w:rFonts w:cs="Times New Roman"/>
    </w:rPr>
  </w:style>
  <w:style w:type="character" w:customStyle="1" w:styleId="eabrv">
    <w:name w:val="eabrv"/>
    <w:locked/>
    <w:rPr>
      <w:rFonts w:cs="Times New Roman"/>
    </w:rPr>
  </w:style>
  <w:style w:type="character" w:customStyle="1" w:styleId="eacep">
    <w:name w:val="eacep"/>
    <w:rPr>
      <w:rFonts w:cs="Times New Roman"/>
    </w:rPr>
  </w:style>
  <w:style w:type="character" w:customStyle="1" w:styleId="a0">
    <w:name w:val="ñ"/>
    <w:rPr>
      <w:rFonts w:cs="Times New Roman"/>
    </w:rPr>
  </w:style>
  <w:style w:type="paragraph" w:customStyle="1" w:styleId="BasicParagraph">
    <w:name w:val="[Basic Paragraph]"/>
    <w:basedOn w:val="Normal"/>
    <w:pPr>
      <w:autoSpaceDE w:val="0"/>
      <w:autoSpaceDN w:val="0"/>
      <w:adjustRightInd w:val="0"/>
      <w:spacing w:line="288" w:lineRule="auto"/>
      <w:textAlignment w:val="center"/>
    </w:pPr>
    <w:rPr>
      <w:rFonts w:eastAsia="SimSun"/>
      <w:color w:val="000000"/>
      <w:sz w:val="24"/>
      <w:szCs w:val="24"/>
    </w:rPr>
  </w:style>
  <w:style w:type="paragraph" w:customStyle="1" w:styleId="NoParagraphStyle">
    <w:name w:val="[No Paragraph Style]"/>
    <w:pPr>
      <w:autoSpaceDE w:val="0"/>
      <w:autoSpaceDN w:val="0"/>
      <w:adjustRightInd w:val="0"/>
      <w:spacing w:line="288" w:lineRule="auto"/>
      <w:textAlignment w:val="center"/>
    </w:pPr>
    <w:rPr>
      <w:rFonts w:eastAsia="SimSun"/>
      <w:color w:val="000000"/>
      <w:sz w:val="24"/>
      <w:szCs w:val="24"/>
      <w:lang w:val="en-GB" w:eastAsia="es-ES"/>
    </w:rPr>
  </w:style>
  <w:style w:type="paragraph" w:customStyle="1" w:styleId="2011-TOC-headings">
    <w:name w:val="2011-TOC-headings"/>
    <w:basedOn w:val="NoParagraphStyle"/>
    <w:pPr>
      <w:tabs>
        <w:tab w:val="left" w:pos="397"/>
      </w:tabs>
      <w:suppressAutoHyphens/>
      <w:spacing w:before="170" w:after="283" w:line="320" w:lineRule="atLeast"/>
      <w:jc w:val="center"/>
    </w:pPr>
    <w:rPr>
      <w:color w:val="008EFF"/>
      <w:w w:val="115"/>
      <w:sz w:val="30"/>
      <w:szCs w:val="30"/>
    </w:rPr>
  </w:style>
  <w:style w:type="paragraph" w:customStyle="1" w:styleId="front-notepage">
    <w:name w:val="front-notepage"/>
    <w:basedOn w:val="NoParagraphStyle"/>
    <w:pPr>
      <w:pBdr>
        <w:bottom w:val="single" w:sz="8" w:space="14" w:color="008EFF"/>
      </w:pBdr>
      <w:tabs>
        <w:tab w:val="left" w:pos="510"/>
      </w:tabs>
      <w:suppressAutoHyphens/>
      <w:spacing w:before="340" w:after="227" w:line="250" w:lineRule="atLeast"/>
      <w:ind w:left="1134" w:right="1134"/>
      <w:jc w:val="distribute"/>
    </w:pPr>
    <w:rPr>
      <w:sz w:val="20"/>
      <w:szCs w:val="20"/>
    </w:rPr>
  </w:style>
  <w:style w:type="paragraph" w:customStyle="1" w:styleId="2011-BodyAI">
    <w:name w:val="2011-BodyAI"/>
    <w:basedOn w:val="NoParagraphStyle"/>
    <w:pPr>
      <w:suppressAutoHyphens/>
      <w:spacing w:before="113" w:after="113" w:line="250" w:lineRule="atLeast"/>
      <w:ind w:firstLine="283"/>
      <w:jc w:val="both"/>
    </w:pPr>
    <w:rPr>
      <w:sz w:val="20"/>
      <w:szCs w:val="20"/>
    </w:rPr>
  </w:style>
  <w:style w:type="paragraph" w:customStyle="1" w:styleId="2011-toc-H2">
    <w:name w:val="2011-toc-H2"/>
    <w:basedOn w:val="NoParagraphStyle"/>
    <w:pPr>
      <w:tabs>
        <w:tab w:val="left" w:pos="397"/>
        <w:tab w:val="right" w:leader="dot" w:pos="9920"/>
      </w:tabs>
      <w:suppressAutoHyphens/>
      <w:spacing w:before="57" w:after="57"/>
      <w:ind w:left="510" w:hanging="283"/>
    </w:pPr>
    <w:rPr>
      <w:sz w:val="20"/>
      <w:szCs w:val="20"/>
    </w:rPr>
  </w:style>
  <w:style w:type="paragraph" w:customStyle="1" w:styleId="2011-toc-H1">
    <w:name w:val="2011-toc-H1"/>
    <w:basedOn w:val="NoParagraphStyle"/>
    <w:pPr>
      <w:pBdr>
        <w:top w:val="single" w:sz="8" w:space="14" w:color="008EFF"/>
        <w:bottom w:val="single" w:sz="8" w:space="7" w:color="008EFF"/>
      </w:pBdr>
      <w:tabs>
        <w:tab w:val="left" w:pos="397"/>
        <w:tab w:val="right" w:leader="dot" w:pos="9920"/>
      </w:tabs>
      <w:suppressAutoHyphens/>
      <w:spacing w:before="283" w:after="227"/>
    </w:pPr>
    <w:rPr>
      <w:b/>
      <w:bCs/>
      <w:color w:val="008EFF"/>
      <w:sz w:val="22"/>
      <w:szCs w:val="22"/>
    </w:rPr>
  </w:style>
  <w:style w:type="paragraph" w:customStyle="1" w:styleId="2011-toc-ABCD">
    <w:name w:val="2011-toc-ABCD"/>
    <w:basedOn w:val="NoParagraphStyle"/>
    <w:pPr>
      <w:tabs>
        <w:tab w:val="left" w:pos="397"/>
        <w:tab w:val="right" w:leader="dot" w:pos="9920"/>
      </w:tabs>
      <w:suppressAutoHyphens/>
      <w:spacing w:before="57" w:after="57"/>
      <w:ind w:left="510" w:hanging="283"/>
    </w:pPr>
    <w:rPr>
      <w:sz w:val="20"/>
      <w:szCs w:val="20"/>
    </w:rPr>
  </w:style>
  <w:style w:type="paragraph" w:customStyle="1" w:styleId="2011-toc-H3">
    <w:name w:val="2011-toc-H3"/>
    <w:basedOn w:val="NoParagraphStyle"/>
    <w:pPr>
      <w:tabs>
        <w:tab w:val="left" w:pos="397"/>
        <w:tab w:val="right" w:leader="dot" w:pos="9920"/>
      </w:tabs>
      <w:suppressAutoHyphens/>
      <w:spacing w:before="57" w:after="57"/>
      <w:ind w:left="737" w:hanging="283"/>
    </w:pPr>
    <w:rPr>
      <w:sz w:val="20"/>
      <w:szCs w:val="20"/>
    </w:rPr>
  </w:style>
  <w:style w:type="paragraph" w:customStyle="1" w:styleId="2011-toc-SubHeads">
    <w:name w:val="2011-toc-SubHeads"/>
    <w:basedOn w:val="NoParagraphStyle"/>
    <w:pPr>
      <w:pBdr>
        <w:bottom w:val="single" w:sz="96" w:space="0" w:color="008EFF"/>
      </w:pBdr>
      <w:tabs>
        <w:tab w:val="left" w:pos="397"/>
        <w:tab w:val="right" w:leader="dot" w:pos="9920"/>
      </w:tabs>
      <w:suppressAutoHyphens/>
      <w:spacing w:before="57" w:after="57"/>
      <w:ind w:left="227"/>
    </w:pPr>
    <w:rPr>
      <w:b/>
      <w:bCs/>
      <w:color w:val="FFFFFF"/>
      <w:sz w:val="20"/>
      <w:szCs w:val="20"/>
    </w:rPr>
  </w:style>
  <w:style w:type="paragraph" w:customStyle="1" w:styleId="2011-Subhead3">
    <w:name w:val="2011-Subhead3"/>
    <w:basedOn w:val="NoParagraphStyle"/>
    <w:pPr>
      <w:tabs>
        <w:tab w:val="left" w:pos="600"/>
      </w:tabs>
      <w:suppressAutoHyphens/>
      <w:spacing w:before="170" w:after="113" w:line="260" w:lineRule="atLeast"/>
      <w:ind w:left="580" w:hanging="280"/>
    </w:pPr>
    <w:rPr>
      <w:i/>
      <w:iCs/>
      <w:color w:val="008EFF"/>
      <w:sz w:val="22"/>
      <w:szCs w:val="22"/>
    </w:rPr>
  </w:style>
  <w:style w:type="paragraph" w:customStyle="1" w:styleId="2011-classi-paras">
    <w:name w:val="2011-classi-paras"/>
    <w:basedOn w:val="NoParagraphStyle"/>
    <w:pPr>
      <w:suppressAutoHyphens/>
      <w:spacing w:before="113" w:after="113" w:line="250" w:lineRule="atLeast"/>
      <w:jc w:val="both"/>
    </w:pPr>
    <w:rPr>
      <w:sz w:val="20"/>
      <w:szCs w:val="20"/>
    </w:rPr>
  </w:style>
  <w:style w:type="paragraph" w:customStyle="1" w:styleId="2011-classi-H2">
    <w:name w:val="2011-classi-H2"/>
    <w:basedOn w:val="NoParagraphStyle"/>
    <w:pPr>
      <w:suppressAutoHyphens/>
      <w:spacing w:before="142" w:after="113"/>
      <w:jc w:val="center"/>
    </w:pPr>
    <w:rPr>
      <w:b/>
      <w:bCs/>
      <w:color w:val="008EFF"/>
      <w:sz w:val="20"/>
      <w:szCs w:val="20"/>
    </w:rPr>
  </w:style>
  <w:style w:type="character" w:customStyle="1" w:styleId="BoldItalics">
    <w:name w:val="BoldItalics"/>
    <w:rPr>
      <w:b/>
      <w:i/>
    </w:rPr>
  </w:style>
  <w:style w:type="character" w:customStyle="1" w:styleId="Italics-color46">
    <w:name w:val="Italics-color46"/>
    <w:rPr>
      <w:rFonts w:ascii="Times New Roman" w:hAnsi="Times New Roman"/>
      <w:b/>
      <w:i/>
      <w:color w:val="0093FF"/>
    </w:rPr>
  </w:style>
  <w:style w:type="character" w:customStyle="1" w:styleId="Italics46">
    <w:name w:val="Italics46"/>
    <w:rPr>
      <w:i/>
    </w:rPr>
  </w:style>
  <w:style w:type="paragraph" w:customStyle="1" w:styleId="2011-Subhead1">
    <w:name w:val="2011-Subhead1"/>
    <w:basedOn w:val="NoParagraphStyle"/>
    <w:pPr>
      <w:pBdr>
        <w:top w:val="single" w:sz="8" w:space="17" w:color="008EFF"/>
        <w:bottom w:val="single" w:sz="8" w:space="7" w:color="008EFF"/>
      </w:pBdr>
      <w:tabs>
        <w:tab w:val="left" w:pos="397"/>
      </w:tabs>
      <w:suppressAutoHyphens/>
      <w:spacing w:before="454" w:after="283"/>
      <w:jc w:val="center"/>
    </w:pPr>
    <w:rPr>
      <w:color w:val="008EFF"/>
      <w:sz w:val="28"/>
      <w:szCs w:val="28"/>
    </w:rPr>
  </w:style>
  <w:style w:type="paragraph" w:customStyle="1" w:styleId="2011-SubHead2">
    <w:name w:val="2011-SubHead2"/>
    <w:basedOn w:val="NoParagraphStyle"/>
    <w:pPr>
      <w:tabs>
        <w:tab w:val="left" w:pos="397"/>
      </w:tabs>
      <w:suppressAutoHyphens/>
      <w:spacing w:before="397" w:after="57"/>
      <w:jc w:val="center"/>
    </w:pPr>
    <w:rPr>
      <w:smallCaps/>
      <w:color w:val="008EFF"/>
    </w:rPr>
  </w:style>
  <w:style w:type="paragraph" w:customStyle="1" w:styleId="2011-bullet">
    <w:name w:val="2011-bullet"/>
    <w:basedOn w:val="NoParagraphStyle"/>
    <w:pPr>
      <w:suppressAutoHyphens/>
      <w:spacing w:before="113" w:after="113" w:line="250" w:lineRule="atLeast"/>
      <w:ind w:left="340" w:hanging="340"/>
      <w:jc w:val="both"/>
    </w:pPr>
    <w:rPr>
      <w:sz w:val="20"/>
      <w:szCs w:val="20"/>
    </w:rPr>
  </w:style>
  <w:style w:type="character" w:customStyle="1" w:styleId="italics">
    <w:name w:val="italics"/>
    <w:rPr>
      <w:i/>
    </w:rPr>
  </w:style>
  <w:style w:type="paragraph" w:customStyle="1" w:styleId="2011-ChapterTitle">
    <w:name w:val="2011-ChapterTitle"/>
    <w:basedOn w:val="NoParagraphStyle"/>
    <w:pPr>
      <w:suppressAutoHyphens/>
      <w:spacing w:before="1" w:after="113" w:line="600" w:lineRule="atLeast"/>
      <w:ind w:right="1" w:firstLine="1"/>
      <w:jc w:val="center"/>
    </w:pPr>
    <w:rPr>
      <w:color w:val="008EFF"/>
      <w:sz w:val="48"/>
      <w:szCs w:val="48"/>
    </w:rPr>
  </w:style>
  <w:style w:type="paragraph" w:customStyle="1" w:styleId="2011-EndNotes">
    <w:name w:val="2011-EndNotes"/>
    <w:basedOn w:val="NoParagraphStyle"/>
    <w:pPr>
      <w:suppressAutoHyphens/>
      <w:ind w:left="283" w:hanging="283"/>
      <w:jc w:val="both"/>
    </w:pPr>
    <w:rPr>
      <w:sz w:val="18"/>
      <w:szCs w:val="18"/>
    </w:rPr>
  </w:style>
  <w:style w:type="character" w:customStyle="1" w:styleId="referencetext1">
    <w:name w:val="referencetext1"/>
    <w:rPr>
      <w:w w:val="100"/>
    </w:rPr>
  </w:style>
  <w:style w:type="character" w:customStyle="1" w:styleId="addmd1">
    <w:name w:val="addmd1"/>
    <w:rPr>
      <w:w w:val="100"/>
      <w:sz w:val="20"/>
    </w:rPr>
  </w:style>
  <w:style w:type="character" w:customStyle="1" w:styleId="ItalicsColor-46-10size">
    <w:name w:val="ItalicsColor-46-10size"/>
    <w:rPr>
      <w:i/>
      <w:color w:val="0093FF"/>
    </w:rPr>
  </w:style>
  <w:style w:type="paragraph" w:customStyle="1" w:styleId="2011-Subhead4">
    <w:name w:val="2011-Subhead4"/>
    <w:basedOn w:val="2011-BodyAI"/>
    <w:pPr>
      <w:tabs>
        <w:tab w:val="left" w:pos="700"/>
      </w:tabs>
      <w:ind w:left="700" w:hanging="380"/>
    </w:pPr>
    <w:rPr>
      <w:color w:val="008EFF"/>
    </w:rPr>
  </w:style>
  <w:style w:type="paragraph" w:customStyle="1" w:styleId="PartSubtitle">
    <w:name w:val="Part Subtitle"/>
    <w:basedOn w:val="BasicParagraph"/>
    <w:next w:val="BasicParagraph"/>
    <w:pPr>
      <w:jc w:val="center"/>
    </w:pPr>
    <w:rPr>
      <w:color w:val="FFFFFF"/>
      <w:sz w:val="48"/>
      <w:szCs w:val="48"/>
    </w:rPr>
  </w:style>
  <w:style w:type="paragraph" w:customStyle="1" w:styleId="A-contents">
    <w:name w:val="A-contents"/>
    <w:basedOn w:val="NoParagraphStyle"/>
    <w:pPr>
      <w:tabs>
        <w:tab w:val="left" w:pos="320"/>
        <w:tab w:val="right" w:leader="dot" w:pos="9836"/>
      </w:tabs>
      <w:spacing w:after="57" w:line="260" w:lineRule="atLeast"/>
      <w:ind w:left="340" w:hanging="340"/>
    </w:pPr>
    <w:rPr>
      <w:sz w:val="20"/>
      <w:szCs w:val="20"/>
    </w:rPr>
  </w:style>
  <w:style w:type="character" w:customStyle="1" w:styleId="italics-SA">
    <w:name w:val="italics-SA"/>
    <w:rPr>
      <w:rFonts w:ascii="Times New Roman" w:hAnsi="Times New Roman"/>
      <w:i/>
    </w:rPr>
  </w:style>
  <w:style w:type="paragraph" w:customStyle="1" w:styleId="A-NoteParas">
    <w:name w:val="A-NoteParas"/>
    <w:basedOn w:val="NoParagraphStyle"/>
    <w:pPr>
      <w:tabs>
        <w:tab w:val="left" w:pos="283"/>
      </w:tabs>
      <w:suppressAutoHyphens/>
      <w:spacing w:after="113" w:line="186" w:lineRule="atLeast"/>
      <w:ind w:left="255"/>
      <w:jc w:val="both"/>
    </w:pPr>
    <w:rPr>
      <w:sz w:val="18"/>
      <w:szCs w:val="18"/>
    </w:rPr>
  </w:style>
  <w:style w:type="paragraph" w:customStyle="1" w:styleId="EN-Subhead">
    <w:name w:val="EN-Subhead"/>
    <w:basedOn w:val="NoParagraphStyle"/>
    <w:pPr>
      <w:tabs>
        <w:tab w:val="left" w:pos="283"/>
      </w:tabs>
      <w:suppressAutoHyphens/>
      <w:spacing w:after="113" w:line="186" w:lineRule="atLeast"/>
      <w:ind w:left="255"/>
      <w:jc w:val="both"/>
    </w:pPr>
    <w:rPr>
      <w:b/>
      <w:bCs/>
      <w:color w:val="0093FF"/>
      <w:sz w:val="18"/>
      <w:szCs w:val="18"/>
    </w:rPr>
  </w:style>
  <w:style w:type="paragraph" w:customStyle="1" w:styleId="A-EN-indent">
    <w:name w:val="A-EN-indent"/>
    <w:basedOn w:val="NoParagraphStyle"/>
    <w:pPr>
      <w:tabs>
        <w:tab w:val="left" w:pos="283"/>
      </w:tabs>
      <w:suppressAutoHyphens/>
      <w:spacing w:after="113" w:line="186" w:lineRule="atLeast"/>
      <w:ind w:left="454" w:hanging="227"/>
      <w:jc w:val="both"/>
    </w:pPr>
    <w:rPr>
      <w:sz w:val="18"/>
      <w:szCs w:val="18"/>
    </w:rPr>
  </w:style>
  <w:style w:type="character" w:customStyle="1" w:styleId="BoldColor-SA">
    <w:name w:val="BoldColor-SA"/>
    <w:rPr>
      <w:b/>
      <w:color w:val="0093FF"/>
    </w:rPr>
  </w:style>
  <w:style w:type="character" w:customStyle="1" w:styleId="Bold">
    <w:name w:val="Bold"/>
    <w:rPr>
      <w:b/>
      <w:color w:val="000000"/>
    </w:rPr>
  </w:style>
  <w:style w:type="character" w:customStyle="1" w:styleId="76BoldItalic">
    <w:name w:val="76BoldItalic"/>
    <w:rPr>
      <w:b/>
      <w:i/>
      <w:color w:val="000000"/>
    </w:rPr>
  </w:style>
  <w:style w:type="paragraph" w:customStyle="1" w:styleId="2011-TH1">
    <w:name w:val="2011-TH1"/>
    <w:basedOn w:val="NoParagraphStyle"/>
    <w:pPr>
      <w:suppressAutoHyphens/>
      <w:jc w:val="center"/>
    </w:pPr>
    <w:rPr>
      <w:b/>
      <w:bCs/>
      <w:color w:val="FFFFFF"/>
      <w:sz w:val="20"/>
      <w:szCs w:val="20"/>
    </w:rPr>
  </w:style>
  <w:style w:type="paragraph" w:customStyle="1" w:styleId="2011-Table-ch-reverse">
    <w:name w:val="2011-Table-ch-reverse"/>
    <w:basedOn w:val="NoParagraphStyle"/>
    <w:pPr>
      <w:suppressAutoHyphens/>
      <w:jc w:val="center"/>
    </w:pPr>
    <w:rPr>
      <w:b/>
      <w:bCs/>
      <w:color w:val="FFFFFF"/>
      <w:sz w:val="16"/>
      <w:szCs w:val="16"/>
    </w:rPr>
  </w:style>
  <w:style w:type="paragraph" w:customStyle="1" w:styleId="Annex-TBody">
    <w:name w:val="Annex-TBody"/>
    <w:basedOn w:val="NoParagraphStyle"/>
    <w:next w:val="NoParagraphStyle"/>
    <w:pPr>
      <w:suppressAutoHyphens/>
    </w:pPr>
    <w:rPr>
      <w:sz w:val="16"/>
      <w:szCs w:val="16"/>
    </w:rPr>
  </w:style>
  <w:style w:type="paragraph" w:customStyle="1" w:styleId="Annex-THeadItalics">
    <w:name w:val="Annex-THeadItalics"/>
    <w:basedOn w:val="Annex-TBody"/>
    <w:pPr>
      <w:jc w:val="center"/>
    </w:pPr>
    <w:rPr>
      <w:i/>
      <w:iCs/>
      <w:color w:val="0093FF"/>
    </w:rPr>
  </w:style>
  <w:style w:type="paragraph" w:customStyle="1" w:styleId="Annex-source">
    <w:name w:val="Annex-source"/>
    <w:basedOn w:val="NoParagraphStyle"/>
    <w:pPr>
      <w:tabs>
        <w:tab w:val="left" w:pos="400"/>
        <w:tab w:val="center" w:pos="740"/>
      </w:tabs>
      <w:ind w:left="600" w:hanging="600"/>
      <w:jc w:val="both"/>
    </w:pPr>
    <w:rPr>
      <w:sz w:val="14"/>
      <w:szCs w:val="14"/>
    </w:rPr>
  </w:style>
  <w:style w:type="paragraph" w:customStyle="1" w:styleId="Annex-Table-reverse">
    <w:name w:val="Annex-Table-reverse"/>
    <w:basedOn w:val="NoParagraphStyle"/>
    <w:pPr>
      <w:suppressAutoHyphens/>
      <w:jc w:val="center"/>
    </w:pPr>
    <w:rPr>
      <w:b/>
      <w:bCs/>
      <w:color w:val="FFFFFF"/>
      <w:sz w:val="16"/>
      <w:szCs w:val="16"/>
    </w:rPr>
  </w:style>
  <w:style w:type="paragraph" w:customStyle="1" w:styleId="Annex-TBody-Italics">
    <w:name w:val="Annex-TBody-Italics"/>
    <w:basedOn w:val="Annex-TBody"/>
    <w:rPr>
      <w:i/>
      <w:iCs/>
    </w:rPr>
  </w:style>
  <w:style w:type="character" w:customStyle="1" w:styleId="italics-color">
    <w:name w:val="italics-color"/>
    <w:rPr>
      <w:rFonts w:ascii="Times New Roman" w:hAnsi="Times New Roman"/>
      <w:i/>
      <w:color w:val="008EFF"/>
      <w:sz w:val="16"/>
    </w:rPr>
  </w:style>
  <w:style w:type="paragraph" w:customStyle="1" w:styleId="2011-TH2">
    <w:name w:val="2011-TH2"/>
    <w:basedOn w:val="NoParagraphStyle"/>
    <w:pPr>
      <w:tabs>
        <w:tab w:val="decimal" w:pos="3231"/>
        <w:tab w:val="decimal" w:pos="4025"/>
        <w:tab w:val="decimal" w:pos="4989"/>
        <w:tab w:val="decimal" w:pos="5613"/>
        <w:tab w:val="decimal" w:pos="6406"/>
      </w:tabs>
      <w:suppressAutoHyphens/>
      <w:spacing w:before="28" w:after="57"/>
      <w:jc w:val="center"/>
    </w:pPr>
    <w:rPr>
      <w:color w:val="FFFFFF"/>
      <w:sz w:val="18"/>
      <w:szCs w:val="18"/>
    </w:rPr>
  </w:style>
  <w:style w:type="character" w:customStyle="1" w:styleId="Bold-SA">
    <w:name w:val="Bold-SA"/>
    <w:rPr>
      <w:b/>
    </w:rPr>
  </w:style>
  <w:style w:type="paragraph" w:customStyle="1" w:styleId="2011-TableBody">
    <w:name w:val="2011-TableBody"/>
    <w:basedOn w:val="NoParagraphStyle"/>
    <w:next w:val="NoParagraphStyle"/>
    <w:pPr>
      <w:suppressAutoHyphens/>
    </w:pPr>
    <w:rPr>
      <w:sz w:val="16"/>
      <w:szCs w:val="16"/>
    </w:rPr>
  </w:style>
  <w:style w:type="paragraph" w:customStyle="1" w:styleId="2011-Ch-Source">
    <w:name w:val="2011-Ch-Source"/>
    <w:basedOn w:val="NoParagraphStyle"/>
    <w:pPr>
      <w:tabs>
        <w:tab w:val="left" w:pos="400"/>
        <w:tab w:val="center" w:pos="740"/>
      </w:tabs>
      <w:ind w:left="600" w:hanging="600"/>
      <w:jc w:val="both"/>
    </w:pPr>
    <w:rPr>
      <w:sz w:val="16"/>
      <w:szCs w:val="16"/>
    </w:rPr>
  </w:style>
  <w:style w:type="paragraph" w:customStyle="1" w:styleId="2011-BoxHead">
    <w:name w:val="2011-BoxHead"/>
    <w:basedOn w:val="NoParagraphStyle"/>
    <w:pPr>
      <w:pBdr>
        <w:top w:val="single" w:sz="96" w:space="0" w:color="0093FF"/>
        <w:bottom w:val="single" w:sz="48" w:space="0" w:color="008EFF"/>
      </w:pBdr>
      <w:suppressAutoHyphens/>
      <w:spacing w:after="113" w:line="360" w:lineRule="atLeast"/>
      <w:jc w:val="center"/>
    </w:pPr>
    <w:rPr>
      <w:b/>
      <w:bCs/>
      <w:color w:val="FFFFFF"/>
      <w:sz w:val="20"/>
      <w:szCs w:val="20"/>
    </w:rPr>
  </w:style>
  <w:style w:type="paragraph" w:customStyle="1" w:styleId="2011-BoxText">
    <w:name w:val="2011-BoxText"/>
    <w:basedOn w:val="NoParagraphStyle"/>
    <w:pPr>
      <w:suppressAutoHyphens/>
      <w:spacing w:before="57" w:after="57"/>
      <w:ind w:left="113" w:right="113" w:firstLine="283"/>
      <w:jc w:val="both"/>
    </w:pPr>
    <w:rPr>
      <w:sz w:val="18"/>
      <w:szCs w:val="18"/>
    </w:rPr>
  </w:style>
  <w:style w:type="paragraph" w:styleId="NoSpacing">
    <w:name w:val="No Spacing"/>
    <w:qFormat/>
    <w:rPr>
      <w:rFonts w:ascii="Calibri" w:eastAsia="SimSun" w:hAnsi="Calibri" w:cs="Arial"/>
      <w:sz w:val="22"/>
      <w:szCs w:val="22"/>
      <w:lang w:val="en-GB" w:eastAsia="es-ES"/>
    </w:rPr>
  </w:style>
  <w:style w:type="character" w:customStyle="1" w:styleId="Bold-new">
    <w:name w:val="Bold-new"/>
    <w:rPr>
      <w:b/>
    </w:rPr>
  </w:style>
  <w:style w:type="character" w:customStyle="1" w:styleId="spelle">
    <w:name w:val="spelle"/>
    <w:locked/>
    <w:rPr>
      <w:rFonts w:cs="Times New Roman"/>
    </w:rPr>
  </w:style>
  <w:style w:type="character" w:customStyle="1" w:styleId="tw4winError">
    <w:name w:val="tw4winError"/>
    <w:rPr>
      <w:rFonts w:ascii="Courier New" w:hAnsi="Courier New"/>
      <w:color w:val="00FF00"/>
      <w:sz w:val="40"/>
    </w:rPr>
  </w:style>
  <w:style w:type="character" w:customStyle="1" w:styleId="A6">
    <w:name w:val="A6"/>
    <w:rPr>
      <w:color w:val="000000"/>
      <w:sz w:val="18"/>
    </w:rPr>
  </w:style>
  <w:style w:type="character" w:customStyle="1" w:styleId="A5">
    <w:name w:val="A5"/>
    <w:rPr>
      <w:color w:val="000000"/>
      <w:sz w:val="20"/>
    </w:rPr>
  </w:style>
  <w:style w:type="character" w:customStyle="1" w:styleId="l">
    <w:name w:val="l"/>
    <w:rPr>
      <w:rFonts w:cs="Times New Roman"/>
    </w:rPr>
  </w:style>
  <w:style w:type="character" w:customStyle="1" w:styleId="f31">
    <w:name w:val="f31"/>
    <w:rPr>
      <w:rFonts w:ascii="Times New Roman" w:hAnsi="Times New Roman"/>
      <w:color w:val="000000"/>
      <w:sz w:val="18"/>
    </w:rPr>
  </w:style>
  <w:style w:type="character" w:customStyle="1" w:styleId="f41">
    <w:name w:val="f41"/>
    <w:locked/>
    <w:rPr>
      <w:rFonts w:ascii="Times New Roman" w:hAnsi="Times New Roman"/>
      <w:color w:val="000000"/>
      <w:sz w:val="20"/>
    </w:rPr>
  </w:style>
  <w:style w:type="character" w:customStyle="1" w:styleId="n">
    <w:name w:val="n"/>
    <w:locked/>
    <w:rPr>
      <w:rFonts w:cs="Times New Roman"/>
    </w:rPr>
  </w:style>
  <w:style w:type="character" w:customStyle="1" w:styleId="f1110">
    <w:name w:val="f1110"/>
    <w:locked/>
    <w:rPr>
      <w:rFonts w:ascii="Times New Roman" w:hAnsi="Times New Roman" w:cs="Times New Roman"/>
      <w:sz w:val="22"/>
      <w:szCs w:val="22"/>
    </w:rPr>
  </w:style>
  <w:style w:type="character" w:customStyle="1" w:styleId="f1010">
    <w:name w:val="f1010"/>
    <w:rPr>
      <w:rFonts w:ascii="Times New Roman" w:hAnsi="Times New Roman" w:cs="Times New Roman"/>
      <w:sz w:val="22"/>
      <w:szCs w:val="22"/>
    </w:rPr>
  </w:style>
  <w:style w:type="character" w:customStyle="1" w:styleId="6GCarCar">
    <w:name w:val="6_G Car Car"/>
    <w:rPr>
      <w:rFonts w:cs="Times New Roman"/>
      <w:b/>
      <w:sz w:val="18"/>
      <w:lang w:val="en-GB" w:bidi="ar-SA"/>
    </w:rPr>
  </w:style>
  <w:style w:type="character" w:customStyle="1" w:styleId="3GCarCar">
    <w:name w:val="3_G Car Car"/>
    <w:rPr>
      <w:rFonts w:cs="Times New Roman"/>
      <w:sz w:val="16"/>
      <w:lang w:val="en-GB" w:bidi="ar-SA"/>
    </w:rPr>
  </w:style>
  <w:style w:type="character" w:customStyle="1" w:styleId="SingleTxtGChar">
    <w:name w:val="_ Single Txt_G Char"/>
    <w:locked/>
    <w:rPr>
      <w:lang w:val="en-GB"/>
    </w:rPr>
  </w:style>
  <w:style w:type="character" w:customStyle="1" w:styleId="Bullet1GChar">
    <w:name w:val="_Bullet 1_G Char"/>
    <w:locked/>
    <w:rPr>
      <w:lang w:val="en-GB"/>
    </w:rPr>
  </w:style>
  <w:style w:type="character" w:customStyle="1" w:styleId="CharChar2">
    <w:name w:val="Char Char2"/>
  </w:style>
  <w:style w:type="paragraph" w:styleId="ListParagraph">
    <w:name w:val="List Paragraph"/>
    <w:basedOn w:val="Normal"/>
    <w:qFormat/>
    <w:pPr>
      <w:ind w:left="720"/>
    </w:pPr>
    <w:rPr>
      <w:rFonts w:eastAsia="Times New Roman"/>
      <w:sz w:val="24"/>
      <w:szCs w:val="24"/>
      <w:lang w:val="en-US"/>
    </w:rPr>
  </w:style>
  <w:style w:type="character" w:customStyle="1" w:styleId="googqs-tidbit1">
    <w:name w:val="goog_qs-tidbit1"/>
  </w:style>
  <w:style w:type="character" w:customStyle="1" w:styleId="hit1">
    <w:name w:val="hit1"/>
    <w:rPr>
      <w:b/>
      <w:color w:val="CC0033"/>
    </w:rPr>
  </w:style>
  <w:style w:type="character" w:customStyle="1" w:styleId="searchhighlight1">
    <w:name w:val="searchhighlight1"/>
    <w:rPr>
      <w:b/>
      <w:color w:val="FF0000"/>
      <w:u w:val="single"/>
    </w:rPr>
  </w:style>
  <w:style w:type="character" w:customStyle="1" w:styleId="apple-style-span">
    <w:name w:val="apple-style-span"/>
  </w:style>
  <w:style w:type="paragraph" w:customStyle="1" w:styleId="CM2">
    <w:name w:val="CM2"/>
    <w:basedOn w:val="Default"/>
    <w:next w:val="Default"/>
    <w:pPr>
      <w:spacing w:line="198" w:lineRule="atLeast"/>
    </w:pPr>
    <w:rPr>
      <w:rFonts w:ascii="Times New Roman" w:hAnsi="Times New Roman" w:cs="Times New Roman"/>
      <w:color w:val="auto"/>
    </w:rPr>
  </w:style>
  <w:style w:type="character" w:customStyle="1" w:styleId="PlainTextChar">
    <w:name w:val="Plain Text Char"/>
    <w:locked/>
    <w:rPr>
      <w:rFonts w:ascii="Courier New" w:hAnsi="Courier New"/>
      <w:lang w:val="x-none"/>
    </w:rPr>
  </w:style>
  <w:style w:type="character" w:customStyle="1" w:styleId="c">
    <w:name w:val="c"/>
    <w:rPr>
      <w:rFonts w:cs="Times New Roman"/>
    </w:rPr>
  </w:style>
  <w:style w:type="character" w:customStyle="1" w:styleId="glossary">
    <w:name w:val="glossary"/>
    <w:rPr>
      <w:rFonts w:cs="Times New Roman"/>
    </w:rPr>
  </w:style>
  <w:style w:type="character" w:customStyle="1" w:styleId="title0">
    <w:name w:val="title"/>
    <w:rPr>
      <w:rFonts w:cs="Times New Roman"/>
    </w:rPr>
  </w:style>
  <w:style w:type="paragraph" w:customStyle="1" w:styleId="p">
    <w:name w:val="p"/>
    <w:basedOn w:val="Normal"/>
    <w:pPr>
      <w:spacing w:before="100" w:beforeAutospacing="1" w:after="100" w:afterAutospacing="1"/>
    </w:pPr>
    <w:rPr>
      <w:rFonts w:eastAsia="Times New Roman"/>
      <w:sz w:val="24"/>
      <w:szCs w:val="24"/>
      <w:lang w:val="es-ES"/>
    </w:rPr>
  </w:style>
  <w:style w:type="paragraph" w:customStyle="1" w:styleId="q">
    <w:name w:val="q"/>
    <w:basedOn w:val="Normal"/>
    <w:pPr>
      <w:spacing w:before="100" w:beforeAutospacing="1" w:after="100" w:afterAutospacing="1"/>
    </w:pPr>
    <w:rPr>
      <w:rFonts w:eastAsia="Times New Roman"/>
      <w:sz w:val="24"/>
      <w:szCs w:val="24"/>
      <w:lang w:val="es-ES"/>
    </w:rPr>
  </w:style>
  <w:style w:type="character" w:customStyle="1" w:styleId="a1">
    <w:name w:val="a"/>
    <w:rPr>
      <w:rFonts w:cs="Times New Roman"/>
    </w:rPr>
  </w:style>
  <w:style w:type="character" w:customStyle="1" w:styleId="d">
    <w:name w:val="d"/>
    <w:rPr>
      <w:rFonts w:cs="Times New Roman"/>
    </w:rPr>
  </w:style>
  <w:style w:type="character" w:customStyle="1" w:styleId="b">
    <w:name w:val="b"/>
    <w:rPr>
      <w:rFonts w:cs="Times New Roman"/>
    </w:rPr>
  </w:style>
  <w:style w:type="character" w:customStyle="1" w:styleId="g">
    <w:name w:val="g"/>
    <w:rPr>
      <w:rFonts w:cs="Times New Roman"/>
    </w:rPr>
  </w:style>
  <w:style w:type="character" w:customStyle="1" w:styleId="h">
    <w:name w:val="h"/>
    <w:rPr>
      <w:rFonts w:cs="Times New Roman"/>
    </w:rPr>
  </w:style>
  <w:style w:type="character" w:customStyle="1" w:styleId="i">
    <w:name w:val="i"/>
    <w:rPr>
      <w:rFonts w:cs="Times New Roman"/>
    </w:rPr>
  </w:style>
  <w:style w:type="character" w:customStyle="1" w:styleId="1">
    <w:name w:val="1"/>
    <w:rPr>
      <w:rFonts w:cs="Times New Roman"/>
    </w:rPr>
  </w:style>
  <w:style w:type="character" w:customStyle="1" w:styleId="e1">
    <w:name w:val="e1"/>
    <w:rPr>
      <w:rFonts w:cs="Times New Roman"/>
    </w:rPr>
  </w:style>
  <w:style w:type="character" w:customStyle="1" w:styleId="c1">
    <w:name w:val="c1"/>
    <w:rPr>
      <w:rFonts w:cs="Times New Roman"/>
    </w:rPr>
  </w:style>
  <w:style w:type="paragraph" w:customStyle="1" w:styleId="r">
    <w:name w:val="r"/>
    <w:basedOn w:val="Normal"/>
    <w:pPr>
      <w:spacing w:before="100" w:beforeAutospacing="1" w:after="100" w:afterAutospacing="1"/>
    </w:pPr>
    <w:rPr>
      <w:rFonts w:eastAsia="Times New Roman"/>
      <w:sz w:val="24"/>
      <w:szCs w:val="24"/>
      <w:lang w:val="es-ES"/>
    </w:rPr>
  </w:style>
  <w:style w:type="paragraph" w:customStyle="1" w:styleId="a1s0">
    <w:name w:val="a1 s0"/>
    <w:basedOn w:val="Normal"/>
    <w:pPr>
      <w:spacing w:before="100" w:beforeAutospacing="1" w:after="100" w:afterAutospacing="1"/>
    </w:pPr>
    <w:rPr>
      <w:rFonts w:eastAsia="Times New Roman"/>
      <w:sz w:val="24"/>
      <w:szCs w:val="24"/>
      <w:lang w:val="es-ES"/>
    </w:rPr>
  </w:style>
  <w:style w:type="character" w:customStyle="1" w:styleId="f01">
    <w:name w:val="f01"/>
    <w:rPr>
      <w:rFonts w:ascii="Times New Roman" w:hAnsi="Times New Roman" w:cs="Times New Roman"/>
      <w:color w:val="000000"/>
      <w:sz w:val="24"/>
      <w:szCs w:val="24"/>
    </w:rPr>
  </w:style>
  <w:style w:type="character" w:customStyle="1" w:styleId="f11">
    <w:name w:val="f11"/>
    <w:rPr>
      <w:rFonts w:ascii="Times" w:hAnsi="Times" w:cs="Times"/>
      <w:color w:val="000000"/>
      <w:sz w:val="24"/>
      <w:szCs w:val="24"/>
    </w:rPr>
  </w:style>
  <w:style w:type="paragraph" w:customStyle="1" w:styleId="a1s1">
    <w:name w:val="a1 s1"/>
    <w:basedOn w:val="Normal"/>
    <w:pPr>
      <w:spacing w:before="100" w:beforeAutospacing="1" w:after="100" w:afterAutospacing="1"/>
    </w:pPr>
    <w:rPr>
      <w:rFonts w:eastAsia="Times New Roman"/>
      <w:sz w:val="24"/>
      <w:szCs w:val="24"/>
      <w:lang w:val="es-ES"/>
    </w:rPr>
  </w:style>
  <w:style w:type="character" w:customStyle="1" w:styleId="f21">
    <w:name w:val="f21"/>
    <w:rPr>
      <w:rFonts w:ascii="Times New Roman" w:eastAsia="Times New Roman" w:hAnsi="Times New Roman" w:cs="Times New Roman"/>
      <w:color w:val="000000"/>
      <w:sz w:val="26"/>
      <w:szCs w:val="26"/>
    </w:rPr>
  </w:style>
  <w:style w:type="character" w:customStyle="1" w:styleId="mw-headline">
    <w:name w:val="mw-headline"/>
    <w:rPr>
      <w:rFonts w:cs="Times New Roman"/>
    </w:rPr>
  </w:style>
  <w:style w:type="character" w:customStyle="1" w:styleId="infl-inline">
    <w:name w:val="infl-inline"/>
    <w:rPr>
      <w:rFonts w:cs="Times New Roman"/>
    </w:rPr>
  </w:style>
  <w:style w:type="character" w:customStyle="1" w:styleId="latn">
    <w:name w:val="latn"/>
    <w:rPr>
      <w:rFonts w:cs="Times New Roman"/>
    </w:rPr>
  </w:style>
  <w:style w:type="character" w:customStyle="1" w:styleId="ib-bracqualifier-brac">
    <w:name w:val="ib-brac qualifier-brac"/>
    <w:rPr>
      <w:rFonts w:cs="Times New Roman"/>
    </w:rPr>
  </w:style>
  <w:style w:type="character" w:customStyle="1" w:styleId="ib-contentqualifier-content">
    <w:name w:val="ib-content qualifier-content"/>
    <w:rPr>
      <w:rFonts w:cs="Times New Roman"/>
    </w:rPr>
  </w:style>
  <w:style w:type="character" w:customStyle="1" w:styleId="ib-commaqualifier-comma">
    <w:name w:val="ib-comma qualifier-comma"/>
    <w:rPr>
      <w:rFonts w:cs="Times New Roman"/>
    </w:rPr>
  </w:style>
  <w:style w:type="character" w:customStyle="1" w:styleId="st">
    <w:name w:val="st"/>
    <w:rPr>
      <w:rFonts w:cs="Times New Roman"/>
    </w:rPr>
  </w:style>
  <w:style w:type="character" w:customStyle="1" w:styleId="Heading4Char">
    <w:name w:val="Heading 4 Char"/>
    <w:locked/>
    <w:rPr>
      <w:lang w:val="en-GB"/>
    </w:rPr>
  </w:style>
  <w:style w:type="character" w:customStyle="1" w:styleId="HeaderChar">
    <w:name w:val="Header Char"/>
    <w:aliases w:val="6_G Char"/>
    <w:locked/>
    <w:rPr>
      <w:b/>
      <w:sz w:val="18"/>
      <w:lang w:val="en-GB"/>
    </w:rPr>
  </w:style>
  <w:style w:type="character" w:customStyle="1" w:styleId="FootnoteTextChar">
    <w:name w:val="Footnote Text Char"/>
    <w:aliases w:val="5_G Char"/>
    <w:locked/>
    <w:rPr>
      <w:sz w:val="18"/>
      <w:lang w:val="en-GB"/>
    </w:rPr>
  </w:style>
  <w:style w:type="character" w:customStyle="1" w:styleId="FooterChar">
    <w:name w:val="Footer Char"/>
    <w:aliases w:val="3_G Char"/>
    <w:locked/>
    <w:rPr>
      <w:sz w:val="16"/>
      <w:lang w:val="en-GB"/>
    </w:rPr>
  </w:style>
  <w:style w:type="character" w:customStyle="1" w:styleId="CommentSubjectChar">
    <w:name w:val="Comment Subject Char"/>
    <w:semiHidden/>
    <w:locked/>
    <w:rPr>
      <w:b/>
      <w:lang w:val="en-US"/>
    </w:rPr>
  </w:style>
  <w:style w:type="character" w:customStyle="1" w:styleId="BalloonTextChar">
    <w:name w:val="Balloon Text Char"/>
    <w:semiHidden/>
    <w:locked/>
    <w:rPr>
      <w:rFonts w:ascii="Times New Roman" w:hAnsi="Times New Roman"/>
      <w:sz w:val="16"/>
      <w:lang w:val="en-GB"/>
    </w:rPr>
  </w:style>
  <w:style w:type="character" w:customStyle="1" w:styleId="PlainTextChar1">
    <w:name w:val="Plain Text Char1"/>
    <w:locked/>
    <w:rPr>
      <w:lang w:val="en-GB"/>
    </w:rPr>
  </w:style>
  <w:style w:type="character" w:customStyle="1" w:styleId="s1">
    <w:name w:val="s1"/>
    <w:rPr>
      <w:rFonts w:cs="Times New Roman"/>
    </w:rPr>
  </w:style>
  <w:style w:type="character" w:customStyle="1" w:styleId="glossary1">
    <w:name w:val="glossary1"/>
    <w:rPr>
      <w:rFonts w:cs="Times New Roman"/>
    </w:rPr>
  </w:style>
  <w:style w:type="character" w:customStyle="1" w:styleId="title1">
    <w:name w:val="title1"/>
    <w:rPr>
      <w:rFonts w:cs="Times New Roman"/>
    </w:rPr>
  </w:style>
  <w:style w:type="character" w:customStyle="1" w:styleId="babcptermstyle1">
    <w:name w:val="bab_cptermstyle1"/>
    <w:rPr>
      <w:rFonts w:cs="Times New Roman"/>
      <w:b/>
      <w:bCs/>
    </w:rPr>
  </w:style>
  <w:style w:type="character" w:customStyle="1" w:styleId="apple-converted-space">
    <w:name w:val="apple-converted-space"/>
    <w:rPr>
      <w:rFonts w:cs="Times New Roman"/>
    </w:rPr>
  </w:style>
  <w:style w:type="character" w:customStyle="1" w:styleId="hw">
    <w:name w:val="hw"/>
    <w:rPr>
      <w:rFonts w:cs="Times New Roman"/>
    </w:rPr>
  </w:style>
  <w:style w:type="character" w:customStyle="1" w:styleId="pron0x">
    <w:name w:val="pron0x"/>
    <w:rPr>
      <w:rFonts w:cs="Times New Roman"/>
    </w:rPr>
  </w:style>
  <w:style w:type="character" w:customStyle="1" w:styleId="f91">
    <w:name w:val="f91"/>
    <w:rPr>
      <w:rFonts w:ascii="Times" w:hAnsi="Times" w:cs="Times New Roman"/>
      <w:sz w:val="22"/>
      <w:szCs w:val="22"/>
    </w:rPr>
  </w:style>
  <w:style w:type="paragraph" w:customStyle="1" w:styleId="a0s0">
    <w:name w:val="a0 s0"/>
    <w:basedOn w:val="Normal"/>
    <w:pPr>
      <w:spacing w:before="100" w:beforeAutospacing="1" w:after="100" w:afterAutospacing="1"/>
    </w:pPr>
    <w:rPr>
      <w:rFonts w:eastAsia="Times New Roman"/>
      <w:sz w:val="24"/>
      <w:szCs w:val="24"/>
      <w:lang w:val="es-ES"/>
    </w:rPr>
  </w:style>
  <w:style w:type="character" w:customStyle="1" w:styleId="med1">
    <w:name w:val="med1"/>
    <w:rPr>
      <w:rFonts w:cs="Times New Roman"/>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Caption">
    <w:name w:val="caption"/>
    <w:basedOn w:val="Normal"/>
    <w:next w:val="Normal"/>
    <w:qFormat/>
    <w:pPr>
      <w:suppressAutoHyphens/>
      <w:spacing w:line="240" w:lineRule="atLeast"/>
    </w:pPr>
    <w:rPr>
      <w:rFonts w:eastAsia="Times New Roman"/>
      <w:b/>
      <w:bCs/>
      <w:snapToGrid w:val="0"/>
    </w:rPr>
  </w:style>
  <w:style w:type="paragraph" w:customStyle="1" w:styleId="Style1">
    <w:name w:val="Style 1"/>
    <w:basedOn w:val="Normal"/>
    <w:pPr>
      <w:widowControl w:val="0"/>
      <w:autoSpaceDE w:val="0"/>
      <w:autoSpaceDN w:val="0"/>
      <w:adjustRightInd w:val="0"/>
    </w:pPr>
    <w:rPr>
      <w:rFonts w:eastAsia="Times New Roman"/>
      <w:snapToGrid w:val="0"/>
      <w:lang w:val="en-US"/>
    </w:rPr>
  </w:style>
  <w:style w:type="character" w:customStyle="1" w:styleId="CharacterStyle1">
    <w:name w:val="Character Style 1"/>
    <w:rPr>
      <w:sz w:val="20"/>
    </w:rPr>
  </w:style>
  <w:style w:type="paragraph" w:customStyle="1" w:styleId="2012-BodyAI">
    <w:name w:val="2012-BodyAI"/>
    <w:basedOn w:val="NoParagraphStyle"/>
    <w:pPr>
      <w:suppressAutoHyphens/>
      <w:spacing w:before="113" w:after="113" w:line="250" w:lineRule="atLeast"/>
      <w:ind w:firstLine="283"/>
      <w:jc w:val="both"/>
    </w:pPr>
    <w:rPr>
      <w:sz w:val="20"/>
      <w:szCs w:val="20"/>
    </w:rPr>
  </w:style>
  <w:style w:type="paragraph" w:customStyle="1" w:styleId="111-subHead-p1">
    <w:name w:val="111-subHead-p1"/>
    <w:basedOn w:val="NoParagraphStyle"/>
    <w:pPr>
      <w:spacing w:before="482" w:line="380" w:lineRule="atLeast"/>
      <w:jc w:val="distribute"/>
    </w:pPr>
    <w:rPr>
      <w:i/>
      <w:iCs/>
      <w:color w:val="0078C1"/>
      <w:w w:val="85"/>
      <w:sz w:val="36"/>
      <w:szCs w:val="36"/>
      <w:lang w:val="fr-FR"/>
    </w:rPr>
  </w:style>
  <w:style w:type="paragraph" w:customStyle="1" w:styleId="2012-TOC-headings">
    <w:name w:val="2012-TOC-headings"/>
    <w:basedOn w:val="NoParagraphStyle"/>
    <w:pPr>
      <w:tabs>
        <w:tab w:val="left" w:pos="397"/>
      </w:tabs>
      <w:suppressAutoHyphens/>
      <w:spacing w:before="170" w:after="283" w:line="320" w:lineRule="atLeast"/>
      <w:jc w:val="center"/>
    </w:pPr>
    <w:rPr>
      <w:color w:val="0078C1"/>
      <w:w w:val="115"/>
      <w:sz w:val="30"/>
      <w:szCs w:val="30"/>
    </w:rPr>
  </w:style>
  <w:style w:type="paragraph" w:customStyle="1" w:styleId="2012-toc-SubHeads">
    <w:name w:val="2012-toc-SubHeads"/>
    <w:basedOn w:val="NoParagraphStyle"/>
    <w:pPr>
      <w:pBdr>
        <w:bottom w:val="single" w:sz="96" w:space="0" w:color="0078C1"/>
      </w:pBdr>
      <w:tabs>
        <w:tab w:val="left" w:pos="397"/>
        <w:tab w:val="right" w:leader="dot" w:pos="9920"/>
      </w:tabs>
      <w:suppressAutoHyphens/>
      <w:spacing w:before="57" w:after="57"/>
      <w:ind w:left="227"/>
    </w:pPr>
    <w:rPr>
      <w:b/>
      <w:bCs/>
      <w:color w:val="FFFFFF"/>
      <w:sz w:val="20"/>
      <w:szCs w:val="20"/>
    </w:rPr>
  </w:style>
  <w:style w:type="paragraph" w:customStyle="1" w:styleId="2012-classi-H2">
    <w:name w:val="2012-classi-H2"/>
    <w:basedOn w:val="NoParagraphStyle"/>
    <w:pPr>
      <w:suppressAutoHyphens/>
      <w:spacing w:before="142" w:after="113"/>
      <w:jc w:val="center"/>
    </w:pPr>
    <w:rPr>
      <w:b/>
      <w:bCs/>
      <w:color w:val="0078C1"/>
      <w:sz w:val="20"/>
      <w:szCs w:val="20"/>
    </w:rPr>
  </w:style>
  <w:style w:type="paragraph" w:customStyle="1" w:styleId="2012-classi-H3">
    <w:name w:val="2012-classi-H3"/>
    <w:basedOn w:val="2012-classi-H2"/>
    <w:pPr>
      <w:jc w:val="left"/>
    </w:pPr>
  </w:style>
  <w:style w:type="paragraph" w:customStyle="1" w:styleId="2012-classi-paras">
    <w:name w:val="2012-classi-paras"/>
    <w:basedOn w:val="NoParagraphStyle"/>
    <w:pPr>
      <w:suppressAutoHyphens/>
      <w:spacing w:before="113" w:after="113" w:line="250" w:lineRule="atLeast"/>
      <w:jc w:val="both"/>
    </w:pPr>
    <w:rPr>
      <w:sz w:val="20"/>
      <w:szCs w:val="20"/>
    </w:rPr>
  </w:style>
  <w:style w:type="paragraph" w:customStyle="1" w:styleId="2012-Subhead1">
    <w:name w:val="2012-Subhead1"/>
    <w:basedOn w:val="NoParagraphStyle"/>
    <w:pPr>
      <w:pBdr>
        <w:top w:val="single" w:sz="8" w:space="17" w:color="0078C1"/>
        <w:bottom w:val="single" w:sz="8" w:space="7" w:color="0078C1"/>
      </w:pBdr>
      <w:tabs>
        <w:tab w:val="left" w:pos="397"/>
      </w:tabs>
      <w:suppressAutoHyphens/>
      <w:spacing w:before="454" w:after="283"/>
      <w:jc w:val="center"/>
    </w:pPr>
    <w:rPr>
      <w:color w:val="0078C1"/>
      <w:sz w:val="28"/>
      <w:szCs w:val="28"/>
    </w:rPr>
  </w:style>
  <w:style w:type="paragraph" w:customStyle="1" w:styleId="2012-bullet">
    <w:name w:val="2012-bullet"/>
    <w:basedOn w:val="NoParagraphStyle"/>
    <w:pPr>
      <w:suppressAutoHyphens/>
      <w:spacing w:before="57" w:after="113" w:line="250" w:lineRule="atLeast"/>
      <w:ind w:left="340" w:hanging="340"/>
      <w:jc w:val="both"/>
    </w:pPr>
    <w:rPr>
      <w:sz w:val="20"/>
      <w:szCs w:val="20"/>
    </w:rPr>
  </w:style>
  <w:style w:type="paragraph" w:customStyle="1" w:styleId="2012-SubHead2">
    <w:name w:val="2012-SubHead2"/>
    <w:basedOn w:val="NoParagraphStyle"/>
    <w:pPr>
      <w:tabs>
        <w:tab w:val="left" w:pos="397"/>
      </w:tabs>
      <w:suppressAutoHyphens/>
      <w:spacing w:before="397" w:after="57"/>
      <w:jc w:val="center"/>
    </w:pPr>
    <w:rPr>
      <w:smallCaps/>
      <w:color w:val="0078C1"/>
    </w:rPr>
  </w:style>
  <w:style w:type="character" w:customStyle="1" w:styleId="ITALICS460">
    <w:name w:val="ITALICS46"/>
    <w:rPr>
      <w:i/>
      <w:lang w:val="en-US"/>
    </w:rPr>
  </w:style>
  <w:style w:type="character" w:customStyle="1" w:styleId="6GCarCar1">
    <w:name w:val="6_G Car Car1"/>
    <w:link w:val="Normalnumber"/>
    <w:rPr>
      <w:rFonts w:ascii="Calibri" w:eastAsia="SimSun" w:hAnsi="Calibri"/>
    </w:rPr>
  </w:style>
  <w:style w:type="character" w:customStyle="1" w:styleId="3GCarCar1">
    <w:name w:val="3_G Car Car1"/>
    <w:rPr>
      <w:rFonts w:ascii="Calibri" w:eastAsia="SimSun" w:hAnsi="Calibri"/>
    </w:rPr>
  </w:style>
  <w:style w:type="paragraph" w:customStyle="1" w:styleId="2012-EndNotes">
    <w:name w:val="2012-EndNotes"/>
    <w:basedOn w:val="NoParagraphStyle"/>
    <w:pPr>
      <w:suppressAutoHyphens/>
      <w:spacing w:after="57"/>
      <w:ind w:left="283" w:hanging="283"/>
      <w:jc w:val="both"/>
    </w:pPr>
    <w:rPr>
      <w:sz w:val="18"/>
      <w:szCs w:val="18"/>
    </w:rPr>
  </w:style>
  <w:style w:type="paragraph" w:customStyle="1" w:styleId="2012-TH1">
    <w:name w:val="2012-TH1"/>
    <w:basedOn w:val="NoParagraphStyle"/>
    <w:pPr>
      <w:suppressAutoHyphens/>
      <w:jc w:val="center"/>
    </w:pPr>
    <w:rPr>
      <w:b/>
      <w:bCs/>
      <w:color w:val="FFFFFF"/>
      <w:sz w:val="20"/>
      <w:szCs w:val="20"/>
    </w:rPr>
  </w:style>
  <w:style w:type="paragraph" w:customStyle="1" w:styleId="2012-TH2">
    <w:name w:val="2012-TH2"/>
    <w:basedOn w:val="NoParagraphStyle"/>
    <w:pPr>
      <w:tabs>
        <w:tab w:val="decimal" w:pos="3231"/>
        <w:tab w:val="decimal" w:pos="4025"/>
        <w:tab w:val="decimal" w:pos="4989"/>
        <w:tab w:val="decimal" w:pos="5613"/>
        <w:tab w:val="decimal" w:pos="6406"/>
      </w:tabs>
      <w:suppressAutoHyphens/>
      <w:spacing w:before="28" w:after="57"/>
      <w:jc w:val="center"/>
    </w:pPr>
    <w:rPr>
      <w:color w:val="FFFFFF"/>
      <w:sz w:val="18"/>
      <w:szCs w:val="18"/>
    </w:rPr>
  </w:style>
  <w:style w:type="paragraph" w:customStyle="1" w:styleId="2012-Table-ch-reverse">
    <w:name w:val="2012-Table-ch-reverse"/>
    <w:basedOn w:val="NoParagraphStyle"/>
    <w:pPr>
      <w:suppressAutoHyphens/>
      <w:jc w:val="center"/>
    </w:pPr>
    <w:rPr>
      <w:b/>
      <w:bCs/>
      <w:color w:val="FFFFFF"/>
      <w:sz w:val="16"/>
      <w:szCs w:val="16"/>
    </w:rPr>
  </w:style>
  <w:style w:type="paragraph" w:customStyle="1" w:styleId="2012-TableBody">
    <w:name w:val="2012-TableBody"/>
    <w:basedOn w:val="NoParagraphStyle"/>
    <w:next w:val="NoParagraphStyle"/>
    <w:pPr>
      <w:suppressAutoHyphens/>
    </w:pPr>
    <w:rPr>
      <w:sz w:val="16"/>
      <w:szCs w:val="16"/>
    </w:rPr>
  </w:style>
  <w:style w:type="character" w:customStyle="1" w:styleId="Bold75">
    <w:name w:val="Bold75"/>
    <w:rPr>
      <w:b/>
    </w:rPr>
  </w:style>
  <w:style w:type="character" w:customStyle="1" w:styleId="italics56">
    <w:name w:val="italics56"/>
    <w:rPr>
      <w:i/>
    </w:rPr>
  </w:style>
  <w:style w:type="paragraph" w:customStyle="1" w:styleId="CHART">
    <w:name w:val="CHART"/>
    <w:basedOn w:val="2012-BodyAI"/>
    <w:rPr>
      <w:b/>
      <w:bCs/>
    </w:rPr>
  </w:style>
  <w:style w:type="paragraph" w:customStyle="1" w:styleId="CHAPTER">
    <w:name w:val="CHAPTER"/>
    <w:basedOn w:val="Normal"/>
    <w:pPr>
      <w:spacing w:after="200" w:line="276" w:lineRule="auto"/>
      <w:jc w:val="center"/>
    </w:pPr>
    <w:rPr>
      <w:rFonts w:eastAsia="SimSun"/>
      <w:b/>
      <w:bCs/>
      <w:color w:val="0078C1"/>
      <w:sz w:val="36"/>
      <w:szCs w:val="36"/>
    </w:rPr>
  </w:style>
  <w:style w:type="paragraph" w:customStyle="1" w:styleId="2012-CHAPTER">
    <w:name w:val="2012-CHAPTER"/>
    <w:basedOn w:val="NoParagraphStyle"/>
    <w:pPr>
      <w:spacing w:line="1100" w:lineRule="atLeast"/>
      <w:jc w:val="right"/>
    </w:pPr>
    <w:rPr>
      <w:b/>
      <w:bCs/>
      <w:caps/>
      <w:color w:val="0078C1"/>
      <w:w w:val="83"/>
      <w:sz w:val="124"/>
      <w:szCs w:val="124"/>
      <w:lang w:val="en-US"/>
    </w:rPr>
  </w:style>
  <w:style w:type="paragraph" w:customStyle="1" w:styleId="2012-BoxHead">
    <w:name w:val="2012-BoxHead"/>
    <w:basedOn w:val="NoParagraphStyle"/>
    <w:pPr>
      <w:pBdr>
        <w:top w:val="single" w:sz="96" w:space="0" w:color="007AC3"/>
        <w:bottom w:val="single" w:sz="48" w:space="0" w:color="0078C1"/>
      </w:pBdr>
      <w:suppressAutoHyphens/>
      <w:spacing w:after="113" w:line="360" w:lineRule="atLeast"/>
      <w:jc w:val="center"/>
    </w:pPr>
    <w:rPr>
      <w:b/>
      <w:bCs/>
      <w:color w:val="FFFFFF"/>
      <w:sz w:val="20"/>
      <w:szCs w:val="20"/>
    </w:rPr>
  </w:style>
  <w:style w:type="paragraph" w:customStyle="1" w:styleId="2012-BoxText">
    <w:name w:val="2012-BoxText"/>
    <w:basedOn w:val="NoParagraphStyle"/>
    <w:pPr>
      <w:suppressAutoHyphens/>
      <w:spacing w:before="57" w:after="57"/>
      <w:ind w:left="113" w:right="113" w:firstLine="283"/>
      <w:jc w:val="both"/>
    </w:pPr>
    <w:rPr>
      <w:sz w:val="18"/>
      <w:szCs w:val="18"/>
    </w:rPr>
  </w:style>
  <w:style w:type="paragraph" w:customStyle="1" w:styleId="2012-Subhead3">
    <w:name w:val="2012-Subhead3"/>
    <w:basedOn w:val="NoParagraphStyle"/>
    <w:pPr>
      <w:tabs>
        <w:tab w:val="left" w:pos="600"/>
      </w:tabs>
      <w:suppressAutoHyphens/>
      <w:spacing w:before="170" w:after="113" w:line="260" w:lineRule="atLeast"/>
      <w:ind w:left="580" w:hanging="280"/>
    </w:pPr>
    <w:rPr>
      <w:i/>
      <w:iCs/>
      <w:color w:val="0078C1"/>
      <w:sz w:val="22"/>
      <w:szCs w:val="22"/>
    </w:rPr>
  </w:style>
  <w:style w:type="paragraph" w:customStyle="1" w:styleId="2012-ChapterTitle-N">
    <w:name w:val="2012-ChapterTitle-N"/>
    <w:basedOn w:val="2012-CHAPTER"/>
    <w:rPr>
      <w:caps w:val="0"/>
      <w:smallCaps/>
    </w:rPr>
  </w:style>
  <w:style w:type="paragraph" w:customStyle="1" w:styleId="Bullets-table-2012">
    <w:name w:val="Bullets-table-2012"/>
    <w:basedOn w:val="2012-TableBody"/>
    <w:pPr>
      <w:ind w:left="170" w:hanging="170"/>
    </w:pPr>
  </w:style>
  <w:style w:type="paragraph" w:customStyle="1" w:styleId="2012-bullet-2level">
    <w:name w:val="2012-bullet-2level"/>
    <w:basedOn w:val="2012-bullet"/>
    <w:pPr>
      <w:spacing w:after="57"/>
      <w:ind w:left="624" w:hanging="170"/>
    </w:pPr>
  </w:style>
  <w:style w:type="character" w:customStyle="1" w:styleId="A3">
    <w:name w:val="A3"/>
    <w:rPr>
      <w:color w:val="000000"/>
      <w:w w:val="100"/>
      <w:sz w:val="18"/>
    </w:rPr>
  </w:style>
  <w:style w:type="character" w:customStyle="1" w:styleId="st1">
    <w:name w:val="st1"/>
    <w:rPr>
      <w:w w:val="100"/>
    </w:rPr>
  </w:style>
  <w:style w:type="character" w:customStyle="1" w:styleId="6GCarCar2">
    <w:name w:val="6_G Car Car2"/>
    <w:rPr>
      <w:rFonts w:ascii="Calibri" w:eastAsia="SimSun" w:hAnsi="Calibri"/>
    </w:rPr>
  </w:style>
  <w:style w:type="character" w:customStyle="1" w:styleId="3GCarCar2">
    <w:name w:val="3_G Car Car2"/>
    <w:rPr>
      <w:rFonts w:ascii="Calibri" w:eastAsia="SimSun" w:hAnsi="Calibri"/>
    </w:rPr>
  </w:style>
  <w:style w:type="paragraph" w:customStyle="1" w:styleId="eng">
    <w:name w:val="eng"/>
    <w:basedOn w:val="Normal"/>
    <w:pPr>
      <w:spacing w:before="100" w:beforeAutospacing="1" w:after="100" w:afterAutospacing="1"/>
    </w:pPr>
    <w:rPr>
      <w:rFonts w:eastAsia="Times New Roman"/>
      <w:sz w:val="24"/>
      <w:szCs w:val="24"/>
      <w:lang w:val="es-ES"/>
    </w:rPr>
  </w:style>
  <w:style w:type="character" w:customStyle="1" w:styleId="foundtrm">
    <w:name w:val="foundtrm"/>
    <w:rPr>
      <w:rFonts w:cs="Times New Roman"/>
    </w:rPr>
  </w:style>
  <w:style w:type="character" w:customStyle="1" w:styleId="remarksheader">
    <w:name w:val="remarksheader"/>
    <w:rPr>
      <w:rFonts w:cs="Times New Roman"/>
    </w:rPr>
  </w:style>
  <w:style w:type="character" w:customStyle="1" w:styleId="lheadspa">
    <w:name w:val="lhead_spa"/>
    <w:rPr>
      <w:rFonts w:cs="Times New Roman"/>
    </w:rPr>
  </w:style>
  <w:style w:type="paragraph" w:customStyle="1" w:styleId="spa">
    <w:name w:val="spa"/>
    <w:basedOn w:val="Normal"/>
    <w:pPr>
      <w:spacing w:before="100" w:beforeAutospacing="1" w:after="100" w:afterAutospacing="1"/>
    </w:pPr>
    <w:rPr>
      <w:rFonts w:eastAsia="Times New Roman"/>
      <w:sz w:val="24"/>
      <w:szCs w:val="24"/>
      <w:lang w:val="es-ES"/>
    </w:rPr>
  </w:style>
  <w:style w:type="character" w:customStyle="1" w:styleId="3GCarCar3">
    <w:name w:val="3_G Car Car3"/>
    <w:rPr>
      <w:rFonts w:ascii="Calibri" w:eastAsia="SimSun" w:hAnsi="Calibri"/>
    </w:rPr>
  </w:style>
  <w:style w:type="character" w:customStyle="1" w:styleId="entrynumber">
    <w:name w:val="entrynumber"/>
    <w:rPr>
      <w:rFonts w:cs="Times New Roman"/>
    </w:rPr>
  </w:style>
  <w:style w:type="character" w:customStyle="1" w:styleId="noteheader">
    <w:name w:val="noteheader"/>
    <w:rPr>
      <w:rFonts w:cs="Times New Roman"/>
    </w:rPr>
  </w:style>
  <w:style w:type="character" w:customStyle="1" w:styleId="EndnoteTextChar">
    <w:name w:val="Endnote Text Char"/>
    <w:aliases w:val="2_G Char"/>
    <w:link w:val="EndnoteText"/>
    <w:rPr>
      <w:rFonts w:cs="Times New Roman"/>
    </w:rPr>
  </w:style>
  <w:style w:type="character" w:customStyle="1" w:styleId="lheadeng">
    <w:name w:val="lhead_eng"/>
    <w:rPr>
      <w:rFonts w:cs="Times New Roman"/>
    </w:rPr>
  </w:style>
  <w:style w:type="character" w:customStyle="1" w:styleId="f110">
    <w:name w:val="f110"/>
    <w:link w:val="Normal-pool"/>
    <w:rPr>
      <w:rFonts w:ascii="Times New Roman" w:hAnsi="Times New Roman" w:cs="Times New Roman"/>
      <w:color w:val="000000"/>
      <w:sz w:val="24"/>
      <w:szCs w:val="24"/>
    </w:rPr>
  </w:style>
  <w:style w:type="paragraph" w:customStyle="1" w:styleId="Style2">
    <w:name w:val="Style 2"/>
    <w:basedOn w:val="Normal"/>
    <w:pPr>
      <w:autoSpaceDE w:val="0"/>
      <w:autoSpaceDN w:val="0"/>
      <w:adjustRightInd w:val="0"/>
    </w:pPr>
    <w:rPr>
      <w:rFonts w:eastAsia="Times New Roman"/>
      <w:lang w:val="en-US"/>
    </w:rPr>
  </w:style>
  <w:style w:type="character" w:customStyle="1" w:styleId="CharacterStyle2">
    <w:name w:val="Character Style 2"/>
    <w:link w:val="CH2"/>
    <w:rPr>
      <w:sz w:val="20"/>
    </w:rPr>
  </w:style>
  <w:style w:type="paragraph" w:customStyle="1" w:styleId="dp4">
    <w:name w:val="dp4"/>
    <w:basedOn w:val="Normal"/>
    <w:pPr>
      <w:spacing w:before="100" w:beforeAutospacing="1" w:after="100" w:afterAutospacing="1"/>
    </w:pPr>
    <w:rPr>
      <w:rFonts w:eastAsia="Times New Roman"/>
      <w:sz w:val="24"/>
      <w:szCs w:val="24"/>
      <w:lang w:val="es-ES"/>
    </w:rPr>
  </w:style>
  <w:style w:type="character" w:customStyle="1" w:styleId="dp6">
    <w:name w:val="dp6"/>
    <w:rPr>
      <w:rFonts w:cs="Times New Roman"/>
    </w:rPr>
  </w:style>
  <w:style w:type="paragraph" w:customStyle="1" w:styleId="dp1">
    <w:name w:val="dp1"/>
    <w:basedOn w:val="Normal"/>
    <w:pPr>
      <w:spacing w:before="100" w:beforeAutospacing="1" w:after="100" w:afterAutospacing="1"/>
    </w:pPr>
    <w:rPr>
      <w:rFonts w:eastAsia="Times New Roman"/>
      <w:sz w:val="24"/>
      <w:szCs w:val="24"/>
      <w:lang w:val="es-ES"/>
    </w:rPr>
  </w:style>
  <w:style w:type="character" w:customStyle="1" w:styleId="dp9">
    <w:name w:val="dp9"/>
    <w:rPr>
      <w:rFonts w:cs="Times New Roman"/>
    </w:rPr>
  </w:style>
  <w:style w:type="character" w:customStyle="1" w:styleId="highlightselected">
    <w:name w:val="highlight selected"/>
    <w:rPr>
      <w:rFonts w:cs="Times New Roman"/>
    </w:rPr>
  </w:style>
  <w:style w:type="character" w:customStyle="1" w:styleId="BalloonTextChar1">
    <w:name w:val="Balloon Text Char1"/>
    <w:link w:val="BalloonText"/>
    <w:rPr>
      <w:rFonts w:ascii="Arial" w:hAnsi="Arial" w:cs="Arial"/>
      <w:sz w:val="22"/>
      <w:szCs w:val="22"/>
    </w:rPr>
  </w:style>
  <w:style w:type="character" w:customStyle="1" w:styleId="f451">
    <w:name w:val="f451"/>
    <w:rPr>
      <w:rFonts w:ascii="Arial" w:hAnsi="Arial" w:cs="Arial"/>
      <w:sz w:val="16"/>
      <w:szCs w:val="16"/>
    </w:rPr>
  </w:style>
  <w:style w:type="character" w:customStyle="1" w:styleId="f211">
    <w:name w:val="f211"/>
    <w:rPr>
      <w:rFonts w:ascii="Arial" w:hAnsi="Arial" w:cs="Arial"/>
      <w:sz w:val="16"/>
      <w:szCs w:val="16"/>
    </w:rPr>
  </w:style>
  <w:style w:type="character" w:customStyle="1" w:styleId="f461">
    <w:name w:val="f461"/>
    <w:rPr>
      <w:rFonts w:ascii="Arial" w:hAnsi="Arial" w:cs="Arial"/>
      <w:sz w:val="16"/>
      <w:szCs w:val="16"/>
    </w:rPr>
  </w:style>
  <w:style w:type="character" w:customStyle="1" w:styleId="f111">
    <w:name w:val="f111"/>
    <w:rPr>
      <w:rFonts w:ascii="Arial" w:hAnsi="Arial" w:cs="Arial"/>
      <w:sz w:val="22"/>
      <w:szCs w:val="22"/>
    </w:rPr>
  </w:style>
  <w:style w:type="character" w:customStyle="1" w:styleId="f401">
    <w:name w:val="f401"/>
    <w:rPr>
      <w:rFonts w:ascii="Arial" w:hAnsi="Arial" w:cs="Arial"/>
      <w:sz w:val="24"/>
      <w:szCs w:val="24"/>
    </w:rPr>
  </w:style>
  <w:style w:type="character" w:customStyle="1" w:styleId="f321">
    <w:name w:val="f321"/>
    <w:rPr>
      <w:rFonts w:ascii="Arial" w:hAnsi="Arial" w:cs="Arial"/>
      <w:sz w:val="18"/>
      <w:szCs w:val="18"/>
    </w:rPr>
  </w:style>
  <w:style w:type="character" w:customStyle="1" w:styleId="f331">
    <w:name w:val="f331"/>
    <w:rPr>
      <w:rFonts w:ascii="Arial" w:hAnsi="Arial" w:cs="Arial"/>
      <w:sz w:val="18"/>
      <w:szCs w:val="18"/>
    </w:rPr>
  </w:style>
  <w:style w:type="character" w:customStyle="1" w:styleId="f271">
    <w:name w:val="f271"/>
    <w:rPr>
      <w:rFonts w:ascii="Arial" w:hAnsi="Arial" w:cs="Arial"/>
      <w:sz w:val="22"/>
      <w:szCs w:val="22"/>
    </w:rPr>
  </w:style>
  <w:style w:type="character" w:customStyle="1" w:styleId="f371">
    <w:name w:val="f371"/>
    <w:rPr>
      <w:rFonts w:ascii="Times" w:hAnsi="Times" w:cs="Times"/>
      <w:sz w:val="24"/>
      <w:szCs w:val="24"/>
    </w:rPr>
  </w:style>
  <w:style w:type="character" w:customStyle="1" w:styleId="f381">
    <w:name w:val="f381"/>
    <w:rPr>
      <w:rFonts w:ascii="Arial" w:hAnsi="Arial" w:cs="Arial"/>
      <w:sz w:val="16"/>
      <w:szCs w:val="16"/>
    </w:rPr>
  </w:style>
  <w:style w:type="character" w:customStyle="1" w:styleId="f251">
    <w:name w:val="f251"/>
    <w:rPr>
      <w:rFonts w:ascii="Arial" w:hAnsi="Arial" w:cs="Arial"/>
      <w:sz w:val="18"/>
      <w:szCs w:val="18"/>
    </w:rPr>
  </w:style>
  <w:style w:type="numbering" w:styleId="ArticleSection">
    <w:name w:val="Outline List 3"/>
    <w:basedOn w:val="NoList"/>
    <w:pPr>
      <w:numPr>
        <w:numId w:val="37"/>
      </w:numPr>
    </w:pPr>
  </w:style>
  <w:style w:type="numbering" w:styleId="1ai">
    <w:name w:val="Outline List 1"/>
    <w:basedOn w:val="NoList"/>
    <w:pPr>
      <w:numPr>
        <w:numId w:val="36"/>
      </w:numPr>
    </w:pPr>
  </w:style>
  <w:style w:type="numbering" w:customStyle="1" w:styleId="Normallist">
    <w:name w:val="Normal_list"/>
    <w:pPr>
      <w:numPr>
        <w:numId w:val="23"/>
      </w:numPr>
    </w:pPr>
  </w:style>
  <w:style w:type="numbering" w:styleId="111111">
    <w:name w:val="Outline List 2"/>
    <w:basedOn w:val="NoList"/>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oleObject" Target="embeddings/oleObject1.bin"/><Relationship Id="rId25" Type="http://schemas.openxmlformats.org/officeDocument/2006/relationships/footer" Target="footer6.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header" Target="header6.xml"/><Relationship Id="rId29"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image" Target="media/image4.emf"/><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pbes.net/intersessional-process/previous-comments-receiv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8196</Words>
  <Characters>46718</Characters>
  <Application>Microsoft Office Word</Application>
  <DocSecurity>0</DocSecurity>
  <Lines>389</Lines>
  <Paragraphs>109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NATIONS UNIES</vt:lpstr>
      <vt:lpstr>NATIONS UNIES</vt:lpstr>
    </vt:vector>
  </TitlesOfParts>
  <Company>unon</Company>
  <LinksUpToDate>false</LinksUpToDate>
  <CharactersWithSpaces>54805</CharactersWithSpaces>
  <SharedDoc>false</SharedDoc>
  <HLinks>
    <vt:vector size="6" baseType="variant">
      <vt:variant>
        <vt:i4>6422573</vt:i4>
      </vt:variant>
      <vt:variant>
        <vt:i4>0</vt:i4>
      </vt:variant>
      <vt:variant>
        <vt:i4>0</vt:i4>
      </vt:variant>
      <vt:variant>
        <vt:i4>5</vt:i4>
      </vt:variant>
      <vt:variant>
        <vt:lpwstr>http://www.ipbes.net/intersessional-process/previous-comments-received.html</vt:lpwstr>
      </vt:variant>
      <vt:variant>
        <vt:lpwstr>beforeone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mbauj</dc:creator>
  <cp:lastModifiedBy>Rohan Shanbhag</cp:lastModifiedBy>
  <cp:revision>2</cp:revision>
  <cp:lastPrinted>2013-10-30T04:03:00Z</cp:lastPrinted>
  <dcterms:created xsi:type="dcterms:W3CDTF">2013-11-26T05:57:00Z</dcterms:created>
  <dcterms:modified xsi:type="dcterms:W3CDTF">2013-11-26T05:57:00Z</dcterms:modified>
</cp:coreProperties>
</file>