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tblLayout w:type="fixed"/>
        <w:tblLook w:val="0000" w:firstRow="0" w:lastRow="0" w:firstColumn="0" w:lastColumn="0" w:noHBand="0" w:noVBand="0"/>
      </w:tblPr>
      <w:tblGrid>
        <w:gridCol w:w="1534"/>
        <w:gridCol w:w="1130"/>
        <w:gridCol w:w="1130"/>
        <w:gridCol w:w="1130"/>
        <w:gridCol w:w="1130"/>
        <w:gridCol w:w="1130"/>
        <w:gridCol w:w="725"/>
        <w:gridCol w:w="1803"/>
      </w:tblGrid>
      <w:tr w:rsidR="008A6A43" w:rsidRPr="009A55B3" w:rsidTr="008A6A43">
        <w:trPr>
          <w:cantSplit/>
          <w:trHeight w:val="1079"/>
        </w:trPr>
        <w:tc>
          <w:tcPr>
            <w:tcW w:w="1534" w:type="dxa"/>
          </w:tcPr>
          <w:p w:rsidR="008A6A43" w:rsidRPr="008A6A43" w:rsidRDefault="008A6A43" w:rsidP="008A6A43">
            <w:pPr>
              <w:spacing w:line="480" w:lineRule="exact"/>
              <w:jc w:val="both"/>
              <w:rPr>
                <w:rFonts w:cs="Traditional Arabic"/>
                <w:b/>
                <w:bCs/>
                <w:sz w:val="48"/>
                <w:szCs w:val="48"/>
              </w:rPr>
            </w:pPr>
            <w:bookmarkStart w:id="0" w:name="_GoBack"/>
            <w:bookmarkEnd w:id="0"/>
            <w:r w:rsidRPr="008A6A43">
              <w:rPr>
                <w:rFonts w:cs="Traditional Arabic" w:hint="cs"/>
                <w:b/>
                <w:bCs/>
                <w:sz w:val="48"/>
                <w:szCs w:val="48"/>
                <w:rtl/>
              </w:rPr>
              <w:t>الأمم المتحدة</w:t>
            </w:r>
          </w:p>
        </w:tc>
        <w:tc>
          <w:tcPr>
            <w:tcW w:w="1130" w:type="dxa"/>
            <w:tcBorders>
              <w:left w:val="nil"/>
            </w:tcBorders>
            <w:vAlign w:val="center"/>
          </w:tcPr>
          <w:p w:rsidR="008A6A43" w:rsidRPr="009A55B3" w:rsidRDefault="007453FE" w:rsidP="00FB4F87">
            <w:pPr>
              <w:jc w:val="center"/>
              <w:rPr>
                <w:sz w:val="6"/>
                <w:szCs w:val="6"/>
              </w:rPr>
            </w:pPr>
            <w:r>
              <w:rPr>
                <w:noProof/>
              </w:rPr>
              <w:drawing>
                <wp:inline distT="0" distB="0" distL="0" distR="0">
                  <wp:extent cx="520103" cy="488054"/>
                  <wp:effectExtent l="0" t="0" r="0" b="7620"/>
                  <wp:docPr id="1"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628" cy="491362"/>
                          </a:xfrm>
                          <a:prstGeom prst="rect">
                            <a:avLst/>
                          </a:prstGeom>
                          <a:noFill/>
                          <a:ln>
                            <a:noFill/>
                          </a:ln>
                        </pic:spPr>
                      </pic:pic>
                    </a:graphicData>
                  </a:graphic>
                </wp:inline>
              </w:drawing>
            </w:r>
          </w:p>
        </w:tc>
        <w:tc>
          <w:tcPr>
            <w:tcW w:w="1130" w:type="dxa"/>
            <w:tcBorders>
              <w:left w:val="nil"/>
            </w:tcBorders>
            <w:vAlign w:val="center"/>
          </w:tcPr>
          <w:p w:rsidR="008A6A43" w:rsidRPr="009A55B3" w:rsidRDefault="00DE565E" w:rsidP="00FB4F87">
            <w:pPr>
              <w:jc w:val="center"/>
              <w:rPr>
                <w:sz w:val="6"/>
                <w:szCs w:val="6"/>
                <w:rtl/>
              </w:rPr>
            </w:pPr>
            <w:r>
              <w:rPr>
                <w:noProof/>
              </w:rPr>
              <w:drawing>
                <wp:inline distT="0" distB="0" distL="0" distR="0" wp14:anchorId="59F56E2E" wp14:editId="3790C75C">
                  <wp:extent cx="502285" cy="50228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285" cy="502285"/>
                          </a:xfrm>
                          <a:prstGeom prst="rect">
                            <a:avLst/>
                          </a:prstGeom>
                          <a:noFill/>
                          <a:ln>
                            <a:noFill/>
                          </a:ln>
                        </pic:spPr>
                      </pic:pic>
                    </a:graphicData>
                  </a:graphic>
                </wp:inline>
              </w:drawing>
            </w:r>
          </w:p>
        </w:tc>
        <w:tc>
          <w:tcPr>
            <w:tcW w:w="1130" w:type="dxa"/>
            <w:tcBorders>
              <w:left w:val="nil"/>
            </w:tcBorders>
            <w:vAlign w:val="center"/>
          </w:tcPr>
          <w:p w:rsidR="008A6A43" w:rsidRPr="00A13843" w:rsidRDefault="007453FE" w:rsidP="00FB4F87">
            <w:pPr>
              <w:jc w:val="center"/>
            </w:pPr>
            <w:r>
              <w:rPr>
                <w:noProof/>
              </w:rPr>
              <w:drawing>
                <wp:inline distT="0" distB="0" distL="0" distR="0">
                  <wp:extent cx="590831" cy="454395"/>
                  <wp:effectExtent l="0" t="0" r="0" b="3175"/>
                  <wp:docPr id="3"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1936" cy="455245"/>
                          </a:xfrm>
                          <a:prstGeom prst="rect">
                            <a:avLst/>
                          </a:prstGeom>
                          <a:noFill/>
                          <a:ln>
                            <a:noFill/>
                          </a:ln>
                        </pic:spPr>
                      </pic:pic>
                    </a:graphicData>
                  </a:graphic>
                </wp:inline>
              </w:drawing>
            </w:r>
          </w:p>
        </w:tc>
        <w:tc>
          <w:tcPr>
            <w:tcW w:w="1130" w:type="dxa"/>
            <w:tcBorders>
              <w:left w:val="nil"/>
            </w:tcBorders>
            <w:vAlign w:val="center"/>
          </w:tcPr>
          <w:p w:rsidR="008A6A43" w:rsidRPr="009A55B3" w:rsidRDefault="007453FE" w:rsidP="00617CEF">
            <w:pPr>
              <w:rPr>
                <w:sz w:val="6"/>
                <w:szCs w:val="6"/>
              </w:rPr>
            </w:pPr>
            <w:r>
              <w:rPr>
                <w:noProof/>
              </w:rPr>
              <w:drawing>
                <wp:inline distT="0" distB="0" distL="0" distR="0">
                  <wp:extent cx="538959" cy="538542"/>
                  <wp:effectExtent l="0" t="0" r="0" b="0"/>
                  <wp:docPr id="4" name="Picture 3"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OLEGE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157" cy="546734"/>
                          </a:xfrm>
                          <a:prstGeom prst="rect">
                            <a:avLst/>
                          </a:prstGeom>
                          <a:noFill/>
                          <a:ln>
                            <a:noFill/>
                          </a:ln>
                        </pic:spPr>
                      </pic:pic>
                    </a:graphicData>
                  </a:graphic>
                </wp:inline>
              </w:drawing>
            </w:r>
          </w:p>
        </w:tc>
        <w:tc>
          <w:tcPr>
            <w:tcW w:w="1130" w:type="dxa"/>
            <w:tcBorders>
              <w:left w:val="nil"/>
            </w:tcBorders>
            <w:vAlign w:val="center"/>
          </w:tcPr>
          <w:p w:rsidR="008A6A43" w:rsidRPr="009A55B3" w:rsidRDefault="008A6A43" w:rsidP="00224248">
            <w:pPr>
              <w:jc w:val="right"/>
              <w:rPr>
                <w:sz w:val="6"/>
                <w:szCs w:val="6"/>
              </w:rPr>
            </w:pPr>
          </w:p>
        </w:tc>
        <w:tc>
          <w:tcPr>
            <w:tcW w:w="725" w:type="dxa"/>
            <w:tcBorders>
              <w:left w:val="nil"/>
            </w:tcBorders>
            <w:vAlign w:val="center"/>
          </w:tcPr>
          <w:p w:rsidR="008A6A43" w:rsidRPr="009A55B3" w:rsidRDefault="00224248" w:rsidP="003C6240">
            <w:pPr>
              <w:rPr>
                <w:sz w:val="6"/>
                <w:szCs w:val="6"/>
              </w:rPr>
            </w:pPr>
            <w:r>
              <w:rPr>
                <w:noProof/>
                <w:sz w:val="6"/>
                <w:szCs w:val="6"/>
              </w:rPr>
              <mc:AlternateContent>
                <mc:Choice Requires="wps">
                  <w:drawing>
                    <wp:anchor distT="0" distB="0" distL="114300" distR="114300" simplePos="0" relativeHeight="251659264" behindDoc="0" locked="0" layoutInCell="1" allowOverlap="1" wp14:anchorId="5DDFCAC5" wp14:editId="6D72C992">
                      <wp:simplePos x="0" y="0"/>
                      <wp:positionH relativeFrom="column">
                        <wp:posOffset>349885</wp:posOffset>
                      </wp:positionH>
                      <wp:positionV relativeFrom="paragraph">
                        <wp:posOffset>121285</wp:posOffset>
                      </wp:positionV>
                      <wp:extent cx="857885" cy="437515"/>
                      <wp:effectExtent l="0" t="0" r="18415" b="19685"/>
                      <wp:wrapNone/>
                      <wp:docPr id="7" name="Text Box 7"/>
                      <wp:cNvGraphicFramePr/>
                      <a:graphic xmlns:a="http://schemas.openxmlformats.org/drawingml/2006/main">
                        <a:graphicData uri="http://schemas.microsoft.com/office/word/2010/wordprocessingShape">
                          <wps:wsp>
                            <wps:cNvSpPr txBox="1"/>
                            <wps:spPr>
                              <a:xfrm>
                                <a:off x="0" y="0"/>
                                <a:ext cx="857885" cy="4375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938BB" w:rsidRPr="00B90403" w:rsidRDefault="007938BB" w:rsidP="00224248">
                                  <w:pPr>
                                    <w:spacing w:line="180" w:lineRule="exact"/>
                                    <w:rPr>
                                      <w:rFonts w:ascii="Traditional Arabic" w:hAnsi="Traditional Arabic" w:cs="Traditional Arabic"/>
                                      <w:b/>
                                      <w:bCs/>
                                      <w:w w:val="103"/>
                                      <w:szCs w:val="22"/>
                                      <w:rtl/>
                                    </w:rPr>
                                  </w:pPr>
                                  <w:r w:rsidRPr="00B90403">
                                    <w:rPr>
                                      <w:rFonts w:ascii="Traditional Arabic" w:hAnsi="Traditional Arabic" w:cs="Traditional Arabic" w:hint="cs"/>
                                      <w:b/>
                                      <w:bCs/>
                                      <w:w w:val="103"/>
                                      <w:szCs w:val="22"/>
                                      <w:rtl/>
                                    </w:rPr>
                                    <w:t>منظمة</w:t>
                                  </w:r>
                                </w:p>
                                <w:p w:rsidR="007938BB" w:rsidRPr="00B90403" w:rsidRDefault="007938BB" w:rsidP="00224248">
                                  <w:pPr>
                                    <w:spacing w:line="180" w:lineRule="exact"/>
                                    <w:rPr>
                                      <w:w w:val="103"/>
                                      <w:szCs w:val="22"/>
                                    </w:rPr>
                                  </w:pPr>
                                  <w:r w:rsidRPr="00B90403">
                                    <w:rPr>
                                      <w:rFonts w:ascii="Traditional Arabic" w:hAnsi="Traditional Arabic" w:cs="Traditional Arabic" w:hint="cs"/>
                                      <w:b/>
                                      <w:bCs/>
                                      <w:w w:val="103"/>
                                      <w:szCs w:val="22"/>
                                      <w:rtl/>
                                    </w:rPr>
                                    <w:t>الأغذية والزراعة للأمم المتحدة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FCAC5" id="_x0000_t202" coordsize="21600,21600" o:spt="202" path="m,l,21600r21600,l21600,xe">
                      <v:stroke joinstyle="miter"/>
                      <v:path gradientshapeok="t" o:connecttype="rect"/>
                    </v:shapetype>
                    <v:shape id="Text Box 7" o:spid="_x0000_s1026" type="#_x0000_t202" style="position:absolute;left:0;text-align:left;margin-left:27.55pt;margin-top:9.55pt;width:67.55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" fillcolor="white [3201]" strokecolor="white [3212]" strokeweight=".5pt">
                      <v:textbox>
                        <w:txbxContent>
                          <w:p w:rsidR="007938BB" w:rsidRPr="00B90403" w:rsidRDefault="007938BB" w:rsidP="00224248">
                            <w:pPr>
                              <w:spacing w:line="180" w:lineRule="exact"/>
                              <w:rPr>
                                <w:rFonts w:ascii="Traditional Arabic" w:hAnsi="Traditional Arabic" w:cs="Traditional Arabic"/>
                                <w:b/>
                                <w:bCs/>
                                <w:w w:val="103"/>
                                <w:szCs w:val="22"/>
                                <w:rtl/>
                              </w:rPr>
                            </w:pPr>
                            <w:r w:rsidRPr="00B90403">
                              <w:rPr>
                                <w:rFonts w:ascii="Traditional Arabic" w:hAnsi="Traditional Arabic" w:cs="Traditional Arabic" w:hint="cs"/>
                                <w:b/>
                                <w:bCs/>
                                <w:w w:val="103"/>
                                <w:szCs w:val="22"/>
                                <w:rtl/>
                              </w:rPr>
                              <w:t>منظمة</w:t>
                            </w:r>
                          </w:p>
                          <w:p w:rsidR="007938BB" w:rsidRPr="00B90403" w:rsidRDefault="007938BB" w:rsidP="00224248">
                            <w:pPr>
                              <w:spacing w:line="180" w:lineRule="exact"/>
                              <w:rPr>
                                <w:w w:val="103"/>
                                <w:szCs w:val="22"/>
                              </w:rPr>
                            </w:pPr>
                            <w:r w:rsidRPr="00B90403">
                              <w:rPr>
                                <w:rFonts w:ascii="Traditional Arabic" w:hAnsi="Traditional Arabic" w:cs="Traditional Arabic" w:hint="cs"/>
                                <w:b/>
                                <w:bCs/>
                                <w:w w:val="103"/>
                                <w:szCs w:val="22"/>
                                <w:rtl/>
                              </w:rPr>
                              <w:t>الأغذية والزراعة للأمم المتحدة</w:t>
                            </w:r>
                          </w:p>
                        </w:txbxContent>
                      </v:textbox>
                    </v:shape>
                  </w:pict>
                </mc:Fallback>
              </mc:AlternateContent>
            </w:r>
            <w:r>
              <w:rPr>
                <w:noProof/>
              </w:rPr>
              <w:drawing>
                <wp:inline distT="0" distB="0" distL="0" distR="0" wp14:anchorId="459629B6" wp14:editId="2CCB0841">
                  <wp:extent cx="327025" cy="640715"/>
                  <wp:effectExtent l="0" t="0" r="0" b="6985"/>
                  <wp:docPr id="5" name="Picture 63"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025" cy="640715"/>
                          </a:xfrm>
                          <a:prstGeom prst="rect">
                            <a:avLst/>
                          </a:prstGeom>
                          <a:noFill/>
                          <a:ln>
                            <a:noFill/>
                          </a:ln>
                        </pic:spPr>
                      </pic:pic>
                    </a:graphicData>
                  </a:graphic>
                </wp:inline>
              </w:drawing>
            </w:r>
          </w:p>
        </w:tc>
        <w:tc>
          <w:tcPr>
            <w:tcW w:w="1803" w:type="dxa"/>
          </w:tcPr>
          <w:p w:rsidR="008A6A43" w:rsidRPr="009A55B3" w:rsidRDefault="008A6A43" w:rsidP="009A55B3">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bl>
    <w:p w:rsidR="00F45D78" w:rsidRDefault="00F45D78" w:rsidP="00FB4F87">
      <w:pPr>
        <w:rPr>
          <w:noProof/>
          <w:sz w:val="6"/>
          <w:szCs w:val="6"/>
          <w:rtl/>
        </w:rPr>
        <w:sectPr w:rsidR="00F45D78" w:rsidSect="005A0DCF">
          <w:headerReference w:type="even" r:id="rId13"/>
          <w:headerReference w:type="default" r:id="rId14"/>
          <w:footerReference w:type="even" r:id="rId15"/>
          <w:footerReference w:type="default" r:id="rId16"/>
          <w:headerReference w:type="first" r:id="rId17"/>
          <w:footerReference w:type="first" r:id="rId18"/>
          <w:endnotePr>
            <w:numFmt w:val="lowerLetter"/>
          </w:endnotePr>
          <w:type w:val="continuous"/>
          <w:pgSz w:w="11906" w:h="16838" w:code="9"/>
          <w:pgMar w:top="907" w:right="1418" w:bottom="1418" w:left="992" w:header="539" w:footer="975" w:gutter="0"/>
          <w:cols w:space="720"/>
          <w:titlePg/>
          <w:bidi/>
          <w:rtlGutter/>
          <w:docGrid w:linePitch="299"/>
        </w:sectPr>
      </w:pPr>
    </w:p>
    <w:tbl>
      <w:tblPr>
        <w:bidiVisual/>
        <w:tblW w:w="5000" w:type="pct"/>
        <w:tblLayout w:type="fixed"/>
        <w:tblLook w:val="0000" w:firstRow="0" w:lastRow="0" w:firstColumn="0" w:lastColumn="0" w:noHBand="0" w:noVBand="0"/>
      </w:tblPr>
      <w:tblGrid>
        <w:gridCol w:w="1534"/>
        <w:gridCol w:w="839"/>
        <w:gridCol w:w="4824"/>
        <w:gridCol w:w="2515"/>
      </w:tblGrid>
      <w:tr w:rsidR="002E614E" w:rsidRPr="009A55B3" w:rsidTr="00765283">
        <w:trPr>
          <w:cantSplit/>
          <w:trHeight w:val="282"/>
        </w:trPr>
        <w:tc>
          <w:tcPr>
            <w:tcW w:w="1534" w:type="dxa"/>
            <w:tcBorders>
              <w:bottom w:val="single" w:sz="2" w:space="0" w:color="auto"/>
            </w:tcBorders>
          </w:tcPr>
          <w:p w:rsidR="002E614E" w:rsidRPr="009A55B3" w:rsidRDefault="002E614E" w:rsidP="00F45D78">
            <w:pPr>
              <w:jc w:val="both"/>
              <w:rPr>
                <w:noProof/>
                <w:sz w:val="6"/>
                <w:szCs w:val="6"/>
              </w:rPr>
            </w:pPr>
          </w:p>
        </w:tc>
        <w:tc>
          <w:tcPr>
            <w:tcW w:w="8178" w:type="dxa"/>
            <w:gridSpan w:val="3"/>
            <w:tcBorders>
              <w:bottom w:val="single" w:sz="2" w:space="0" w:color="auto"/>
            </w:tcBorders>
          </w:tcPr>
          <w:p w:rsidR="002E614E" w:rsidRPr="00A13843" w:rsidRDefault="002E614E" w:rsidP="00433E41">
            <w:pPr>
              <w:bidi w:val="0"/>
              <w:jc w:val="both"/>
              <w:rPr>
                <w:b/>
                <w:sz w:val="24"/>
                <w:szCs w:val="24"/>
              </w:rPr>
            </w:pPr>
            <w:r w:rsidRPr="007E3856">
              <w:rPr>
                <w:b/>
                <w:sz w:val="24"/>
                <w:szCs w:val="24"/>
              </w:rPr>
              <w:t>IPBES</w:t>
            </w:r>
            <w:r w:rsidRPr="007226C6">
              <w:rPr>
                <w:sz w:val="20"/>
                <w:szCs w:val="20"/>
              </w:rPr>
              <w:t>/</w:t>
            </w:r>
            <w:r>
              <w:rPr>
                <w:sz w:val="20"/>
                <w:szCs w:val="20"/>
              </w:rPr>
              <w:t>5</w:t>
            </w:r>
            <w:r w:rsidRPr="008B1BBE">
              <w:rPr>
                <w:rFonts w:cs="Times New Roman"/>
                <w:sz w:val="20"/>
                <w:szCs w:val="20"/>
              </w:rPr>
              <w:t>/</w:t>
            </w:r>
            <w:r>
              <w:rPr>
                <w:rFonts w:cs="Times New Roman"/>
                <w:sz w:val="20"/>
                <w:szCs w:val="20"/>
              </w:rPr>
              <w:t>1/Rev.1/Add.1/Rev.1</w:t>
            </w:r>
          </w:p>
        </w:tc>
      </w:tr>
      <w:tr w:rsidR="008A6A43" w:rsidRPr="009A55B3" w:rsidTr="00386CAA">
        <w:trPr>
          <w:cantSplit/>
          <w:trHeight w:val="1433"/>
        </w:trPr>
        <w:tc>
          <w:tcPr>
            <w:tcW w:w="2373" w:type="dxa"/>
            <w:gridSpan w:val="2"/>
            <w:tcBorders>
              <w:top w:val="single" w:sz="2" w:space="0" w:color="auto"/>
              <w:bottom w:val="single" w:sz="24" w:space="0" w:color="auto"/>
            </w:tcBorders>
            <w:vAlign w:val="center"/>
          </w:tcPr>
          <w:p w:rsidR="008A6A43" w:rsidRPr="009A55B3" w:rsidRDefault="00386CAA" w:rsidP="00386CAA">
            <w:pPr>
              <w:bidi w:val="0"/>
              <w:spacing w:before="240" w:after="240"/>
              <w:jc w:val="right"/>
              <w:rPr>
                <w:rFonts w:ascii="Arial" w:hAnsi="Arial" w:cs="Arial"/>
                <w:b/>
                <w:sz w:val="10"/>
                <w:szCs w:val="10"/>
              </w:rPr>
            </w:pPr>
            <w:r>
              <w:rPr>
                <w:rFonts w:ascii="Arial" w:hAnsi="Arial" w:cs="Arial"/>
                <w:b/>
                <w:noProof/>
                <w:sz w:val="28"/>
              </w:rPr>
              <w:drawing>
                <wp:inline distT="0" distB="0" distL="0" distR="0" wp14:anchorId="68DC3909" wp14:editId="6384FE6F">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4824" w:type="dxa"/>
            <w:tcBorders>
              <w:top w:val="single" w:sz="2" w:space="0" w:color="auto"/>
              <w:bottom w:val="single" w:sz="24" w:space="0" w:color="auto"/>
            </w:tcBorders>
          </w:tcPr>
          <w:p w:rsidR="008A6A43" w:rsidRPr="008A6A43" w:rsidRDefault="00F3310C" w:rsidP="003C6240">
            <w:pPr>
              <w:spacing w:before="360" w:after="40" w:line="400" w:lineRule="exact"/>
              <w:ind w:right="459"/>
              <w:rPr>
                <w:rFonts w:ascii="Arial" w:hAnsi="Arial" w:cs="Arial"/>
                <w:b/>
                <w:bCs/>
                <w:sz w:val="36"/>
                <w:szCs w:val="36"/>
                <w:rtl/>
              </w:rPr>
            </w:pPr>
            <w:r>
              <w:rPr>
                <w:rFonts w:ascii="Times New Roman Bold" w:hAnsi="Times New Roman Bold" w:cs="Traditional Arabic" w:hint="cs"/>
                <w:b/>
                <w:bCs/>
                <w:w w:val="97"/>
                <w:sz w:val="36"/>
                <w:szCs w:val="36"/>
                <w:rtl/>
              </w:rPr>
              <w:t>ا</w:t>
            </w:r>
            <w:r w:rsidR="008A6A43" w:rsidRPr="008A6A43">
              <w:rPr>
                <w:rFonts w:ascii="Times New Roman Bold" w:hAnsi="Times New Roman Bold" w:cs="Traditional Arabic" w:hint="cs"/>
                <w:b/>
                <w:bCs/>
                <w:w w:val="97"/>
                <w:sz w:val="36"/>
                <w:szCs w:val="36"/>
                <w:rtl/>
              </w:rPr>
              <w:t>لمنبر الحكومي الدولي للعلوم والسياسات في مجال التنوع البيولوجي وخدمات النظم الإيكولوجية</w:t>
            </w:r>
          </w:p>
        </w:tc>
        <w:tc>
          <w:tcPr>
            <w:tcW w:w="2515" w:type="dxa"/>
            <w:tcBorders>
              <w:top w:val="single" w:sz="2" w:space="0" w:color="auto"/>
              <w:bottom w:val="single" w:sz="24" w:space="0" w:color="auto"/>
            </w:tcBorders>
          </w:tcPr>
          <w:p w:rsidR="008A6A43" w:rsidRPr="007226C6" w:rsidRDefault="008A6A43" w:rsidP="00147D7B">
            <w:pPr>
              <w:bidi w:val="0"/>
              <w:spacing w:before="120"/>
              <w:rPr>
                <w:sz w:val="20"/>
                <w:szCs w:val="20"/>
              </w:rPr>
            </w:pPr>
            <w:r w:rsidRPr="007226C6">
              <w:rPr>
                <w:sz w:val="20"/>
                <w:szCs w:val="20"/>
              </w:rPr>
              <w:t xml:space="preserve">Distr.: </w:t>
            </w:r>
            <w:r w:rsidR="00147D7B">
              <w:rPr>
                <w:sz w:val="20"/>
                <w:szCs w:val="20"/>
              </w:rPr>
              <w:t>General</w:t>
            </w:r>
          </w:p>
          <w:p w:rsidR="008A6A43" w:rsidRPr="007226C6" w:rsidRDefault="000464DD" w:rsidP="00B965DD">
            <w:pPr>
              <w:bidi w:val="0"/>
              <w:spacing w:after="120"/>
              <w:rPr>
                <w:sz w:val="20"/>
                <w:szCs w:val="20"/>
              </w:rPr>
            </w:pPr>
            <w:r>
              <w:rPr>
                <w:sz w:val="20"/>
                <w:szCs w:val="20"/>
              </w:rPr>
              <w:t xml:space="preserve">21 </w:t>
            </w:r>
            <w:r w:rsidR="00B965DD">
              <w:rPr>
                <w:sz w:val="20"/>
                <w:szCs w:val="20"/>
              </w:rPr>
              <w:t>February</w:t>
            </w:r>
            <w:r w:rsidR="002D12BC" w:rsidRPr="007226C6">
              <w:rPr>
                <w:sz w:val="20"/>
                <w:szCs w:val="20"/>
              </w:rPr>
              <w:t xml:space="preserve"> </w:t>
            </w:r>
            <w:r w:rsidR="00B965DD">
              <w:rPr>
                <w:sz w:val="20"/>
                <w:szCs w:val="20"/>
              </w:rPr>
              <w:t>2017</w:t>
            </w:r>
          </w:p>
          <w:p w:rsidR="00E31210" w:rsidRPr="007226C6" w:rsidRDefault="00E31210" w:rsidP="00474286">
            <w:pPr>
              <w:bidi w:val="0"/>
              <w:spacing w:before="120"/>
              <w:rPr>
                <w:sz w:val="20"/>
                <w:szCs w:val="20"/>
              </w:rPr>
            </w:pPr>
            <w:r w:rsidRPr="007226C6">
              <w:rPr>
                <w:sz w:val="20"/>
                <w:szCs w:val="20"/>
              </w:rPr>
              <w:t>Arabic</w:t>
            </w:r>
          </w:p>
          <w:p w:rsidR="008A6A43" w:rsidRPr="00A13843" w:rsidRDefault="008A6A43" w:rsidP="00474286">
            <w:pPr>
              <w:bidi w:val="0"/>
              <w:spacing w:after="120"/>
            </w:pPr>
            <w:r w:rsidRPr="007226C6">
              <w:rPr>
                <w:sz w:val="20"/>
                <w:szCs w:val="20"/>
              </w:rPr>
              <w:t>Original: English</w:t>
            </w:r>
          </w:p>
        </w:tc>
      </w:tr>
    </w:tbl>
    <w:p w:rsidR="008A6A43" w:rsidRPr="00B86C1A" w:rsidRDefault="008A6A43" w:rsidP="006A5C3F">
      <w:pPr>
        <w:spacing w:before="40" w:line="340" w:lineRule="exact"/>
        <w:ind w:left="140" w:right="5812"/>
        <w:jc w:val="both"/>
        <w:rPr>
          <w:rFonts w:ascii="Times New Roman Bold" w:hAnsi="Times New Roman Bold" w:cs="Traditional Arabic"/>
          <w:b/>
          <w:bCs/>
          <w:w w:val="97"/>
          <w:sz w:val="28"/>
          <w:rtl/>
        </w:rPr>
      </w:pPr>
      <w:r w:rsidRPr="00B86C1A">
        <w:rPr>
          <w:rFonts w:ascii="Times New Roman Bold" w:hAnsi="Times New Roman Bold" w:cs="Traditional Arabic" w:hint="cs"/>
          <w:b/>
          <w:bCs/>
          <w:w w:val="97"/>
          <w:sz w:val="28"/>
          <w:rtl/>
        </w:rPr>
        <w:t>الاجتماع العام للمنبر الحكومي الدولي للعلوم والسياسات في مجال التنوع البيولوجي وخدمات النظم الإيكولوجية</w:t>
      </w:r>
    </w:p>
    <w:p w:rsidR="008A6A43" w:rsidRPr="00B86C1A" w:rsidRDefault="008A6A43" w:rsidP="002D12BC">
      <w:pPr>
        <w:spacing w:line="340" w:lineRule="exact"/>
        <w:ind w:left="140"/>
        <w:jc w:val="both"/>
        <w:rPr>
          <w:rFonts w:ascii="Times New Roman Bold" w:hAnsi="Times New Roman Bold" w:cs="Traditional Arabic"/>
          <w:w w:val="97"/>
          <w:sz w:val="28"/>
          <w:rtl/>
        </w:rPr>
      </w:pPr>
      <w:r w:rsidRPr="00B86C1A">
        <w:rPr>
          <w:rFonts w:ascii="Times New Roman Bold" w:hAnsi="Times New Roman Bold" w:cs="Traditional Arabic" w:hint="cs"/>
          <w:b/>
          <w:bCs/>
          <w:w w:val="97"/>
          <w:sz w:val="28"/>
          <w:rtl/>
        </w:rPr>
        <w:t xml:space="preserve">الدورة </w:t>
      </w:r>
      <w:r w:rsidR="002D12BC">
        <w:rPr>
          <w:rFonts w:ascii="Times New Roman Bold" w:hAnsi="Times New Roman Bold" w:cs="Traditional Arabic" w:hint="cs"/>
          <w:b/>
          <w:bCs/>
          <w:w w:val="97"/>
          <w:sz w:val="28"/>
          <w:rtl/>
        </w:rPr>
        <w:t>الخامسة</w:t>
      </w:r>
    </w:p>
    <w:p w:rsidR="00516B35" w:rsidRDefault="002D12BC" w:rsidP="00FA2101">
      <w:pPr>
        <w:spacing w:line="340" w:lineRule="exact"/>
        <w:ind w:left="142"/>
        <w:jc w:val="both"/>
        <w:rPr>
          <w:rFonts w:cs="Traditional Arabic"/>
          <w:sz w:val="28"/>
          <w:rtl/>
        </w:rPr>
      </w:pPr>
      <w:r>
        <w:rPr>
          <w:rFonts w:cs="Traditional Arabic" w:hint="cs"/>
          <w:sz w:val="28"/>
          <w:rtl/>
        </w:rPr>
        <w:t>بون</w:t>
      </w:r>
      <w:r w:rsidR="008A6A43" w:rsidRPr="00B86C1A">
        <w:rPr>
          <w:rFonts w:cs="Traditional Arabic" w:hint="cs"/>
          <w:sz w:val="28"/>
          <w:rtl/>
        </w:rPr>
        <w:t xml:space="preserve">، </w:t>
      </w:r>
      <w:r>
        <w:rPr>
          <w:rFonts w:cs="Traditional Arabic" w:hint="cs"/>
          <w:sz w:val="28"/>
          <w:rtl/>
        </w:rPr>
        <w:t>ألمانيا</w:t>
      </w:r>
      <w:r w:rsidR="00EE5C27">
        <w:rPr>
          <w:rFonts w:cs="Traditional Arabic" w:hint="cs"/>
          <w:sz w:val="28"/>
          <w:rtl/>
        </w:rPr>
        <w:t>،</w:t>
      </w:r>
      <w:r>
        <w:rPr>
          <w:rFonts w:cs="Traditional Arabic" w:hint="cs"/>
          <w:sz w:val="28"/>
          <w:rtl/>
        </w:rPr>
        <w:t xml:space="preserve"> </w:t>
      </w:r>
      <w:r w:rsidR="00FA2101">
        <w:rPr>
          <w:rFonts w:cs="Traditional Arabic" w:hint="cs"/>
          <w:sz w:val="28"/>
          <w:rtl/>
        </w:rPr>
        <w:t>7</w:t>
      </w:r>
      <w:r w:rsidR="008A6A43" w:rsidRPr="00B86C1A">
        <w:rPr>
          <w:rFonts w:cs="Traditional Arabic" w:hint="cs"/>
          <w:sz w:val="28"/>
          <w:rtl/>
        </w:rPr>
        <w:t>-</w:t>
      </w:r>
      <w:r>
        <w:rPr>
          <w:rFonts w:cs="Traditional Arabic" w:hint="cs"/>
          <w:sz w:val="28"/>
          <w:rtl/>
        </w:rPr>
        <w:t>10</w:t>
      </w:r>
      <w:r w:rsidRPr="00B86C1A">
        <w:rPr>
          <w:rFonts w:cs="Traditional Arabic" w:hint="cs"/>
          <w:sz w:val="28"/>
          <w:rtl/>
        </w:rPr>
        <w:t xml:space="preserve"> </w:t>
      </w:r>
      <w:r>
        <w:rPr>
          <w:rFonts w:cs="Traditional Arabic" w:hint="cs"/>
          <w:sz w:val="28"/>
          <w:rtl/>
        </w:rPr>
        <w:t>آذار</w:t>
      </w:r>
      <w:r w:rsidR="008A6A43" w:rsidRPr="00B86C1A">
        <w:rPr>
          <w:rFonts w:cs="Traditional Arabic" w:hint="cs"/>
          <w:sz w:val="28"/>
          <w:rtl/>
        </w:rPr>
        <w:t>/</w:t>
      </w:r>
      <w:r>
        <w:rPr>
          <w:rFonts w:cs="Traditional Arabic" w:hint="cs"/>
          <w:sz w:val="28"/>
          <w:rtl/>
        </w:rPr>
        <w:t>مارس 2017</w:t>
      </w:r>
    </w:p>
    <w:p w:rsidR="002A7552" w:rsidRPr="00516B35" w:rsidRDefault="002A7552" w:rsidP="005A7B38">
      <w:pPr>
        <w:spacing w:line="340" w:lineRule="exact"/>
        <w:ind w:left="142"/>
        <w:jc w:val="both"/>
        <w:rPr>
          <w:rFonts w:ascii="Times New Roman Bold" w:hAnsi="Times New Roman Bold" w:cs="Traditional Arabic"/>
          <w:sz w:val="28"/>
          <w:rtl/>
        </w:rPr>
      </w:pPr>
      <w:r>
        <w:rPr>
          <w:rFonts w:cs="Traditional Arabic" w:hint="cs"/>
          <w:sz w:val="28"/>
          <w:rtl/>
        </w:rPr>
        <w:t xml:space="preserve">البند </w:t>
      </w:r>
      <w:r w:rsidR="005A7B38">
        <w:rPr>
          <w:rFonts w:cs="Traditional Arabic" w:hint="cs"/>
          <w:sz w:val="28"/>
          <w:rtl/>
        </w:rPr>
        <w:t>2 (أ)</w:t>
      </w:r>
      <w:r>
        <w:rPr>
          <w:rFonts w:cs="Traditional Arabic" w:hint="cs"/>
          <w:sz w:val="28"/>
          <w:rtl/>
        </w:rPr>
        <w:t xml:space="preserve"> من جدول الأعمال المؤقت</w:t>
      </w:r>
      <w:r w:rsidRPr="002A7552">
        <w:rPr>
          <w:rStyle w:val="FootnoteReference"/>
          <w:rFonts w:asciiTheme="majorBidi" w:hAnsiTheme="majorBidi" w:cstheme="majorBidi"/>
          <w:sz w:val="20"/>
          <w:szCs w:val="20"/>
          <w:rtl/>
        </w:rPr>
        <w:footnoteReference w:id="1"/>
      </w:r>
    </w:p>
    <w:p w:rsidR="005A7B38" w:rsidRPr="00433E41" w:rsidRDefault="005A7B38" w:rsidP="007938BB">
      <w:pPr>
        <w:tabs>
          <w:tab w:val="left" w:pos="1841"/>
        </w:tabs>
        <w:spacing w:before="40" w:line="360" w:lineRule="exact"/>
        <w:ind w:left="142" w:right="6096"/>
        <w:rPr>
          <w:rFonts w:cs="Traditional Arabic"/>
          <w:b/>
          <w:bCs/>
          <w:sz w:val="28"/>
          <w:rtl/>
        </w:rPr>
      </w:pPr>
      <w:r w:rsidRPr="00433E41">
        <w:rPr>
          <w:rFonts w:cs="Traditional Arabic" w:hint="cs"/>
          <w:b/>
          <w:bCs/>
          <w:sz w:val="28"/>
          <w:rtl/>
        </w:rPr>
        <w:t>المسائل التنظيمية: إقرار جدول الأعمال وتنظيم العمل</w:t>
      </w:r>
    </w:p>
    <w:p w:rsidR="00034BC8" w:rsidRPr="005A7B38" w:rsidRDefault="00034BC8" w:rsidP="005A7B38">
      <w:pPr>
        <w:tabs>
          <w:tab w:val="left" w:pos="1841"/>
        </w:tabs>
        <w:spacing w:before="480" w:after="240" w:line="400" w:lineRule="exact"/>
        <w:ind w:left="1134"/>
        <w:jc w:val="both"/>
        <w:textDirection w:val="tbRlV"/>
        <w:rPr>
          <w:rFonts w:cs="Traditional Arabic"/>
          <w:b/>
          <w:bCs/>
          <w:sz w:val="34"/>
          <w:szCs w:val="34"/>
          <w:rtl/>
        </w:rPr>
      </w:pPr>
      <w:r w:rsidRPr="005A7B38">
        <w:rPr>
          <w:rFonts w:cs="Traditional Arabic"/>
          <w:b/>
          <w:bCs/>
          <w:sz w:val="34"/>
          <w:szCs w:val="34"/>
          <w:rtl/>
        </w:rPr>
        <w:t>شروح جدول الأعمال المؤقت</w:t>
      </w:r>
    </w:p>
    <w:p w:rsidR="00034BC8" w:rsidRPr="00433E41" w:rsidRDefault="00034BC8" w:rsidP="00433E41">
      <w:pPr>
        <w:pStyle w:val="CH2"/>
        <w:tabs>
          <w:tab w:val="clear" w:pos="624"/>
          <w:tab w:val="clear" w:pos="851"/>
          <w:tab w:val="clear" w:pos="1247"/>
          <w:tab w:val="clear" w:pos="1814"/>
          <w:tab w:val="clear" w:pos="2381"/>
          <w:tab w:val="clear" w:pos="2948"/>
          <w:tab w:val="clear" w:pos="3515"/>
        </w:tabs>
        <w:bidi/>
        <w:spacing w:line="400" w:lineRule="exact"/>
        <w:ind w:left="624" w:right="0" w:firstLine="0"/>
        <w:jc w:val="both"/>
        <w:textDirection w:val="tbRlV"/>
        <w:rPr>
          <w:rFonts w:cs="Traditional Arabic"/>
          <w:b w:val="0"/>
          <w:bCs/>
          <w:sz w:val="32"/>
          <w:szCs w:val="32"/>
          <w:rtl/>
          <w:lang w:eastAsia="zh-TW"/>
        </w:rPr>
      </w:pPr>
      <w:r w:rsidRPr="00433E41">
        <w:rPr>
          <w:rFonts w:cs="Traditional Arabic"/>
          <w:b w:val="0"/>
          <w:bCs/>
          <w:sz w:val="32"/>
          <w:szCs w:val="32"/>
          <w:rtl/>
          <w:lang w:eastAsia="zh-TW"/>
        </w:rPr>
        <w:t>البند 1</w:t>
      </w:r>
    </w:p>
    <w:p w:rsidR="00034BC8" w:rsidRPr="005A7B38" w:rsidRDefault="00034BC8" w:rsidP="00433E41">
      <w:pPr>
        <w:pStyle w:val="CH2"/>
        <w:tabs>
          <w:tab w:val="clear" w:pos="624"/>
          <w:tab w:val="clear" w:pos="851"/>
          <w:tab w:val="clear" w:pos="1247"/>
          <w:tab w:val="clear" w:pos="1814"/>
          <w:tab w:val="clear" w:pos="2381"/>
          <w:tab w:val="clear" w:pos="2948"/>
          <w:tab w:val="clear" w:pos="3515"/>
        </w:tabs>
        <w:bidi/>
        <w:spacing w:line="400" w:lineRule="exact"/>
        <w:ind w:left="624" w:right="0" w:firstLine="0"/>
        <w:jc w:val="both"/>
        <w:textDirection w:val="tbRlV"/>
        <w:rPr>
          <w:rFonts w:cs="Traditional Arabic"/>
          <w:sz w:val="20"/>
          <w:szCs w:val="30"/>
          <w:rtl/>
          <w:lang w:eastAsia="zh-TW"/>
        </w:rPr>
      </w:pPr>
      <w:r w:rsidRPr="00433E41">
        <w:rPr>
          <w:rFonts w:cs="Traditional Arabic"/>
          <w:b w:val="0"/>
          <w:bCs/>
          <w:sz w:val="32"/>
          <w:szCs w:val="32"/>
          <w:rtl/>
          <w:lang w:eastAsia="zh-TW"/>
        </w:rPr>
        <w:t>افتتاح الدورة</w:t>
      </w:r>
    </w:p>
    <w:p w:rsidR="00034BC8" w:rsidRPr="005A7B38" w:rsidRDefault="00034BC8" w:rsidP="007938BB">
      <w:pPr>
        <w:pStyle w:val="Normalnumber"/>
        <w:numPr>
          <w:ilvl w:val="0"/>
          <w:numId w:val="8"/>
        </w:numPr>
        <w:tabs>
          <w:tab w:val="clear" w:pos="1247"/>
          <w:tab w:val="clear" w:pos="1814"/>
          <w:tab w:val="clear" w:pos="2381"/>
          <w:tab w:val="clear" w:pos="2948"/>
          <w:tab w:val="clear" w:pos="3515"/>
          <w:tab w:val="left" w:pos="1841"/>
        </w:tabs>
        <w:bidi/>
        <w:spacing w:line="400" w:lineRule="exact"/>
        <w:ind w:left="1132" w:firstLine="0"/>
        <w:jc w:val="both"/>
        <w:textDirection w:val="tbRlV"/>
        <w:rPr>
          <w:szCs w:val="30"/>
          <w:rtl/>
          <w:lang w:eastAsia="zh-TW"/>
        </w:rPr>
      </w:pPr>
      <w:r w:rsidRPr="005A7B38">
        <w:rPr>
          <w:szCs w:val="30"/>
          <w:rtl/>
          <w:lang w:eastAsia="zh-TW"/>
        </w:rPr>
        <w:t>تُعقد الدورة الخامسة للاجتماع العام للمنبر الحكومي الدولي للعلوم والسياسات في مجال التنوع البيولوجي وخدمات النظم الإيكولوجية في بون</w:t>
      </w:r>
      <w:r w:rsidR="00433E41">
        <w:rPr>
          <w:rFonts w:hint="cs"/>
          <w:szCs w:val="30"/>
          <w:rtl/>
          <w:lang w:eastAsia="zh-TW"/>
        </w:rPr>
        <w:t>،</w:t>
      </w:r>
      <w:r w:rsidRPr="005A7B38">
        <w:rPr>
          <w:szCs w:val="30"/>
          <w:rtl/>
          <w:lang w:eastAsia="zh-TW"/>
        </w:rPr>
        <w:t xml:space="preserve"> بألمانيا</w:t>
      </w:r>
      <w:r w:rsidR="00433E41">
        <w:rPr>
          <w:rFonts w:hint="cs"/>
          <w:szCs w:val="30"/>
          <w:rtl/>
          <w:lang w:eastAsia="zh-TW"/>
        </w:rPr>
        <w:t>،</w:t>
      </w:r>
      <w:r w:rsidRPr="005A7B38">
        <w:rPr>
          <w:szCs w:val="30"/>
          <w:rtl/>
          <w:lang w:eastAsia="zh-TW"/>
        </w:rPr>
        <w:t xml:space="preserve"> خلال الفترة من 7 إلى 10 آذار/مارس 2017. وسيفتتح رئيس الاجتماع العام الدورة في الساعة </w:t>
      </w:r>
      <w:r w:rsidR="00B965DD">
        <w:rPr>
          <w:rFonts w:hint="cs"/>
          <w:szCs w:val="30"/>
          <w:rtl/>
          <w:lang w:eastAsia="zh-TW"/>
        </w:rPr>
        <w:t>العاشرة</w:t>
      </w:r>
      <w:r w:rsidRPr="005A7B38">
        <w:rPr>
          <w:szCs w:val="30"/>
          <w:rtl/>
          <w:lang w:eastAsia="zh-TW"/>
        </w:rPr>
        <w:t xml:space="preserve"> من صباح الثلاثاء 7 آذار/مارس 2017، ويرحب بالمشاركين.</w:t>
      </w:r>
    </w:p>
    <w:p w:rsidR="00034BC8" w:rsidRPr="005A7B38" w:rsidRDefault="00034BC8" w:rsidP="007938BB">
      <w:pPr>
        <w:pStyle w:val="Normalnumber"/>
        <w:numPr>
          <w:ilvl w:val="0"/>
          <w:numId w:val="8"/>
        </w:numPr>
        <w:tabs>
          <w:tab w:val="clear" w:pos="1247"/>
          <w:tab w:val="clear" w:pos="1814"/>
          <w:tab w:val="clear" w:pos="2381"/>
          <w:tab w:val="clear" w:pos="2948"/>
          <w:tab w:val="clear" w:pos="3515"/>
          <w:tab w:val="left" w:pos="1841"/>
        </w:tabs>
        <w:bidi/>
        <w:spacing w:line="400" w:lineRule="exact"/>
        <w:ind w:left="1134" w:firstLine="0"/>
        <w:jc w:val="both"/>
        <w:textDirection w:val="tbRlV"/>
        <w:rPr>
          <w:szCs w:val="30"/>
          <w:rtl/>
          <w:lang w:eastAsia="zh-TW"/>
        </w:rPr>
      </w:pPr>
      <w:r w:rsidRPr="005A7B38">
        <w:rPr>
          <w:szCs w:val="30"/>
          <w:rtl/>
          <w:lang w:eastAsia="zh-TW"/>
        </w:rPr>
        <w:t>وسيُدلي بكلمات الترحيب كل من المدير التنفيذي للمنبر؛ والمدير التنفيذي لبرنامج الأمم المتحدة للبيئة أو نائبه، الذي يتحدث أيضا</w:t>
      </w:r>
      <w:r w:rsidR="00433E41">
        <w:rPr>
          <w:rFonts w:hint="cs"/>
          <w:szCs w:val="30"/>
          <w:rtl/>
          <w:lang w:eastAsia="zh-TW"/>
        </w:rPr>
        <w:t>ً</w:t>
      </w:r>
      <w:r w:rsidRPr="005A7B38">
        <w:rPr>
          <w:szCs w:val="30"/>
          <w:rtl/>
          <w:lang w:eastAsia="zh-TW"/>
        </w:rPr>
        <w:t xml:space="preserve"> باسم منظمة الأغذية والزراعة للأمم المتحدة، وبرنامج الأمم المتحدة الإنمائي، ومنظمة الأمم المتحدة للتربية والعلم والثقافة؛ وممثل عن حكومة ألمانيا؛ و</w:t>
      </w:r>
      <w:r w:rsidR="00B965DD">
        <w:rPr>
          <w:rFonts w:hint="cs"/>
          <w:szCs w:val="30"/>
          <w:rtl/>
          <w:lang w:eastAsia="zh-TW"/>
        </w:rPr>
        <w:t xml:space="preserve">ممثل عن </w:t>
      </w:r>
      <w:r w:rsidRPr="005A7B38">
        <w:rPr>
          <w:szCs w:val="30"/>
          <w:rtl/>
          <w:lang w:eastAsia="zh-TW"/>
        </w:rPr>
        <w:t xml:space="preserve">عمدة مدينة بون. وسيُدلي السيد </w:t>
      </w:r>
      <w:r w:rsidR="000464DD">
        <w:rPr>
          <w:rFonts w:hint="cs"/>
          <w:szCs w:val="30"/>
          <w:rtl/>
          <w:lang w:eastAsia="zh-TW"/>
        </w:rPr>
        <w:t>غاي ميدجلي</w:t>
      </w:r>
      <w:r w:rsidRPr="005A7B38">
        <w:rPr>
          <w:szCs w:val="30"/>
          <w:rtl/>
          <w:lang w:eastAsia="zh-TW"/>
        </w:rPr>
        <w:t>، من قسم علم النباتات وعلم الحيوان بجامعة ستلنبوش بجنوب أفريقيا، بالكلمة الرئيسية التي تتناول أوجه التآزر بين مكافحة تغير المناخ وحفظ التنوع البيولوجي واستخدامه على نحو مستدام. وستتكلم أمام الاجتماع العام أيضا</w:t>
      </w:r>
      <w:r w:rsidR="00433E41">
        <w:rPr>
          <w:rFonts w:hint="cs"/>
          <w:szCs w:val="30"/>
          <w:rtl/>
          <w:lang w:eastAsia="zh-TW"/>
        </w:rPr>
        <w:t>ً</w:t>
      </w:r>
      <w:r w:rsidRPr="005A7B38">
        <w:rPr>
          <w:szCs w:val="30"/>
          <w:rtl/>
          <w:lang w:eastAsia="zh-TW"/>
        </w:rPr>
        <w:t xml:space="preserve"> الأمينة التنفيذية لاتفاقية الأمم المتحدة الإطارية بشأن تغير المناخ أو ممثلها. وسيُخصص يوم 6 آذار/مارس 2017 للمشاورات الإقليمية </w:t>
      </w:r>
      <w:r w:rsidR="000464DD">
        <w:rPr>
          <w:rFonts w:hint="cs"/>
          <w:szCs w:val="30"/>
          <w:rtl/>
          <w:lang w:eastAsia="zh-TW"/>
        </w:rPr>
        <w:t>ويوم</w:t>
      </w:r>
      <w:r w:rsidR="000464DD" w:rsidRPr="005A7B38">
        <w:rPr>
          <w:rFonts w:hint="cs"/>
          <w:szCs w:val="30"/>
          <w:rtl/>
          <w:lang w:eastAsia="zh-TW"/>
        </w:rPr>
        <w:t xml:space="preserve"> </w:t>
      </w:r>
      <w:r w:rsidR="002E614E">
        <w:rPr>
          <w:rFonts w:hint="cs"/>
          <w:szCs w:val="30"/>
          <w:rtl/>
          <w:lang w:val="en-GB" w:eastAsia="zh-TW"/>
        </w:rPr>
        <w:t>ل</w:t>
      </w:r>
      <w:r w:rsidRPr="005A7B38">
        <w:rPr>
          <w:szCs w:val="30"/>
          <w:rtl/>
          <w:lang w:eastAsia="zh-TW"/>
        </w:rPr>
        <w:t>أصحاب المصلحة.</w:t>
      </w:r>
    </w:p>
    <w:p w:rsidR="00034BC8" w:rsidRPr="00433E41" w:rsidRDefault="00034BC8" w:rsidP="00433E41">
      <w:pPr>
        <w:pStyle w:val="CH2"/>
        <w:tabs>
          <w:tab w:val="clear" w:pos="624"/>
          <w:tab w:val="clear" w:pos="851"/>
          <w:tab w:val="clear" w:pos="1247"/>
          <w:tab w:val="clear" w:pos="1814"/>
          <w:tab w:val="clear" w:pos="2381"/>
          <w:tab w:val="clear" w:pos="2948"/>
          <w:tab w:val="clear" w:pos="3515"/>
        </w:tabs>
        <w:bidi/>
        <w:spacing w:line="400" w:lineRule="exact"/>
        <w:ind w:left="624" w:right="0" w:firstLine="0"/>
        <w:jc w:val="both"/>
        <w:textDirection w:val="tbRlV"/>
        <w:rPr>
          <w:rFonts w:cs="Traditional Arabic"/>
          <w:b w:val="0"/>
          <w:bCs/>
          <w:sz w:val="32"/>
          <w:szCs w:val="32"/>
          <w:rtl/>
          <w:lang w:eastAsia="zh-TW"/>
        </w:rPr>
      </w:pPr>
      <w:r w:rsidRPr="00433E41">
        <w:rPr>
          <w:rFonts w:cs="Traditional Arabic"/>
          <w:b w:val="0"/>
          <w:bCs/>
          <w:sz w:val="32"/>
          <w:szCs w:val="32"/>
          <w:rtl/>
          <w:lang w:eastAsia="zh-TW"/>
        </w:rPr>
        <w:lastRenderedPageBreak/>
        <w:t>البند 2</w:t>
      </w:r>
    </w:p>
    <w:p w:rsidR="00034BC8" w:rsidRPr="00433E41" w:rsidRDefault="00034BC8" w:rsidP="00433E41">
      <w:pPr>
        <w:pStyle w:val="CH2"/>
        <w:tabs>
          <w:tab w:val="clear" w:pos="624"/>
          <w:tab w:val="clear" w:pos="851"/>
          <w:tab w:val="clear" w:pos="1247"/>
          <w:tab w:val="clear" w:pos="1814"/>
          <w:tab w:val="clear" w:pos="2381"/>
          <w:tab w:val="clear" w:pos="2948"/>
          <w:tab w:val="clear" w:pos="3515"/>
        </w:tabs>
        <w:bidi/>
        <w:spacing w:line="400" w:lineRule="exact"/>
        <w:ind w:left="624" w:right="0" w:firstLine="0"/>
        <w:jc w:val="both"/>
        <w:textDirection w:val="tbRlV"/>
        <w:rPr>
          <w:rFonts w:cs="Traditional Arabic"/>
          <w:b w:val="0"/>
          <w:bCs/>
          <w:sz w:val="32"/>
          <w:szCs w:val="32"/>
          <w:rtl/>
          <w:lang w:eastAsia="zh-TW"/>
        </w:rPr>
      </w:pPr>
      <w:r w:rsidRPr="00433E41">
        <w:rPr>
          <w:rFonts w:cs="Traditional Arabic"/>
          <w:b w:val="0"/>
          <w:bCs/>
          <w:sz w:val="32"/>
          <w:szCs w:val="32"/>
          <w:rtl/>
          <w:lang w:eastAsia="zh-TW"/>
        </w:rPr>
        <w:t>المسائل التنظيمية</w:t>
      </w:r>
    </w:p>
    <w:p w:rsidR="00034BC8" w:rsidRPr="005A7B38" w:rsidRDefault="00034BC8" w:rsidP="0090001B">
      <w:pPr>
        <w:pStyle w:val="Normalnumber"/>
        <w:numPr>
          <w:ilvl w:val="0"/>
          <w:numId w:val="8"/>
        </w:numPr>
        <w:tabs>
          <w:tab w:val="clear" w:pos="1247"/>
          <w:tab w:val="clear" w:pos="1814"/>
          <w:tab w:val="clear" w:pos="2381"/>
          <w:tab w:val="clear" w:pos="2948"/>
          <w:tab w:val="clear" w:pos="3515"/>
          <w:tab w:val="left" w:pos="1841"/>
        </w:tabs>
        <w:bidi/>
        <w:spacing w:line="400" w:lineRule="exact"/>
        <w:ind w:left="1132" w:firstLine="0"/>
        <w:jc w:val="both"/>
        <w:textDirection w:val="tbRlV"/>
        <w:rPr>
          <w:szCs w:val="30"/>
          <w:rtl/>
          <w:lang w:eastAsia="zh-TW"/>
        </w:rPr>
      </w:pPr>
      <w:r w:rsidRPr="005A7B38">
        <w:rPr>
          <w:szCs w:val="30"/>
          <w:rtl/>
          <w:lang w:eastAsia="zh-TW"/>
        </w:rPr>
        <w:t>ستُنظم الدورة الخامسة وفقا</w:t>
      </w:r>
      <w:r w:rsidR="00433E41">
        <w:rPr>
          <w:rFonts w:hint="cs"/>
          <w:szCs w:val="30"/>
          <w:rtl/>
          <w:lang w:eastAsia="zh-TW"/>
        </w:rPr>
        <w:t>ً</w:t>
      </w:r>
      <w:r w:rsidRPr="005A7B38">
        <w:rPr>
          <w:szCs w:val="30"/>
          <w:rtl/>
          <w:lang w:eastAsia="zh-TW"/>
        </w:rPr>
        <w:t xml:space="preserve"> للنظام الداخلي للاجتماع العام للمنبر، بصيغته التي اعتمدها الاجتماع العام بموجب مقرره م</w:t>
      </w:r>
      <w:r w:rsidR="001B79F0">
        <w:rPr>
          <w:rFonts w:hint="cs"/>
          <w:szCs w:val="30"/>
          <w:rtl/>
          <w:lang w:eastAsia="zh-TW"/>
        </w:rPr>
        <w:t>.</w:t>
      </w:r>
      <w:r w:rsidRPr="005A7B38">
        <w:rPr>
          <w:szCs w:val="30"/>
          <w:rtl/>
          <w:lang w:eastAsia="zh-TW"/>
        </w:rPr>
        <w:t>ح</w:t>
      </w:r>
      <w:r w:rsidR="001B79F0">
        <w:rPr>
          <w:rFonts w:hint="cs"/>
          <w:szCs w:val="30"/>
          <w:rtl/>
          <w:lang w:eastAsia="zh-TW"/>
        </w:rPr>
        <w:t>.</w:t>
      </w:r>
      <w:r w:rsidRPr="005A7B38">
        <w:rPr>
          <w:szCs w:val="30"/>
          <w:rtl/>
          <w:lang w:eastAsia="zh-TW"/>
        </w:rPr>
        <w:t>د-1/1 وعدلها بموجب مقرره م</w:t>
      </w:r>
      <w:r w:rsidR="001B79F0">
        <w:rPr>
          <w:rFonts w:hint="cs"/>
          <w:szCs w:val="30"/>
          <w:rtl/>
          <w:lang w:eastAsia="zh-TW"/>
        </w:rPr>
        <w:t>.</w:t>
      </w:r>
      <w:r w:rsidRPr="005A7B38">
        <w:rPr>
          <w:szCs w:val="30"/>
          <w:rtl/>
          <w:lang w:eastAsia="zh-TW"/>
        </w:rPr>
        <w:t>ح</w:t>
      </w:r>
      <w:r w:rsidR="001B79F0">
        <w:rPr>
          <w:rFonts w:hint="cs"/>
          <w:szCs w:val="30"/>
          <w:rtl/>
          <w:lang w:eastAsia="zh-TW"/>
        </w:rPr>
        <w:t>.</w:t>
      </w:r>
      <w:r w:rsidR="00765283">
        <w:rPr>
          <w:szCs w:val="30"/>
          <w:rtl/>
          <w:lang w:eastAsia="zh-TW"/>
        </w:rPr>
        <w:t>د-2/1.</w:t>
      </w:r>
    </w:p>
    <w:p w:rsidR="00034BC8" w:rsidRPr="00EB4758" w:rsidRDefault="00034BC8" w:rsidP="00EB4758">
      <w:pPr>
        <w:pStyle w:val="CH3"/>
        <w:tabs>
          <w:tab w:val="clear" w:pos="851"/>
          <w:tab w:val="clear" w:pos="1247"/>
          <w:tab w:val="clear" w:pos="1814"/>
          <w:tab w:val="clear" w:pos="2381"/>
          <w:tab w:val="clear" w:pos="2948"/>
          <w:tab w:val="clear" w:pos="3515"/>
          <w:tab w:val="clear" w:pos="4082"/>
        </w:tabs>
        <w:bidi/>
        <w:spacing w:line="400" w:lineRule="exact"/>
        <w:ind w:left="1134" w:right="0" w:hanging="569"/>
        <w:jc w:val="both"/>
        <w:textDirection w:val="tbRlV"/>
        <w:rPr>
          <w:rFonts w:cs="Traditional Arabic"/>
          <w:b w:val="0"/>
          <w:bCs/>
          <w:sz w:val="30"/>
          <w:szCs w:val="30"/>
          <w:rtl/>
          <w:lang w:eastAsia="zh-TW"/>
        </w:rPr>
      </w:pPr>
      <w:r w:rsidRPr="00EB4758">
        <w:rPr>
          <w:rFonts w:cs="Traditional Arabic"/>
          <w:b w:val="0"/>
          <w:bCs/>
          <w:sz w:val="30"/>
          <w:szCs w:val="30"/>
          <w:rtl/>
          <w:lang w:eastAsia="zh-TW"/>
        </w:rPr>
        <w:t>(أ)</w:t>
      </w:r>
      <w:r w:rsidRPr="00EB4758">
        <w:rPr>
          <w:rFonts w:cs="Traditional Arabic"/>
          <w:b w:val="0"/>
          <w:bCs/>
          <w:sz w:val="30"/>
          <w:szCs w:val="30"/>
          <w:rtl/>
          <w:lang w:eastAsia="zh-TW"/>
        </w:rPr>
        <w:tab/>
        <w:t>إقرار جدول الأعمال وتنظيم العمل</w:t>
      </w:r>
    </w:p>
    <w:p w:rsidR="00034BC8" w:rsidRPr="005A7B38" w:rsidRDefault="00034BC8" w:rsidP="0090001B">
      <w:pPr>
        <w:pStyle w:val="Normalnumber"/>
        <w:numPr>
          <w:ilvl w:val="0"/>
          <w:numId w:val="8"/>
        </w:numPr>
        <w:tabs>
          <w:tab w:val="clear" w:pos="1247"/>
          <w:tab w:val="clear" w:pos="1814"/>
          <w:tab w:val="clear" w:pos="2381"/>
          <w:tab w:val="clear" w:pos="2948"/>
          <w:tab w:val="clear" w:pos="3515"/>
          <w:tab w:val="left" w:pos="1841"/>
        </w:tabs>
        <w:bidi/>
        <w:spacing w:line="400" w:lineRule="exact"/>
        <w:ind w:left="1132" w:firstLine="0"/>
        <w:jc w:val="both"/>
        <w:textDirection w:val="tbRlV"/>
        <w:rPr>
          <w:szCs w:val="30"/>
          <w:rtl/>
          <w:lang w:eastAsia="zh-TW"/>
        </w:rPr>
      </w:pPr>
      <w:r w:rsidRPr="005A7B38">
        <w:rPr>
          <w:szCs w:val="30"/>
          <w:rtl/>
          <w:lang w:eastAsia="zh-TW"/>
        </w:rPr>
        <w:t xml:space="preserve">قد يود الاجتماع العام اعتماد جدول الأعمال بصيغته المعدلة على النحو الملائم، استنادا إلى جدول الأعمال المؤقت وشروحه </w:t>
      </w:r>
      <w:r w:rsidRPr="002E614E">
        <w:rPr>
          <w:rFonts w:asciiTheme="majorBidi" w:hAnsiTheme="majorBidi" w:cstheme="majorBidi"/>
          <w:rtl/>
          <w:lang w:eastAsia="zh-TW"/>
        </w:rPr>
        <w:t>(</w:t>
      </w:r>
      <w:r w:rsidRPr="002E614E">
        <w:rPr>
          <w:rFonts w:asciiTheme="majorBidi" w:hAnsiTheme="majorBidi" w:cstheme="majorBidi"/>
          <w:lang w:eastAsia="zh-TW"/>
        </w:rPr>
        <w:t>IPBES/5/1/Rev.1</w:t>
      </w:r>
      <w:r w:rsidRPr="005A7B38">
        <w:rPr>
          <w:szCs w:val="30"/>
          <w:rtl/>
          <w:lang w:eastAsia="zh-TW"/>
        </w:rPr>
        <w:t xml:space="preserve"> و</w:t>
      </w:r>
      <w:r w:rsidRPr="002E614E">
        <w:rPr>
          <w:rFonts w:asciiTheme="majorBidi" w:hAnsiTheme="majorBidi" w:cstheme="majorBidi"/>
          <w:lang w:eastAsia="zh-TW"/>
        </w:rPr>
        <w:t>IPBES/5/1/</w:t>
      </w:r>
      <w:r w:rsidR="000464DD" w:rsidRPr="002E614E">
        <w:rPr>
          <w:rFonts w:asciiTheme="majorBidi" w:hAnsiTheme="majorBidi" w:cstheme="majorBidi"/>
          <w:lang w:eastAsia="zh-TW"/>
        </w:rPr>
        <w:t>Rev.1</w:t>
      </w:r>
      <w:r w:rsidRPr="002E614E">
        <w:rPr>
          <w:rFonts w:asciiTheme="majorBidi" w:hAnsiTheme="majorBidi" w:cstheme="majorBidi"/>
          <w:lang w:eastAsia="zh-TW"/>
        </w:rPr>
        <w:t>Add.1</w:t>
      </w:r>
      <w:r w:rsidR="000464DD" w:rsidRPr="002E614E">
        <w:rPr>
          <w:rFonts w:asciiTheme="majorBidi" w:hAnsiTheme="majorBidi" w:cstheme="majorBidi"/>
          <w:lang w:eastAsia="zh-TW"/>
        </w:rPr>
        <w:t xml:space="preserve">/Rev.1 </w:t>
      </w:r>
      <w:r w:rsidR="002E614E" w:rsidRPr="002E614E">
        <w:rPr>
          <w:rFonts w:asciiTheme="majorBidi" w:hAnsiTheme="majorBidi" w:cstheme="majorBidi"/>
          <w:rtl/>
          <w:lang w:eastAsia="zh-TW"/>
        </w:rPr>
        <w:t>)</w:t>
      </w:r>
      <w:r w:rsidR="002E614E">
        <w:rPr>
          <w:szCs w:val="30"/>
          <w:rtl/>
          <w:lang w:eastAsia="zh-TW"/>
        </w:rPr>
        <w:t>.</w:t>
      </w:r>
    </w:p>
    <w:p w:rsidR="00034BC8" w:rsidRPr="00DC7734" w:rsidRDefault="00034BC8" w:rsidP="0090001B">
      <w:pPr>
        <w:pStyle w:val="Normalnumber"/>
        <w:numPr>
          <w:ilvl w:val="0"/>
          <w:numId w:val="8"/>
        </w:numPr>
        <w:tabs>
          <w:tab w:val="clear" w:pos="1247"/>
          <w:tab w:val="clear" w:pos="1814"/>
          <w:tab w:val="clear" w:pos="2381"/>
          <w:tab w:val="clear" w:pos="2948"/>
          <w:tab w:val="clear" w:pos="3515"/>
          <w:tab w:val="left" w:pos="1841"/>
        </w:tabs>
        <w:bidi/>
        <w:spacing w:line="400" w:lineRule="exact"/>
        <w:ind w:left="1126" w:firstLine="0"/>
        <w:jc w:val="both"/>
        <w:textDirection w:val="tbRlV"/>
        <w:rPr>
          <w:szCs w:val="30"/>
          <w:rtl/>
          <w:lang w:eastAsia="zh-TW"/>
        </w:rPr>
      </w:pPr>
      <w:r w:rsidRPr="00DC7734">
        <w:rPr>
          <w:szCs w:val="30"/>
          <w:rtl/>
          <w:lang w:eastAsia="zh-TW"/>
        </w:rPr>
        <w:t xml:space="preserve">ويُقترح أن تأخذ المداولات شكل جلسات عامة. بيد أن الاجتماع العام قد يود إنشاء أفرقة لمناقشة مسائل محددة عندما يرى ضرورة لذلك. ولذا يُقترح أيضاً أن يُنشئ الاجتماع العام ثلاثة أفرقة اتصال، تمشياً مع الممارسة المتبعة في دوراته السابقة. </w:t>
      </w:r>
      <w:r w:rsidR="00DC7734" w:rsidRPr="00DC7734">
        <w:rPr>
          <w:rFonts w:hint="cs"/>
          <w:szCs w:val="30"/>
          <w:rtl/>
          <w:lang w:eastAsia="zh-TW"/>
        </w:rPr>
        <w:t>و</w:t>
      </w:r>
      <w:r w:rsidRPr="00DC7734">
        <w:rPr>
          <w:szCs w:val="30"/>
          <w:rtl/>
          <w:lang w:eastAsia="zh-TW"/>
        </w:rPr>
        <w:t xml:space="preserve">ينظر الفريق الأول في </w:t>
      </w:r>
      <w:r w:rsidR="00DC7734" w:rsidRPr="00DC7734">
        <w:rPr>
          <w:rFonts w:hint="cs"/>
          <w:szCs w:val="30"/>
          <w:rtl/>
          <w:lang w:eastAsia="zh-TW"/>
        </w:rPr>
        <w:t>البند</w:t>
      </w:r>
      <w:r w:rsidR="00DC7734" w:rsidRPr="00DC7734">
        <w:rPr>
          <w:szCs w:val="30"/>
          <w:rtl/>
          <w:lang w:eastAsia="zh-TW"/>
        </w:rPr>
        <w:t xml:space="preserve"> </w:t>
      </w:r>
      <w:r w:rsidRPr="00DC7734">
        <w:rPr>
          <w:szCs w:val="30"/>
          <w:rtl/>
          <w:lang w:eastAsia="zh-TW"/>
        </w:rPr>
        <w:t>6 (ب) المتعلق بنظم المعارف الأصلية والمحلية، و</w:t>
      </w:r>
      <w:r w:rsidR="00DC7734" w:rsidRPr="00DC7734">
        <w:rPr>
          <w:rFonts w:hint="cs"/>
          <w:szCs w:val="30"/>
          <w:rtl/>
          <w:lang w:eastAsia="zh-TW"/>
        </w:rPr>
        <w:t xml:space="preserve">البند </w:t>
      </w:r>
      <w:r w:rsidRPr="00DC7734">
        <w:rPr>
          <w:szCs w:val="30"/>
          <w:rtl/>
          <w:lang w:eastAsia="zh-TW"/>
        </w:rPr>
        <w:t>8 المتعلق باستعراض المنبر، و</w:t>
      </w:r>
      <w:r w:rsidR="00DC7734" w:rsidRPr="00DC7734">
        <w:rPr>
          <w:rFonts w:hint="cs"/>
          <w:szCs w:val="30"/>
          <w:rtl/>
          <w:lang w:eastAsia="zh-TW"/>
        </w:rPr>
        <w:t xml:space="preserve">البند </w:t>
      </w:r>
      <w:r w:rsidRPr="00DC7734">
        <w:rPr>
          <w:szCs w:val="30"/>
          <w:rtl/>
          <w:lang w:eastAsia="zh-TW"/>
        </w:rPr>
        <w:t>9 المتعلق بالتخطيط للدورات المقبلة للاجتماع العام</w:t>
      </w:r>
      <w:r w:rsidR="00DC7734" w:rsidRPr="00DC7734">
        <w:rPr>
          <w:rFonts w:hint="cs"/>
          <w:szCs w:val="30"/>
          <w:rtl/>
          <w:lang w:eastAsia="zh-TW"/>
        </w:rPr>
        <w:t xml:space="preserve">، وكذلك في </w:t>
      </w:r>
      <w:r w:rsidR="00B965DD" w:rsidRPr="00DC7734">
        <w:rPr>
          <w:rFonts w:hint="cs"/>
          <w:szCs w:val="30"/>
          <w:rtl/>
          <w:lang w:eastAsia="zh-TW"/>
        </w:rPr>
        <w:t>أي مسائل تنشأ عن المقترح المقدم من سلوفاكيا</w:t>
      </w:r>
      <w:r w:rsidR="00DC7734" w:rsidRPr="00DC7734">
        <w:rPr>
          <w:rFonts w:hint="cs"/>
          <w:szCs w:val="30"/>
          <w:rtl/>
          <w:lang w:eastAsia="zh-TW"/>
        </w:rPr>
        <w:t xml:space="preserve"> بالنيابة عن الدول الأعضاء في الاتحاد الأوروبي التي تنتمي إلى عضوية المنبر، وذلك</w:t>
      </w:r>
      <w:r w:rsidR="00B965DD" w:rsidRPr="00DC7734">
        <w:rPr>
          <w:rFonts w:hint="cs"/>
          <w:szCs w:val="30"/>
          <w:rtl/>
          <w:lang w:eastAsia="zh-TW"/>
        </w:rPr>
        <w:t xml:space="preserve"> في إطار البند 2</w:t>
      </w:r>
      <w:r w:rsidR="002E614E">
        <w:rPr>
          <w:rFonts w:hint="cs"/>
          <w:szCs w:val="30"/>
          <w:rtl/>
          <w:lang w:val="en-GB" w:eastAsia="zh-TW"/>
        </w:rPr>
        <w:t xml:space="preserve"> </w:t>
      </w:r>
      <w:r w:rsidR="00B965DD" w:rsidRPr="00DC7734">
        <w:rPr>
          <w:rFonts w:hint="cs"/>
          <w:szCs w:val="30"/>
          <w:rtl/>
          <w:lang w:eastAsia="zh-TW"/>
        </w:rPr>
        <w:t>(ب)</w:t>
      </w:r>
      <w:r w:rsidR="00DC7734" w:rsidRPr="00DC7734">
        <w:rPr>
          <w:rFonts w:hint="cs"/>
          <w:szCs w:val="30"/>
          <w:rtl/>
          <w:lang w:eastAsia="zh-TW"/>
        </w:rPr>
        <w:t xml:space="preserve"> المتعلق ب</w:t>
      </w:r>
      <w:r w:rsidR="00DC7734" w:rsidRPr="00DC7734">
        <w:rPr>
          <w:szCs w:val="30"/>
          <w:rtl/>
          <w:lang w:eastAsia="zh-TW"/>
        </w:rPr>
        <w:t>حالة العضوية في المنبر</w:t>
      </w:r>
      <w:r w:rsidRPr="00DC7734">
        <w:rPr>
          <w:szCs w:val="30"/>
          <w:rtl/>
          <w:lang w:eastAsia="zh-TW"/>
        </w:rPr>
        <w:t xml:space="preserve">. وينظر الفريق الثاني، الذي يعمل بالتوازي، في </w:t>
      </w:r>
      <w:r w:rsidR="00B965DD" w:rsidRPr="00DC7734">
        <w:rPr>
          <w:rFonts w:hint="cs"/>
          <w:szCs w:val="30"/>
          <w:rtl/>
          <w:lang w:eastAsia="zh-TW"/>
        </w:rPr>
        <w:t>البند</w:t>
      </w:r>
      <w:r w:rsidR="00B965DD" w:rsidRPr="00DC7734">
        <w:rPr>
          <w:szCs w:val="30"/>
          <w:rtl/>
          <w:lang w:eastAsia="zh-TW"/>
        </w:rPr>
        <w:t xml:space="preserve"> </w:t>
      </w:r>
      <w:r w:rsidRPr="00DC7734">
        <w:rPr>
          <w:szCs w:val="30"/>
          <w:rtl/>
          <w:lang w:eastAsia="zh-TW"/>
        </w:rPr>
        <w:t>6 (و) المتعلق بالتقييم المواضيعي للاستخدام المستدام للتنوع البيولوجي، و</w:t>
      </w:r>
      <w:r w:rsidR="00B965DD" w:rsidRPr="00DC7734">
        <w:rPr>
          <w:rFonts w:hint="cs"/>
          <w:szCs w:val="30"/>
          <w:rtl/>
          <w:lang w:eastAsia="zh-TW"/>
        </w:rPr>
        <w:t xml:space="preserve">البنود </w:t>
      </w:r>
      <w:r w:rsidRPr="00DC7734">
        <w:rPr>
          <w:szCs w:val="30"/>
          <w:rtl/>
          <w:lang w:eastAsia="zh-TW"/>
        </w:rPr>
        <w:t>6 (د) و(ه) و(و) المتعلقة بثلاث</w:t>
      </w:r>
      <w:r w:rsidR="00B965DD" w:rsidRPr="00DC7734">
        <w:rPr>
          <w:rFonts w:hint="cs"/>
          <w:szCs w:val="30"/>
          <w:rtl/>
          <w:lang w:eastAsia="zh-TW"/>
        </w:rPr>
        <w:t>ة</w:t>
      </w:r>
      <w:r w:rsidRPr="00DC7734">
        <w:rPr>
          <w:szCs w:val="30"/>
          <w:rtl/>
          <w:lang w:eastAsia="zh-TW"/>
        </w:rPr>
        <w:t xml:space="preserve"> تقييمات إضافية من المقرر النظر فيها في إطار برنامج عمل المنبر، و6 (أ) المتعلق ببناء القدرات و6 (</w:t>
      </w:r>
      <w:r w:rsidR="00B965DD" w:rsidRPr="00DC7734">
        <w:rPr>
          <w:rFonts w:hint="cs"/>
          <w:szCs w:val="30"/>
          <w:rtl/>
          <w:lang w:eastAsia="zh-TW"/>
        </w:rPr>
        <w:t>ز</w:t>
      </w:r>
      <w:r w:rsidRPr="00DC7734">
        <w:rPr>
          <w:szCs w:val="30"/>
          <w:rtl/>
          <w:lang w:eastAsia="zh-TW"/>
        </w:rPr>
        <w:t xml:space="preserve">) المتعلق </w:t>
      </w:r>
      <w:r w:rsidR="00B965DD" w:rsidRPr="00DC7734">
        <w:rPr>
          <w:rFonts w:hint="cs"/>
          <w:szCs w:val="30"/>
          <w:rtl/>
          <w:lang w:eastAsia="zh-TW"/>
        </w:rPr>
        <w:t>بأدوات ومنهجيات دعم السياسات</w:t>
      </w:r>
      <w:r w:rsidRPr="00DC7734">
        <w:rPr>
          <w:szCs w:val="30"/>
          <w:rtl/>
          <w:lang w:eastAsia="zh-TW"/>
        </w:rPr>
        <w:t>. وينظر الفريق الثالث في البند 7 المتعلق بالترتيبات المالية للمنبر وميزانيته، بما في ذلك تقرير عن النفقات لفترة السنتين 2015-2016 ومشروع استراتيجية لجمع التبرعات. وي</w:t>
      </w:r>
      <w:r w:rsidRPr="00DC7734">
        <w:rPr>
          <w:rFonts w:hint="cs"/>
          <w:szCs w:val="30"/>
          <w:rtl/>
          <w:lang w:eastAsia="zh-TW"/>
        </w:rPr>
        <w:t>ُ</w:t>
      </w:r>
      <w:r w:rsidRPr="00DC7734">
        <w:rPr>
          <w:szCs w:val="30"/>
          <w:rtl/>
          <w:lang w:eastAsia="zh-TW"/>
        </w:rPr>
        <w:t>قترح كذلك أن تُعقد الجلسات العامة كل يوم من الساعة</w:t>
      </w:r>
      <w:r w:rsidR="008E483A" w:rsidRPr="00DC7734">
        <w:rPr>
          <w:rFonts w:hint="cs"/>
          <w:szCs w:val="30"/>
          <w:rtl/>
          <w:lang w:eastAsia="zh-TW"/>
        </w:rPr>
        <w:t xml:space="preserve"> </w:t>
      </w:r>
      <w:r w:rsidR="00DC7734">
        <w:rPr>
          <w:rFonts w:hint="cs"/>
          <w:szCs w:val="30"/>
          <w:rtl/>
          <w:lang w:eastAsia="zh-TW"/>
        </w:rPr>
        <w:t>10:00</w:t>
      </w:r>
      <w:r w:rsidRPr="00DC7734">
        <w:rPr>
          <w:szCs w:val="30"/>
          <w:rtl/>
          <w:lang w:eastAsia="zh-TW"/>
        </w:rPr>
        <w:t xml:space="preserve"> إلى الساعة</w:t>
      </w:r>
      <w:r w:rsidR="001B79F0" w:rsidRPr="00DC7734">
        <w:rPr>
          <w:rFonts w:hint="cs"/>
          <w:szCs w:val="30"/>
          <w:rtl/>
          <w:lang w:eastAsia="zh-TW"/>
        </w:rPr>
        <w:t xml:space="preserve"> </w:t>
      </w:r>
      <w:r w:rsidR="00DC7734">
        <w:rPr>
          <w:rFonts w:hint="cs"/>
          <w:szCs w:val="30"/>
          <w:rtl/>
          <w:lang w:eastAsia="zh-TW"/>
        </w:rPr>
        <w:t>13:00</w:t>
      </w:r>
      <w:r w:rsidRPr="00DC7734">
        <w:rPr>
          <w:szCs w:val="30"/>
          <w:rtl/>
          <w:lang w:eastAsia="zh-TW"/>
        </w:rPr>
        <w:t xml:space="preserve"> ومن الساعة</w:t>
      </w:r>
      <w:r w:rsidR="001B79F0" w:rsidRPr="00DC7734">
        <w:rPr>
          <w:rFonts w:hint="cs"/>
          <w:szCs w:val="30"/>
          <w:rtl/>
          <w:lang w:eastAsia="zh-TW"/>
        </w:rPr>
        <w:t xml:space="preserve"> </w:t>
      </w:r>
      <w:r w:rsidR="00DC7734">
        <w:rPr>
          <w:rFonts w:hint="cs"/>
          <w:szCs w:val="30"/>
          <w:rtl/>
          <w:lang w:eastAsia="zh-TW"/>
        </w:rPr>
        <w:t xml:space="preserve">15:00 </w:t>
      </w:r>
      <w:r w:rsidRPr="00DC7734">
        <w:rPr>
          <w:szCs w:val="30"/>
          <w:rtl/>
          <w:lang w:eastAsia="zh-TW"/>
        </w:rPr>
        <w:t>إلى الساعة</w:t>
      </w:r>
      <w:r w:rsidR="001B79F0" w:rsidRPr="00DC7734">
        <w:rPr>
          <w:rFonts w:hint="cs"/>
          <w:szCs w:val="30"/>
          <w:rtl/>
          <w:lang w:eastAsia="zh-TW"/>
        </w:rPr>
        <w:t xml:space="preserve"> </w:t>
      </w:r>
      <w:r w:rsidR="00DC7734">
        <w:rPr>
          <w:rFonts w:hint="cs"/>
          <w:szCs w:val="30"/>
          <w:rtl/>
          <w:lang w:eastAsia="zh-TW"/>
        </w:rPr>
        <w:t>18:00</w:t>
      </w:r>
      <w:r w:rsidRPr="00DC7734">
        <w:rPr>
          <w:szCs w:val="30"/>
          <w:rtl/>
          <w:lang w:eastAsia="zh-TW"/>
        </w:rPr>
        <w:t>. ويرى المكتب أنه قد يكون من الضروري أيضاً عقد جلسات عامة في المساء لكفالة تغطية جميع بنود جدول الأعمال خلال الاسبوع.</w:t>
      </w:r>
    </w:p>
    <w:p w:rsidR="00034BC8" w:rsidRPr="005A7B38" w:rsidRDefault="00034BC8" w:rsidP="0090001B">
      <w:pPr>
        <w:pStyle w:val="Normalnumber"/>
        <w:numPr>
          <w:ilvl w:val="0"/>
          <w:numId w:val="8"/>
        </w:numPr>
        <w:tabs>
          <w:tab w:val="clear" w:pos="1247"/>
          <w:tab w:val="clear" w:pos="1814"/>
          <w:tab w:val="clear" w:pos="2381"/>
          <w:tab w:val="clear" w:pos="2948"/>
          <w:tab w:val="clear" w:pos="3515"/>
          <w:tab w:val="left" w:pos="1841"/>
        </w:tabs>
        <w:bidi/>
        <w:spacing w:line="400" w:lineRule="exact"/>
        <w:ind w:left="1132" w:firstLine="0"/>
        <w:jc w:val="both"/>
        <w:textDirection w:val="tbRlV"/>
        <w:rPr>
          <w:szCs w:val="30"/>
          <w:rtl/>
          <w:lang w:eastAsia="zh-TW"/>
        </w:rPr>
      </w:pPr>
      <w:r w:rsidRPr="005A7B38">
        <w:rPr>
          <w:szCs w:val="30"/>
          <w:rtl/>
          <w:lang w:eastAsia="zh-TW"/>
        </w:rPr>
        <w:t>وقد وُضع مقترح بشأن الكيفية التي قد يرغب بها الاجتماع العام في تنظيم عمله استناداً إلى الممارسة المتبعة في دورات</w:t>
      </w:r>
      <w:r w:rsidRPr="005A7B38">
        <w:rPr>
          <w:rFonts w:hint="cs"/>
          <w:szCs w:val="30"/>
          <w:rtl/>
          <w:lang w:eastAsia="zh-TW"/>
        </w:rPr>
        <w:t>ه</w:t>
      </w:r>
      <w:r w:rsidRPr="005A7B38">
        <w:rPr>
          <w:szCs w:val="30"/>
          <w:rtl/>
          <w:lang w:eastAsia="zh-TW"/>
        </w:rPr>
        <w:t xml:space="preserve"> السابقة (</w:t>
      </w:r>
      <w:r w:rsidRPr="005A7B38">
        <w:rPr>
          <w:rFonts w:hint="cs"/>
          <w:szCs w:val="30"/>
          <w:rtl/>
          <w:lang w:eastAsia="zh-TW"/>
        </w:rPr>
        <w:t>ا</w:t>
      </w:r>
      <w:r w:rsidRPr="005A7B38">
        <w:rPr>
          <w:szCs w:val="30"/>
          <w:rtl/>
          <w:lang w:eastAsia="zh-TW"/>
        </w:rPr>
        <w:t xml:space="preserve">نظر المرفق الأول)، وقُدمت قائمة بوثائق العمل (المرفق الثاني). ويشمل المقترح تخصيص الوقت والمهام لأفرقة الاتصال التي قد يرغب الاجتماع العام في إنشائها. وستُوفر الترجمة الشفوية </w:t>
      </w:r>
      <w:r w:rsidR="000464DD">
        <w:rPr>
          <w:rFonts w:hint="cs"/>
          <w:szCs w:val="30"/>
          <w:rtl/>
          <w:lang w:eastAsia="zh-TW"/>
        </w:rPr>
        <w:t>ب</w:t>
      </w:r>
      <w:r w:rsidRPr="005A7B38">
        <w:rPr>
          <w:szCs w:val="30"/>
          <w:rtl/>
          <w:lang w:eastAsia="zh-TW"/>
        </w:rPr>
        <w:t>اللغات الرسمية الست للأمم المتحدة في جميع الجلسات العامة و</w:t>
      </w:r>
      <w:r w:rsidR="00DC7734">
        <w:rPr>
          <w:rFonts w:hint="cs"/>
          <w:szCs w:val="30"/>
          <w:rtl/>
          <w:lang w:eastAsia="zh-TW"/>
        </w:rPr>
        <w:t>ل</w:t>
      </w:r>
      <w:r w:rsidRPr="005A7B38">
        <w:rPr>
          <w:szCs w:val="30"/>
          <w:rtl/>
          <w:lang w:eastAsia="zh-TW"/>
        </w:rPr>
        <w:t>بعض اجتماعات أفرقة الاتصال.</w:t>
      </w:r>
    </w:p>
    <w:p w:rsidR="00034BC8" w:rsidRPr="00EB4758" w:rsidRDefault="00034BC8" w:rsidP="00EB4758">
      <w:pPr>
        <w:pStyle w:val="CH3"/>
        <w:tabs>
          <w:tab w:val="clear" w:pos="851"/>
          <w:tab w:val="clear" w:pos="1247"/>
          <w:tab w:val="clear" w:pos="1814"/>
          <w:tab w:val="clear" w:pos="2381"/>
          <w:tab w:val="clear" w:pos="2948"/>
          <w:tab w:val="clear" w:pos="3515"/>
          <w:tab w:val="clear" w:pos="4082"/>
        </w:tabs>
        <w:bidi/>
        <w:spacing w:line="400" w:lineRule="exact"/>
        <w:ind w:left="1134" w:right="0" w:hanging="569"/>
        <w:jc w:val="both"/>
        <w:textDirection w:val="tbRlV"/>
        <w:rPr>
          <w:rFonts w:cs="Traditional Arabic"/>
          <w:b w:val="0"/>
          <w:bCs/>
          <w:sz w:val="30"/>
          <w:szCs w:val="30"/>
          <w:rtl/>
          <w:lang w:eastAsia="zh-TW"/>
        </w:rPr>
      </w:pPr>
      <w:r w:rsidRPr="00EB4758">
        <w:rPr>
          <w:rFonts w:cs="Traditional Arabic"/>
          <w:b w:val="0"/>
          <w:bCs/>
          <w:sz w:val="30"/>
          <w:szCs w:val="30"/>
          <w:rtl/>
          <w:lang w:eastAsia="zh-TW"/>
        </w:rPr>
        <w:t>(ب)</w:t>
      </w:r>
      <w:r w:rsidRPr="00EB4758">
        <w:rPr>
          <w:rFonts w:cs="Traditional Arabic"/>
          <w:b w:val="0"/>
          <w:bCs/>
          <w:sz w:val="30"/>
          <w:szCs w:val="30"/>
          <w:rtl/>
          <w:lang w:eastAsia="zh-TW"/>
        </w:rPr>
        <w:tab/>
        <w:t>حالة العضوية في المنبر</w:t>
      </w:r>
    </w:p>
    <w:p w:rsidR="00034BC8" w:rsidRDefault="00034BC8" w:rsidP="007938BB">
      <w:pPr>
        <w:pStyle w:val="Normalnumber"/>
        <w:numPr>
          <w:ilvl w:val="0"/>
          <w:numId w:val="8"/>
        </w:numPr>
        <w:tabs>
          <w:tab w:val="clear" w:pos="1247"/>
          <w:tab w:val="clear" w:pos="1814"/>
          <w:tab w:val="clear" w:pos="2381"/>
          <w:tab w:val="clear" w:pos="2948"/>
          <w:tab w:val="clear" w:pos="3515"/>
          <w:tab w:val="left" w:pos="1841"/>
        </w:tabs>
        <w:bidi/>
        <w:spacing w:line="400" w:lineRule="exact"/>
        <w:ind w:left="1132" w:firstLine="0"/>
        <w:jc w:val="both"/>
        <w:textDirection w:val="tbRlV"/>
        <w:rPr>
          <w:szCs w:val="30"/>
          <w:lang w:eastAsia="zh-TW"/>
        </w:rPr>
      </w:pPr>
      <w:r w:rsidRPr="005A7B38">
        <w:rPr>
          <w:szCs w:val="30"/>
          <w:rtl/>
          <w:lang w:eastAsia="zh-TW"/>
        </w:rPr>
        <w:t>ستقدم الأمانة معلومات عن حالة العضوية في المنبر. وي</w:t>
      </w:r>
      <w:r w:rsidRPr="005A7B38">
        <w:rPr>
          <w:rFonts w:hint="cs"/>
          <w:szCs w:val="30"/>
          <w:rtl/>
          <w:lang w:eastAsia="zh-TW"/>
        </w:rPr>
        <w:t>ُ</w:t>
      </w:r>
      <w:r w:rsidRPr="005A7B38">
        <w:rPr>
          <w:szCs w:val="30"/>
          <w:rtl/>
          <w:lang w:eastAsia="zh-TW"/>
        </w:rPr>
        <w:t xml:space="preserve">طلب من أي دولة عضو في الأمم المتحدة ليست عضواً في المنبر ولكنها تنوي الانضمام إليه، أن تعرب عن نيتها للأمانة بخطاب رسمي </w:t>
      </w:r>
      <w:r w:rsidRPr="005A7B38">
        <w:rPr>
          <w:rFonts w:hint="cs"/>
          <w:szCs w:val="30"/>
          <w:rtl/>
          <w:lang w:eastAsia="zh-TW"/>
        </w:rPr>
        <w:t xml:space="preserve">يصدر عن </w:t>
      </w:r>
      <w:r w:rsidRPr="005A7B38">
        <w:rPr>
          <w:szCs w:val="30"/>
          <w:rtl/>
          <w:lang w:eastAsia="zh-TW"/>
        </w:rPr>
        <w:t>السلطة الحكومية المعنية.</w:t>
      </w:r>
    </w:p>
    <w:p w:rsidR="000464DD" w:rsidRPr="005A7B38" w:rsidRDefault="000464DD" w:rsidP="007938BB">
      <w:pPr>
        <w:pStyle w:val="Normalnumber"/>
        <w:numPr>
          <w:ilvl w:val="0"/>
          <w:numId w:val="8"/>
        </w:numPr>
        <w:tabs>
          <w:tab w:val="clear" w:pos="1247"/>
          <w:tab w:val="clear" w:pos="1814"/>
          <w:tab w:val="clear" w:pos="2381"/>
          <w:tab w:val="clear" w:pos="2948"/>
          <w:tab w:val="clear" w:pos="3515"/>
          <w:tab w:val="left" w:pos="1841"/>
        </w:tabs>
        <w:bidi/>
        <w:spacing w:line="400" w:lineRule="exact"/>
        <w:ind w:left="1132" w:firstLine="0"/>
        <w:jc w:val="both"/>
        <w:textDirection w:val="tbRlV"/>
        <w:rPr>
          <w:szCs w:val="30"/>
          <w:rtl/>
          <w:lang w:eastAsia="zh-TW"/>
        </w:rPr>
      </w:pPr>
      <w:r w:rsidRPr="000464DD">
        <w:rPr>
          <w:szCs w:val="30"/>
          <w:rtl/>
          <w:lang w:eastAsia="zh-TW"/>
        </w:rPr>
        <w:t xml:space="preserve">وفي 21 شباط/فبراير 2017، تلقى الأمين التنفيذي مقترحاً مقدماً من سلوفاكيا باسم الدول الأعضاء في الاتحاد الأوروبي التي هي أعضاء في المنبر، ويتعلق بمشاركة الاتحاد الأوروبي في المنبر وذلك للنظر فيه في إطار هذا البند من جدول الأعمال </w:t>
      </w:r>
      <w:r w:rsidRPr="00E94A0A">
        <w:rPr>
          <w:rFonts w:asciiTheme="majorBidi" w:hAnsiTheme="majorBidi" w:cstheme="majorBidi"/>
          <w:rtl/>
          <w:lang w:eastAsia="zh-TW"/>
        </w:rPr>
        <w:t>(</w:t>
      </w:r>
      <w:r w:rsidRPr="00E94A0A">
        <w:rPr>
          <w:rFonts w:asciiTheme="majorBidi" w:hAnsiTheme="majorBidi" w:cstheme="majorBidi"/>
          <w:lang w:eastAsia="zh-TW"/>
        </w:rPr>
        <w:t>IPBES/5/INF/27</w:t>
      </w:r>
      <w:r w:rsidRPr="00E94A0A">
        <w:rPr>
          <w:rFonts w:asciiTheme="majorBidi" w:hAnsiTheme="majorBidi" w:cstheme="majorBidi"/>
          <w:rtl/>
          <w:lang w:eastAsia="zh-TW"/>
        </w:rPr>
        <w:t>)</w:t>
      </w:r>
      <w:r w:rsidRPr="000464DD">
        <w:rPr>
          <w:szCs w:val="30"/>
          <w:rtl/>
          <w:lang w:eastAsia="zh-TW"/>
        </w:rPr>
        <w:t>.</w:t>
      </w:r>
    </w:p>
    <w:p w:rsidR="00034BC8" w:rsidRPr="00EB4758" w:rsidRDefault="00034BC8" w:rsidP="00EB4758">
      <w:pPr>
        <w:pStyle w:val="CH3"/>
        <w:tabs>
          <w:tab w:val="clear" w:pos="851"/>
          <w:tab w:val="clear" w:pos="1247"/>
          <w:tab w:val="clear" w:pos="1814"/>
          <w:tab w:val="clear" w:pos="2381"/>
          <w:tab w:val="clear" w:pos="2948"/>
          <w:tab w:val="clear" w:pos="3515"/>
          <w:tab w:val="clear" w:pos="4082"/>
        </w:tabs>
        <w:bidi/>
        <w:spacing w:line="400" w:lineRule="exact"/>
        <w:ind w:left="1134" w:right="0" w:hanging="569"/>
        <w:jc w:val="both"/>
        <w:textDirection w:val="tbRlV"/>
        <w:rPr>
          <w:rFonts w:cs="Traditional Arabic"/>
          <w:b w:val="0"/>
          <w:bCs/>
          <w:sz w:val="30"/>
          <w:szCs w:val="30"/>
          <w:rtl/>
          <w:lang w:eastAsia="zh-TW"/>
        </w:rPr>
      </w:pPr>
      <w:r w:rsidRPr="00EB4758">
        <w:rPr>
          <w:rFonts w:cs="Traditional Arabic"/>
          <w:b w:val="0"/>
          <w:bCs/>
          <w:sz w:val="30"/>
          <w:szCs w:val="30"/>
          <w:rtl/>
          <w:lang w:eastAsia="zh-TW"/>
        </w:rPr>
        <w:lastRenderedPageBreak/>
        <w:t>(ج)</w:t>
      </w:r>
      <w:r w:rsidRPr="00EB4758">
        <w:rPr>
          <w:rFonts w:cs="Traditional Arabic"/>
          <w:b w:val="0"/>
          <w:bCs/>
          <w:sz w:val="30"/>
          <w:szCs w:val="30"/>
          <w:rtl/>
          <w:lang w:eastAsia="zh-TW"/>
        </w:rPr>
        <w:tab/>
        <w:t>انتخاب أعضاء مناوبين في فريق الخ</w:t>
      </w:r>
      <w:r w:rsidR="00250769">
        <w:rPr>
          <w:rFonts w:cs="Traditional Arabic"/>
          <w:b w:val="0"/>
          <w:bCs/>
          <w:sz w:val="30"/>
          <w:szCs w:val="30"/>
          <w:rtl/>
          <w:lang w:eastAsia="zh-TW"/>
        </w:rPr>
        <w:t>براء المتعدد التخصصات</w:t>
      </w:r>
    </w:p>
    <w:p w:rsidR="00034BC8" w:rsidRPr="005A7B38" w:rsidRDefault="00034BC8" w:rsidP="0090001B">
      <w:pPr>
        <w:pStyle w:val="Normalnumber"/>
        <w:numPr>
          <w:ilvl w:val="0"/>
          <w:numId w:val="8"/>
        </w:numPr>
        <w:tabs>
          <w:tab w:val="clear" w:pos="1247"/>
          <w:tab w:val="clear" w:pos="1814"/>
          <w:tab w:val="clear" w:pos="2381"/>
          <w:tab w:val="clear" w:pos="2948"/>
          <w:tab w:val="clear" w:pos="3515"/>
          <w:tab w:val="left" w:pos="1841"/>
        </w:tabs>
        <w:bidi/>
        <w:spacing w:line="400" w:lineRule="exact"/>
        <w:ind w:left="1132" w:firstLine="0"/>
        <w:jc w:val="both"/>
        <w:textDirection w:val="tbRlV"/>
        <w:rPr>
          <w:szCs w:val="30"/>
          <w:rtl/>
          <w:lang w:eastAsia="zh-TW"/>
        </w:rPr>
      </w:pPr>
      <w:r w:rsidRPr="005A7B38">
        <w:rPr>
          <w:szCs w:val="30"/>
          <w:rtl/>
          <w:lang w:eastAsia="zh-TW"/>
        </w:rPr>
        <w:t>سيُدعى الاجتماع العام إلى أن يختار، وفقا</w:t>
      </w:r>
      <w:r w:rsidR="00EE2558">
        <w:rPr>
          <w:rFonts w:hint="cs"/>
          <w:szCs w:val="30"/>
          <w:rtl/>
          <w:lang w:eastAsia="zh-TW"/>
        </w:rPr>
        <w:t>ً</w:t>
      </w:r>
      <w:r w:rsidRPr="005A7B38">
        <w:rPr>
          <w:szCs w:val="30"/>
          <w:rtl/>
          <w:lang w:eastAsia="zh-TW"/>
        </w:rPr>
        <w:t xml:space="preserve"> للمادة 31 من النظام الداخلي بصيغته المعدلة بموجب المقرر م</w:t>
      </w:r>
      <w:r w:rsidR="001B79F0">
        <w:rPr>
          <w:rFonts w:hint="cs"/>
          <w:szCs w:val="30"/>
          <w:rtl/>
          <w:lang w:eastAsia="zh-TW"/>
        </w:rPr>
        <w:t>.</w:t>
      </w:r>
      <w:r w:rsidRPr="005A7B38">
        <w:rPr>
          <w:szCs w:val="30"/>
          <w:rtl/>
          <w:lang w:eastAsia="zh-TW"/>
        </w:rPr>
        <w:t>ح</w:t>
      </w:r>
      <w:r w:rsidR="001B79F0">
        <w:rPr>
          <w:rFonts w:hint="cs"/>
          <w:szCs w:val="30"/>
          <w:rtl/>
          <w:lang w:eastAsia="zh-TW"/>
        </w:rPr>
        <w:t>.</w:t>
      </w:r>
      <w:r w:rsidRPr="005A7B38">
        <w:rPr>
          <w:szCs w:val="30"/>
          <w:rtl/>
          <w:lang w:eastAsia="zh-TW"/>
        </w:rPr>
        <w:t xml:space="preserve">د-2/1، مناوبين لأربعة من أعضاء فريق الخبراء المتعدد التخصصات الذين استقالوا منذ الدورة الرابعة للاجتماع العام، وهم السيدة ساندرا دياز (أمريكا اللاتينية ومنطقة البحر الكاريبي)، والسيدة مايا فاسيليفيتش والسيد غيورغي باتاكي (منطقة أوروبا الشرقية)، والسيدة شارلوت كاريبوهوي (منطقة أفريقيا). ويمكن الاطلاع على معلومات عن الترشيحات التي وردت من المناطق المعنية في مذكرة الأمانة عن تلك المسألة </w:t>
      </w:r>
      <w:r w:rsidRPr="00E94A0A">
        <w:rPr>
          <w:rFonts w:asciiTheme="majorBidi" w:hAnsiTheme="majorBidi" w:cstheme="majorBidi"/>
          <w:rtl/>
          <w:lang w:eastAsia="zh-TW"/>
        </w:rPr>
        <w:t>(</w:t>
      </w:r>
      <w:r w:rsidRPr="00E94A0A">
        <w:rPr>
          <w:rFonts w:asciiTheme="majorBidi" w:hAnsiTheme="majorBidi" w:cstheme="majorBidi"/>
          <w:lang w:eastAsia="zh-TW"/>
        </w:rPr>
        <w:t>IPBES/5/13</w:t>
      </w:r>
      <w:r w:rsidRPr="00E94A0A">
        <w:rPr>
          <w:rFonts w:asciiTheme="majorBidi" w:hAnsiTheme="majorBidi" w:cstheme="majorBidi"/>
          <w:rtl/>
          <w:lang w:eastAsia="zh-TW"/>
        </w:rPr>
        <w:t>)</w:t>
      </w:r>
      <w:r w:rsidRPr="005A7B38">
        <w:rPr>
          <w:szCs w:val="30"/>
          <w:rtl/>
          <w:lang w:eastAsia="zh-TW"/>
        </w:rPr>
        <w:t xml:space="preserve">، بينما تتضمن الوثيقة </w:t>
      </w:r>
      <w:r w:rsidRPr="005A7B38">
        <w:rPr>
          <w:szCs w:val="30"/>
          <w:lang w:eastAsia="zh-TW"/>
        </w:rPr>
        <w:t>IPBES/5/INF/20</w:t>
      </w:r>
      <w:r w:rsidRPr="005A7B38">
        <w:rPr>
          <w:szCs w:val="30"/>
          <w:rtl/>
          <w:lang w:eastAsia="zh-TW"/>
        </w:rPr>
        <w:t xml:space="preserve"> السير الذاتية للمرشحين. وستُدعى المناطق المعنية إلى النظر في مجموعة الترشيحات الواردة وترشيح عضو مناوب واحد من منطقة أمريكا اللاتينية، وعضوين من منطقة أوروبا الشرقية، وعضو واحد من المنطقة الأفريقية، بموافقة الاجتماع العام.</w:t>
      </w:r>
    </w:p>
    <w:p w:rsidR="00034BC8" w:rsidRPr="00433E41" w:rsidRDefault="00034BC8" w:rsidP="00433E41">
      <w:pPr>
        <w:pStyle w:val="CH2"/>
        <w:tabs>
          <w:tab w:val="clear" w:pos="624"/>
          <w:tab w:val="clear" w:pos="851"/>
          <w:tab w:val="clear" w:pos="1247"/>
          <w:tab w:val="clear" w:pos="1814"/>
          <w:tab w:val="clear" w:pos="2381"/>
          <w:tab w:val="clear" w:pos="2948"/>
          <w:tab w:val="clear" w:pos="3515"/>
        </w:tabs>
        <w:bidi/>
        <w:spacing w:line="400" w:lineRule="exact"/>
        <w:ind w:left="565" w:right="0" w:firstLine="0"/>
        <w:jc w:val="both"/>
        <w:textDirection w:val="tbRlV"/>
        <w:rPr>
          <w:rFonts w:cs="Traditional Arabic"/>
          <w:b w:val="0"/>
          <w:bCs/>
          <w:sz w:val="32"/>
          <w:szCs w:val="32"/>
          <w:rtl/>
          <w:lang w:eastAsia="zh-TW"/>
        </w:rPr>
      </w:pPr>
      <w:r w:rsidRPr="00433E41">
        <w:rPr>
          <w:rFonts w:cs="Traditional Arabic"/>
          <w:b w:val="0"/>
          <w:bCs/>
          <w:sz w:val="32"/>
          <w:szCs w:val="32"/>
          <w:rtl/>
          <w:lang w:eastAsia="zh-TW"/>
        </w:rPr>
        <w:t>البند 3</w:t>
      </w:r>
    </w:p>
    <w:p w:rsidR="00034BC8" w:rsidRPr="00433E41" w:rsidRDefault="00034BC8" w:rsidP="00433E41">
      <w:pPr>
        <w:pStyle w:val="CH2"/>
        <w:tabs>
          <w:tab w:val="clear" w:pos="624"/>
          <w:tab w:val="clear" w:pos="851"/>
          <w:tab w:val="clear" w:pos="1247"/>
          <w:tab w:val="clear" w:pos="1814"/>
          <w:tab w:val="clear" w:pos="2381"/>
          <w:tab w:val="clear" w:pos="2948"/>
          <w:tab w:val="clear" w:pos="3515"/>
        </w:tabs>
        <w:bidi/>
        <w:spacing w:line="400" w:lineRule="exact"/>
        <w:ind w:left="565" w:right="0" w:firstLine="0"/>
        <w:jc w:val="both"/>
        <w:textDirection w:val="tbRlV"/>
        <w:rPr>
          <w:rFonts w:cs="Traditional Arabic"/>
          <w:b w:val="0"/>
          <w:bCs/>
          <w:sz w:val="32"/>
          <w:szCs w:val="32"/>
          <w:rtl/>
          <w:lang w:eastAsia="zh-TW"/>
        </w:rPr>
      </w:pPr>
      <w:r w:rsidRPr="00433E41">
        <w:rPr>
          <w:rFonts w:cs="Traditional Arabic"/>
          <w:b w:val="0"/>
          <w:bCs/>
          <w:sz w:val="32"/>
          <w:szCs w:val="32"/>
          <w:rtl/>
          <w:lang w:eastAsia="zh-TW"/>
        </w:rPr>
        <w:t>قبول المراقبين في الدورة الخامسة للاجتماع العام للمنبر</w:t>
      </w:r>
    </w:p>
    <w:p w:rsidR="00034BC8" w:rsidRPr="005A7B38" w:rsidRDefault="00034BC8" w:rsidP="0090001B">
      <w:pPr>
        <w:pStyle w:val="Normalnumber"/>
        <w:numPr>
          <w:ilvl w:val="0"/>
          <w:numId w:val="8"/>
        </w:numPr>
        <w:tabs>
          <w:tab w:val="clear" w:pos="1247"/>
          <w:tab w:val="clear" w:pos="1814"/>
          <w:tab w:val="clear" w:pos="2381"/>
          <w:tab w:val="clear" w:pos="2948"/>
          <w:tab w:val="clear" w:pos="3515"/>
          <w:tab w:val="left" w:pos="1841"/>
        </w:tabs>
        <w:bidi/>
        <w:spacing w:line="400" w:lineRule="exact"/>
        <w:ind w:left="1132" w:firstLine="0"/>
        <w:jc w:val="both"/>
        <w:textDirection w:val="tbRlV"/>
        <w:rPr>
          <w:szCs w:val="30"/>
          <w:rtl/>
          <w:lang w:eastAsia="zh-TW"/>
        </w:rPr>
      </w:pPr>
      <w:r w:rsidRPr="005A7B38">
        <w:rPr>
          <w:szCs w:val="30"/>
          <w:rtl/>
          <w:lang w:eastAsia="zh-TW"/>
        </w:rPr>
        <w:t xml:space="preserve">سيقترح رئيس المنبر باسم المكتب قائمة المراقبين المقبولين في الدورة الخامسة (انظر </w:t>
      </w:r>
      <w:r w:rsidRPr="005A7B38">
        <w:rPr>
          <w:szCs w:val="30"/>
          <w:lang w:eastAsia="zh-TW"/>
        </w:rPr>
        <w:t>IPBES/5/INF/21</w:t>
      </w:r>
      <w:r w:rsidRPr="00E94A0A">
        <w:rPr>
          <w:rFonts w:asciiTheme="majorBidi" w:hAnsiTheme="majorBidi" w:cstheme="majorBidi"/>
          <w:rtl/>
          <w:lang w:eastAsia="zh-TW"/>
        </w:rPr>
        <w:t>)</w:t>
      </w:r>
      <w:r w:rsidRPr="005A7B38">
        <w:rPr>
          <w:szCs w:val="30"/>
          <w:rtl/>
          <w:lang w:eastAsia="zh-TW"/>
        </w:rPr>
        <w:t xml:space="preserve"> وفقا</w:t>
      </w:r>
      <w:r w:rsidR="00EE2558">
        <w:rPr>
          <w:rFonts w:hint="cs"/>
          <w:szCs w:val="30"/>
          <w:rtl/>
          <w:lang w:eastAsia="zh-TW"/>
        </w:rPr>
        <w:t>ً</w:t>
      </w:r>
      <w:r w:rsidRPr="005A7B38">
        <w:rPr>
          <w:szCs w:val="30"/>
          <w:rtl/>
          <w:lang w:eastAsia="zh-TW"/>
        </w:rPr>
        <w:t xml:space="preserve"> لقرار الاجتماع العام في دورته الخامسة (انظر </w:t>
      </w:r>
      <w:r w:rsidRPr="005A7B38">
        <w:rPr>
          <w:szCs w:val="30"/>
          <w:lang w:eastAsia="zh-TW"/>
        </w:rPr>
        <w:t>IPBES/4/19</w:t>
      </w:r>
      <w:r w:rsidRPr="005A7B38">
        <w:rPr>
          <w:szCs w:val="30"/>
          <w:rtl/>
          <w:lang w:eastAsia="zh-TW"/>
        </w:rPr>
        <w:t xml:space="preserve">، الفقرة 105) بأن يُطبق في الدورة الخامسة الإجراء المؤقت لقبول المراقبين في دورات الاجتماع العام، على النحو المبين في الفقرة 22 من تقرير الدورة الأولى للاجتماع العام </w:t>
      </w:r>
      <w:r w:rsidRPr="00E94A0A">
        <w:rPr>
          <w:rFonts w:asciiTheme="majorBidi" w:hAnsiTheme="majorBidi" w:cstheme="majorBidi"/>
          <w:rtl/>
          <w:lang w:eastAsia="zh-TW"/>
        </w:rPr>
        <w:t>(</w:t>
      </w:r>
      <w:r w:rsidRPr="00E94A0A">
        <w:rPr>
          <w:rFonts w:asciiTheme="majorBidi" w:hAnsiTheme="majorBidi" w:cstheme="majorBidi"/>
          <w:lang w:eastAsia="zh-TW"/>
        </w:rPr>
        <w:t>IPBES/1/12</w:t>
      </w:r>
      <w:r w:rsidRPr="00E94A0A">
        <w:rPr>
          <w:rFonts w:asciiTheme="majorBidi" w:hAnsiTheme="majorBidi" w:cstheme="majorBidi"/>
          <w:rtl/>
          <w:lang w:eastAsia="zh-TW"/>
        </w:rPr>
        <w:t>)</w:t>
      </w:r>
      <w:r w:rsidRPr="005A7B38">
        <w:rPr>
          <w:szCs w:val="30"/>
          <w:rtl/>
          <w:lang w:eastAsia="zh-TW"/>
        </w:rPr>
        <w:t>، الذي ط</w:t>
      </w:r>
      <w:r w:rsidRPr="005A7B38">
        <w:rPr>
          <w:rFonts w:hint="cs"/>
          <w:szCs w:val="30"/>
          <w:rtl/>
          <w:lang w:eastAsia="zh-TW"/>
        </w:rPr>
        <w:t>ُ</w:t>
      </w:r>
      <w:r w:rsidRPr="005A7B38">
        <w:rPr>
          <w:szCs w:val="30"/>
          <w:rtl/>
          <w:lang w:eastAsia="zh-TW"/>
        </w:rPr>
        <w:t>بق في الدورتين الثالثة والرابعة.</w:t>
      </w:r>
    </w:p>
    <w:p w:rsidR="00034BC8" w:rsidRPr="005A7B38" w:rsidRDefault="00034BC8" w:rsidP="0090001B">
      <w:pPr>
        <w:pStyle w:val="Normalnumber"/>
        <w:numPr>
          <w:ilvl w:val="0"/>
          <w:numId w:val="8"/>
        </w:numPr>
        <w:tabs>
          <w:tab w:val="clear" w:pos="1247"/>
          <w:tab w:val="clear" w:pos="1814"/>
          <w:tab w:val="clear" w:pos="2381"/>
          <w:tab w:val="clear" w:pos="2948"/>
          <w:tab w:val="clear" w:pos="3515"/>
          <w:tab w:val="left" w:pos="1841"/>
        </w:tabs>
        <w:bidi/>
        <w:spacing w:line="400" w:lineRule="exact"/>
        <w:ind w:left="1132" w:firstLine="0"/>
        <w:jc w:val="both"/>
        <w:textDirection w:val="tbRlV"/>
        <w:rPr>
          <w:color w:val="000000"/>
          <w:szCs w:val="30"/>
          <w:rtl/>
          <w:lang w:eastAsia="zh-TW"/>
        </w:rPr>
      </w:pPr>
      <w:r w:rsidRPr="005A7B38">
        <w:rPr>
          <w:szCs w:val="30"/>
          <w:rtl/>
          <w:lang w:eastAsia="zh-TW"/>
        </w:rPr>
        <w:t xml:space="preserve">وقرر الاجتماع العام أيضاً أن يواصل النظر في دورته الخامسة في مشروع السياسات والإجراءات الخاصة بقبول المراقبين الواردة في مرفق مذكرة الأمانة عن تلك المسألة </w:t>
      </w:r>
      <w:r w:rsidRPr="00E94A0A">
        <w:rPr>
          <w:rFonts w:asciiTheme="majorBidi" w:hAnsiTheme="majorBidi" w:cstheme="majorBidi"/>
          <w:rtl/>
          <w:lang w:eastAsia="zh-TW"/>
        </w:rPr>
        <w:t>(</w:t>
      </w:r>
      <w:r w:rsidRPr="00E94A0A">
        <w:rPr>
          <w:rFonts w:asciiTheme="majorBidi" w:hAnsiTheme="majorBidi" w:cstheme="majorBidi"/>
          <w:lang w:eastAsia="zh-TW"/>
        </w:rPr>
        <w:t>IPBES/5/14</w:t>
      </w:r>
      <w:r w:rsidRPr="00E94A0A">
        <w:rPr>
          <w:rFonts w:asciiTheme="majorBidi" w:hAnsiTheme="majorBidi" w:cstheme="majorBidi"/>
          <w:rtl/>
          <w:lang w:eastAsia="zh-TW"/>
        </w:rPr>
        <w:t>)</w:t>
      </w:r>
      <w:r w:rsidRPr="005A7B38">
        <w:rPr>
          <w:szCs w:val="30"/>
          <w:rtl/>
          <w:lang w:eastAsia="zh-TW"/>
        </w:rPr>
        <w:t>.</w:t>
      </w:r>
    </w:p>
    <w:p w:rsidR="00034BC8" w:rsidRPr="00433E41" w:rsidRDefault="00034BC8" w:rsidP="00433E41">
      <w:pPr>
        <w:pStyle w:val="CH2"/>
        <w:tabs>
          <w:tab w:val="clear" w:pos="624"/>
          <w:tab w:val="clear" w:pos="851"/>
          <w:tab w:val="clear" w:pos="1247"/>
          <w:tab w:val="clear" w:pos="1814"/>
          <w:tab w:val="clear" w:pos="2381"/>
          <w:tab w:val="clear" w:pos="2948"/>
          <w:tab w:val="clear" w:pos="3515"/>
        </w:tabs>
        <w:bidi/>
        <w:spacing w:line="400" w:lineRule="exact"/>
        <w:ind w:left="565" w:right="0" w:firstLine="0"/>
        <w:jc w:val="both"/>
        <w:textDirection w:val="tbRlV"/>
        <w:rPr>
          <w:rFonts w:cs="Traditional Arabic"/>
          <w:b w:val="0"/>
          <w:bCs/>
          <w:sz w:val="32"/>
          <w:szCs w:val="32"/>
          <w:rtl/>
          <w:lang w:eastAsia="zh-TW"/>
        </w:rPr>
      </w:pPr>
      <w:r w:rsidRPr="00433E41">
        <w:rPr>
          <w:rFonts w:cs="Traditional Arabic"/>
          <w:b w:val="0"/>
          <w:bCs/>
          <w:sz w:val="32"/>
          <w:szCs w:val="32"/>
          <w:rtl/>
          <w:lang w:eastAsia="zh-TW"/>
        </w:rPr>
        <w:t>البند 4</w:t>
      </w:r>
    </w:p>
    <w:p w:rsidR="00034BC8" w:rsidRPr="00433E41" w:rsidRDefault="00034BC8" w:rsidP="00433E41">
      <w:pPr>
        <w:pStyle w:val="CH2"/>
        <w:tabs>
          <w:tab w:val="clear" w:pos="624"/>
          <w:tab w:val="clear" w:pos="851"/>
          <w:tab w:val="clear" w:pos="1247"/>
          <w:tab w:val="clear" w:pos="1814"/>
          <w:tab w:val="clear" w:pos="2381"/>
          <w:tab w:val="clear" w:pos="2948"/>
          <w:tab w:val="clear" w:pos="3515"/>
        </w:tabs>
        <w:bidi/>
        <w:spacing w:line="400" w:lineRule="exact"/>
        <w:ind w:left="565" w:right="0" w:firstLine="0"/>
        <w:jc w:val="both"/>
        <w:textDirection w:val="tbRlV"/>
        <w:rPr>
          <w:rFonts w:cs="Traditional Arabic"/>
          <w:b w:val="0"/>
          <w:bCs/>
          <w:sz w:val="32"/>
          <w:szCs w:val="32"/>
          <w:rtl/>
          <w:lang w:eastAsia="zh-TW"/>
        </w:rPr>
      </w:pPr>
      <w:r w:rsidRPr="00433E41">
        <w:rPr>
          <w:rFonts w:cs="Traditional Arabic"/>
          <w:b w:val="0"/>
          <w:bCs/>
          <w:sz w:val="32"/>
          <w:szCs w:val="32"/>
          <w:rtl/>
          <w:lang w:eastAsia="zh-TW"/>
        </w:rPr>
        <w:t>وثائق تفويض الممثلين</w:t>
      </w:r>
    </w:p>
    <w:p w:rsidR="00034BC8" w:rsidRPr="005A7B38" w:rsidRDefault="00034BC8" w:rsidP="0090001B">
      <w:pPr>
        <w:pStyle w:val="Normalnumber"/>
        <w:numPr>
          <w:ilvl w:val="0"/>
          <w:numId w:val="8"/>
        </w:numPr>
        <w:tabs>
          <w:tab w:val="clear" w:pos="1247"/>
          <w:tab w:val="clear" w:pos="1814"/>
          <w:tab w:val="clear" w:pos="2381"/>
          <w:tab w:val="clear" w:pos="2948"/>
          <w:tab w:val="clear" w:pos="3515"/>
          <w:tab w:val="left" w:pos="1841"/>
        </w:tabs>
        <w:bidi/>
        <w:spacing w:line="400" w:lineRule="exact"/>
        <w:ind w:left="1132" w:firstLine="0"/>
        <w:jc w:val="both"/>
        <w:textDirection w:val="tbRlV"/>
        <w:rPr>
          <w:szCs w:val="30"/>
          <w:rtl/>
          <w:lang w:eastAsia="zh-TW"/>
        </w:rPr>
      </w:pPr>
      <w:r w:rsidRPr="005A7B38">
        <w:rPr>
          <w:szCs w:val="30"/>
          <w:rtl/>
          <w:lang w:eastAsia="zh-TW"/>
        </w:rPr>
        <w:t>جميع الدول الأعضاء في المنبر مدعوة إلى المشاركة مشاركة كاملة في الدورة. ووفقاً للمادة 11 من النظام الداخلي، يمثل كلَّ عضو في المنبر وفدٌ يتكون من رئيس الوفد والعدد اللازم من الممثلين الآخرين المعتمدين والمناوبين والمستشارين حسب الاقتضاء.</w:t>
      </w:r>
    </w:p>
    <w:p w:rsidR="00034BC8" w:rsidRPr="005A7B38" w:rsidRDefault="00034BC8" w:rsidP="0090001B">
      <w:pPr>
        <w:pStyle w:val="Normalnumber"/>
        <w:numPr>
          <w:ilvl w:val="0"/>
          <w:numId w:val="8"/>
        </w:numPr>
        <w:tabs>
          <w:tab w:val="clear" w:pos="1247"/>
          <w:tab w:val="clear" w:pos="1814"/>
          <w:tab w:val="clear" w:pos="2381"/>
          <w:tab w:val="clear" w:pos="2948"/>
          <w:tab w:val="clear" w:pos="3515"/>
          <w:tab w:val="left" w:pos="1841"/>
        </w:tabs>
        <w:bidi/>
        <w:spacing w:line="400" w:lineRule="exact"/>
        <w:ind w:left="1132" w:firstLine="0"/>
        <w:jc w:val="both"/>
        <w:textDirection w:val="tbRlV"/>
        <w:rPr>
          <w:szCs w:val="30"/>
          <w:rtl/>
          <w:lang w:eastAsia="zh-TW"/>
        </w:rPr>
      </w:pPr>
      <w:r w:rsidRPr="005A7B38">
        <w:rPr>
          <w:szCs w:val="30"/>
          <w:rtl/>
          <w:lang w:eastAsia="zh-TW"/>
        </w:rPr>
        <w:t xml:space="preserve">وعملاً بالمادة 12 من النظام الداخلي، ينبغي لممثلي تلك الدول التي هي أعضاء في المنبر والتي تحضر الدورة أن يقدموا للأمانة إن أمكن وثائق تفويضهم الصادرة عن </w:t>
      </w:r>
      <w:r w:rsidRPr="005A7B38">
        <w:rPr>
          <w:rFonts w:hint="cs"/>
          <w:szCs w:val="30"/>
          <w:rtl/>
          <w:lang w:eastAsia="zh-TW"/>
        </w:rPr>
        <w:t xml:space="preserve">أو باسم </w:t>
      </w:r>
      <w:r w:rsidRPr="005A7B38">
        <w:rPr>
          <w:szCs w:val="30"/>
          <w:rtl/>
          <w:lang w:eastAsia="zh-TW"/>
        </w:rPr>
        <w:t>رؤساء الدول أو الحكومات أو وزراء الخارجية، بما يتسق مع سياسات وقوانين بلدانهم، في موعد لا</w:t>
      </w:r>
      <w:r w:rsidR="00E94A0A">
        <w:rPr>
          <w:rFonts w:hint="cs"/>
          <w:szCs w:val="30"/>
          <w:rtl/>
          <w:lang w:eastAsia="zh-TW"/>
        </w:rPr>
        <w:t> </w:t>
      </w:r>
      <w:r w:rsidRPr="005A7B38">
        <w:rPr>
          <w:szCs w:val="30"/>
          <w:rtl/>
          <w:lang w:eastAsia="zh-TW"/>
        </w:rPr>
        <w:t xml:space="preserve">يتجاوز 24 ساعة بعد افتتاح الدورة. ويشترط تقديم وثائق التفويض المذكورة من أجل مشاركة الممثلين في اعتماد المقررات أثناء الدورة. </w:t>
      </w:r>
    </w:p>
    <w:p w:rsidR="00034BC8" w:rsidRPr="005A7B38" w:rsidRDefault="00034BC8" w:rsidP="0090001B">
      <w:pPr>
        <w:pStyle w:val="Normalnumber"/>
        <w:numPr>
          <w:ilvl w:val="0"/>
          <w:numId w:val="8"/>
        </w:numPr>
        <w:tabs>
          <w:tab w:val="clear" w:pos="1247"/>
          <w:tab w:val="clear" w:pos="1814"/>
          <w:tab w:val="clear" w:pos="2381"/>
          <w:tab w:val="clear" w:pos="2948"/>
          <w:tab w:val="clear" w:pos="3515"/>
          <w:tab w:val="left" w:pos="1841"/>
        </w:tabs>
        <w:bidi/>
        <w:spacing w:line="400" w:lineRule="exact"/>
        <w:ind w:left="1132" w:firstLine="0"/>
        <w:jc w:val="both"/>
        <w:textDirection w:val="tbRlV"/>
        <w:rPr>
          <w:szCs w:val="30"/>
          <w:rtl/>
          <w:lang w:eastAsia="zh-TW"/>
        </w:rPr>
      </w:pPr>
      <w:r w:rsidRPr="005A7B38">
        <w:rPr>
          <w:szCs w:val="30"/>
          <w:rtl/>
          <w:lang w:eastAsia="zh-TW"/>
        </w:rPr>
        <w:t>ووفقاً للمادة 13 من النظام الداخلي، سيفحص المكتب وثائق تفويض ممثلي الأعضاء في المنبر، ويقدم تقريراً بشأنها للاجتماع العام. وسيقوم المكتب بالإبلاغ عن نتائج الفحص الذي أجراه في صبيحة يوم الجمعة ١٠ آذار/مارس ٢٠١٧ قبل اعتماد أي</w:t>
      </w:r>
      <w:r w:rsidRPr="005A7B38">
        <w:rPr>
          <w:rFonts w:hint="cs"/>
          <w:szCs w:val="30"/>
          <w:rtl/>
          <w:lang w:eastAsia="zh-TW"/>
        </w:rPr>
        <w:t>ة</w:t>
      </w:r>
      <w:r w:rsidRPr="005A7B38">
        <w:rPr>
          <w:szCs w:val="30"/>
          <w:rtl/>
          <w:lang w:eastAsia="zh-TW"/>
        </w:rPr>
        <w:t xml:space="preserve"> مشاريع قرارات أو مقررات أو توصيات.</w:t>
      </w:r>
    </w:p>
    <w:p w:rsidR="00034BC8" w:rsidRPr="00433E41" w:rsidRDefault="00034BC8" w:rsidP="00433E41">
      <w:pPr>
        <w:pStyle w:val="CH2"/>
        <w:tabs>
          <w:tab w:val="clear" w:pos="624"/>
          <w:tab w:val="clear" w:pos="851"/>
          <w:tab w:val="clear" w:pos="1247"/>
          <w:tab w:val="clear" w:pos="1814"/>
          <w:tab w:val="clear" w:pos="2381"/>
          <w:tab w:val="clear" w:pos="2948"/>
          <w:tab w:val="clear" w:pos="3515"/>
        </w:tabs>
        <w:bidi/>
        <w:spacing w:line="400" w:lineRule="exact"/>
        <w:ind w:left="565" w:right="0" w:firstLine="0"/>
        <w:jc w:val="both"/>
        <w:textDirection w:val="tbRlV"/>
        <w:rPr>
          <w:rFonts w:cs="Traditional Arabic"/>
          <w:b w:val="0"/>
          <w:bCs/>
          <w:sz w:val="32"/>
          <w:szCs w:val="32"/>
          <w:rtl/>
          <w:lang w:eastAsia="zh-TW"/>
        </w:rPr>
      </w:pPr>
      <w:r w:rsidRPr="00433E41">
        <w:rPr>
          <w:rFonts w:cs="Traditional Arabic"/>
          <w:b w:val="0"/>
          <w:bCs/>
          <w:sz w:val="32"/>
          <w:szCs w:val="32"/>
          <w:rtl/>
          <w:lang w:eastAsia="zh-TW"/>
        </w:rPr>
        <w:lastRenderedPageBreak/>
        <w:t>البند 5</w:t>
      </w:r>
    </w:p>
    <w:p w:rsidR="00034BC8" w:rsidRPr="00433E41" w:rsidRDefault="00034BC8" w:rsidP="00433E41">
      <w:pPr>
        <w:pStyle w:val="CH2"/>
        <w:tabs>
          <w:tab w:val="clear" w:pos="624"/>
          <w:tab w:val="clear" w:pos="851"/>
          <w:tab w:val="clear" w:pos="1247"/>
          <w:tab w:val="clear" w:pos="1814"/>
          <w:tab w:val="clear" w:pos="2381"/>
          <w:tab w:val="clear" w:pos="2948"/>
          <w:tab w:val="clear" w:pos="3515"/>
        </w:tabs>
        <w:bidi/>
        <w:spacing w:line="400" w:lineRule="exact"/>
        <w:ind w:left="565" w:right="0" w:firstLine="0"/>
        <w:jc w:val="both"/>
        <w:textDirection w:val="tbRlV"/>
        <w:rPr>
          <w:rFonts w:cs="Traditional Arabic"/>
          <w:b w:val="0"/>
          <w:bCs/>
          <w:sz w:val="32"/>
          <w:szCs w:val="32"/>
          <w:rtl/>
          <w:lang w:eastAsia="zh-TW"/>
        </w:rPr>
      </w:pPr>
      <w:r w:rsidRPr="00433E41">
        <w:rPr>
          <w:rFonts w:cs="Traditional Arabic"/>
          <w:b w:val="0"/>
          <w:bCs/>
          <w:sz w:val="32"/>
          <w:szCs w:val="32"/>
          <w:rtl/>
          <w:lang w:eastAsia="zh-TW"/>
        </w:rPr>
        <w:t>تقرير الأمين التنفيذي بشأن تنفي</w:t>
      </w:r>
      <w:r w:rsidR="00250769">
        <w:rPr>
          <w:rFonts w:cs="Traditional Arabic"/>
          <w:b w:val="0"/>
          <w:bCs/>
          <w:sz w:val="32"/>
          <w:szCs w:val="32"/>
          <w:rtl/>
          <w:lang w:eastAsia="zh-TW"/>
        </w:rPr>
        <w:t>ذ برنامج العمل للفترة 2014-2018</w:t>
      </w:r>
    </w:p>
    <w:p w:rsidR="00034BC8" w:rsidRPr="005A7B38" w:rsidRDefault="00034BC8" w:rsidP="0090001B">
      <w:pPr>
        <w:pStyle w:val="Normalnumber"/>
        <w:numPr>
          <w:ilvl w:val="0"/>
          <w:numId w:val="8"/>
        </w:numPr>
        <w:tabs>
          <w:tab w:val="clear" w:pos="1247"/>
          <w:tab w:val="clear" w:pos="1814"/>
          <w:tab w:val="clear" w:pos="2381"/>
          <w:tab w:val="clear" w:pos="2948"/>
          <w:tab w:val="clear" w:pos="3515"/>
          <w:tab w:val="left" w:pos="1841"/>
        </w:tabs>
        <w:bidi/>
        <w:spacing w:line="400" w:lineRule="exact"/>
        <w:ind w:left="1132" w:firstLine="0"/>
        <w:jc w:val="both"/>
        <w:textDirection w:val="tbRlV"/>
        <w:rPr>
          <w:szCs w:val="30"/>
          <w:rtl/>
          <w:lang w:eastAsia="zh-TW"/>
        </w:rPr>
      </w:pPr>
      <w:r w:rsidRPr="005A7B38">
        <w:rPr>
          <w:szCs w:val="30"/>
          <w:rtl/>
          <w:lang w:eastAsia="zh-TW"/>
        </w:rPr>
        <w:t>عملاً بالمقرر م</w:t>
      </w:r>
      <w:r w:rsidR="00250769">
        <w:rPr>
          <w:rFonts w:hint="cs"/>
          <w:szCs w:val="30"/>
          <w:rtl/>
          <w:lang w:eastAsia="zh-TW"/>
        </w:rPr>
        <w:t>.</w:t>
      </w:r>
      <w:r w:rsidRPr="005A7B38">
        <w:rPr>
          <w:szCs w:val="30"/>
          <w:rtl/>
          <w:lang w:eastAsia="zh-TW"/>
        </w:rPr>
        <w:t>ح</w:t>
      </w:r>
      <w:r w:rsidR="00250769">
        <w:rPr>
          <w:rFonts w:hint="cs"/>
          <w:szCs w:val="30"/>
          <w:rtl/>
          <w:lang w:eastAsia="zh-TW"/>
        </w:rPr>
        <w:t>.</w:t>
      </w:r>
      <w:r w:rsidRPr="005A7B38">
        <w:rPr>
          <w:szCs w:val="30"/>
          <w:rtl/>
          <w:lang w:eastAsia="zh-TW"/>
        </w:rPr>
        <w:t xml:space="preserve">د-4/1 المتعلق ببرنامج عمل المنبر، أعد الأمين التنفيذي، بالتعاون مع فريق الخبراء المتعدد التخصصات والمكتب، تقريراً عن تنفيذ برنامج العمل الأول </w:t>
      </w:r>
      <w:r w:rsidRPr="00E94A0A">
        <w:rPr>
          <w:rFonts w:asciiTheme="majorBidi" w:hAnsiTheme="majorBidi" w:cstheme="majorBidi"/>
          <w:rtl/>
          <w:lang w:eastAsia="zh-TW"/>
        </w:rPr>
        <w:t>(</w:t>
      </w:r>
      <w:r w:rsidRPr="00E94A0A">
        <w:rPr>
          <w:rFonts w:asciiTheme="majorBidi" w:hAnsiTheme="majorBidi" w:cstheme="majorBidi"/>
          <w:lang w:eastAsia="zh-TW"/>
        </w:rPr>
        <w:t>IPBES/5/2</w:t>
      </w:r>
      <w:r w:rsidRPr="00E94A0A">
        <w:rPr>
          <w:rFonts w:asciiTheme="majorBidi" w:hAnsiTheme="majorBidi" w:cstheme="majorBidi"/>
          <w:rtl/>
          <w:lang w:eastAsia="zh-TW"/>
        </w:rPr>
        <w:t>)</w:t>
      </w:r>
      <w:r w:rsidRPr="005A7B38">
        <w:rPr>
          <w:szCs w:val="30"/>
          <w:rtl/>
          <w:lang w:eastAsia="zh-TW"/>
        </w:rPr>
        <w:t xml:space="preserve"> لينظر فيه الاجتماع العام. ويبين التقرير جميع الأنشطة الجارية في إطار نواتج برنامج العمل، فضلاً عن الدروس المستخلصة والتحديات التي واجهت تنفيذ برنامج العمل في عام 2016.</w:t>
      </w:r>
    </w:p>
    <w:p w:rsidR="00034BC8" w:rsidRPr="005A7B38" w:rsidRDefault="00034BC8" w:rsidP="0090001B">
      <w:pPr>
        <w:pStyle w:val="Normalnumber"/>
        <w:numPr>
          <w:ilvl w:val="0"/>
          <w:numId w:val="8"/>
        </w:numPr>
        <w:tabs>
          <w:tab w:val="clear" w:pos="1247"/>
          <w:tab w:val="clear" w:pos="1814"/>
          <w:tab w:val="clear" w:pos="2381"/>
          <w:tab w:val="clear" w:pos="2948"/>
          <w:tab w:val="clear" w:pos="3515"/>
          <w:tab w:val="left" w:pos="1841"/>
        </w:tabs>
        <w:bidi/>
        <w:spacing w:line="400" w:lineRule="exact"/>
        <w:ind w:left="1132" w:firstLine="0"/>
        <w:jc w:val="both"/>
        <w:textDirection w:val="tbRlV"/>
        <w:rPr>
          <w:szCs w:val="30"/>
          <w:rtl/>
          <w:lang w:eastAsia="zh-TW"/>
        </w:rPr>
      </w:pPr>
      <w:r w:rsidRPr="005A7B38">
        <w:rPr>
          <w:szCs w:val="30"/>
          <w:rtl/>
          <w:lang w:eastAsia="zh-TW"/>
        </w:rPr>
        <w:t>وقد يود الاجتماع العام أن يحيط علما</w:t>
      </w:r>
      <w:r w:rsidR="001B79F0">
        <w:rPr>
          <w:rFonts w:hint="cs"/>
          <w:szCs w:val="30"/>
          <w:rtl/>
          <w:lang w:eastAsia="zh-TW"/>
        </w:rPr>
        <w:t>ً</w:t>
      </w:r>
      <w:r w:rsidRPr="005A7B38">
        <w:rPr>
          <w:szCs w:val="30"/>
          <w:rtl/>
          <w:lang w:eastAsia="zh-TW"/>
        </w:rPr>
        <w:t xml:space="preserve"> بالمعلومات الواردة في التقرير والمعلومات ذات الصلة، بما في ذلك المعلومات عن التقدم المحرز في تنفيذ التقييمات الجارية: التقييم العالمي بشأن التنوع البيولوجي وخدمات النظم الإيكولوجية (انظر </w:t>
      </w:r>
      <w:r w:rsidRPr="005A7B38">
        <w:rPr>
          <w:szCs w:val="30"/>
          <w:lang w:eastAsia="zh-TW"/>
        </w:rPr>
        <w:t>IPBES/5/INF/8</w:t>
      </w:r>
      <w:r w:rsidRPr="00E94A0A">
        <w:rPr>
          <w:rFonts w:asciiTheme="majorBidi" w:hAnsiTheme="majorBidi" w:cstheme="majorBidi"/>
          <w:rtl/>
          <w:lang w:eastAsia="zh-TW"/>
        </w:rPr>
        <w:t>)</w:t>
      </w:r>
      <w:r w:rsidRPr="005A7B38">
        <w:rPr>
          <w:szCs w:val="30"/>
          <w:rtl/>
          <w:lang w:eastAsia="zh-TW"/>
        </w:rPr>
        <w:t xml:space="preserve">، </w:t>
      </w:r>
      <w:r w:rsidRPr="005A7B38">
        <w:rPr>
          <w:rFonts w:hint="cs"/>
          <w:szCs w:val="30"/>
          <w:rtl/>
          <w:lang w:eastAsia="zh-TW"/>
        </w:rPr>
        <w:t>و</w:t>
      </w:r>
      <w:r w:rsidRPr="005A7B38">
        <w:rPr>
          <w:szCs w:val="30"/>
          <w:rtl/>
          <w:lang w:eastAsia="zh-TW"/>
        </w:rPr>
        <w:t xml:space="preserve">التقييم المواضيعي بشأن تدهور الأراضي واستصلاحها (انظر </w:t>
      </w:r>
      <w:r w:rsidRPr="00E94A0A">
        <w:rPr>
          <w:rFonts w:asciiTheme="majorBidi" w:hAnsiTheme="majorBidi" w:cstheme="majorBidi"/>
          <w:lang w:eastAsia="zh-TW"/>
        </w:rPr>
        <w:t>IPBES/5/INF/9</w:t>
      </w:r>
      <w:r w:rsidRPr="00E94A0A">
        <w:rPr>
          <w:rFonts w:asciiTheme="majorBidi" w:hAnsiTheme="majorBidi" w:cstheme="majorBidi"/>
          <w:rtl/>
          <w:lang w:eastAsia="zh-TW"/>
        </w:rPr>
        <w:t>)</w:t>
      </w:r>
      <w:r w:rsidRPr="005A7B38">
        <w:rPr>
          <w:szCs w:val="30"/>
          <w:rtl/>
          <w:lang w:eastAsia="zh-TW"/>
        </w:rPr>
        <w:t xml:space="preserve">، </w:t>
      </w:r>
      <w:r w:rsidRPr="005A7B38">
        <w:rPr>
          <w:rFonts w:hint="cs"/>
          <w:szCs w:val="30"/>
          <w:rtl/>
          <w:lang w:eastAsia="zh-TW"/>
        </w:rPr>
        <w:t>و</w:t>
      </w:r>
      <w:r w:rsidRPr="005A7B38">
        <w:rPr>
          <w:szCs w:val="30"/>
          <w:rtl/>
          <w:lang w:eastAsia="zh-TW"/>
        </w:rPr>
        <w:t xml:space="preserve">التقييمات الإقليمية بشأن التنوع البيولوجي وخدمات النظم الإيكولوجية (انظر </w:t>
      </w:r>
      <w:r w:rsidRPr="005A7B38">
        <w:rPr>
          <w:szCs w:val="30"/>
          <w:lang w:eastAsia="zh-TW"/>
        </w:rPr>
        <w:t>IPBES/5/INF/7</w:t>
      </w:r>
      <w:r w:rsidRPr="00E94A0A">
        <w:rPr>
          <w:rFonts w:asciiTheme="majorBidi" w:hAnsiTheme="majorBidi" w:cstheme="majorBidi"/>
          <w:rtl/>
          <w:lang w:eastAsia="zh-TW"/>
        </w:rPr>
        <w:t>)</w:t>
      </w:r>
      <w:r w:rsidRPr="005A7B38">
        <w:rPr>
          <w:szCs w:val="30"/>
          <w:rtl/>
          <w:lang w:eastAsia="zh-TW"/>
        </w:rPr>
        <w:t xml:space="preserve">؛ والمعلومات عن الأنشطة المضطلع بها عقب الموافقة على الموجز الخاص بمقرري السياسات للتقرير عن تقييم الملقحات والتلقيح والإنتاج الغذائي (انظر </w:t>
      </w:r>
      <w:r w:rsidRPr="005A7B38">
        <w:rPr>
          <w:szCs w:val="30"/>
          <w:lang w:eastAsia="zh-TW"/>
        </w:rPr>
        <w:t>IPBES/5/INF/1</w:t>
      </w:r>
      <w:r w:rsidRPr="00E94A0A">
        <w:rPr>
          <w:rFonts w:asciiTheme="majorBidi" w:hAnsiTheme="majorBidi" w:cstheme="majorBidi"/>
          <w:rtl/>
          <w:lang w:eastAsia="zh-TW"/>
        </w:rPr>
        <w:t>)</w:t>
      </w:r>
      <w:r w:rsidRPr="005A7B38">
        <w:rPr>
          <w:szCs w:val="30"/>
          <w:rtl/>
          <w:lang w:eastAsia="zh-TW"/>
        </w:rPr>
        <w:t xml:space="preserve">؛ والمعلومات عن خطة العمل المقترحة لفريق الخبراء المعني بالسيناريوهات والنماذج والأنشطة الأخرى المضطلع بها عقب الموافقة على الموجز الخاص بمقرري السياسات للتقرير عن السيناريوهات والنماذج (انظر </w:t>
      </w:r>
      <w:r w:rsidRPr="005A7B38">
        <w:rPr>
          <w:szCs w:val="30"/>
          <w:lang w:eastAsia="zh-TW"/>
        </w:rPr>
        <w:t>IPBES/5/INF/2</w:t>
      </w:r>
      <w:r w:rsidRPr="005A7B38">
        <w:rPr>
          <w:szCs w:val="30"/>
          <w:rtl/>
          <w:lang w:eastAsia="zh-TW"/>
        </w:rPr>
        <w:t xml:space="preserve">)؛ والمعلومات عن وضع دليل التقييمات (انظر </w:t>
      </w:r>
      <w:r w:rsidRPr="005A7B38">
        <w:rPr>
          <w:szCs w:val="30"/>
          <w:lang w:eastAsia="zh-TW"/>
        </w:rPr>
        <w:t>IPBES/5/INF/6</w:t>
      </w:r>
      <w:r w:rsidRPr="00E94A0A">
        <w:rPr>
          <w:rFonts w:asciiTheme="majorBidi" w:hAnsiTheme="majorBidi" w:cstheme="majorBidi"/>
          <w:rtl/>
          <w:lang w:eastAsia="zh-TW"/>
        </w:rPr>
        <w:t>)</w:t>
      </w:r>
      <w:r w:rsidRPr="005A7B38">
        <w:rPr>
          <w:rFonts w:hint="cs"/>
          <w:szCs w:val="30"/>
          <w:rtl/>
          <w:lang w:eastAsia="zh-TW"/>
        </w:rPr>
        <w:t>.</w:t>
      </w:r>
      <w:r w:rsidRPr="005A7B38">
        <w:rPr>
          <w:szCs w:val="30"/>
          <w:rtl/>
          <w:lang w:eastAsia="zh-TW"/>
        </w:rPr>
        <w:t xml:space="preserve"> وفي إطار هذا البند، ستقدم أيضا</w:t>
      </w:r>
      <w:r w:rsidR="00EE2558">
        <w:rPr>
          <w:rFonts w:hint="cs"/>
          <w:szCs w:val="30"/>
          <w:rtl/>
          <w:lang w:eastAsia="zh-TW"/>
        </w:rPr>
        <w:t>ً</w:t>
      </w:r>
      <w:r w:rsidRPr="005A7B38">
        <w:rPr>
          <w:szCs w:val="30"/>
          <w:rtl/>
          <w:lang w:eastAsia="zh-TW"/>
        </w:rPr>
        <w:t xml:space="preserve"> معلومات عن السياسات والإجراءات المتعلقة بتضارب المصالح (انظر </w:t>
      </w:r>
      <w:r w:rsidRPr="005A7B38">
        <w:rPr>
          <w:szCs w:val="30"/>
          <w:lang w:eastAsia="zh-TW"/>
        </w:rPr>
        <w:t>IPBES/5/INF/19</w:t>
      </w:r>
      <w:r w:rsidRPr="000D7199">
        <w:rPr>
          <w:rFonts w:asciiTheme="majorBidi" w:hAnsiTheme="majorBidi" w:cstheme="majorBidi"/>
          <w:rtl/>
          <w:lang w:eastAsia="zh-TW"/>
        </w:rPr>
        <w:t>)</w:t>
      </w:r>
      <w:r w:rsidRPr="005A7B38">
        <w:rPr>
          <w:szCs w:val="30"/>
          <w:rtl/>
          <w:lang w:eastAsia="zh-TW"/>
        </w:rPr>
        <w:t>.</w:t>
      </w:r>
    </w:p>
    <w:p w:rsidR="00034BC8" w:rsidRPr="00250769" w:rsidRDefault="00034BC8" w:rsidP="00250769">
      <w:pPr>
        <w:spacing w:after="80" w:line="360" w:lineRule="exact"/>
        <w:ind w:left="567"/>
        <w:textDirection w:val="tbRlV"/>
        <w:rPr>
          <w:rFonts w:ascii="Traditional Arabic" w:hAnsi="Traditional Arabic" w:cs="Traditional Arabic"/>
          <w:b/>
          <w:bCs/>
          <w:sz w:val="32"/>
          <w:szCs w:val="32"/>
          <w:rtl/>
          <w:lang w:eastAsia="zh-TW"/>
        </w:rPr>
      </w:pPr>
      <w:r w:rsidRPr="00250769">
        <w:rPr>
          <w:rFonts w:ascii="Traditional Arabic" w:hAnsi="Traditional Arabic" w:cs="Traditional Arabic"/>
          <w:b/>
          <w:bCs/>
          <w:sz w:val="32"/>
          <w:szCs w:val="32"/>
          <w:rtl/>
          <w:lang w:eastAsia="zh-TW"/>
        </w:rPr>
        <w:t>البند 6</w:t>
      </w:r>
    </w:p>
    <w:p w:rsidR="00034BC8" w:rsidRPr="00250769" w:rsidRDefault="00250769" w:rsidP="00250769">
      <w:pPr>
        <w:spacing w:after="80" w:line="360" w:lineRule="exact"/>
        <w:ind w:left="567"/>
        <w:textDirection w:val="tbRlV"/>
        <w:rPr>
          <w:rFonts w:ascii="Traditional Arabic" w:hAnsi="Traditional Arabic" w:cs="Traditional Arabic"/>
          <w:b/>
          <w:bCs/>
          <w:sz w:val="32"/>
          <w:szCs w:val="32"/>
          <w:rtl/>
          <w:lang w:eastAsia="zh-TW"/>
        </w:rPr>
      </w:pPr>
      <w:r w:rsidRPr="00250769">
        <w:rPr>
          <w:rFonts w:ascii="Traditional Arabic" w:hAnsi="Traditional Arabic" w:cs="Traditional Arabic"/>
          <w:b/>
          <w:bCs/>
          <w:sz w:val="32"/>
          <w:szCs w:val="32"/>
          <w:rtl/>
          <w:lang w:eastAsia="zh-TW"/>
        </w:rPr>
        <w:t>برنامج عمل المنبر</w:t>
      </w:r>
    </w:p>
    <w:p w:rsidR="00034BC8" w:rsidRPr="00EB4758" w:rsidRDefault="00250769" w:rsidP="00EB4758">
      <w:pPr>
        <w:pStyle w:val="CH3"/>
        <w:numPr>
          <w:ilvl w:val="0"/>
          <w:numId w:val="10"/>
        </w:numPr>
        <w:tabs>
          <w:tab w:val="clear" w:pos="851"/>
          <w:tab w:val="clear" w:pos="1247"/>
        </w:tabs>
        <w:bidi/>
        <w:spacing w:line="400" w:lineRule="exact"/>
        <w:ind w:left="1134" w:right="0" w:hanging="569"/>
        <w:jc w:val="both"/>
        <w:textDirection w:val="tbRlV"/>
        <w:rPr>
          <w:rFonts w:cs="Traditional Arabic"/>
          <w:b w:val="0"/>
          <w:bCs/>
          <w:szCs w:val="30"/>
          <w:rtl/>
          <w:lang w:eastAsia="zh-TW"/>
        </w:rPr>
      </w:pPr>
      <w:r>
        <w:rPr>
          <w:rFonts w:cs="Traditional Arabic"/>
          <w:b w:val="0"/>
          <w:bCs/>
          <w:szCs w:val="30"/>
          <w:rtl/>
          <w:lang w:eastAsia="zh-TW"/>
        </w:rPr>
        <w:t>بناء القدرات</w:t>
      </w:r>
    </w:p>
    <w:p w:rsidR="00034BC8" w:rsidRPr="005A7B38" w:rsidRDefault="00034BC8" w:rsidP="0090001B">
      <w:pPr>
        <w:pStyle w:val="Normalnumber"/>
        <w:numPr>
          <w:ilvl w:val="0"/>
          <w:numId w:val="8"/>
        </w:numPr>
        <w:tabs>
          <w:tab w:val="clear" w:pos="1247"/>
          <w:tab w:val="clear" w:pos="1814"/>
          <w:tab w:val="clear" w:pos="2381"/>
          <w:tab w:val="clear" w:pos="2948"/>
          <w:tab w:val="clear" w:pos="3515"/>
          <w:tab w:val="left" w:pos="1841"/>
        </w:tabs>
        <w:bidi/>
        <w:spacing w:line="400" w:lineRule="exact"/>
        <w:ind w:left="1132" w:firstLine="0"/>
        <w:jc w:val="both"/>
        <w:textDirection w:val="tbRlV"/>
        <w:rPr>
          <w:szCs w:val="30"/>
          <w:rtl/>
          <w:lang w:eastAsia="zh-TW"/>
        </w:rPr>
      </w:pPr>
      <w:r w:rsidRPr="005A7B38">
        <w:rPr>
          <w:szCs w:val="30"/>
          <w:rtl/>
          <w:lang w:eastAsia="zh-TW"/>
        </w:rPr>
        <w:t>طلب الاجتماع العام من فرقة العمل المعنية ببناء القدرات في الجزء الأول من المقرر م</w:t>
      </w:r>
      <w:r w:rsidR="00250769">
        <w:rPr>
          <w:rFonts w:hint="cs"/>
          <w:szCs w:val="30"/>
          <w:rtl/>
          <w:lang w:eastAsia="zh-TW"/>
        </w:rPr>
        <w:t>.</w:t>
      </w:r>
      <w:r w:rsidRPr="005A7B38">
        <w:rPr>
          <w:szCs w:val="30"/>
          <w:rtl/>
          <w:lang w:eastAsia="zh-TW"/>
        </w:rPr>
        <w:t>ح</w:t>
      </w:r>
      <w:r w:rsidR="00250769">
        <w:rPr>
          <w:rFonts w:hint="cs"/>
          <w:szCs w:val="30"/>
          <w:rtl/>
          <w:lang w:eastAsia="zh-TW"/>
        </w:rPr>
        <w:t>.</w:t>
      </w:r>
      <w:r w:rsidRPr="005A7B38">
        <w:rPr>
          <w:szCs w:val="30"/>
          <w:rtl/>
          <w:lang w:eastAsia="zh-TW"/>
        </w:rPr>
        <w:t>د-4/1 مواصلة تجربة مشروع البرنامج الخاص بالزمالات والتبادلا والتدريب والآلية النموذجية للمواءمة، بما في ذلك العناصر على الإنترنت التي تستضيفها بوابة الويب التابعة لشبكة التنوع البيولوجي وخدمات النظم الإيكولوجية، من خلال التعاون مع الشركاء الاستراتيجيين الذين يمثلون الجهات المنفذة ومصادر التمويل التقليدية</w:t>
      </w:r>
      <w:r w:rsidRPr="005A7B38">
        <w:rPr>
          <w:rFonts w:hint="cs"/>
          <w:szCs w:val="30"/>
          <w:rtl/>
          <w:lang w:eastAsia="zh-TW"/>
        </w:rPr>
        <w:t xml:space="preserve"> </w:t>
      </w:r>
      <w:r w:rsidRPr="005A7B38">
        <w:rPr>
          <w:szCs w:val="30"/>
          <w:rtl/>
          <w:lang w:eastAsia="zh-TW"/>
        </w:rPr>
        <w:t>والمحتملة على حد سواء. وفي المقرر نفسه، طلب الاجتماع العام إلى فرقة العمل مواصلة تحديد الأولويات في قائمة احتياجات بناء القدرات، بهدف ت</w:t>
      </w:r>
      <w:r w:rsidR="000D7199">
        <w:rPr>
          <w:szCs w:val="30"/>
          <w:rtl/>
          <w:lang w:eastAsia="zh-TW"/>
        </w:rPr>
        <w:t>نفيذ برنامج العمل الأول للمنبر.</w:t>
      </w:r>
    </w:p>
    <w:p w:rsidR="00034BC8" w:rsidRPr="005A7B38" w:rsidRDefault="00034BC8" w:rsidP="0090001B">
      <w:pPr>
        <w:pStyle w:val="Normalnumber"/>
        <w:numPr>
          <w:ilvl w:val="0"/>
          <w:numId w:val="8"/>
        </w:numPr>
        <w:tabs>
          <w:tab w:val="clear" w:pos="1247"/>
          <w:tab w:val="clear" w:pos="1814"/>
          <w:tab w:val="clear" w:pos="2381"/>
          <w:tab w:val="clear" w:pos="2948"/>
          <w:tab w:val="clear" w:pos="3515"/>
          <w:tab w:val="left" w:pos="1841"/>
        </w:tabs>
        <w:bidi/>
        <w:spacing w:line="400" w:lineRule="exact"/>
        <w:ind w:left="1132" w:firstLine="0"/>
        <w:jc w:val="both"/>
        <w:textDirection w:val="tbRlV"/>
        <w:rPr>
          <w:szCs w:val="30"/>
          <w:rtl/>
          <w:lang w:eastAsia="zh-TW"/>
        </w:rPr>
      </w:pPr>
      <w:r w:rsidRPr="005A7B38">
        <w:rPr>
          <w:szCs w:val="30"/>
          <w:rtl/>
          <w:lang w:eastAsia="zh-TW"/>
        </w:rPr>
        <w:t>وأحاط الاجتماع العام أيضا</w:t>
      </w:r>
      <w:r w:rsidR="00EE2558">
        <w:rPr>
          <w:rFonts w:hint="cs"/>
          <w:szCs w:val="30"/>
          <w:rtl/>
          <w:lang w:eastAsia="zh-TW"/>
        </w:rPr>
        <w:t>ً</w:t>
      </w:r>
      <w:r w:rsidRPr="005A7B38">
        <w:rPr>
          <w:szCs w:val="30"/>
          <w:rtl/>
          <w:lang w:eastAsia="zh-TW"/>
        </w:rPr>
        <w:t xml:space="preserve"> بالدروس المستفادة من المنتدى الأول لبناء القدرات التابع للمنبر، وطلب إلى المكتب، بدعم من الأمانة وفرقة العمل المعنية ببناء القدرات ولجنة الدعم التقني التابعة لها، عقد اجتماع ثان للمنتدى </w:t>
      </w:r>
      <w:r w:rsidRPr="005A7B38">
        <w:rPr>
          <w:rFonts w:hint="cs"/>
          <w:szCs w:val="30"/>
          <w:rtl/>
          <w:lang w:eastAsia="zh-TW"/>
        </w:rPr>
        <w:t>خلال</w:t>
      </w:r>
      <w:r w:rsidRPr="005A7B38">
        <w:rPr>
          <w:szCs w:val="30"/>
          <w:rtl/>
          <w:lang w:eastAsia="zh-TW"/>
        </w:rPr>
        <w:t xml:space="preserve"> النصف الثاني من </w:t>
      </w:r>
      <w:r w:rsidRPr="005A7B38">
        <w:rPr>
          <w:rFonts w:hint="cs"/>
          <w:szCs w:val="30"/>
          <w:rtl/>
          <w:lang w:eastAsia="zh-TW"/>
        </w:rPr>
        <w:t xml:space="preserve">عام </w:t>
      </w:r>
      <w:r w:rsidRPr="005A7B38">
        <w:rPr>
          <w:szCs w:val="30"/>
          <w:rtl/>
          <w:lang w:eastAsia="zh-TW"/>
        </w:rPr>
        <w:t>2016 يحضره ممثلو الجهات المنفذة ومصا</w:t>
      </w:r>
      <w:r w:rsidR="000D7199">
        <w:rPr>
          <w:szCs w:val="30"/>
          <w:rtl/>
          <w:lang w:eastAsia="zh-TW"/>
        </w:rPr>
        <w:t>در التمويل التقليدية والمحتملة.</w:t>
      </w:r>
    </w:p>
    <w:p w:rsidR="00034BC8" w:rsidRPr="005A7B38" w:rsidRDefault="00034BC8" w:rsidP="00721184">
      <w:pPr>
        <w:pStyle w:val="Normalnumber"/>
        <w:numPr>
          <w:ilvl w:val="0"/>
          <w:numId w:val="8"/>
        </w:numPr>
        <w:tabs>
          <w:tab w:val="clear" w:pos="1247"/>
          <w:tab w:val="clear" w:pos="1814"/>
          <w:tab w:val="clear" w:pos="2381"/>
          <w:tab w:val="clear" w:pos="2948"/>
          <w:tab w:val="clear" w:pos="3515"/>
          <w:tab w:val="left" w:pos="1841"/>
        </w:tabs>
        <w:bidi/>
        <w:spacing w:line="380" w:lineRule="exact"/>
        <w:ind w:left="1134" w:firstLine="0"/>
        <w:jc w:val="both"/>
        <w:textDirection w:val="tbRlV"/>
        <w:rPr>
          <w:szCs w:val="30"/>
          <w:rtl/>
          <w:lang w:eastAsia="zh-TW"/>
        </w:rPr>
      </w:pPr>
      <w:r w:rsidRPr="005A7B38">
        <w:rPr>
          <w:szCs w:val="30"/>
          <w:rtl/>
          <w:lang w:eastAsia="zh-TW"/>
        </w:rPr>
        <w:t xml:space="preserve">وسيُدعى الاجتماع العام في دورته الخامسة إلى النظر في إطار شامل لبناء القدرات، يشار إليه باسم الخطة المتجددة، بغرض الموافقة عليه، وهو إطار وضعته فرقة العمل ويتضمن الخطوط العريضة لخطة شاملة واستراتيجية لتنفيذ ولايات المنبر ذات الصلة ببناء القدرات، حتى نهاية برنامج العمل الأول. ويرد موجز الإطار في مذكرة الأمانة بشأن الأعمال المتعلقة ببناء القدرات </w:t>
      </w:r>
      <w:r w:rsidRPr="000D7199">
        <w:rPr>
          <w:rFonts w:asciiTheme="majorBidi" w:hAnsiTheme="majorBidi" w:cstheme="majorBidi"/>
          <w:rtl/>
          <w:lang w:eastAsia="zh-TW"/>
        </w:rPr>
        <w:t>(</w:t>
      </w:r>
      <w:r w:rsidRPr="000D7199">
        <w:rPr>
          <w:rFonts w:asciiTheme="majorBidi" w:hAnsiTheme="majorBidi" w:cstheme="majorBidi"/>
          <w:lang w:eastAsia="zh-TW"/>
        </w:rPr>
        <w:t>IPBES/5/3</w:t>
      </w:r>
      <w:r w:rsidRPr="000D7199">
        <w:rPr>
          <w:rFonts w:asciiTheme="majorBidi" w:hAnsiTheme="majorBidi" w:cstheme="majorBidi"/>
          <w:rtl/>
          <w:lang w:eastAsia="zh-TW"/>
        </w:rPr>
        <w:t>)</w:t>
      </w:r>
      <w:r w:rsidRPr="005A7B38">
        <w:rPr>
          <w:szCs w:val="30"/>
          <w:rtl/>
          <w:lang w:eastAsia="zh-TW"/>
        </w:rPr>
        <w:t xml:space="preserve">. وتتضمن الوثيقة </w:t>
      </w:r>
      <w:r w:rsidRPr="005A7B38">
        <w:rPr>
          <w:szCs w:val="30"/>
          <w:lang w:eastAsia="zh-TW"/>
        </w:rPr>
        <w:t>IPBES/5/INF/3</w:t>
      </w:r>
      <w:r w:rsidRPr="005A7B38">
        <w:rPr>
          <w:szCs w:val="30"/>
          <w:rtl/>
          <w:lang w:eastAsia="zh-TW"/>
        </w:rPr>
        <w:t xml:space="preserve"> الإطار الكامل والتقرير عن المنتدى الثاني للمنبر الحكومي الدولي في مجال بناء القدرات، المعقود على هامش الدورة الحادية والسبعين للجمعية العامة للأمم المتحدة في ن</w:t>
      </w:r>
      <w:r w:rsidR="000D7199">
        <w:rPr>
          <w:szCs w:val="30"/>
          <w:rtl/>
          <w:lang w:eastAsia="zh-TW"/>
        </w:rPr>
        <w:t>يويورك في 23 أيلول/سبتمبر 2016.</w:t>
      </w:r>
    </w:p>
    <w:p w:rsidR="00034BC8" w:rsidRPr="00EB4758" w:rsidRDefault="00250769" w:rsidP="00EB4758">
      <w:pPr>
        <w:pStyle w:val="CH3"/>
        <w:numPr>
          <w:ilvl w:val="0"/>
          <w:numId w:val="10"/>
        </w:numPr>
        <w:tabs>
          <w:tab w:val="clear" w:pos="851"/>
          <w:tab w:val="clear" w:pos="1247"/>
        </w:tabs>
        <w:bidi/>
        <w:spacing w:line="400" w:lineRule="exact"/>
        <w:ind w:left="1134" w:right="0" w:hanging="569"/>
        <w:jc w:val="both"/>
        <w:textDirection w:val="tbRlV"/>
        <w:rPr>
          <w:rFonts w:cs="Traditional Arabic"/>
          <w:b w:val="0"/>
          <w:bCs/>
          <w:szCs w:val="30"/>
          <w:rtl/>
          <w:lang w:eastAsia="zh-TW"/>
        </w:rPr>
      </w:pPr>
      <w:r>
        <w:rPr>
          <w:rFonts w:cs="Traditional Arabic"/>
          <w:b w:val="0"/>
          <w:bCs/>
          <w:szCs w:val="30"/>
          <w:rtl/>
          <w:lang w:eastAsia="zh-TW"/>
        </w:rPr>
        <w:lastRenderedPageBreak/>
        <w:t>نظم المعارف الأصلية والمحلية</w:t>
      </w:r>
    </w:p>
    <w:p w:rsidR="00034BC8" w:rsidRPr="005A7B38" w:rsidRDefault="00034BC8" w:rsidP="0090001B">
      <w:pPr>
        <w:pStyle w:val="Normalnumber"/>
        <w:numPr>
          <w:ilvl w:val="0"/>
          <w:numId w:val="8"/>
        </w:numPr>
        <w:tabs>
          <w:tab w:val="clear" w:pos="1247"/>
          <w:tab w:val="clear" w:pos="1814"/>
          <w:tab w:val="clear" w:pos="2381"/>
          <w:tab w:val="clear" w:pos="2948"/>
          <w:tab w:val="clear" w:pos="3515"/>
          <w:tab w:val="left" w:pos="1841"/>
        </w:tabs>
        <w:bidi/>
        <w:spacing w:line="400" w:lineRule="exact"/>
        <w:ind w:left="1132" w:firstLine="0"/>
        <w:jc w:val="both"/>
        <w:textDirection w:val="tbRlV"/>
        <w:rPr>
          <w:rFonts w:eastAsia="Gulim"/>
          <w:color w:val="000000"/>
          <w:szCs w:val="30"/>
          <w:rtl/>
          <w:lang w:eastAsia="zh-TW"/>
        </w:rPr>
      </w:pPr>
      <w:r w:rsidRPr="005A7B38">
        <w:rPr>
          <w:szCs w:val="30"/>
          <w:rtl/>
          <w:lang w:eastAsia="zh-TW"/>
        </w:rPr>
        <w:t>أحاط الاجتماع العام علما</w:t>
      </w:r>
      <w:r w:rsidR="00EE2558">
        <w:rPr>
          <w:rFonts w:hint="cs"/>
          <w:szCs w:val="30"/>
          <w:rtl/>
          <w:lang w:eastAsia="zh-TW"/>
        </w:rPr>
        <w:t>ً</w:t>
      </w:r>
      <w:r w:rsidRPr="005A7B38">
        <w:rPr>
          <w:szCs w:val="30"/>
          <w:rtl/>
          <w:lang w:eastAsia="zh-TW"/>
        </w:rPr>
        <w:t xml:space="preserve"> في الجزء الثاني من المقرر م</w:t>
      </w:r>
      <w:r w:rsidR="00250769">
        <w:rPr>
          <w:rFonts w:hint="cs"/>
          <w:szCs w:val="30"/>
          <w:rtl/>
          <w:lang w:eastAsia="zh-TW"/>
        </w:rPr>
        <w:t>.</w:t>
      </w:r>
      <w:r w:rsidRPr="005A7B38">
        <w:rPr>
          <w:szCs w:val="30"/>
          <w:rtl/>
          <w:lang w:eastAsia="zh-TW"/>
        </w:rPr>
        <w:t>ح</w:t>
      </w:r>
      <w:r w:rsidR="00250769">
        <w:rPr>
          <w:rFonts w:hint="cs"/>
          <w:szCs w:val="30"/>
          <w:rtl/>
          <w:lang w:eastAsia="zh-TW"/>
        </w:rPr>
        <w:t>.</w:t>
      </w:r>
      <w:r w:rsidRPr="005A7B38">
        <w:rPr>
          <w:szCs w:val="30"/>
          <w:rtl/>
          <w:lang w:eastAsia="zh-TW"/>
        </w:rPr>
        <w:t>د-4/1 بالتقدم المحُرز في تجربة حلقات العمل الحوارية حول نُظم المعارف الأصلية والمحلية، وطلب مواصلة تجربة حلقات العمل تلك في إعداد التقييمات بهدف النظر في المنهجية المستخدمة حتى الآن في</w:t>
      </w:r>
      <w:r w:rsidRPr="005A7B38">
        <w:rPr>
          <w:rFonts w:hint="cs"/>
          <w:szCs w:val="30"/>
          <w:rtl/>
          <w:lang w:eastAsia="zh-TW"/>
        </w:rPr>
        <w:t xml:space="preserve"> </w:t>
      </w:r>
      <w:r w:rsidRPr="005A7B38">
        <w:rPr>
          <w:szCs w:val="30"/>
          <w:rtl/>
          <w:lang w:eastAsia="zh-TW"/>
        </w:rPr>
        <w:t>تنظيم حلقات العمل، وذلك لعرضها على الاجتماع العام في دورته الخامسة</w:t>
      </w:r>
      <w:r w:rsidRPr="005A7B38">
        <w:rPr>
          <w:rFonts w:hint="cs"/>
          <w:szCs w:val="30"/>
          <w:rtl/>
          <w:lang w:eastAsia="zh-TW"/>
        </w:rPr>
        <w:t>.</w:t>
      </w:r>
      <w:r w:rsidRPr="005A7B38">
        <w:rPr>
          <w:szCs w:val="30"/>
          <w:rtl/>
          <w:lang w:eastAsia="zh-TW"/>
        </w:rPr>
        <w:t xml:space="preserve"> وطلب الاجتماع العام إلى الفريق المتعدد التخصصات أن يقدم تقريراً إليه في دورته الخامسة عن التقدم المحرز والخيارات المتاحة لإدراج المعارف الأصلية والمحلية في منتجات المنبر، بما في ذلك، من جملة أمور، عمليات معالجة الموافقات المسبقة عن علم، مع الأخذ في الاعتبار الأطر الدولية والإقليمية والوطنية القانونية وغير القانونية، حسب الاقتضاء</w:t>
      </w:r>
      <w:r w:rsidRPr="005A7B38">
        <w:rPr>
          <w:rFonts w:hint="cs"/>
          <w:szCs w:val="30"/>
          <w:rtl/>
          <w:lang w:eastAsia="zh-TW"/>
        </w:rPr>
        <w:t>.</w:t>
      </w:r>
      <w:r w:rsidRPr="005A7B38">
        <w:rPr>
          <w:szCs w:val="30"/>
          <w:rtl/>
          <w:lang w:eastAsia="zh-TW"/>
        </w:rPr>
        <w:t xml:space="preserve"> وطلب الاجتماع العام أيضا</w:t>
      </w:r>
      <w:r w:rsidR="00EE2558">
        <w:rPr>
          <w:rFonts w:hint="cs"/>
          <w:szCs w:val="30"/>
          <w:rtl/>
          <w:lang w:eastAsia="zh-TW"/>
        </w:rPr>
        <w:t>ً</w:t>
      </w:r>
      <w:r w:rsidRPr="005A7B38">
        <w:rPr>
          <w:szCs w:val="30"/>
          <w:rtl/>
          <w:lang w:eastAsia="zh-TW"/>
        </w:rPr>
        <w:t xml:space="preserve"> إلى فرقة العمل وفريق الخبراء المتعدد التخصصات أن يواصلا، من خلال عملية تحاورية، وضع ن</w:t>
      </w:r>
      <w:r w:rsidRPr="005A7B38">
        <w:rPr>
          <w:rFonts w:hint="cs"/>
          <w:szCs w:val="30"/>
          <w:rtl/>
          <w:lang w:eastAsia="zh-TW"/>
        </w:rPr>
        <w:t>ُ</w:t>
      </w:r>
      <w:r w:rsidRPr="005A7B38">
        <w:rPr>
          <w:szCs w:val="30"/>
          <w:rtl/>
          <w:lang w:eastAsia="zh-TW"/>
        </w:rPr>
        <w:t>هج لإدماج المعارف الأصلية والمحلية في المنبر، لكي ينظر فيها الاجتماع العام في جلسته الخامسة</w:t>
      </w:r>
      <w:r w:rsidR="00250769">
        <w:rPr>
          <w:rFonts w:eastAsia="Gulim" w:hint="cs"/>
          <w:color w:val="000000"/>
          <w:szCs w:val="30"/>
          <w:rtl/>
          <w:lang w:eastAsia="zh-TW"/>
        </w:rPr>
        <w:t>.</w:t>
      </w:r>
    </w:p>
    <w:p w:rsidR="00034BC8" w:rsidRPr="005A7B38" w:rsidRDefault="00034BC8" w:rsidP="0090001B">
      <w:pPr>
        <w:pStyle w:val="Normalnumber"/>
        <w:numPr>
          <w:ilvl w:val="0"/>
          <w:numId w:val="8"/>
        </w:numPr>
        <w:tabs>
          <w:tab w:val="clear" w:pos="1247"/>
          <w:tab w:val="clear" w:pos="1814"/>
          <w:tab w:val="clear" w:pos="2381"/>
          <w:tab w:val="clear" w:pos="2948"/>
          <w:tab w:val="clear" w:pos="3515"/>
          <w:tab w:val="left" w:pos="1841"/>
        </w:tabs>
        <w:bidi/>
        <w:spacing w:line="400" w:lineRule="exact"/>
        <w:ind w:left="1132" w:firstLine="0"/>
        <w:jc w:val="both"/>
        <w:textDirection w:val="tbRlV"/>
        <w:rPr>
          <w:rFonts w:eastAsia="Gulim"/>
          <w:color w:val="000000"/>
          <w:szCs w:val="30"/>
          <w:rtl/>
          <w:lang w:eastAsia="zh-TW"/>
        </w:rPr>
      </w:pPr>
      <w:r w:rsidRPr="005A7B38">
        <w:rPr>
          <w:szCs w:val="30"/>
          <w:rtl/>
          <w:lang w:eastAsia="zh-TW"/>
        </w:rPr>
        <w:t>وفي المقرر نفسه أحاط الاجتماع العام علما</w:t>
      </w:r>
      <w:r w:rsidR="001B79F0">
        <w:rPr>
          <w:rFonts w:hint="cs"/>
          <w:szCs w:val="30"/>
          <w:rtl/>
          <w:lang w:eastAsia="zh-TW"/>
        </w:rPr>
        <w:t>ً</w:t>
      </w:r>
      <w:r w:rsidRPr="005A7B38">
        <w:rPr>
          <w:szCs w:val="30"/>
          <w:rtl/>
          <w:lang w:eastAsia="zh-TW"/>
        </w:rPr>
        <w:t xml:space="preserve"> بالتقدم المحُرز حتى الآن في إعداد قائمة بأصحاب المعارف الأصلية والمحلية والخبراء في مجال هذه المعارف، وحث فريق الخبراء المتعدد التخصصات على مواصلة إعداد تلك القائمة بالاشتراك مع فرقة العمل المعنية بالمعارف الأصلية والمحلية. وأحاط علما</w:t>
      </w:r>
      <w:r w:rsidR="00EE2558">
        <w:rPr>
          <w:rFonts w:hint="cs"/>
          <w:szCs w:val="30"/>
          <w:rtl/>
          <w:lang w:eastAsia="zh-TW"/>
        </w:rPr>
        <w:t>ً</w:t>
      </w:r>
      <w:r w:rsidRPr="005A7B38">
        <w:rPr>
          <w:szCs w:val="30"/>
          <w:rtl/>
          <w:lang w:eastAsia="zh-TW"/>
        </w:rPr>
        <w:t xml:space="preserve"> أيضا</w:t>
      </w:r>
      <w:r w:rsidR="00EE2558">
        <w:rPr>
          <w:rFonts w:hint="cs"/>
          <w:szCs w:val="30"/>
          <w:rtl/>
          <w:lang w:eastAsia="zh-TW"/>
        </w:rPr>
        <w:t>ً</w:t>
      </w:r>
      <w:r w:rsidRPr="005A7B38">
        <w:rPr>
          <w:szCs w:val="30"/>
          <w:rtl/>
          <w:lang w:eastAsia="zh-TW"/>
        </w:rPr>
        <w:t xml:space="preserve"> بنهج الآلية التشاركية للعمل مع مختلف نُظم المعارف الأصلية والمحلية، وطلب إلى فريق الخبراء أن يقوم، بدعم من الفريق العامل المعني بنُظم المعارف الأصلية والمحلية، بتجربة الآلية وتقديم تقرير عن التقدم المحُرز في الأنشطة التجريبية وتقديم توصيات إلى الاجتماع العام في دورته الخامسة بشأن مواصلة تنمية وتنفيذ الآلية.</w:t>
      </w:r>
    </w:p>
    <w:p w:rsidR="00034BC8" w:rsidRPr="005A7B38" w:rsidRDefault="00034BC8" w:rsidP="0090001B">
      <w:pPr>
        <w:pStyle w:val="Normalnumber"/>
        <w:numPr>
          <w:ilvl w:val="0"/>
          <w:numId w:val="8"/>
        </w:numPr>
        <w:tabs>
          <w:tab w:val="clear" w:pos="1247"/>
          <w:tab w:val="clear" w:pos="1814"/>
          <w:tab w:val="clear" w:pos="2381"/>
          <w:tab w:val="clear" w:pos="2948"/>
          <w:tab w:val="clear" w:pos="3515"/>
          <w:tab w:val="left" w:pos="1841"/>
        </w:tabs>
        <w:bidi/>
        <w:spacing w:line="400" w:lineRule="exact"/>
        <w:ind w:left="1132" w:firstLine="0"/>
        <w:jc w:val="both"/>
        <w:textDirection w:val="tbRlV"/>
        <w:rPr>
          <w:rFonts w:eastAsia="Gulim"/>
          <w:color w:val="000000"/>
          <w:szCs w:val="30"/>
          <w:rtl/>
          <w:lang w:eastAsia="zh-TW"/>
        </w:rPr>
      </w:pPr>
      <w:r w:rsidRPr="005A7B38">
        <w:rPr>
          <w:szCs w:val="30"/>
          <w:rtl/>
          <w:lang w:eastAsia="zh-TW"/>
        </w:rPr>
        <w:t xml:space="preserve">وسيُدعى الاجتماع العام في دورته الخامسة إلى النظر في نهج مقترح لمعالجة المعارف الأصلية والمحلية في إطار نواتج المنبر يشمل الآلية التشاركية وقائمة أصحاب المعارف الأصلية والمحلية، وإلى الموافقة على ذلك النهج، بصيغته الواردة في مذكرة الأمانة بشأن نظم المعارف الأصلية والمحلية </w:t>
      </w:r>
      <w:r w:rsidRPr="000D7199">
        <w:rPr>
          <w:rFonts w:asciiTheme="majorBidi" w:hAnsiTheme="majorBidi" w:cstheme="majorBidi"/>
          <w:rtl/>
          <w:lang w:eastAsia="zh-TW"/>
        </w:rPr>
        <w:t>(</w:t>
      </w:r>
      <w:r w:rsidRPr="000D7199">
        <w:rPr>
          <w:rFonts w:asciiTheme="majorBidi" w:hAnsiTheme="majorBidi" w:cstheme="majorBidi"/>
          <w:lang w:eastAsia="zh-TW"/>
        </w:rPr>
        <w:t>IPBES/5/4</w:t>
      </w:r>
      <w:r w:rsidRPr="000D7199">
        <w:rPr>
          <w:rFonts w:asciiTheme="majorBidi" w:hAnsiTheme="majorBidi" w:cstheme="majorBidi"/>
          <w:rtl/>
          <w:lang w:eastAsia="zh-TW"/>
        </w:rPr>
        <w:t>)</w:t>
      </w:r>
      <w:r w:rsidRPr="005A7B38">
        <w:rPr>
          <w:szCs w:val="30"/>
          <w:rtl/>
          <w:lang w:eastAsia="zh-TW"/>
        </w:rPr>
        <w:t xml:space="preserve">. وستتضمن الوثيقة </w:t>
      </w:r>
      <w:r w:rsidRPr="005A7B38">
        <w:rPr>
          <w:szCs w:val="30"/>
          <w:lang w:eastAsia="zh-TW"/>
        </w:rPr>
        <w:t>IPBES/5/INF/4</w:t>
      </w:r>
      <w:r w:rsidRPr="005A7B38">
        <w:rPr>
          <w:szCs w:val="30"/>
          <w:rtl/>
          <w:lang w:eastAsia="zh-TW"/>
        </w:rPr>
        <w:t xml:space="preserve"> معلومات إضافية تشمل تقييم الخبرة المكتسبة في تجربة حلقات العمل الحوارية بشأن المعارف الأصلية والمحلية ومعلومات عن نهج معالجة المعارف الأصلية والمحلية في إطار التقييم العالمي بشأن التنوع البيولوجي وخدمات النظم الإيكولوجية.</w:t>
      </w:r>
    </w:p>
    <w:p w:rsidR="00034BC8" w:rsidRPr="00EB4758" w:rsidRDefault="00034BC8" w:rsidP="00EB4758">
      <w:pPr>
        <w:pStyle w:val="CH3"/>
        <w:numPr>
          <w:ilvl w:val="0"/>
          <w:numId w:val="10"/>
        </w:numPr>
        <w:tabs>
          <w:tab w:val="clear" w:pos="851"/>
          <w:tab w:val="clear" w:pos="1247"/>
        </w:tabs>
        <w:bidi/>
        <w:spacing w:line="400" w:lineRule="exact"/>
        <w:ind w:left="1134" w:right="0" w:hanging="569"/>
        <w:jc w:val="both"/>
        <w:textDirection w:val="tbRlV"/>
        <w:rPr>
          <w:rFonts w:cs="Traditional Arabic"/>
          <w:b w:val="0"/>
          <w:bCs/>
          <w:szCs w:val="30"/>
          <w:rtl/>
          <w:lang w:eastAsia="zh-TW"/>
        </w:rPr>
      </w:pPr>
      <w:r w:rsidRPr="00EB4758">
        <w:rPr>
          <w:rFonts w:cs="Traditional Arabic"/>
          <w:b w:val="0"/>
          <w:bCs/>
          <w:szCs w:val="30"/>
          <w:rtl/>
          <w:lang w:eastAsia="zh-TW"/>
        </w:rPr>
        <w:t>المعارف والبيانات</w:t>
      </w:r>
    </w:p>
    <w:p w:rsidR="00034BC8" w:rsidRPr="005A7B38" w:rsidRDefault="00034BC8" w:rsidP="0090001B">
      <w:pPr>
        <w:pStyle w:val="Normalnumber"/>
        <w:numPr>
          <w:ilvl w:val="0"/>
          <w:numId w:val="8"/>
        </w:numPr>
        <w:tabs>
          <w:tab w:val="clear" w:pos="1247"/>
          <w:tab w:val="clear" w:pos="1814"/>
          <w:tab w:val="clear" w:pos="2381"/>
          <w:tab w:val="clear" w:pos="2948"/>
          <w:tab w:val="clear" w:pos="3515"/>
          <w:tab w:val="left" w:pos="1841"/>
        </w:tabs>
        <w:bidi/>
        <w:spacing w:line="400" w:lineRule="exact"/>
        <w:ind w:left="1132" w:firstLine="0"/>
        <w:jc w:val="both"/>
        <w:textDirection w:val="tbRlV"/>
        <w:rPr>
          <w:szCs w:val="30"/>
          <w:rtl/>
          <w:lang w:eastAsia="zh-TW"/>
        </w:rPr>
      </w:pPr>
      <w:r w:rsidRPr="005A7B38">
        <w:rPr>
          <w:szCs w:val="30"/>
          <w:rtl/>
          <w:lang w:eastAsia="zh-TW"/>
        </w:rPr>
        <w:t>في الجزء الثاني من المقرر م</w:t>
      </w:r>
      <w:r w:rsidR="001B79F0">
        <w:rPr>
          <w:rFonts w:hint="cs"/>
          <w:szCs w:val="30"/>
          <w:rtl/>
          <w:lang w:eastAsia="zh-TW"/>
        </w:rPr>
        <w:t>.</w:t>
      </w:r>
      <w:r w:rsidRPr="005A7B38">
        <w:rPr>
          <w:szCs w:val="30"/>
          <w:rtl/>
          <w:lang w:eastAsia="zh-TW"/>
        </w:rPr>
        <w:t>ح</w:t>
      </w:r>
      <w:r w:rsidR="001B79F0">
        <w:rPr>
          <w:rFonts w:hint="cs"/>
          <w:szCs w:val="30"/>
          <w:rtl/>
          <w:lang w:eastAsia="zh-TW"/>
        </w:rPr>
        <w:t>.</w:t>
      </w:r>
      <w:r w:rsidRPr="005A7B38">
        <w:rPr>
          <w:szCs w:val="30"/>
          <w:rtl/>
          <w:lang w:eastAsia="zh-TW"/>
        </w:rPr>
        <w:t>د-3/1، أقر الاجتماع العام خطة إدارة البيانات والمعلومات لعام 2015 التي أعدتها فرقة العمل المعنية بالمعارف والبيانات، وطلب إلى الأمانة أن تقدم إليه للعلم خططا</w:t>
      </w:r>
      <w:r w:rsidR="00EE2558">
        <w:rPr>
          <w:rFonts w:hint="cs"/>
          <w:szCs w:val="30"/>
          <w:rtl/>
          <w:lang w:eastAsia="zh-TW"/>
        </w:rPr>
        <w:t>ً</w:t>
      </w:r>
      <w:r w:rsidRPr="005A7B38">
        <w:rPr>
          <w:szCs w:val="30"/>
          <w:rtl/>
          <w:lang w:eastAsia="zh-TW"/>
        </w:rPr>
        <w:t xml:space="preserve"> لإدارة البيانات والمعلومات عن كل تقييم جارٍ، وأن تضع خططا</w:t>
      </w:r>
      <w:r w:rsidR="00EE2558">
        <w:rPr>
          <w:rFonts w:hint="cs"/>
          <w:szCs w:val="30"/>
          <w:rtl/>
          <w:lang w:eastAsia="zh-TW"/>
        </w:rPr>
        <w:t>ً</w:t>
      </w:r>
      <w:r w:rsidRPr="005A7B38">
        <w:rPr>
          <w:szCs w:val="30"/>
          <w:rtl/>
          <w:lang w:eastAsia="zh-TW"/>
        </w:rPr>
        <w:t xml:space="preserve"> لإدارة البيانات والمعلومات في سياق أي عملية أو تقرير لتحديد النطاق. وقد قُدمت إلى الاجتماع العام في دورته الرابعة معلومات عن الأنشطة والنواتج في إطار خطة إدارة البيانات والمعلومات لعام 2016، وذلك في مذكرة الأمانة المتعلقة بالمستجدات في عمل فرقة العمل المعنية بالمعارف والبيانات </w:t>
      </w:r>
      <w:r w:rsidRPr="000D7199">
        <w:rPr>
          <w:rFonts w:asciiTheme="majorBidi" w:hAnsiTheme="majorBidi" w:cstheme="majorBidi"/>
          <w:rtl/>
          <w:lang w:eastAsia="zh-TW"/>
        </w:rPr>
        <w:t>(</w:t>
      </w:r>
      <w:r w:rsidRPr="005A7B38">
        <w:rPr>
          <w:szCs w:val="30"/>
          <w:lang w:eastAsia="zh-TW"/>
        </w:rPr>
        <w:t>IPBES/4/INF/7</w:t>
      </w:r>
      <w:r w:rsidRPr="005A7B38">
        <w:rPr>
          <w:szCs w:val="30"/>
          <w:rtl/>
          <w:lang w:eastAsia="zh-TW"/>
        </w:rPr>
        <w:t>، التذييل الثاني). وبهدف تنفيذ الخطة والاستجابة بمزيد من الفعالية لولايتها، أنشأت فرقة العمل المعنية بالمعارف والبيانات ثلاث فرق عمل فرعية (وهي فرق فرعية لفرقة العمل تتألف من أعضاء فرقة العمل وعدد من الخبراء)، وهي معنية بما يلي: (أ) المؤشرات والبيانات لأغراض تقييمات المنبر الحكومي الدولي؛ (ب) هياكل أساسية شبكية لدعم احتياجات إدارة البيانات والمعلومات؛ (ج) تحديد مجالات البحوث ذات الأولوية وحفز اكتساب المعارف.</w:t>
      </w:r>
    </w:p>
    <w:p w:rsidR="00034BC8" w:rsidRPr="005A7B38" w:rsidRDefault="00034BC8" w:rsidP="0090001B">
      <w:pPr>
        <w:pStyle w:val="Normalnumber"/>
        <w:numPr>
          <w:ilvl w:val="0"/>
          <w:numId w:val="8"/>
        </w:numPr>
        <w:tabs>
          <w:tab w:val="clear" w:pos="1247"/>
          <w:tab w:val="clear" w:pos="1814"/>
          <w:tab w:val="clear" w:pos="2381"/>
          <w:tab w:val="clear" w:pos="2948"/>
          <w:tab w:val="clear" w:pos="3515"/>
          <w:tab w:val="left" w:pos="1841"/>
        </w:tabs>
        <w:bidi/>
        <w:spacing w:line="400" w:lineRule="exact"/>
        <w:ind w:left="1132" w:firstLine="0"/>
        <w:jc w:val="both"/>
        <w:textDirection w:val="tbRlV"/>
        <w:rPr>
          <w:rFonts w:eastAsia="Gulim"/>
          <w:color w:val="000000"/>
          <w:szCs w:val="30"/>
          <w:rtl/>
          <w:lang w:eastAsia="zh-TW"/>
        </w:rPr>
      </w:pPr>
      <w:r w:rsidRPr="005A7B38">
        <w:rPr>
          <w:szCs w:val="30"/>
          <w:rtl/>
          <w:lang w:eastAsia="zh-TW"/>
        </w:rPr>
        <w:lastRenderedPageBreak/>
        <w:t>وسيُدعى الاجتماع العام إلى الإحاطة علما</w:t>
      </w:r>
      <w:r w:rsidR="00382BD9">
        <w:rPr>
          <w:rFonts w:hint="cs"/>
          <w:szCs w:val="30"/>
          <w:rtl/>
          <w:lang w:eastAsia="zh-TW"/>
        </w:rPr>
        <w:t>ً</w:t>
      </w:r>
      <w:r w:rsidRPr="005A7B38">
        <w:rPr>
          <w:szCs w:val="30"/>
          <w:rtl/>
          <w:lang w:eastAsia="zh-TW"/>
        </w:rPr>
        <w:t xml:space="preserve"> بالتقدم الذي أحرزته فرقة العمل والأنشطة المقترحة لتنفيذ ولايتها حتى نهاية برنامج العمل الأول الوارد في مذكرة الأمانة بشأن العمل المتعلق بالمعارف والبيانات</w:t>
      </w:r>
      <w:r w:rsidRPr="005A7B38">
        <w:rPr>
          <w:rFonts w:hint="cs"/>
          <w:szCs w:val="30"/>
          <w:rtl/>
          <w:lang w:eastAsia="zh-TW"/>
        </w:rPr>
        <w:t xml:space="preserve"> </w:t>
      </w:r>
      <w:r w:rsidRPr="007D0A66">
        <w:rPr>
          <w:rFonts w:asciiTheme="majorBidi" w:hAnsiTheme="majorBidi" w:cstheme="majorBidi"/>
          <w:rtl/>
          <w:lang w:eastAsia="zh-TW"/>
        </w:rPr>
        <w:t>(</w:t>
      </w:r>
      <w:r w:rsidRPr="007D0A66">
        <w:rPr>
          <w:rFonts w:asciiTheme="majorBidi" w:hAnsiTheme="majorBidi" w:cstheme="majorBidi"/>
          <w:lang w:eastAsia="zh-TW"/>
        </w:rPr>
        <w:t>IPBES/5/5</w:t>
      </w:r>
      <w:r w:rsidRPr="007D0A66">
        <w:rPr>
          <w:rFonts w:asciiTheme="majorBidi" w:hAnsiTheme="majorBidi" w:cstheme="majorBidi"/>
          <w:rtl/>
          <w:lang w:eastAsia="zh-TW"/>
        </w:rPr>
        <w:t>)</w:t>
      </w:r>
      <w:r w:rsidRPr="005A7B38">
        <w:rPr>
          <w:szCs w:val="30"/>
          <w:rtl/>
          <w:lang w:eastAsia="zh-TW"/>
        </w:rPr>
        <w:t xml:space="preserve"> وتتضمن الوثيقة </w:t>
      </w:r>
      <w:r w:rsidRPr="005A7B38">
        <w:rPr>
          <w:szCs w:val="30"/>
          <w:lang w:eastAsia="zh-TW"/>
        </w:rPr>
        <w:t>IPBES/5/INF/5</w:t>
      </w:r>
      <w:r w:rsidRPr="005A7B38">
        <w:rPr>
          <w:szCs w:val="30"/>
          <w:rtl/>
          <w:lang w:eastAsia="zh-TW"/>
        </w:rPr>
        <w:t xml:space="preserve"> معلومات إضافية عن العمل الذي اضطلعت به فرقة العمل، لا</w:t>
      </w:r>
      <w:r w:rsidR="001B79F0">
        <w:rPr>
          <w:rFonts w:hint="cs"/>
          <w:szCs w:val="30"/>
          <w:rtl/>
          <w:lang w:eastAsia="zh-TW"/>
        </w:rPr>
        <w:t> </w:t>
      </w:r>
      <w:r w:rsidRPr="005A7B38">
        <w:rPr>
          <w:szCs w:val="30"/>
          <w:rtl/>
          <w:lang w:eastAsia="zh-TW"/>
        </w:rPr>
        <w:t>سيما فيما يتعلق بالدعم المقدم إلى تقييمات المنبر فيما يخص المؤشرات.</w:t>
      </w:r>
    </w:p>
    <w:p w:rsidR="00034BC8" w:rsidRPr="00EB4758" w:rsidRDefault="00034BC8" w:rsidP="00EB4758">
      <w:pPr>
        <w:pStyle w:val="CH3"/>
        <w:numPr>
          <w:ilvl w:val="0"/>
          <w:numId w:val="10"/>
        </w:numPr>
        <w:tabs>
          <w:tab w:val="clear" w:pos="851"/>
          <w:tab w:val="clear" w:pos="1247"/>
        </w:tabs>
        <w:bidi/>
        <w:spacing w:line="400" w:lineRule="exact"/>
        <w:ind w:left="1134" w:right="0" w:hanging="569"/>
        <w:jc w:val="both"/>
        <w:textDirection w:val="tbRlV"/>
        <w:rPr>
          <w:rFonts w:cs="Traditional Arabic"/>
          <w:b w:val="0"/>
          <w:bCs/>
          <w:szCs w:val="30"/>
          <w:rtl/>
          <w:lang w:eastAsia="zh-TW"/>
        </w:rPr>
      </w:pPr>
      <w:r w:rsidRPr="00EB4758">
        <w:rPr>
          <w:rFonts w:cs="Traditional Arabic"/>
          <w:b w:val="0"/>
          <w:bCs/>
          <w:szCs w:val="30"/>
          <w:rtl/>
          <w:lang w:eastAsia="zh-TW"/>
        </w:rPr>
        <w:t xml:space="preserve">التقييم المنهجي المتعلق بالمفاهيم المتنوعة </w:t>
      </w:r>
      <w:r w:rsidR="00382BD9">
        <w:rPr>
          <w:rFonts w:cs="Traditional Arabic"/>
          <w:b w:val="0"/>
          <w:bCs/>
          <w:szCs w:val="30"/>
          <w:rtl/>
          <w:lang w:eastAsia="zh-TW"/>
        </w:rPr>
        <w:t>للقيم المتعددة للطبيعة ومنافعها</w:t>
      </w:r>
    </w:p>
    <w:p w:rsidR="00034BC8" w:rsidRPr="005A7B38" w:rsidRDefault="00034BC8" w:rsidP="0090001B">
      <w:pPr>
        <w:pStyle w:val="Normalnumber"/>
        <w:numPr>
          <w:ilvl w:val="0"/>
          <w:numId w:val="8"/>
        </w:numPr>
        <w:tabs>
          <w:tab w:val="clear" w:pos="1247"/>
          <w:tab w:val="clear" w:pos="1814"/>
          <w:tab w:val="clear" w:pos="2381"/>
          <w:tab w:val="clear" w:pos="2948"/>
          <w:tab w:val="clear" w:pos="3515"/>
          <w:tab w:val="left" w:pos="1841"/>
        </w:tabs>
        <w:bidi/>
        <w:spacing w:line="400" w:lineRule="exact"/>
        <w:ind w:left="1132" w:firstLine="0"/>
        <w:jc w:val="both"/>
        <w:textDirection w:val="tbRlV"/>
        <w:rPr>
          <w:szCs w:val="30"/>
          <w:rtl/>
          <w:lang w:eastAsia="zh-TW"/>
        </w:rPr>
      </w:pPr>
      <w:r w:rsidRPr="005A7B38">
        <w:rPr>
          <w:szCs w:val="30"/>
          <w:rtl/>
          <w:lang w:eastAsia="zh-TW"/>
        </w:rPr>
        <w:t>في الجزء الخامس من المقرر م</w:t>
      </w:r>
      <w:r w:rsidR="001B79F0">
        <w:rPr>
          <w:rFonts w:hint="cs"/>
          <w:szCs w:val="30"/>
          <w:rtl/>
          <w:lang w:eastAsia="zh-TW"/>
        </w:rPr>
        <w:t>.</w:t>
      </w:r>
      <w:r w:rsidRPr="005A7B38">
        <w:rPr>
          <w:szCs w:val="30"/>
          <w:rtl/>
          <w:lang w:eastAsia="zh-TW"/>
        </w:rPr>
        <w:t>ح</w:t>
      </w:r>
      <w:r w:rsidR="001B79F0">
        <w:rPr>
          <w:rFonts w:hint="cs"/>
          <w:szCs w:val="30"/>
          <w:rtl/>
          <w:lang w:eastAsia="zh-TW"/>
        </w:rPr>
        <w:t>.</w:t>
      </w:r>
      <w:r w:rsidRPr="005A7B38">
        <w:rPr>
          <w:szCs w:val="30"/>
          <w:rtl/>
          <w:lang w:eastAsia="zh-TW"/>
        </w:rPr>
        <w:t>د-4/1، رحب الاجتماع العام بالدليل الأولي بشأن تصور مفهوم قيم التنوع البيولوجي و</w:t>
      </w:r>
      <w:r w:rsidRPr="005A7B38">
        <w:rPr>
          <w:rFonts w:hint="cs"/>
          <w:szCs w:val="30"/>
          <w:rtl/>
          <w:lang w:eastAsia="zh-TW"/>
        </w:rPr>
        <w:t>منافع</w:t>
      </w:r>
      <w:r w:rsidRPr="005A7B38">
        <w:rPr>
          <w:szCs w:val="30"/>
          <w:rtl/>
          <w:lang w:eastAsia="zh-TW"/>
        </w:rPr>
        <w:t xml:space="preserve"> الطبيعة للبشر، ووافق على تقرير تحديد نطاق المفاهيم المتنوعة للقيم المتعددة للطبيعة ومنافعها، بما في ذلك التنوع البيولوجي ووظائف النظم الإيكولوجية وخدماتها، الوارد في الوثيقة </w:t>
      </w:r>
      <w:r w:rsidRPr="005A7B38">
        <w:rPr>
          <w:szCs w:val="30"/>
          <w:lang w:eastAsia="zh-TW"/>
        </w:rPr>
        <w:t>IPBES/5/INF/12</w:t>
      </w:r>
      <w:r w:rsidRPr="005A7B38">
        <w:rPr>
          <w:szCs w:val="30"/>
          <w:rtl/>
          <w:lang w:eastAsia="zh-TW"/>
        </w:rPr>
        <w:t>، وقرر أن ينظر خلال دورته الخامسة في تنفيذ التقييم.</w:t>
      </w:r>
    </w:p>
    <w:p w:rsidR="00034BC8" w:rsidRPr="005A7B38" w:rsidRDefault="00034BC8" w:rsidP="0090001B">
      <w:pPr>
        <w:pStyle w:val="Normalnumber"/>
        <w:numPr>
          <w:ilvl w:val="0"/>
          <w:numId w:val="8"/>
        </w:numPr>
        <w:tabs>
          <w:tab w:val="clear" w:pos="1247"/>
          <w:tab w:val="clear" w:pos="1814"/>
          <w:tab w:val="clear" w:pos="2381"/>
          <w:tab w:val="clear" w:pos="2948"/>
          <w:tab w:val="clear" w:pos="3515"/>
          <w:tab w:val="left" w:pos="1841"/>
        </w:tabs>
        <w:bidi/>
        <w:spacing w:line="400" w:lineRule="exact"/>
        <w:ind w:left="1132" w:firstLine="0"/>
        <w:jc w:val="both"/>
        <w:textDirection w:val="tbRlV"/>
        <w:rPr>
          <w:szCs w:val="30"/>
          <w:rtl/>
          <w:lang w:eastAsia="zh-TW"/>
        </w:rPr>
      </w:pPr>
      <w:r w:rsidRPr="005A7B38">
        <w:rPr>
          <w:szCs w:val="30"/>
          <w:rtl/>
          <w:lang w:eastAsia="zh-TW"/>
        </w:rPr>
        <w:t>وفي نفس المقرر، طلب الاجتماع العام إلى فريق الخبراء المتعدد التخصصات ترشيح اثنين من الخبراء لكل تقييم من تقييمات المنبر، بالتعاون مع فريق الخبراء، لضمان إدراج القيم والتثمينات بشكل مناسب في جميع تقييمات المنبر.</w:t>
      </w:r>
    </w:p>
    <w:p w:rsidR="00034BC8" w:rsidRPr="005A7B38" w:rsidRDefault="00034BC8" w:rsidP="0090001B">
      <w:pPr>
        <w:pStyle w:val="Normalnumber"/>
        <w:numPr>
          <w:ilvl w:val="0"/>
          <w:numId w:val="8"/>
        </w:numPr>
        <w:tabs>
          <w:tab w:val="clear" w:pos="1247"/>
          <w:tab w:val="clear" w:pos="1814"/>
          <w:tab w:val="clear" w:pos="2381"/>
          <w:tab w:val="clear" w:pos="2948"/>
          <w:tab w:val="clear" w:pos="3515"/>
          <w:tab w:val="left" w:pos="1841"/>
        </w:tabs>
        <w:bidi/>
        <w:spacing w:line="400" w:lineRule="exact"/>
        <w:ind w:left="1132" w:firstLine="0"/>
        <w:jc w:val="both"/>
        <w:textDirection w:val="tbRlV"/>
        <w:rPr>
          <w:rFonts w:eastAsia="Gulim"/>
          <w:color w:val="000000"/>
          <w:szCs w:val="30"/>
          <w:rtl/>
          <w:lang w:eastAsia="zh-TW"/>
        </w:rPr>
      </w:pPr>
      <w:r w:rsidRPr="005A7B38">
        <w:rPr>
          <w:szCs w:val="30"/>
          <w:rtl/>
          <w:lang w:eastAsia="zh-TW"/>
        </w:rPr>
        <w:t>وسيُدعى الاجتماع العام إلى النظر في إجراء تقييمات إضافية (البنود الفرعية 6 (د) و(ه) و(و)) معا</w:t>
      </w:r>
      <w:r w:rsidR="00433E41">
        <w:rPr>
          <w:rFonts w:hint="cs"/>
          <w:szCs w:val="30"/>
          <w:rtl/>
          <w:lang w:eastAsia="zh-TW"/>
        </w:rPr>
        <w:t>ً</w:t>
      </w:r>
      <w:r w:rsidRPr="005A7B38">
        <w:rPr>
          <w:szCs w:val="30"/>
          <w:rtl/>
          <w:lang w:eastAsia="zh-TW"/>
        </w:rPr>
        <w:t>. وترد معلومات أساسية في مذكرة الأمانة بشأن الاعتبارات المتعلقة بإجراء تقييمين مواضيعين وتقييم منهجي واحد (</w:t>
      </w:r>
      <w:r w:rsidRPr="005A7B38">
        <w:rPr>
          <w:szCs w:val="30"/>
          <w:lang w:eastAsia="zh-TW"/>
        </w:rPr>
        <w:t>IPBES/5/6</w:t>
      </w:r>
      <w:r w:rsidRPr="005A7B38">
        <w:rPr>
          <w:szCs w:val="30"/>
          <w:rtl/>
          <w:lang w:eastAsia="zh-TW"/>
        </w:rPr>
        <w:t>) وسيُدعى الاجتماع العام أيضا</w:t>
      </w:r>
      <w:r w:rsidR="00382BD9">
        <w:rPr>
          <w:rFonts w:hint="cs"/>
          <w:szCs w:val="30"/>
          <w:rtl/>
          <w:lang w:eastAsia="zh-TW"/>
        </w:rPr>
        <w:t>ً</w:t>
      </w:r>
      <w:r w:rsidRPr="005A7B38">
        <w:rPr>
          <w:szCs w:val="30"/>
          <w:rtl/>
          <w:lang w:eastAsia="zh-TW"/>
        </w:rPr>
        <w:t xml:space="preserve"> إلى الإحاطة علما</w:t>
      </w:r>
      <w:r w:rsidR="00382BD9">
        <w:rPr>
          <w:rFonts w:hint="cs"/>
          <w:szCs w:val="30"/>
          <w:rtl/>
          <w:lang w:eastAsia="zh-TW"/>
        </w:rPr>
        <w:t>ً</w:t>
      </w:r>
      <w:r w:rsidRPr="005A7B38">
        <w:rPr>
          <w:szCs w:val="30"/>
          <w:rtl/>
          <w:lang w:eastAsia="zh-TW"/>
        </w:rPr>
        <w:t xml:space="preserve"> بالأنشطة المقترح أن يضطلع بها فريق الخبراء المعني بالقيم من أجل دعم إدماج القيم والتثمينات في تقييمات المنبر حتى نهاية برنامج العمل الأول، على النحو المبين في الوثيقة </w:t>
      </w:r>
      <w:r w:rsidRPr="005A7B38">
        <w:rPr>
          <w:szCs w:val="30"/>
          <w:lang w:eastAsia="zh-TW"/>
        </w:rPr>
        <w:t>IPBES/5/INF/13</w:t>
      </w:r>
      <w:r w:rsidRPr="005A7B38">
        <w:rPr>
          <w:szCs w:val="30"/>
          <w:rtl/>
          <w:lang w:eastAsia="zh-TW"/>
        </w:rPr>
        <w:t>.</w:t>
      </w:r>
    </w:p>
    <w:p w:rsidR="00034BC8" w:rsidRPr="00EB4758" w:rsidRDefault="007C697F" w:rsidP="00EB4758">
      <w:pPr>
        <w:pStyle w:val="CH3"/>
        <w:numPr>
          <w:ilvl w:val="0"/>
          <w:numId w:val="10"/>
        </w:numPr>
        <w:tabs>
          <w:tab w:val="clear" w:pos="851"/>
          <w:tab w:val="clear" w:pos="1247"/>
        </w:tabs>
        <w:bidi/>
        <w:spacing w:line="400" w:lineRule="exact"/>
        <w:ind w:left="1134" w:right="0" w:hanging="569"/>
        <w:jc w:val="both"/>
        <w:textDirection w:val="tbRlV"/>
        <w:rPr>
          <w:rFonts w:cs="Traditional Arabic"/>
          <w:b w:val="0"/>
          <w:bCs/>
          <w:szCs w:val="30"/>
          <w:rtl/>
          <w:lang w:eastAsia="zh-TW"/>
        </w:rPr>
      </w:pPr>
      <w:dir w:val="rtl">
        <w:r w:rsidR="00034BC8" w:rsidRPr="00EB4758">
          <w:rPr>
            <w:rFonts w:cs="Traditional Arabic" w:hint="cs"/>
            <w:b w:val="0"/>
            <w:bCs/>
            <w:szCs w:val="30"/>
            <w:rtl/>
            <w:lang w:eastAsia="zh-TW"/>
          </w:rPr>
          <w:t>التقييم</w:t>
        </w:r>
        <w:r w:rsidR="00034BC8" w:rsidRPr="00EB4758">
          <w:rPr>
            <w:rFonts w:cs="Traditional Arabic"/>
            <w:b w:val="0"/>
            <w:bCs/>
            <w:szCs w:val="30"/>
            <w:rtl/>
            <w:lang w:eastAsia="zh-TW"/>
          </w:rPr>
          <w:t xml:space="preserve"> </w:t>
        </w:r>
        <w:r w:rsidR="00034BC8" w:rsidRPr="00EB4758">
          <w:rPr>
            <w:rFonts w:cs="Traditional Arabic" w:hint="cs"/>
            <w:b w:val="0"/>
            <w:bCs/>
            <w:szCs w:val="30"/>
            <w:rtl/>
            <w:lang w:eastAsia="zh-TW"/>
          </w:rPr>
          <w:t>المواضيعي</w:t>
        </w:r>
        <w:r w:rsidR="00034BC8" w:rsidRPr="00EB4758">
          <w:rPr>
            <w:rFonts w:cs="Traditional Arabic"/>
            <w:b w:val="0"/>
            <w:bCs/>
            <w:szCs w:val="30"/>
            <w:rtl/>
            <w:lang w:eastAsia="zh-TW"/>
          </w:rPr>
          <w:t xml:space="preserve"> </w:t>
        </w:r>
        <w:r w:rsidR="00034BC8" w:rsidRPr="00EB4758">
          <w:rPr>
            <w:rFonts w:cs="Traditional Arabic" w:hint="cs"/>
            <w:b w:val="0"/>
            <w:bCs/>
            <w:szCs w:val="30"/>
            <w:rtl/>
            <w:lang w:eastAsia="zh-TW"/>
          </w:rPr>
          <w:t>للأنواع</w:t>
        </w:r>
        <w:r w:rsidR="00034BC8" w:rsidRPr="00EB4758">
          <w:rPr>
            <w:rFonts w:cs="Traditional Arabic"/>
            <w:b w:val="0"/>
            <w:bCs/>
            <w:szCs w:val="30"/>
            <w:rtl/>
            <w:lang w:eastAsia="zh-TW"/>
          </w:rPr>
          <w:t xml:space="preserve"> </w:t>
        </w:r>
        <w:r w:rsidR="00034BC8" w:rsidRPr="00EB4758">
          <w:rPr>
            <w:rFonts w:cs="Traditional Arabic" w:hint="cs"/>
            <w:b w:val="0"/>
            <w:bCs/>
            <w:szCs w:val="30"/>
            <w:rtl/>
            <w:lang w:eastAsia="zh-TW"/>
          </w:rPr>
          <w:t>الغريبة</w:t>
        </w:r>
        <w:r w:rsidR="00034BC8" w:rsidRPr="00EB4758">
          <w:rPr>
            <w:rFonts w:cs="Traditional Arabic"/>
            <w:b w:val="0"/>
            <w:bCs/>
            <w:szCs w:val="30"/>
            <w:rtl/>
            <w:lang w:eastAsia="zh-TW"/>
          </w:rPr>
          <w:t xml:space="preserve"> </w:t>
        </w:r>
        <w:r w:rsidR="00034BC8" w:rsidRPr="00EB4758">
          <w:rPr>
            <w:rFonts w:cs="Traditional Arabic" w:hint="cs"/>
            <w:b w:val="0"/>
            <w:bCs/>
            <w:szCs w:val="30"/>
            <w:rtl/>
            <w:lang w:eastAsia="zh-TW"/>
          </w:rPr>
          <w:t>الغازية</w:t>
        </w:r>
        <w:r w:rsidR="002328D1">
          <w:t>‬</w:t>
        </w:r>
        <w:r w:rsidR="007D0A66">
          <w:t>‬</w:t>
        </w:r>
        <w:r w:rsidR="00765283">
          <w:t>‬</w:t>
        </w:r>
        <w:r>
          <w:t>‬</w:t>
        </w:r>
        <w:r>
          <w:t>‬</w:t>
        </w:r>
      </w:dir>
    </w:p>
    <w:p w:rsidR="00034BC8" w:rsidRPr="005A7B38" w:rsidRDefault="00034BC8" w:rsidP="0090001B">
      <w:pPr>
        <w:pStyle w:val="Normalnumber"/>
        <w:numPr>
          <w:ilvl w:val="0"/>
          <w:numId w:val="8"/>
        </w:numPr>
        <w:tabs>
          <w:tab w:val="clear" w:pos="1247"/>
          <w:tab w:val="clear" w:pos="1814"/>
          <w:tab w:val="clear" w:pos="2381"/>
          <w:tab w:val="clear" w:pos="2948"/>
          <w:tab w:val="clear" w:pos="3515"/>
          <w:tab w:val="left" w:pos="1841"/>
        </w:tabs>
        <w:bidi/>
        <w:spacing w:line="400" w:lineRule="exact"/>
        <w:ind w:left="1132" w:firstLine="0"/>
        <w:jc w:val="both"/>
        <w:textDirection w:val="tbRlV"/>
        <w:rPr>
          <w:szCs w:val="30"/>
          <w:rtl/>
          <w:lang w:eastAsia="zh-TW"/>
        </w:rPr>
      </w:pPr>
      <w:r w:rsidRPr="005A7B38">
        <w:rPr>
          <w:szCs w:val="30"/>
          <w:rtl/>
          <w:lang w:eastAsia="zh-TW"/>
        </w:rPr>
        <w:t>في الجزء الرابع من المقرر م</w:t>
      </w:r>
      <w:r w:rsidR="001B79F0">
        <w:rPr>
          <w:rFonts w:hint="cs"/>
          <w:szCs w:val="30"/>
          <w:rtl/>
          <w:lang w:eastAsia="zh-TW"/>
        </w:rPr>
        <w:t>.</w:t>
      </w:r>
      <w:r w:rsidRPr="005A7B38">
        <w:rPr>
          <w:szCs w:val="30"/>
          <w:rtl/>
          <w:lang w:eastAsia="zh-TW"/>
        </w:rPr>
        <w:t>ح</w:t>
      </w:r>
      <w:r w:rsidR="001B79F0">
        <w:rPr>
          <w:rFonts w:hint="cs"/>
          <w:szCs w:val="30"/>
          <w:rtl/>
          <w:lang w:eastAsia="zh-TW"/>
        </w:rPr>
        <w:t>.</w:t>
      </w:r>
      <w:r w:rsidRPr="005A7B38">
        <w:rPr>
          <w:szCs w:val="30"/>
          <w:rtl/>
          <w:lang w:eastAsia="zh-TW"/>
        </w:rPr>
        <w:t xml:space="preserve">د-4/1، وافق الاجتماع العام على تقرير تحديد النطاق من أجل إجراء تقييم مواضيعي بشأن الأنواع الغريبة الغازية ومكافحتها </w:t>
      </w:r>
      <w:r w:rsidRPr="00765283">
        <w:rPr>
          <w:rFonts w:asciiTheme="majorBidi" w:hAnsiTheme="majorBidi" w:cstheme="majorBidi"/>
          <w:rtl/>
          <w:lang w:eastAsia="zh-TW"/>
        </w:rPr>
        <w:t>(</w:t>
      </w:r>
      <w:r w:rsidRPr="00765283">
        <w:rPr>
          <w:rFonts w:asciiTheme="majorBidi" w:hAnsiTheme="majorBidi" w:cstheme="majorBidi"/>
          <w:lang w:eastAsia="zh-TW"/>
        </w:rPr>
        <w:t>IPBES/5/INF/10</w:t>
      </w:r>
      <w:r w:rsidRPr="00765283">
        <w:rPr>
          <w:rFonts w:asciiTheme="majorBidi" w:hAnsiTheme="majorBidi" w:cstheme="majorBidi"/>
          <w:rtl/>
          <w:lang w:eastAsia="zh-TW"/>
        </w:rPr>
        <w:t>)</w:t>
      </w:r>
      <w:r w:rsidRPr="005A7B38">
        <w:rPr>
          <w:szCs w:val="30"/>
          <w:rtl/>
          <w:lang w:eastAsia="zh-TW"/>
        </w:rPr>
        <w:t>، وقرر أن ينظر خلال</w:t>
      </w:r>
      <w:r w:rsidR="00250769">
        <w:rPr>
          <w:szCs w:val="30"/>
          <w:rtl/>
          <w:lang w:eastAsia="zh-TW"/>
        </w:rPr>
        <w:t xml:space="preserve"> دورته الخامسة في تنفيذ التقييم</w:t>
      </w:r>
      <w:r w:rsidR="00250769">
        <w:rPr>
          <w:rFonts w:hint="cs"/>
          <w:szCs w:val="30"/>
          <w:rtl/>
          <w:lang w:eastAsia="zh-TW"/>
        </w:rPr>
        <w:t>.</w:t>
      </w:r>
    </w:p>
    <w:p w:rsidR="00034BC8" w:rsidRPr="005A7B38" w:rsidRDefault="00034BC8" w:rsidP="0090001B">
      <w:pPr>
        <w:pStyle w:val="Normalnumber"/>
        <w:numPr>
          <w:ilvl w:val="0"/>
          <w:numId w:val="8"/>
        </w:numPr>
        <w:tabs>
          <w:tab w:val="clear" w:pos="1247"/>
          <w:tab w:val="clear" w:pos="1814"/>
          <w:tab w:val="clear" w:pos="2381"/>
          <w:tab w:val="clear" w:pos="2948"/>
          <w:tab w:val="clear" w:pos="3515"/>
          <w:tab w:val="left" w:pos="1841"/>
        </w:tabs>
        <w:bidi/>
        <w:spacing w:line="400" w:lineRule="exact"/>
        <w:ind w:left="1132" w:firstLine="0"/>
        <w:jc w:val="both"/>
        <w:textDirection w:val="tbRlV"/>
        <w:rPr>
          <w:rFonts w:eastAsia="Calibri"/>
          <w:szCs w:val="30"/>
          <w:rtl/>
          <w:lang w:eastAsia="zh-TW"/>
        </w:rPr>
      </w:pPr>
      <w:r w:rsidRPr="005A7B38">
        <w:rPr>
          <w:szCs w:val="30"/>
          <w:rtl/>
          <w:lang w:eastAsia="zh-TW"/>
        </w:rPr>
        <w:t>وسيُدعى الاجتماع العام إلى النظر في إجراء تقييمات إضافية (البنود الفرعية 6 (د) و(ه) و(و)) معا</w:t>
      </w:r>
      <w:r w:rsidR="00433E41">
        <w:rPr>
          <w:rFonts w:hint="cs"/>
          <w:szCs w:val="30"/>
          <w:rtl/>
          <w:lang w:eastAsia="zh-TW"/>
        </w:rPr>
        <w:t>ً</w:t>
      </w:r>
      <w:r w:rsidRPr="005A7B38">
        <w:rPr>
          <w:szCs w:val="30"/>
          <w:rtl/>
          <w:lang w:eastAsia="zh-TW"/>
        </w:rPr>
        <w:t xml:space="preserve">. وترد معلومات أساسية </w:t>
      </w:r>
      <w:r w:rsidRPr="005A7B38">
        <w:rPr>
          <w:rFonts w:hint="cs"/>
          <w:szCs w:val="30"/>
          <w:rtl/>
          <w:lang w:eastAsia="zh-TW"/>
        </w:rPr>
        <w:t xml:space="preserve">بهذا الشأن </w:t>
      </w:r>
      <w:r w:rsidRPr="005A7B38">
        <w:rPr>
          <w:szCs w:val="30"/>
          <w:rtl/>
          <w:lang w:eastAsia="zh-TW"/>
        </w:rPr>
        <w:t xml:space="preserve">في مذكرة الأمانة بشأن الاعتبارات المتعلقة بإجراء تقييمين مواضيعين وتقييم منهجي واحد </w:t>
      </w:r>
      <w:r w:rsidRPr="00765283">
        <w:rPr>
          <w:rFonts w:asciiTheme="majorBidi" w:hAnsiTheme="majorBidi" w:cstheme="majorBidi"/>
          <w:rtl/>
          <w:lang w:eastAsia="zh-TW"/>
        </w:rPr>
        <w:t>(</w:t>
      </w:r>
      <w:r w:rsidRPr="00765283">
        <w:rPr>
          <w:rFonts w:asciiTheme="majorBidi" w:hAnsiTheme="majorBidi" w:cstheme="majorBidi"/>
          <w:lang w:eastAsia="zh-TW"/>
        </w:rPr>
        <w:t>IPBES/5/6</w:t>
      </w:r>
      <w:r w:rsidRPr="00765283">
        <w:rPr>
          <w:rFonts w:asciiTheme="majorBidi" w:hAnsiTheme="majorBidi" w:cstheme="majorBidi"/>
          <w:rtl/>
          <w:lang w:eastAsia="zh-TW"/>
        </w:rPr>
        <w:t>)</w:t>
      </w:r>
      <w:r w:rsidR="00250769">
        <w:rPr>
          <w:rFonts w:eastAsia="Calibri" w:hint="cs"/>
          <w:szCs w:val="30"/>
          <w:rtl/>
          <w:lang w:eastAsia="zh-TW"/>
        </w:rPr>
        <w:t>.</w:t>
      </w:r>
    </w:p>
    <w:p w:rsidR="00034BC8" w:rsidRPr="00EB4758" w:rsidRDefault="00034BC8" w:rsidP="00EB4758">
      <w:pPr>
        <w:pStyle w:val="CH3"/>
        <w:numPr>
          <w:ilvl w:val="0"/>
          <w:numId w:val="10"/>
        </w:numPr>
        <w:tabs>
          <w:tab w:val="clear" w:pos="851"/>
          <w:tab w:val="clear" w:pos="1247"/>
        </w:tabs>
        <w:bidi/>
        <w:spacing w:line="400" w:lineRule="exact"/>
        <w:ind w:left="1134" w:right="0" w:hanging="569"/>
        <w:jc w:val="both"/>
        <w:textDirection w:val="tbRlV"/>
        <w:rPr>
          <w:rFonts w:cs="Traditional Arabic"/>
          <w:b w:val="0"/>
          <w:bCs/>
          <w:szCs w:val="30"/>
          <w:rtl/>
          <w:lang w:eastAsia="zh-TW"/>
        </w:rPr>
      </w:pPr>
      <w:r w:rsidRPr="00EB4758">
        <w:rPr>
          <w:rFonts w:cs="Traditional Arabic"/>
          <w:b w:val="0"/>
          <w:bCs/>
          <w:szCs w:val="30"/>
          <w:rtl/>
          <w:lang w:eastAsia="zh-TW"/>
        </w:rPr>
        <w:t>التقييم المواضيعي للاس</w:t>
      </w:r>
      <w:r w:rsidR="00250769">
        <w:rPr>
          <w:rFonts w:cs="Traditional Arabic"/>
          <w:b w:val="0"/>
          <w:bCs/>
          <w:szCs w:val="30"/>
          <w:rtl/>
          <w:lang w:eastAsia="zh-TW"/>
        </w:rPr>
        <w:t>تخدام المستدام للتنوع البيولوجي</w:t>
      </w:r>
    </w:p>
    <w:p w:rsidR="00034BC8" w:rsidRPr="005A7B38" w:rsidRDefault="00034BC8" w:rsidP="0090001B">
      <w:pPr>
        <w:pStyle w:val="Normalnumber"/>
        <w:numPr>
          <w:ilvl w:val="0"/>
          <w:numId w:val="8"/>
        </w:numPr>
        <w:tabs>
          <w:tab w:val="clear" w:pos="1247"/>
          <w:tab w:val="clear" w:pos="1814"/>
          <w:tab w:val="clear" w:pos="2381"/>
          <w:tab w:val="clear" w:pos="2948"/>
          <w:tab w:val="clear" w:pos="3515"/>
          <w:tab w:val="left" w:pos="1841"/>
        </w:tabs>
        <w:bidi/>
        <w:spacing w:line="400" w:lineRule="exact"/>
        <w:ind w:left="1132" w:firstLine="0"/>
        <w:jc w:val="both"/>
        <w:textDirection w:val="tbRlV"/>
        <w:rPr>
          <w:szCs w:val="30"/>
          <w:rtl/>
          <w:lang w:eastAsia="zh-TW"/>
        </w:rPr>
      </w:pPr>
      <w:r w:rsidRPr="005A7B38">
        <w:rPr>
          <w:szCs w:val="30"/>
          <w:rtl/>
          <w:lang w:eastAsia="zh-TW"/>
        </w:rPr>
        <w:t>في الجزء الرابع من المقرر م</w:t>
      </w:r>
      <w:r w:rsidR="001B79F0">
        <w:rPr>
          <w:rFonts w:hint="cs"/>
          <w:szCs w:val="30"/>
          <w:rtl/>
          <w:lang w:eastAsia="zh-TW"/>
        </w:rPr>
        <w:t>.</w:t>
      </w:r>
      <w:r w:rsidRPr="005A7B38">
        <w:rPr>
          <w:szCs w:val="30"/>
          <w:rtl/>
          <w:lang w:eastAsia="zh-TW"/>
        </w:rPr>
        <w:t>ح</w:t>
      </w:r>
      <w:r w:rsidR="001B79F0">
        <w:rPr>
          <w:rFonts w:hint="cs"/>
          <w:szCs w:val="30"/>
          <w:rtl/>
          <w:lang w:eastAsia="zh-TW"/>
        </w:rPr>
        <w:t>.</w:t>
      </w:r>
      <w:r w:rsidRPr="005A7B38">
        <w:rPr>
          <w:szCs w:val="30"/>
          <w:rtl/>
          <w:lang w:eastAsia="zh-TW"/>
        </w:rPr>
        <w:t>د-4/1، رحب الاجتماع العام بالتقدم المحرز في تحديد نطاق تقييم الاستخدام المستدام للتنوع البيولوجي، وطلب إلى فريق الخبراء المتعدد التخصصات أن يقوم، بالتشاور مع المكتب، بإجراء مزيد من تحديد النطاق للتقييم المواضيعي بسبل منها ما يلي: (أ) تنظيم حلقة عمل مباشرة من الخبراء لتحديد النطاق؛ (ب) تنظيم استعراض مفتوح لمشروع التقرير المنقح من جانب الحكومات وأصحاب المصلحة؛ إعداد تقرير منقح عن تحديد نطاق التقييم لينظر فيه الاجتماع العام في دورته الخامسة.</w:t>
      </w:r>
    </w:p>
    <w:p w:rsidR="00034BC8" w:rsidRPr="005A7B38" w:rsidRDefault="00034BC8" w:rsidP="0090001B">
      <w:pPr>
        <w:pStyle w:val="Normalnumber"/>
        <w:numPr>
          <w:ilvl w:val="0"/>
          <w:numId w:val="8"/>
        </w:numPr>
        <w:tabs>
          <w:tab w:val="clear" w:pos="1247"/>
          <w:tab w:val="clear" w:pos="1814"/>
          <w:tab w:val="clear" w:pos="2381"/>
          <w:tab w:val="clear" w:pos="2948"/>
          <w:tab w:val="clear" w:pos="3515"/>
          <w:tab w:val="left" w:pos="1841"/>
        </w:tabs>
        <w:bidi/>
        <w:spacing w:line="400" w:lineRule="exact"/>
        <w:ind w:left="1132" w:firstLine="0"/>
        <w:jc w:val="both"/>
        <w:textDirection w:val="tbRlV"/>
        <w:rPr>
          <w:rFonts w:eastAsia="Calibri"/>
          <w:szCs w:val="30"/>
          <w:rtl/>
          <w:lang w:eastAsia="zh-TW"/>
        </w:rPr>
      </w:pPr>
      <w:r w:rsidRPr="005A7B38">
        <w:rPr>
          <w:szCs w:val="30"/>
          <w:rtl/>
          <w:lang w:eastAsia="zh-TW"/>
        </w:rPr>
        <w:t xml:space="preserve">وسيُدعى الاجتماع العام إلى النظر في تقرير تحديد النطاق المنقح </w:t>
      </w:r>
      <w:r w:rsidRPr="00765283">
        <w:rPr>
          <w:rFonts w:asciiTheme="majorBidi" w:hAnsiTheme="majorBidi" w:cstheme="majorBidi"/>
          <w:rtl/>
          <w:lang w:eastAsia="zh-TW"/>
        </w:rPr>
        <w:t>(</w:t>
      </w:r>
      <w:r w:rsidRPr="00765283">
        <w:rPr>
          <w:rFonts w:asciiTheme="majorBidi" w:hAnsiTheme="majorBidi" w:cstheme="majorBidi"/>
          <w:lang w:eastAsia="zh-TW"/>
        </w:rPr>
        <w:t>IPBES/5/7</w:t>
      </w:r>
      <w:r w:rsidRPr="005A7B38">
        <w:rPr>
          <w:szCs w:val="30"/>
          <w:rtl/>
          <w:lang w:eastAsia="zh-TW"/>
        </w:rPr>
        <w:t xml:space="preserve">، المرفق) لغرض الموافقة عليه، وكذلك إجراء التقييم. وترد معلومات عن فريق الخبراء وعملية تحديد النطاق في الوثيقة </w:t>
      </w:r>
      <w:r w:rsidRPr="005A7B38">
        <w:rPr>
          <w:szCs w:val="30"/>
          <w:lang w:eastAsia="zh-TW"/>
        </w:rPr>
        <w:t>IPBES/5/INF/11</w:t>
      </w:r>
      <w:r w:rsidRPr="005A7B38">
        <w:rPr>
          <w:szCs w:val="30"/>
          <w:rtl/>
          <w:lang w:eastAsia="zh-TW"/>
        </w:rPr>
        <w:t>. وسيُدعى الاجتماع العام إلى النظر في إجراء تقييمات إضافية (البنود الفرعية 6 (د) و(ه) و(و)) معا</w:t>
      </w:r>
      <w:r w:rsidR="00433E41">
        <w:rPr>
          <w:rFonts w:hint="cs"/>
          <w:szCs w:val="30"/>
          <w:rtl/>
          <w:lang w:eastAsia="zh-TW"/>
        </w:rPr>
        <w:t>ً</w:t>
      </w:r>
      <w:r w:rsidRPr="005A7B38">
        <w:rPr>
          <w:szCs w:val="30"/>
          <w:rtl/>
          <w:lang w:eastAsia="zh-TW"/>
        </w:rPr>
        <w:t xml:space="preserve">. وترد </w:t>
      </w:r>
      <w:r w:rsidRPr="005A7B38">
        <w:rPr>
          <w:szCs w:val="30"/>
          <w:rtl/>
          <w:lang w:eastAsia="zh-TW"/>
        </w:rPr>
        <w:lastRenderedPageBreak/>
        <w:t>معلومات أساسية</w:t>
      </w:r>
      <w:r w:rsidRPr="005A7B38">
        <w:rPr>
          <w:rFonts w:hint="cs"/>
          <w:szCs w:val="30"/>
          <w:rtl/>
          <w:lang w:eastAsia="zh-TW"/>
        </w:rPr>
        <w:t xml:space="preserve"> بهذا الشأن</w:t>
      </w:r>
      <w:r w:rsidRPr="005A7B38">
        <w:rPr>
          <w:szCs w:val="30"/>
          <w:rtl/>
          <w:lang w:eastAsia="zh-TW"/>
        </w:rPr>
        <w:t xml:space="preserve"> في مذكرة الأمانة بشأن الاعتبارات المتعلقة بإجراء تقييمين مواضيعين وتقييم منهجي واحد </w:t>
      </w:r>
      <w:r w:rsidRPr="00765283">
        <w:rPr>
          <w:rFonts w:asciiTheme="majorBidi" w:hAnsiTheme="majorBidi" w:cstheme="majorBidi"/>
          <w:rtl/>
          <w:lang w:eastAsia="zh-TW"/>
        </w:rPr>
        <w:t>(</w:t>
      </w:r>
      <w:r w:rsidRPr="00765283">
        <w:rPr>
          <w:rFonts w:asciiTheme="majorBidi" w:hAnsiTheme="majorBidi" w:cstheme="majorBidi"/>
          <w:lang w:eastAsia="zh-TW"/>
        </w:rPr>
        <w:t>IPBES/5/6</w:t>
      </w:r>
      <w:r w:rsidRPr="00765283">
        <w:rPr>
          <w:rFonts w:asciiTheme="majorBidi" w:hAnsiTheme="majorBidi" w:cstheme="majorBidi"/>
          <w:rtl/>
          <w:lang w:eastAsia="zh-TW"/>
        </w:rPr>
        <w:t>)</w:t>
      </w:r>
      <w:r w:rsidR="00250769">
        <w:rPr>
          <w:rFonts w:eastAsia="Calibri" w:hint="cs"/>
          <w:szCs w:val="30"/>
          <w:rtl/>
          <w:lang w:eastAsia="zh-TW"/>
        </w:rPr>
        <w:t>.</w:t>
      </w:r>
    </w:p>
    <w:p w:rsidR="00034BC8" w:rsidRPr="00EB4758" w:rsidRDefault="00034BC8" w:rsidP="00EB4758">
      <w:pPr>
        <w:pStyle w:val="CH3"/>
        <w:numPr>
          <w:ilvl w:val="0"/>
          <w:numId w:val="10"/>
        </w:numPr>
        <w:tabs>
          <w:tab w:val="clear" w:pos="851"/>
          <w:tab w:val="clear" w:pos="1247"/>
        </w:tabs>
        <w:bidi/>
        <w:spacing w:line="400" w:lineRule="exact"/>
        <w:ind w:left="1134" w:right="0" w:hanging="569"/>
        <w:jc w:val="both"/>
        <w:textDirection w:val="tbRlV"/>
        <w:rPr>
          <w:rFonts w:cs="Traditional Arabic"/>
          <w:b w:val="0"/>
          <w:bCs/>
          <w:szCs w:val="30"/>
          <w:rtl/>
          <w:lang w:eastAsia="zh-TW"/>
        </w:rPr>
      </w:pPr>
      <w:r w:rsidRPr="00EB4758">
        <w:rPr>
          <w:rFonts w:cs="Traditional Arabic"/>
          <w:b w:val="0"/>
          <w:bCs/>
          <w:szCs w:val="30"/>
          <w:rtl/>
          <w:lang w:eastAsia="zh-TW"/>
        </w:rPr>
        <w:t>أدوات وم</w:t>
      </w:r>
      <w:r w:rsidR="00250769">
        <w:rPr>
          <w:rFonts w:cs="Traditional Arabic"/>
          <w:b w:val="0"/>
          <w:bCs/>
          <w:szCs w:val="30"/>
          <w:rtl/>
          <w:lang w:eastAsia="zh-TW"/>
        </w:rPr>
        <w:t>نهجيات دعم السياسات</w:t>
      </w:r>
    </w:p>
    <w:p w:rsidR="00034BC8" w:rsidRPr="005A7B38" w:rsidRDefault="00034BC8" w:rsidP="00721184">
      <w:pPr>
        <w:pStyle w:val="Normalnumber"/>
        <w:numPr>
          <w:ilvl w:val="0"/>
          <w:numId w:val="8"/>
        </w:numPr>
        <w:tabs>
          <w:tab w:val="clear" w:pos="1247"/>
          <w:tab w:val="clear" w:pos="1814"/>
          <w:tab w:val="clear" w:pos="2381"/>
          <w:tab w:val="clear" w:pos="2948"/>
          <w:tab w:val="clear" w:pos="3515"/>
          <w:tab w:val="left" w:pos="1841"/>
        </w:tabs>
        <w:bidi/>
        <w:spacing w:line="400" w:lineRule="exact"/>
        <w:ind w:left="1132" w:firstLine="0"/>
        <w:jc w:val="both"/>
        <w:textDirection w:val="tbRlV"/>
        <w:rPr>
          <w:szCs w:val="30"/>
          <w:rtl/>
          <w:lang w:eastAsia="zh-TW"/>
        </w:rPr>
      </w:pPr>
      <w:r w:rsidRPr="005A7B38">
        <w:rPr>
          <w:szCs w:val="30"/>
          <w:rtl/>
          <w:lang w:eastAsia="zh-TW"/>
        </w:rPr>
        <w:t>في الجزء السادس من المقرر م</w:t>
      </w:r>
      <w:r w:rsidR="001B79F0">
        <w:rPr>
          <w:rFonts w:hint="cs"/>
          <w:szCs w:val="30"/>
          <w:rtl/>
          <w:lang w:eastAsia="zh-TW"/>
        </w:rPr>
        <w:t>.</w:t>
      </w:r>
      <w:r w:rsidRPr="005A7B38">
        <w:rPr>
          <w:szCs w:val="30"/>
          <w:rtl/>
          <w:lang w:eastAsia="zh-TW"/>
        </w:rPr>
        <w:t>ح</w:t>
      </w:r>
      <w:r w:rsidR="001B79F0">
        <w:rPr>
          <w:rFonts w:hint="cs"/>
          <w:szCs w:val="30"/>
          <w:rtl/>
          <w:lang w:eastAsia="zh-TW"/>
        </w:rPr>
        <w:t>.</w:t>
      </w:r>
      <w:r w:rsidRPr="005A7B38">
        <w:rPr>
          <w:szCs w:val="30"/>
          <w:rtl/>
          <w:lang w:eastAsia="zh-TW"/>
        </w:rPr>
        <w:t>د-4/1 أحاط الاجتماع العام علماً بالتوجيهات المتعلقة بمواصلة العمل بشأن أدوات ومنهجيات دعم السياسات؛ وشجع تحقيق قدر أكبر من تكامل العمل بشأن أدوات ومنهجيات دعم السياسات في جميع النواتج ذات الصلة من برنامج العمل، ودعا الخبراء والحكومات وأصحاب المصلحة إلى تقديم أدوات ومنهجيات دعم السياسات ذات الصلة من أجل إدراجها في فهرس أدوات ومنهجيات دعم السياسات.</w:t>
      </w:r>
    </w:p>
    <w:p w:rsidR="00034BC8" w:rsidRPr="005A7B38" w:rsidRDefault="00034BC8" w:rsidP="0090001B">
      <w:pPr>
        <w:pStyle w:val="Normalnumber"/>
        <w:numPr>
          <w:ilvl w:val="0"/>
          <w:numId w:val="8"/>
        </w:numPr>
        <w:tabs>
          <w:tab w:val="clear" w:pos="1247"/>
          <w:tab w:val="clear" w:pos="1814"/>
          <w:tab w:val="clear" w:pos="2381"/>
          <w:tab w:val="clear" w:pos="2948"/>
          <w:tab w:val="clear" w:pos="3515"/>
          <w:tab w:val="left" w:pos="1841"/>
        </w:tabs>
        <w:bidi/>
        <w:spacing w:line="400" w:lineRule="exact"/>
        <w:ind w:left="1132" w:firstLine="0"/>
        <w:jc w:val="both"/>
        <w:textDirection w:val="tbRlV"/>
        <w:rPr>
          <w:szCs w:val="30"/>
          <w:rtl/>
          <w:lang w:eastAsia="zh-TW"/>
        </w:rPr>
      </w:pPr>
      <w:r w:rsidRPr="005A7B38">
        <w:rPr>
          <w:szCs w:val="30"/>
          <w:rtl/>
          <w:lang w:eastAsia="zh-TW"/>
        </w:rPr>
        <w:t xml:space="preserve">وفي المقرر نفسه، طلب الاجتماع العام إلى فريق الخبراء المتعدد التخصصات، بدعم من فريق الخبراء المعني بأدوات ومنهجيات دعم السياسات، القيام بما يلي: (أ) مواصلة وضع الفهرس الإلكتروني </w:t>
      </w:r>
      <w:r w:rsidRPr="00765283">
        <w:rPr>
          <w:rFonts w:asciiTheme="majorBidi" w:hAnsiTheme="majorBidi" w:cstheme="majorBidi"/>
          <w:rtl/>
          <w:lang w:eastAsia="zh-TW"/>
        </w:rPr>
        <w:t>(</w:t>
      </w:r>
      <w:r w:rsidRPr="00765283">
        <w:rPr>
          <w:rFonts w:asciiTheme="majorBidi" w:hAnsiTheme="majorBidi" w:cstheme="majorBidi"/>
          <w:lang w:eastAsia="zh-TW"/>
        </w:rPr>
        <w:t>IPBES/4/INF/14</w:t>
      </w:r>
      <w:r w:rsidRPr="00765283">
        <w:rPr>
          <w:rFonts w:asciiTheme="majorBidi" w:hAnsiTheme="majorBidi" w:cstheme="majorBidi"/>
          <w:rtl/>
          <w:lang w:eastAsia="zh-TW"/>
        </w:rPr>
        <w:t>)</w:t>
      </w:r>
      <w:r w:rsidRPr="005A7B38">
        <w:rPr>
          <w:szCs w:val="30"/>
          <w:rtl/>
          <w:lang w:eastAsia="zh-TW"/>
        </w:rPr>
        <w:t xml:space="preserve"> وإتاحة نموذج أولي لاختباره واستعراضه قبل انعقاد الدورة الخامسة للاجتماع العام؛ </w:t>
      </w:r>
      <w:r w:rsidR="001B79F0">
        <w:rPr>
          <w:szCs w:val="30"/>
          <w:rtl/>
          <w:lang w:eastAsia="zh-TW"/>
        </w:rPr>
        <w:br w:type="textWrapping" w:clear="all"/>
      </w:r>
      <w:r w:rsidRPr="005A7B38">
        <w:rPr>
          <w:szCs w:val="30"/>
          <w:rtl/>
          <w:lang w:eastAsia="zh-TW"/>
        </w:rPr>
        <w:t>(ب) تحديد مختلف احتياجات المستخدمين لأدوات دعم السياسات فيما يتعلق بالنواتج ذات الصلة من برنامج</w:t>
      </w:r>
      <w:r w:rsidRPr="005A7B38">
        <w:rPr>
          <w:rFonts w:hint="cs"/>
          <w:szCs w:val="30"/>
          <w:rtl/>
          <w:lang w:eastAsia="zh-TW"/>
        </w:rPr>
        <w:t xml:space="preserve"> </w:t>
      </w:r>
      <w:r w:rsidRPr="005A7B38">
        <w:rPr>
          <w:szCs w:val="30"/>
          <w:rtl/>
          <w:lang w:eastAsia="zh-TW"/>
        </w:rPr>
        <w:t>العمل وتسهيل إعداد تلك الأدوات، حسب الاقتضاء؛ (ج) إجراء تقييم لاستخدام وفعالية الفهرس الإلكتروني</w:t>
      </w:r>
      <w:r w:rsidRPr="005A7B38">
        <w:rPr>
          <w:rFonts w:hint="cs"/>
          <w:szCs w:val="30"/>
          <w:rtl/>
          <w:lang w:eastAsia="zh-TW"/>
        </w:rPr>
        <w:t>.</w:t>
      </w:r>
      <w:r w:rsidRPr="005A7B38">
        <w:rPr>
          <w:szCs w:val="30"/>
          <w:rtl/>
          <w:lang w:eastAsia="zh-TW"/>
        </w:rPr>
        <w:t xml:space="preserve"> وطلب الاجتماع العام أيضاً إلى فريق الخبراء المتعدد التخصصات الإشراف على محتوى الفهرس الإلكتروني، ومواصلة تطوير إدارة الفهرس بالتشاور مع المكتب، بما في ذلك من خلال وضع معايير وعملية شفافة </w:t>
      </w:r>
      <w:r w:rsidRPr="005A7B38">
        <w:rPr>
          <w:rFonts w:hint="cs"/>
          <w:szCs w:val="30"/>
          <w:rtl/>
          <w:lang w:eastAsia="zh-TW"/>
        </w:rPr>
        <w:t>و</w:t>
      </w:r>
      <w:r w:rsidRPr="005A7B38">
        <w:rPr>
          <w:szCs w:val="30"/>
          <w:rtl/>
          <w:lang w:eastAsia="zh-TW"/>
        </w:rPr>
        <w:t>مفتوحة لإدراج أدوات ومنهجيات دعم السياسات التي يقدمها الخبراء والحكومات وأصحاب المصلحة</w:t>
      </w:r>
      <w:r w:rsidR="00250769">
        <w:rPr>
          <w:rFonts w:hint="cs"/>
          <w:szCs w:val="30"/>
          <w:rtl/>
          <w:lang w:eastAsia="zh-TW"/>
        </w:rPr>
        <w:t>.</w:t>
      </w:r>
    </w:p>
    <w:p w:rsidR="00034BC8" w:rsidRPr="005A7B38" w:rsidRDefault="00034BC8" w:rsidP="0090001B">
      <w:pPr>
        <w:pStyle w:val="Normalnumber"/>
        <w:numPr>
          <w:ilvl w:val="0"/>
          <w:numId w:val="8"/>
        </w:numPr>
        <w:tabs>
          <w:tab w:val="clear" w:pos="1247"/>
          <w:tab w:val="clear" w:pos="1814"/>
          <w:tab w:val="clear" w:pos="2381"/>
          <w:tab w:val="clear" w:pos="2948"/>
          <w:tab w:val="clear" w:pos="3515"/>
          <w:tab w:val="left" w:pos="1841"/>
        </w:tabs>
        <w:bidi/>
        <w:spacing w:line="400" w:lineRule="exact"/>
        <w:ind w:left="1132" w:firstLine="0"/>
        <w:jc w:val="both"/>
        <w:textDirection w:val="tbRlV"/>
        <w:rPr>
          <w:rFonts w:eastAsia="Gulim"/>
          <w:color w:val="000000"/>
          <w:szCs w:val="30"/>
          <w:rtl/>
          <w:lang w:eastAsia="zh-TW"/>
        </w:rPr>
      </w:pPr>
      <w:r w:rsidRPr="005A7B38">
        <w:rPr>
          <w:szCs w:val="30"/>
          <w:rtl/>
          <w:lang w:eastAsia="zh-TW"/>
        </w:rPr>
        <w:t>وسيُدعى الاجتماع العام إلى الإحاطة علما</w:t>
      </w:r>
      <w:r w:rsidR="00382BD9">
        <w:rPr>
          <w:rFonts w:hint="cs"/>
          <w:szCs w:val="30"/>
          <w:rtl/>
          <w:lang w:eastAsia="zh-TW"/>
        </w:rPr>
        <w:t>ً</w:t>
      </w:r>
      <w:r w:rsidRPr="005A7B38">
        <w:rPr>
          <w:szCs w:val="30"/>
          <w:rtl/>
          <w:lang w:eastAsia="zh-TW"/>
        </w:rPr>
        <w:t xml:space="preserve"> بالتقدم الذي أحرزه فريق الخبراء، والنظر في الموافقة على الأنشطة المقترح تنفيذها بخصوص أدوات ومنهجيات دعم السياسات حتى نهاية برنامج العمل الأول الوارد في مذكرة الأمانة بشأن العمل المتعلق أدوات ومنهجيات دعم السياسات </w:t>
      </w:r>
      <w:r w:rsidRPr="00765283">
        <w:rPr>
          <w:rFonts w:asciiTheme="majorBidi" w:hAnsiTheme="majorBidi" w:cstheme="majorBidi"/>
          <w:rtl/>
          <w:lang w:eastAsia="zh-TW"/>
        </w:rPr>
        <w:t>(</w:t>
      </w:r>
      <w:r w:rsidRPr="00765283">
        <w:rPr>
          <w:rFonts w:asciiTheme="majorBidi" w:hAnsiTheme="majorBidi" w:cstheme="majorBidi"/>
          <w:lang w:eastAsia="zh-TW"/>
        </w:rPr>
        <w:t>IPBES/5/8</w:t>
      </w:r>
      <w:r w:rsidRPr="00765283">
        <w:rPr>
          <w:rFonts w:asciiTheme="majorBidi" w:hAnsiTheme="majorBidi" w:cstheme="majorBidi"/>
          <w:rtl/>
          <w:lang w:eastAsia="zh-TW"/>
        </w:rPr>
        <w:t>)</w:t>
      </w:r>
      <w:r w:rsidRPr="005A7B38">
        <w:rPr>
          <w:szCs w:val="30"/>
          <w:rtl/>
          <w:lang w:eastAsia="zh-TW"/>
        </w:rPr>
        <w:t xml:space="preserve"> وتتضمن الوثيقة </w:t>
      </w:r>
      <w:r w:rsidRPr="005A7B38">
        <w:rPr>
          <w:szCs w:val="30"/>
          <w:lang w:eastAsia="zh-TW"/>
        </w:rPr>
        <w:t>IPBES/5/INF/14</w:t>
      </w:r>
      <w:r w:rsidRPr="005A7B38">
        <w:rPr>
          <w:szCs w:val="30"/>
          <w:rtl/>
          <w:lang w:eastAsia="zh-TW"/>
        </w:rPr>
        <w:t xml:space="preserve"> معلومات إضافية عن العمل المتعلق بأدوات ومنهجيات دعم السياسات، وبخاصة فيما يتعلق بالتقدم المحرز في وضع الفهرس الإلكتروني وتوفير التوجيهات المنهجية لتقييمات المنبر.</w:t>
      </w:r>
    </w:p>
    <w:p w:rsidR="00034BC8" w:rsidRPr="00EB4758" w:rsidRDefault="00034BC8" w:rsidP="00EB4758">
      <w:pPr>
        <w:pStyle w:val="CH3"/>
        <w:numPr>
          <w:ilvl w:val="0"/>
          <w:numId w:val="10"/>
        </w:numPr>
        <w:tabs>
          <w:tab w:val="clear" w:pos="851"/>
          <w:tab w:val="clear" w:pos="1247"/>
        </w:tabs>
        <w:bidi/>
        <w:spacing w:line="400" w:lineRule="exact"/>
        <w:ind w:left="1134" w:right="0" w:hanging="569"/>
        <w:jc w:val="both"/>
        <w:textDirection w:val="tbRlV"/>
        <w:rPr>
          <w:rFonts w:cs="Traditional Arabic"/>
          <w:b w:val="0"/>
          <w:bCs/>
          <w:szCs w:val="30"/>
          <w:rtl/>
          <w:lang w:eastAsia="zh-TW"/>
        </w:rPr>
      </w:pPr>
      <w:r w:rsidRPr="00EB4758">
        <w:rPr>
          <w:rFonts w:cs="Traditional Arabic"/>
          <w:b w:val="0"/>
          <w:bCs/>
          <w:szCs w:val="30"/>
          <w:rtl/>
          <w:lang w:eastAsia="zh-TW"/>
        </w:rPr>
        <w:t>الاتصالات وإشراك أصحاب</w:t>
      </w:r>
      <w:r w:rsidR="00250769">
        <w:rPr>
          <w:rFonts w:cs="Traditional Arabic"/>
          <w:b w:val="0"/>
          <w:bCs/>
          <w:szCs w:val="30"/>
          <w:rtl/>
          <w:lang w:eastAsia="zh-TW"/>
        </w:rPr>
        <w:t xml:space="preserve"> المصلحة والشراكات الاستراتيجية</w:t>
      </w:r>
    </w:p>
    <w:p w:rsidR="00034BC8" w:rsidRPr="005A7B38" w:rsidRDefault="00034BC8" w:rsidP="0090001B">
      <w:pPr>
        <w:pStyle w:val="Normalnumber"/>
        <w:numPr>
          <w:ilvl w:val="0"/>
          <w:numId w:val="8"/>
        </w:numPr>
        <w:tabs>
          <w:tab w:val="clear" w:pos="1247"/>
          <w:tab w:val="clear" w:pos="1814"/>
          <w:tab w:val="clear" w:pos="2381"/>
          <w:tab w:val="clear" w:pos="2948"/>
          <w:tab w:val="clear" w:pos="3515"/>
          <w:tab w:val="left" w:pos="1841"/>
        </w:tabs>
        <w:bidi/>
        <w:spacing w:line="400" w:lineRule="exact"/>
        <w:ind w:left="1132" w:firstLine="0"/>
        <w:jc w:val="both"/>
        <w:textDirection w:val="tbRlV"/>
        <w:rPr>
          <w:szCs w:val="30"/>
          <w:rtl/>
          <w:lang w:eastAsia="zh-TW"/>
        </w:rPr>
      </w:pPr>
      <w:r w:rsidRPr="005A7B38">
        <w:rPr>
          <w:szCs w:val="30"/>
          <w:rtl/>
          <w:lang w:eastAsia="zh-TW"/>
        </w:rPr>
        <w:t>في المقرر م</w:t>
      </w:r>
      <w:r w:rsidR="009D4033">
        <w:rPr>
          <w:rFonts w:hint="cs"/>
          <w:szCs w:val="30"/>
          <w:rtl/>
          <w:lang w:eastAsia="zh-TW"/>
        </w:rPr>
        <w:t>.</w:t>
      </w:r>
      <w:r w:rsidRPr="005A7B38">
        <w:rPr>
          <w:szCs w:val="30"/>
          <w:rtl/>
          <w:lang w:eastAsia="zh-TW"/>
        </w:rPr>
        <w:t>ح</w:t>
      </w:r>
      <w:r w:rsidR="009D4033">
        <w:rPr>
          <w:rFonts w:hint="cs"/>
          <w:szCs w:val="30"/>
          <w:rtl/>
          <w:lang w:eastAsia="zh-TW"/>
        </w:rPr>
        <w:t>.</w:t>
      </w:r>
      <w:r w:rsidRPr="005A7B38">
        <w:rPr>
          <w:szCs w:val="30"/>
          <w:rtl/>
          <w:lang w:eastAsia="zh-TW"/>
        </w:rPr>
        <w:t>د</w:t>
      </w:r>
      <w:r w:rsidR="009D4033">
        <w:rPr>
          <w:rFonts w:hint="cs"/>
          <w:szCs w:val="30"/>
          <w:rtl/>
          <w:lang w:eastAsia="zh-TW"/>
        </w:rPr>
        <w:t>-</w:t>
      </w:r>
      <w:r w:rsidRPr="005A7B38">
        <w:rPr>
          <w:szCs w:val="30"/>
          <w:rtl/>
          <w:lang w:eastAsia="zh-TW"/>
        </w:rPr>
        <w:t>3/4، أحاط الاجتماع العام علماً باستراتيجية الاتصالات والتواصل الواردة في المرفق الأول للمقرر، وطلب إلى الأمانة أن تضطلع بالأنشطة المذكورة في خطة التنفيذ الأولية حسب الاقتضاء، ورهناً</w:t>
      </w:r>
      <w:r w:rsidR="00765283">
        <w:rPr>
          <w:rFonts w:hint="cs"/>
          <w:szCs w:val="30"/>
          <w:rtl/>
          <w:lang w:eastAsia="zh-TW"/>
        </w:rPr>
        <w:t> </w:t>
      </w:r>
      <w:r w:rsidRPr="005A7B38">
        <w:rPr>
          <w:szCs w:val="30"/>
          <w:rtl/>
          <w:lang w:eastAsia="zh-TW"/>
        </w:rPr>
        <w:t>بتوفر الموارد. وفي الدورة الرابعة، أحاط الاجتماع العام علما</w:t>
      </w:r>
      <w:r w:rsidR="00382BD9">
        <w:rPr>
          <w:rFonts w:hint="cs"/>
          <w:szCs w:val="30"/>
          <w:rtl/>
          <w:lang w:eastAsia="zh-TW"/>
        </w:rPr>
        <w:t>ً</w:t>
      </w:r>
      <w:r w:rsidRPr="005A7B38">
        <w:rPr>
          <w:szCs w:val="30"/>
          <w:rtl/>
          <w:lang w:eastAsia="zh-TW"/>
        </w:rPr>
        <w:t xml:space="preserve"> بالتقدم المحرز بشأن الاستراتيجية (المقرر</w:t>
      </w:r>
      <w:r w:rsidR="00765283">
        <w:rPr>
          <w:rFonts w:hint="cs"/>
          <w:szCs w:val="30"/>
          <w:rtl/>
          <w:lang w:eastAsia="zh-TW"/>
        </w:rPr>
        <w:t> </w:t>
      </w:r>
      <w:r w:rsidRPr="005A7B38">
        <w:rPr>
          <w:szCs w:val="30"/>
          <w:rtl/>
          <w:lang w:eastAsia="zh-TW"/>
        </w:rPr>
        <w:t>م</w:t>
      </w:r>
      <w:r w:rsidR="009D4033">
        <w:rPr>
          <w:rFonts w:hint="cs"/>
          <w:szCs w:val="30"/>
          <w:rtl/>
          <w:lang w:eastAsia="zh-TW"/>
        </w:rPr>
        <w:t>.</w:t>
      </w:r>
      <w:r w:rsidRPr="005A7B38">
        <w:rPr>
          <w:szCs w:val="30"/>
          <w:rtl/>
          <w:lang w:eastAsia="zh-TW"/>
        </w:rPr>
        <w:t>ح</w:t>
      </w:r>
      <w:r w:rsidR="009D4033">
        <w:rPr>
          <w:rFonts w:hint="cs"/>
          <w:szCs w:val="30"/>
          <w:rtl/>
          <w:lang w:eastAsia="zh-TW"/>
        </w:rPr>
        <w:t>.</w:t>
      </w:r>
      <w:r w:rsidRPr="005A7B38">
        <w:rPr>
          <w:szCs w:val="30"/>
          <w:rtl/>
          <w:lang w:eastAsia="zh-TW"/>
        </w:rPr>
        <w:t>د-4/4، الجزء الأول).</w:t>
      </w:r>
    </w:p>
    <w:p w:rsidR="00034BC8" w:rsidRPr="005A7B38" w:rsidRDefault="00034BC8" w:rsidP="0090001B">
      <w:pPr>
        <w:pStyle w:val="Normalnumber"/>
        <w:numPr>
          <w:ilvl w:val="0"/>
          <w:numId w:val="8"/>
        </w:numPr>
        <w:tabs>
          <w:tab w:val="clear" w:pos="1247"/>
          <w:tab w:val="clear" w:pos="1814"/>
          <w:tab w:val="clear" w:pos="2381"/>
          <w:tab w:val="clear" w:pos="2948"/>
          <w:tab w:val="clear" w:pos="3515"/>
          <w:tab w:val="left" w:pos="1841"/>
        </w:tabs>
        <w:bidi/>
        <w:spacing w:line="400" w:lineRule="exact"/>
        <w:ind w:left="1132" w:firstLine="0"/>
        <w:jc w:val="both"/>
        <w:textDirection w:val="tbRlV"/>
        <w:rPr>
          <w:szCs w:val="30"/>
          <w:rtl/>
          <w:lang w:eastAsia="zh-TW"/>
        </w:rPr>
      </w:pPr>
      <w:r w:rsidRPr="005A7B38">
        <w:rPr>
          <w:szCs w:val="30"/>
          <w:rtl/>
          <w:lang w:eastAsia="zh-TW"/>
        </w:rPr>
        <w:t>وفي المقرر م</w:t>
      </w:r>
      <w:r w:rsidR="009D4033">
        <w:rPr>
          <w:rFonts w:hint="cs"/>
          <w:szCs w:val="30"/>
          <w:rtl/>
          <w:lang w:eastAsia="zh-TW"/>
        </w:rPr>
        <w:t>.</w:t>
      </w:r>
      <w:r w:rsidRPr="005A7B38">
        <w:rPr>
          <w:szCs w:val="30"/>
          <w:rtl/>
          <w:lang w:eastAsia="zh-TW"/>
        </w:rPr>
        <w:t>ح</w:t>
      </w:r>
      <w:r w:rsidR="009D4033">
        <w:rPr>
          <w:rFonts w:hint="cs"/>
          <w:szCs w:val="30"/>
          <w:rtl/>
          <w:lang w:eastAsia="zh-TW"/>
        </w:rPr>
        <w:t>.</w:t>
      </w:r>
      <w:r w:rsidRPr="005A7B38">
        <w:rPr>
          <w:szCs w:val="30"/>
          <w:rtl/>
          <w:lang w:eastAsia="zh-TW"/>
        </w:rPr>
        <w:t>د-3/4 أيضا</w:t>
      </w:r>
      <w:r w:rsidR="009D4033">
        <w:rPr>
          <w:rFonts w:hint="cs"/>
          <w:szCs w:val="30"/>
          <w:rtl/>
          <w:lang w:eastAsia="zh-TW"/>
        </w:rPr>
        <w:t>ً</w:t>
      </w:r>
      <w:r w:rsidRPr="005A7B38">
        <w:rPr>
          <w:szCs w:val="30"/>
          <w:rtl/>
          <w:lang w:eastAsia="zh-TW"/>
        </w:rPr>
        <w:t>، رحب الاجتماع العام بالمشروع المنقح لاستراتيجية إشراك أصحاب المصلحة، الوارد في المرفق الثاني للمقرر. وفي الدورة الرابعة، أحاط الاجتماع العام في الجزء الثاني من المقرر م</w:t>
      </w:r>
      <w:r w:rsidR="009D4033">
        <w:rPr>
          <w:rFonts w:hint="cs"/>
          <w:szCs w:val="30"/>
          <w:rtl/>
          <w:lang w:eastAsia="zh-TW"/>
        </w:rPr>
        <w:t>.</w:t>
      </w:r>
      <w:r w:rsidRPr="005A7B38">
        <w:rPr>
          <w:szCs w:val="30"/>
          <w:rtl/>
          <w:lang w:eastAsia="zh-TW"/>
        </w:rPr>
        <w:t>ح</w:t>
      </w:r>
      <w:r w:rsidR="009D4033">
        <w:rPr>
          <w:rFonts w:hint="cs"/>
          <w:szCs w:val="30"/>
          <w:rtl/>
          <w:lang w:eastAsia="zh-TW"/>
        </w:rPr>
        <w:t>.</w:t>
      </w:r>
      <w:r w:rsidRPr="005A7B38">
        <w:rPr>
          <w:szCs w:val="30"/>
          <w:rtl/>
          <w:lang w:eastAsia="zh-TW"/>
        </w:rPr>
        <w:t>د-4/4 علما</w:t>
      </w:r>
      <w:r w:rsidR="00EE2558">
        <w:rPr>
          <w:rFonts w:hint="cs"/>
          <w:szCs w:val="30"/>
          <w:rtl/>
          <w:lang w:eastAsia="zh-TW"/>
        </w:rPr>
        <w:t>ً</w:t>
      </w:r>
      <w:r w:rsidRPr="005A7B38">
        <w:rPr>
          <w:szCs w:val="30"/>
          <w:rtl/>
          <w:lang w:eastAsia="zh-TW"/>
        </w:rPr>
        <w:t xml:space="preserve"> بالتقدم الذي أحرزه أصحاب المصلحة في المنبر والمساهمات العينية المقدمة لتحقيقه والتنظيم الذاتي وهيكلة شبكة مفتوحة العضوية لأصحاب المصلحة منذ الدورة الثالثة للاجتماع العام، ورحب بالشراكات الاستراتيجية بين الشبكات المفتوحة العضوية من أصحاب المصلحة والمنبر. وطلب أيضا</w:t>
      </w:r>
      <w:r w:rsidR="001B79F0">
        <w:rPr>
          <w:rFonts w:hint="cs"/>
          <w:szCs w:val="30"/>
          <w:rtl/>
          <w:lang w:eastAsia="zh-TW"/>
        </w:rPr>
        <w:t>ً</w:t>
      </w:r>
      <w:r w:rsidRPr="005A7B38">
        <w:rPr>
          <w:szCs w:val="30"/>
          <w:rtl/>
          <w:lang w:eastAsia="zh-TW"/>
        </w:rPr>
        <w:t xml:space="preserve"> إلى الأمين التنفيذي التعاون مع شبكة أصحاب المصلحة المفتوحة العضوية، والقيام بالأنشطة الموضحة في الخطة الأولية للتنفيذ التابعة لاستراتيجية إشراك أصحاب المصلحة؛ ووضع اللمسات الأخيرة على الترتيبات المؤسسية اللازمة لإقامة مثل هذه الشراكات الاستراتيجية</w:t>
      </w:r>
      <w:r w:rsidR="00250769">
        <w:rPr>
          <w:rFonts w:hint="cs"/>
          <w:szCs w:val="30"/>
          <w:rtl/>
          <w:lang w:eastAsia="zh-TW"/>
        </w:rPr>
        <w:t>.</w:t>
      </w:r>
    </w:p>
    <w:p w:rsidR="00034BC8" w:rsidRPr="005A7B38" w:rsidRDefault="00034BC8" w:rsidP="0090001B">
      <w:pPr>
        <w:pStyle w:val="Normalnumber"/>
        <w:numPr>
          <w:ilvl w:val="0"/>
          <w:numId w:val="8"/>
        </w:numPr>
        <w:tabs>
          <w:tab w:val="clear" w:pos="1247"/>
          <w:tab w:val="clear" w:pos="1814"/>
          <w:tab w:val="clear" w:pos="2381"/>
          <w:tab w:val="clear" w:pos="2948"/>
          <w:tab w:val="clear" w:pos="3515"/>
          <w:tab w:val="left" w:pos="1841"/>
        </w:tabs>
        <w:bidi/>
        <w:spacing w:line="400" w:lineRule="exact"/>
        <w:ind w:left="1132" w:firstLine="0"/>
        <w:jc w:val="both"/>
        <w:textDirection w:val="tbRlV"/>
        <w:rPr>
          <w:szCs w:val="30"/>
          <w:rtl/>
          <w:lang w:eastAsia="zh-TW"/>
        </w:rPr>
      </w:pPr>
      <w:r w:rsidRPr="005A7B38">
        <w:rPr>
          <w:szCs w:val="30"/>
          <w:rtl/>
          <w:lang w:eastAsia="zh-TW"/>
        </w:rPr>
        <w:lastRenderedPageBreak/>
        <w:t>وفي الجزء الثالث من المقرر م</w:t>
      </w:r>
      <w:r w:rsidR="001B79F0">
        <w:rPr>
          <w:rFonts w:hint="cs"/>
          <w:szCs w:val="30"/>
          <w:rtl/>
          <w:lang w:eastAsia="zh-TW"/>
        </w:rPr>
        <w:t>.</w:t>
      </w:r>
      <w:r w:rsidRPr="005A7B38">
        <w:rPr>
          <w:szCs w:val="30"/>
          <w:rtl/>
          <w:lang w:eastAsia="zh-TW"/>
        </w:rPr>
        <w:t>ح</w:t>
      </w:r>
      <w:r w:rsidR="001B79F0">
        <w:rPr>
          <w:rFonts w:hint="cs"/>
          <w:szCs w:val="30"/>
          <w:rtl/>
          <w:lang w:eastAsia="zh-TW"/>
        </w:rPr>
        <w:t>.</w:t>
      </w:r>
      <w:r w:rsidRPr="005A7B38">
        <w:rPr>
          <w:szCs w:val="30"/>
          <w:rtl/>
          <w:lang w:eastAsia="zh-TW"/>
        </w:rPr>
        <w:t xml:space="preserve">د-4/4، طلب الاجتماع العام إلى الأمين التنفيذي وضع اللمسات الأخيرة </w:t>
      </w:r>
      <w:r w:rsidRPr="005A7B38">
        <w:rPr>
          <w:rFonts w:hint="cs"/>
          <w:szCs w:val="30"/>
          <w:rtl/>
          <w:lang w:eastAsia="zh-TW"/>
        </w:rPr>
        <w:t xml:space="preserve">على </w:t>
      </w:r>
      <w:r w:rsidRPr="005A7B38">
        <w:rPr>
          <w:szCs w:val="30"/>
          <w:rtl/>
          <w:lang w:eastAsia="zh-TW"/>
        </w:rPr>
        <w:t>مذكرة التعاون مع أمانات فرادى الاتفاقات البيئية المتعددة الأطراف المتعلقة بالتنوع البيولوجي وخدمات النظم الإيكولوجية وأمانة المنبر.</w:t>
      </w:r>
    </w:p>
    <w:p w:rsidR="00034BC8" w:rsidRPr="005A7B38" w:rsidRDefault="00034BC8" w:rsidP="0090001B">
      <w:pPr>
        <w:pStyle w:val="Normalnumber"/>
        <w:numPr>
          <w:ilvl w:val="0"/>
          <w:numId w:val="8"/>
        </w:numPr>
        <w:tabs>
          <w:tab w:val="clear" w:pos="1247"/>
          <w:tab w:val="clear" w:pos="1814"/>
          <w:tab w:val="clear" w:pos="2381"/>
          <w:tab w:val="clear" w:pos="2948"/>
          <w:tab w:val="clear" w:pos="3515"/>
          <w:tab w:val="left" w:pos="1841"/>
        </w:tabs>
        <w:bidi/>
        <w:spacing w:line="400" w:lineRule="exact"/>
        <w:ind w:left="1132" w:firstLine="0"/>
        <w:jc w:val="both"/>
        <w:textDirection w:val="tbRlV"/>
        <w:rPr>
          <w:rFonts w:eastAsia="Gulim"/>
          <w:color w:val="000000"/>
          <w:szCs w:val="30"/>
          <w:rtl/>
          <w:lang w:eastAsia="zh-TW"/>
        </w:rPr>
      </w:pPr>
      <w:r w:rsidRPr="005A7B38">
        <w:rPr>
          <w:szCs w:val="30"/>
          <w:rtl/>
          <w:lang w:eastAsia="zh-TW"/>
        </w:rPr>
        <w:t>وسيُدعى الاجتماع العام إلى الإحاطة علما</w:t>
      </w:r>
      <w:r w:rsidR="00EE2558">
        <w:rPr>
          <w:rFonts w:hint="cs"/>
          <w:szCs w:val="30"/>
          <w:rtl/>
          <w:lang w:eastAsia="zh-TW"/>
        </w:rPr>
        <w:t>ً</w:t>
      </w:r>
      <w:r w:rsidRPr="005A7B38">
        <w:rPr>
          <w:szCs w:val="30"/>
          <w:rtl/>
          <w:lang w:eastAsia="zh-TW"/>
        </w:rPr>
        <w:t xml:space="preserve"> بالتقدم المحرز في تنفيذ استراتيجيات الاتصالات وإشراك أصحاب المصلحة والشراكات الاستراتيجية، فضلا</w:t>
      </w:r>
      <w:r w:rsidR="00382BD9">
        <w:rPr>
          <w:rFonts w:hint="cs"/>
          <w:szCs w:val="30"/>
          <w:rtl/>
          <w:lang w:eastAsia="zh-TW"/>
        </w:rPr>
        <w:t>ً</w:t>
      </w:r>
      <w:r w:rsidRPr="005A7B38">
        <w:rPr>
          <w:szCs w:val="30"/>
          <w:rtl/>
          <w:lang w:eastAsia="zh-TW"/>
        </w:rPr>
        <w:t xml:space="preserve"> عن الأنشطة المقررة حتى نهاية برنامج العمل الأول، والمبينة في</w:t>
      </w:r>
      <w:r w:rsidR="00765283">
        <w:rPr>
          <w:rFonts w:hint="cs"/>
          <w:szCs w:val="30"/>
          <w:rtl/>
          <w:lang w:eastAsia="zh-TW"/>
        </w:rPr>
        <w:t> </w:t>
      </w:r>
      <w:r w:rsidRPr="005A7B38">
        <w:rPr>
          <w:szCs w:val="30"/>
          <w:rtl/>
          <w:lang w:eastAsia="zh-TW"/>
        </w:rPr>
        <w:t xml:space="preserve">مذكرة الأمانة بشأن الاتصالات وإشراك أصحاب المصلحة والشراكات الاستراتيجية </w:t>
      </w:r>
      <w:r w:rsidRPr="00765283">
        <w:rPr>
          <w:rFonts w:asciiTheme="majorBidi" w:hAnsiTheme="majorBidi" w:cstheme="majorBidi"/>
          <w:rtl/>
          <w:lang w:eastAsia="zh-TW"/>
        </w:rPr>
        <w:t>(</w:t>
      </w:r>
      <w:r w:rsidRPr="00765283">
        <w:rPr>
          <w:rFonts w:asciiTheme="majorBidi" w:hAnsiTheme="majorBidi" w:cstheme="majorBidi"/>
          <w:lang w:eastAsia="zh-TW"/>
        </w:rPr>
        <w:t>IPBES/5/9</w:t>
      </w:r>
      <w:r w:rsidRPr="00765283">
        <w:rPr>
          <w:rFonts w:asciiTheme="majorBidi" w:hAnsiTheme="majorBidi" w:cstheme="majorBidi"/>
          <w:rtl/>
          <w:lang w:eastAsia="zh-TW"/>
        </w:rPr>
        <w:t>)</w:t>
      </w:r>
      <w:r w:rsidRPr="005A7B38">
        <w:rPr>
          <w:szCs w:val="30"/>
          <w:rtl/>
          <w:lang w:eastAsia="zh-TW"/>
        </w:rPr>
        <w:t xml:space="preserve">. وتتوافر معلومات إضافية عن الاتصالات والتواصل </w:t>
      </w:r>
      <w:r w:rsidRPr="00765283">
        <w:rPr>
          <w:rFonts w:asciiTheme="majorBidi" w:hAnsiTheme="majorBidi" w:cstheme="majorBidi"/>
          <w:rtl/>
          <w:lang w:eastAsia="zh-TW"/>
        </w:rPr>
        <w:t>(</w:t>
      </w:r>
      <w:r w:rsidRPr="00765283">
        <w:rPr>
          <w:rFonts w:asciiTheme="majorBidi" w:hAnsiTheme="majorBidi" w:cstheme="majorBidi"/>
          <w:lang w:eastAsia="zh-TW"/>
        </w:rPr>
        <w:t>IPBES/5/INF/15</w:t>
      </w:r>
      <w:r w:rsidRPr="00765283">
        <w:rPr>
          <w:rFonts w:asciiTheme="majorBidi" w:hAnsiTheme="majorBidi" w:cstheme="majorBidi"/>
          <w:rtl/>
          <w:lang w:eastAsia="zh-TW"/>
        </w:rPr>
        <w:t>)</w:t>
      </w:r>
      <w:r w:rsidRPr="005A7B38">
        <w:rPr>
          <w:szCs w:val="30"/>
          <w:rtl/>
          <w:lang w:eastAsia="zh-TW"/>
        </w:rPr>
        <w:t xml:space="preserve">، وإشراك أصحاب المصلحة </w:t>
      </w:r>
      <w:r w:rsidRPr="00765283">
        <w:rPr>
          <w:rFonts w:asciiTheme="majorBidi" w:hAnsiTheme="majorBidi" w:cstheme="majorBidi"/>
          <w:rtl/>
          <w:lang w:eastAsia="zh-TW"/>
        </w:rPr>
        <w:t>(</w:t>
      </w:r>
      <w:r w:rsidRPr="00765283">
        <w:rPr>
          <w:rFonts w:asciiTheme="majorBidi" w:hAnsiTheme="majorBidi" w:cstheme="majorBidi"/>
          <w:lang w:eastAsia="zh-TW"/>
        </w:rPr>
        <w:t>IPBES/5/INF/16</w:t>
      </w:r>
      <w:r w:rsidRPr="00765283">
        <w:rPr>
          <w:rFonts w:asciiTheme="majorBidi" w:hAnsiTheme="majorBidi" w:cstheme="majorBidi"/>
          <w:rtl/>
          <w:lang w:eastAsia="zh-TW"/>
        </w:rPr>
        <w:t>)</w:t>
      </w:r>
      <w:r w:rsidRPr="005A7B38">
        <w:rPr>
          <w:szCs w:val="30"/>
          <w:rtl/>
          <w:lang w:eastAsia="zh-TW"/>
        </w:rPr>
        <w:t>، وإبرام مذكرات تعاون مع أمانات فرادى الاتفاقات البيئية المتعددة الأطراف، فضلا</w:t>
      </w:r>
      <w:r w:rsidR="00382BD9">
        <w:rPr>
          <w:rFonts w:hint="cs"/>
          <w:szCs w:val="30"/>
          <w:rtl/>
          <w:lang w:eastAsia="zh-TW"/>
        </w:rPr>
        <w:t>ً</w:t>
      </w:r>
      <w:r w:rsidRPr="005A7B38">
        <w:rPr>
          <w:szCs w:val="30"/>
          <w:rtl/>
          <w:lang w:eastAsia="zh-TW"/>
        </w:rPr>
        <w:t xml:space="preserve"> عن المعلومات بشأن التعاون مع الشركاء الاستراتيجيين الآخرين والترتيبات المتعلقة بالدعم التقني </w:t>
      </w:r>
      <w:r w:rsidRPr="00765283">
        <w:rPr>
          <w:rFonts w:asciiTheme="majorBidi" w:hAnsiTheme="majorBidi" w:cstheme="majorBidi"/>
          <w:rtl/>
          <w:lang w:eastAsia="zh-TW"/>
        </w:rPr>
        <w:t>(</w:t>
      </w:r>
      <w:r w:rsidRPr="00765283">
        <w:rPr>
          <w:rFonts w:asciiTheme="majorBidi" w:hAnsiTheme="majorBidi" w:cstheme="majorBidi"/>
          <w:lang w:eastAsia="zh-TW"/>
        </w:rPr>
        <w:t>IPBES/5/INF/17</w:t>
      </w:r>
      <w:r w:rsidRPr="00765283">
        <w:rPr>
          <w:rFonts w:asciiTheme="majorBidi" w:hAnsiTheme="majorBidi" w:cstheme="majorBidi"/>
          <w:rtl/>
          <w:lang w:eastAsia="zh-TW"/>
        </w:rPr>
        <w:t>)</w:t>
      </w:r>
      <w:r w:rsidRPr="005A7B38">
        <w:rPr>
          <w:szCs w:val="30"/>
          <w:rtl/>
          <w:lang w:eastAsia="zh-TW"/>
        </w:rPr>
        <w:t>.</w:t>
      </w:r>
    </w:p>
    <w:p w:rsidR="00034BC8" w:rsidRPr="00250769" w:rsidRDefault="00034BC8" w:rsidP="00250769">
      <w:pPr>
        <w:spacing w:after="80" w:line="360" w:lineRule="exact"/>
        <w:ind w:left="567"/>
        <w:textDirection w:val="tbRlV"/>
        <w:rPr>
          <w:rFonts w:ascii="Traditional Arabic" w:hAnsi="Traditional Arabic" w:cs="Traditional Arabic"/>
          <w:b/>
          <w:bCs/>
          <w:sz w:val="32"/>
          <w:szCs w:val="32"/>
          <w:rtl/>
          <w:lang w:eastAsia="zh-TW"/>
        </w:rPr>
      </w:pPr>
      <w:r w:rsidRPr="00250769">
        <w:rPr>
          <w:rFonts w:ascii="Traditional Arabic" w:hAnsi="Traditional Arabic" w:cs="Traditional Arabic"/>
          <w:b/>
          <w:bCs/>
          <w:sz w:val="32"/>
          <w:szCs w:val="32"/>
          <w:rtl/>
          <w:lang w:eastAsia="zh-TW"/>
        </w:rPr>
        <w:t>البند 7</w:t>
      </w:r>
    </w:p>
    <w:p w:rsidR="00034BC8" w:rsidRPr="00250769" w:rsidRDefault="00034BC8" w:rsidP="00250769">
      <w:pPr>
        <w:spacing w:after="80" w:line="360" w:lineRule="exact"/>
        <w:ind w:left="567"/>
        <w:textDirection w:val="tbRlV"/>
        <w:rPr>
          <w:rFonts w:ascii="Traditional Arabic" w:hAnsi="Traditional Arabic" w:cs="Traditional Arabic"/>
          <w:b/>
          <w:bCs/>
          <w:sz w:val="32"/>
          <w:szCs w:val="32"/>
          <w:rtl/>
          <w:lang w:eastAsia="zh-TW"/>
        </w:rPr>
      </w:pPr>
      <w:r w:rsidRPr="00250769">
        <w:rPr>
          <w:rFonts w:ascii="Traditional Arabic" w:hAnsi="Traditional Arabic" w:cs="Traditional Arabic"/>
          <w:b/>
          <w:bCs/>
          <w:sz w:val="32"/>
          <w:szCs w:val="32"/>
          <w:rtl/>
          <w:lang w:eastAsia="zh-TW"/>
        </w:rPr>
        <w:t>الترتيبات المالية والترتيبات المتعلقة بالميزانية الخاصة بالمنبر</w:t>
      </w:r>
    </w:p>
    <w:p w:rsidR="00034BC8" w:rsidRPr="00EB4758" w:rsidRDefault="00034BC8" w:rsidP="00721184">
      <w:pPr>
        <w:pStyle w:val="CH3"/>
        <w:numPr>
          <w:ilvl w:val="0"/>
          <w:numId w:val="11"/>
        </w:numPr>
        <w:tabs>
          <w:tab w:val="clear" w:pos="851"/>
          <w:tab w:val="clear" w:pos="1247"/>
        </w:tabs>
        <w:bidi/>
        <w:spacing w:line="400" w:lineRule="exact"/>
        <w:ind w:left="1132" w:right="0" w:hanging="567"/>
        <w:jc w:val="both"/>
        <w:textDirection w:val="tbRlV"/>
        <w:rPr>
          <w:rFonts w:cs="Traditional Arabic"/>
          <w:b w:val="0"/>
          <w:bCs/>
          <w:szCs w:val="30"/>
          <w:rtl/>
          <w:lang w:eastAsia="zh-TW"/>
        </w:rPr>
      </w:pPr>
      <w:r w:rsidRPr="00EB4758">
        <w:rPr>
          <w:rFonts w:cs="Traditional Arabic"/>
          <w:b w:val="0"/>
          <w:bCs/>
          <w:szCs w:val="30"/>
          <w:rtl/>
          <w:lang w:eastAsia="zh-TW"/>
        </w:rPr>
        <w:t>الميزانية والنفقات للفترة 2014-2018</w:t>
      </w:r>
    </w:p>
    <w:p w:rsidR="00034BC8" w:rsidRPr="005A7B38" w:rsidRDefault="00034BC8" w:rsidP="0090001B">
      <w:pPr>
        <w:pStyle w:val="Normalnumber"/>
        <w:numPr>
          <w:ilvl w:val="0"/>
          <w:numId w:val="8"/>
        </w:numPr>
        <w:tabs>
          <w:tab w:val="clear" w:pos="1247"/>
          <w:tab w:val="clear" w:pos="1814"/>
          <w:tab w:val="clear" w:pos="2381"/>
          <w:tab w:val="clear" w:pos="2948"/>
          <w:tab w:val="clear" w:pos="3515"/>
          <w:tab w:val="left" w:pos="1841"/>
        </w:tabs>
        <w:bidi/>
        <w:spacing w:line="400" w:lineRule="exact"/>
        <w:ind w:left="1132" w:firstLine="0"/>
        <w:jc w:val="both"/>
        <w:textDirection w:val="tbRlV"/>
        <w:rPr>
          <w:szCs w:val="30"/>
          <w:rtl/>
          <w:lang w:eastAsia="zh-TW"/>
        </w:rPr>
      </w:pPr>
      <w:r w:rsidRPr="005A7B38">
        <w:rPr>
          <w:szCs w:val="30"/>
          <w:rtl/>
          <w:lang w:eastAsia="zh-TW"/>
        </w:rPr>
        <w:t>استجابة للمقرر م</w:t>
      </w:r>
      <w:r w:rsidR="009D4033">
        <w:rPr>
          <w:rFonts w:hint="cs"/>
          <w:szCs w:val="30"/>
          <w:rtl/>
          <w:lang w:eastAsia="zh-TW"/>
        </w:rPr>
        <w:t>.</w:t>
      </w:r>
      <w:r w:rsidRPr="005A7B38">
        <w:rPr>
          <w:szCs w:val="30"/>
          <w:rtl/>
          <w:lang w:eastAsia="zh-TW"/>
        </w:rPr>
        <w:t>ح</w:t>
      </w:r>
      <w:r w:rsidR="009D4033">
        <w:rPr>
          <w:rFonts w:hint="cs"/>
          <w:szCs w:val="30"/>
          <w:rtl/>
          <w:lang w:eastAsia="zh-TW"/>
        </w:rPr>
        <w:t>.</w:t>
      </w:r>
      <w:r w:rsidRPr="005A7B38">
        <w:rPr>
          <w:szCs w:val="30"/>
          <w:rtl/>
          <w:lang w:eastAsia="zh-TW"/>
        </w:rPr>
        <w:t xml:space="preserve">د-3/2 المتعلق بالترتيبات المالية والترتيبات المتعلقة بالميزانية، سيُدعى الاجتماع العام إلى النظر في مذكرة من الأمانة عن الميزانية والنفقات للفترة 2014-2018 </w:t>
      </w:r>
      <w:r w:rsidRPr="00765283">
        <w:rPr>
          <w:rFonts w:asciiTheme="majorBidi" w:hAnsiTheme="majorBidi" w:cstheme="majorBidi"/>
          <w:rtl/>
          <w:lang w:eastAsia="zh-TW"/>
        </w:rPr>
        <w:t>(</w:t>
      </w:r>
      <w:r w:rsidRPr="00765283">
        <w:rPr>
          <w:rFonts w:asciiTheme="majorBidi" w:hAnsiTheme="majorBidi" w:cstheme="majorBidi"/>
          <w:lang w:eastAsia="zh-TW"/>
        </w:rPr>
        <w:t>IPBES/5/10</w:t>
      </w:r>
      <w:r w:rsidRPr="00765283">
        <w:rPr>
          <w:rFonts w:asciiTheme="majorBidi" w:hAnsiTheme="majorBidi" w:cstheme="majorBidi"/>
          <w:rtl/>
          <w:lang w:eastAsia="zh-TW"/>
        </w:rPr>
        <w:t>)</w:t>
      </w:r>
      <w:r w:rsidRPr="005A7B38">
        <w:rPr>
          <w:szCs w:val="30"/>
          <w:rtl/>
          <w:lang w:eastAsia="zh-TW"/>
        </w:rPr>
        <w:t xml:space="preserve"> تتضمن معلومات عن حالة المساهمات النقدية والعينية في المنبر، والنفقات لفترة السنتين 2015-2016، وميزانية منقحة</w:t>
      </w:r>
      <w:r w:rsidRPr="005A7B38">
        <w:rPr>
          <w:rFonts w:hint="cs"/>
          <w:szCs w:val="30"/>
          <w:rtl/>
          <w:lang w:eastAsia="zh-TW"/>
        </w:rPr>
        <w:t xml:space="preserve"> مقترحة </w:t>
      </w:r>
      <w:r w:rsidRPr="005A7B38">
        <w:rPr>
          <w:szCs w:val="30"/>
          <w:rtl/>
          <w:lang w:eastAsia="zh-TW"/>
        </w:rPr>
        <w:t>لفترة السنتين 2017-2018 للنظر فيها واحتمال اعتمادها، فضلا</w:t>
      </w:r>
      <w:r w:rsidR="00EE2558">
        <w:rPr>
          <w:rFonts w:hint="cs"/>
          <w:szCs w:val="30"/>
          <w:rtl/>
          <w:lang w:eastAsia="zh-TW"/>
        </w:rPr>
        <w:t>ً</w:t>
      </w:r>
      <w:r w:rsidRPr="005A7B38">
        <w:rPr>
          <w:szCs w:val="30"/>
          <w:rtl/>
          <w:lang w:eastAsia="zh-TW"/>
        </w:rPr>
        <w:t xml:space="preserve"> عن ميزانية إرشادية منقحة لعام 2019</w:t>
      </w:r>
      <w:r w:rsidRPr="005A7B38">
        <w:rPr>
          <w:rFonts w:hint="cs"/>
          <w:szCs w:val="30"/>
          <w:rtl/>
          <w:lang w:eastAsia="zh-TW"/>
        </w:rPr>
        <w:t xml:space="preserve"> </w:t>
      </w:r>
      <w:r w:rsidRPr="005A7B38">
        <w:rPr>
          <w:szCs w:val="30"/>
          <w:rtl/>
          <w:lang w:eastAsia="zh-TW"/>
        </w:rPr>
        <w:t>للنظر فيها.</w:t>
      </w:r>
    </w:p>
    <w:p w:rsidR="00034BC8" w:rsidRPr="00EB4758" w:rsidRDefault="00034BC8" w:rsidP="0090001B">
      <w:pPr>
        <w:pStyle w:val="CH3"/>
        <w:numPr>
          <w:ilvl w:val="0"/>
          <w:numId w:val="11"/>
        </w:numPr>
        <w:tabs>
          <w:tab w:val="clear" w:pos="851"/>
          <w:tab w:val="clear" w:pos="1247"/>
          <w:tab w:val="left" w:pos="1841"/>
        </w:tabs>
        <w:bidi/>
        <w:spacing w:line="400" w:lineRule="exact"/>
        <w:ind w:left="1132" w:right="0" w:hanging="567"/>
        <w:jc w:val="both"/>
        <w:textDirection w:val="tbRlV"/>
        <w:rPr>
          <w:rFonts w:cs="Traditional Arabic"/>
          <w:b w:val="0"/>
          <w:bCs/>
          <w:szCs w:val="30"/>
          <w:rtl/>
          <w:lang w:eastAsia="zh-TW"/>
        </w:rPr>
      </w:pPr>
      <w:r w:rsidRPr="00EB4758">
        <w:rPr>
          <w:rFonts w:cs="Traditional Arabic"/>
          <w:b w:val="0"/>
          <w:bCs/>
          <w:szCs w:val="30"/>
          <w:rtl/>
          <w:lang w:eastAsia="zh-TW"/>
        </w:rPr>
        <w:t>الصندوق الاستئماني</w:t>
      </w:r>
    </w:p>
    <w:p w:rsidR="00034BC8" w:rsidRPr="005A7B38" w:rsidRDefault="00034BC8" w:rsidP="0090001B">
      <w:pPr>
        <w:pStyle w:val="Normalnumber"/>
        <w:numPr>
          <w:ilvl w:val="0"/>
          <w:numId w:val="8"/>
        </w:numPr>
        <w:tabs>
          <w:tab w:val="clear" w:pos="1247"/>
          <w:tab w:val="clear" w:pos="1814"/>
          <w:tab w:val="clear" w:pos="2381"/>
          <w:tab w:val="clear" w:pos="2948"/>
          <w:tab w:val="clear" w:pos="3515"/>
          <w:tab w:val="left" w:pos="624"/>
          <w:tab w:val="left" w:pos="1841"/>
        </w:tabs>
        <w:bidi/>
        <w:spacing w:line="400" w:lineRule="exact"/>
        <w:ind w:left="1132" w:firstLine="0"/>
        <w:jc w:val="both"/>
        <w:textDirection w:val="tbRlV"/>
        <w:rPr>
          <w:szCs w:val="30"/>
          <w:rtl/>
          <w:lang w:eastAsia="zh-TW"/>
        </w:rPr>
      </w:pPr>
      <w:r w:rsidRPr="005A7B38">
        <w:rPr>
          <w:szCs w:val="30"/>
          <w:rtl/>
          <w:lang w:eastAsia="zh-TW"/>
        </w:rPr>
        <w:t>في الفقرة 6 من المقرر م</w:t>
      </w:r>
      <w:r w:rsidR="009D4033">
        <w:rPr>
          <w:rFonts w:hint="cs"/>
          <w:szCs w:val="30"/>
          <w:rtl/>
          <w:lang w:eastAsia="zh-TW"/>
        </w:rPr>
        <w:t>.</w:t>
      </w:r>
      <w:r w:rsidRPr="005A7B38">
        <w:rPr>
          <w:szCs w:val="30"/>
          <w:rtl/>
          <w:lang w:eastAsia="zh-TW"/>
        </w:rPr>
        <w:t>ح</w:t>
      </w:r>
      <w:r w:rsidR="009D4033">
        <w:rPr>
          <w:rFonts w:hint="cs"/>
          <w:szCs w:val="30"/>
          <w:rtl/>
          <w:lang w:eastAsia="zh-TW"/>
        </w:rPr>
        <w:t>.</w:t>
      </w:r>
      <w:r w:rsidRPr="005A7B38">
        <w:rPr>
          <w:szCs w:val="30"/>
          <w:rtl/>
          <w:lang w:eastAsia="zh-TW"/>
        </w:rPr>
        <w:t xml:space="preserve">د-4/2، طلب الاجتماع العام إلى الأمين التنفيذي أن يبادر بالسعي للحصول على التمويل، ويحُسّن بصورة مستمرة كفاءة عمليات المنبر، ويضع استراتيجية لجمع التبرعات لكي ينظر فيها الاجتماع العام في دورته الخامسة. وبناء على ذلك سيُدعى الاجتماع العام </w:t>
      </w:r>
      <w:r w:rsidRPr="005A7B38">
        <w:rPr>
          <w:rFonts w:hint="cs"/>
          <w:szCs w:val="30"/>
          <w:rtl/>
          <w:lang w:eastAsia="zh-TW"/>
        </w:rPr>
        <w:t xml:space="preserve">إلى </w:t>
      </w:r>
      <w:r w:rsidRPr="005A7B38">
        <w:rPr>
          <w:szCs w:val="30"/>
          <w:rtl/>
          <w:lang w:eastAsia="zh-TW"/>
        </w:rPr>
        <w:t xml:space="preserve">لنظر في استراتيجية جمع الأموال </w:t>
      </w:r>
      <w:r w:rsidRPr="00765283">
        <w:rPr>
          <w:rFonts w:asciiTheme="majorBidi" w:hAnsiTheme="majorBidi" w:cstheme="majorBidi"/>
          <w:rtl/>
          <w:lang w:eastAsia="zh-TW"/>
        </w:rPr>
        <w:t>(</w:t>
      </w:r>
      <w:r w:rsidRPr="00765283">
        <w:rPr>
          <w:rFonts w:asciiTheme="majorBidi" w:hAnsiTheme="majorBidi" w:cstheme="majorBidi"/>
          <w:lang w:eastAsia="zh-TW"/>
        </w:rPr>
        <w:t>IPBES/5/10</w:t>
      </w:r>
      <w:r w:rsidRPr="005A7B38">
        <w:rPr>
          <w:szCs w:val="30"/>
          <w:rtl/>
          <w:lang w:eastAsia="zh-TW"/>
        </w:rPr>
        <w:t>، المرفق)</w:t>
      </w:r>
      <w:r w:rsidR="00250769">
        <w:rPr>
          <w:rFonts w:hint="cs"/>
          <w:szCs w:val="30"/>
          <w:rtl/>
          <w:lang w:eastAsia="zh-TW"/>
        </w:rPr>
        <w:t>.</w:t>
      </w:r>
    </w:p>
    <w:p w:rsidR="00034BC8" w:rsidRPr="00250769" w:rsidRDefault="00034BC8" w:rsidP="00250769">
      <w:pPr>
        <w:spacing w:after="80" w:line="360" w:lineRule="exact"/>
        <w:ind w:left="567"/>
        <w:rPr>
          <w:rFonts w:ascii="Traditional Arabic" w:hAnsi="Traditional Arabic" w:cs="Traditional Arabic"/>
          <w:b/>
          <w:bCs/>
          <w:sz w:val="32"/>
          <w:szCs w:val="32"/>
          <w:rtl/>
          <w:lang w:eastAsia="zh-TW"/>
        </w:rPr>
      </w:pPr>
      <w:r w:rsidRPr="00250769">
        <w:rPr>
          <w:rFonts w:ascii="Traditional Arabic" w:hAnsi="Traditional Arabic" w:cs="Traditional Arabic"/>
          <w:b/>
          <w:bCs/>
          <w:sz w:val="32"/>
          <w:szCs w:val="32"/>
          <w:rtl/>
          <w:lang w:eastAsia="zh-TW"/>
        </w:rPr>
        <w:t>البند 8</w:t>
      </w:r>
    </w:p>
    <w:p w:rsidR="00034BC8" w:rsidRPr="00250769" w:rsidRDefault="00034BC8" w:rsidP="00250769">
      <w:pPr>
        <w:spacing w:after="80" w:line="360" w:lineRule="exact"/>
        <w:ind w:left="567"/>
        <w:rPr>
          <w:rFonts w:ascii="Traditional Arabic" w:hAnsi="Traditional Arabic" w:cs="Traditional Arabic"/>
          <w:b/>
          <w:bCs/>
          <w:sz w:val="32"/>
          <w:szCs w:val="32"/>
          <w:rtl/>
          <w:lang w:eastAsia="zh-TW"/>
        </w:rPr>
      </w:pPr>
      <w:r w:rsidRPr="00250769">
        <w:rPr>
          <w:rFonts w:ascii="Traditional Arabic" w:hAnsi="Traditional Arabic" w:cs="Traditional Arabic"/>
          <w:b/>
          <w:bCs/>
          <w:sz w:val="32"/>
          <w:szCs w:val="32"/>
          <w:rtl/>
          <w:lang w:eastAsia="zh-TW"/>
        </w:rPr>
        <w:t>استعراض المنبر</w:t>
      </w:r>
    </w:p>
    <w:p w:rsidR="00034BC8" w:rsidRPr="005A7B38" w:rsidRDefault="00034BC8" w:rsidP="0090001B">
      <w:pPr>
        <w:pStyle w:val="Normalnumber"/>
        <w:numPr>
          <w:ilvl w:val="0"/>
          <w:numId w:val="8"/>
        </w:numPr>
        <w:tabs>
          <w:tab w:val="clear" w:pos="1247"/>
          <w:tab w:val="clear" w:pos="1814"/>
          <w:tab w:val="clear" w:pos="2381"/>
          <w:tab w:val="clear" w:pos="2948"/>
          <w:tab w:val="clear" w:pos="3515"/>
          <w:tab w:val="left" w:pos="1841"/>
        </w:tabs>
        <w:bidi/>
        <w:spacing w:line="400" w:lineRule="exact"/>
        <w:ind w:left="1132" w:firstLine="0"/>
        <w:jc w:val="both"/>
        <w:textDirection w:val="tbRlV"/>
        <w:rPr>
          <w:rFonts w:eastAsia="Calibri"/>
          <w:szCs w:val="30"/>
          <w:rtl/>
          <w:lang w:eastAsia="zh-TW"/>
        </w:rPr>
      </w:pPr>
      <w:r w:rsidRPr="005A7B38">
        <w:rPr>
          <w:szCs w:val="30"/>
          <w:rtl/>
          <w:lang w:eastAsia="zh-TW"/>
        </w:rPr>
        <w:t>في الجزء التاسع من المقرر م</w:t>
      </w:r>
      <w:r w:rsidR="009D4033">
        <w:rPr>
          <w:rFonts w:hint="cs"/>
          <w:szCs w:val="30"/>
          <w:rtl/>
          <w:lang w:eastAsia="zh-TW"/>
        </w:rPr>
        <w:t>.</w:t>
      </w:r>
      <w:r w:rsidRPr="005A7B38">
        <w:rPr>
          <w:szCs w:val="30"/>
          <w:rtl/>
          <w:lang w:eastAsia="zh-TW"/>
        </w:rPr>
        <w:t>ح</w:t>
      </w:r>
      <w:r w:rsidR="009D4033">
        <w:rPr>
          <w:rFonts w:hint="cs"/>
          <w:szCs w:val="30"/>
          <w:rtl/>
          <w:lang w:eastAsia="zh-TW"/>
        </w:rPr>
        <w:t>.</w:t>
      </w:r>
      <w:r w:rsidRPr="005A7B38">
        <w:rPr>
          <w:szCs w:val="30"/>
          <w:rtl/>
          <w:lang w:eastAsia="zh-TW"/>
        </w:rPr>
        <w:t>د-2/5، طلب الاجتماع العام إلى فريق الخبراء المتعدد التخصصات، بالتشاور مع المكتب، أن يضع إجراء لاستعراض فعالية وظاسف المنبر الإدارية والعلمية. وفي الجزء السابع من المقرر م</w:t>
      </w:r>
      <w:r w:rsidR="009D4033">
        <w:rPr>
          <w:rFonts w:hint="cs"/>
          <w:szCs w:val="30"/>
          <w:rtl/>
          <w:lang w:eastAsia="zh-TW"/>
        </w:rPr>
        <w:t>.</w:t>
      </w:r>
      <w:r w:rsidRPr="005A7B38">
        <w:rPr>
          <w:szCs w:val="30"/>
          <w:rtl/>
          <w:lang w:eastAsia="zh-TW"/>
        </w:rPr>
        <w:t>ح</w:t>
      </w:r>
      <w:r w:rsidR="009D4033">
        <w:rPr>
          <w:rFonts w:hint="cs"/>
          <w:szCs w:val="30"/>
          <w:rtl/>
          <w:lang w:eastAsia="zh-TW"/>
        </w:rPr>
        <w:t>.</w:t>
      </w:r>
      <w:r w:rsidRPr="005A7B38">
        <w:rPr>
          <w:szCs w:val="30"/>
          <w:rtl/>
          <w:lang w:eastAsia="zh-TW"/>
        </w:rPr>
        <w:t>د-4/1 الذي اتخذه الاجتماع العام في دورته الرابعة، دعا الاجتماع العام الحكومات وأصحاب المصلحة إلى مواصلة تقديم الآراء حول مشروع اختصاصات</w:t>
      </w:r>
      <w:r w:rsidRPr="005A7B38">
        <w:rPr>
          <w:rFonts w:hint="cs"/>
          <w:szCs w:val="30"/>
          <w:rtl/>
          <w:lang w:eastAsia="zh-TW"/>
        </w:rPr>
        <w:t xml:space="preserve"> </w:t>
      </w:r>
      <w:r w:rsidRPr="005A7B38">
        <w:rPr>
          <w:szCs w:val="30"/>
          <w:rtl/>
          <w:lang w:eastAsia="zh-TW"/>
        </w:rPr>
        <w:t>استعراض نهاية برنامج العمل الوارد في المرفق السابع لذلك المقرر، مع الأخذ بعين الاعتبار الحاجة إلى دمج العناصر الداخلية والخارجية للاستعراض؛ وطلب الاجتماع العام إلى فريق الخبراء، بالتشاور مع المكتب، زيادة تحسين نطاق واختصاصات استعراض نهاية برنامج العمل، في ضوء المدخلات المذكورة أعلاه.</w:t>
      </w:r>
    </w:p>
    <w:p w:rsidR="00034BC8" w:rsidRPr="005A7B38" w:rsidRDefault="00034BC8" w:rsidP="0090001B">
      <w:pPr>
        <w:pStyle w:val="Normalnumber"/>
        <w:numPr>
          <w:ilvl w:val="0"/>
          <w:numId w:val="8"/>
        </w:numPr>
        <w:tabs>
          <w:tab w:val="clear" w:pos="1247"/>
          <w:tab w:val="clear" w:pos="1814"/>
          <w:tab w:val="clear" w:pos="2381"/>
          <w:tab w:val="clear" w:pos="2948"/>
          <w:tab w:val="clear" w:pos="3515"/>
          <w:tab w:val="left" w:pos="1841"/>
        </w:tabs>
        <w:bidi/>
        <w:spacing w:after="180" w:line="400" w:lineRule="exact"/>
        <w:ind w:left="1134" w:firstLine="0"/>
        <w:jc w:val="both"/>
        <w:textDirection w:val="tbRlV"/>
        <w:rPr>
          <w:rFonts w:eastAsia="Gulim"/>
          <w:color w:val="000000"/>
          <w:szCs w:val="30"/>
          <w:rtl/>
          <w:lang w:eastAsia="zh-TW"/>
        </w:rPr>
      </w:pPr>
      <w:r w:rsidRPr="005A7B38">
        <w:rPr>
          <w:szCs w:val="30"/>
          <w:rtl/>
          <w:lang w:eastAsia="zh-TW"/>
        </w:rPr>
        <w:lastRenderedPageBreak/>
        <w:t xml:space="preserve">وسيُدعى الاجتماع العام إلى النظر في الاختصاصات المنقحة ومشروع الاستبيان الخاصين باستعراض المنبر، لغرض اعتمادهما بالصيغة الواردة في مذكرة الأمانة بشأن إجراءات استعراض فعالية الوظائف الإدارية والعلمية للمنبر </w:t>
      </w:r>
      <w:r w:rsidRPr="00765283">
        <w:rPr>
          <w:rFonts w:asciiTheme="majorBidi" w:hAnsiTheme="majorBidi" w:cstheme="majorBidi"/>
          <w:rtl/>
          <w:lang w:eastAsia="zh-TW"/>
        </w:rPr>
        <w:t>(</w:t>
      </w:r>
      <w:r w:rsidRPr="00765283">
        <w:rPr>
          <w:rFonts w:asciiTheme="majorBidi" w:hAnsiTheme="majorBidi" w:cstheme="majorBidi"/>
          <w:lang w:eastAsia="zh-TW"/>
        </w:rPr>
        <w:t>IPBES/5/11</w:t>
      </w:r>
      <w:r w:rsidRPr="00765283">
        <w:rPr>
          <w:rFonts w:asciiTheme="majorBidi" w:hAnsiTheme="majorBidi" w:cstheme="majorBidi"/>
          <w:rtl/>
          <w:lang w:eastAsia="zh-TW"/>
        </w:rPr>
        <w:t>)</w:t>
      </w:r>
      <w:r w:rsidRPr="005A7B38">
        <w:rPr>
          <w:szCs w:val="30"/>
          <w:rtl/>
          <w:lang w:eastAsia="zh-TW"/>
        </w:rPr>
        <w:t>.</w:t>
      </w:r>
    </w:p>
    <w:p w:rsidR="00034BC8" w:rsidRPr="00250769" w:rsidRDefault="00034BC8" w:rsidP="0090001B">
      <w:pPr>
        <w:tabs>
          <w:tab w:val="left" w:pos="1841"/>
        </w:tabs>
        <w:spacing w:after="80" w:line="360" w:lineRule="exact"/>
        <w:ind w:left="567"/>
        <w:textDirection w:val="tbRlV"/>
        <w:rPr>
          <w:rFonts w:ascii="Traditional Arabic" w:hAnsi="Traditional Arabic" w:cs="Traditional Arabic"/>
          <w:b/>
          <w:bCs/>
          <w:sz w:val="32"/>
          <w:szCs w:val="32"/>
          <w:rtl/>
          <w:lang w:eastAsia="zh-TW"/>
        </w:rPr>
      </w:pPr>
      <w:r w:rsidRPr="00250769">
        <w:rPr>
          <w:rFonts w:ascii="Traditional Arabic" w:hAnsi="Traditional Arabic" w:cs="Traditional Arabic"/>
          <w:b/>
          <w:bCs/>
          <w:sz w:val="32"/>
          <w:szCs w:val="32"/>
          <w:rtl/>
          <w:lang w:eastAsia="zh-TW"/>
        </w:rPr>
        <w:t>البند 9</w:t>
      </w:r>
    </w:p>
    <w:p w:rsidR="00034BC8" w:rsidRPr="00250769" w:rsidRDefault="00034BC8" w:rsidP="0090001B">
      <w:pPr>
        <w:tabs>
          <w:tab w:val="left" w:pos="1841"/>
        </w:tabs>
        <w:spacing w:after="80" w:line="360" w:lineRule="exact"/>
        <w:ind w:left="567"/>
        <w:textDirection w:val="tbRlV"/>
        <w:rPr>
          <w:rFonts w:ascii="Traditional Arabic" w:hAnsi="Traditional Arabic" w:cs="Traditional Arabic"/>
          <w:b/>
          <w:bCs/>
          <w:sz w:val="32"/>
          <w:szCs w:val="32"/>
          <w:rtl/>
          <w:lang w:eastAsia="zh-TW"/>
        </w:rPr>
      </w:pPr>
      <w:r w:rsidRPr="00250769">
        <w:rPr>
          <w:rFonts w:ascii="Traditional Arabic" w:hAnsi="Traditional Arabic" w:cs="Traditional Arabic"/>
          <w:b/>
          <w:bCs/>
          <w:sz w:val="32"/>
          <w:szCs w:val="32"/>
          <w:rtl/>
          <w:lang w:eastAsia="zh-TW"/>
        </w:rPr>
        <w:t>التخطيط للدورات المقبلة للاجتماع العام</w:t>
      </w:r>
    </w:p>
    <w:p w:rsidR="00034BC8" w:rsidRPr="00EB4758" w:rsidRDefault="00034BC8" w:rsidP="0090001B">
      <w:pPr>
        <w:pStyle w:val="CH3"/>
        <w:numPr>
          <w:ilvl w:val="0"/>
          <w:numId w:val="12"/>
        </w:numPr>
        <w:tabs>
          <w:tab w:val="clear" w:pos="851"/>
          <w:tab w:val="clear" w:pos="1247"/>
          <w:tab w:val="left" w:pos="1841"/>
        </w:tabs>
        <w:bidi/>
        <w:spacing w:line="400" w:lineRule="exact"/>
        <w:ind w:left="1132" w:right="0" w:hanging="567"/>
        <w:jc w:val="both"/>
        <w:textDirection w:val="tbRlV"/>
        <w:rPr>
          <w:rFonts w:cs="Traditional Arabic"/>
          <w:b w:val="0"/>
          <w:bCs/>
          <w:szCs w:val="30"/>
          <w:rtl/>
          <w:lang w:eastAsia="zh-TW"/>
        </w:rPr>
      </w:pPr>
      <w:r w:rsidRPr="00EB4758">
        <w:rPr>
          <w:rFonts w:cs="Traditional Arabic"/>
          <w:b w:val="0"/>
          <w:bCs/>
          <w:szCs w:val="30"/>
          <w:rtl/>
          <w:lang w:eastAsia="zh-TW"/>
        </w:rPr>
        <w:t>جدول الأعمال المؤقت وتنظيم العمل وموعد ومكان انعقاد الدورتين السادسة والساب</w:t>
      </w:r>
      <w:r w:rsidR="00250769">
        <w:rPr>
          <w:rFonts w:cs="Traditional Arabic"/>
          <w:b w:val="0"/>
          <w:bCs/>
          <w:szCs w:val="30"/>
          <w:rtl/>
          <w:lang w:eastAsia="zh-TW"/>
        </w:rPr>
        <w:t>عة للاجتماع العام</w:t>
      </w:r>
    </w:p>
    <w:p w:rsidR="00034BC8" w:rsidRPr="005A7B38" w:rsidRDefault="00034BC8" w:rsidP="0090001B">
      <w:pPr>
        <w:pStyle w:val="Normalnumber"/>
        <w:numPr>
          <w:ilvl w:val="0"/>
          <w:numId w:val="8"/>
        </w:numPr>
        <w:tabs>
          <w:tab w:val="clear" w:pos="1247"/>
          <w:tab w:val="clear" w:pos="1814"/>
          <w:tab w:val="clear" w:pos="2381"/>
          <w:tab w:val="clear" w:pos="2948"/>
          <w:tab w:val="clear" w:pos="3515"/>
          <w:tab w:val="left" w:pos="1841"/>
        </w:tabs>
        <w:bidi/>
        <w:spacing w:line="400" w:lineRule="exact"/>
        <w:ind w:left="1132" w:firstLine="0"/>
        <w:jc w:val="both"/>
        <w:textDirection w:val="tbRlV"/>
        <w:rPr>
          <w:szCs w:val="30"/>
          <w:rtl/>
          <w:lang w:eastAsia="zh-TW"/>
        </w:rPr>
      </w:pPr>
      <w:r w:rsidRPr="005A7B38">
        <w:rPr>
          <w:szCs w:val="30"/>
          <w:rtl/>
          <w:lang w:eastAsia="zh-TW"/>
        </w:rPr>
        <w:t>بالنظر إلى عبء العمل الثقيل المتوقع للاجتماع العام في دورتيه السادسة والسابعة، سيُدعى الاجتماع إلى النظر في مشروعي جدولي الأعمال المؤقتين وتنظيم الأعمال وموعدي ومكاني انعقاد الدورتين. وترد المعلومات ذات الصلة في مذكرة الأمانة بشأن تنظيم الدورتين السادسة والسابعة للاجتماع العام و</w:t>
      </w:r>
      <w:r w:rsidRPr="005A7B38">
        <w:rPr>
          <w:rFonts w:hint="cs"/>
          <w:szCs w:val="30"/>
          <w:rtl/>
          <w:lang w:eastAsia="zh-TW"/>
        </w:rPr>
        <w:t>إعداد</w:t>
      </w:r>
      <w:r w:rsidRPr="005A7B38">
        <w:rPr>
          <w:szCs w:val="30"/>
          <w:rtl/>
          <w:lang w:eastAsia="zh-TW"/>
        </w:rPr>
        <w:t xml:space="preserve"> برنامج العمل الثاني للمنبر </w:t>
      </w:r>
      <w:r w:rsidRPr="00765283">
        <w:rPr>
          <w:rFonts w:asciiTheme="majorBidi" w:hAnsiTheme="majorBidi" w:cstheme="majorBidi"/>
          <w:rtl/>
          <w:lang w:eastAsia="zh-TW"/>
        </w:rPr>
        <w:t>(</w:t>
      </w:r>
      <w:r w:rsidRPr="00765283">
        <w:rPr>
          <w:rFonts w:asciiTheme="majorBidi" w:hAnsiTheme="majorBidi" w:cstheme="majorBidi"/>
          <w:lang w:eastAsia="zh-TW"/>
        </w:rPr>
        <w:t>IPBES/5/12</w:t>
      </w:r>
      <w:r w:rsidRPr="00765283">
        <w:rPr>
          <w:rFonts w:asciiTheme="majorBidi" w:hAnsiTheme="majorBidi" w:cstheme="majorBidi"/>
          <w:rtl/>
          <w:lang w:eastAsia="zh-TW"/>
        </w:rPr>
        <w:t>)</w:t>
      </w:r>
      <w:r w:rsidRPr="005A7B38">
        <w:rPr>
          <w:szCs w:val="30"/>
          <w:rtl/>
          <w:lang w:eastAsia="zh-TW"/>
        </w:rPr>
        <w:t xml:space="preserve"> وتُشجع الحكومات التي ترغب في استضافة الدورة السادسة أو السابعة على إبلاغ الأمانة </w:t>
      </w:r>
      <w:r w:rsidRPr="005A7B38">
        <w:rPr>
          <w:rFonts w:hint="cs"/>
          <w:szCs w:val="30"/>
          <w:rtl/>
          <w:lang w:eastAsia="zh-TW"/>
        </w:rPr>
        <w:t xml:space="preserve">بذلك </w:t>
      </w:r>
      <w:r w:rsidR="00765283">
        <w:rPr>
          <w:szCs w:val="30"/>
          <w:rtl/>
          <w:lang w:eastAsia="zh-TW"/>
        </w:rPr>
        <w:t>قبل الدورة الخامسة أو أثناء ان</w:t>
      </w:r>
      <w:r w:rsidRPr="005A7B38">
        <w:rPr>
          <w:szCs w:val="30"/>
          <w:rtl/>
          <w:lang w:eastAsia="zh-TW"/>
        </w:rPr>
        <w:t>ع</w:t>
      </w:r>
      <w:r w:rsidR="00765283">
        <w:rPr>
          <w:rFonts w:hint="cs"/>
          <w:szCs w:val="30"/>
          <w:rtl/>
          <w:lang w:eastAsia="zh-TW"/>
        </w:rPr>
        <w:t>ق</w:t>
      </w:r>
      <w:r w:rsidRPr="005A7B38">
        <w:rPr>
          <w:szCs w:val="30"/>
          <w:rtl/>
          <w:lang w:eastAsia="zh-TW"/>
        </w:rPr>
        <w:t>ادها.</w:t>
      </w:r>
    </w:p>
    <w:p w:rsidR="00034BC8" w:rsidRPr="00EB4758" w:rsidRDefault="00034BC8" w:rsidP="0090001B">
      <w:pPr>
        <w:pStyle w:val="CH3"/>
        <w:numPr>
          <w:ilvl w:val="0"/>
          <w:numId w:val="12"/>
        </w:numPr>
        <w:tabs>
          <w:tab w:val="clear" w:pos="851"/>
          <w:tab w:val="clear" w:pos="1247"/>
          <w:tab w:val="left" w:pos="1841"/>
        </w:tabs>
        <w:bidi/>
        <w:spacing w:line="400" w:lineRule="exact"/>
        <w:ind w:left="1132" w:right="0" w:hanging="567"/>
        <w:jc w:val="both"/>
        <w:textDirection w:val="tbRlV"/>
        <w:rPr>
          <w:rFonts w:cs="Traditional Arabic"/>
          <w:b w:val="0"/>
          <w:bCs/>
          <w:szCs w:val="30"/>
          <w:rtl/>
          <w:lang w:eastAsia="zh-TW"/>
        </w:rPr>
      </w:pPr>
      <w:r w:rsidRPr="00EB4758">
        <w:rPr>
          <w:rFonts w:cs="Traditional Arabic"/>
          <w:b w:val="0"/>
          <w:bCs/>
          <w:szCs w:val="30"/>
          <w:rtl/>
          <w:lang w:eastAsia="zh-TW"/>
        </w:rPr>
        <w:t xml:space="preserve">عملية </w:t>
      </w:r>
      <w:r w:rsidRPr="00EB4758">
        <w:rPr>
          <w:rFonts w:cs="Traditional Arabic" w:hint="cs"/>
          <w:b w:val="0"/>
          <w:bCs/>
          <w:szCs w:val="30"/>
          <w:rtl/>
          <w:lang w:eastAsia="zh-TW"/>
        </w:rPr>
        <w:t>إعداد</w:t>
      </w:r>
      <w:r w:rsidR="00250769">
        <w:rPr>
          <w:rFonts w:cs="Traditional Arabic"/>
          <w:b w:val="0"/>
          <w:bCs/>
          <w:szCs w:val="30"/>
          <w:rtl/>
          <w:lang w:eastAsia="zh-TW"/>
        </w:rPr>
        <w:t xml:space="preserve"> برنامج العمل الثاني للمنبر</w:t>
      </w:r>
    </w:p>
    <w:p w:rsidR="00034BC8" w:rsidRPr="005A7B38" w:rsidRDefault="00034BC8" w:rsidP="0090001B">
      <w:pPr>
        <w:pStyle w:val="Normalnumber"/>
        <w:numPr>
          <w:ilvl w:val="0"/>
          <w:numId w:val="8"/>
        </w:numPr>
        <w:tabs>
          <w:tab w:val="clear" w:pos="1247"/>
          <w:tab w:val="clear" w:pos="1814"/>
          <w:tab w:val="clear" w:pos="2381"/>
          <w:tab w:val="clear" w:pos="2948"/>
          <w:tab w:val="clear" w:pos="3515"/>
          <w:tab w:val="left" w:pos="1841"/>
        </w:tabs>
        <w:bidi/>
        <w:spacing w:line="400" w:lineRule="exact"/>
        <w:ind w:left="1132" w:firstLine="0"/>
        <w:jc w:val="both"/>
        <w:textDirection w:val="tbRlV"/>
        <w:rPr>
          <w:szCs w:val="30"/>
          <w:rtl/>
          <w:lang w:eastAsia="zh-TW"/>
        </w:rPr>
      </w:pPr>
      <w:r w:rsidRPr="005A7B38">
        <w:rPr>
          <w:szCs w:val="30"/>
          <w:rtl/>
          <w:lang w:eastAsia="zh-TW"/>
        </w:rPr>
        <w:t>سينتهي برنامج العمل الأول للمنبر بنظر الاجتماع العام في التقييم العالمي للتنوع البيولوجي وخدمات النظم الإيكولوجية خلال دورته السابعة المقرر عقدها في منتصف عام 2019. وسعيا</w:t>
      </w:r>
      <w:r w:rsidR="00382BD9">
        <w:rPr>
          <w:rFonts w:hint="cs"/>
          <w:szCs w:val="30"/>
          <w:rtl/>
          <w:lang w:eastAsia="zh-TW"/>
        </w:rPr>
        <w:t>ً</w:t>
      </w:r>
      <w:r w:rsidRPr="005A7B38">
        <w:rPr>
          <w:szCs w:val="30"/>
          <w:rtl/>
          <w:lang w:eastAsia="zh-TW"/>
        </w:rPr>
        <w:t xml:space="preserve"> لكفالة الاستمرارية في عمل المنبر وتمكين الاجتماع العام من الاستفادة من الخبرة المكتسبة من خلال تنفيذ برنامج العمل الأول، سيُدعى الاجتماع العام إلى النظر في اعتماد الخطوات التالية المقترحة لعملية إعداد برنامج العمل الثاني، على النحو الوارد في مذكرة الأمانة بشأن تنظيم الدورتين السادسة والسابعة للاجتماع العام و</w:t>
      </w:r>
      <w:r w:rsidRPr="005A7B38">
        <w:rPr>
          <w:rFonts w:hint="cs"/>
          <w:szCs w:val="30"/>
          <w:rtl/>
          <w:lang w:eastAsia="zh-TW"/>
        </w:rPr>
        <w:t xml:space="preserve">إعداد </w:t>
      </w:r>
      <w:r w:rsidRPr="005A7B38">
        <w:rPr>
          <w:szCs w:val="30"/>
          <w:rtl/>
          <w:lang w:eastAsia="zh-TW"/>
        </w:rPr>
        <w:t>برنامج العمل الثاني للمنبر (</w:t>
      </w:r>
      <w:r w:rsidRPr="005A7B38">
        <w:rPr>
          <w:szCs w:val="30"/>
          <w:lang w:eastAsia="zh-TW"/>
        </w:rPr>
        <w:t>IPBES/5/12</w:t>
      </w:r>
      <w:r w:rsidRPr="005A7B38">
        <w:rPr>
          <w:szCs w:val="30"/>
          <w:rtl/>
          <w:lang w:eastAsia="zh-TW"/>
        </w:rPr>
        <w:t>).</w:t>
      </w:r>
    </w:p>
    <w:p w:rsidR="00034BC8" w:rsidRPr="00250769" w:rsidRDefault="00034BC8" w:rsidP="0090001B">
      <w:pPr>
        <w:tabs>
          <w:tab w:val="left" w:pos="1841"/>
        </w:tabs>
        <w:spacing w:after="80" w:line="360" w:lineRule="exact"/>
        <w:ind w:left="567"/>
        <w:textDirection w:val="tbRlV"/>
        <w:rPr>
          <w:rFonts w:ascii="Traditional Arabic" w:hAnsi="Traditional Arabic" w:cs="Traditional Arabic"/>
          <w:b/>
          <w:bCs/>
          <w:sz w:val="32"/>
          <w:szCs w:val="32"/>
          <w:rtl/>
          <w:lang w:eastAsia="zh-TW"/>
        </w:rPr>
      </w:pPr>
      <w:r w:rsidRPr="00250769">
        <w:rPr>
          <w:rFonts w:ascii="Traditional Arabic" w:hAnsi="Traditional Arabic" w:cs="Traditional Arabic"/>
          <w:b/>
          <w:bCs/>
          <w:sz w:val="32"/>
          <w:szCs w:val="32"/>
          <w:rtl/>
          <w:lang w:eastAsia="zh-TW"/>
        </w:rPr>
        <w:t>البند 10</w:t>
      </w:r>
    </w:p>
    <w:p w:rsidR="00034BC8" w:rsidRPr="00250769" w:rsidRDefault="00034BC8" w:rsidP="0090001B">
      <w:pPr>
        <w:tabs>
          <w:tab w:val="left" w:pos="1841"/>
        </w:tabs>
        <w:spacing w:after="80" w:line="360" w:lineRule="exact"/>
        <w:ind w:left="567"/>
        <w:textDirection w:val="tbRlV"/>
        <w:rPr>
          <w:rFonts w:ascii="Traditional Arabic" w:hAnsi="Traditional Arabic" w:cs="Traditional Arabic"/>
          <w:b/>
          <w:bCs/>
          <w:sz w:val="32"/>
          <w:szCs w:val="32"/>
          <w:rtl/>
          <w:lang w:eastAsia="zh-TW"/>
        </w:rPr>
      </w:pPr>
      <w:r w:rsidRPr="00250769">
        <w:rPr>
          <w:rFonts w:ascii="Traditional Arabic" w:hAnsi="Traditional Arabic" w:cs="Traditional Arabic"/>
          <w:b/>
          <w:bCs/>
          <w:sz w:val="32"/>
          <w:szCs w:val="32"/>
          <w:rtl/>
          <w:lang w:eastAsia="zh-TW"/>
        </w:rPr>
        <w:t>الترتيبات المؤسسية: ترتيبات الأمم المتحدة للشراكة التعاونية في عمل المنبر وأمانته</w:t>
      </w:r>
    </w:p>
    <w:p w:rsidR="00034BC8" w:rsidRPr="005A7B38" w:rsidRDefault="00034BC8" w:rsidP="0090001B">
      <w:pPr>
        <w:pStyle w:val="Normalnumber"/>
        <w:numPr>
          <w:ilvl w:val="0"/>
          <w:numId w:val="8"/>
        </w:numPr>
        <w:tabs>
          <w:tab w:val="clear" w:pos="1247"/>
          <w:tab w:val="clear" w:pos="1814"/>
          <w:tab w:val="clear" w:pos="2381"/>
          <w:tab w:val="clear" w:pos="2948"/>
          <w:tab w:val="clear" w:pos="3515"/>
          <w:tab w:val="left" w:pos="1841"/>
        </w:tabs>
        <w:bidi/>
        <w:spacing w:line="400" w:lineRule="exact"/>
        <w:ind w:left="1132" w:firstLine="0"/>
        <w:jc w:val="both"/>
        <w:textDirection w:val="tbRlV"/>
        <w:rPr>
          <w:szCs w:val="30"/>
          <w:rtl/>
          <w:lang w:eastAsia="zh-TW"/>
        </w:rPr>
      </w:pPr>
      <w:r w:rsidRPr="005A7B38">
        <w:rPr>
          <w:szCs w:val="30"/>
          <w:rtl/>
          <w:lang w:eastAsia="zh-TW"/>
        </w:rPr>
        <w:t>عقب موافقة الاجتماع العام في مقرره م</w:t>
      </w:r>
      <w:r w:rsidR="001B79F0">
        <w:rPr>
          <w:rFonts w:hint="cs"/>
          <w:szCs w:val="30"/>
          <w:rtl/>
          <w:lang w:eastAsia="zh-TW"/>
        </w:rPr>
        <w:t>.</w:t>
      </w:r>
      <w:r w:rsidRPr="005A7B38">
        <w:rPr>
          <w:szCs w:val="30"/>
          <w:rtl/>
          <w:lang w:eastAsia="zh-TW"/>
        </w:rPr>
        <w:t>ح</w:t>
      </w:r>
      <w:r w:rsidR="001B79F0">
        <w:rPr>
          <w:rFonts w:hint="cs"/>
          <w:szCs w:val="30"/>
          <w:rtl/>
          <w:lang w:eastAsia="zh-TW"/>
        </w:rPr>
        <w:t>.</w:t>
      </w:r>
      <w:r w:rsidRPr="005A7B38">
        <w:rPr>
          <w:szCs w:val="30"/>
          <w:rtl/>
          <w:lang w:eastAsia="zh-TW"/>
        </w:rPr>
        <w:t xml:space="preserve">د-2/8 على ترتيبات الشراكة التعاونية لإنشاء رابطة مؤسسية بين الاجتماع العام وبرنامج الأمم المتحدة للبيئة واليونسكو ومنظمة الأغذية والزراعة للأمم المتحدة وبرنامج الأمم المتحدة الإنمائي، يرد تقرير مرحلي عن تلك الترتيبات في مذكرة من الأمانة عن المسالة </w:t>
      </w:r>
      <w:r w:rsidRPr="00765283">
        <w:rPr>
          <w:rFonts w:asciiTheme="majorBidi" w:hAnsiTheme="majorBidi" w:cstheme="majorBidi"/>
          <w:rtl/>
          <w:lang w:eastAsia="zh-TW"/>
        </w:rPr>
        <w:t>(</w:t>
      </w:r>
      <w:r w:rsidRPr="00765283">
        <w:rPr>
          <w:rFonts w:asciiTheme="majorBidi" w:hAnsiTheme="majorBidi" w:cstheme="majorBidi"/>
          <w:lang w:eastAsia="zh-TW"/>
        </w:rPr>
        <w:t>IPBES/4/INF/19</w:t>
      </w:r>
      <w:r w:rsidRPr="00765283">
        <w:rPr>
          <w:rFonts w:asciiTheme="majorBidi" w:hAnsiTheme="majorBidi" w:cstheme="majorBidi"/>
          <w:rtl/>
          <w:lang w:eastAsia="zh-TW"/>
        </w:rPr>
        <w:t>)</w:t>
      </w:r>
      <w:r w:rsidRPr="005A7B38">
        <w:rPr>
          <w:szCs w:val="30"/>
          <w:rtl/>
          <w:lang w:eastAsia="zh-TW"/>
        </w:rPr>
        <w:t>.</w:t>
      </w:r>
    </w:p>
    <w:p w:rsidR="00034BC8" w:rsidRPr="00250769" w:rsidRDefault="00034BC8" w:rsidP="0090001B">
      <w:pPr>
        <w:tabs>
          <w:tab w:val="left" w:pos="1841"/>
        </w:tabs>
        <w:spacing w:after="80" w:line="360" w:lineRule="exact"/>
        <w:ind w:left="567"/>
        <w:textDirection w:val="tbRlV"/>
        <w:rPr>
          <w:rFonts w:ascii="Traditional Arabic" w:hAnsi="Traditional Arabic" w:cs="Traditional Arabic"/>
          <w:b/>
          <w:bCs/>
          <w:sz w:val="32"/>
          <w:szCs w:val="32"/>
          <w:rtl/>
          <w:lang w:eastAsia="zh-TW"/>
        </w:rPr>
      </w:pPr>
      <w:r w:rsidRPr="00250769">
        <w:rPr>
          <w:rFonts w:ascii="Traditional Arabic" w:hAnsi="Traditional Arabic" w:cs="Traditional Arabic"/>
          <w:b/>
          <w:bCs/>
          <w:sz w:val="32"/>
          <w:szCs w:val="32"/>
          <w:rtl/>
          <w:lang w:eastAsia="zh-TW"/>
        </w:rPr>
        <w:t>البند 11</w:t>
      </w:r>
    </w:p>
    <w:p w:rsidR="00034BC8" w:rsidRPr="00250769" w:rsidRDefault="00250769" w:rsidP="0090001B">
      <w:pPr>
        <w:tabs>
          <w:tab w:val="left" w:pos="1841"/>
        </w:tabs>
        <w:spacing w:after="80" w:line="360" w:lineRule="exact"/>
        <w:ind w:left="567"/>
        <w:textDirection w:val="tbRlV"/>
        <w:rPr>
          <w:rFonts w:ascii="Traditional Arabic" w:hAnsi="Traditional Arabic" w:cs="Traditional Arabic"/>
          <w:b/>
          <w:bCs/>
          <w:sz w:val="32"/>
          <w:szCs w:val="32"/>
          <w:rtl/>
          <w:lang w:eastAsia="zh-TW"/>
        </w:rPr>
      </w:pPr>
      <w:r w:rsidRPr="00250769">
        <w:rPr>
          <w:rFonts w:ascii="Traditional Arabic" w:hAnsi="Traditional Arabic" w:cs="Traditional Arabic"/>
          <w:b/>
          <w:bCs/>
          <w:sz w:val="32"/>
          <w:szCs w:val="32"/>
          <w:rtl/>
          <w:lang w:eastAsia="zh-TW"/>
        </w:rPr>
        <w:t>اعتماد مقررات وتقرير الدورة</w:t>
      </w:r>
    </w:p>
    <w:p w:rsidR="00034BC8" w:rsidRPr="005A7B38" w:rsidRDefault="00034BC8" w:rsidP="0090001B">
      <w:pPr>
        <w:pStyle w:val="Normalnumber"/>
        <w:numPr>
          <w:ilvl w:val="0"/>
          <w:numId w:val="8"/>
        </w:numPr>
        <w:tabs>
          <w:tab w:val="clear" w:pos="1247"/>
          <w:tab w:val="clear" w:pos="1814"/>
          <w:tab w:val="clear" w:pos="2381"/>
          <w:tab w:val="clear" w:pos="2948"/>
          <w:tab w:val="clear" w:pos="3515"/>
          <w:tab w:val="left" w:pos="1841"/>
        </w:tabs>
        <w:bidi/>
        <w:spacing w:line="400" w:lineRule="exact"/>
        <w:ind w:left="1132" w:firstLine="0"/>
        <w:jc w:val="both"/>
        <w:textDirection w:val="tbRlV"/>
        <w:rPr>
          <w:szCs w:val="30"/>
          <w:rtl/>
          <w:lang w:eastAsia="zh-TW"/>
        </w:rPr>
      </w:pPr>
      <w:r w:rsidRPr="005A7B38">
        <w:rPr>
          <w:szCs w:val="30"/>
          <w:rtl/>
          <w:lang w:eastAsia="zh-TW"/>
        </w:rPr>
        <w:t xml:space="preserve">عقب النظر في المسائل الواردة أعلاه، وبعد عرض تقرير المكتب عن وثائق التفويض، قد يود الاجتماع العام </w:t>
      </w:r>
      <w:r w:rsidRPr="005A7B38">
        <w:rPr>
          <w:rFonts w:hint="cs"/>
          <w:szCs w:val="30"/>
          <w:rtl/>
          <w:lang w:eastAsia="zh-TW"/>
        </w:rPr>
        <w:t>أن ينظر</w:t>
      </w:r>
      <w:r w:rsidRPr="005A7B38">
        <w:rPr>
          <w:szCs w:val="30"/>
          <w:rtl/>
          <w:lang w:eastAsia="zh-TW"/>
        </w:rPr>
        <w:t xml:space="preserve"> في اعتماد مشاريع مقرارات تبرز نتائج مداولاته في الدورة. وقد يود أيضا</w:t>
      </w:r>
      <w:r w:rsidR="00382BD9">
        <w:rPr>
          <w:rFonts w:hint="cs"/>
          <w:szCs w:val="30"/>
          <w:rtl/>
          <w:lang w:eastAsia="zh-TW"/>
        </w:rPr>
        <w:t>ً</w:t>
      </w:r>
      <w:r w:rsidRPr="005A7B38">
        <w:rPr>
          <w:szCs w:val="30"/>
          <w:rtl/>
          <w:lang w:eastAsia="zh-TW"/>
        </w:rPr>
        <w:t xml:space="preserve"> في اعتماد مشروع القرار عن الدورة</w:t>
      </w:r>
      <w:r w:rsidRPr="005A7B38">
        <w:rPr>
          <w:rFonts w:hint="cs"/>
          <w:szCs w:val="30"/>
          <w:rtl/>
          <w:lang w:eastAsia="zh-TW"/>
        </w:rPr>
        <w:t>،</w:t>
      </w:r>
      <w:r w:rsidRPr="005A7B38">
        <w:rPr>
          <w:szCs w:val="30"/>
          <w:rtl/>
          <w:lang w:eastAsia="zh-TW"/>
        </w:rPr>
        <w:t xml:space="preserve"> بالصيغة التي يضعها المقرر. ويرد تجميع لمشاريع المقررات الصادرة عن الدورة الخامسة للاجتماع العام في مذكرة الأمانة عن المسألة </w:t>
      </w:r>
      <w:r w:rsidRPr="00765283">
        <w:rPr>
          <w:rFonts w:asciiTheme="majorBidi" w:hAnsiTheme="majorBidi" w:cstheme="majorBidi"/>
          <w:rtl/>
          <w:lang w:eastAsia="zh-TW"/>
        </w:rPr>
        <w:t>(</w:t>
      </w:r>
      <w:r w:rsidRPr="00765283">
        <w:rPr>
          <w:rFonts w:asciiTheme="majorBidi" w:hAnsiTheme="majorBidi" w:cstheme="majorBidi"/>
          <w:lang w:eastAsia="zh-TW"/>
        </w:rPr>
        <w:t>IPBES/5/1/Add.2</w:t>
      </w:r>
      <w:r w:rsidR="00250769" w:rsidRPr="00765283">
        <w:rPr>
          <w:rFonts w:asciiTheme="majorBidi" w:hAnsiTheme="majorBidi" w:cstheme="majorBidi"/>
          <w:rtl/>
          <w:lang w:eastAsia="zh-TW"/>
        </w:rPr>
        <w:t>)</w:t>
      </w:r>
      <w:r w:rsidR="00250769">
        <w:rPr>
          <w:rFonts w:hint="cs"/>
          <w:szCs w:val="30"/>
          <w:rtl/>
          <w:lang w:eastAsia="zh-TW"/>
        </w:rPr>
        <w:t>.</w:t>
      </w:r>
    </w:p>
    <w:p w:rsidR="00034BC8" w:rsidRPr="00250769" w:rsidRDefault="00C56F8B" w:rsidP="0090001B">
      <w:pPr>
        <w:ind w:left="565"/>
        <w:rPr>
          <w:rFonts w:ascii="Traditional Arabic" w:hAnsi="Traditional Arabic" w:cs="Traditional Arabic"/>
          <w:b/>
          <w:bCs/>
          <w:sz w:val="32"/>
          <w:szCs w:val="32"/>
          <w:rtl/>
          <w:lang w:eastAsia="zh-TW"/>
        </w:rPr>
      </w:pPr>
      <w:r>
        <w:rPr>
          <w:rFonts w:ascii="Traditional Arabic" w:hAnsi="Traditional Arabic" w:cs="Traditional Arabic"/>
          <w:b/>
          <w:bCs/>
          <w:sz w:val="32"/>
          <w:szCs w:val="32"/>
          <w:rtl/>
          <w:lang w:eastAsia="zh-TW"/>
        </w:rPr>
        <w:br w:type="page"/>
      </w:r>
      <w:r w:rsidR="00034BC8" w:rsidRPr="00250769">
        <w:rPr>
          <w:rFonts w:ascii="Traditional Arabic" w:hAnsi="Traditional Arabic" w:cs="Traditional Arabic"/>
          <w:b/>
          <w:bCs/>
          <w:sz w:val="32"/>
          <w:szCs w:val="32"/>
          <w:rtl/>
          <w:lang w:eastAsia="zh-TW"/>
        </w:rPr>
        <w:lastRenderedPageBreak/>
        <w:t>البند 12</w:t>
      </w:r>
    </w:p>
    <w:p w:rsidR="00034BC8" w:rsidRPr="00250769" w:rsidRDefault="00034BC8" w:rsidP="00250769">
      <w:pPr>
        <w:spacing w:after="80" w:line="360" w:lineRule="exact"/>
        <w:ind w:left="567"/>
        <w:textDirection w:val="tbRlV"/>
        <w:rPr>
          <w:rFonts w:ascii="Traditional Arabic" w:hAnsi="Traditional Arabic" w:cs="Traditional Arabic"/>
          <w:b/>
          <w:bCs/>
          <w:sz w:val="32"/>
          <w:szCs w:val="32"/>
          <w:rtl/>
          <w:lang w:eastAsia="zh-TW"/>
        </w:rPr>
      </w:pPr>
      <w:r w:rsidRPr="00250769">
        <w:rPr>
          <w:rFonts w:ascii="Traditional Arabic" w:hAnsi="Traditional Arabic" w:cs="Traditional Arabic"/>
          <w:b/>
          <w:bCs/>
          <w:sz w:val="32"/>
          <w:szCs w:val="32"/>
          <w:rtl/>
          <w:lang w:eastAsia="zh-TW"/>
        </w:rPr>
        <w:t>اختتام الدورة</w:t>
      </w:r>
    </w:p>
    <w:p w:rsidR="00034BC8" w:rsidRPr="005A7B38" w:rsidRDefault="00034BC8" w:rsidP="005A7B38">
      <w:pPr>
        <w:pStyle w:val="Normalnumber"/>
        <w:numPr>
          <w:ilvl w:val="0"/>
          <w:numId w:val="8"/>
        </w:numPr>
        <w:tabs>
          <w:tab w:val="clear" w:pos="1247"/>
          <w:tab w:val="clear" w:pos="1814"/>
          <w:tab w:val="clear" w:pos="2381"/>
          <w:tab w:val="clear" w:pos="2948"/>
          <w:tab w:val="clear" w:pos="3515"/>
          <w:tab w:val="left" w:pos="496"/>
          <w:tab w:val="left" w:pos="624"/>
        </w:tabs>
        <w:bidi/>
        <w:spacing w:line="400" w:lineRule="exact"/>
        <w:ind w:left="1132" w:firstLine="0"/>
        <w:jc w:val="both"/>
        <w:textDirection w:val="tbRlV"/>
        <w:rPr>
          <w:szCs w:val="30"/>
          <w:rtl/>
          <w:lang w:eastAsia="zh-TW"/>
        </w:rPr>
      </w:pPr>
      <w:r w:rsidRPr="005A7B38">
        <w:rPr>
          <w:szCs w:val="30"/>
          <w:rtl/>
          <w:lang w:eastAsia="zh-TW"/>
        </w:rPr>
        <w:t xml:space="preserve">من المتوقع أن يختتم الرئيس الدورة حوالي الساعة السادسة </w:t>
      </w:r>
      <w:r w:rsidRPr="005A7B38">
        <w:rPr>
          <w:rFonts w:hint="cs"/>
          <w:szCs w:val="30"/>
          <w:rtl/>
          <w:lang w:eastAsia="zh-TW"/>
        </w:rPr>
        <w:t xml:space="preserve">من </w:t>
      </w:r>
      <w:r w:rsidRPr="005A7B38">
        <w:rPr>
          <w:szCs w:val="30"/>
          <w:rtl/>
          <w:lang w:eastAsia="zh-TW"/>
        </w:rPr>
        <w:t>مساء يوم الجمعة 10 آذار/مارس 2017.</w:t>
      </w:r>
    </w:p>
    <w:p w:rsidR="00034BC8" w:rsidRPr="0098665E" w:rsidRDefault="00034BC8" w:rsidP="005A7B38">
      <w:pPr>
        <w:pStyle w:val="Normalnumber"/>
        <w:numPr>
          <w:ilvl w:val="0"/>
          <w:numId w:val="0"/>
        </w:numPr>
        <w:tabs>
          <w:tab w:val="left" w:pos="496"/>
        </w:tabs>
        <w:bidi/>
        <w:spacing w:line="276" w:lineRule="auto"/>
        <w:ind w:left="46"/>
        <w:rPr>
          <w:rFonts w:ascii="Traditional Arabic" w:hAnsi="Traditional Arabic"/>
          <w:sz w:val="30"/>
          <w:szCs w:val="30"/>
          <w:rtl/>
        </w:rPr>
        <w:sectPr w:rsidR="00034BC8" w:rsidRPr="0098665E" w:rsidSect="005A7B38">
          <w:headerReference w:type="even" r:id="rId20"/>
          <w:headerReference w:type="default" r:id="rId21"/>
          <w:footerReference w:type="even" r:id="rId22"/>
          <w:footerReference w:type="default" r:id="rId23"/>
          <w:headerReference w:type="first" r:id="rId24"/>
          <w:footnotePr>
            <w:numFmt w:val="chicago"/>
          </w:footnotePr>
          <w:endnotePr>
            <w:numFmt w:val="lowerLetter"/>
          </w:endnotePr>
          <w:type w:val="continuous"/>
          <w:pgSz w:w="11906" w:h="16838" w:code="9"/>
          <w:pgMar w:top="907" w:right="1418" w:bottom="1418" w:left="992" w:header="539" w:footer="975" w:gutter="0"/>
          <w:cols w:space="720"/>
          <w:titlePg/>
          <w:bidi/>
          <w:rtlGutter/>
          <w:docGrid w:linePitch="299"/>
        </w:sectPr>
      </w:pPr>
    </w:p>
    <w:p w:rsidR="00034BC8" w:rsidRPr="00ED13D6" w:rsidRDefault="00034BC8" w:rsidP="00ED13D6">
      <w:pPr>
        <w:pStyle w:val="ZZAnxheader"/>
        <w:tabs>
          <w:tab w:val="clear" w:pos="1247"/>
          <w:tab w:val="left" w:pos="496"/>
        </w:tabs>
        <w:bidi/>
        <w:spacing w:after="240" w:line="320" w:lineRule="exact"/>
        <w:ind w:left="46"/>
        <w:textDirection w:val="tbRlV"/>
        <w:rPr>
          <w:rFonts w:ascii="Traditional Arabic" w:eastAsia="Calibri" w:hAnsi="Traditional Arabic" w:cs="Traditional Arabic"/>
          <w:sz w:val="34"/>
          <w:szCs w:val="34"/>
          <w:rtl/>
          <w:lang w:eastAsia="zh-TW"/>
        </w:rPr>
      </w:pPr>
      <w:r w:rsidRPr="00ED13D6">
        <w:rPr>
          <w:rFonts w:ascii="Traditional Arabic" w:hAnsi="Traditional Arabic" w:cs="Traditional Arabic"/>
          <w:sz w:val="34"/>
          <w:szCs w:val="34"/>
          <w:rtl/>
          <w:lang w:eastAsia="zh-TW"/>
        </w:rPr>
        <w:lastRenderedPageBreak/>
        <w:t>المرفق</w:t>
      </w:r>
      <w:r w:rsidRPr="00ED13D6">
        <w:rPr>
          <w:rFonts w:ascii="Traditional Arabic" w:hAnsi="Traditional Arabic" w:cs="Traditional Arabic" w:hint="cs"/>
          <w:sz w:val="34"/>
          <w:szCs w:val="34"/>
          <w:rtl/>
          <w:lang w:eastAsia="zh-TW"/>
        </w:rPr>
        <w:t xml:space="preserve"> الأول</w:t>
      </w:r>
    </w:p>
    <w:p w:rsidR="00034BC8" w:rsidRPr="007938BB" w:rsidRDefault="00034BC8" w:rsidP="007938BB">
      <w:pPr>
        <w:pStyle w:val="ZZAnxtitle"/>
        <w:tabs>
          <w:tab w:val="clear" w:pos="1247"/>
        </w:tabs>
        <w:bidi/>
        <w:spacing w:before="0" w:after="180" w:line="320" w:lineRule="exact"/>
        <w:ind w:left="1106"/>
        <w:textDirection w:val="tbRlV"/>
        <w:rPr>
          <w:rFonts w:ascii="Traditional Arabic" w:hAnsi="Traditional Arabic" w:cs="Traditional Arabic"/>
          <w:sz w:val="32"/>
          <w:szCs w:val="32"/>
          <w:rtl/>
          <w:lang w:eastAsia="zh-TW"/>
        </w:rPr>
      </w:pPr>
      <w:r w:rsidRPr="007938BB">
        <w:rPr>
          <w:rFonts w:ascii="Traditional Arabic" w:hAnsi="Traditional Arabic" w:cs="Traditional Arabic"/>
          <w:sz w:val="32"/>
          <w:szCs w:val="32"/>
          <w:rtl/>
          <w:lang w:eastAsia="zh-TW"/>
        </w:rPr>
        <w:t>تنظيم العمل المقترح</w:t>
      </w:r>
    </w:p>
    <w:tbl>
      <w:tblPr>
        <w:tblpPr w:leftFromText="180" w:rightFromText="180" w:vertAnchor="text" w:horzAnchor="margin" w:tblpY="25"/>
        <w:tblOverlap w:val="never"/>
        <w:bidiVisual/>
        <w:tblW w:w="4646" w:type="pct"/>
        <w:tblLayout w:type="fixed"/>
        <w:tblLook w:val="06A0" w:firstRow="1" w:lastRow="0" w:firstColumn="1" w:lastColumn="0" w:noHBand="1" w:noVBand="1"/>
      </w:tblPr>
      <w:tblGrid>
        <w:gridCol w:w="1562"/>
        <w:gridCol w:w="1984"/>
        <w:gridCol w:w="1984"/>
        <w:gridCol w:w="1560"/>
        <w:gridCol w:w="1135"/>
        <w:gridCol w:w="1557"/>
        <w:gridCol w:w="1418"/>
        <w:gridCol w:w="1277"/>
        <w:gridCol w:w="1132"/>
      </w:tblGrid>
      <w:tr w:rsidR="00EB4758" w:rsidRPr="00ED13D6" w:rsidTr="00EB4758">
        <w:trPr>
          <w:trHeight w:val="315"/>
          <w:tblHeader/>
        </w:trPr>
        <w:tc>
          <w:tcPr>
            <w:tcW w:w="574" w:type="pct"/>
            <w:vMerge w:val="restart"/>
            <w:tcBorders>
              <w:top w:val="single" w:sz="8" w:space="0" w:color="auto"/>
              <w:left w:val="single" w:sz="8" w:space="0" w:color="auto"/>
              <w:bottom w:val="nil"/>
              <w:right w:val="single" w:sz="8" w:space="0" w:color="auto"/>
            </w:tcBorders>
            <w:shd w:val="clear" w:color="auto" w:fill="auto"/>
            <w:noWrap/>
            <w:vAlign w:val="center"/>
            <w:hideMark/>
          </w:tcPr>
          <w:p w:rsidR="00EB4758" w:rsidRPr="00ED13D6" w:rsidRDefault="00EB4758" w:rsidP="00EB4758">
            <w:pPr>
              <w:tabs>
                <w:tab w:val="left" w:pos="496"/>
              </w:tabs>
              <w:spacing w:after="40" w:line="200" w:lineRule="exact"/>
              <w:ind w:left="46"/>
              <w:jc w:val="center"/>
              <w:rPr>
                <w:rFonts w:ascii="Traditional Arabic" w:hAnsi="Traditional Arabic" w:cs="Traditional Arabic"/>
                <w:bCs/>
                <w:i/>
                <w:iCs/>
                <w:color w:val="000000"/>
                <w:szCs w:val="22"/>
                <w:rtl/>
                <w:lang w:eastAsia="zh-TW"/>
              </w:rPr>
            </w:pPr>
            <w:r w:rsidRPr="00ED13D6">
              <w:rPr>
                <w:rFonts w:ascii="Traditional Arabic" w:hAnsi="Traditional Arabic" w:cs="Traditional Arabic"/>
                <w:szCs w:val="22"/>
                <w:rtl/>
                <w:lang w:eastAsia="zh-TW"/>
              </w:rPr>
              <w:t>الوقت</w:t>
            </w:r>
          </w:p>
        </w:tc>
        <w:tc>
          <w:tcPr>
            <w:tcW w:w="729" w:type="pct"/>
            <w:tcBorders>
              <w:top w:val="single" w:sz="8" w:space="0" w:color="auto"/>
              <w:left w:val="nil"/>
              <w:bottom w:val="nil"/>
              <w:right w:val="nil"/>
            </w:tcBorders>
            <w:shd w:val="clear" w:color="auto" w:fill="auto"/>
            <w:vAlign w:val="center"/>
            <w:hideMark/>
          </w:tcPr>
          <w:p w:rsidR="00EB4758" w:rsidRPr="00ED13D6" w:rsidRDefault="00EB4758" w:rsidP="00EB4758">
            <w:pPr>
              <w:tabs>
                <w:tab w:val="left" w:pos="496"/>
              </w:tabs>
              <w:spacing w:after="40" w:line="200" w:lineRule="exact"/>
              <w:ind w:left="46"/>
              <w:jc w:val="center"/>
              <w:rPr>
                <w:rFonts w:ascii="Traditional Arabic" w:hAnsi="Traditional Arabic" w:cs="Traditional Arabic"/>
                <w:bCs/>
                <w:i/>
                <w:iCs/>
                <w:color w:val="000000"/>
                <w:szCs w:val="22"/>
                <w:rtl/>
                <w:lang w:eastAsia="zh-TW"/>
              </w:rPr>
            </w:pPr>
            <w:r w:rsidRPr="00ED13D6">
              <w:rPr>
                <w:rFonts w:ascii="Traditional Arabic" w:hAnsi="Traditional Arabic" w:cs="Traditional Arabic"/>
                <w:szCs w:val="22"/>
                <w:rtl/>
                <w:lang w:eastAsia="zh-TW"/>
              </w:rPr>
              <w:t>الاثنين</w:t>
            </w:r>
          </w:p>
        </w:tc>
        <w:tc>
          <w:tcPr>
            <w:tcW w:w="729" w:type="pct"/>
            <w:tcBorders>
              <w:top w:val="single" w:sz="8" w:space="0" w:color="auto"/>
              <w:left w:val="single" w:sz="8" w:space="0" w:color="auto"/>
              <w:bottom w:val="nil"/>
              <w:right w:val="single" w:sz="8" w:space="0" w:color="000000"/>
            </w:tcBorders>
            <w:shd w:val="clear" w:color="auto" w:fill="auto"/>
            <w:vAlign w:val="center"/>
            <w:hideMark/>
          </w:tcPr>
          <w:p w:rsidR="00EB4758" w:rsidRPr="00ED13D6" w:rsidRDefault="00EB4758" w:rsidP="00EB4758">
            <w:pPr>
              <w:tabs>
                <w:tab w:val="left" w:pos="496"/>
              </w:tabs>
              <w:spacing w:after="40" w:line="200" w:lineRule="exact"/>
              <w:ind w:left="46"/>
              <w:jc w:val="center"/>
              <w:rPr>
                <w:rFonts w:ascii="Traditional Arabic" w:hAnsi="Traditional Arabic" w:cs="Traditional Arabic"/>
                <w:bCs/>
                <w:i/>
                <w:iCs/>
                <w:color w:val="000000"/>
                <w:szCs w:val="22"/>
                <w:rtl/>
                <w:lang w:eastAsia="zh-TW"/>
              </w:rPr>
            </w:pPr>
            <w:r w:rsidRPr="00ED13D6">
              <w:rPr>
                <w:rFonts w:ascii="Traditional Arabic" w:hAnsi="Traditional Arabic" w:cs="Traditional Arabic"/>
                <w:szCs w:val="22"/>
                <w:rtl/>
                <w:lang w:eastAsia="zh-TW"/>
              </w:rPr>
              <w:t>الثلاثاء</w:t>
            </w:r>
          </w:p>
        </w:tc>
        <w:tc>
          <w:tcPr>
            <w:tcW w:w="990" w:type="pct"/>
            <w:gridSpan w:val="2"/>
            <w:tcBorders>
              <w:top w:val="single" w:sz="8" w:space="0" w:color="auto"/>
              <w:left w:val="nil"/>
              <w:bottom w:val="nil"/>
              <w:right w:val="single" w:sz="8" w:space="0" w:color="000000"/>
            </w:tcBorders>
            <w:shd w:val="clear" w:color="auto" w:fill="auto"/>
            <w:vAlign w:val="center"/>
            <w:hideMark/>
          </w:tcPr>
          <w:p w:rsidR="00EB4758" w:rsidRPr="00ED13D6" w:rsidRDefault="00EB4758" w:rsidP="00EB4758">
            <w:pPr>
              <w:tabs>
                <w:tab w:val="left" w:pos="496"/>
              </w:tabs>
              <w:spacing w:after="40" w:line="200" w:lineRule="exact"/>
              <w:ind w:left="46"/>
              <w:jc w:val="center"/>
              <w:rPr>
                <w:rFonts w:ascii="Traditional Arabic" w:hAnsi="Traditional Arabic" w:cs="Traditional Arabic"/>
                <w:bCs/>
                <w:i/>
                <w:iCs/>
                <w:color w:val="000000"/>
                <w:szCs w:val="22"/>
                <w:rtl/>
                <w:lang w:eastAsia="zh-TW"/>
              </w:rPr>
            </w:pPr>
            <w:r w:rsidRPr="00ED13D6">
              <w:rPr>
                <w:rFonts w:ascii="Traditional Arabic" w:hAnsi="Traditional Arabic" w:cs="Traditional Arabic"/>
                <w:szCs w:val="22"/>
                <w:rtl/>
                <w:lang w:eastAsia="zh-TW"/>
              </w:rPr>
              <w:t>الأربعاء</w:t>
            </w:r>
          </w:p>
        </w:tc>
        <w:tc>
          <w:tcPr>
            <w:tcW w:w="1093" w:type="pct"/>
            <w:gridSpan w:val="2"/>
            <w:tcBorders>
              <w:top w:val="single" w:sz="8" w:space="0" w:color="auto"/>
              <w:left w:val="nil"/>
              <w:bottom w:val="nil"/>
              <w:right w:val="single" w:sz="8" w:space="0" w:color="000000"/>
            </w:tcBorders>
            <w:shd w:val="clear" w:color="auto" w:fill="auto"/>
            <w:vAlign w:val="center"/>
            <w:hideMark/>
          </w:tcPr>
          <w:p w:rsidR="00EB4758" w:rsidRPr="00ED13D6" w:rsidRDefault="00EB4758" w:rsidP="00EB4758">
            <w:pPr>
              <w:tabs>
                <w:tab w:val="left" w:pos="496"/>
              </w:tabs>
              <w:spacing w:after="40" w:line="200" w:lineRule="exact"/>
              <w:ind w:left="46"/>
              <w:jc w:val="center"/>
              <w:rPr>
                <w:rFonts w:ascii="Traditional Arabic" w:hAnsi="Traditional Arabic" w:cs="Traditional Arabic"/>
                <w:bCs/>
                <w:i/>
                <w:iCs/>
                <w:color w:val="000000"/>
                <w:szCs w:val="22"/>
                <w:rtl/>
                <w:lang w:eastAsia="zh-TW"/>
              </w:rPr>
            </w:pPr>
            <w:r w:rsidRPr="00ED13D6">
              <w:rPr>
                <w:rFonts w:ascii="Traditional Arabic" w:hAnsi="Traditional Arabic" w:cs="Traditional Arabic"/>
                <w:szCs w:val="22"/>
                <w:rtl/>
                <w:lang w:eastAsia="zh-TW"/>
              </w:rPr>
              <w:t>الخميس</w:t>
            </w:r>
          </w:p>
        </w:tc>
        <w:tc>
          <w:tcPr>
            <w:tcW w:w="885" w:type="pct"/>
            <w:gridSpan w:val="2"/>
            <w:tcBorders>
              <w:top w:val="single" w:sz="8" w:space="0" w:color="auto"/>
              <w:left w:val="nil"/>
              <w:bottom w:val="nil"/>
              <w:right w:val="single" w:sz="8" w:space="0" w:color="000000"/>
            </w:tcBorders>
            <w:shd w:val="clear" w:color="auto" w:fill="auto"/>
            <w:vAlign w:val="center"/>
            <w:hideMark/>
          </w:tcPr>
          <w:p w:rsidR="00EB4758" w:rsidRPr="00ED13D6" w:rsidRDefault="00EB4758" w:rsidP="00EB4758">
            <w:pPr>
              <w:tabs>
                <w:tab w:val="left" w:pos="496"/>
              </w:tabs>
              <w:spacing w:after="40" w:line="200" w:lineRule="exact"/>
              <w:ind w:left="46"/>
              <w:jc w:val="center"/>
              <w:rPr>
                <w:rFonts w:ascii="Traditional Arabic" w:hAnsi="Traditional Arabic" w:cs="Traditional Arabic"/>
                <w:bCs/>
                <w:i/>
                <w:iCs/>
                <w:color w:val="000000"/>
                <w:szCs w:val="22"/>
                <w:rtl/>
                <w:lang w:eastAsia="zh-TW"/>
              </w:rPr>
            </w:pPr>
            <w:r w:rsidRPr="00ED13D6">
              <w:rPr>
                <w:rFonts w:ascii="Traditional Arabic" w:hAnsi="Traditional Arabic" w:cs="Traditional Arabic"/>
                <w:szCs w:val="22"/>
                <w:rtl/>
                <w:lang w:eastAsia="zh-TW"/>
              </w:rPr>
              <w:t>الجمعة</w:t>
            </w:r>
          </w:p>
        </w:tc>
      </w:tr>
      <w:tr w:rsidR="00EB4758" w:rsidRPr="00ED13D6" w:rsidTr="009C4AA1">
        <w:trPr>
          <w:trHeight w:val="70"/>
          <w:tblHeader/>
        </w:trPr>
        <w:tc>
          <w:tcPr>
            <w:tcW w:w="574" w:type="pct"/>
            <w:vMerge/>
            <w:tcBorders>
              <w:top w:val="single" w:sz="8" w:space="0" w:color="auto"/>
              <w:left w:val="single" w:sz="8" w:space="0" w:color="auto"/>
              <w:bottom w:val="single" w:sz="4" w:space="0" w:color="auto"/>
              <w:right w:val="single" w:sz="8" w:space="0" w:color="auto"/>
            </w:tcBorders>
            <w:shd w:val="clear" w:color="auto" w:fill="auto"/>
            <w:vAlign w:val="center"/>
            <w:hideMark/>
          </w:tcPr>
          <w:p w:rsidR="00EB4758" w:rsidRPr="00ED13D6" w:rsidRDefault="00EB4758" w:rsidP="00EB4758">
            <w:pPr>
              <w:tabs>
                <w:tab w:val="left" w:pos="496"/>
              </w:tabs>
              <w:spacing w:after="40" w:line="200" w:lineRule="exact"/>
              <w:ind w:left="46"/>
              <w:rPr>
                <w:rFonts w:ascii="Traditional Arabic" w:hAnsi="Traditional Arabic" w:cs="Traditional Arabic"/>
                <w:bCs/>
                <w:i/>
                <w:iCs/>
                <w:color w:val="000000"/>
                <w:szCs w:val="22"/>
                <w:rtl/>
                <w:lang w:eastAsia="en-GB"/>
              </w:rPr>
            </w:pPr>
          </w:p>
        </w:tc>
        <w:tc>
          <w:tcPr>
            <w:tcW w:w="729" w:type="pct"/>
            <w:tcBorders>
              <w:top w:val="nil"/>
              <w:left w:val="nil"/>
              <w:bottom w:val="single" w:sz="8" w:space="0" w:color="auto"/>
              <w:right w:val="nil"/>
            </w:tcBorders>
            <w:shd w:val="clear" w:color="auto" w:fill="auto"/>
            <w:vAlign w:val="center"/>
            <w:hideMark/>
          </w:tcPr>
          <w:p w:rsidR="00EB4758" w:rsidRPr="00ED13D6" w:rsidRDefault="00EB4758" w:rsidP="00EB4758">
            <w:pPr>
              <w:tabs>
                <w:tab w:val="left" w:pos="496"/>
              </w:tabs>
              <w:spacing w:after="40" w:line="200" w:lineRule="exact"/>
              <w:ind w:left="45"/>
              <w:jc w:val="center"/>
              <w:rPr>
                <w:rFonts w:ascii="Traditional Arabic" w:hAnsi="Traditional Arabic" w:cs="Traditional Arabic"/>
                <w:bCs/>
                <w:i/>
                <w:iCs/>
                <w:color w:val="000000"/>
                <w:szCs w:val="22"/>
                <w:rtl/>
                <w:lang w:eastAsia="zh-TW"/>
              </w:rPr>
            </w:pPr>
            <w:r w:rsidRPr="00ED13D6">
              <w:rPr>
                <w:rFonts w:ascii="Traditional Arabic" w:hAnsi="Traditional Arabic" w:cs="Traditional Arabic"/>
                <w:szCs w:val="22"/>
                <w:rtl/>
                <w:lang w:eastAsia="zh-TW"/>
              </w:rPr>
              <w:t>٦ آذار/مارس ٢٠١٧</w:t>
            </w:r>
          </w:p>
        </w:tc>
        <w:tc>
          <w:tcPr>
            <w:tcW w:w="729" w:type="pct"/>
            <w:tcBorders>
              <w:top w:val="nil"/>
              <w:left w:val="single" w:sz="8" w:space="0" w:color="auto"/>
              <w:bottom w:val="single" w:sz="8" w:space="0" w:color="auto"/>
              <w:right w:val="single" w:sz="8" w:space="0" w:color="000000"/>
            </w:tcBorders>
            <w:shd w:val="clear" w:color="auto" w:fill="auto"/>
            <w:vAlign w:val="center"/>
            <w:hideMark/>
          </w:tcPr>
          <w:p w:rsidR="00EB4758" w:rsidRPr="00ED13D6" w:rsidRDefault="00EB4758" w:rsidP="00EB4758">
            <w:pPr>
              <w:tabs>
                <w:tab w:val="left" w:pos="496"/>
              </w:tabs>
              <w:spacing w:after="40" w:line="200" w:lineRule="exact"/>
              <w:ind w:left="46"/>
              <w:jc w:val="center"/>
              <w:rPr>
                <w:rFonts w:ascii="Traditional Arabic" w:hAnsi="Traditional Arabic" w:cs="Traditional Arabic"/>
                <w:bCs/>
                <w:i/>
                <w:iCs/>
                <w:color w:val="000000"/>
                <w:szCs w:val="22"/>
                <w:rtl/>
                <w:lang w:eastAsia="zh-TW"/>
              </w:rPr>
            </w:pPr>
            <w:r w:rsidRPr="00ED13D6">
              <w:rPr>
                <w:rFonts w:ascii="Traditional Arabic" w:hAnsi="Traditional Arabic" w:cs="Traditional Arabic"/>
                <w:szCs w:val="22"/>
                <w:rtl/>
                <w:lang w:eastAsia="zh-TW"/>
              </w:rPr>
              <w:t>٧ آذار/مارس ٢٠١٧</w:t>
            </w:r>
          </w:p>
        </w:tc>
        <w:tc>
          <w:tcPr>
            <w:tcW w:w="990" w:type="pct"/>
            <w:gridSpan w:val="2"/>
            <w:tcBorders>
              <w:top w:val="nil"/>
              <w:left w:val="nil"/>
              <w:bottom w:val="single" w:sz="8" w:space="0" w:color="auto"/>
              <w:right w:val="single" w:sz="8" w:space="0" w:color="000000"/>
            </w:tcBorders>
            <w:shd w:val="clear" w:color="auto" w:fill="auto"/>
            <w:vAlign w:val="center"/>
            <w:hideMark/>
          </w:tcPr>
          <w:p w:rsidR="00EB4758" w:rsidRPr="00ED13D6" w:rsidRDefault="00EB4758" w:rsidP="00EB4758">
            <w:pPr>
              <w:tabs>
                <w:tab w:val="left" w:pos="496"/>
              </w:tabs>
              <w:spacing w:after="40" w:line="200" w:lineRule="exact"/>
              <w:ind w:left="46"/>
              <w:jc w:val="center"/>
              <w:rPr>
                <w:rFonts w:ascii="Traditional Arabic" w:hAnsi="Traditional Arabic" w:cs="Traditional Arabic"/>
                <w:bCs/>
                <w:i/>
                <w:iCs/>
                <w:color w:val="000000"/>
                <w:szCs w:val="22"/>
                <w:rtl/>
                <w:lang w:eastAsia="zh-TW"/>
              </w:rPr>
            </w:pPr>
            <w:r w:rsidRPr="00ED13D6">
              <w:rPr>
                <w:rFonts w:ascii="Traditional Arabic" w:hAnsi="Traditional Arabic" w:cs="Traditional Arabic"/>
                <w:szCs w:val="22"/>
                <w:rtl/>
                <w:lang w:eastAsia="zh-TW"/>
              </w:rPr>
              <w:t>٨ آذار/مارس ٢٠١٧</w:t>
            </w:r>
          </w:p>
        </w:tc>
        <w:tc>
          <w:tcPr>
            <w:tcW w:w="1093" w:type="pct"/>
            <w:gridSpan w:val="2"/>
            <w:tcBorders>
              <w:top w:val="nil"/>
              <w:left w:val="nil"/>
              <w:bottom w:val="single" w:sz="8" w:space="0" w:color="auto"/>
              <w:right w:val="single" w:sz="8" w:space="0" w:color="000000"/>
            </w:tcBorders>
            <w:shd w:val="clear" w:color="auto" w:fill="auto"/>
            <w:vAlign w:val="center"/>
            <w:hideMark/>
          </w:tcPr>
          <w:p w:rsidR="00EB4758" w:rsidRPr="00ED13D6" w:rsidRDefault="00EB4758" w:rsidP="00EB4758">
            <w:pPr>
              <w:tabs>
                <w:tab w:val="left" w:pos="496"/>
              </w:tabs>
              <w:spacing w:after="40" w:line="200" w:lineRule="exact"/>
              <w:ind w:left="46"/>
              <w:jc w:val="center"/>
              <w:rPr>
                <w:rFonts w:ascii="Traditional Arabic" w:hAnsi="Traditional Arabic" w:cs="Traditional Arabic"/>
                <w:bCs/>
                <w:i/>
                <w:iCs/>
                <w:color w:val="000000"/>
                <w:szCs w:val="22"/>
                <w:rtl/>
                <w:lang w:eastAsia="zh-TW"/>
              </w:rPr>
            </w:pPr>
            <w:r w:rsidRPr="00ED13D6">
              <w:rPr>
                <w:rFonts w:ascii="Traditional Arabic" w:hAnsi="Traditional Arabic" w:cs="Traditional Arabic"/>
                <w:szCs w:val="22"/>
                <w:rtl/>
                <w:lang w:eastAsia="zh-TW"/>
              </w:rPr>
              <w:t>٩ آذار/مارس ٢٠١٧</w:t>
            </w:r>
          </w:p>
        </w:tc>
        <w:tc>
          <w:tcPr>
            <w:tcW w:w="885" w:type="pct"/>
            <w:gridSpan w:val="2"/>
            <w:tcBorders>
              <w:top w:val="nil"/>
              <w:left w:val="nil"/>
              <w:bottom w:val="single" w:sz="8" w:space="0" w:color="auto"/>
              <w:right w:val="single" w:sz="8" w:space="0" w:color="000000"/>
            </w:tcBorders>
            <w:shd w:val="clear" w:color="auto" w:fill="auto"/>
            <w:vAlign w:val="center"/>
            <w:hideMark/>
          </w:tcPr>
          <w:p w:rsidR="00EB4758" w:rsidRPr="00ED13D6" w:rsidRDefault="00EB4758" w:rsidP="00EB4758">
            <w:pPr>
              <w:tabs>
                <w:tab w:val="left" w:pos="496"/>
              </w:tabs>
              <w:spacing w:after="40" w:line="200" w:lineRule="exact"/>
              <w:ind w:left="46"/>
              <w:jc w:val="center"/>
              <w:rPr>
                <w:rFonts w:ascii="Traditional Arabic" w:hAnsi="Traditional Arabic" w:cs="Traditional Arabic"/>
                <w:bCs/>
                <w:i/>
                <w:iCs/>
                <w:color w:val="000000"/>
                <w:szCs w:val="22"/>
                <w:rtl/>
                <w:lang w:eastAsia="zh-TW"/>
              </w:rPr>
            </w:pPr>
            <w:r w:rsidRPr="00ED13D6">
              <w:rPr>
                <w:rFonts w:ascii="Traditional Arabic" w:hAnsi="Traditional Arabic" w:cs="Traditional Arabic"/>
                <w:szCs w:val="22"/>
                <w:rtl/>
                <w:lang w:eastAsia="zh-TW"/>
              </w:rPr>
              <w:t>١٠ آذار/مارس ٢٠١٧</w:t>
            </w:r>
          </w:p>
        </w:tc>
      </w:tr>
      <w:tr w:rsidR="00EB4758" w:rsidRPr="00ED13D6" w:rsidTr="009C4AA1">
        <w:trPr>
          <w:trHeight w:val="550"/>
        </w:trPr>
        <w:tc>
          <w:tcPr>
            <w:tcW w:w="574"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EB4758" w:rsidRPr="00ED13D6" w:rsidRDefault="00AC6B58" w:rsidP="00AC6B58">
            <w:pPr>
              <w:tabs>
                <w:tab w:val="left" w:pos="496"/>
              </w:tabs>
              <w:spacing w:line="200" w:lineRule="exact"/>
              <w:ind w:left="46"/>
              <w:jc w:val="center"/>
              <w:rPr>
                <w:rFonts w:ascii="Traditional Arabic" w:hAnsi="Traditional Arabic" w:cs="Traditional Arabic"/>
                <w:color w:val="000000"/>
                <w:szCs w:val="22"/>
                <w:rtl/>
                <w:lang w:eastAsia="zh-TW"/>
              </w:rPr>
            </w:pPr>
            <w:r>
              <w:rPr>
                <w:rFonts w:ascii="Traditional Arabic" w:hAnsi="Traditional Arabic" w:cs="Traditional Arabic" w:hint="cs"/>
                <w:szCs w:val="22"/>
                <w:rtl/>
                <w:lang w:eastAsia="zh-TW"/>
              </w:rPr>
              <w:t>00/8-00/10</w:t>
            </w:r>
          </w:p>
        </w:tc>
        <w:tc>
          <w:tcPr>
            <w:tcW w:w="729" w:type="pct"/>
            <w:vMerge w:val="restart"/>
            <w:tcBorders>
              <w:top w:val="single" w:sz="8" w:space="0" w:color="auto"/>
              <w:left w:val="nil"/>
              <w:bottom w:val="single" w:sz="8" w:space="0" w:color="auto"/>
              <w:right w:val="nil"/>
            </w:tcBorders>
            <w:shd w:val="pct12" w:color="auto" w:fill="auto"/>
            <w:vAlign w:val="center"/>
            <w:hideMark/>
          </w:tcPr>
          <w:p w:rsidR="00EB4758" w:rsidRPr="00ED13D6" w:rsidRDefault="00EB4758" w:rsidP="009D4033">
            <w:pPr>
              <w:tabs>
                <w:tab w:val="left" w:pos="496"/>
              </w:tabs>
              <w:spacing w:line="200" w:lineRule="exact"/>
              <w:ind w:left="46"/>
              <w:jc w:val="center"/>
              <w:rPr>
                <w:rFonts w:ascii="Traditional Arabic" w:hAnsi="Traditional Arabic" w:cs="Traditional Arabic"/>
                <w:color w:val="000000"/>
                <w:szCs w:val="22"/>
                <w:rtl/>
                <w:lang w:eastAsia="zh-TW"/>
              </w:rPr>
            </w:pPr>
            <w:r w:rsidRPr="00ED13D6">
              <w:rPr>
                <w:rFonts w:ascii="Traditional Arabic" w:hAnsi="Traditional Arabic" w:cs="Traditional Arabic"/>
                <w:szCs w:val="22"/>
                <w:rtl/>
                <w:lang w:eastAsia="zh-TW"/>
              </w:rPr>
              <w:t>المشاورات الإقليمية/مشاورات أصحاب المصلحة</w:t>
            </w:r>
          </w:p>
          <w:p w:rsidR="00EB4758" w:rsidRPr="00ED13D6" w:rsidRDefault="00EB4758" w:rsidP="009C4AA1">
            <w:pPr>
              <w:tabs>
                <w:tab w:val="left" w:pos="496"/>
              </w:tabs>
              <w:bidi w:val="0"/>
              <w:spacing w:line="200" w:lineRule="exact"/>
              <w:ind w:left="46"/>
              <w:jc w:val="center"/>
              <w:rPr>
                <w:rFonts w:ascii="Traditional Arabic" w:hAnsi="Traditional Arabic" w:cs="Traditional Arabic"/>
                <w:color w:val="000000"/>
                <w:szCs w:val="22"/>
                <w:rtl/>
                <w:lang w:eastAsia="en-GB"/>
              </w:rPr>
            </w:pPr>
            <w:r w:rsidRPr="00ED13D6">
              <w:rPr>
                <w:rFonts w:ascii="Traditional Arabic" w:hAnsi="Traditional Arabic" w:cs="Traditional Arabic"/>
                <w:i/>
                <w:iCs/>
                <w:color w:val="000000"/>
                <w:szCs w:val="22"/>
                <w:rtl/>
                <w:lang w:eastAsia="en-GB"/>
              </w:rPr>
              <w:t> </w:t>
            </w:r>
          </w:p>
        </w:tc>
        <w:tc>
          <w:tcPr>
            <w:tcW w:w="729" w:type="pct"/>
            <w:tcBorders>
              <w:top w:val="single" w:sz="8" w:space="0" w:color="auto"/>
              <w:left w:val="single" w:sz="8" w:space="0" w:color="auto"/>
              <w:bottom w:val="single" w:sz="4" w:space="0" w:color="auto"/>
              <w:right w:val="single" w:sz="8" w:space="0" w:color="000000"/>
            </w:tcBorders>
            <w:shd w:val="pct12" w:color="auto" w:fill="auto"/>
            <w:vAlign w:val="center"/>
            <w:hideMark/>
          </w:tcPr>
          <w:p w:rsidR="00EB4758" w:rsidRPr="00ED13D6" w:rsidRDefault="00EB4758" w:rsidP="009C4AA1">
            <w:pPr>
              <w:tabs>
                <w:tab w:val="left" w:pos="496"/>
              </w:tabs>
              <w:bidi w:val="0"/>
              <w:spacing w:line="200" w:lineRule="exact"/>
              <w:ind w:left="46"/>
              <w:jc w:val="center"/>
              <w:rPr>
                <w:rFonts w:ascii="Traditional Arabic" w:hAnsi="Traditional Arabic" w:cs="Traditional Arabic"/>
                <w:color w:val="000000"/>
                <w:szCs w:val="22"/>
                <w:rtl/>
                <w:lang w:eastAsia="zh-TW"/>
              </w:rPr>
            </w:pPr>
            <w:r w:rsidRPr="00ED13D6">
              <w:rPr>
                <w:rFonts w:ascii="Traditional Arabic" w:hAnsi="Traditional Arabic" w:cs="Traditional Arabic"/>
                <w:szCs w:val="22"/>
                <w:rtl/>
                <w:lang w:eastAsia="zh-TW"/>
              </w:rPr>
              <w:t>المشاورات الإقليمية/مشاورات أصحاب المصلحة</w:t>
            </w:r>
          </w:p>
        </w:tc>
        <w:tc>
          <w:tcPr>
            <w:tcW w:w="990" w:type="pct"/>
            <w:gridSpan w:val="2"/>
            <w:tcBorders>
              <w:top w:val="single" w:sz="8" w:space="0" w:color="auto"/>
              <w:left w:val="nil"/>
              <w:bottom w:val="nil"/>
              <w:right w:val="single" w:sz="8" w:space="0" w:color="000000"/>
            </w:tcBorders>
            <w:shd w:val="pct12" w:color="auto" w:fill="auto"/>
            <w:vAlign w:val="center"/>
            <w:hideMark/>
          </w:tcPr>
          <w:p w:rsidR="00EB4758" w:rsidRPr="00ED13D6" w:rsidRDefault="00EB4758" w:rsidP="009C4AA1">
            <w:pPr>
              <w:tabs>
                <w:tab w:val="left" w:pos="496"/>
              </w:tabs>
              <w:bidi w:val="0"/>
              <w:spacing w:line="200" w:lineRule="exact"/>
              <w:ind w:left="46"/>
              <w:jc w:val="center"/>
              <w:rPr>
                <w:rFonts w:ascii="Traditional Arabic" w:hAnsi="Traditional Arabic" w:cs="Traditional Arabic"/>
                <w:color w:val="000000"/>
                <w:szCs w:val="22"/>
                <w:rtl/>
                <w:lang w:eastAsia="zh-TW"/>
              </w:rPr>
            </w:pPr>
            <w:r w:rsidRPr="00ED13D6">
              <w:rPr>
                <w:rFonts w:ascii="Traditional Arabic" w:hAnsi="Traditional Arabic" w:cs="Traditional Arabic"/>
                <w:szCs w:val="22"/>
                <w:rtl/>
                <w:lang w:eastAsia="zh-TW"/>
              </w:rPr>
              <w:t>المشاورات الإقليمية/مشاورات أصحاب المصلحة</w:t>
            </w:r>
          </w:p>
        </w:tc>
        <w:tc>
          <w:tcPr>
            <w:tcW w:w="1093" w:type="pct"/>
            <w:gridSpan w:val="2"/>
            <w:tcBorders>
              <w:top w:val="single" w:sz="8" w:space="0" w:color="auto"/>
              <w:left w:val="single" w:sz="8" w:space="0" w:color="auto"/>
              <w:bottom w:val="nil"/>
              <w:right w:val="single" w:sz="8" w:space="0" w:color="000000"/>
            </w:tcBorders>
            <w:shd w:val="pct12" w:color="auto" w:fill="auto"/>
            <w:vAlign w:val="center"/>
            <w:hideMark/>
          </w:tcPr>
          <w:p w:rsidR="00EB4758" w:rsidRPr="00ED13D6" w:rsidRDefault="00EB4758" w:rsidP="009C4AA1">
            <w:pPr>
              <w:tabs>
                <w:tab w:val="left" w:pos="496"/>
              </w:tabs>
              <w:bidi w:val="0"/>
              <w:spacing w:line="200" w:lineRule="exact"/>
              <w:ind w:left="46"/>
              <w:jc w:val="center"/>
              <w:rPr>
                <w:rFonts w:ascii="Traditional Arabic" w:hAnsi="Traditional Arabic" w:cs="Traditional Arabic"/>
                <w:color w:val="000000"/>
                <w:szCs w:val="22"/>
                <w:rtl/>
                <w:lang w:eastAsia="zh-TW"/>
              </w:rPr>
            </w:pPr>
            <w:r w:rsidRPr="00ED13D6">
              <w:rPr>
                <w:rFonts w:ascii="Traditional Arabic" w:hAnsi="Traditional Arabic" w:cs="Traditional Arabic"/>
                <w:szCs w:val="22"/>
                <w:rtl/>
                <w:lang w:eastAsia="zh-TW"/>
              </w:rPr>
              <w:t>المشاورات الإقليمية/مشاورات أصحاب المصلحة</w:t>
            </w:r>
          </w:p>
        </w:tc>
        <w:tc>
          <w:tcPr>
            <w:tcW w:w="885" w:type="pct"/>
            <w:gridSpan w:val="2"/>
            <w:tcBorders>
              <w:top w:val="single" w:sz="8" w:space="0" w:color="auto"/>
              <w:left w:val="single" w:sz="8" w:space="0" w:color="auto"/>
              <w:bottom w:val="nil"/>
              <w:right w:val="single" w:sz="8" w:space="0" w:color="000000"/>
            </w:tcBorders>
            <w:shd w:val="pct12" w:color="auto" w:fill="auto"/>
            <w:vAlign w:val="center"/>
            <w:hideMark/>
          </w:tcPr>
          <w:p w:rsidR="00EB4758" w:rsidRPr="00ED13D6" w:rsidRDefault="00EB4758" w:rsidP="009C4AA1">
            <w:pPr>
              <w:tabs>
                <w:tab w:val="left" w:pos="496"/>
              </w:tabs>
              <w:bidi w:val="0"/>
              <w:spacing w:line="200" w:lineRule="exact"/>
              <w:ind w:left="46"/>
              <w:jc w:val="center"/>
              <w:rPr>
                <w:rFonts w:ascii="Traditional Arabic" w:hAnsi="Traditional Arabic" w:cs="Traditional Arabic"/>
                <w:color w:val="000000"/>
                <w:szCs w:val="22"/>
                <w:rtl/>
                <w:lang w:eastAsia="zh-TW"/>
              </w:rPr>
            </w:pPr>
            <w:r w:rsidRPr="00ED13D6">
              <w:rPr>
                <w:rFonts w:ascii="Traditional Arabic" w:hAnsi="Traditional Arabic" w:cs="Traditional Arabic"/>
                <w:szCs w:val="22"/>
                <w:rtl/>
                <w:lang w:eastAsia="zh-TW"/>
              </w:rPr>
              <w:t>المشاورات الإقليمية/مشاورات أصحاب المصلحة</w:t>
            </w:r>
          </w:p>
        </w:tc>
      </w:tr>
      <w:tr w:rsidR="00E46BC1" w:rsidRPr="00ED13D6" w:rsidTr="00E46BC1">
        <w:trPr>
          <w:trHeight w:val="319"/>
        </w:trPr>
        <w:tc>
          <w:tcPr>
            <w:tcW w:w="574"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E46BC1" w:rsidRPr="00ED13D6" w:rsidRDefault="00E46BC1" w:rsidP="00EB4758">
            <w:pPr>
              <w:tabs>
                <w:tab w:val="left" w:pos="496"/>
              </w:tabs>
              <w:spacing w:line="200" w:lineRule="exact"/>
              <w:ind w:left="46"/>
              <w:jc w:val="center"/>
              <w:rPr>
                <w:rFonts w:ascii="Traditional Arabic" w:hAnsi="Traditional Arabic" w:cs="Traditional Arabic"/>
                <w:bCs/>
                <w:color w:val="000000"/>
                <w:szCs w:val="22"/>
                <w:rtl/>
                <w:lang w:eastAsia="zh-TW"/>
              </w:rPr>
            </w:pPr>
            <w:r>
              <w:rPr>
                <w:rFonts w:ascii="Traditional Arabic" w:hAnsi="Traditional Arabic" w:cs="Traditional Arabic" w:hint="cs"/>
                <w:szCs w:val="22"/>
                <w:rtl/>
                <w:lang w:eastAsia="zh-TW"/>
              </w:rPr>
              <w:t>00/10-30/10</w:t>
            </w:r>
          </w:p>
        </w:tc>
        <w:tc>
          <w:tcPr>
            <w:tcW w:w="729" w:type="pct"/>
            <w:vMerge/>
            <w:tcBorders>
              <w:top w:val="single" w:sz="8" w:space="0" w:color="auto"/>
              <w:left w:val="nil"/>
              <w:bottom w:val="single" w:sz="8" w:space="0" w:color="auto"/>
              <w:right w:val="nil"/>
            </w:tcBorders>
            <w:shd w:val="clear" w:color="auto" w:fill="auto"/>
            <w:vAlign w:val="center"/>
            <w:hideMark/>
          </w:tcPr>
          <w:p w:rsidR="00E46BC1" w:rsidRPr="00ED13D6" w:rsidRDefault="00E46BC1" w:rsidP="00EB4758">
            <w:pPr>
              <w:tabs>
                <w:tab w:val="left" w:pos="496"/>
              </w:tabs>
              <w:spacing w:line="200" w:lineRule="exact"/>
              <w:ind w:left="46"/>
              <w:jc w:val="center"/>
              <w:rPr>
                <w:rFonts w:ascii="Traditional Arabic" w:hAnsi="Traditional Arabic" w:cs="Traditional Arabic"/>
                <w:color w:val="000000"/>
                <w:szCs w:val="22"/>
                <w:rtl/>
                <w:lang w:eastAsia="en-GB"/>
              </w:rPr>
            </w:pPr>
          </w:p>
        </w:tc>
        <w:tc>
          <w:tcPr>
            <w:tcW w:w="729" w:type="pct"/>
            <w:vMerge w:val="restart"/>
            <w:tcBorders>
              <w:top w:val="single" w:sz="4" w:space="0" w:color="auto"/>
              <w:left w:val="single" w:sz="8" w:space="0" w:color="auto"/>
              <w:bottom w:val="single" w:sz="4" w:space="0" w:color="000000"/>
              <w:right w:val="single" w:sz="8" w:space="0" w:color="000000"/>
            </w:tcBorders>
            <w:shd w:val="clear" w:color="auto" w:fill="FFFFCC"/>
            <w:vAlign w:val="center"/>
            <w:hideMark/>
          </w:tcPr>
          <w:p w:rsidR="00E46BC1" w:rsidRDefault="00E46BC1" w:rsidP="00EB4758">
            <w:pPr>
              <w:tabs>
                <w:tab w:val="left" w:pos="496"/>
              </w:tabs>
              <w:spacing w:line="200" w:lineRule="exact"/>
              <w:ind w:left="46"/>
              <w:jc w:val="center"/>
              <w:rPr>
                <w:rFonts w:ascii="Traditional Arabic" w:hAnsi="Traditional Arabic" w:cs="Traditional Arabic"/>
                <w:szCs w:val="22"/>
                <w:rtl/>
                <w:lang w:eastAsia="zh-TW"/>
              </w:rPr>
            </w:pPr>
            <w:r>
              <w:rPr>
                <w:rFonts w:ascii="Traditional Arabic" w:hAnsi="Traditional Arabic" w:cs="Traditional Arabic" w:hint="cs"/>
                <w:szCs w:val="22"/>
                <w:rtl/>
                <w:lang w:eastAsia="zh-TW"/>
              </w:rPr>
              <w:t>الاجتماع العام</w:t>
            </w:r>
          </w:p>
          <w:p w:rsidR="00E46BC1" w:rsidRPr="00ED13D6" w:rsidRDefault="00E46BC1" w:rsidP="00EB4758">
            <w:pPr>
              <w:tabs>
                <w:tab w:val="left" w:pos="496"/>
              </w:tabs>
              <w:spacing w:line="200" w:lineRule="exact"/>
              <w:ind w:left="46"/>
              <w:jc w:val="center"/>
              <w:rPr>
                <w:rFonts w:ascii="Traditional Arabic" w:hAnsi="Traditional Arabic" w:cs="Traditional Arabic"/>
                <w:b/>
                <w:color w:val="000000"/>
                <w:szCs w:val="22"/>
                <w:rtl/>
                <w:lang w:eastAsia="zh-TW"/>
              </w:rPr>
            </w:pPr>
            <w:r>
              <w:rPr>
                <w:rFonts w:ascii="Traditional Arabic" w:hAnsi="Traditional Arabic" w:cs="Traditional Arabic" w:hint="cs"/>
                <w:szCs w:val="22"/>
                <w:rtl/>
                <w:lang w:eastAsia="zh-TW"/>
              </w:rPr>
              <w:t>بنود جدول الأعمال</w:t>
            </w:r>
            <w:r w:rsidRPr="00ED13D6">
              <w:rPr>
                <w:rFonts w:ascii="Traditional Arabic" w:hAnsi="Traditional Arabic" w:cs="Traditional Arabic"/>
                <w:szCs w:val="22"/>
                <w:rtl/>
                <w:lang w:eastAsia="zh-TW"/>
              </w:rPr>
              <w:t xml:space="preserve"> 1 و2 و3 و4 و5</w:t>
            </w:r>
          </w:p>
        </w:tc>
        <w:tc>
          <w:tcPr>
            <w:tcW w:w="990" w:type="pct"/>
            <w:gridSpan w:val="2"/>
            <w:vMerge w:val="restart"/>
            <w:tcBorders>
              <w:top w:val="single" w:sz="4" w:space="0" w:color="auto"/>
              <w:left w:val="nil"/>
              <w:right w:val="single" w:sz="8" w:space="0" w:color="auto"/>
            </w:tcBorders>
            <w:shd w:val="clear" w:color="auto" w:fill="E5B8B7" w:themeFill="accent2" w:themeFillTint="66"/>
            <w:vAlign w:val="center"/>
            <w:hideMark/>
          </w:tcPr>
          <w:p w:rsidR="00E46BC1" w:rsidRDefault="00E46BC1" w:rsidP="00E46BC1">
            <w:pPr>
              <w:tabs>
                <w:tab w:val="left" w:pos="496"/>
              </w:tabs>
              <w:spacing w:line="200" w:lineRule="exact"/>
              <w:ind w:left="46"/>
              <w:jc w:val="center"/>
              <w:rPr>
                <w:rFonts w:ascii="Traditional Arabic" w:hAnsi="Traditional Arabic" w:cs="Traditional Arabic"/>
                <w:szCs w:val="22"/>
                <w:rtl/>
                <w:lang w:eastAsia="zh-TW"/>
              </w:rPr>
            </w:pPr>
            <w:r>
              <w:rPr>
                <w:rFonts w:ascii="Traditional Arabic" w:hAnsi="Traditional Arabic" w:cs="Traditional Arabic" w:hint="cs"/>
                <w:szCs w:val="22"/>
                <w:rtl/>
                <w:lang w:eastAsia="zh-TW"/>
              </w:rPr>
              <w:t>الاجتماع العام</w:t>
            </w:r>
          </w:p>
          <w:p w:rsidR="00E46BC1" w:rsidRPr="00ED13D6" w:rsidRDefault="00E46BC1" w:rsidP="007938BB">
            <w:pPr>
              <w:tabs>
                <w:tab w:val="left" w:pos="496"/>
              </w:tabs>
              <w:spacing w:line="200" w:lineRule="exact"/>
              <w:ind w:left="46"/>
              <w:jc w:val="center"/>
              <w:rPr>
                <w:rFonts w:ascii="Traditional Arabic" w:hAnsi="Traditional Arabic" w:cs="Traditional Arabic"/>
                <w:color w:val="000000"/>
                <w:szCs w:val="22"/>
                <w:rtl/>
                <w:lang w:eastAsia="zh-TW"/>
              </w:rPr>
            </w:pPr>
            <w:r>
              <w:rPr>
                <w:rFonts w:ascii="Traditional Arabic" w:hAnsi="Traditional Arabic" w:cs="Traditional Arabic" w:hint="cs"/>
                <w:szCs w:val="22"/>
                <w:rtl/>
                <w:lang w:eastAsia="zh-TW"/>
              </w:rPr>
              <w:t>البنود 6 و8 و9 و10</w:t>
            </w:r>
          </w:p>
        </w:tc>
        <w:tc>
          <w:tcPr>
            <w:tcW w:w="572" w:type="pct"/>
            <w:vMerge w:val="restart"/>
            <w:tcBorders>
              <w:top w:val="single" w:sz="4" w:space="0" w:color="auto"/>
              <w:left w:val="single" w:sz="8" w:space="0" w:color="auto"/>
              <w:bottom w:val="single" w:sz="4" w:space="0" w:color="auto"/>
              <w:right w:val="single" w:sz="4" w:space="0" w:color="auto"/>
            </w:tcBorders>
            <w:shd w:val="clear" w:color="auto" w:fill="E5B8B7" w:themeFill="accent2" w:themeFillTint="66"/>
            <w:vAlign w:val="center"/>
            <w:hideMark/>
          </w:tcPr>
          <w:p w:rsidR="00E46BC1" w:rsidRPr="009C4AA1" w:rsidRDefault="00E46BC1" w:rsidP="00EB4758">
            <w:pPr>
              <w:tabs>
                <w:tab w:val="left" w:pos="496"/>
              </w:tabs>
              <w:spacing w:line="200" w:lineRule="exact"/>
              <w:ind w:left="46"/>
              <w:jc w:val="center"/>
              <w:rPr>
                <w:rFonts w:ascii="Traditional Arabic" w:hAnsi="Traditional Arabic" w:cs="Traditional Arabic"/>
                <w:szCs w:val="22"/>
                <w:rtl/>
                <w:lang w:eastAsia="zh-TW"/>
              </w:rPr>
            </w:pPr>
            <w:r w:rsidRPr="00ED13D6">
              <w:rPr>
                <w:rFonts w:ascii="Traditional Arabic" w:hAnsi="Traditional Arabic" w:cs="Traditional Arabic"/>
                <w:szCs w:val="22"/>
                <w:rtl/>
                <w:lang w:eastAsia="zh-TW"/>
              </w:rPr>
              <w:t>الفريق 1</w:t>
            </w:r>
          </w:p>
          <w:p w:rsidR="00E46BC1" w:rsidRPr="009C4AA1" w:rsidRDefault="00E46BC1" w:rsidP="00EB4758">
            <w:pPr>
              <w:tabs>
                <w:tab w:val="left" w:pos="496"/>
              </w:tabs>
              <w:spacing w:line="200" w:lineRule="exact"/>
              <w:ind w:left="46"/>
              <w:jc w:val="center"/>
              <w:rPr>
                <w:rFonts w:ascii="Traditional Arabic" w:hAnsi="Traditional Arabic" w:cs="Traditional Arabic"/>
                <w:szCs w:val="22"/>
                <w:rtl/>
                <w:lang w:eastAsia="zh-TW"/>
              </w:rPr>
            </w:pPr>
            <w:r w:rsidRPr="00ED13D6">
              <w:rPr>
                <w:rFonts w:ascii="Traditional Arabic" w:hAnsi="Traditional Arabic" w:cs="Traditional Arabic"/>
                <w:szCs w:val="22"/>
                <w:rtl/>
                <w:lang w:eastAsia="zh-TW"/>
              </w:rPr>
              <w:t>البندان 8 و9</w:t>
            </w:r>
          </w:p>
          <w:p w:rsidR="00E46BC1" w:rsidRPr="009C4AA1" w:rsidRDefault="00E46BC1" w:rsidP="00EB4758">
            <w:pPr>
              <w:tabs>
                <w:tab w:val="left" w:pos="496"/>
              </w:tabs>
              <w:spacing w:line="200" w:lineRule="exact"/>
              <w:ind w:left="46"/>
              <w:jc w:val="center"/>
              <w:rPr>
                <w:rFonts w:ascii="Traditional Arabic" w:hAnsi="Traditional Arabic" w:cs="Traditional Arabic"/>
                <w:szCs w:val="22"/>
                <w:rtl/>
                <w:lang w:eastAsia="zh-TW"/>
              </w:rPr>
            </w:pPr>
            <w:r w:rsidRPr="00ED13D6">
              <w:rPr>
                <w:rFonts w:ascii="Traditional Arabic" w:hAnsi="Traditional Arabic" w:cs="Traditional Arabic"/>
                <w:szCs w:val="22"/>
                <w:rtl/>
                <w:lang w:eastAsia="zh-TW"/>
              </w:rPr>
              <w:t xml:space="preserve">استعراض المنبر؛ التخطيط للدورات المقبلة للاجتماع العام </w:t>
            </w:r>
          </w:p>
        </w:tc>
        <w:tc>
          <w:tcPr>
            <w:tcW w:w="521" w:type="pct"/>
            <w:vMerge w:val="restart"/>
            <w:tcBorders>
              <w:top w:val="single" w:sz="4" w:space="0" w:color="auto"/>
              <w:left w:val="single" w:sz="4" w:space="0" w:color="auto"/>
              <w:bottom w:val="single" w:sz="4" w:space="0" w:color="auto"/>
              <w:right w:val="single" w:sz="8" w:space="0" w:color="auto"/>
            </w:tcBorders>
            <w:shd w:val="clear" w:color="auto" w:fill="FABF8F" w:themeFill="accent6" w:themeFillTint="99"/>
            <w:vAlign w:val="center"/>
            <w:hideMark/>
          </w:tcPr>
          <w:p w:rsidR="00E46BC1" w:rsidRPr="00ED13D6" w:rsidRDefault="00E46BC1" w:rsidP="00EB4758">
            <w:pPr>
              <w:tabs>
                <w:tab w:val="left" w:pos="496"/>
              </w:tabs>
              <w:spacing w:line="200" w:lineRule="exact"/>
              <w:ind w:left="46"/>
              <w:jc w:val="center"/>
              <w:rPr>
                <w:rFonts w:ascii="Traditional Arabic" w:hAnsi="Traditional Arabic" w:cs="Traditional Arabic"/>
                <w:b/>
                <w:color w:val="000000"/>
                <w:szCs w:val="22"/>
                <w:rtl/>
                <w:lang w:eastAsia="zh-TW"/>
              </w:rPr>
            </w:pPr>
            <w:r w:rsidRPr="00ED13D6">
              <w:rPr>
                <w:rFonts w:ascii="Traditional Arabic" w:hAnsi="Traditional Arabic" w:cs="Traditional Arabic"/>
                <w:szCs w:val="22"/>
                <w:rtl/>
                <w:lang w:eastAsia="zh-TW"/>
              </w:rPr>
              <w:t>الفريق 2</w:t>
            </w:r>
          </w:p>
          <w:p w:rsidR="00E46BC1" w:rsidRPr="00ED13D6" w:rsidRDefault="00E46BC1" w:rsidP="007938BB">
            <w:pPr>
              <w:tabs>
                <w:tab w:val="left" w:pos="496"/>
              </w:tabs>
              <w:spacing w:line="200" w:lineRule="exact"/>
              <w:ind w:left="46"/>
              <w:jc w:val="center"/>
              <w:rPr>
                <w:rFonts w:ascii="Traditional Arabic" w:hAnsi="Traditional Arabic" w:cs="Traditional Arabic"/>
                <w:color w:val="000000"/>
                <w:szCs w:val="22"/>
                <w:rtl/>
                <w:lang w:eastAsia="zh-TW"/>
              </w:rPr>
            </w:pPr>
            <w:r w:rsidRPr="00ED13D6">
              <w:rPr>
                <w:rFonts w:ascii="Traditional Arabic" w:hAnsi="Traditional Arabic" w:cs="Traditional Arabic"/>
                <w:szCs w:val="22"/>
                <w:rtl/>
                <w:lang w:eastAsia="zh-TW"/>
              </w:rPr>
              <w:t>البند</w:t>
            </w:r>
            <w:r>
              <w:rPr>
                <w:rFonts w:ascii="Traditional Arabic" w:hAnsi="Traditional Arabic" w:cs="Traditional Arabic" w:hint="cs"/>
                <w:szCs w:val="22"/>
                <w:rtl/>
                <w:lang w:eastAsia="zh-TW"/>
              </w:rPr>
              <w:t>ان</w:t>
            </w:r>
            <w:r w:rsidRPr="00ED13D6">
              <w:rPr>
                <w:rFonts w:ascii="Traditional Arabic" w:hAnsi="Traditional Arabic" w:cs="Traditional Arabic"/>
                <w:szCs w:val="22"/>
                <w:rtl/>
                <w:lang w:eastAsia="zh-TW"/>
              </w:rPr>
              <w:t xml:space="preserve"> 6 (أ) </w:t>
            </w:r>
            <w:r>
              <w:rPr>
                <w:rFonts w:ascii="Traditional Arabic" w:hAnsi="Traditional Arabic" w:cs="Traditional Arabic" w:hint="cs"/>
                <w:szCs w:val="22"/>
                <w:rtl/>
                <w:lang w:eastAsia="zh-TW"/>
              </w:rPr>
              <w:t xml:space="preserve">و(ز) </w:t>
            </w:r>
            <w:r w:rsidRPr="00ED13D6">
              <w:rPr>
                <w:rFonts w:ascii="Traditional Arabic" w:hAnsi="Traditional Arabic" w:cs="Traditional Arabic"/>
                <w:szCs w:val="22"/>
                <w:rtl/>
                <w:lang w:eastAsia="zh-TW"/>
              </w:rPr>
              <w:t>بناء القدرات</w:t>
            </w:r>
            <w:r>
              <w:rPr>
                <w:rFonts w:ascii="Traditional Arabic" w:hAnsi="Traditional Arabic" w:cs="Traditional Arabic" w:hint="cs"/>
                <w:szCs w:val="22"/>
                <w:rtl/>
                <w:lang w:eastAsia="zh-TW"/>
              </w:rPr>
              <w:t xml:space="preserve"> و</w:t>
            </w:r>
            <w:r w:rsidRPr="00E46BC1">
              <w:rPr>
                <w:rFonts w:ascii="Traditional Arabic" w:hAnsi="Traditional Arabic" w:cs="Traditional Arabic"/>
                <w:szCs w:val="22"/>
                <w:rtl/>
                <w:lang w:eastAsia="zh-TW"/>
              </w:rPr>
              <w:t>أدوات ومنهجيات دعم السياسات</w:t>
            </w:r>
            <w:r w:rsidRPr="00ED13D6">
              <w:rPr>
                <w:rFonts w:ascii="Traditional Arabic" w:hAnsi="Traditional Arabic" w:cs="Traditional Arabic"/>
                <w:szCs w:val="22"/>
                <w:rtl/>
                <w:lang w:eastAsia="zh-TW"/>
              </w:rPr>
              <w:t xml:space="preserve"> </w:t>
            </w:r>
          </w:p>
        </w:tc>
        <w:tc>
          <w:tcPr>
            <w:tcW w:w="469" w:type="pct"/>
            <w:vMerge w:val="restart"/>
            <w:tcBorders>
              <w:top w:val="single" w:sz="4" w:space="0" w:color="auto"/>
              <w:left w:val="single" w:sz="8" w:space="0" w:color="auto"/>
              <w:bottom w:val="single" w:sz="4" w:space="0" w:color="auto"/>
              <w:right w:val="single" w:sz="8" w:space="0" w:color="000000"/>
            </w:tcBorders>
            <w:shd w:val="clear" w:color="auto" w:fill="8DB3E2" w:themeFill="text2" w:themeFillTint="66"/>
            <w:vAlign w:val="center"/>
            <w:hideMark/>
          </w:tcPr>
          <w:p w:rsidR="00E46BC1" w:rsidRPr="00ED13D6" w:rsidRDefault="00E46BC1" w:rsidP="00EB4758">
            <w:pPr>
              <w:tabs>
                <w:tab w:val="left" w:pos="496"/>
              </w:tabs>
              <w:spacing w:line="200" w:lineRule="exact"/>
              <w:ind w:left="46"/>
              <w:jc w:val="center"/>
              <w:rPr>
                <w:rFonts w:ascii="Traditional Arabic" w:hAnsi="Traditional Arabic" w:cs="Traditional Arabic"/>
                <w:color w:val="000000"/>
                <w:szCs w:val="22"/>
                <w:rtl/>
                <w:lang w:eastAsia="zh-TW"/>
              </w:rPr>
            </w:pPr>
            <w:r>
              <w:rPr>
                <w:rFonts w:ascii="Traditional Arabic" w:hAnsi="Traditional Arabic" w:cs="Traditional Arabic" w:hint="cs"/>
                <w:szCs w:val="22"/>
                <w:rtl/>
                <w:lang w:eastAsia="zh-TW"/>
              </w:rPr>
              <w:t>البنود العالقة</w:t>
            </w:r>
          </w:p>
        </w:tc>
        <w:tc>
          <w:tcPr>
            <w:tcW w:w="416" w:type="pct"/>
            <w:vMerge w:val="restart"/>
            <w:tcBorders>
              <w:top w:val="single" w:sz="4" w:space="0" w:color="auto"/>
              <w:left w:val="single" w:sz="8" w:space="0" w:color="auto"/>
              <w:bottom w:val="single" w:sz="4" w:space="0" w:color="auto"/>
              <w:right w:val="single" w:sz="8" w:space="0" w:color="000000"/>
            </w:tcBorders>
            <w:shd w:val="pct12" w:color="auto" w:fill="auto"/>
            <w:vAlign w:val="center"/>
          </w:tcPr>
          <w:p w:rsidR="00E46BC1" w:rsidRPr="00ED13D6" w:rsidRDefault="00E46BC1" w:rsidP="00EB4758">
            <w:pPr>
              <w:tabs>
                <w:tab w:val="left" w:pos="496"/>
              </w:tabs>
              <w:spacing w:line="200" w:lineRule="exact"/>
              <w:ind w:left="46"/>
              <w:jc w:val="center"/>
              <w:rPr>
                <w:rFonts w:ascii="Traditional Arabic" w:hAnsi="Traditional Arabic" w:cs="Traditional Arabic"/>
                <w:color w:val="000000"/>
                <w:szCs w:val="22"/>
                <w:rtl/>
                <w:lang w:eastAsia="zh-TW"/>
              </w:rPr>
            </w:pPr>
            <w:r w:rsidRPr="00ED13D6">
              <w:rPr>
                <w:rFonts w:ascii="Traditional Arabic" w:hAnsi="Traditional Arabic" w:cs="Traditional Arabic"/>
                <w:szCs w:val="22"/>
                <w:rtl/>
                <w:lang w:eastAsia="zh-TW"/>
              </w:rPr>
              <w:t>البنود العالقة</w:t>
            </w:r>
          </w:p>
        </w:tc>
      </w:tr>
      <w:tr w:rsidR="00E46BC1" w:rsidRPr="00ED13D6" w:rsidTr="00E46BC1">
        <w:trPr>
          <w:trHeight w:val="380"/>
        </w:trPr>
        <w:tc>
          <w:tcPr>
            <w:tcW w:w="574" w:type="pct"/>
            <w:tcBorders>
              <w:top w:val="nil"/>
              <w:left w:val="single" w:sz="8" w:space="0" w:color="auto"/>
              <w:bottom w:val="single" w:sz="4" w:space="0" w:color="auto"/>
              <w:right w:val="single" w:sz="8" w:space="0" w:color="auto"/>
            </w:tcBorders>
            <w:shd w:val="clear" w:color="auto" w:fill="auto"/>
            <w:vAlign w:val="center"/>
            <w:hideMark/>
          </w:tcPr>
          <w:p w:rsidR="00E46BC1" w:rsidRPr="00ED13D6" w:rsidRDefault="00E46BC1" w:rsidP="00EB4758">
            <w:pPr>
              <w:tabs>
                <w:tab w:val="left" w:pos="496"/>
              </w:tabs>
              <w:spacing w:line="200" w:lineRule="exact"/>
              <w:ind w:left="46"/>
              <w:jc w:val="center"/>
              <w:rPr>
                <w:rFonts w:ascii="Traditional Arabic" w:hAnsi="Traditional Arabic" w:cs="Traditional Arabic"/>
                <w:color w:val="000000"/>
                <w:szCs w:val="22"/>
                <w:rtl/>
                <w:lang w:eastAsia="zh-TW"/>
              </w:rPr>
            </w:pPr>
            <w:r>
              <w:rPr>
                <w:rFonts w:ascii="Traditional Arabic" w:hAnsi="Traditional Arabic" w:cs="Traditional Arabic" w:hint="cs"/>
                <w:szCs w:val="22"/>
                <w:rtl/>
                <w:lang w:eastAsia="zh-TW"/>
              </w:rPr>
              <w:t>30/10-00/11</w:t>
            </w:r>
          </w:p>
        </w:tc>
        <w:tc>
          <w:tcPr>
            <w:tcW w:w="729" w:type="pct"/>
            <w:vMerge/>
            <w:tcBorders>
              <w:top w:val="single" w:sz="8" w:space="0" w:color="auto"/>
              <w:left w:val="nil"/>
              <w:bottom w:val="single" w:sz="8" w:space="0" w:color="auto"/>
              <w:right w:val="nil"/>
            </w:tcBorders>
            <w:shd w:val="clear" w:color="auto" w:fill="auto"/>
            <w:vAlign w:val="center"/>
            <w:hideMark/>
          </w:tcPr>
          <w:p w:rsidR="00E46BC1" w:rsidRPr="00ED13D6" w:rsidRDefault="00E46BC1" w:rsidP="00EB4758">
            <w:pPr>
              <w:tabs>
                <w:tab w:val="left" w:pos="496"/>
              </w:tabs>
              <w:spacing w:line="200" w:lineRule="exact"/>
              <w:ind w:left="46"/>
              <w:jc w:val="center"/>
              <w:rPr>
                <w:rFonts w:ascii="Traditional Arabic" w:hAnsi="Traditional Arabic" w:cs="Traditional Arabic"/>
                <w:color w:val="000000"/>
                <w:szCs w:val="22"/>
                <w:rtl/>
                <w:lang w:eastAsia="en-GB"/>
              </w:rPr>
            </w:pPr>
          </w:p>
        </w:tc>
        <w:tc>
          <w:tcPr>
            <w:tcW w:w="729" w:type="pct"/>
            <w:vMerge/>
            <w:tcBorders>
              <w:top w:val="single" w:sz="4" w:space="0" w:color="000000"/>
              <w:left w:val="single" w:sz="8" w:space="0" w:color="auto"/>
              <w:bottom w:val="single" w:sz="4" w:space="0" w:color="000000"/>
              <w:right w:val="single" w:sz="8" w:space="0" w:color="000000"/>
            </w:tcBorders>
            <w:shd w:val="clear" w:color="auto" w:fill="FFFFCC"/>
            <w:vAlign w:val="center"/>
            <w:hideMark/>
          </w:tcPr>
          <w:p w:rsidR="00E46BC1" w:rsidRPr="00ED13D6" w:rsidRDefault="00E46BC1" w:rsidP="00EB4758">
            <w:pPr>
              <w:tabs>
                <w:tab w:val="left" w:pos="496"/>
              </w:tabs>
              <w:spacing w:line="200" w:lineRule="exact"/>
              <w:ind w:left="46"/>
              <w:rPr>
                <w:rFonts w:ascii="Traditional Arabic" w:hAnsi="Traditional Arabic" w:cs="Traditional Arabic"/>
                <w:color w:val="000000"/>
                <w:szCs w:val="22"/>
                <w:rtl/>
                <w:lang w:eastAsia="en-GB"/>
              </w:rPr>
            </w:pPr>
          </w:p>
        </w:tc>
        <w:tc>
          <w:tcPr>
            <w:tcW w:w="990" w:type="pct"/>
            <w:gridSpan w:val="2"/>
            <w:vMerge/>
            <w:tcBorders>
              <w:left w:val="nil"/>
              <w:right w:val="single" w:sz="8" w:space="0" w:color="auto"/>
            </w:tcBorders>
            <w:shd w:val="clear" w:color="auto" w:fill="E5B8B7" w:themeFill="accent2" w:themeFillTint="66"/>
            <w:vAlign w:val="center"/>
            <w:hideMark/>
          </w:tcPr>
          <w:p w:rsidR="00E46BC1" w:rsidRPr="00ED13D6" w:rsidRDefault="00E46BC1" w:rsidP="00EB4758">
            <w:pPr>
              <w:tabs>
                <w:tab w:val="left" w:pos="496"/>
              </w:tabs>
              <w:spacing w:line="200" w:lineRule="exact"/>
              <w:ind w:left="46"/>
              <w:rPr>
                <w:rFonts w:ascii="Traditional Arabic" w:hAnsi="Traditional Arabic" w:cs="Traditional Arabic"/>
                <w:color w:val="000000"/>
                <w:szCs w:val="22"/>
                <w:rtl/>
                <w:lang w:eastAsia="en-GB"/>
              </w:rPr>
            </w:pPr>
          </w:p>
        </w:tc>
        <w:tc>
          <w:tcPr>
            <w:tcW w:w="572" w:type="pct"/>
            <w:vMerge/>
            <w:tcBorders>
              <w:top w:val="single" w:sz="4" w:space="0" w:color="auto"/>
              <w:left w:val="single" w:sz="8" w:space="0" w:color="auto"/>
              <w:bottom w:val="single" w:sz="4" w:space="0" w:color="auto"/>
              <w:right w:val="single" w:sz="4" w:space="0" w:color="auto"/>
            </w:tcBorders>
            <w:shd w:val="clear" w:color="auto" w:fill="E5B8B7" w:themeFill="accent2" w:themeFillTint="66"/>
            <w:vAlign w:val="center"/>
            <w:hideMark/>
          </w:tcPr>
          <w:p w:rsidR="00E46BC1" w:rsidRPr="00ED13D6" w:rsidRDefault="00E46BC1" w:rsidP="00EB4758">
            <w:pPr>
              <w:tabs>
                <w:tab w:val="left" w:pos="496"/>
              </w:tabs>
              <w:spacing w:line="200" w:lineRule="exact"/>
              <w:ind w:left="46"/>
              <w:rPr>
                <w:rFonts w:ascii="Traditional Arabic" w:hAnsi="Traditional Arabic" w:cs="Traditional Arabic"/>
                <w:color w:val="000000"/>
                <w:szCs w:val="22"/>
                <w:rtl/>
                <w:lang w:eastAsia="en-GB"/>
              </w:rPr>
            </w:pPr>
          </w:p>
        </w:tc>
        <w:tc>
          <w:tcPr>
            <w:tcW w:w="521" w:type="pct"/>
            <w:vMerge/>
            <w:tcBorders>
              <w:top w:val="single" w:sz="4" w:space="0" w:color="auto"/>
              <w:left w:val="single" w:sz="4" w:space="0" w:color="auto"/>
              <w:bottom w:val="single" w:sz="4" w:space="0" w:color="auto"/>
              <w:right w:val="single" w:sz="8" w:space="0" w:color="auto"/>
            </w:tcBorders>
            <w:shd w:val="clear" w:color="auto" w:fill="FABF8F" w:themeFill="accent6" w:themeFillTint="99"/>
            <w:vAlign w:val="center"/>
            <w:hideMark/>
          </w:tcPr>
          <w:p w:rsidR="00E46BC1" w:rsidRPr="00ED13D6" w:rsidRDefault="00E46BC1" w:rsidP="00EB4758">
            <w:pPr>
              <w:tabs>
                <w:tab w:val="left" w:pos="496"/>
              </w:tabs>
              <w:spacing w:line="200" w:lineRule="exact"/>
              <w:ind w:left="46"/>
              <w:rPr>
                <w:rFonts w:ascii="Traditional Arabic" w:hAnsi="Traditional Arabic" w:cs="Traditional Arabic"/>
                <w:color w:val="000000"/>
                <w:szCs w:val="22"/>
                <w:rtl/>
                <w:lang w:eastAsia="en-GB"/>
              </w:rPr>
            </w:pPr>
          </w:p>
        </w:tc>
        <w:tc>
          <w:tcPr>
            <w:tcW w:w="469" w:type="pct"/>
            <w:vMerge/>
            <w:tcBorders>
              <w:top w:val="single" w:sz="4" w:space="0" w:color="auto"/>
              <w:left w:val="single" w:sz="8" w:space="0" w:color="auto"/>
              <w:bottom w:val="single" w:sz="4" w:space="0" w:color="auto"/>
              <w:right w:val="single" w:sz="8" w:space="0" w:color="000000"/>
            </w:tcBorders>
            <w:shd w:val="clear" w:color="auto" w:fill="8DB3E2" w:themeFill="text2" w:themeFillTint="66"/>
            <w:vAlign w:val="center"/>
            <w:hideMark/>
          </w:tcPr>
          <w:p w:rsidR="00E46BC1" w:rsidRPr="00ED13D6" w:rsidRDefault="00E46BC1" w:rsidP="00EB4758">
            <w:pPr>
              <w:tabs>
                <w:tab w:val="left" w:pos="496"/>
              </w:tabs>
              <w:spacing w:line="200" w:lineRule="exact"/>
              <w:ind w:left="46"/>
              <w:rPr>
                <w:rFonts w:ascii="Traditional Arabic" w:hAnsi="Traditional Arabic" w:cs="Traditional Arabic"/>
                <w:color w:val="000000"/>
                <w:szCs w:val="22"/>
                <w:rtl/>
                <w:lang w:eastAsia="en-GB"/>
              </w:rPr>
            </w:pPr>
          </w:p>
        </w:tc>
        <w:tc>
          <w:tcPr>
            <w:tcW w:w="416" w:type="pct"/>
            <w:vMerge/>
            <w:tcBorders>
              <w:top w:val="single" w:sz="4" w:space="0" w:color="auto"/>
              <w:left w:val="single" w:sz="8" w:space="0" w:color="auto"/>
              <w:bottom w:val="single" w:sz="4" w:space="0" w:color="auto"/>
              <w:right w:val="single" w:sz="8" w:space="0" w:color="000000"/>
            </w:tcBorders>
            <w:shd w:val="pct12" w:color="auto" w:fill="auto"/>
            <w:vAlign w:val="center"/>
          </w:tcPr>
          <w:p w:rsidR="00E46BC1" w:rsidRPr="00ED13D6" w:rsidRDefault="00E46BC1" w:rsidP="00EB4758">
            <w:pPr>
              <w:tabs>
                <w:tab w:val="left" w:pos="496"/>
              </w:tabs>
              <w:spacing w:line="200" w:lineRule="exact"/>
              <w:ind w:left="46"/>
              <w:rPr>
                <w:rFonts w:ascii="Traditional Arabic" w:hAnsi="Traditional Arabic" w:cs="Traditional Arabic"/>
                <w:color w:val="000000"/>
                <w:szCs w:val="22"/>
                <w:rtl/>
                <w:lang w:eastAsia="en-GB"/>
              </w:rPr>
            </w:pPr>
          </w:p>
        </w:tc>
      </w:tr>
      <w:tr w:rsidR="00E46BC1" w:rsidRPr="00ED13D6" w:rsidTr="00E46BC1">
        <w:trPr>
          <w:trHeight w:val="300"/>
        </w:trPr>
        <w:tc>
          <w:tcPr>
            <w:tcW w:w="574" w:type="pct"/>
            <w:tcBorders>
              <w:top w:val="nil"/>
              <w:left w:val="single" w:sz="8" w:space="0" w:color="auto"/>
              <w:bottom w:val="single" w:sz="4" w:space="0" w:color="auto"/>
              <w:right w:val="single" w:sz="8" w:space="0" w:color="auto"/>
            </w:tcBorders>
            <w:shd w:val="clear" w:color="auto" w:fill="auto"/>
            <w:vAlign w:val="center"/>
            <w:hideMark/>
          </w:tcPr>
          <w:p w:rsidR="00E46BC1" w:rsidRPr="00ED13D6" w:rsidRDefault="00E46BC1" w:rsidP="00EB4758">
            <w:pPr>
              <w:tabs>
                <w:tab w:val="left" w:pos="496"/>
              </w:tabs>
              <w:spacing w:line="200" w:lineRule="exact"/>
              <w:ind w:left="46"/>
              <w:jc w:val="center"/>
              <w:rPr>
                <w:rFonts w:ascii="Traditional Arabic" w:hAnsi="Traditional Arabic" w:cs="Traditional Arabic"/>
                <w:color w:val="000000"/>
                <w:szCs w:val="22"/>
                <w:rtl/>
                <w:lang w:eastAsia="zh-TW"/>
              </w:rPr>
            </w:pPr>
            <w:r>
              <w:rPr>
                <w:rFonts w:ascii="Traditional Arabic" w:hAnsi="Traditional Arabic" w:cs="Traditional Arabic" w:hint="cs"/>
                <w:szCs w:val="22"/>
                <w:rtl/>
                <w:lang w:eastAsia="zh-TW"/>
              </w:rPr>
              <w:t>00/11-30/11</w:t>
            </w:r>
          </w:p>
        </w:tc>
        <w:tc>
          <w:tcPr>
            <w:tcW w:w="729" w:type="pct"/>
            <w:vMerge/>
            <w:tcBorders>
              <w:top w:val="single" w:sz="8" w:space="0" w:color="auto"/>
              <w:left w:val="nil"/>
              <w:bottom w:val="single" w:sz="8" w:space="0" w:color="auto"/>
              <w:right w:val="nil"/>
            </w:tcBorders>
            <w:shd w:val="clear" w:color="auto" w:fill="auto"/>
            <w:vAlign w:val="center"/>
            <w:hideMark/>
          </w:tcPr>
          <w:p w:rsidR="00E46BC1" w:rsidRPr="00ED13D6" w:rsidRDefault="00E46BC1" w:rsidP="00EB4758">
            <w:pPr>
              <w:tabs>
                <w:tab w:val="left" w:pos="496"/>
              </w:tabs>
              <w:spacing w:line="200" w:lineRule="exact"/>
              <w:ind w:left="46"/>
              <w:jc w:val="center"/>
              <w:rPr>
                <w:rFonts w:ascii="Traditional Arabic" w:hAnsi="Traditional Arabic" w:cs="Traditional Arabic"/>
                <w:color w:val="000000"/>
                <w:szCs w:val="22"/>
                <w:rtl/>
                <w:lang w:eastAsia="en-GB"/>
              </w:rPr>
            </w:pPr>
          </w:p>
        </w:tc>
        <w:tc>
          <w:tcPr>
            <w:tcW w:w="729" w:type="pct"/>
            <w:vMerge/>
            <w:tcBorders>
              <w:top w:val="single" w:sz="4" w:space="0" w:color="000000"/>
              <w:left w:val="single" w:sz="8" w:space="0" w:color="auto"/>
              <w:bottom w:val="single" w:sz="4" w:space="0" w:color="000000"/>
              <w:right w:val="single" w:sz="8" w:space="0" w:color="000000"/>
            </w:tcBorders>
            <w:shd w:val="clear" w:color="auto" w:fill="FFFFCC"/>
            <w:vAlign w:val="center"/>
            <w:hideMark/>
          </w:tcPr>
          <w:p w:rsidR="00E46BC1" w:rsidRPr="00ED13D6" w:rsidRDefault="00E46BC1" w:rsidP="00EB4758">
            <w:pPr>
              <w:tabs>
                <w:tab w:val="left" w:pos="496"/>
              </w:tabs>
              <w:spacing w:line="200" w:lineRule="exact"/>
              <w:ind w:left="46"/>
              <w:rPr>
                <w:rFonts w:ascii="Traditional Arabic" w:hAnsi="Traditional Arabic" w:cs="Traditional Arabic"/>
                <w:color w:val="000000"/>
                <w:szCs w:val="22"/>
                <w:rtl/>
                <w:lang w:eastAsia="en-GB"/>
              </w:rPr>
            </w:pPr>
          </w:p>
        </w:tc>
        <w:tc>
          <w:tcPr>
            <w:tcW w:w="990" w:type="pct"/>
            <w:gridSpan w:val="2"/>
            <w:vMerge/>
            <w:tcBorders>
              <w:left w:val="nil"/>
              <w:right w:val="single" w:sz="8" w:space="0" w:color="auto"/>
            </w:tcBorders>
            <w:shd w:val="clear" w:color="auto" w:fill="E5B8B7" w:themeFill="accent2" w:themeFillTint="66"/>
            <w:vAlign w:val="center"/>
            <w:hideMark/>
          </w:tcPr>
          <w:p w:rsidR="00E46BC1" w:rsidRPr="00ED13D6" w:rsidRDefault="00E46BC1" w:rsidP="00EB4758">
            <w:pPr>
              <w:tabs>
                <w:tab w:val="left" w:pos="496"/>
              </w:tabs>
              <w:spacing w:line="200" w:lineRule="exact"/>
              <w:ind w:left="46"/>
              <w:rPr>
                <w:rFonts w:ascii="Traditional Arabic" w:hAnsi="Traditional Arabic" w:cs="Traditional Arabic"/>
                <w:color w:val="000000"/>
                <w:szCs w:val="22"/>
                <w:rtl/>
                <w:lang w:eastAsia="en-GB"/>
              </w:rPr>
            </w:pPr>
          </w:p>
        </w:tc>
        <w:tc>
          <w:tcPr>
            <w:tcW w:w="572" w:type="pct"/>
            <w:vMerge/>
            <w:tcBorders>
              <w:top w:val="single" w:sz="4" w:space="0" w:color="auto"/>
              <w:left w:val="single" w:sz="8" w:space="0" w:color="auto"/>
              <w:bottom w:val="single" w:sz="4" w:space="0" w:color="auto"/>
              <w:right w:val="single" w:sz="4" w:space="0" w:color="auto"/>
            </w:tcBorders>
            <w:shd w:val="clear" w:color="auto" w:fill="E5B8B7" w:themeFill="accent2" w:themeFillTint="66"/>
            <w:vAlign w:val="center"/>
            <w:hideMark/>
          </w:tcPr>
          <w:p w:rsidR="00E46BC1" w:rsidRPr="00ED13D6" w:rsidRDefault="00E46BC1" w:rsidP="00EB4758">
            <w:pPr>
              <w:tabs>
                <w:tab w:val="left" w:pos="496"/>
              </w:tabs>
              <w:spacing w:line="200" w:lineRule="exact"/>
              <w:ind w:left="46"/>
              <w:rPr>
                <w:rFonts w:ascii="Traditional Arabic" w:hAnsi="Traditional Arabic" w:cs="Traditional Arabic"/>
                <w:color w:val="000000"/>
                <w:szCs w:val="22"/>
                <w:rtl/>
                <w:lang w:eastAsia="en-GB"/>
              </w:rPr>
            </w:pPr>
          </w:p>
        </w:tc>
        <w:tc>
          <w:tcPr>
            <w:tcW w:w="521" w:type="pct"/>
            <w:vMerge/>
            <w:tcBorders>
              <w:top w:val="single" w:sz="4" w:space="0" w:color="auto"/>
              <w:left w:val="single" w:sz="4" w:space="0" w:color="auto"/>
              <w:bottom w:val="single" w:sz="4" w:space="0" w:color="auto"/>
              <w:right w:val="single" w:sz="8" w:space="0" w:color="auto"/>
            </w:tcBorders>
            <w:shd w:val="clear" w:color="auto" w:fill="FABF8F" w:themeFill="accent6" w:themeFillTint="99"/>
            <w:vAlign w:val="center"/>
            <w:hideMark/>
          </w:tcPr>
          <w:p w:rsidR="00E46BC1" w:rsidRPr="00ED13D6" w:rsidRDefault="00E46BC1" w:rsidP="00EB4758">
            <w:pPr>
              <w:tabs>
                <w:tab w:val="left" w:pos="496"/>
              </w:tabs>
              <w:spacing w:line="200" w:lineRule="exact"/>
              <w:ind w:left="46"/>
              <w:rPr>
                <w:rFonts w:ascii="Traditional Arabic" w:hAnsi="Traditional Arabic" w:cs="Traditional Arabic"/>
                <w:color w:val="000000"/>
                <w:szCs w:val="22"/>
                <w:rtl/>
                <w:lang w:eastAsia="en-GB"/>
              </w:rPr>
            </w:pPr>
          </w:p>
        </w:tc>
        <w:tc>
          <w:tcPr>
            <w:tcW w:w="469" w:type="pct"/>
            <w:vMerge/>
            <w:tcBorders>
              <w:top w:val="single" w:sz="4" w:space="0" w:color="auto"/>
              <w:left w:val="single" w:sz="8" w:space="0" w:color="auto"/>
              <w:bottom w:val="single" w:sz="4" w:space="0" w:color="auto"/>
              <w:right w:val="single" w:sz="8" w:space="0" w:color="000000"/>
            </w:tcBorders>
            <w:shd w:val="clear" w:color="auto" w:fill="8DB3E2" w:themeFill="text2" w:themeFillTint="66"/>
            <w:vAlign w:val="center"/>
            <w:hideMark/>
          </w:tcPr>
          <w:p w:rsidR="00E46BC1" w:rsidRPr="00ED13D6" w:rsidRDefault="00E46BC1" w:rsidP="00EB4758">
            <w:pPr>
              <w:tabs>
                <w:tab w:val="left" w:pos="496"/>
              </w:tabs>
              <w:spacing w:line="200" w:lineRule="exact"/>
              <w:ind w:left="46"/>
              <w:rPr>
                <w:rFonts w:ascii="Traditional Arabic" w:hAnsi="Traditional Arabic" w:cs="Traditional Arabic"/>
                <w:color w:val="000000"/>
                <w:szCs w:val="22"/>
                <w:rtl/>
                <w:lang w:eastAsia="en-GB"/>
              </w:rPr>
            </w:pPr>
          </w:p>
        </w:tc>
        <w:tc>
          <w:tcPr>
            <w:tcW w:w="416" w:type="pct"/>
            <w:vMerge/>
            <w:tcBorders>
              <w:top w:val="single" w:sz="4" w:space="0" w:color="auto"/>
              <w:left w:val="single" w:sz="8" w:space="0" w:color="auto"/>
              <w:bottom w:val="single" w:sz="4" w:space="0" w:color="auto"/>
              <w:right w:val="single" w:sz="8" w:space="0" w:color="000000"/>
            </w:tcBorders>
            <w:shd w:val="pct12" w:color="auto" w:fill="auto"/>
            <w:vAlign w:val="center"/>
          </w:tcPr>
          <w:p w:rsidR="00E46BC1" w:rsidRPr="00ED13D6" w:rsidRDefault="00E46BC1" w:rsidP="00EB4758">
            <w:pPr>
              <w:tabs>
                <w:tab w:val="left" w:pos="496"/>
              </w:tabs>
              <w:spacing w:line="200" w:lineRule="exact"/>
              <w:ind w:left="46"/>
              <w:rPr>
                <w:rFonts w:ascii="Traditional Arabic" w:hAnsi="Traditional Arabic" w:cs="Traditional Arabic"/>
                <w:color w:val="000000"/>
                <w:szCs w:val="22"/>
                <w:rtl/>
                <w:lang w:eastAsia="en-GB"/>
              </w:rPr>
            </w:pPr>
          </w:p>
        </w:tc>
      </w:tr>
      <w:tr w:rsidR="00E46BC1" w:rsidRPr="00ED13D6" w:rsidTr="00E46BC1">
        <w:trPr>
          <w:trHeight w:val="300"/>
        </w:trPr>
        <w:tc>
          <w:tcPr>
            <w:tcW w:w="574" w:type="pct"/>
            <w:tcBorders>
              <w:top w:val="nil"/>
              <w:left w:val="single" w:sz="8" w:space="0" w:color="auto"/>
              <w:bottom w:val="single" w:sz="4" w:space="0" w:color="auto"/>
              <w:right w:val="single" w:sz="8" w:space="0" w:color="auto"/>
            </w:tcBorders>
            <w:shd w:val="clear" w:color="auto" w:fill="auto"/>
            <w:vAlign w:val="center"/>
            <w:hideMark/>
          </w:tcPr>
          <w:p w:rsidR="00E46BC1" w:rsidRPr="00ED13D6" w:rsidRDefault="00E46BC1" w:rsidP="00EB4758">
            <w:pPr>
              <w:tabs>
                <w:tab w:val="left" w:pos="496"/>
              </w:tabs>
              <w:spacing w:line="200" w:lineRule="exact"/>
              <w:ind w:left="46"/>
              <w:jc w:val="center"/>
              <w:rPr>
                <w:rFonts w:ascii="Traditional Arabic" w:hAnsi="Traditional Arabic" w:cs="Traditional Arabic"/>
                <w:color w:val="000000"/>
                <w:szCs w:val="22"/>
                <w:rtl/>
                <w:lang w:eastAsia="zh-TW"/>
              </w:rPr>
            </w:pPr>
            <w:r>
              <w:rPr>
                <w:rFonts w:ascii="Traditional Arabic" w:hAnsi="Traditional Arabic" w:cs="Traditional Arabic" w:hint="cs"/>
                <w:szCs w:val="22"/>
                <w:rtl/>
                <w:lang w:eastAsia="zh-TW"/>
              </w:rPr>
              <w:t>30/11-00/12</w:t>
            </w:r>
          </w:p>
        </w:tc>
        <w:tc>
          <w:tcPr>
            <w:tcW w:w="729" w:type="pct"/>
            <w:vMerge/>
            <w:tcBorders>
              <w:top w:val="single" w:sz="8" w:space="0" w:color="auto"/>
              <w:left w:val="nil"/>
              <w:bottom w:val="single" w:sz="8" w:space="0" w:color="auto"/>
              <w:right w:val="nil"/>
            </w:tcBorders>
            <w:shd w:val="clear" w:color="auto" w:fill="auto"/>
            <w:vAlign w:val="center"/>
            <w:hideMark/>
          </w:tcPr>
          <w:p w:rsidR="00E46BC1" w:rsidRPr="00ED13D6" w:rsidRDefault="00E46BC1" w:rsidP="00EB4758">
            <w:pPr>
              <w:tabs>
                <w:tab w:val="left" w:pos="496"/>
              </w:tabs>
              <w:spacing w:line="200" w:lineRule="exact"/>
              <w:ind w:left="46"/>
              <w:jc w:val="center"/>
              <w:rPr>
                <w:rFonts w:ascii="Traditional Arabic" w:hAnsi="Traditional Arabic" w:cs="Traditional Arabic"/>
                <w:color w:val="000000"/>
                <w:szCs w:val="22"/>
                <w:rtl/>
                <w:lang w:eastAsia="en-GB"/>
              </w:rPr>
            </w:pPr>
          </w:p>
        </w:tc>
        <w:tc>
          <w:tcPr>
            <w:tcW w:w="729" w:type="pct"/>
            <w:vMerge/>
            <w:tcBorders>
              <w:top w:val="single" w:sz="4" w:space="0" w:color="000000"/>
              <w:left w:val="single" w:sz="8" w:space="0" w:color="auto"/>
              <w:bottom w:val="single" w:sz="4" w:space="0" w:color="000000"/>
              <w:right w:val="single" w:sz="8" w:space="0" w:color="000000"/>
            </w:tcBorders>
            <w:shd w:val="clear" w:color="auto" w:fill="FFFFCC"/>
            <w:vAlign w:val="center"/>
            <w:hideMark/>
          </w:tcPr>
          <w:p w:rsidR="00E46BC1" w:rsidRPr="00ED13D6" w:rsidRDefault="00E46BC1" w:rsidP="00EB4758">
            <w:pPr>
              <w:tabs>
                <w:tab w:val="left" w:pos="496"/>
              </w:tabs>
              <w:spacing w:line="200" w:lineRule="exact"/>
              <w:ind w:left="46"/>
              <w:rPr>
                <w:rFonts w:ascii="Traditional Arabic" w:hAnsi="Traditional Arabic" w:cs="Traditional Arabic"/>
                <w:color w:val="000000"/>
                <w:szCs w:val="22"/>
                <w:rtl/>
                <w:lang w:eastAsia="en-GB"/>
              </w:rPr>
            </w:pPr>
          </w:p>
        </w:tc>
        <w:tc>
          <w:tcPr>
            <w:tcW w:w="990" w:type="pct"/>
            <w:gridSpan w:val="2"/>
            <w:vMerge/>
            <w:tcBorders>
              <w:left w:val="nil"/>
              <w:right w:val="single" w:sz="8" w:space="0" w:color="auto"/>
            </w:tcBorders>
            <w:shd w:val="clear" w:color="auto" w:fill="E5B8B7" w:themeFill="accent2" w:themeFillTint="66"/>
            <w:vAlign w:val="center"/>
            <w:hideMark/>
          </w:tcPr>
          <w:p w:rsidR="00E46BC1" w:rsidRPr="00ED13D6" w:rsidRDefault="00E46BC1" w:rsidP="00EB4758">
            <w:pPr>
              <w:tabs>
                <w:tab w:val="left" w:pos="496"/>
              </w:tabs>
              <w:spacing w:line="200" w:lineRule="exact"/>
              <w:ind w:left="46"/>
              <w:rPr>
                <w:rFonts w:ascii="Traditional Arabic" w:hAnsi="Traditional Arabic" w:cs="Traditional Arabic"/>
                <w:color w:val="000000"/>
                <w:szCs w:val="22"/>
                <w:rtl/>
                <w:lang w:eastAsia="en-GB"/>
              </w:rPr>
            </w:pPr>
          </w:p>
        </w:tc>
        <w:tc>
          <w:tcPr>
            <w:tcW w:w="572" w:type="pct"/>
            <w:vMerge/>
            <w:tcBorders>
              <w:top w:val="single" w:sz="4" w:space="0" w:color="auto"/>
              <w:left w:val="single" w:sz="8" w:space="0" w:color="auto"/>
              <w:bottom w:val="single" w:sz="4" w:space="0" w:color="auto"/>
              <w:right w:val="single" w:sz="4" w:space="0" w:color="auto"/>
            </w:tcBorders>
            <w:shd w:val="clear" w:color="auto" w:fill="E5B8B7" w:themeFill="accent2" w:themeFillTint="66"/>
            <w:vAlign w:val="center"/>
            <w:hideMark/>
          </w:tcPr>
          <w:p w:rsidR="00E46BC1" w:rsidRPr="00ED13D6" w:rsidRDefault="00E46BC1" w:rsidP="00EB4758">
            <w:pPr>
              <w:tabs>
                <w:tab w:val="left" w:pos="496"/>
              </w:tabs>
              <w:spacing w:line="200" w:lineRule="exact"/>
              <w:ind w:left="46"/>
              <w:rPr>
                <w:rFonts w:ascii="Traditional Arabic" w:hAnsi="Traditional Arabic" w:cs="Traditional Arabic"/>
                <w:color w:val="000000"/>
                <w:szCs w:val="22"/>
                <w:rtl/>
                <w:lang w:eastAsia="en-GB"/>
              </w:rPr>
            </w:pPr>
          </w:p>
        </w:tc>
        <w:tc>
          <w:tcPr>
            <w:tcW w:w="521" w:type="pct"/>
            <w:vMerge/>
            <w:tcBorders>
              <w:top w:val="single" w:sz="4" w:space="0" w:color="auto"/>
              <w:left w:val="single" w:sz="4" w:space="0" w:color="auto"/>
              <w:bottom w:val="single" w:sz="4" w:space="0" w:color="auto"/>
              <w:right w:val="single" w:sz="8" w:space="0" w:color="auto"/>
            </w:tcBorders>
            <w:shd w:val="clear" w:color="auto" w:fill="FABF8F" w:themeFill="accent6" w:themeFillTint="99"/>
            <w:vAlign w:val="center"/>
            <w:hideMark/>
          </w:tcPr>
          <w:p w:rsidR="00E46BC1" w:rsidRPr="00ED13D6" w:rsidRDefault="00E46BC1" w:rsidP="00EB4758">
            <w:pPr>
              <w:tabs>
                <w:tab w:val="left" w:pos="496"/>
              </w:tabs>
              <w:spacing w:line="200" w:lineRule="exact"/>
              <w:ind w:left="46"/>
              <w:rPr>
                <w:rFonts w:ascii="Traditional Arabic" w:hAnsi="Traditional Arabic" w:cs="Traditional Arabic"/>
                <w:color w:val="000000"/>
                <w:szCs w:val="22"/>
                <w:rtl/>
                <w:lang w:eastAsia="en-GB"/>
              </w:rPr>
            </w:pPr>
          </w:p>
        </w:tc>
        <w:tc>
          <w:tcPr>
            <w:tcW w:w="469" w:type="pct"/>
            <w:vMerge/>
            <w:tcBorders>
              <w:top w:val="single" w:sz="4" w:space="0" w:color="auto"/>
              <w:left w:val="single" w:sz="8" w:space="0" w:color="auto"/>
              <w:bottom w:val="single" w:sz="4" w:space="0" w:color="auto"/>
              <w:right w:val="single" w:sz="8" w:space="0" w:color="000000"/>
            </w:tcBorders>
            <w:shd w:val="clear" w:color="auto" w:fill="8DB3E2" w:themeFill="text2" w:themeFillTint="66"/>
            <w:vAlign w:val="center"/>
            <w:hideMark/>
          </w:tcPr>
          <w:p w:rsidR="00E46BC1" w:rsidRPr="00ED13D6" w:rsidRDefault="00E46BC1" w:rsidP="00EB4758">
            <w:pPr>
              <w:tabs>
                <w:tab w:val="left" w:pos="496"/>
              </w:tabs>
              <w:spacing w:line="200" w:lineRule="exact"/>
              <w:ind w:left="46"/>
              <w:rPr>
                <w:rFonts w:ascii="Traditional Arabic" w:hAnsi="Traditional Arabic" w:cs="Traditional Arabic"/>
                <w:color w:val="000000"/>
                <w:szCs w:val="22"/>
                <w:rtl/>
                <w:lang w:eastAsia="en-GB"/>
              </w:rPr>
            </w:pPr>
          </w:p>
        </w:tc>
        <w:tc>
          <w:tcPr>
            <w:tcW w:w="416" w:type="pct"/>
            <w:vMerge/>
            <w:tcBorders>
              <w:top w:val="single" w:sz="4" w:space="0" w:color="auto"/>
              <w:left w:val="single" w:sz="8" w:space="0" w:color="auto"/>
              <w:bottom w:val="single" w:sz="4" w:space="0" w:color="auto"/>
              <w:right w:val="single" w:sz="8" w:space="0" w:color="000000"/>
            </w:tcBorders>
            <w:shd w:val="pct12" w:color="auto" w:fill="auto"/>
            <w:vAlign w:val="center"/>
          </w:tcPr>
          <w:p w:rsidR="00E46BC1" w:rsidRPr="00ED13D6" w:rsidRDefault="00E46BC1" w:rsidP="00EB4758">
            <w:pPr>
              <w:tabs>
                <w:tab w:val="left" w:pos="496"/>
              </w:tabs>
              <w:spacing w:line="200" w:lineRule="exact"/>
              <w:ind w:left="46"/>
              <w:rPr>
                <w:rFonts w:ascii="Traditional Arabic" w:hAnsi="Traditional Arabic" w:cs="Traditional Arabic"/>
                <w:color w:val="000000"/>
                <w:szCs w:val="22"/>
                <w:rtl/>
                <w:lang w:eastAsia="en-GB"/>
              </w:rPr>
            </w:pPr>
          </w:p>
        </w:tc>
      </w:tr>
      <w:tr w:rsidR="00E46BC1" w:rsidRPr="00ED13D6" w:rsidTr="00E46BC1">
        <w:trPr>
          <w:trHeight w:val="315"/>
        </w:trPr>
        <w:tc>
          <w:tcPr>
            <w:tcW w:w="574" w:type="pct"/>
            <w:tcBorders>
              <w:top w:val="nil"/>
              <w:left w:val="single" w:sz="8" w:space="0" w:color="auto"/>
              <w:bottom w:val="single" w:sz="4" w:space="0" w:color="auto"/>
              <w:right w:val="single" w:sz="8" w:space="0" w:color="auto"/>
            </w:tcBorders>
            <w:shd w:val="clear" w:color="auto" w:fill="auto"/>
            <w:vAlign w:val="center"/>
            <w:hideMark/>
          </w:tcPr>
          <w:p w:rsidR="00E46BC1" w:rsidRPr="00ED13D6" w:rsidRDefault="00E46BC1" w:rsidP="00EB4758">
            <w:pPr>
              <w:tabs>
                <w:tab w:val="left" w:pos="496"/>
              </w:tabs>
              <w:spacing w:line="200" w:lineRule="exact"/>
              <w:ind w:left="46"/>
              <w:jc w:val="center"/>
              <w:rPr>
                <w:rFonts w:ascii="Traditional Arabic" w:hAnsi="Traditional Arabic" w:cs="Traditional Arabic"/>
                <w:color w:val="000000"/>
                <w:szCs w:val="22"/>
                <w:rtl/>
                <w:lang w:eastAsia="zh-TW"/>
              </w:rPr>
            </w:pPr>
            <w:r>
              <w:rPr>
                <w:rFonts w:ascii="Traditional Arabic" w:hAnsi="Traditional Arabic" w:cs="Traditional Arabic" w:hint="cs"/>
                <w:szCs w:val="22"/>
                <w:rtl/>
                <w:lang w:eastAsia="zh-TW"/>
              </w:rPr>
              <w:t>00/12-30/12</w:t>
            </w:r>
          </w:p>
        </w:tc>
        <w:tc>
          <w:tcPr>
            <w:tcW w:w="729" w:type="pct"/>
            <w:vMerge/>
            <w:tcBorders>
              <w:top w:val="single" w:sz="8" w:space="0" w:color="auto"/>
              <w:left w:val="nil"/>
              <w:bottom w:val="single" w:sz="8" w:space="0" w:color="auto"/>
              <w:right w:val="nil"/>
            </w:tcBorders>
            <w:shd w:val="clear" w:color="auto" w:fill="auto"/>
            <w:vAlign w:val="center"/>
            <w:hideMark/>
          </w:tcPr>
          <w:p w:rsidR="00E46BC1" w:rsidRPr="00ED13D6" w:rsidRDefault="00E46BC1" w:rsidP="00EB4758">
            <w:pPr>
              <w:tabs>
                <w:tab w:val="left" w:pos="496"/>
              </w:tabs>
              <w:spacing w:line="200" w:lineRule="exact"/>
              <w:ind w:left="46"/>
              <w:jc w:val="center"/>
              <w:rPr>
                <w:rFonts w:ascii="Traditional Arabic" w:hAnsi="Traditional Arabic" w:cs="Traditional Arabic"/>
                <w:color w:val="000000"/>
                <w:szCs w:val="22"/>
                <w:rtl/>
                <w:lang w:eastAsia="en-GB"/>
              </w:rPr>
            </w:pPr>
          </w:p>
        </w:tc>
        <w:tc>
          <w:tcPr>
            <w:tcW w:w="729" w:type="pct"/>
            <w:vMerge/>
            <w:tcBorders>
              <w:top w:val="single" w:sz="4" w:space="0" w:color="000000"/>
              <w:left w:val="single" w:sz="8" w:space="0" w:color="auto"/>
              <w:bottom w:val="single" w:sz="4" w:space="0" w:color="000000"/>
              <w:right w:val="single" w:sz="8" w:space="0" w:color="000000"/>
            </w:tcBorders>
            <w:shd w:val="clear" w:color="auto" w:fill="FFFFCC"/>
            <w:vAlign w:val="center"/>
            <w:hideMark/>
          </w:tcPr>
          <w:p w:rsidR="00E46BC1" w:rsidRPr="00ED13D6" w:rsidRDefault="00E46BC1" w:rsidP="00EB4758">
            <w:pPr>
              <w:tabs>
                <w:tab w:val="left" w:pos="496"/>
              </w:tabs>
              <w:spacing w:line="200" w:lineRule="exact"/>
              <w:ind w:left="46"/>
              <w:rPr>
                <w:rFonts w:ascii="Traditional Arabic" w:hAnsi="Traditional Arabic" w:cs="Traditional Arabic"/>
                <w:color w:val="000000"/>
                <w:szCs w:val="22"/>
                <w:rtl/>
                <w:lang w:eastAsia="en-GB"/>
              </w:rPr>
            </w:pPr>
          </w:p>
        </w:tc>
        <w:tc>
          <w:tcPr>
            <w:tcW w:w="990" w:type="pct"/>
            <w:gridSpan w:val="2"/>
            <w:vMerge/>
            <w:tcBorders>
              <w:left w:val="nil"/>
              <w:right w:val="single" w:sz="8" w:space="0" w:color="auto"/>
            </w:tcBorders>
            <w:shd w:val="clear" w:color="auto" w:fill="E5B8B7" w:themeFill="accent2" w:themeFillTint="66"/>
            <w:vAlign w:val="center"/>
            <w:hideMark/>
          </w:tcPr>
          <w:p w:rsidR="00E46BC1" w:rsidRPr="00ED13D6" w:rsidRDefault="00E46BC1" w:rsidP="00EB4758">
            <w:pPr>
              <w:tabs>
                <w:tab w:val="left" w:pos="496"/>
              </w:tabs>
              <w:spacing w:line="200" w:lineRule="exact"/>
              <w:ind w:left="46"/>
              <w:rPr>
                <w:rFonts w:ascii="Traditional Arabic" w:hAnsi="Traditional Arabic" w:cs="Traditional Arabic"/>
                <w:color w:val="000000"/>
                <w:szCs w:val="22"/>
                <w:rtl/>
                <w:lang w:eastAsia="en-GB"/>
              </w:rPr>
            </w:pPr>
          </w:p>
        </w:tc>
        <w:tc>
          <w:tcPr>
            <w:tcW w:w="572" w:type="pct"/>
            <w:vMerge/>
            <w:tcBorders>
              <w:top w:val="single" w:sz="4" w:space="0" w:color="auto"/>
              <w:left w:val="single" w:sz="8" w:space="0" w:color="auto"/>
              <w:bottom w:val="single" w:sz="4" w:space="0" w:color="auto"/>
              <w:right w:val="single" w:sz="4" w:space="0" w:color="auto"/>
            </w:tcBorders>
            <w:shd w:val="clear" w:color="auto" w:fill="E5B8B7" w:themeFill="accent2" w:themeFillTint="66"/>
            <w:vAlign w:val="center"/>
            <w:hideMark/>
          </w:tcPr>
          <w:p w:rsidR="00E46BC1" w:rsidRPr="00ED13D6" w:rsidRDefault="00E46BC1" w:rsidP="00EB4758">
            <w:pPr>
              <w:tabs>
                <w:tab w:val="left" w:pos="496"/>
              </w:tabs>
              <w:spacing w:line="200" w:lineRule="exact"/>
              <w:ind w:left="46"/>
              <w:rPr>
                <w:rFonts w:ascii="Traditional Arabic" w:hAnsi="Traditional Arabic" w:cs="Traditional Arabic"/>
                <w:color w:val="000000"/>
                <w:szCs w:val="22"/>
                <w:rtl/>
                <w:lang w:eastAsia="en-GB"/>
              </w:rPr>
            </w:pPr>
          </w:p>
        </w:tc>
        <w:tc>
          <w:tcPr>
            <w:tcW w:w="521" w:type="pct"/>
            <w:vMerge/>
            <w:tcBorders>
              <w:top w:val="single" w:sz="4" w:space="0" w:color="auto"/>
              <w:left w:val="single" w:sz="4" w:space="0" w:color="auto"/>
              <w:bottom w:val="single" w:sz="4" w:space="0" w:color="auto"/>
              <w:right w:val="single" w:sz="8" w:space="0" w:color="auto"/>
            </w:tcBorders>
            <w:shd w:val="clear" w:color="auto" w:fill="FABF8F" w:themeFill="accent6" w:themeFillTint="99"/>
            <w:vAlign w:val="center"/>
            <w:hideMark/>
          </w:tcPr>
          <w:p w:rsidR="00E46BC1" w:rsidRPr="00ED13D6" w:rsidRDefault="00E46BC1" w:rsidP="00EB4758">
            <w:pPr>
              <w:tabs>
                <w:tab w:val="left" w:pos="496"/>
              </w:tabs>
              <w:spacing w:line="200" w:lineRule="exact"/>
              <w:ind w:left="46"/>
              <w:rPr>
                <w:rFonts w:ascii="Traditional Arabic" w:hAnsi="Traditional Arabic" w:cs="Traditional Arabic"/>
                <w:color w:val="000000"/>
                <w:szCs w:val="22"/>
                <w:rtl/>
                <w:lang w:eastAsia="en-GB"/>
              </w:rPr>
            </w:pPr>
          </w:p>
        </w:tc>
        <w:tc>
          <w:tcPr>
            <w:tcW w:w="469" w:type="pct"/>
            <w:vMerge/>
            <w:tcBorders>
              <w:top w:val="single" w:sz="4" w:space="0" w:color="auto"/>
              <w:left w:val="single" w:sz="8" w:space="0" w:color="auto"/>
              <w:bottom w:val="single" w:sz="4" w:space="0" w:color="auto"/>
              <w:right w:val="single" w:sz="8" w:space="0" w:color="000000"/>
            </w:tcBorders>
            <w:shd w:val="clear" w:color="auto" w:fill="8DB3E2" w:themeFill="text2" w:themeFillTint="66"/>
            <w:vAlign w:val="center"/>
            <w:hideMark/>
          </w:tcPr>
          <w:p w:rsidR="00E46BC1" w:rsidRPr="00ED13D6" w:rsidRDefault="00E46BC1" w:rsidP="00EB4758">
            <w:pPr>
              <w:tabs>
                <w:tab w:val="left" w:pos="496"/>
              </w:tabs>
              <w:spacing w:line="200" w:lineRule="exact"/>
              <w:ind w:left="46"/>
              <w:rPr>
                <w:rFonts w:ascii="Traditional Arabic" w:hAnsi="Traditional Arabic" w:cs="Traditional Arabic"/>
                <w:color w:val="000000"/>
                <w:szCs w:val="22"/>
                <w:rtl/>
                <w:lang w:eastAsia="en-GB"/>
              </w:rPr>
            </w:pPr>
          </w:p>
        </w:tc>
        <w:tc>
          <w:tcPr>
            <w:tcW w:w="416" w:type="pct"/>
            <w:vMerge/>
            <w:tcBorders>
              <w:top w:val="single" w:sz="4" w:space="0" w:color="auto"/>
              <w:left w:val="single" w:sz="8" w:space="0" w:color="auto"/>
              <w:bottom w:val="single" w:sz="4" w:space="0" w:color="auto"/>
              <w:right w:val="single" w:sz="8" w:space="0" w:color="000000"/>
            </w:tcBorders>
            <w:shd w:val="pct12" w:color="auto" w:fill="auto"/>
            <w:vAlign w:val="center"/>
          </w:tcPr>
          <w:p w:rsidR="00E46BC1" w:rsidRPr="00ED13D6" w:rsidRDefault="00E46BC1" w:rsidP="00EB4758">
            <w:pPr>
              <w:tabs>
                <w:tab w:val="left" w:pos="496"/>
              </w:tabs>
              <w:spacing w:line="200" w:lineRule="exact"/>
              <w:ind w:left="46"/>
              <w:rPr>
                <w:rFonts w:ascii="Traditional Arabic" w:hAnsi="Traditional Arabic" w:cs="Traditional Arabic"/>
                <w:color w:val="000000"/>
                <w:szCs w:val="22"/>
                <w:rtl/>
                <w:lang w:eastAsia="en-GB"/>
              </w:rPr>
            </w:pPr>
          </w:p>
        </w:tc>
      </w:tr>
      <w:tr w:rsidR="00E46BC1" w:rsidRPr="00ED13D6" w:rsidTr="00E46BC1">
        <w:trPr>
          <w:trHeight w:val="254"/>
        </w:trPr>
        <w:tc>
          <w:tcPr>
            <w:tcW w:w="574" w:type="pct"/>
            <w:tcBorders>
              <w:top w:val="nil"/>
              <w:left w:val="single" w:sz="8" w:space="0" w:color="auto"/>
              <w:bottom w:val="single" w:sz="4" w:space="0" w:color="auto"/>
              <w:right w:val="single" w:sz="8" w:space="0" w:color="auto"/>
            </w:tcBorders>
            <w:shd w:val="clear" w:color="auto" w:fill="auto"/>
            <w:vAlign w:val="center"/>
            <w:hideMark/>
          </w:tcPr>
          <w:p w:rsidR="00E46BC1" w:rsidRPr="00ED13D6" w:rsidRDefault="00E46BC1" w:rsidP="00EB4758">
            <w:pPr>
              <w:tabs>
                <w:tab w:val="left" w:pos="496"/>
              </w:tabs>
              <w:spacing w:line="200" w:lineRule="exact"/>
              <w:ind w:left="46"/>
              <w:jc w:val="center"/>
              <w:rPr>
                <w:rFonts w:ascii="Traditional Arabic" w:hAnsi="Traditional Arabic" w:cs="Traditional Arabic"/>
                <w:color w:val="000000"/>
                <w:szCs w:val="22"/>
                <w:rtl/>
                <w:lang w:eastAsia="zh-TW"/>
              </w:rPr>
            </w:pPr>
            <w:r>
              <w:rPr>
                <w:rFonts w:ascii="Traditional Arabic" w:hAnsi="Traditional Arabic" w:cs="Traditional Arabic" w:hint="cs"/>
                <w:szCs w:val="22"/>
                <w:rtl/>
                <w:lang w:eastAsia="zh-TW"/>
              </w:rPr>
              <w:t>30/12-00/13</w:t>
            </w:r>
          </w:p>
        </w:tc>
        <w:tc>
          <w:tcPr>
            <w:tcW w:w="729" w:type="pct"/>
            <w:vMerge/>
            <w:tcBorders>
              <w:top w:val="single" w:sz="8" w:space="0" w:color="auto"/>
              <w:left w:val="nil"/>
              <w:bottom w:val="single" w:sz="8" w:space="0" w:color="auto"/>
              <w:right w:val="nil"/>
            </w:tcBorders>
            <w:shd w:val="clear" w:color="auto" w:fill="auto"/>
            <w:vAlign w:val="center"/>
            <w:hideMark/>
          </w:tcPr>
          <w:p w:rsidR="00E46BC1" w:rsidRPr="00ED13D6" w:rsidRDefault="00E46BC1" w:rsidP="00EB4758">
            <w:pPr>
              <w:tabs>
                <w:tab w:val="left" w:pos="496"/>
              </w:tabs>
              <w:spacing w:line="200" w:lineRule="exact"/>
              <w:ind w:left="46"/>
              <w:jc w:val="center"/>
              <w:rPr>
                <w:rFonts w:ascii="Traditional Arabic" w:hAnsi="Traditional Arabic" w:cs="Traditional Arabic"/>
                <w:color w:val="000000"/>
                <w:szCs w:val="22"/>
                <w:rtl/>
                <w:lang w:eastAsia="en-GB"/>
              </w:rPr>
            </w:pPr>
          </w:p>
        </w:tc>
        <w:tc>
          <w:tcPr>
            <w:tcW w:w="729" w:type="pct"/>
            <w:vMerge/>
            <w:tcBorders>
              <w:top w:val="single" w:sz="4" w:space="0" w:color="000000"/>
              <w:left w:val="single" w:sz="8" w:space="0" w:color="auto"/>
              <w:bottom w:val="single" w:sz="4" w:space="0" w:color="000000"/>
              <w:right w:val="single" w:sz="8" w:space="0" w:color="000000"/>
            </w:tcBorders>
            <w:shd w:val="clear" w:color="auto" w:fill="FFFFCC"/>
            <w:vAlign w:val="center"/>
            <w:hideMark/>
          </w:tcPr>
          <w:p w:rsidR="00E46BC1" w:rsidRPr="00ED13D6" w:rsidRDefault="00E46BC1" w:rsidP="00EB4758">
            <w:pPr>
              <w:tabs>
                <w:tab w:val="left" w:pos="496"/>
              </w:tabs>
              <w:spacing w:line="200" w:lineRule="exact"/>
              <w:ind w:left="46"/>
              <w:rPr>
                <w:rFonts w:ascii="Traditional Arabic" w:hAnsi="Traditional Arabic" w:cs="Traditional Arabic"/>
                <w:color w:val="000000"/>
                <w:szCs w:val="22"/>
                <w:rtl/>
                <w:lang w:eastAsia="en-GB"/>
              </w:rPr>
            </w:pPr>
          </w:p>
        </w:tc>
        <w:tc>
          <w:tcPr>
            <w:tcW w:w="990" w:type="pct"/>
            <w:gridSpan w:val="2"/>
            <w:vMerge/>
            <w:tcBorders>
              <w:left w:val="nil"/>
              <w:bottom w:val="single" w:sz="4" w:space="0" w:color="auto"/>
              <w:right w:val="single" w:sz="8" w:space="0" w:color="auto"/>
            </w:tcBorders>
            <w:shd w:val="clear" w:color="auto" w:fill="E5B8B7" w:themeFill="accent2" w:themeFillTint="66"/>
            <w:vAlign w:val="center"/>
            <w:hideMark/>
          </w:tcPr>
          <w:p w:rsidR="00E46BC1" w:rsidRPr="00ED13D6" w:rsidRDefault="00E46BC1" w:rsidP="00EB4758">
            <w:pPr>
              <w:tabs>
                <w:tab w:val="left" w:pos="496"/>
              </w:tabs>
              <w:spacing w:line="200" w:lineRule="exact"/>
              <w:ind w:left="46"/>
              <w:rPr>
                <w:rFonts w:ascii="Traditional Arabic" w:hAnsi="Traditional Arabic" w:cs="Traditional Arabic"/>
                <w:color w:val="000000"/>
                <w:szCs w:val="22"/>
                <w:rtl/>
                <w:lang w:eastAsia="en-GB"/>
              </w:rPr>
            </w:pPr>
          </w:p>
        </w:tc>
        <w:tc>
          <w:tcPr>
            <w:tcW w:w="572" w:type="pct"/>
            <w:vMerge/>
            <w:tcBorders>
              <w:top w:val="single" w:sz="4" w:space="0" w:color="auto"/>
              <w:left w:val="single" w:sz="8" w:space="0" w:color="auto"/>
              <w:bottom w:val="single" w:sz="4" w:space="0" w:color="auto"/>
              <w:right w:val="single" w:sz="4" w:space="0" w:color="auto"/>
            </w:tcBorders>
            <w:shd w:val="clear" w:color="auto" w:fill="E5B8B7" w:themeFill="accent2" w:themeFillTint="66"/>
            <w:vAlign w:val="center"/>
            <w:hideMark/>
          </w:tcPr>
          <w:p w:rsidR="00E46BC1" w:rsidRPr="00ED13D6" w:rsidRDefault="00E46BC1" w:rsidP="00EB4758">
            <w:pPr>
              <w:tabs>
                <w:tab w:val="left" w:pos="496"/>
              </w:tabs>
              <w:spacing w:line="200" w:lineRule="exact"/>
              <w:ind w:left="46"/>
              <w:rPr>
                <w:rFonts w:ascii="Traditional Arabic" w:hAnsi="Traditional Arabic" w:cs="Traditional Arabic"/>
                <w:color w:val="000000"/>
                <w:szCs w:val="22"/>
                <w:rtl/>
                <w:lang w:eastAsia="en-GB"/>
              </w:rPr>
            </w:pPr>
          </w:p>
        </w:tc>
        <w:tc>
          <w:tcPr>
            <w:tcW w:w="521" w:type="pct"/>
            <w:vMerge/>
            <w:tcBorders>
              <w:top w:val="single" w:sz="4" w:space="0" w:color="auto"/>
              <w:left w:val="single" w:sz="4" w:space="0" w:color="auto"/>
              <w:bottom w:val="single" w:sz="4" w:space="0" w:color="auto"/>
              <w:right w:val="single" w:sz="8" w:space="0" w:color="auto"/>
            </w:tcBorders>
            <w:shd w:val="clear" w:color="auto" w:fill="FABF8F" w:themeFill="accent6" w:themeFillTint="99"/>
            <w:vAlign w:val="center"/>
            <w:hideMark/>
          </w:tcPr>
          <w:p w:rsidR="00E46BC1" w:rsidRPr="00ED13D6" w:rsidRDefault="00E46BC1" w:rsidP="00EB4758">
            <w:pPr>
              <w:tabs>
                <w:tab w:val="left" w:pos="496"/>
              </w:tabs>
              <w:spacing w:line="200" w:lineRule="exact"/>
              <w:ind w:left="46"/>
              <w:rPr>
                <w:rFonts w:ascii="Traditional Arabic" w:hAnsi="Traditional Arabic" w:cs="Traditional Arabic"/>
                <w:color w:val="000000"/>
                <w:szCs w:val="22"/>
                <w:rtl/>
                <w:lang w:eastAsia="en-GB"/>
              </w:rPr>
            </w:pPr>
          </w:p>
        </w:tc>
        <w:tc>
          <w:tcPr>
            <w:tcW w:w="469" w:type="pct"/>
            <w:vMerge/>
            <w:tcBorders>
              <w:top w:val="single" w:sz="4" w:space="0" w:color="auto"/>
              <w:left w:val="single" w:sz="8" w:space="0" w:color="auto"/>
              <w:bottom w:val="single" w:sz="4" w:space="0" w:color="auto"/>
              <w:right w:val="single" w:sz="8" w:space="0" w:color="000000"/>
            </w:tcBorders>
            <w:shd w:val="clear" w:color="auto" w:fill="8DB3E2" w:themeFill="text2" w:themeFillTint="66"/>
            <w:vAlign w:val="center"/>
            <w:hideMark/>
          </w:tcPr>
          <w:p w:rsidR="00E46BC1" w:rsidRPr="00ED13D6" w:rsidRDefault="00E46BC1" w:rsidP="00EB4758">
            <w:pPr>
              <w:tabs>
                <w:tab w:val="left" w:pos="496"/>
              </w:tabs>
              <w:spacing w:line="200" w:lineRule="exact"/>
              <w:ind w:left="46"/>
              <w:rPr>
                <w:rFonts w:ascii="Traditional Arabic" w:hAnsi="Traditional Arabic" w:cs="Traditional Arabic"/>
                <w:color w:val="000000"/>
                <w:szCs w:val="22"/>
                <w:rtl/>
                <w:lang w:eastAsia="en-GB"/>
              </w:rPr>
            </w:pPr>
          </w:p>
        </w:tc>
        <w:tc>
          <w:tcPr>
            <w:tcW w:w="416" w:type="pct"/>
            <w:vMerge/>
            <w:tcBorders>
              <w:top w:val="single" w:sz="4" w:space="0" w:color="auto"/>
              <w:left w:val="single" w:sz="8" w:space="0" w:color="auto"/>
              <w:bottom w:val="single" w:sz="4" w:space="0" w:color="auto"/>
              <w:right w:val="single" w:sz="8" w:space="0" w:color="000000"/>
            </w:tcBorders>
            <w:shd w:val="pct12" w:color="auto" w:fill="auto"/>
            <w:vAlign w:val="center"/>
          </w:tcPr>
          <w:p w:rsidR="00E46BC1" w:rsidRPr="00ED13D6" w:rsidRDefault="00E46BC1" w:rsidP="00EB4758">
            <w:pPr>
              <w:tabs>
                <w:tab w:val="left" w:pos="496"/>
              </w:tabs>
              <w:spacing w:line="200" w:lineRule="exact"/>
              <w:ind w:left="46"/>
              <w:rPr>
                <w:rFonts w:ascii="Traditional Arabic" w:hAnsi="Traditional Arabic" w:cs="Traditional Arabic"/>
                <w:color w:val="000000"/>
                <w:szCs w:val="22"/>
                <w:rtl/>
                <w:lang w:eastAsia="en-GB"/>
              </w:rPr>
            </w:pPr>
          </w:p>
        </w:tc>
      </w:tr>
      <w:tr w:rsidR="00EB4758" w:rsidRPr="00ED13D6" w:rsidTr="009C4AA1">
        <w:trPr>
          <w:trHeight w:val="315"/>
        </w:trPr>
        <w:tc>
          <w:tcPr>
            <w:tcW w:w="574" w:type="pct"/>
            <w:tcBorders>
              <w:top w:val="nil"/>
              <w:left w:val="single" w:sz="8" w:space="0" w:color="auto"/>
              <w:bottom w:val="single" w:sz="4" w:space="0" w:color="auto"/>
              <w:right w:val="single" w:sz="8" w:space="0" w:color="auto"/>
            </w:tcBorders>
            <w:shd w:val="clear" w:color="auto" w:fill="auto"/>
            <w:vAlign w:val="center"/>
            <w:hideMark/>
          </w:tcPr>
          <w:p w:rsidR="00EB4758" w:rsidRPr="00ED13D6" w:rsidRDefault="00AC6B58" w:rsidP="00EB4758">
            <w:pPr>
              <w:tabs>
                <w:tab w:val="left" w:pos="496"/>
              </w:tabs>
              <w:spacing w:line="200" w:lineRule="exact"/>
              <w:ind w:left="46"/>
              <w:jc w:val="center"/>
              <w:rPr>
                <w:rFonts w:ascii="Traditional Arabic" w:hAnsi="Traditional Arabic" w:cs="Traditional Arabic"/>
                <w:color w:val="000000"/>
                <w:szCs w:val="22"/>
                <w:rtl/>
                <w:lang w:eastAsia="zh-TW"/>
              </w:rPr>
            </w:pPr>
            <w:r>
              <w:rPr>
                <w:rFonts w:ascii="Traditional Arabic" w:hAnsi="Traditional Arabic" w:cs="Traditional Arabic" w:hint="cs"/>
                <w:szCs w:val="22"/>
                <w:rtl/>
                <w:lang w:eastAsia="zh-TW"/>
              </w:rPr>
              <w:t>00/13-30/13</w:t>
            </w:r>
          </w:p>
        </w:tc>
        <w:tc>
          <w:tcPr>
            <w:tcW w:w="729" w:type="pct"/>
            <w:vMerge/>
            <w:tcBorders>
              <w:top w:val="single" w:sz="8" w:space="0" w:color="auto"/>
              <w:left w:val="nil"/>
              <w:bottom w:val="single" w:sz="8" w:space="0" w:color="auto"/>
              <w:right w:val="nil"/>
            </w:tcBorders>
            <w:shd w:val="clear" w:color="auto" w:fill="auto"/>
            <w:vAlign w:val="center"/>
            <w:hideMark/>
          </w:tcPr>
          <w:p w:rsidR="00EB4758" w:rsidRPr="00ED13D6" w:rsidRDefault="00EB4758" w:rsidP="00EB4758">
            <w:pPr>
              <w:tabs>
                <w:tab w:val="left" w:pos="496"/>
              </w:tabs>
              <w:spacing w:line="200" w:lineRule="exact"/>
              <w:ind w:left="46"/>
              <w:jc w:val="center"/>
              <w:rPr>
                <w:rFonts w:ascii="Traditional Arabic" w:hAnsi="Traditional Arabic" w:cs="Traditional Arabic"/>
                <w:i/>
                <w:iCs/>
                <w:color w:val="000000"/>
                <w:szCs w:val="22"/>
                <w:rtl/>
                <w:lang w:eastAsia="en-GB"/>
              </w:rPr>
            </w:pPr>
          </w:p>
        </w:tc>
        <w:tc>
          <w:tcPr>
            <w:tcW w:w="729" w:type="pct"/>
            <w:vMerge w:val="restart"/>
            <w:tcBorders>
              <w:top w:val="nil"/>
              <w:left w:val="single" w:sz="8" w:space="0" w:color="auto"/>
              <w:bottom w:val="single" w:sz="4" w:space="0" w:color="auto"/>
              <w:right w:val="single" w:sz="8" w:space="0" w:color="000000"/>
            </w:tcBorders>
            <w:shd w:val="clear" w:color="auto" w:fill="D9D9D9" w:themeFill="background1" w:themeFillShade="D9"/>
            <w:vAlign w:val="center"/>
            <w:hideMark/>
          </w:tcPr>
          <w:p w:rsidR="00EB4758" w:rsidRPr="009C4AA1" w:rsidRDefault="00EB4758" w:rsidP="009C4AA1">
            <w:pPr>
              <w:tabs>
                <w:tab w:val="left" w:pos="496"/>
              </w:tabs>
              <w:spacing w:line="200" w:lineRule="exact"/>
              <w:ind w:left="45"/>
              <w:rPr>
                <w:rFonts w:ascii="Traditional Arabic" w:hAnsi="Traditional Arabic" w:cs="Traditional Arabic"/>
                <w:color w:val="000000"/>
                <w:szCs w:val="22"/>
                <w:rtl/>
                <w:lang w:eastAsia="en-GB"/>
              </w:rPr>
            </w:pPr>
            <w:r w:rsidRPr="009C4AA1">
              <w:rPr>
                <w:rFonts w:ascii="Traditional Arabic" w:hAnsi="Traditional Arabic" w:cs="Traditional Arabic"/>
                <w:color w:val="000000"/>
                <w:szCs w:val="22"/>
                <w:rtl/>
                <w:lang w:eastAsia="en-GB"/>
              </w:rPr>
              <w:t> </w:t>
            </w:r>
          </w:p>
        </w:tc>
        <w:tc>
          <w:tcPr>
            <w:tcW w:w="990" w:type="pct"/>
            <w:gridSpan w:val="2"/>
            <w:vMerge w:val="restart"/>
            <w:tcBorders>
              <w:top w:val="single" w:sz="4" w:space="0" w:color="auto"/>
              <w:left w:val="nil"/>
              <w:bottom w:val="single" w:sz="4" w:space="0" w:color="auto"/>
              <w:right w:val="single" w:sz="8" w:space="0" w:color="000000"/>
            </w:tcBorders>
            <w:shd w:val="clear" w:color="auto" w:fill="8DB3E2" w:themeFill="text2" w:themeFillTint="66"/>
            <w:vAlign w:val="center"/>
            <w:hideMark/>
          </w:tcPr>
          <w:p w:rsidR="00EB4758" w:rsidRPr="00ED13D6" w:rsidRDefault="00EB4758" w:rsidP="009C4AA1">
            <w:pPr>
              <w:shd w:val="clear" w:color="auto" w:fill="8DB3E2" w:themeFill="text2" w:themeFillTint="66"/>
              <w:tabs>
                <w:tab w:val="left" w:pos="496"/>
              </w:tabs>
              <w:spacing w:line="200" w:lineRule="exact"/>
              <w:ind w:left="45"/>
              <w:jc w:val="center"/>
              <w:rPr>
                <w:rFonts w:ascii="Traditional Arabic" w:hAnsi="Traditional Arabic" w:cs="Traditional Arabic"/>
                <w:b/>
                <w:color w:val="000000"/>
                <w:szCs w:val="22"/>
                <w:rtl/>
                <w:lang w:eastAsia="zh-TW"/>
              </w:rPr>
            </w:pPr>
            <w:r w:rsidRPr="00ED13D6">
              <w:rPr>
                <w:rFonts w:ascii="Traditional Arabic" w:hAnsi="Traditional Arabic" w:cs="Traditional Arabic"/>
                <w:szCs w:val="22"/>
                <w:rtl/>
                <w:lang w:eastAsia="zh-TW"/>
              </w:rPr>
              <w:t>الفريق 3</w:t>
            </w:r>
          </w:p>
          <w:p w:rsidR="00EB4758" w:rsidRPr="00ED13D6" w:rsidRDefault="00EB4758" w:rsidP="009C4AA1">
            <w:pPr>
              <w:shd w:val="clear" w:color="auto" w:fill="8DB3E2" w:themeFill="text2" w:themeFillTint="66"/>
              <w:tabs>
                <w:tab w:val="left" w:pos="496"/>
              </w:tabs>
              <w:spacing w:line="200" w:lineRule="exact"/>
              <w:ind w:left="45"/>
              <w:jc w:val="center"/>
              <w:rPr>
                <w:rFonts w:ascii="Traditional Arabic" w:hAnsi="Traditional Arabic" w:cs="Traditional Arabic"/>
                <w:b/>
                <w:color w:val="000000"/>
                <w:szCs w:val="22"/>
                <w:rtl/>
                <w:lang w:eastAsia="zh-TW"/>
              </w:rPr>
            </w:pPr>
            <w:r w:rsidRPr="00ED13D6">
              <w:rPr>
                <w:rFonts w:ascii="Traditional Arabic" w:hAnsi="Traditional Arabic" w:cs="Traditional Arabic"/>
                <w:szCs w:val="22"/>
                <w:rtl/>
                <w:lang w:eastAsia="zh-TW"/>
              </w:rPr>
              <w:t>الميزانية</w:t>
            </w:r>
          </w:p>
          <w:p w:rsidR="00EB4758" w:rsidRPr="00ED13D6" w:rsidRDefault="00EB4758" w:rsidP="00EB4758">
            <w:pPr>
              <w:tabs>
                <w:tab w:val="left" w:pos="496"/>
              </w:tabs>
              <w:spacing w:line="200" w:lineRule="exact"/>
              <w:ind w:left="45"/>
              <w:jc w:val="center"/>
              <w:rPr>
                <w:rFonts w:ascii="Traditional Arabic" w:hAnsi="Traditional Arabic" w:cs="Traditional Arabic"/>
                <w:i/>
                <w:iCs/>
                <w:color w:val="000000"/>
                <w:szCs w:val="22"/>
                <w:rtl/>
                <w:lang w:eastAsia="zh-TW"/>
              </w:rPr>
            </w:pPr>
            <w:r w:rsidRPr="00ED13D6">
              <w:rPr>
                <w:rFonts w:ascii="Traditional Arabic" w:hAnsi="Traditional Arabic" w:cs="Traditional Arabic"/>
                <w:szCs w:val="22"/>
                <w:rtl/>
                <w:lang w:eastAsia="zh-TW"/>
              </w:rPr>
              <w:t>البند 7</w:t>
            </w:r>
          </w:p>
        </w:tc>
        <w:tc>
          <w:tcPr>
            <w:tcW w:w="1093" w:type="pct"/>
            <w:gridSpan w:val="2"/>
            <w:vMerge w:val="restart"/>
            <w:tcBorders>
              <w:top w:val="single" w:sz="4" w:space="0" w:color="auto"/>
              <w:left w:val="single" w:sz="8" w:space="0" w:color="auto"/>
              <w:bottom w:val="single" w:sz="4" w:space="0" w:color="auto"/>
              <w:right w:val="single" w:sz="8" w:space="0" w:color="000000"/>
            </w:tcBorders>
            <w:shd w:val="clear" w:color="auto" w:fill="95B3D7" w:themeFill="accent1" w:themeFillTint="99"/>
            <w:vAlign w:val="center"/>
            <w:hideMark/>
          </w:tcPr>
          <w:p w:rsidR="00EB4758" w:rsidRPr="009C4AA1" w:rsidRDefault="00EB4758" w:rsidP="009C4AA1">
            <w:pPr>
              <w:shd w:val="clear" w:color="auto" w:fill="8DB3E2" w:themeFill="text2" w:themeFillTint="66"/>
              <w:tabs>
                <w:tab w:val="left" w:pos="496"/>
              </w:tabs>
              <w:spacing w:line="200" w:lineRule="exact"/>
              <w:ind w:left="45"/>
              <w:jc w:val="center"/>
              <w:rPr>
                <w:rFonts w:ascii="Traditional Arabic" w:hAnsi="Traditional Arabic" w:cs="Traditional Arabic"/>
                <w:szCs w:val="22"/>
                <w:rtl/>
                <w:lang w:eastAsia="zh-TW"/>
              </w:rPr>
            </w:pPr>
            <w:r w:rsidRPr="00ED13D6">
              <w:rPr>
                <w:rFonts w:ascii="Traditional Arabic" w:hAnsi="Traditional Arabic" w:cs="Traditional Arabic"/>
                <w:szCs w:val="22"/>
                <w:rtl/>
                <w:lang w:eastAsia="zh-TW"/>
              </w:rPr>
              <w:t xml:space="preserve">الفريق 3 </w:t>
            </w:r>
          </w:p>
          <w:p w:rsidR="00EB4758" w:rsidRPr="009C4AA1" w:rsidRDefault="00EB4758" w:rsidP="009C4AA1">
            <w:pPr>
              <w:shd w:val="clear" w:color="auto" w:fill="8DB3E2" w:themeFill="text2" w:themeFillTint="66"/>
              <w:tabs>
                <w:tab w:val="left" w:pos="496"/>
              </w:tabs>
              <w:spacing w:line="200" w:lineRule="exact"/>
              <w:ind w:left="45"/>
              <w:jc w:val="center"/>
              <w:rPr>
                <w:rFonts w:ascii="Traditional Arabic" w:hAnsi="Traditional Arabic" w:cs="Traditional Arabic"/>
                <w:szCs w:val="22"/>
                <w:rtl/>
                <w:lang w:eastAsia="zh-TW"/>
              </w:rPr>
            </w:pPr>
            <w:r w:rsidRPr="00ED13D6">
              <w:rPr>
                <w:rFonts w:ascii="Traditional Arabic" w:hAnsi="Traditional Arabic" w:cs="Traditional Arabic"/>
                <w:szCs w:val="22"/>
                <w:rtl/>
                <w:lang w:eastAsia="zh-TW"/>
              </w:rPr>
              <w:t>الميزانية</w:t>
            </w:r>
          </w:p>
          <w:p w:rsidR="00EB4758" w:rsidRPr="009C4AA1" w:rsidRDefault="00EB4758" w:rsidP="009C4AA1">
            <w:pPr>
              <w:shd w:val="clear" w:color="auto" w:fill="8DB3E2" w:themeFill="text2" w:themeFillTint="66"/>
              <w:tabs>
                <w:tab w:val="left" w:pos="496"/>
              </w:tabs>
              <w:spacing w:line="200" w:lineRule="exact"/>
              <w:ind w:left="45"/>
              <w:jc w:val="center"/>
              <w:rPr>
                <w:rFonts w:ascii="Traditional Arabic" w:hAnsi="Traditional Arabic" w:cs="Traditional Arabic"/>
                <w:szCs w:val="22"/>
                <w:rtl/>
                <w:lang w:eastAsia="zh-TW"/>
              </w:rPr>
            </w:pPr>
            <w:r w:rsidRPr="00ED13D6">
              <w:rPr>
                <w:rFonts w:ascii="Traditional Arabic" w:hAnsi="Traditional Arabic" w:cs="Traditional Arabic"/>
                <w:szCs w:val="22"/>
                <w:rtl/>
                <w:lang w:eastAsia="zh-TW"/>
              </w:rPr>
              <w:t xml:space="preserve">البند 7 </w:t>
            </w:r>
          </w:p>
        </w:tc>
        <w:tc>
          <w:tcPr>
            <w:tcW w:w="885" w:type="pct"/>
            <w:gridSpan w:val="2"/>
            <w:vMerge w:val="restart"/>
            <w:tcBorders>
              <w:top w:val="single" w:sz="4" w:space="0" w:color="auto"/>
              <w:left w:val="single" w:sz="8" w:space="0" w:color="auto"/>
              <w:bottom w:val="single" w:sz="4" w:space="0" w:color="auto"/>
              <w:right w:val="single" w:sz="8" w:space="0" w:color="000000"/>
            </w:tcBorders>
            <w:shd w:val="pct12" w:color="auto" w:fill="auto"/>
            <w:vAlign w:val="center"/>
            <w:hideMark/>
          </w:tcPr>
          <w:p w:rsidR="00EB4758" w:rsidRPr="00ED13D6" w:rsidRDefault="00EB4758" w:rsidP="00EB4758">
            <w:pPr>
              <w:tabs>
                <w:tab w:val="left" w:pos="496"/>
              </w:tabs>
              <w:spacing w:line="200" w:lineRule="exact"/>
              <w:ind w:left="45"/>
              <w:rPr>
                <w:rFonts w:ascii="Traditional Arabic" w:hAnsi="Traditional Arabic" w:cs="Traditional Arabic"/>
                <w:color w:val="000000"/>
                <w:szCs w:val="22"/>
                <w:rtl/>
                <w:lang w:eastAsia="en-GB"/>
              </w:rPr>
            </w:pPr>
            <w:r w:rsidRPr="00ED13D6">
              <w:rPr>
                <w:rFonts w:ascii="Traditional Arabic" w:hAnsi="Traditional Arabic" w:cs="Traditional Arabic"/>
                <w:color w:val="000000"/>
                <w:szCs w:val="22"/>
                <w:rtl/>
                <w:lang w:eastAsia="en-GB"/>
              </w:rPr>
              <w:t> </w:t>
            </w:r>
          </w:p>
        </w:tc>
      </w:tr>
      <w:tr w:rsidR="00EB4758" w:rsidRPr="00ED13D6" w:rsidTr="009C4AA1">
        <w:trPr>
          <w:trHeight w:val="315"/>
        </w:trPr>
        <w:tc>
          <w:tcPr>
            <w:tcW w:w="574" w:type="pct"/>
            <w:tcBorders>
              <w:top w:val="nil"/>
              <w:left w:val="single" w:sz="8" w:space="0" w:color="auto"/>
              <w:bottom w:val="single" w:sz="4" w:space="0" w:color="auto"/>
              <w:right w:val="single" w:sz="8" w:space="0" w:color="auto"/>
            </w:tcBorders>
            <w:shd w:val="clear" w:color="auto" w:fill="auto"/>
            <w:vAlign w:val="center"/>
            <w:hideMark/>
          </w:tcPr>
          <w:p w:rsidR="00EB4758" w:rsidRPr="00ED13D6" w:rsidRDefault="00AC6B58" w:rsidP="00EB4758">
            <w:pPr>
              <w:tabs>
                <w:tab w:val="left" w:pos="496"/>
              </w:tabs>
              <w:spacing w:line="200" w:lineRule="exact"/>
              <w:ind w:left="46"/>
              <w:jc w:val="center"/>
              <w:rPr>
                <w:rFonts w:ascii="Traditional Arabic" w:hAnsi="Traditional Arabic" w:cs="Traditional Arabic"/>
                <w:color w:val="000000"/>
                <w:szCs w:val="22"/>
                <w:rtl/>
                <w:lang w:eastAsia="zh-TW"/>
              </w:rPr>
            </w:pPr>
            <w:r>
              <w:rPr>
                <w:rFonts w:ascii="Traditional Arabic" w:hAnsi="Traditional Arabic" w:cs="Traditional Arabic" w:hint="cs"/>
                <w:szCs w:val="22"/>
                <w:rtl/>
                <w:lang w:eastAsia="zh-TW"/>
              </w:rPr>
              <w:t>30/13-00/14</w:t>
            </w:r>
          </w:p>
        </w:tc>
        <w:tc>
          <w:tcPr>
            <w:tcW w:w="729" w:type="pct"/>
            <w:vMerge/>
            <w:tcBorders>
              <w:top w:val="single" w:sz="8" w:space="0" w:color="auto"/>
              <w:left w:val="nil"/>
              <w:bottom w:val="single" w:sz="8" w:space="0" w:color="auto"/>
              <w:right w:val="nil"/>
            </w:tcBorders>
            <w:shd w:val="clear" w:color="auto" w:fill="auto"/>
            <w:vAlign w:val="center"/>
            <w:hideMark/>
          </w:tcPr>
          <w:p w:rsidR="00EB4758" w:rsidRPr="00ED13D6" w:rsidRDefault="00EB4758" w:rsidP="00EB4758">
            <w:pPr>
              <w:tabs>
                <w:tab w:val="left" w:pos="496"/>
              </w:tabs>
              <w:spacing w:line="200" w:lineRule="exact"/>
              <w:ind w:left="46"/>
              <w:rPr>
                <w:rFonts w:ascii="Traditional Arabic" w:hAnsi="Traditional Arabic" w:cs="Traditional Arabic"/>
                <w:i/>
                <w:iCs/>
                <w:color w:val="000000"/>
                <w:szCs w:val="22"/>
                <w:rtl/>
                <w:lang w:eastAsia="en-GB"/>
              </w:rPr>
            </w:pPr>
          </w:p>
        </w:tc>
        <w:tc>
          <w:tcPr>
            <w:tcW w:w="729" w:type="pct"/>
            <w:vMerge/>
            <w:tcBorders>
              <w:top w:val="nil"/>
              <w:left w:val="single" w:sz="8" w:space="0" w:color="auto"/>
              <w:bottom w:val="single" w:sz="4" w:space="0" w:color="auto"/>
              <w:right w:val="single" w:sz="8" w:space="0" w:color="000000"/>
            </w:tcBorders>
            <w:shd w:val="clear" w:color="auto" w:fill="D9D9D9" w:themeFill="background1" w:themeFillShade="D9"/>
            <w:vAlign w:val="center"/>
            <w:hideMark/>
          </w:tcPr>
          <w:p w:rsidR="00EB4758" w:rsidRPr="00ED13D6" w:rsidRDefault="00EB4758" w:rsidP="00EB4758">
            <w:pPr>
              <w:tabs>
                <w:tab w:val="left" w:pos="496"/>
              </w:tabs>
              <w:spacing w:line="200" w:lineRule="exact"/>
              <w:ind w:left="46"/>
              <w:rPr>
                <w:rFonts w:ascii="Traditional Arabic" w:hAnsi="Traditional Arabic" w:cs="Traditional Arabic"/>
                <w:i/>
                <w:iCs/>
                <w:color w:val="000000"/>
                <w:szCs w:val="22"/>
                <w:rtl/>
                <w:lang w:eastAsia="en-GB"/>
              </w:rPr>
            </w:pPr>
          </w:p>
        </w:tc>
        <w:tc>
          <w:tcPr>
            <w:tcW w:w="990" w:type="pct"/>
            <w:gridSpan w:val="2"/>
            <w:vMerge/>
            <w:tcBorders>
              <w:top w:val="single" w:sz="8" w:space="0" w:color="000000"/>
              <w:left w:val="nil"/>
              <w:bottom w:val="single" w:sz="4" w:space="0" w:color="auto"/>
              <w:right w:val="single" w:sz="8" w:space="0" w:color="000000"/>
            </w:tcBorders>
            <w:shd w:val="clear" w:color="auto" w:fill="8DB3E2" w:themeFill="text2" w:themeFillTint="66"/>
            <w:vAlign w:val="center"/>
            <w:hideMark/>
          </w:tcPr>
          <w:p w:rsidR="00EB4758" w:rsidRPr="00ED13D6" w:rsidRDefault="00EB4758" w:rsidP="00EB4758">
            <w:pPr>
              <w:tabs>
                <w:tab w:val="left" w:pos="496"/>
              </w:tabs>
              <w:spacing w:line="200" w:lineRule="exact"/>
              <w:ind w:left="46"/>
              <w:rPr>
                <w:rFonts w:ascii="Traditional Arabic" w:hAnsi="Traditional Arabic" w:cs="Traditional Arabic"/>
                <w:i/>
                <w:iCs/>
                <w:color w:val="000000"/>
                <w:szCs w:val="22"/>
                <w:rtl/>
                <w:lang w:eastAsia="en-GB"/>
              </w:rPr>
            </w:pPr>
          </w:p>
        </w:tc>
        <w:tc>
          <w:tcPr>
            <w:tcW w:w="1093" w:type="pct"/>
            <w:gridSpan w:val="2"/>
            <w:vMerge/>
            <w:tcBorders>
              <w:top w:val="single" w:sz="8" w:space="0" w:color="000000"/>
              <w:left w:val="single" w:sz="8" w:space="0" w:color="auto"/>
              <w:bottom w:val="single" w:sz="4" w:space="0" w:color="auto"/>
              <w:right w:val="single" w:sz="8" w:space="0" w:color="000000"/>
            </w:tcBorders>
            <w:shd w:val="clear" w:color="auto" w:fill="95B3D7" w:themeFill="accent1" w:themeFillTint="99"/>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885" w:type="pct"/>
            <w:gridSpan w:val="2"/>
            <w:vMerge/>
            <w:tcBorders>
              <w:top w:val="single" w:sz="4" w:space="0" w:color="auto"/>
              <w:left w:val="single" w:sz="8" w:space="0" w:color="auto"/>
              <w:bottom w:val="single" w:sz="4" w:space="0" w:color="auto"/>
              <w:right w:val="single" w:sz="8" w:space="0" w:color="000000"/>
            </w:tcBorders>
            <w:shd w:val="pct12" w:color="auto" w:fill="auto"/>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r>
      <w:tr w:rsidR="00EB4758" w:rsidRPr="00ED13D6" w:rsidTr="009C4AA1">
        <w:trPr>
          <w:trHeight w:val="315"/>
        </w:trPr>
        <w:tc>
          <w:tcPr>
            <w:tcW w:w="574" w:type="pct"/>
            <w:tcBorders>
              <w:top w:val="nil"/>
              <w:left w:val="single" w:sz="8" w:space="0" w:color="auto"/>
              <w:bottom w:val="single" w:sz="4" w:space="0" w:color="auto"/>
              <w:right w:val="single" w:sz="8" w:space="0" w:color="auto"/>
            </w:tcBorders>
            <w:shd w:val="clear" w:color="auto" w:fill="auto"/>
            <w:vAlign w:val="center"/>
            <w:hideMark/>
          </w:tcPr>
          <w:p w:rsidR="00EB4758" w:rsidRPr="00ED13D6" w:rsidRDefault="00AC6B58" w:rsidP="00EB4758">
            <w:pPr>
              <w:tabs>
                <w:tab w:val="left" w:pos="496"/>
              </w:tabs>
              <w:spacing w:line="200" w:lineRule="exact"/>
              <w:ind w:left="46"/>
              <w:jc w:val="center"/>
              <w:rPr>
                <w:rFonts w:ascii="Traditional Arabic" w:hAnsi="Traditional Arabic" w:cs="Traditional Arabic"/>
                <w:color w:val="000000"/>
                <w:szCs w:val="22"/>
                <w:rtl/>
                <w:lang w:eastAsia="zh-TW"/>
              </w:rPr>
            </w:pPr>
            <w:r>
              <w:rPr>
                <w:rFonts w:ascii="Traditional Arabic" w:hAnsi="Traditional Arabic" w:cs="Traditional Arabic" w:hint="cs"/>
                <w:szCs w:val="22"/>
                <w:rtl/>
                <w:lang w:eastAsia="zh-TW"/>
              </w:rPr>
              <w:t>00/14-30/14</w:t>
            </w:r>
          </w:p>
        </w:tc>
        <w:tc>
          <w:tcPr>
            <w:tcW w:w="729" w:type="pct"/>
            <w:vMerge/>
            <w:tcBorders>
              <w:top w:val="single" w:sz="8" w:space="0" w:color="auto"/>
              <w:left w:val="nil"/>
              <w:bottom w:val="single" w:sz="8" w:space="0" w:color="auto"/>
              <w:right w:val="nil"/>
            </w:tcBorders>
            <w:shd w:val="clear" w:color="auto" w:fill="auto"/>
            <w:vAlign w:val="center"/>
            <w:hideMark/>
          </w:tcPr>
          <w:p w:rsidR="00EB4758" w:rsidRPr="00ED13D6" w:rsidRDefault="00EB4758" w:rsidP="00EB4758">
            <w:pPr>
              <w:tabs>
                <w:tab w:val="left" w:pos="496"/>
              </w:tabs>
              <w:spacing w:line="200" w:lineRule="exact"/>
              <w:ind w:left="46"/>
              <w:rPr>
                <w:rFonts w:ascii="Traditional Arabic" w:hAnsi="Traditional Arabic" w:cs="Traditional Arabic"/>
                <w:i/>
                <w:iCs/>
                <w:color w:val="000000"/>
                <w:szCs w:val="22"/>
                <w:rtl/>
                <w:lang w:eastAsia="en-GB"/>
              </w:rPr>
            </w:pPr>
          </w:p>
        </w:tc>
        <w:tc>
          <w:tcPr>
            <w:tcW w:w="729" w:type="pct"/>
            <w:vMerge/>
            <w:tcBorders>
              <w:top w:val="nil"/>
              <w:left w:val="single" w:sz="8" w:space="0" w:color="auto"/>
              <w:bottom w:val="single" w:sz="4" w:space="0" w:color="auto"/>
              <w:right w:val="single" w:sz="8" w:space="0" w:color="000000"/>
            </w:tcBorders>
            <w:shd w:val="clear" w:color="auto" w:fill="D9D9D9" w:themeFill="background1" w:themeFillShade="D9"/>
            <w:vAlign w:val="center"/>
            <w:hideMark/>
          </w:tcPr>
          <w:p w:rsidR="00EB4758" w:rsidRPr="00ED13D6" w:rsidRDefault="00EB4758" w:rsidP="00EB4758">
            <w:pPr>
              <w:tabs>
                <w:tab w:val="left" w:pos="496"/>
              </w:tabs>
              <w:spacing w:line="200" w:lineRule="exact"/>
              <w:ind w:left="46"/>
              <w:rPr>
                <w:rFonts w:ascii="Traditional Arabic" w:hAnsi="Traditional Arabic" w:cs="Traditional Arabic"/>
                <w:i/>
                <w:iCs/>
                <w:color w:val="000000"/>
                <w:szCs w:val="22"/>
                <w:rtl/>
                <w:lang w:eastAsia="en-GB"/>
              </w:rPr>
            </w:pPr>
          </w:p>
        </w:tc>
        <w:tc>
          <w:tcPr>
            <w:tcW w:w="990" w:type="pct"/>
            <w:gridSpan w:val="2"/>
            <w:vMerge/>
            <w:tcBorders>
              <w:top w:val="single" w:sz="8" w:space="0" w:color="000000"/>
              <w:left w:val="nil"/>
              <w:bottom w:val="single" w:sz="4" w:space="0" w:color="auto"/>
              <w:right w:val="single" w:sz="8" w:space="0" w:color="000000"/>
            </w:tcBorders>
            <w:shd w:val="clear" w:color="auto" w:fill="8DB3E2" w:themeFill="text2" w:themeFillTint="66"/>
            <w:vAlign w:val="center"/>
            <w:hideMark/>
          </w:tcPr>
          <w:p w:rsidR="00EB4758" w:rsidRPr="00ED13D6" w:rsidRDefault="00EB4758" w:rsidP="00EB4758">
            <w:pPr>
              <w:tabs>
                <w:tab w:val="left" w:pos="496"/>
              </w:tabs>
              <w:spacing w:line="200" w:lineRule="exact"/>
              <w:ind w:left="46"/>
              <w:rPr>
                <w:rFonts w:ascii="Traditional Arabic" w:hAnsi="Traditional Arabic" w:cs="Traditional Arabic"/>
                <w:i/>
                <w:iCs/>
                <w:color w:val="000000"/>
                <w:szCs w:val="22"/>
                <w:rtl/>
                <w:lang w:eastAsia="en-GB"/>
              </w:rPr>
            </w:pPr>
          </w:p>
        </w:tc>
        <w:tc>
          <w:tcPr>
            <w:tcW w:w="1093" w:type="pct"/>
            <w:gridSpan w:val="2"/>
            <w:vMerge/>
            <w:tcBorders>
              <w:top w:val="single" w:sz="8" w:space="0" w:color="000000"/>
              <w:left w:val="single" w:sz="8" w:space="0" w:color="auto"/>
              <w:bottom w:val="single" w:sz="4" w:space="0" w:color="auto"/>
              <w:right w:val="single" w:sz="8" w:space="0" w:color="000000"/>
            </w:tcBorders>
            <w:shd w:val="clear" w:color="auto" w:fill="95B3D7" w:themeFill="accent1" w:themeFillTint="99"/>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885" w:type="pct"/>
            <w:gridSpan w:val="2"/>
            <w:vMerge/>
            <w:tcBorders>
              <w:top w:val="single" w:sz="4" w:space="0" w:color="auto"/>
              <w:left w:val="single" w:sz="8" w:space="0" w:color="auto"/>
              <w:bottom w:val="single" w:sz="4" w:space="0" w:color="auto"/>
              <w:right w:val="single" w:sz="8" w:space="0" w:color="000000"/>
            </w:tcBorders>
            <w:shd w:val="pct12" w:color="auto" w:fill="auto"/>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r>
      <w:tr w:rsidR="00EB4758" w:rsidRPr="00ED13D6" w:rsidTr="009C4AA1">
        <w:trPr>
          <w:trHeight w:val="35"/>
        </w:trPr>
        <w:tc>
          <w:tcPr>
            <w:tcW w:w="574" w:type="pct"/>
            <w:tcBorders>
              <w:top w:val="nil"/>
              <w:left w:val="single" w:sz="8" w:space="0" w:color="auto"/>
              <w:bottom w:val="single" w:sz="4" w:space="0" w:color="auto"/>
              <w:right w:val="single" w:sz="8" w:space="0" w:color="auto"/>
            </w:tcBorders>
            <w:shd w:val="clear" w:color="auto" w:fill="auto"/>
            <w:vAlign w:val="center"/>
            <w:hideMark/>
          </w:tcPr>
          <w:p w:rsidR="00EB4758" w:rsidRPr="00ED13D6" w:rsidRDefault="00AC6B58" w:rsidP="00EB4758">
            <w:pPr>
              <w:tabs>
                <w:tab w:val="left" w:pos="496"/>
              </w:tabs>
              <w:spacing w:line="200" w:lineRule="exact"/>
              <w:ind w:left="46"/>
              <w:jc w:val="center"/>
              <w:rPr>
                <w:rFonts w:ascii="Traditional Arabic" w:hAnsi="Traditional Arabic" w:cs="Traditional Arabic"/>
                <w:color w:val="000000"/>
                <w:szCs w:val="22"/>
                <w:rtl/>
                <w:lang w:eastAsia="zh-TW"/>
              </w:rPr>
            </w:pPr>
            <w:r>
              <w:rPr>
                <w:rFonts w:ascii="Traditional Arabic" w:hAnsi="Traditional Arabic" w:cs="Traditional Arabic" w:hint="cs"/>
                <w:szCs w:val="22"/>
                <w:rtl/>
                <w:lang w:eastAsia="zh-TW"/>
              </w:rPr>
              <w:t>30/14-00/15</w:t>
            </w:r>
          </w:p>
        </w:tc>
        <w:tc>
          <w:tcPr>
            <w:tcW w:w="729" w:type="pct"/>
            <w:vMerge/>
            <w:tcBorders>
              <w:top w:val="single" w:sz="8" w:space="0" w:color="auto"/>
              <w:left w:val="nil"/>
              <w:bottom w:val="single" w:sz="8" w:space="0" w:color="auto"/>
              <w:right w:val="nil"/>
            </w:tcBorders>
            <w:shd w:val="clear" w:color="auto" w:fill="auto"/>
            <w:vAlign w:val="center"/>
            <w:hideMark/>
          </w:tcPr>
          <w:p w:rsidR="00EB4758" w:rsidRPr="00ED13D6" w:rsidRDefault="00EB4758" w:rsidP="00EB4758">
            <w:pPr>
              <w:tabs>
                <w:tab w:val="left" w:pos="496"/>
              </w:tabs>
              <w:spacing w:line="200" w:lineRule="exact"/>
              <w:ind w:left="46"/>
              <w:rPr>
                <w:rFonts w:ascii="Traditional Arabic" w:hAnsi="Traditional Arabic" w:cs="Traditional Arabic"/>
                <w:i/>
                <w:iCs/>
                <w:color w:val="000000"/>
                <w:szCs w:val="22"/>
                <w:rtl/>
                <w:lang w:eastAsia="en-GB"/>
              </w:rPr>
            </w:pPr>
          </w:p>
        </w:tc>
        <w:tc>
          <w:tcPr>
            <w:tcW w:w="729" w:type="pct"/>
            <w:vMerge/>
            <w:tcBorders>
              <w:top w:val="nil"/>
              <w:left w:val="single" w:sz="8" w:space="0" w:color="auto"/>
              <w:bottom w:val="single" w:sz="4" w:space="0" w:color="auto"/>
              <w:right w:val="single" w:sz="8" w:space="0" w:color="000000"/>
            </w:tcBorders>
            <w:shd w:val="clear" w:color="auto" w:fill="D9D9D9" w:themeFill="background1" w:themeFillShade="D9"/>
            <w:vAlign w:val="center"/>
            <w:hideMark/>
          </w:tcPr>
          <w:p w:rsidR="00EB4758" w:rsidRPr="00ED13D6" w:rsidRDefault="00EB4758" w:rsidP="00EB4758">
            <w:pPr>
              <w:tabs>
                <w:tab w:val="left" w:pos="496"/>
              </w:tabs>
              <w:spacing w:line="200" w:lineRule="exact"/>
              <w:ind w:left="46"/>
              <w:rPr>
                <w:rFonts w:ascii="Traditional Arabic" w:hAnsi="Traditional Arabic" w:cs="Traditional Arabic"/>
                <w:i/>
                <w:iCs/>
                <w:color w:val="000000"/>
                <w:szCs w:val="22"/>
                <w:rtl/>
                <w:lang w:eastAsia="en-GB"/>
              </w:rPr>
            </w:pPr>
          </w:p>
        </w:tc>
        <w:tc>
          <w:tcPr>
            <w:tcW w:w="990" w:type="pct"/>
            <w:gridSpan w:val="2"/>
            <w:vMerge/>
            <w:tcBorders>
              <w:top w:val="single" w:sz="8" w:space="0" w:color="000000"/>
              <w:left w:val="nil"/>
              <w:bottom w:val="single" w:sz="4" w:space="0" w:color="auto"/>
              <w:right w:val="single" w:sz="8" w:space="0" w:color="000000"/>
            </w:tcBorders>
            <w:shd w:val="clear" w:color="auto" w:fill="8DB3E2" w:themeFill="text2" w:themeFillTint="66"/>
            <w:vAlign w:val="center"/>
            <w:hideMark/>
          </w:tcPr>
          <w:p w:rsidR="00EB4758" w:rsidRPr="00ED13D6" w:rsidRDefault="00EB4758" w:rsidP="00EB4758">
            <w:pPr>
              <w:tabs>
                <w:tab w:val="left" w:pos="496"/>
              </w:tabs>
              <w:spacing w:line="200" w:lineRule="exact"/>
              <w:ind w:left="46"/>
              <w:rPr>
                <w:rFonts w:ascii="Traditional Arabic" w:hAnsi="Traditional Arabic" w:cs="Traditional Arabic"/>
                <w:i/>
                <w:iCs/>
                <w:color w:val="000000"/>
                <w:szCs w:val="22"/>
                <w:rtl/>
                <w:lang w:eastAsia="en-GB"/>
              </w:rPr>
            </w:pPr>
          </w:p>
        </w:tc>
        <w:tc>
          <w:tcPr>
            <w:tcW w:w="1093" w:type="pct"/>
            <w:gridSpan w:val="2"/>
            <w:vMerge/>
            <w:tcBorders>
              <w:top w:val="single" w:sz="8" w:space="0" w:color="000000"/>
              <w:left w:val="single" w:sz="8" w:space="0" w:color="auto"/>
              <w:bottom w:val="single" w:sz="4" w:space="0" w:color="auto"/>
              <w:right w:val="single" w:sz="8" w:space="0" w:color="000000"/>
            </w:tcBorders>
            <w:shd w:val="clear" w:color="auto" w:fill="95B3D7" w:themeFill="accent1" w:themeFillTint="99"/>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885" w:type="pct"/>
            <w:gridSpan w:val="2"/>
            <w:vMerge/>
            <w:tcBorders>
              <w:top w:val="single" w:sz="4" w:space="0" w:color="auto"/>
              <w:left w:val="single" w:sz="8" w:space="0" w:color="auto"/>
              <w:bottom w:val="single" w:sz="4" w:space="0" w:color="auto"/>
              <w:right w:val="single" w:sz="8" w:space="0" w:color="000000"/>
            </w:tcBorders>
            <w:shd w:val="pct12" w:color="auto" w:fill="auto"/>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r>
      <w:tr w:rsidR="00EB4758" w:rsidRPr="00ED13D6" w:rsidTr="00AC6B58">
        <w:trPr>
          <w:trHeight w:val="319"/>
        </w:trPr>
        <w:tc>
          <w:tcPr>
            <w:tcW w:w="574" w:type="pct"/>
            <w:tcBorders>
              <w:top w:val="nil"/>
              <w:left w:val="single" w:sz="8" w:space="0" w:color="auto"/>
              <w:bottom w:val="single" w:sz="4" w:space="0" w:color="auto"/>
              <w:right w:val="single" w:sz="8" w:space="0" w:color="auto"/>
            </w:tcBorders>
            <w:shd w:val="clear" w:color="auto" w:fill="auto"/>
            <w:vAlign w:val="center"/>
            <w:hideMark/>
          </w:tcPr>
          <w:p w:rsidR="00EB4758" w:rsidRPr="00ED13D6" w:rsidRDefault="00AC6B58" w:rsidP="00EB4758">
            <w:pPr>
              <w:tabs>
                <w:tab w:val="left" w:pos="496"/>
              </w:tabs>
              <w:spacing w:line="200" w:lineRule="exact"/>
              <w:ind w:left="46"/>
              <w:jc w:val="center"/>
              <w:rPr>
                <w:rFonts w:ascii="Traditional Arabic" w:hAnsi="Traditional Arabic" w:cs="Traditional Arabic"/>
                <w:bCs/>
                <w:color w:val="000000"/>
                <w:szCs w:val="22"/>
                <w:rtl/>
                <w:lang w:eastAsia="zh-TW"/>
              </w:rPr>
            </w:pPr>
            <w:r>
              <w:rPr>
                <w:rFonts w:ascii="Traditional Arabic" w:hAnsi="Traditional Arabic" w:cs="Traditional Arabic" w:hint="cs"/>
                <w:szCs w:val="22"/>
                <w:rtl/>
                <w:lang w:eastAsia="zh-TW"/>
              </w:rPr>
              <w:t>00/15-30/15</w:t>
            </w:r>
          </w:p>
        </w:tc>
        <w:tc>
          <w:tcPr>
            <w:tcW w:w="729" w:type="pct"/>
            <w:vMerge/>
            <w:tcBorders>
              <w:top w:val="single" w:sz="8" w:space="0" w:color="auto"/>
              <w:left w:val="nil"/>
              <w:bottom w:val="single" w:sz="8" w:space="0" w:color="auto"/>
              <w:right w:val="nil"/>
            </w:tcBorders>
            <w:shd w:val="clear" w:color="auto" w:fill="auto"/>
            <w:vAlign w:val="center"/>
            <w:hideMark/>
          </w:tcPr>
          <w:p w:rsidR="00EB4758" w:rsidRPr="00ED13D6" w:rsidRDefault="00EB4758" w:rsidP="00EB4758">
            <w:pPr>
              <w:tabs>
                <w:tab w:val="left" w:pos="496"/>
              </w:tabs>
              <w:spacing w:line="200" w:lineRule="exact"/>
              <w:ind w:left="46"/>
              <w:jc w:val="center"/>
              <w:rPr>
                <w:rFonts w:ascii="Traditional Arabic" w:hAnsi="Traditional Arabic" w:cs="Traditional Arabic"/>
                <w:color w:val="000000"/>
                <w:szCs w:val="22"/>
                <w:rtl/>
                <w:lang w:eastAsia="en-GB"/>
              </w:rPr>
            </w:pPr>
          </w:p>
        </w:tc>
        <w:tc>
          <w:tcPr>
            <w:tcW w:w="729" w:type="pct"/>
            <w:vMerge w:val="restart"/>
            <w:tcBorders>
              <w:top w:val="nil"/>
              <w:left w:val="single" w:sz="8" w:space="0" w:color="auto"/>
              <w:right w:val="single" w:sz="8" w:space="0" w:color="auto"/>
            </w:tcBorders>
            <w:shd w:val="clear" w:color="auto" w:fill="E5DFEC" w:themeFill="accent4" w:themeFillTint="33"/>
            <w:vAlign w:val="center"/>
            <w:hideMark/>
          </w:tcPr>
          <w:p w:rsidR="00E46BC1" w:rsidRDefault="00E46BC1" w:rsidP="00EB4758">
            <w:pPr>
              <w:tabs>
                <w:tab w:val="left" w:pos="496"/>
              </w:tabs>
              <w:spacing w:line="200" w:lineRule="exact"/>
              <w:ind w:left="46"/>
              <w:jc w:val="center"/>
              <w:rPr>
                <w:rFonts w:ascii="Traditional Arabic" w:hAnsi="Traditional Arabic" w:cs="Traditional Arabic"/>
                <w:szCs w:val="22"/>
                <w:rtl/>
                <w:lang w:eastAsia="zh-TW"/>
              </w:rPr>
            </w:pPr>
            <w:r>
              <w:rPr>
                <w:rFonts w:ascii="Traditional Arabic" w:hAnsi="Traditional Arabic" w:cs="Traditional Arabic" w:hint="cs"/>
                <w:szCs w:val="22"/>
                <w:rtl/>
                <w:lang w:eastAsia="zh-TW"/>
              </w:rPr>
              <w:t>الاجتماع العام</w:t>
            </w:r>
          </w:p>
          <w:p w:rsidR="00EB4758" w:rsidRPr="00ED13D6" w:rsidRDefault="00E46BC1" w:rsidP="00C56F8B">
            <w:pPr>
              <w:tabs>
                <w:tab w:val="left" w:pos="496"/>
              </w:tabs>
              <w:spacing w:line="200" w:lineRule="exact"/>
              <w:ind w:left="46"/>
              <w:jc w:val="center"/>
              <w:rPr>
                <w:rFonts w:ascii="Traditional Arabic" w:hAnsi="Traditional Arabic" w:cs="Traditional Arabic"/>
                <w:b/>
                <w:color w:val="000000"/>
                <w:szCs w:val="22"/>
                <w:rtl/>
                <w:lang w:eastAsia="zh-TW"/>
              </w:rPr>
            </w:pPr>
            <w:r>
              <w:rPr>
                <w:rFonts w:ascii="Traditional Arabic" w:hAnsi="Traditional Arabic" w:cs="Traditional Arabic" w:hint="cs"/>
                <w:szCs w:val="22"/>
                <w:rtl/>
                <w:lang w:eastAsia="zh-TW"/>
              </w:rPr>
              <w:t>البندان</w:t>
            </w:r>
            <w:r w:rsidR="00EB4758" w:rsidRPr="00ED13D6">
              <w:rPr>
                <w:rFonts w:ascii="Traditional Arabic" w:hAnsi="Traditional Arabic" w:cs="Traditional Arabic"/>
                <w:szCs w:val="22"/>
                <w:rtl/>
                <w:lang w:eastAsia="zh-TW"/>
              </w:rPr>
              <w:t xml:space="preserve"> 7 و</w:t>
            </w:r>
            <w:r w:rsidRPr="00ED13D6">
              <w:rPr>
                <w:rFonts w:ascii="Traditional Arabic" w:hAnsi="Traditional Arabic" w:cs="Traditional Arabic"/>
                <w:szCs w:val="22"/>
                <w:rtl/>
                <w:lang w:eastAsia="zh-TW"/>
              </w:rPr>
              <w:t>6</w:t>
            </w:r>
          </w:p>
        </w:tc>
        <w:tc>
          <w:tcPr>
            <w:tcW w:w="573" w:type="pct"/>
            <w:vMerge w:val="restart"/>
            <w:tcBorders>
              <w:top w:val="nil"/>
              <w:left w:val="single" w:sz="8" w:space="0" w:color="auto"/>
              <w:bottom w:val="single" w:sz="4" w:space="0" w:color="auto"/>
              <w:right w:val="single" w:sz="4" w:space="0" w:color="auto"/>
            </w:tcBorders>
            <w:shd w:val="clear" w:color="auto" w:fill="FFCCCC"/>
            <w:vAlign w:val="center"/>
            <w:hideMark/>
          </w:tcPr>
          <w:p w:rsidR="00EB4758" w:rsidRPr="00ED13D6" w:rsidRDefault="00EB4758" w:rsidP="00EB4758">
            <w:pPr>
              <w:tabs>
                <w:tab w:val="left" w:pos="496"/>
              </w:tabs>
              <w:spacing w:line="200" w:lineRule="exact"/>
              <w:ind w:left="46"/>
              <w:jc w:val="center"/>
              <w:rPr>
                <w:rFonts w:ascii="Traditional Arabic" w:hAnsi="Traditional Arabic" w:cs="Traditional Arabic"/>
                <w:b/>
                <w:color w:val="000000"/>
                <w:szCs w:val="22"/>
                <w:rtl/>
                <w:lang w:eastAsia="zh-TW"/>
              </w:rPr>
            </w:pPr>
            <w:r w:rsidRPr="00ED13D6">
              <w:rPr>
                <w:rFonts w:ascii="Traditional Arabic" w:hAnsi="Traditional Arabic" w:cs="Traditional Arabic"/>
                <w:szCs w:val="22"/>
                <w:rtl/>
                <w:lang w:eastAsia="zh-TW"/>
              </w:rPr>
              <w:t>الفريق 1</w:t>
            </w:r>
          </w:p>
          <w:p w:rsidR="00EB4758" w:rsidRPr="00ED13D6" w:rsidRDefault="00EB4758" w:rsidP="00116A76">
            <w:pPr>
              <w:tabs>
                <w:tab w:val="left" w:pos="496"/>
              </w:tabs>
              <w:spacing w:line="200" w:lineRule="exact"/>
              <w:ind w:left="46"/>
              <w:jc w:val="center"/>
              <w:rPr>
                <w:rFonts w:ascii="Traditional Arabic" w:hAnsi="Traditional Arabic" w:cs="Traditional Arabic"/>
                <w:color w:val="000000"/>
                <w:szCs w:val="22"/>
                <w:rtl/>
                <w:lang w:eastAsia="zh-TW"/>
              </w:rPr>
            </w:pPr>
            <w:r w:rsidRPr="00ED13D6">
              <w:rPr>
                <w:rFonts w:ascii="Traditional Arabic" w:hAnsi="Traditional Arabic" w:cs="Traditional Arabic"/>
                <w:szCs w:val="22"/>
                <w:rtl/>
                <w:lang w:eastAsia="zh-TW"/>
              </w:rPr>
              <w:t>البند 6 (</w:t>
            </w:r>
            <w:r w:rsidR="00E46BC1">
              <w:rPr>
                <w:rFonts w:ascii="Traditional Arabic" w:hAnsi="Traditional Arabic" w:cs="Traditional Arabic" w:hint="cs"/>
                <w:szCs w:val="22"/>
                <w:rtl/>
                <w:lang w:eastAsia="zh-TW"/>
              </w:rPr>
              <w:t>ب</w:t>
            </w:r>
            <w:r w:rsidRPr="00ED13D6">
              <w:rPr>
                <w:rFonts w:ascii="Traditional Arabic" w:hAnsi="Traditional Arabic" w:cs="Traditional Arabic"/>
                <w:szCs w:val="22"/>
                <w:rtl/>
                <w:lang w:eastAsia="zh-TW"/>
              </w:rPr>
              <w:t xml:space="preserve">) </w:t>
            </w:r>
            <w:r w:rsidR="00E46BC1" w:rsidRPr="00E46BC1">
              <w:rPr>
                <w:rFonts w:ascii="Traditional Arabic" w:hAnsi="Traditional Arabic" w:cs="Traditional Arabic"/>
                <w:szCs w:val="22"/>
                <w:rtl/>
                <w:lang w:eastAsia="zh-TW"/>
              </w:rPr>
              <w:t>نظم المعارف الأصلية والمحلية</w:t>
            </w:r>
          </w:p>
        </w:tc>
        <w:tc>
          <w:tcPr>
            <w:tcW w:w="417" w:type="pct"/>
            <w:vMerge w:val="restart"/>
            <w:tcBorders>
              <w:top w:val="nil"/>
              <w:left w:val="single" w:sz="4" w:space="0" w:color="auto"/>
              <w:bottom w:val="single" w:sz="4" w:space="0" w:color="auto"/>
              <w:right w:val="single" w:sz="8" w:space="0" w:color="auto"/>
            </w:tcBorders>
            <w:shd w:val="clear" w:color="auto" w:fill="FBD4B4" w:themeFill="accent6" w:themeFillTint="66"/>
            <w:vAlign w:val="center"/>
            <w:hideMark/>
          </w:tcPr>
          <w:p w:rsidR="00EB4758" w:rsidRPr="00ED13D6" w:rsidRDefault="00EB4758" w:rsidP="00EB4758">
            <w:pPr>
              <w:tabs>
                <w:tab w:val="left" w:pos="496"/>
              </w:tabs>
              <w:spacing w:line="200" w:lineRule="exact"/>
              <w:ind w:left="46"/>
              <w:jc w:val="center"/>
              <w:rPr>
                <w:rFonts w:ascii="Traditional Arabic" w:hAnsi="Traditional Arabic" w:cs="Traditional Arabic"/>
                <w:b/>
                <w:color w:val="000000"/>
                <w:szCs w:val="22"/>
                <w:rtl/>
                <w:lang w:eastAsia="zh-TW"/>
              </w:rPr>
            </w:pPr>
            <w:r w:rsidRPr="00ED13D6">
              <w:rPr>
                <w:rFonts w:ascii="Traditional Arabic" w:hAnsi="Traditional Arabic" w:cs="Traditional Arabic"/>
                <w:szCs w:val="22"/>
                <w:rtl/>
                <w:lang w:eastAsia="zh-TW"/>
              </w:rPr>
              <w:t>الفريق 2</w:t>
            </w:r>
          </w:p>
          <w:p w:rsidR="00EB4758" w:rsidRPr="00ED13D6" w:rsidRDefault="00E46BC1" w:rsidP="00116A76">
            <w:pPr>
              <w:tabs>
                <w:tab w:val="left" w:pos="496"/>
              </w:tabs>
              <w:spacing w:line="200" w:lineRule="exact"/>
              <w:ind w:left="46"/>
              <w:jc w:val="center"/>
              <w:rPr>
                <w:rFonts w:ascii="Traditional Arabic" w:hAnsi="Traditional Arabic" w:cs="Traditional Arabic"/>
                <w:color w:val="000000"/>
                <w:szCs w:val="22"/>
                <w:rtl/>
                <w:lang w:eastAsia="zh-TW"/>
              </w:rPr>
            </w:pPr>
            <w:r>
              <w:rPr>
                <w:rFonts w:ascii="Traditional Arabic" w:hAnsi="Traditional Arabic" w:cs="Traditional Arabic" w:hint="cs"/>
                <w:szCs w:val="22"/>
                <w:rtl/>
                <w:lang w:eastAsia="zh-TW"/>
              </w:rPr>
              <w:t>البند</w:t>
            </w:r>
            <w:r w:rsidR="00EB4758" w:rsidRPr="00ED13D6">
              <w:rPr>
                <w:rFonts w:ascii="Traditional Arabic" w:hAnsi="Traditional Arabic" w:cs="Traditional Arabic"/>
                <w:szCs w:val="22"/>
                <w:rtl/>
                <w:lang w:eastAsia="zh-TW"/>
              </w:rPr>
              <w:t xml:space="preserve"> 6 (و) </w:t>
            </w:r>
            <w:r w:rsidR="00116A76" w:rsidRPr="00116A76">
              <w:rPr>
                <w:rFonts w:ascii="Traditional Arabic" w:hAnsi="Traditional Arabic" w:cs="Traditional Arabic"/>
                <w:szCs w:val="22"/>
                <w:rtl/>
                <w:lang w:eastAsia="zh-TW"/>
              </w:rPr>
              <w:t>التقييم المواضيعي للاستخدام المستدام للتنوع البيولوجي</w:t>
            </w:r>
          </w:p>
        </w:tc>
        <w:tc>
          <w:tcPr>
            <w:tcW w:w="572" w:type="pct"/>
            <w:vMerge w:val="restart"/>
            <w:tcBorders>
              <w:top w:val="nil"/>
              <w:left w:val="single" w:sz="8" w:space="0" w:color="auto"/>
              <w:bottom w:val="single" w:sz="4" w:space="0" w:color="auto"/>
              <w:right w:val="single" w:sz="4" w:space="0" w:color="auto"/>
            </w:tcBorders>
            <w:shd w:val="clear" w:color="auto" w:fill="E5B8B7" w:themeFill="accent2" w:themeFillTint="66"/>
            <w:vAlign w:val="center"/>
            <w:hideMark/>
          </w:tcPr>
          <w:p w:rsidR="00EB4758" w:rsidRPr="009C4AA1" w:rsidRDefault="00EB4758" w:rsidP="00EB4758">
            <w:pPr>
              <w:tabs>
                <w:tab w:val="left" w:pos="496"/>
              </w:tabs>
              <w:spacing w:line="200" w:lineRule="exact"/>
              <w:ind w:left="46"/>
              <w:jc w:val="center"/>
              <w:rPr>
                <w:rFonts w:ascii="Traditional Arabic" w:hAnsi="Traditional Arabic" w:cs="Traditional Arabic"/>
                <w:szCs w:val="22"/>
                <w:rtl/>
                <w:lang w:eastAsia="zh-TW"/>
              </w:rPr>
            </w:pPr>
            <w:r w:rsidRPr="00ED13D6">
              <w:rPr>
                <w:rFonts w:ascii="Traditional Arabic" w:hAnsi="Traditional Arabic" w:cs="Traditional Arabic"/>
                <w:szCs w:val="22"/>
                <w:rtl/>
                <w:lang w:eastAsia="zh-TW"/>
              </w:rPr>
              <w:t>الفريق 1</w:t>
            </w:r>
          </w:p>
          <w:p w:rsidR="00EB4758" w:rsidRPr="009C4AA1" w:rsidRDefault="00116A76" w:rsidP="00EB4758">
            <w:pPr>
              <w:tabs>
                <w:tab w:val="left" w:pos="496"/>
              </w:tabs>
              <w:spacing w:line="200" w:lineRule="exact"/>
              <w:ind w:left="46"/>
              <w:jc w:val="center"/>
              <w:rPr>
                <w:rFonts w:ascii="Traditional Arabic" w:hAnsi="Traditional Arabic" w:cs="Traditional Arabic"/>
                <w:szCs w:val="22"/>
                <w:rtl/>
                <w:lang w:eastAsia="zh-TW"/>
              </w:rPr>
            </w:pPr>
            <w:r>
              <w:rPr>
                <w:rFonts w:ascii="Traditional Arabic" w:hAnsi="Traditional Arabic" w:cs="Traditional Arabic" w:hint="cs"/>
                <w:szCs w:val="22"/>
                <w:rtl/>
                <w:lang w:eastAsia="zh-TW"/>
              </w:rPr>
              <w:t>البنود العالقة</w:t>
            </w:r>
          </w:p>
        </w:tc>
        <w:tc>
          <w:tcPr>
            <w:tcW w:w="521" w:type="pct"/>
            <w:vMerge w:val="restart"/>
            <w:tcBorders>
              <w:top w:val="nil"/>
              <w:left w:val="single" w:sz="4" w:space="0" w:color="auto"/>
              <w:bottom w:val="single" w:sz="4" w:space="0" w:color="auto"/>
              <w:right w:val="single" w:sz="8" w:space="0" w:color="auto"/>
            </w:tcBorders>
            <w:shd w:val="clear" w:color="auto" w:fill="FBD4B4" w:themeFill="accent6" w:themeFillTint="66"/>
            <w:vAlign w:val="center"/>
            <w:hideMark/>
          </w:tcPr>
          <w:p w:rsidR="00EB4758" w:rsidRPr="00ED13D6" w:rsidRDefault="00EB4758" w:rsidP="00EB4758">
            <w:pPr>
              <w:tabs>
                <w:tab w:val="left" w:pos="496"/>
              </w:tabs>
              <w:spacing w:line="200" w:lineRule="exact"/>
              <w:ind w:left="46"/>
              <w:jc w:val="center"/>
              <w:rPr>
                <w:rFonts w:ascii="Traditional Arabic" w:hAnsi="Traditional Arabic" w:cs="Traditional Arabic"/>
                <w:b/>
                <w:color w:val="000000"/>
                <w:szCs w:val="22"/>
                <w:rtl/>
                <w:lang w:eastAsia="zh-TW"/>
              </w:rPr>
            </w:pPr>
            <w:r w:rsidRPr="00ED13D6">
              <w:rPr>
                <w:rFonts w:ascii="Traditional Arabic" w:hAnsi="Traditional Arabic" w:cs="Traditional Arabic"/>
                <w:szCs w:val="22"/>
                <w:rtl/>
                <w:lang w:eastAsia="zh-TW"/>
              </w:rPr>
              <w:t>الفريق 2</w:t>
            </w:r>
          </w:p>
          <w:p w:rsidR="00EB4758" w:rsidRPr="00ED13D6" w:rsidRDefault="00EB4758" w:rsidP="00116A76">
            <w:pPr>
              <w:tabs>
                <w:tab w:val="left" w:pos="496"/>
              </w:tabs>
              <w:spacing w:line="200" w:lineRule="exact"/>
              <w:ind w:left="46"/>
              <w:jc w:val="center"/>
              <w:rPr>
                <w:rFonts w:ascii="Traditional Arabic" w:hAnsi="Traditional Arabic" w:cs="Traditional Arabic"/>
                <w:color w:val="000000"/>
                <w:szCs w:val="22"/>
                <w:rtl/>
                <w:lang w:eastAsia="zh-TW"/>
              </w:rPr>
            </w:pPr>
            <w:r w:rsidRPr="00ED13D6">
              <w:rPr>
                <w:rFonts w:ascii="Traditional Arabic" w:hAnsi="Traditional Arabic" w:cs="Traditional Arabic"/>
                <w:szCs w:val="22"/>
                <w:rtl/>
                <w:lang w:eastAsia="zh-TW"/>
              </w:rPr>
              <w:t>البن</w:t>
            </w:r>
            <w:r w:rsidR="00116A76">
              <w:rPr>
                <w:rFonts w:ascii="Traditional Arabic" w:hAnsi="Traditional Arabic" w:cs="Traditional Arabic" w:hint="cs"/>
                <w:szCs w:val="22"/>
                <w:rtl/>
                <w:lang w:eastAsia="zh-TW"/>
              </w:rPr>
              <w:t>و</w:t>
            </w:r>
            <w:r w:rsidRPr="00ED13D6">
              <w:rPr>
                <w:rFonts w:ascii="Traditional Arabic" w:hAnsi="Traditional Arabic" w:cs="Traditional Arabic"/>
                <w:szCs w:val="22"/>
                <w:rtl/>
                <w:lang w:eastAsia="zh-TW"/>
              </w:rPr>
              <w:t>د 6 (</w:t>
            </w:r>
            <w:r w:rsidR="00116A76">
              <w:rPr>
                <w:rFonts w:ascii="Traditional Arabic" w:hAnsi="Traditional Arabic" w:cs="Traditional Arabic" w:hint="cs"/>
                <w:szCs w:val="22"/>
                <w:rtl/>
                <w:lang w:eastAsia="zh-TW"/>
              </w:rPr>
              <w:t>د</w:t>
            </w:r>
            <w:r w:rsidRPr="00ED13D6">
              <w:rPr>
                <w:rFonts w:ascii="Traditional Arabic" w:hAnsi="Traditional Arabic" w:cs="Traditional Arabic"/>
                <w:szCs w:val="22"/>
                <w:rtl/>
                <w:lang w:eastAsia="zh-TW"/>
              </w:rPr>
              <w:t>)</w:t>
            </w:r>
          </w:p>
          <w:p w:rsidR="00EB4758" w:rsidRPr="00ED13D6" w:rsidRDefault="00116A76" w:rsidP="003F04BC">
            <w:pPr>
              <w:tabs>
                <w:tab w:val="left" w:pos="496"/>
              </w:tabs>
              <w:spacing w:line="200" w:lineRule="exact"/>
              <w:ind w:left="46"/>
              <w:jc w:val="center"/>
              <w:rPr>
                <w:rFonts w:ascii="Traditional Arabic" w:hAnsi="Traditional Arabic" w:cs="Traditional Arabic"/>
                <w:color w:val="000000"/>
                <w:szCs w:val="22"/>
                <w:rtl/>
                <w:lang w:eastAsia="zh-TW"/>
              </w:rPr>
            </w:pPr>
            <w:r>
              <w:rPr>
                <w:rFonts w:ascii="Traditional Arabic" w:hAnsi="Traditional Arabic" w:cs="Traditional Arabic" w:hint="cs"/>
                <w:szCs w:val="22"/>
                <w:rtl/>
                <w:lang w:eastAsia="zh-TW"/>
              </w:rPr>
              <w:t>إلى 6(و) التقييمات الإضافية؛ البنود العالقة</w:t>
            </w:r>
          </w:p>
        </w:tc>
        <w:tc>
          <w:tcPr>
            <w:tcW w:w="885" w:type="pct"/>
            <w:gridSpan w:val="2"/>
            <w:vMerge w:val="restart"/>
            <w:tcBorders>
              <w:top w:val="nil"/>
              <w:left w:val="single" w:sz="8" w:space="0" w:color="auto"/>
              <w:right w:val="single" w:sz="8" w:space="0" w:color="auto"/>
            </w:tcBorders>
            <w:shd w:val="clear" w:color="auto" w:fill="E5DFEC" w:themeFill="accent4" w:themeFillTint="33"/>
            <w:vAlign w:val="center"/>
            <w:hideMark/>
          </w:tcPr>
          <w:p w:rsidR="00116A76" w:rsidRDefault="00116A76" w:rsidP="00EB4758">
            <w:pPr>
              <w:tabs>
                <w:tab w:val="left" w:pos="496"/>
              </w:tabs>
              <w:spacing w:line="200" w:lineRule="exact"/>
              <w:ind w:left="46"/>
              <w:jc w:val="center"/>
              <w:rPr>
                <w:rFonts w:ascii="Traditional Arabic" w:hAnsi="Traditional Arabic" w:cs="Traditional Arabic"/>
                <w:szCs w:val="22"/>
                <w:rtl/>
                <w:lang w:eastAsia="zh-TW"/>
              </w:rPr>
            </w:pPr>
            <w:r>
              <w:rPr>
                <w:rFonts w:ascii="Traditional Arabic" w:hAnsi="Traditional Arabic" w:cs="Traditional Arabic" w:hint="cs"/>
                <w:szCs w:val="22"/>
                <w:rtl/>
                <w:lang w:eastAsia="zh-TW"/>
              </w:rPr>
              <w:t>الاجتماع العام</w:t>
            </w:r>
          </w:p>
          <w:p w:rsidR="00EB4758" w:rsidRPr="00ED13D6" w:rsidRDefault="00116A76" w:rsidP="00EB4758">
            <w:pPr>
              <w:tabs>
                <w:tab w:val="left" w:pos="496"/>
              </w:tabs>
              <w:spacing w:line="200" w:lineRule="exact"/>
              <w:ind w:left="46"/>
              <w:jc w:val="center"/>
              <w:rPr>
                <w:rFonts w:ascii="Traditional Arabic" w:hAnsi="Traditional Arabic" w:cs="Traditional Arabic"/>
                <w:color w:val="000000"/>
                <w:szCs w:val="22"/>
                <w:rtl/>
                <w:lang w:eastAsia="zh-TW"/>
              </w:rPr>
            </w:pPr>
            <w:r>
              <w:rPr>
                <w:rFonts w:ascii="Traditional Arabic" w:hAnsi="Traditional Arabic" w:cs="Traditional Arabic" w:hint="cs"/>
                <w:szCs w:val="22"/>
                <w:rtl/>
                <w:lang w:eastAsia="zh-TW"/>
              </w:rPr>
              <w:t>بندا جدول الأعمال</w:t>
            </w:r>
            <w:r w:rsidR="00EB4758" w:rsidRPr="00ED13D6">
              <w:rPr>
                <w:rFonts w:ascii="Traditional Arabic" w:hAnsi="Traditional Arabic" w:cs="Traditional Arabic"/>
                <w:szCs w:val="22"/>
                <w:rtl/>
                <w:lang w:eastAsia="zh-TW"/>
              </w:rPr>
              <w:t xml:space="preserve"> 11 و12</w:t>
            </w:r>
          </w:p>
          <w:p w:rsidR="00EB4758" w:rsidRPr="00ED13D6" w:rsidRDefault="00EB4758" w:rsidP="00EB4758">
            <w:pPr>
              <w:tabs>
                <w:tab w:val="left" w:pos="496"/>
              </w:tabs>
              <w:spacing w:line="200" w:lineRule="exact"/>
              <w:ind w:left="46"/>
              <w:jc w:val="center"/>
              <w:rPr>
                <w:rFonts w:ascii="Traditional Arabic" w:hAnsi="Traditional Arabic" w:cs="Traditional Arabic"/>
                <w:color w:val="000000"/>
                <w:szCs w:val="22"/>
                <w:rtl/>
                <w:lang w:eastAsia="zh-TW"/>
              </w:rPr>
            </w:pPr>
            <w:r w:rsidRPr="00ED13D6">
              <w:rPr>
                <w:rFonts w:ascii="Traditional Arabic" w:hAnsi="Traditional Arabic" w:cs="Traditional Arabic"/>
                <w:szCs w:val="22"/>
                <w:rtl/>
                <w:lang w:eastAsia="zh-TW"/>
              </w:rPr>
              <w:t>اعتماد المقررات وتقرير الدورة؛ اختتام الدورة</w:t>
            </w:r>
          </w:p>
        </w:tc>
      </w:tr>
      <w:tr w:rsidR="00EB4758" w:rsidRPr="00ED13D6" w:rsidTr="00AC6B58">
        <w:trPr>
          <w:trHeight w:val="315"/>
        </w:trPr>
        <w:tc>
          <w:tcPr>
            <w:tcW w:w="574" w:type="pct"/>
            <w:tcBorders>
              <w:top w:val="nil"/>
              <w:left w:val="single" w:sz="8" w:space="0" w:color="auto"/>
              <w:bottom w:val="single" w:sz="4" w:space="0" w:color="auto"/>
              <w:right w:val="single" w:sz="8" w:space="0" w:color="auto"/>
            </w:tcBorders>
            <w:shd w:val="clear" w:color="auto" w:fill="auto"/>
            <w:vAlign w:val="center"/>
            <w:hideMark/>
          </w:tcPr>
          <w:p w:rsidR="00EB4758" w:rsidRPr="00ED13D6" w:rsidRDefault="00AC6B58" w:rsidP="00EB4758">
            <w:pPr>
              <w:tabs>
                <w:tab w:val="left" w:pos="496"/>
              </w:tabs>
              <w:spacing w:line="200" w:lineRule="exact"/>
              <w:ind w:left="46"/>
              <w:jc w:val="center"/>
              <w:rPr>
                <w:rFonts w:ascii="Traditional Arabic" w:hAnsi="Traditional Arabic" w:cs="Traditional Arabic"/>
                <w:color w:val="000000"/>
                <w:szCs w:val="22"/>
                <w:rtl/>
                <w:lang w:eastAsia="zh-TW"/>
              </w:rPr>
            </w:pPr>
            <w:r>
              <w:rPr>
                <w:rFonts w:ascii="Traditional Arabic" w:hAnsi="Traditional Arabic" w:cs="Traditional Arabic" w:hint="cs"/>
                <w:szCs w:val="22"/>
                <w:rtl/>
                <w:lang w:eastAsia="zh-TW"/>
              </w:rPr>
              <w:t>30/15-00/16</w:t>
            </w:r>
          </w:p>
        </w:tc>
        <w:tc>
          <w:tcPr>
            <w:tcW w:w="729" w:type="pct"/>
            <w:vMerge/>
            <w:tcBorders>
              <w:top w:val="single" w:sz="8" w:space="0" w:color="auto"/>
              <w:left w:val="nil"/>
              <w:bottom w:val="single" w:sz="8" w:space="0" w:color="auto"/>
              <w:right w:val="nil"/>
            </w:tcBorders>
            <w:shd w:val="clear" w:color="auto" w:fill="auto"/>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729" w:type="pct"/>
            <w:vMerge/>
            <w:tcBorders>
              <w:left w:val="single" w:sz="8" w:space="0" w:color="auto"/>
              <w:right w:val="single" w:sz="8" w:space="0" w:color="auto"/>
            </w:tcBorders>
            <w:shd w:val="clear" w:color="auto" w:fill="E5DFEC" w:themeFill="accent4" w:themeFillTint="33"/>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573" w:type="pct"/>
            <w:vMerge/>
            <w:tcBorders>
              <w:top w:val="single" w:sz="4" w:space="0" w:color="auto"/>
              <w:left w:val="single" w:sz="8" w:space="0" w:color="auto"/>
              <w:bottom w:val="single" w:sz="4" w:space="0" w:color="auto"/>
              <w:right w:val="single" w:sz="4" w:space="0" w:color="auto"/>
            </w:tcBorders>
            <w:shd w:val="clear" w:color="auto" w:fill="FFCCCC"/>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417" w:type="pct"/>
            <w:vMerge/>
            <w:tcBorders>
              <w:top w:val="single" w:sz="4" w:space="0" w:color="auto"/>
              <w:left w:val="single" w:sz="4" w:space="0" w:color="auto"/>
              <w:bottom w:val="single" w:sz="4" w:space="0" w:color="auto"/>
              <w:right w:val="single" w:sz="8" w:space="0" w:color="auto"/>
            </w:tcBorders>
            <w:shd w:val="clear" w:color="auto" w:fill="FBD4B4" w:themeFill="accent6" w:themeFillTint="66"/>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572" w:type="pct"/>
            <w:vMerge/>
            <w:tcBorders>
              <w:top w:val="nil"/>
              <w:left w:val="single" w:sz="8" w:space="0" w:color="auto"/>
              <w:bottom w:val="single" w:sz="4" w:space="0" w:color="auto"/>
              <w:right w:val="single" w:sz="4" w:space="0" w:color="auto"/>
            </w:tcBorders>
            <w:shd w:val="clear" w:color="auto" w:fill="E5B8B7" w:themeFill="accent2" w:themeFillTint="66"/>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521" w:type="pct"/>
            <w:vMerge/>
            <w:tcBorders>
              <w:top w:val="nil"/>
              <w:left w:val="single" w:sz="4" w:space="0" w:color="auto"/>
              <w:bottom w:val="single" w:sz="4" w:space="0" w:color="auto"/>
              <w:right w:val="single" w:sz="8" w:space="0" w:color="auto"/>
            </w:tcBorders>
            <w:shd w:val="clear" w:color="auto" w:fill="FBD4B4" w:themeFill="accent6" w:themeFillTint="66"/>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885" w:type="pct"/>
            <w:gridSpan w:val="2"/>
            <w:vMerge/>
            <w:tcBorders>
              <w:left w:val="single" w:sz="8" w:space="0" w:color="auto"/>
              <w:right w:val="single" w:sz="8" w:space="0" w:color="auto"/>
            </w:tcBorders>
            <w:shd w:val="clear" w:color="auto" w:fill="E5DFEC" w:themeFill="accent4" w:themeFillTint="33"/>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r>
      <w:tr w:rsidR="00EB4758" w:rsidRPr="00ED13D6" w:rsidTr="00AC6B58">
        <w:trPr>
          <w:trHeight w:val="315"/>
        </w:trPr>
        <w:tc>
          <w:tcPr>
            <w:tcW w:w="574" w:type="pct"/>
            <w:tcBorders>
              <w:top w:val="nil"/>
              <w:left w:val="single" w:sz="8" w:space="0" w:color="auto"/>
              <w:bottom w:val="single" w:sz="4" w:space="0" w:color="auto"/>
              <w:right w:val="single" w:sz="8" w:space="0" w:color="auto"/>
            </w:tcBorders>
            <w:shd w:val="clear" w:color="auto" w:fill="auto"/>
            <w:vAlign w:val="center"/>
            <w:hideMark/>
          </w:tcPr>
          <w:p w:rsidR="00EB4758" w:rsidRPr="00ED13D6" w:rsidRDefault="00AC6B58" w:rsidP="00EB4758">
            <w:pPr>
              <w:tabs>
                <w:tab w:val="left" w:pos="496"/>
              </w:tabs>
              <w:spacing w:line="200" w:lineRule="exact"/>
              <w:ind w:left="46"/>
              <w:jc w:val="center"/>
              <w:rPr>
                <w:rFonts w:ascii="Traditional Arabic" w:hAnsi="Traditional Arabic" w:cs="Traditional Arabic"/>
                <w:color w:val="000000"/>
                <w:szCs w:val="22"/>
                <w:rtl/>
                <w:lang w:eastAsia="zh-TW"/>
              </w:rPr>
            </w:pPr>
            <w:r>
              <w:rPr>
                <w:rFonts w:ascii="Traditional Arabic" w:hAnsi="Traditional Arabic" w:cs="Traditional Arabic" w:hint="cs"/>
                <w:szCs w:val="22"/>
                <w:rtl/>
                <w:lang w:eastAsia="zh-TW"/>
              </w:rPr>
              <w:t>00/16-30/16</w:t>
            </w:r>
          </w:p>
        </w:tc>
        <w:tc>
          <w:tcPr>
            <w:tcW w:w="729" w:type="pct"/>
            <w:vMerge/>
            <w:tcBorders>
              <w:top w:val="single" w:sz="8" w:space="0" w:color="auto"/>
              <w:left w:val="nil"/>
              <w:bottom w:val="single" w:sz="8" w:space="0" w:color="auto"/>
              <w:right w:val="nil"/>
            </w:tcBorders>
            <w:shd w:val="clear" w:color="auto" w:fill="auto"/>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729" w:type="pct"/>
            <w:vMerge/>
            <w:tcBorders>
              <w:left w:val="single" w:sz="8" w:space="0" w:color="auto"/>
              <w:right w:val="single" w:sz="8" w:space="0" w:color="auto"/>
            </w:tcBorders>
            <w:shd w:val="clear" w:color="auto" w:fill="E5DFEC" w:themeFill="accent4" w:themeFillTint="33"/>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573" w:type="pct"/>
            <w:vMerge/>
            <w:tcBorders>
              <w:top w:val="single" w:sz="4" w:space="0" w:color="auto"/>
              <w:left w:val="single" w:sz="8" w:space="0" w:color="auto"/>
              <w:bottom w:val="single" w:sz="4" w:space="0" w:color="auto"/>
              <w:right w:val="single" w:sz="4" w:space="0" w:color="auto"/>
            </w:tcBorders>
            <w:shd w:val="clear" w:color="auto" w:fill="FFCCCC"/>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417" w:type="pct"/>
            <w:vMerge/>
            <w:tcBorders>
              <w:top w:val="single" w:sz="4" w:space="0" w:color="auto"/>
              <w:left w:val="single" w:sz="4" w:space="0" w:color="auto"/>
              <w:bottom w:val="single" w:sz="4" w:space="0" w:color="auto"/>
              <w:right w:val="single" w:sz="8" w:space="0" w:color="auto"/>
            </w:tcBorders>
            <w:shd w:val="clear" w:color="auto" w:fill="FBD4B4" w:themeFill="accent6" w:themeFillTint="66"/>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572" w:type="pct"/>
            <w:vMerge/>
            <w:tcBorders>
              <w:top w:val="nil"/>
              <w:left w:val="single" w:sz="8" w:space="0" w:color="auto"/>
              <w:bottom w:val="single" w:sz="4" w:space="0" w:color="auto"/>
              <w:right w:val="single" w:sz="4" w:space="0" w:color="auto"/>
            </w:tcBorders>
            <w:shd w:val="clear" w:color="auto" w:fill="E5B8B7" w:themeFill="accent2" w:themeFillTint="66"/>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521" w:type="pct"/>
            <w:vMerge/>
            <w:tcBorders>
              <w:top w:val="nil"/>
              <w:left w:val="single" w:sz="4" w:space="0" w:color="auto"/>
              <w:bottom w:val="single" w:sz="4" w:space="0" w:color="auto"/>
              <w:right w:val="single" w:sz="8" w:space="0" w:color="auto"/>
            </w:tcBorders>
            <w:shd w:val="clear" w:color="auto" w:fill="FBD4B4" w:themeFill="accent6" w:themeFillTint="66"/>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885" w:type="pct"/>
            <w:gridSpan w:val="2"/>
            <w:vMerge/>
            <w:tcBorders>
              <w:left w:val="single" w:sz="8" w:space="0" w:color="auto"/>
              <w:right w:val="single" w:sz="8" w:space="0" w:color="auto"/>
            </w:tcBorders>
            <w:shd w:val="clear" w:color="auto" w:fill="E5DFEC" w:themeFill="accent4" w:themeFillTint="33"/>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r>
      <w:tr w:rsidR="00EB4758" w:rsidRPr="00ED13D6" w:rsidTr="00AC6B58">
        <w:trPr>
          <w:trHeight w:val="315"/>
        </w:trPr>
        <w:tc>
          <w:tcPr>
            <w:tcW w:w="574" w:type="pct"/>
            <w:tcBorders>
              <w:top w:val="nil"/>
              <w:left w:val="single" w:sz="8" w:space="0" w:color="auto"/>
              <w:bottom w:val="single" w:sz="4" w:space="0" w:color="auto"/>
              <w:right w:val="single" w:sz="8" w:space="0" w:color="auto"/>
            </w:tcBorders>
            <w:shd w:val="clear" w:color="auto" w:fill="auto"/>
            <w:vAlign w:val="center"/>
            <w:hideMark/>
          </w:tcPr>
          <w:p w:rsidR="00EB4758" w:rsidRPr="00ED13D6" w:rsidRDefault="00AC6B58" w:rsidP="00EB4758">
            <w:pPr>
              <w:tabs>
                <w:tab w:val="left" w:pos="496"/>
              </w:tabs>
              <w:spacing w:line="200" w:lineRule="exact"/>
              <w:ind w:left="46"/>
              <w:jc w:val="center"/>
              <w:rPr>
                <w:rFonts w:ascii="Traditional Arabic" w:hAnsi="Traditional Arabic" w:cs="Traditional Arabic"/>
                <w:color w:val="000000"/>
                <w:szCs w:val="22"/>
                <w:rtl/>
                <w:lang w:eastAsia="zh-TW"/>
              </w:rPr>
            </w:pPr>
            <w:r>
              <w:rPr>
                <w:rFonts w:ascii="Traditional Arabic" w:hAnsi="Traditional Arabic" w:cs="Traditional Arabic" w:hint="cs"/>
                <w:szCs w:val="22"/>
                <w:rtl/>
                <w:lang w:eastAsia="zh-TW"/>
              </w:rPr>
              <w:t>30/16-00/17</w:t>
            </w:r>
          </w:p>
        </w:tc>
        <w:tc>
          <w:tcPr>
            <w:tcW w:w="729" w:type="pct"/>
            <w:vMerge/>
            <w:tcBorders>
              <w:top w:val="single" w:sz="8" w:space="0" w:color="auto"/>
              <w:left w:val="nil"/>
              <w:bottom w:val="single" w:sz="8" w:space="0" w:color="auto"/>
              <w:right w:val="nil"/>
            </w:tcBorders>
            <w:shd w:val="clear" w:color="auto" w:fill="auto"/>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729" w:type="pct"/>
            <w:vMerge/>
            <w:tcBorders>
              <w:left w:val="single" w:sz="8" w:space="0" w:color="auto"/>
              <w:right w:val="single" w:sz="8" w:space="0" w:color="auto"/>
            </w:tcBorders>
            <w:shd w:val="clear" w:color="auto" w:fill="E5DFEC" w:themeFill="accent4" w:themeFillTint="33"/>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573" w:type="pct"/>
            <w:vMerge/>
            <w:tcBorders>
              <w:top w:val="single" w:sz="4" w:space="0" w:color="auto"/>
              <w:left w:val="single" w:sz="8" w:space="0" w:color="auto"/>
              <w:bottom w:val="single" w:sz="4" w:space="0" w:color="auto"/>
              <w:right w:val="single" w:sz="4" w:space="0" w:color="auto"/>
            </w:tcBorders>
            <w:shd w:val="clear" w:color="auto" w:fill="FFCCCC"/>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417" w:type="pct"/>
            <w:vMerge/>
            <w:tcBorders>
              <w:top w:val="single" w:sz="4" w:space="0" w:color="auto"/>
              <w:left w:val="single" w:sz="4" w:space="0" w:color="auto"/>
              <w:bottom w:val="single" w:sz="4" w:space="0" w:color="auto"/>
              <w:right w:val="single" w:sz="8" w:space="0" w:color="auto"/>
            </w:tcBorders>
            <w:shd w:val="clear" w:color="auto" w:fill="FBD4B4" w:themeFill="accent6" w:themeFillTint="66"/>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572" w:type="pct"/>
            <w:vMerge/>
            <w:tcBorders>
              <w:top w:val="nil"/>
              <w:left w:val="single" w:sz="8" w:space="0" w:color="auto"/>
              <w:bottom w:val="single" w:sz="4" w:space="0" w:color="auto"/>
              <w:right w:val="single" w:sz="4" w:space="0" w:color="auto"/>
            </w:tcBorders>
            <w:shd w:val="clear" w:color="auto" w:fill="E5B8B7" w:themeFill="accent2" w:themeFillTint="66"/>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521" w:type="pct"/>
            <w:vMerge/>
            <w:tcBorders>
              <w:top w:val="nil"/>
              <w:left w:val="single" w:sz="4" w:space="0" w:color="auto"/>
              <w:bottom w:val="single" w:sz="4" w:space="0" w:color="auto"/>
              <w:right w:val="single" w:sz="8" w:space="0" w:color="auto"/>
            </w:tcBorders>
            <w:shd w:val="clear" w:color="auto" w:fill="FBD4B4" w:themeFill="accent6" w:themeFillTint="66"/>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885" w:type="pct"/>
            <w:gridSpan w:val="2"/>
            <w:vMerge/>
            <w:tcBorders>
              <w:left w:val="single" w:sz="8" w:space="0" w:color="auto"/>
              <w:right w:val="single" w:sz="8" w:space="0" w:color="auto"/>
            </w:tcBorders>
            <w:shd w:val="clear" w:color="auto" w:fill="E5DFEC" w:themeFill="accent4" w:themeFillTint="33"/>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r>
      <w:tr w:rsidR="00EB4758" w:rsidRPr="00ED13D6" w:rsidTr="00AC6B58">
        <w:trPr>
          <w:trHeight w:val="315"/>
        </w:trPr>
        <w:tc>
          <w:tcPr>
            <w:tcW w:w="574" w:type="pct"/>
            <w:tcBorders>
              <w:top w:val="nil"/>
              <w:left w:val="single" w:sz="8" w:space="0" w:color="auto"/>
              <w:bottom w:val="single" w:sz="4" w:space="0" w:color="auto"/>
              <w:right w:val="single" w:sz="8" w:space="0" w:color="auto"/>
            </w:tcBorders>
            <w:shd w:val="clear" w:color="auto" w:fill="auto"/>
            <w:vAlign w:val="center"/>
            <w:hideMark/>
          </w:tcPr>
          <w:p w:rsidR="00EB4758" w:rsidRPr="00ED13D6" w:rsidRDefault="00AC6B58" w:rsidP="00EB4758">
            <w:pPr>
              <w:tabs>
                <w:tab w:val="left" w:pos="496"/>
              </w:tabs>
              <w:spacing w:line="200" w:lineRule="exact"/>
              <w:ind w:left="46"/>
              <w:jc w:val="center"/>
              <w:rPr>
                <w:rFonts w:ascii="Traditional Arabic" w:hAnsi="Traditional Arabic" w:cs="Traditional Arabic"/>
                <w:color w:val="000000"/>
                <w:szCs w:val="22"/>
                <w:rtl/>
                <w:lang w:eastAsia="zh-TW"/>
              </w:rPr>
            </w:pPr>
            <w:r>
              <w:rPr>
                <w:rFonts w:ascii="Traditional Arabic" w:hAnsi="Traditional Arabic" w:cs="Traditional Arabic" w:hint="cs"/>
                <w:szCs w:val="22"/>
                <w:rtl/>
                <w:lang w:eastAsia="zh-TW"/>
              </w:rPr>
              <w:t>00/17-30/17</w:t>
            </w:r>
          </w:p>
        </w:tc>
        <w:tc>
          <w:tcPr>
            <w:tcW w:w="729" w:type="pct"/>
            <w:vMerge/>
            <w:tcBorders>
              <w:top w:val="single" w:sz="8" w:space="0" w:color="auto"/>
              <w:left w:val="nil"/>
              <w:bottom w:val="single" w:sz="8" w:space="0" w:color="auto"/>
              <w:right w:val="nil"/>
            </w:tcBorders>
            <w:shd w:val="clear" w:color="auto" w:fill="auto"/>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729" w:type="pct"/>
            <w:vMerge/>
            <w:tcBorders>
              <w:left w:val="single" w:sz="8" w:space="0" w:color="auto"/>
              <w:right w:val="single" w:sz="8" w:space="0" w:color="auto"/>
            </w:tcBorders>
            <w:shd w:val="clear" w:color="auto" w:fill="E5DFEC" w:themeFill="accent4" w:themeFillTint="33"/>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573" w:type="pct"/>
            <w:vMerge/>
            <w:tcBorders>
              <w:top w:val="single" w:sz="4" w:space="0" w:color="auto"/>
              <w:left w:val="single" w:sz="8" w:space="0" w:color="auto"/>
              <w:bottom w:val="single" w:sz="4" w:space="0" w:color="auto"/>
              <w:right w:val="single" w:sz="4" w:space="0" w:color="auto"/>
            </w:tcBorders>
            <w:shd w:val="clear" w:color="auto" w:fill="FFCCCC"/>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417" w:type="pct"/>
            <w:vMerge/>
            <w:tcBorders>
              <w:top w:val="single" w:sz="4" w:space="0" w:color="auto"/>
              <w:left w:val="single" w:sz="4" w:space="0" w:color="auto"/>
              <w:bottom w:val="single" w:sz="4" w:space="0" w:color="auto"/>
              <w:right w:val="single" w:sz="8" w:space="0" w:color="auto"/>
            </w:tcBorders>
            <w:shd w:val="clear" w:color="auto" w:fill="FBD4B4" w:themeFill="accent6" w:themeFillTint="66"/>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572" w:type="pct"/>
            <w:vMerge/>
            <w:tcBorders>
              <w:top w:val="nil"/>
              <w:left w:val="single" w:sz="8" w:space="0" w:color="auto"/>
              <w:bottom w:val="single" w:sz="4" w:space="0" w:color="auto"/>
              <w:right w:val="single" w:sz="4" w:space="0" w:color="auto"/>
            </w:tcBorders>
            <w:shd w:val="clear" w:color="auto" w:fill="E5B8B7" w:themeFill="accent2" w:themeFillTint="66"/>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521" w:type="pct"/>
            <w:vMerge/>
            <w:tcBorders>
              <w:top w:val="nil"/>
              <w:left w:val="single" w:sz="4" w:space="0" w:color="auto"/>
              <w:bottom w:val="single" w:sz="4" w:space="0" w:color="auto"/>
              <w:right w:val="single" w:sz="8" w:space="0" w:color="auto"/>
            </w:tcBorders>
            <w:shd w:val="clear" w:color="auto" w:fill="FBD4B4" w:themeFill="accent6" w:themeFillTint="66"/>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885" w:type="pct"/>
            <w:gridSpan w:val="2"/>
            <w:vMerge/>
            <w:tcBorders>
              <w:left w:val="single" w:sz="8" w:space="0" w:color="auto"/>
              <w:right w:val="single" w:sz="8" w:space="0" w:color="auto"/>
            </w:tcBorders>
            <w:shd w:val="clear" w:color="auto" w:fill="E5DFEC" w:themeFill="accent4" w:themeFillTint="33"/>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r>
      <w:tr w:rsidR="00EB4758" w:rsidRPr="00ED13D6" w:rsidTr="00C56F8B">
        <w:trPr>
          <w:trHeight w:val="35"/>
        </w:trPr>
        <w:tc>
          <w:tcPr>
            <w:tcW w:w="574" w:type="pct"/>
            <w:tcBorders>
              <w:top w:val="nil"/>
              <w:left w:val="single" w:sz="8" w:space="0" w:color="auto"/>
              <w:bottom w:val="single" w:sz="4" w:space="0" w:color="auto"/>
              <w:right w:val="single" w:sz="8" w:space="0" w:color="auto"/>
            </w:tcBorders>
            <w:shd w:val="clear" w:color="auto" w:fill="auto"/>
            <w:vAlign w:val="center"/>
            <w:hideMark/>
          </w:tcPr>
          <w:p w:rsidR="00EB4758" w:rsidRPr="00ED13D6" w:rsidRDefault="00AC6B58" w:rsidP="00EB4758">
            <w:pPr>
              <w:tabs>
                <w:tab w:val="left" w:pos="496"/>
              </w:tabs>
              <w:spacing w:line="200" w:lineRule="exact"/>
              <w:ind w:left="46"/>
              <w:jc w:val="center"/>
              <w:rPr>
                <w:rFonts w:ascii="Traditional Arabic" w:hAnsi="Traditional Arabic" w:cs="Traditional Arabic"/>
                <w:color w:val="000000"/>
                <w:szCs w:val="22"/>
                <w:rtl/>
                <w:lang w:eastAsia="zh-TW"/>
              </w:rPr>
            </w:pPr>
            <w:r>
              <w:rPr>
                <w:rFonts w:ascii="Traditional Arabic" w:hAnsi="Traditional Arabic" w:cs="Traditional Arabic" w:hint="cs"/>
                <w:szCs w:val="22"/>
                <w:rtl/>
                <w:lang w:eastAsia="zh-TW"/>
              </w:rPr>
              <w:t>30/17-00/18</w:t>
            </w:r>
          </w:p>
        </w:tc>
        <w:tc>
          <w:tcPr>
            <w:tcW w:w="729" w:type="pct"/>
            <w:vMerge/>
            <w:tcBorders>
              <w:top w:val="single" w:sz="8" w:space="0" w:color="auto"/>
              <w:left w:val="nil"/>
              <w:bottom w:val="single" w:sz="8" w:space="0" w:color="auto"/>
              <w:right w:val="nil"/>
            </w:tcBorders>
            <w:shd w:val="clear" w:color="auto" w:fill="auto"/>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729" w:type="pct"/>
            <w:vMerge/>
            <w:tcBorders>
              <w:left w:val="single" w:sz="8" w:space="0" w:color="auto"/>
              <w:bottom w:val="single" w:sz="4" w:space="0" w:color="auto"/>
              <w:right w:val="single" w:sz="8" w:space="0" w:color="auto"/>
            </w:tcBorders>
            <w:shd w:val="clear" w:color="auto" w:fill="E5DFEC" w:themeFill="accent4" w:themeFillTint="33"/>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573" w:type="pct"/>
            <w:vMerge/>
            <w:tcBorders>
              <w:top w:val="single" w:sz="4" w:space="0" w:color="auto"/>
              <w:left w:val="single" w:sz="8" w:space="0" w:color="auto"/>
              <w:bottom w:val="single" w:sz="4" w:space="0" w:color="auto"/>
              <w:right w:val="single" w:sz="4" w:space="0" w:color="auto"/>
            </w:tcBorders>
            <w:shd w:val="clear" w:color="auto" w:fill="FFCCCC"/>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417" w:type="pct"/>
            <w:vMerge/>
            <w:tcBorders>
              <w:top w:val="single" w:sz="4" w:space="0" w:color="auto"/>
              <w:left w:val="single" w:sz="4" w:space="0" w:color="auto"/>
              <w:bottom w:val="single" w:sz="4" w:space="0" w:color="auto"/>
              <w:right w:val="single" w:sz="8" w:space="0" w:color="auto"/>
            </w:tcBorders>
            <w:shd w:val="clear" w:color="auto" w:fill="FBD4B4" w:themeFill="accent6" w:themeFillTint="66"/>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572" w:type="pct"/>
            <w:vMerge/>
            <w:tcBorders>
              <w:top w:val="nil"/>
              <w:left w:val="single" w:sz="8" w:space="0" w:color="auto"/>
              <w:bottom w:val="single" w:sz="4" w:space="0" w:color="auto"/>
              <w:right w:val="single" w:sz="4" w:space="0" w:color="auto"/>
            </w:tcBorders>
            <w:shd w:val="clear" w:color="auto" w:fill="E5B8B7" w:themeFill="accent2" w:themeFillTint="66"/>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521" w:type="pct"/>
            <w:vMerge/>
            <w:tcBorders>
              <w:top w:val="nil"/>
              <w:left w:val="single" w:sz="4" w:space="0" w:color="auto"/>
              <w:bottom w:val="single" w:sz="4" w:space="0" w:color="auto"/>
              <w:right w:val="single" w:sz="8" w:space="0" w:color="auto"/>
            </w:tcBorders>
            <w:shd w:val="clear" w:color="auto" w:fill="FBD4B4" w:themeFill="accent6" w:themeFillTint="66"/>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885" w:type="pct"/>
            <w:gridSpan w:val="2"/>
            <w:vMerge/>
            <w:tcBorders>
              <w:left w:val="single" w:sz="8" w:space="0" w:color="auto"/>
              <w:bottom w:val="single" w:sz="4" w:space="0" w:color="auto"/>
              <w:right w:val="single" w:sz="8" w:space="0" w:color="auto"/>
            </w:tcBorders>
            <w:shd w:val="clear" w:color="auto" w:fill="E5DFEC" w:themeFill="accent4" w:themeFillTint="33"/>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r>
      <w:tr w:rsidR="00EB4758" w:rsidRPr="00ED13D6" w:rsidTr="00C56F8B">
        <w:trPr>
          <w:trHeight w:val="335"/>
        </w:trPr>
        <w:tc>
          <w:tcPr>
            <w:tcW w:w="574"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EB4758" w:rsidRPr="00ED13D6" w:rsidRDefault="00AC6B58" w:rsidP="00EB4758">
            <w:pPr>
              <w:keepNext/>
              <w:keepLines/>
              <w:tabs>
                <w:tab w:val="left" w:pos="496"/>
              </w:tabs>
              <w:spacing w:line="200" w:lineRule="exact"/>
              <w:ind w:left="46"/>
              <w:jc w:val="center"/>
              <w:rPr>
                <w:rFonts w:ascii="Traditional Arabic" w:hAnsi="Traditional Arabic" w:cs="Traditional Arabic"/>
                <w:color w:val="000000"/>
                <w:szCs w:val="22"/>
                <w:rtl/>
                <w:lang w:eastAsia="zh-TW"/>
              </w:rPr>
            </w:pPr>
            <w:r>
              <w:rPr>
                <w:rFonts w:ascii="Traditional Arabic" w:hAnsi="Traditional Arabic" w:cs="Traditional Arabic" w:hint="cs"/>
                <w:szCs w:val="22"/>
                <w:rtl/>
                <w:lang w:eastAsia="zh-TW"/>
              </w:rPr>
              <w:t>00/18-30/19</w:t>
            </w:r>
          </w:p>
        </w:tc>
        <w:tc>
          <w:tcPr>
            <w:tcW w:w="729" w:type="pct"/>
            <w:vMerge w:val="restart"/>
            <w:tcBorders>
              <w:top w:val="single" w:sz="8" w:space="0" w:color="auto"/>
              <w:left w:val="nil"/>
              <w:bottom w:val="single" w:sz="2" w:space="0" w:color="auto"/>
              <w:right w:val="single" w:sz="2" w:space="0" w:color="auto"/>
            </w:tcBorders>
            <w:shd w:val="pct12" w:color="auto" w:fill="auto"/>
            <w:vAlign w:val="center"/>
            <w:hideMark/>
          </w:tcPr>
          <w:p w:rsidR="00EB4758" w:rsidRPr="00ED13D6" w:rsidRDefault="00EB4758" w:rsidP="00EB4758">
            <w:pPr>
              <w:keepNext/>
              <w:keepLines/>
              <w:tabs>
                <w:tab w:val="left" w:pos="496"/>
              </w:tabs>
              <w:spacing w:line="200" w:lineRule="exact"/>
              <w:ind w:left="46"/>
              <w:jc w:val="center"/>
              <w:rPr>
                <w:rFonts w:ascii="Traditional Arabic" w:hAnsi="Traditional Arabic" w:cs="Traditional Arabic"/>
                <w:color w:val="000000"/>
                <w:szCs w:val="22"/>
                <w:rtl/>
                <w:lang w:eastAsia="en-GB"/>
              </w:rPr>
            </w:pPr>
          </w:p>
        </w:tc>
        <w:tc>
          <w:tcPr>
            <w:tcW w:w="729" w:type="pct"/>
            <w:vMerge w:val="restart"/>
            <w:tcBorders>
              <w:top w:val="single" w:sz="4" w:space="0" w:color="auto"/>
              <w:left w:val="single" w:sz="2" w:space="0" w:color="auto"/>
              <w:bottom w:val="single" w:sz="4" w:space="0" w:color="auto"/>
              <w:right w:val="single" w:sz="4" w:space="0" w:color="auto"/>
            </w:tcBorders>
            <w:shd w:val="pct12" w:color="auto" w:fill="auto"/>
            <w:noWrap/>
            <w:vAlign w:val="center"/>
            <w:hideMark/>
          </w:tcPr>
          <w:p w:rsidR="00EB4758" w:rsidRPr="009C4AA1" w:rsidRDefault="00EB4758" w:rsidP="00EB4758">
            <w:pPr>
              <w:keepNext/>
              <w:keepLines/>
              <w:tabs>
                <w:tab w:val="left" w:pos="496"/>
              </w:tabs>
              <w:spacing w:line="200" w:lineRule="exact"/>
              <w:ind w:left="46"/>
              <w:jc w:val="center"/>
              <w:rPr>
                <w:rFonts w:ascii="Traditional Arabic" w:hAnsi="Traditional Arabic" w:cs="Traditional Arabic"/>
                <w:b/>
                <w:bCs/>
                <w:color w:val="000000"/>
                <w:szCs w:val="22"/>
                <w:rtl/>
                <w:lang w:eastAsia="zh-TW"/>
              </w:rPr>
            </w:pPr>
            <w:r w:rsidRPr="009C4AA1">
              <w:rPr>
                <w:rFonts w:ascii="Traditional Arabic" w:hAnsi="Traditional Arabic" w:cs="Traditional Arabic"/>
                <w:b/>
                <w:bCs/>
                <w:szCs w:val="22"/>
                <w:rtl/>
                <w:lang w:eastAsia="zh-TW"/>
              </w:rPr>
              <w:t>حفل الاستقبال</w:t>
            </w:r>
          </w:p>
        </w:tc>
        <w:tc>
          <w:tcPr>
            <w:tcW w:w="990" w:type="pct"/>
            <w:gridSpan w:val="2"/>
            <w:vMerge w:val="restart"/>
            <w:tcBorders>
              <w:top w:val="single" w:sz="4" w:space="0" w:color="auto"/>
              <w:left w:val="single" w:sz="4" w:space="0" w:color="auto"/>
              <w:bottom w:val="single" w:sz="2" w:space="0" w:color="auto"/>
              <w:right w:val="single" w:sz="8" w:space="0" w:color="000000"/>
            </w:tcBorders>
            <w:shd w:val="pct12" w:color="auto" w:fill="auto"/>
            <w:noWrap/>
            <w:vAlign w:val="center"/>
            <w:hideMark/>
          </w:tcPr>
          <w:p w:rsidR="00EB4758" w:rsidRPr="00ED13D6" w:rsidRDefault="00EB4758" w:rsidP="00C56F8B">
            <w:pPr>
              <w:keepNext/>
              <w:keepLines/>
              <w:tabs>
                <w:tab w:val="left" w:pos="496"/>
              </w:tabs>
              <w:spacing w:line="160" w:lineRule="exact"/>
              <w:ind w:left="45"/>
              <w:rPr>
                <w:rFonts w:ascii="Traditional Arabic" w:hAnsi="Traditional Arabic" w:cs="Traditional Arabic"/>
                <w:color w:val="000000"/>
                <w:szCs w:val="22"/>
                <w:rtl/>
                <w:lang w:eastAsia="en-GB"/>
              </w:rPr>
            </w:pPr>
          </w:p>
        </w:tc>
        <w:tc>
          <w:tcPr>
            <w:tcW w:w="1093" w:type="pct"/>
            <w:gridSpan w:val="2"/>
            <w:tcBorders>
              <w:top w:val="single" w:sz="4" w:space="0" w:color="auto"/>
              <w:left w:val="single" w:sz="8" w:space="0" w:color="auto"/>
              <w:bottom w:val="single" w:sz="2" w:space="0" w:color="auto"/>
              <w:right w:val="single" w:sz="8" w:space="0" w:color="000000"/>
            </w:tcBorders>
            <w:shd w:val="pct12" w:color="auto" w:fill="auto"/>
            <w:noWrap/>
            <w:vAlign w:val="center"/>
            <w:hideMark/>
          </w:tcPr>
          <w:p w:rsidR="00EB4758" w:rsidRPr="00ED13D6" w:rsidRDefault="00EB4758" w:rsidP="00C56F8B">
            <w:pPr>
              <w:keepNext/>
              <w:keepLines/>
              <w:tabs>
                <w:tab w:val="left" w:pos="496"/>
              </w:tabs>
              <w:spacing w:line="160" w:lineRule="exact"/>
              <w:ind w:left="45"/>
              <w:rPr>
                <w:rFonts w:ascii="Traditional Arabic" w:hAnsi="Traditional Arabic" w:cs="Traditional Arabic"/>
                <w:color w:val="000000"/>
                <w:szCs w:val="22"/>
                <w:rtl/>
                <w:lang w:eastAsia="en-GB"/>
              </w:rPr>
            </w:pPr>
          </w:p>
        </w:tc>
        <w:tc>
          <w:tcPr>
            <w:tcW w:w="885" w:type="pct"/>
            <w:gridSpan w:val="2"/>
            <w:vMerge w:val="restart"/>
            <w:tcBorders>
              <w:top w:val="single" w:sz="4" w:space="0" w:color="auto"/>
              <w:left w:val="single" w:sz="8" w:space="0" w:color="auto"/>
              <w:bottom w:val="single" w:sz="2" w:space="0" w:color="auto"/>
              <w:right w:val="single" w:sz="8" w:space="0" w:color="000000"/>
            </w:tcBorders>
            <w:shd w:val="pct12" w:color="auto" w:fill="auto"/>
            <w:vAlign w:val="center"/>
            <w:hideMark/>
          </w:tcPr>
          <w:p w:rsidR="00EB4758" w:rsidRPr="00ED13D6" w:rsidRDefault="00EB4758" w:rsidP="00EB4758">
            <w:pPr>
              <w:keepNext/>
              <w:keepLines/>
              <w:tabs>
                <w:tab w:val="left" w:pos="496"/>
              </w:tabs>
              <w:spacing w:line="200" w:lineRule="exact"/>
              <w:ind w:left="46"/>
              <w:rPr>
                <w:rFonts w:ascii="Traditional Arabic" w:hAnsi="Traditional Arabic" w:cs="Traditional Arabic"/>
                <w:color w:val="000000"/>
                <w:szCs w:val="22"/>
                <w:rtl/>
                <w:lang w:eastAsia="en-GB"/>
              </w:rPr>
            </w:pPr>
          </w:p>
        </w:tc>
      </w:tr>
      <w:tr w:rsidR="00EB4758" w:rsidRPr="00ED13D6" w:rsidTr="00C56F8B">
        <w:trPr>
          <w:trHeight w:val="319"/>
        </w:trPr>
        <w:tc>
          <w:tcPr>
            <w:tcW w:w="574"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EB4758" w:rsidRPr="00ED13D6" w:rsidRDefault="00AC6B58" w:rsidP="00EB4758">
            <w:pPr>
              <w:keepNext/>
              <w:keepLines/>
              <w:tabs>
                <w:tab w:val="left" w:pos="496"/>
              </w:tabs>
              <w:spacing w:line="200" w:lineRule="exact"/>
              <w:ind w:left="46"/>
              <w:jc w:val="center"/>
              <w:rPr>
                <w:rFonts w:ascii="Traditional Arabic" w:hAnsi="Traditional Arabic" w:cs="Traditional Arabic"/>
                <w:bCs/>
                <w:color w:val="000000"/>
                <w:szCs w:val="22"/>
                <w:rtl/>
                <w:lang w:eastAsia="zh-TW"/>
              </w:rPr>
            </w:pPr>
            <w:r>
              <w:rPr>
                <w:rFonts w:ascii="Traditional Arabic" w:hAnsi="Traditional Arabic" w:cs="Traditional Arabic" w:hint="cs"/>
                <w:szCs w:val="22"/>
                <w:rtl/>
                <w:lang w:eastAsia="zh-TW"/>
              </w:rPr>
              <w:t>30/19-00/20</w:t>
            </w:r>
          </w:p>
        </w:tc>
        <w:tc>
          <w:tcPr>
            <w:tcW w:w="729" w:type="pct"/>
            <w:vMerge/>
            <w:tcBorders>
              <w:top w:val="single" w:sz="2" w:space="0" w:color="auto"/>
              <w:left w:val="nil"/>
              <w:bottom w:val="single" w:sz="2" w:space="0" w:color="auto"/>
              <w:right w:val="single" w:sz="2" w:space="0" w:color="auto"/>
            </w:tcBorders>
            <w:shd w:val="clear" w:color="auto" w:fill="auto"/>
            <w:vAlign w:val="center"/>
            <w:hideMark/>
          </w:tcPr>
          <w:p w:rsidR="00EB4758" w:rsidRPr="00ED13D6" w:rsidRDefault="00EB4758" w:rsidP="00EB4758">
            <w:pPr>
              <w:keepNext/>
              <w:keepLines/>
              <w:tabs>
                <w:tab w:val="left" w:pos="496"/>
              </w:tabs>
              <w:spacing w:line="200" w:lineRule="exact"/>
              <w:ind w:left="46"/>
              <w:rPr>
                <w:rFonts w:ascii="Traditional Arabic" w:hAnsi="Traditional Arabic" w:cs="Traditional Arabic"/>
                <w:color w:val="000000"/>
                <w:szCs w:val="22"/>
                <w:rtl/>
                <w:lang w:eastAsia="en-GB"/>
              </w:rPr>
            </w:pPr>
          </w:p>
        </w:tc>
        <w:tc>
          <w:tcPr>
            <w:tcW w:w="729" w:type="pct"/>
            <w:vMerge/>
            <w:tcBorders>
              <w:top w:val="single" w:sz="2" w:space="0" w:color="auto"/>
              <w:left w:val="single" w:sz="2" w:space="0" w:color="auto"/>
              <w:bottom w:val="single" w:sz="4" w:space="0" w:color="auto"/>
              <w:right w:val="single" w:sz="4" w:space="0" w:color="auto"/>
            </w:tcBorders>
            <w:shd w:val="clear" w:color="auto" w:fill="D9D9D9" w:themeFill="background1" w:themeFillShade="D9"/>
            <w:vAlign w:val="center"/>
            <w:hideMark/>
          </w:tcPr>
          <w:p w:rsidR="00EB4758" w:rsidRPr="00ED13D6" w:rsidRDefault="00EB4758" w:rsidP="00EB4758">
            <w:pPr>
              <w:keepNext/>
              <w:keepLines/>
              <w:tabs>
                <w:tab w:val="left" w:pos="496"/>
              </w:tabs>
              <w:spacing w:line="200" w:lineRule="exact"/>
              <w:ind w:left="46"/>
              <w:jc w:val="center"/>
              <w:rPr>
                <w:rFonts w:ascii="Traditional Arabic" w:hAnsi="Traditional Arabic" w:cs="Traditional Arabic"/>
                <w:color w:val="000000"/>
                <w:szCs w:val="22"/>
                <w:rtl/>
                <w:lang w:eastAsia="en-GB"/>
              </w:rPr>
            </w:pPr>
          </w:p>
        </w:tc>
        <w:tc>
          <w:tcPr>
            <w:tcW w:w="990" w:type="pct"/>
            <w:gridSpan w:val="2"/>
            <w:vMerge/>
            <w:tcBorders>
              <w:top w:val="single" w:sz="2" w:space="0" w:color="auto"/>
              <w:left w:val="single" w:sz="4" w:space="0" w:color="auto"/>
              <w:bottom w:val="single" w:sz="2" w:space="0" w:color="auto"/>
              <w:right w:val="single" w:sz="8" w:space="0" w:color="000000"/>
            </w:tcBorders>
            <w:shd w:val="clear" w:color="auto" w:fill="D9D9D9" w:themeFill="background1" w:themeFillShade="D9"/>
            <w:vAlign w:val="center"/>
            <w:hideMark/>
          </w:tcPr>
          <w:p w:rsidR="00EB4758" w:rsidRPr="00ED13D6" w:rsidRDefault="00EB4758" w:rsidP="00EB4758">
            <w:pPr>
              <w:keepNext/>
              <w:keepLines/>
              <w:tabs>
                <w:tab w:val="left" w:pos="496"/>
              </w:tabs>
              <w:spacing w:line="200" w:lineRule="exact"/>
              <w:ind w:left="46"/>
              <w:jc w:val="center"/>
              <w:rPr>
                <w:rFonts w:ascii="Traditional Arabic" w:hAnsi="Traditional Arabic" w:cs="Traditional Arabic"/>
                <w:color w:val="000000"/>
                <w:szCs w:val="22"/>
                <w:rtl/>
                <w:lang w:eastAsia="en-GB"/>
              </w:rPr>
            </w:pPr>
          </w:p>
        </w:tc>
        <w:tc>
          <w:tcPr>
            <w:tcW w:w="572" w:type="pct"/>
            <w:vMerge w:val="restart"/>
            <w:tcBorders>
              <w:top w:val="single" w:sz="2" w:space="0" w:color="auto"/>
              <w:left w:val="single" w:sz="8" w:space="0" w:color="000000"/>
              <w:bottom w:val="single" w:sz="2" w:space="0" w:color="auto"/>
              <w:right w:val="single" w:sz="8" w:space="0" w:color="000000"/>
            </w:tcBorders>
            <w:shd w:val="clear" w:color="auto" w:fill="D9D9D9" w:themeFill="background1" w:themeFillShade="D9"/>
            <w:vAlign w:val="center"/>
            <w:hideMark/>
          </w:tcPr>
          <w:p w:rsidR="00EB4758" w:rsidRPr="007938BB" w:rsidRDefault="00EB4758" w:rsidP="00EB4758">
            <w:pPr>
              <w:keepNext/>
              <w:keepLines/>
              <w:tabs>
                <w:tab w:val="left" w:pos="496"/>
              </w:tabs>
              <w:spacing w:line="200" w:lineRule="exact"/>
              <w:ind w:left="46"/>
              <w:jc w:val="center"/>
              <w:rPr>
                <w:rFonts w:ascii="Traditional Arabic" w:hAnsi="Traditional Arabic" w:cs="Traditional Arabic"/>
                <w:i/>
                <w:iCs/>
                <w:color w:val="000000"/>
                <w:szCs w:val="22"/>
                <w:rtl/>
                <w:lang w:eastAsia="zh-TW"/>
              </w:rPr>
            </w:pPr>
            <w:r w:rsidRPr="007938BB">
              <w:rPr>
                <w:rFonts w:ascii="Traditional Arabic" w:hAnsi="Traditional Arabic" w:cs="Traditional Arabic"/>
                <w:i/>
                <w:iCs/>
                <w:szCs w:val="22"/>
                <w:rtl/>
                <w:lang w:eastAsia="zh-TW"/>
              </w:rPr>
              <w:t>البنود العالقة</w:t>
            </w:r>
          </w:p>
        </w:tc>
        <w:tc>
          <w:tcPr>
            <w:tcW w:w="521" w:type="pct"/>
            <w:vMerge w:val="restart"/>
            <w:tcBorders>
              <w:top w:val="single" w:sz="2" w:space="0" w:color="auto"/>
              <w:left w:val="single" w:sz="8" w:space="0" w:color="auto"/>
              <w:bottom w:val="single" w:sz="2" w:space="0" w:color="auto"/>
              <w:right w:val="single" w:sz="8" w:space="0" w:color="000000"/>
            </w:tcBorders>
            <w:shd w:val="clear" w:color="auto" w:fill="D9D9D9" w:themeFill="background1" w:themeFillShade="D9"/>
            <w:vAlign w:val="center"/>
          </w:tcPr>
          <w:p w:rsidR="00EB4758" w:rsidRPr="007938BB" w:rsidRDefault="00EB4758" w:rsidP="00EB4758">
            <w:pPr>
              <w:keepNext/>
              <w:keepLines/>
              <w:tabs>
                <w:tab w:val="left" w:pos="496"/>
              </w:tabs>
              <w:spacing w:line="200" w:lineRule="exact"/>
              <w:ind w:left="46"/>
              <w:jc w:val="center"/>
              <w:rPr>
                <w:rFonts w:ascii="Traditional Arabic" w:hAnsi="Traditional Arabic" w:cs="Traditional Arabic"/>
                <w:i/>
                <w:iCs/>
                <w:color w:val="000000"/>
                <w:szCs w:val="22"/>
                <w:rtl/>
                <w:lang w:eastAsia="zh-TW"/>
              </w:rPr>
            </w:pPr>
            <w:r w:rsidRPr="007938BB">
              <w:rPr>
                <w:rFonts w:ascii="Traditional Arabic" w:hAnsi="Traditional Arabic" w:cs="Traditional Arabic"/>
                <w:i/>
                <w:iCs/>
                <w:szCs w:val="22"/>
                <w:rtl/>
                <w:lang w:eastAsia="zh-TW"/>
              </w:rPr>
              <w:t>البنود العالقة</w:t>
            </w:r>
          </w:p>
        </w:tc>
        <w:tc>
          <w:tcPr>
            <w:tcW w:w="885" w:type="pct"/>
            <w:gridSpan w:val="2"/>
            <w:vMerge/>
            <w:tcBorders>
              <w:top w:val="single" w:sz="2" w:space="0" w:color="auto"/>
              <w:left w:val="single" w:sz="8" w:space="0" w:color="auto"/>
              <w:bottom w:val="single" w:sz="2" w:space="0" w:color="auto"/>
              <w:right w:val="single" w:sz="8" w:space="0" w:color="000000"/>
            </w:tcBorders>
            <w:shd w:val="clear" w:color="auto" w:fill="auto"/>
            <w:vAlign w:val="center"/>
          </w:tcPr>
          <w:p w:rsidR="00EB4758" w:rsidRPr="00ED13D6" w:rsidRDefault="00EB4758" w:rsidP="00EB4758">
            <w:pPr>
              <w:keepNext/>
              <w:keepLines/>
              <w:tabs>
                <w:tab w:val="left" w:pos="496"/>
              </w:tabs>
              <w:spacing w:line="200" w:lineRule="exact"/>
              <w:ind w:left="46"/>
              <w:jc w:val="center"/>
              <w:rPr>
                <w:rFonts w:ascii="Traditional Arabic" w:hAnsi="Traditional Arabic" w:cs="Traditional Arabic"/>
                <w:color w:val="000000"/>
                <w:szCs w:val="22"/>
                <w:rtl/>
                <w:lang w:eastAsia="en-GB"/>
              </w:rPr>
            </w:pPr>
          </w:p>
        </w:tc>
      </w:tr>
      <w:tr w:rsidR="00EB4758" w:rsidRPr="00ED13D6" w:rsidTr="00C56F8B">
        <w:trPr>
          <w:trHeight w:val="315"/>
        </w:trPr>
        <w:tc>
          <w:tcPr>
            <w:tcW w:w="574" w:type="pct"/>
            <w:tcBorders>
              <w:top w:val="nil"/>
              <w:left w:val="single" w:sz="8" w:space="0" w:color="auto"/>
              <w:bottom w:val="single" w:sz="4" w:space="0" w:color="auto"/>
              <w:right w:val="single" w:sz="8" w:space="0" w:color="auto"/>
            </w:tcBorders>
            <w:shd w:val="clear" w:color="auto" w:fill="auto"/>
            <w:vAlign w:val="center"/>
            <w:hideMark/>
          </w:tcPr>
          <w:p w:rsidR="00EB4758" w:rsidRPr="00ED13D6" w:rsidRDefault="00AC6B58" w:rsidP="00EB4758">
            <w:pPr>
              <w:tabs>
                <w:tab w:val="left" w:pos="496"/>
              </w:tabs>
              <w:spacing w:line="200" w:lineRule="exact"/>
              <w:ind w:left="46"/>
              <w:jc w:val="center"/>
              <w:rPr>
                <w:rFonts w:ascii="Traditional Arabic" w:hAnsi="Traditional Arabic" w:cs="Traditional Arabic"/>
                <w:color w:val="000000"/>
                <w:szCs w:val="22"/>
                <w:rtl/>
                <w:lang w:eastAsia="zh-TW"/>
              </w:rPr>
            </w:pPr>
            <w:r>
              <w:rPr>
                <w:rFonts w:ascii="Traditional Arabic" w:hAnsi="Traditional Arabic" w:cs="Traditional Arabic" w:hint="cs"/>
                <w:szCs w:val="22"/>
                <w:rtl/>
                <w:lang w:eastAsia="zh-TW"/>
              </w:rPr>
              <w:t>00/20-30/20</w:t>
            </w:r>
          </w:p>
        </w:tc>
        <w:tc>
          <w:tcPr>
            <w:tcW w:w="729" w:type="pct"/>
            <w:vMerge/>
            <w:tcBorders>
              <w:left w:val="nil"/>
              <w:bottom w:val="single" w:sz="2" w:space="0" w:color="auto"/>
              <w:right w:val="nil"/>
            </w:tcBorders>
            <w:shd w:val="clear" w:color="auto" w:fill="auto"/>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729" w:type="pct"/>
            <w:vMerge w:val="restart"/>
            <w:tcBorders>
              <w:top w:val="single" w:sz="4" w:space="0" w:color="auto"/>
              <w:left w:val="single" w:sz="8" w:space="0" w:color="auto"/>
              <w:bottom w:val="single" w:sz="2" w:space="0" w:color="auto"/>
              <w:right w:val="single" w:sz="4" w:space="0" w:color="auto"/>
            </w:tcBorders>
            <w:shd w:val="clear" w:color="auto" w:fill="D9D9D9" w:themeFill="background1" w:themeFillShade="D9"/>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990" w:type="pct"/>
            <w:gridSpan w:val="2"/>
            <w:vMerge/>
            <w:tcBorders>
              <w:top w:val="single" w:sz="4" w:space="0" w:color="auto"/>
              <w:left w:val="single" w:sz="4" w:space="0" w:color="auto"/>
              <w:bottom w:val="single" w:sz="2" w:space="0" w:color="auto"/>
              <w:right w:val="single" w:sz="8" w:space="0" w:color="000000"/>
            </w:tcBorders>
            <w:shd w:val="clear" w:color="auto" w:fill="D9D9D9" w:themeFill="background1" w:themeFillShade="D9"/>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572" w:type="pct"/>
            <w:vMerge/>
            <w:tcBorders>
              <w:top w:val="single" w:sz="8" w:space="0" w:color="000000"/>
              <w:left w:val="single" w:sz="8" w:space="0" w:color="000000"/>
              <w:bottom w:val="single" w:sz="2" w:space="0" w:color="auto"/>
              <w:right w:val="single" w:sz="8" w:space="0" w:color="000000"/>
            </w:tcBorders>
            <w:shd w:val="clear" w:color="auto" w:fill="D9D9D9" w:themeFill="background1" w:themeFillShade="D9"/>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521" w:type="pct"/>
            <w:vMerge/>
            <w:tcBorders>
              <w:top w:val="single" w:sz="8" w:space="0" w:color="000000"/>
              <w:left w:val="single" w:sz="8" w:space="0" w:color="auto"/>
              <w:bottom w:val="single" w:sz="2" w:space="0" w:color="auto"/>
              <w:right w:val="single" w:sz="8" w:space="0" w:color="000000"/>
            </w:tcBorders>
            <w:shd w:val="clear" w:color="auto" w:fill="D9D9D9" w:themeFill="background1" w:themeFillShade="D9"/>
            <w:vAlign w:val="center"/>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885" w:type="pct"/>
            <w:gridSpan w:val="2"/>
            <w:vMerge/>
            <w:tcBorders>
              <w:left w:val="single" w:sz="8" w:space="0" w:color="auto"/>
              <w:bottom w:val="single" w:sz="2" w:space="0" w:color="auto"/>
              <w:right w:val="single" w:sz="8" w:space="0" w:color="000000"/>
            </w:tcBorders>
            <w:shd w:val="clear" w:color="auto" w:fill="auto"/>
            <w:vAlign w:val="center"/>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r>
      <w:tr w:rsidR="00EB4758" w:rsidRPr="00ED13D6" w:rsidTr="00C56F8B">
        <w:trPr>
          <w:trHeight w:val="315"/>
        </w:trPr>
        <w:tc>
          <w:tcPr>
            <w:tcW w:w="574" w:type="pct"/>
            <w:tcBorders>
              <w:top w:val="nil"/>
              <w:left w:val="single" w:sz="8" w:space="0" w:color="auto"/>
              <w:bottom w:val="single" w:sz="4" w:space="0" w:color="auto"/>
              <w:right w:val="single" w:sz="8" w:space="0" w:color="auto"/>
            </w:tcBorders>
            <w:shd w:val="clear" w:color="auto" w:fill="auto"/>
            <w:vAlign w:val="center"/>
            <w:hideMark/>
          </w:tcPr>
          <w:p w:rsidR="00EB4758" w:rsidRPr="00ED13D6" w:rsidRDefault="00AC6B58" w:rsidP="00EB4758">
            <w:pPr>
              <w:tabs>
                <w:tab w:val="left" w:pos="496"/>
              </w:tabs>
              <w:spacing w:line="200" w:lineRule="exact"/>
              <w:ind w:left="46"/>
              <w:jc w:val="center"/>
              <w:rPr>
                <w:rFonts w:ascii="Traditional Arabic" w:hAnsi="Traditional Arabic" w:cs="Traditional Arabic"/>
                <w:color w:val="000000"/>
                <w:szCs w:val="22"/>
                <w:rtl/>
                <w:lang w:eastAsia="zh-TW"/>
              </w:rPr>
            </w:pPr>
            <w:r>
              <w:rPr>
                <w:rFonts w:ascii="Traditional Arabic" w:hAnsi="Traditional Arabic" w:cs="Traditional Arabic" w:hint="cs"/>
                <w:szCs w:val="22"/>
                <w:rtl/>
                <w:lang w:eastAsia="zh-TW"/>
              </w:rPr>
              <w:t>30/20-00/21</w:t>
            </w:r>
          </w:p>
        </w:tc>
        <w:tc>
          <w:tcPr>
            <w:tcW w:w="729" w:type="pct"/>
            <w:vMerge/>
            <w:tcBorders>
              <w:left w:val="nil"/>
              <w:bottom w:val="single" w:sz="2" w:space="0" w:color="auto"/>
              <w:right w:val="nil"/>
            </w:tcBorders>
            <w:shd w:val="clear" w:color="auto" w:fill="auto"/>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729" w:type="pct"/>
            <w:vMerge/>
            <w:tcBorders>
              <w:left w:val="single" w:sz="8" w:space="0" w:color="auto"/>
              <w:bottom w:val="single" w:sz="2" w:space="0" w:color="auto"/>
              <w:right w:val="single" w:sz="4" w:space="0" w:color="auto"/>
            </w:tcBorders>
            <w:shd w:val="clear" w:color="auto" w:fill="auto"/>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990" w:type="pct"/>
            <w:gridSpan w:val="2"/>
            <w:vMerge/>
            <w:tcBorders>
              <w:top w:val="single" w:sz="4" w:space="0" w:color="auto"/>
              <w:left w:val="single" w:sz="4" w:space="0" w:color="auto"/>
              <w:bottom w:val="single" w:sz="2" w:space="0" w:color="auto"/>
              <w:right w:val="single" w:sz="8" w:space="0" w:color="000000"/>
            </w:tcBorders>
            <w:shd w:val="clear" w:color="auto" w:fill="auto"/>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572" w:type="pct"/>
            <w:vMerge/>
            <w:tcBorders>
              <w:top w:val="single" w:sz="8" w:space="0" w:color="000000"/>
              <w:left w:val="single" w:sz="8" w:space="0" w:color="000000"/>
              <w:bottom w:val="single" w:sz="2" w:space="0" w:color="auto"/>
              <w:right w:val="single" w:sz="8" w:space="0" w:color="000000"/>
            </w:tcBorders>
            <w:shd w:val="clear" w:color="auto" w:fill="auto"/>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521" w:type="pct"/>
            <w:vMerge/>
            <w:tcBorders>
              <w:top w:val="single" w:sz="8" w:space="0" w:color="000000"/>
              <w:left w:val="single" w:sz="8" w:space="0" w:color="auto"/>
              <w:bottom w:val="single" w:sz="2" w:space="0" w:color="auto"/>
              <w:right w:val="single" w:sz="8" w:space="0" w:color="000000"/>
            </w:tcBorders>
            <w:shd w:val="clear" w:color="auto" w:fill="auto"/>
            <w:vAlign w:val="center"/>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885" w:type="pct"/>
            <w:gridSpan w:val="2"/>
            <w:vMerge/>
            <w:tcBorders>
              <w:left w:val="single" w:sz="8" w:space="0" w:color="auto"/>
              <w:bottom w:val="single" w:sz="2" w:space="0" w:color="auto"/>
              <w:right w:val="single" w:sz="8" w:space="0" w:color="000000"/>
            </w:tcBorders>
            <w:shd w:val="clear" w:color="auto" w:fill="auto"/>
            <w:vAlign w:val="center"/>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r>
      <w:tr w:rsidR="00EB4758" w:rsidRPr="00ED13D6" w:rsidTr="00C56F8B">
        <w:trPr>
          <w:trHeight w:val="315"/>
        </w:trPr>
        <w:tc>
          <w:tcPr>
            <w:tcW w:w="574" w:type="pct"/>
            <w:tcBorders>
              <w:top w:val="nil"/>
              <w:left w:val="single" w:sz="8" w:space="0" w:color="auto"/>
              <w:bottom w:val="single" w:sz="4" w:space="0" w:color="auto"/>
              <w:right w:val="single" w:sz="8" w:space="0" w:color="auto"/>
            </w:tcBorders>
            <w:shd w:val="clear" w:color="auto" w:fill="auto"/>
            <w:vAlign w:val="center"/>
            <w:hideMark/>
          </w:tcPr>
          <w:p w:rsidR="00EB4758" w:rsidRPr="00ED13D6" w:rsidRDefault="00AC6B58" w:rsidP="00AC6B58">
            <w:pPr>
              <w:tabs>
                <w:tab w:val="left" w:pos="496"/>
              </w:tabs>
              <w:spacing w:line="200" w:lineRule="exact"/>
              <w:ind w:left="46"/>
              <w:jc w:val="center"/>
              <w:rPr>
                <w:rFonts w:ascii="Traditional Arabic" w:hAnsi="Traditional Arabic" w:cs="Traditional Arabic"/>
                <w:color w:val="000000"/>
                <w:szCs w:val="22"/>
                <w:rtl/>
                <w:lang w:eastAsia="zh-TW"/>
              </w:rPr>
            </w:pPr>
            <w:r>
              <w:rPr>
                <w:rFonts w:ascii="Traditional Arabic" w:hAnsi="Traditional Arabic" w:cs="Traditional Arabic" w:hint="cs"/>
                <w:szCs w:val="22"/>
                <w:rtl/>
                <w:lang w:eastAsia="zh-TW"/>
              </w:rPr>
              <w:t>00/21-30/21</w:t>
            </w:r>
          </w:p>
        </w:tc>
        <w:tc>
          <w:tcPr>
            <w:tcW w:w="729" w:type="pct"/>
            <w:vMerge/>
            <w:tcBorders>
              <w:left w:val="nil"/>
              <w:bottom w:val="single" w:sz="2" w:space="0" w:color="auto"/>
              <w:right w:val="nil"/>
            </w:tcBorders>
            <w:shd w:val="clear" w:color="auto" w:fill="auto"/>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729" w:type="pct"/>
            <w:vMerge/>
            <w:tcBorders>
              <w:left w:val="single" w:sz="8" w:space="0" w:color="auto"/>
              <w:bottom w:val="single" w:sz="2" w:space="0" w:color="auto"/>
              <w:right w:val="single" w:sz="4" w:space="0" w:color="auto"/>
            </w:tcBorders>
            <w:shd w:val="clear" w:color="auto" w:fill="auto"/>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990" w:type="pct"/>
            <w:gridSpan w:val="2"/>
            <w:vMerge/>
            <w:tcBorders>
              <w:top w:val="single" w:sz="4" w:space="0" w:color="auto"/>
              <w:left w:val="single" w:sz="4" w:space="0" w:color="auto"/>
              <w:bottom w:val="single" w:sz="2" w:space="0" w:color="auto"/>
              <w:right w:val="single" w:sz="8" w:space="0" w:color="000000"/>
            </w:tcBorders>
            <w:shd w:val="clear" w:color="auto" w:fill="auto"/>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572" w:type="pct"/>
            <w:vMerge/>
            <w:tcBorders>
              <w:top w:val="single" w:sz="8" w:space="0" w:color="000000"/>
              <w:left w:val="single" w:sz="8" w:space="0" w:color="000000"/>
              <w:bottom w:val="single" w:sz="2" w:space="0" w:color="auto"/>
              <w:right w:val="single" w:sz="8" w:space="0" w:color="000000"/>
            </w:tcBorders>
            <w:shd w:val="clear" w:color="auto" w:fill="auto"/>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521" w:type="pct"/>
            <w:vMerge/>
            <w:tcBorders>
              <w:top w:val="single" w:sz="8" w:space="0" w:color="000000"/>
              <w:left w:val="single" w:sz="8" w:space="0" w:color="auto"/>
              <w:bottom w:val="single" w:sz="2" w:space="0" w:color="auto"/>
              <w:right w:val="single" w:sz="8" w:space="0" w:color="000000"/>
            </w:tcBorders>
            <w:shd w:val="clear" w:color="auto" w:fill="auto"/>
            <w:vAlign w:val="center"/>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885" w:type="pct"/>
            <w:gridSpan w:val="2"/>
            <w:vMerge/>
            <w:tcBorders>
              <w:left w:val="single" w:sz="8" w:space="0" w:color="auto"/>
              <w:bottom w:val="single" w:sz="2" w:space="0" w:color="auto"/>
              <w:right w:val="single" w:sz="8" w:space="0" w:color="000000"/>
            </w:tcBorders>
            <w:shd w:val="clear" w:color="auto" w:fill="auto"/>
            <w:vAlign w:val="center"/>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r>
      <w:tr w:rsidR="00EB4758" w:rsidRPr="00ED13D6" w:rsidTr="00C56F8B">
        <w:trPr>
          <w:trHeight w:val="35"/>
        </w:trPr>
        <w:tc>
          <w:tcPr>
            <w:tcW w:w="574" w:type="pct"/>
            <w:tcBorders>
              <w:top w:val="nil"/>
              <w:left w:val="single" w:sz="8" w:space="0" w:color="auto"/>
              <w:bottom w:val="single" w:sz="4" w:space="0" w:color="auto"/>
              <w:right w:val="single" w:sz="8" w:space="0" w:color="auto"/>
            </w:tcBorders>
            <w:shd w:val="clear" w:color="auto" w:fill="auto"/>
            <w:vAlign w:val="center"/>
            <w:hideMark/>
          </w:tcPr>
          <w:p w:rsidR="00EB4758" w:rsidRPr="00ED13D6" w:rsidRDefault="00AC6B58" w:rsidP="00EB4758">
            <w:pPr>
              <w:tabs>
                <w:tab w:val="left" w:pos="496"/>
              </w:tabs>
              <w:spacing w:line="200" w:lineRule="exact"/>
              <w:ind w:left="46"/>
              <w:jc w:val="center"/>
              <w:rPr>
                <w:rFonts w:ascii="Traditional Arabic" w:hAnsi="Traditional Arabic" w:cs="Traditional Arabic"/>
                <w:color w:val="000000"/>
                <w:szCs w:val="22"/>
                <w:rtl/>
                <w:lang w:eastAsia="zh-TW"/>
              </w:rPr>
            </w:pPr>
            <w:r>
              <w:rPr>
                <w:rFonts w:ascii="Traditional Arabic" w:hAnsi="Traditional Arabic" w:cs="Traditional Arabic" w:hint="cs"/>
                <w:szCs w:val="22"/>
                <w:rtl/>
                <w:lang w:eastAsia="zh-TW"/>
              </w:rPr>
              <w:t>30/21-00/22</w:t>
            </w:r>
          </w:p>
        </w:tc>
        <w:tc>
          <w:tcPr>
            <w:tcW w:w="729" w:type="pct"/>
            <w:vMerge/>
            <w:tcBorders>
              <w:left w:val="nil"/>
              <w:bottom w:val="single" w:sz="2" w:space="0" w:color="auto"/>
              <w:right w:val="nil"/>
            </w:tcBorders>
            <w:shd w:val="clear" w:color="auto" w:fill="auto"/>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729" w:type="pct"/>
            <w:vMerge/>
            <w:tcBorders>
              <w:left w:val="single" w:sz="8" w:space="0" w:color="auto"/>
              <w:bottom w:val="single" w:sz="2" w:space="0" w:color="auto"/>
              <w:right w:val="single" w:sz="4" w:space="0" w:color="auto"/>
            </w:tcBorders>
            <w:shd w:val="clear" w:color="auto" w:fill="auto"/>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990" w:type="pct"/>
            <w:gridSpan w:val="2"/>
            <w:vMerge/>
            <w:tcBorders>
              <w:top w:val="single" w:sz="4" w:space="0" w:color="auto"/>
              <w:left w:val="single" w:sz="4" w:space="0" w:color="auto"/>
              <w:bottom w:val="single" w:sz="2" w:space="0" w:color="auto"/>
              <w:right w:val="single" w:sz="8" w:space="0" w:color="000000"/>
            </w:tcBorders>
            <w:shd w:val="clear" w:color="auto" w:fill="auto"/>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572" w:type="pct"/>
            <w:vMerge/>
            <w:tcBorders>
              <w:top w:val="single" w:sz="8" w:space="0" w:color="000000"/>
              <w:left w:val="single" w:sz="8" w:space="0" w:color="000000"/>
              <w:bottom w:val="single" w:sz="2" w:space="0" w:color="auto"/>
              <w:right w:val="single" w:sz="8" w:space="0" w:color="000000"/>
            </w:tcBorders>
            <w:shd w:val="clear" w:color="auto" w:fill="auto"/>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521" w:type="pct"/>
            <w:vMerge/>
            <w:tcBorders>
              <w:top w:val="single" w:sz="8" w:space="0" w:color="000000"/>
              <w:left w:val="single" w:sz="8" w:space="0" w:color="auto"/>
              <w:bottom w:val="single" w:sz="2" w:space="0" w:color="auto"/>
              <w:right w:val="single" w:sz="8" w:space="0" w:color="000000"/>
            </w:tcBorders>
            <w:shd w:val="clear" w:color="auto" w:fill="auto"/>
            <w:vAlign w:val="center"/>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885" w:type="pct"/>
            <w:gridSpan w:val="2"/>
            <w:vMerge/>
            <w:tcBorders>
              <w:left w:val="single" w:sz="8" w:space="0" w:color="auto"/>
              <w:bottom w:val="single" w:sz="2" w:space="0" w:color="auto"/>
              <w:right w:val="single" w:sz="8" w:space="0" w:color="000000"/>
            </w:tcBorders>
            <w:shd w:val="clear" w:color="auto" w:fill="auto"/>
            <w:vAlign w:val="center"/>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r>
      <w:tr w:rsidR="00EB4758" w:rsidRPr="00ED13D6" w:rsidTr="007938BB">
        <w:trPr>
          <w:trHeight w:val="208"/>
        </w:trPr>
        <w:tc>
          <w:tcPr>
            <w:tcW w:w="574" w:type="pct"/>
            <w:tcBorders>
              <w:top w:val="nil"/>
              <w:left w:val="single" w:sz="8" w:space="0" w:color="auto"/>
              <w:bottom w:val="single" w:sz="8" w:space="0" w:color="auto"/>
              <w:right w:val="single" w:sz="8" w:space="0" w:color="auto"/>
            </w:tcBorders>
            <w:shd w:val="clear" w:color="auto" w:fill="auto"/>
            <w:vAlign w:val="center"/>
            <w:hideMark/>
          </w:tcPr>
          <w:p w:rsidR="00EB4758" w:rsidRPr="00ED13D6" w:rsidRDefault="00AC6B58" w:rsidP="00EB4758">
            <w:pPr>
              <w:tabs>
                <w:tab w:val="left" w:pos="496"/>
              </w:tabs>
              <w:spacing w:line="200" w:lineRule="exact"/>
              <w:ind w:left="46"/>
              <w:jc w:val="center"/>
              <w:rPr>
                <w:rFonts w:ascii="Traditional Arabic" w:hAnsi="Traditional Arabic" w:cs="Traditional Arabic"/>
                <w:color w:val="000000"/>
                <w:szCs w:val="22"/>
                <w:rtl/>
                <w:lang w:eastAsia="zh-TW"/>
              </w:rPr>
            </w:pPr>
            <w:r>
              <w:rPr>
                <w:rFonts w:ascii="Traditional Arabic" w:hAnsi="Traditional Arabic" w:cs="Traditional Arabic" w:hint="cs"/>
                <w:szCs w:val="22"/>
                <w:rtl/>
                <w:lang w:eastAsia="zh-TW"/>
              </w:rPr>
              <w:t>00/22-30/22</w:t>
            </w:r>
          </w:p>
        </w:tc>
        <w:tc>
          <w:tcPr>
            <w:tcW w:w="729" w:type="pct"/>
            <w:vMerge/>
            <w:tcBorders>
              <w:left w:val="nil"/>
              <w:bottom w:val="single" w:sz="8" w:space="0" w:color="auto"/>
              <w:right w:val="nil"/>
            </w:tcBorders>
            <w:shd w:val="clear" w:color="auto" w:fill="auto"/>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729" w:type="pct"/>
            <w:vMerge/>
            <w:tcBorders>
              <w:left w:val="single" w:sz="8" w:space="0" w:color="auto"/>
              <w:bottom w:val="single" w:sz="8" w:space="0" w:color="auto"/>
              <w:right w:val="single" w:sz="4" w:space="0" w:color="auto"/>
            </w:tcBorders>
            <w:shd w:val="clear" w:color="auto" w:fill="auto"/>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990" w:type="pct"/>
            <w:gridSpan w:val="2"/>
            <w:vMerge/>
            <w:tcBorders>
              <w:top w:val="single" w:sz="4" w:space="0" w:color="auto"/>
              <w:left w:val="single" w:sz="4" w:space="0" w:color="auto"/>
              <w:bottom w:val="single" w:sz="8" w:space="0" w:color="auto"/>
              <w:right w:val="single" w:sz="8" w:space="0" w:color="000000"/>
            </w:tcBorders>
            <w:shd w:val="clear" w:color="auto" w:fill="auto"/>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572" w:type="pct"/>
            <w:vMerge/>
            <w:tcBorders>
              <w:top w:val="single" w:sz="8" w:space="0" w:color="000000"/>
              <w:left w:val="single" w:sz="8" w:space="0" w:color="000000"/>
              <w:bottom w:val="single" w:sz="8" w:space="0" w:color="auto"/>
              <w:right w:val="single" w:sz="8" w:space="0" w:color="000000"/>
            </w:tcBorders>
            <w:shd w:val="clear" w:color="auto" w:fill="auto"/>
            <w:vAlign w:val="center"/>
            <w:hideMark/>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521" w:type="pct"/>
            <w:vMerge/>
            <w:tcBorders>
              <w:top w:val="single" w:sz="8" w:space="0" w:color="000000"/>
              <w:left w:val="single" w:sz="8" w:space="0" w:color="auto"/>
              <w:bottom w:val="single" w:sz="8" w:space="0" w:color="auto"/>
              <w:right w:val="single" w:sz="8" w:space="0" w:color="000000"/>
            </w:tcBorders>
            <w:shd w:val="clear" w:color="auto" w:fill="auto"/>
            <w:vAlign w:val="center"/>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c>
          <w:tcPr>
            <w:tcW w:w="885" w:type="pct"/>
            <w:gridSpan w:val="2"/>
            <w:vMerge/>
            <w:tcBorders>
              <w:left w:val="single" w:sz="8" w:space="0" w:color="auto"/>
              <w:bottom w:val="single" w:sz="8" w:space="0" w:color="auto"/>
              <w:right w:val="single" w:sz="8" w:space="0" w:color="000000"/>
            </w:tcBorders>
            <w:shd w:val="clear" w:color="auto" w:fill="auto"/>
            <w:vAlign w:val="center"/>
          </w:tcPr>
          <w:p w:rsidR="00EB4758" w:rsidRPr="00ED13D6" w:rsidRDefault="00EB4758" w:rsidP="00EB4758">
            <w:pPr>
              <w:tabs>
                <w:tab w:val="left" w:pos="496"/>
              </w:tabs>
              <w:spacing w:line="200" w:lineRule="exact"/>
              <w:ind w:left="46"/>
              <w:rPr>
                <w:rFonts w:ascii="Traditional Arabic" w:hAnsi="Traditional Arabic" w:cs="Traditional Arabic"/>
                <w:color w:val="000000"/>
                <w:szCs w:val="22"/>
                <w:rtl/>
                <w:lang w:eastAsia="en-GB"/>
              </w:rPr>
            </w:pPr>
          </w:p>
        </w:tc>
      </w:tr>
    </w:tbl>
    <w:p w:rsidR="00ED13D6" w:rsidRDefault="00ED13D6" w:rsidP="00ED13D6">
      <w:pPr>
        <w:pStyle w:val="NormalPlain"/>
        <w:tabs>
          <w:tab w:val="left" w:pos="496"/>
        </w:tabs>
        <w:bidi/>
        <w:spacing w:line="276" w:lineRule="auto"/>
        <w:ind w:left="46"/>
        <w:rPr>
          <w:rFonts w:ascii="Traditional Arabic" w:hAnsi="Traditional Arabic" w:cs="Traditional Arabic"/>
          <w:sz w:val="30"/>
          <w:rtl/>
        </w:rPr>
      </w:pPr>
    </w:p>
    <w:p w:rsidR="00ED13D6" w:rsidRDefault="00ED13D6" w:rsidP="00ED13D6">
      <w:pPr>
        <w:pStyle w:val="NormalPlain"/>
        <w:tabs>
          <w:tab w:val="left" w:pos="496"/>
        </w:tabs>
        <w:bidi/>
        <w:spacing w:line="276" w:lineRule="auto"/>
        <w:ind w:left="46"/>
        <w:rPr>
          <w:rFonts w:ascii="Traditional Arabic" w:hAnsi="Traditional Arabic" w:cs="Traditional Arabic"/>
          <w:sz w:val="30"/>
          <w:rtl/>
        </w:rPr>
      </w:pPr>
    </w:p>
    <w:p w:rsidR="00ED13D6" w:rsidRDefault="00ED13D6" w:rsidP="00ED13D6">
      <w:pPr>
        <w:pStyle w:val="NormalPlain"/>
        <w:tabs>
          <w:tab w:val="left" w:pos="496"/>
        </w:tabs>
        <w:bidi/>
        <w:spacing w:line="276" w:lineRule="auto"/>
        <w:ind w:left="46"/>
        <w:rPr>
          <w:rFonts w:ascii="Traditional Arabic" w:hAnsi="Traditional Arabic" w:cs="Traditional Arabic"/>
          <w:sz w:val="30"/>
          <w:rtl/>
        </w:rPr>
      </w:pPr>
    </w:p>
    <w:p w:rsidR="00ED13D6" w:rsidRPr="0098665E" w:rsidRDefault="00ED13D6" w:rsidP="00ED13D6">
      <w:pPr>
        <w:pStyle w:val="NormalPlain"/>
        <w:tabs>
          <w:tab w:val="left" w:pos="496"/>
        </w:tabs>
        <w:bidi/>
        <w:spacing w:line="276" w:lineRule="auto"/>
        <w:ind w:left="46"/>
        <w:rPr>
          <w:rFonts w:ascii="Traditional Arabic" w:hAnsi="Traditional Arabic" w:cs="Traditional Arabic"/>
          <w:sz w:val="30"/>
          <w:rtl/>
        </w:rPr>
        <w:sectPr w:rsidR="00ED13D6" w:rsidRPr="0098665E" w:rsidSect="00ED13D6">
          <w:headerReference w:type="even" r:id="rId25"/>
          <w:headerReference w:type="default" r:id="rId26"/>
          <w:headerReference w:type="first" r:id="rId27"/>
          <w:footerReference w:type="first" r:id="rId28"/>
          <w:pgSz w:w="16840" w:h="11907" w:orient="landscape" w:code="9"/>
          <w:pgMar w:top="907" w:right="992" w:bottom="1418" w:left="1418" w:header="533" w:footer="975" w:gutter="0"/>
          <w:cols w:space="539"/>
          <w:titlePg/>
          <w:docGrid w:linePitch="360"/>
        </w:sectPr>
      </w:pPr>
    </w:p>
    <w:p w:rsidR="00034BC8" w:rsidRPr="00250769" w:rsidRDefault="00034BC8" w:rsidP="00250769">
      <w:pPr>
        <w:pStyle w:val="ZZAnxheader"/>
        <w:tabs>
          <w:tab w:val="clear" w:pos="1247"/>
          <w:tab w:val="left" w:pos="496"/>
        </w:tabs>
        <w:bidi/>
        <w:spacing w:after="240" w:line="380" w:lineRule="exact"/>
        <w:ind w:left="45"/>
        <w:textDirection w:val="tbRlV"/>
        <w:rPr>
          <w:rFonts w:ascii="Traditional Arabic" w:hAnsi="Traditional Arabic" w:cs="Traditional Arabic"/>
          <w:sz w:val="32"/>
          <w:szCs w:val="32"/>
          <w:rtl/>
          <w:lang w:eastAsia="zh-TW"/>
        </w:rPr>
      </w:pPr>
      <w:r w:rsidRPr="00250769">
        <w:rPr>
          <w:rFonts w:ascii="Traditional Arabic" w:hAnsi="Traditional Arabic" w:cs="Traditional Arabic"/>
          <w:sz w:val="32"/>
          <w:szCs w:val="32"/>
          <w:rtl/>
          <w:lang w:eastAsia="zh-TW"/>
        </w:rPr>
        <w:lastRenderedPageBreak/>
        <w:t>المرفق الثاني</w:t>
      </w:r>
    </w:p>
    <w:p w:rsidR="00034BC8" w:rsidRPr="00250769" w:rsidRDefault="00034BC8" w:rsidP="00382BD9">
      <w:pPr>
        <w:pStyle w:val="ZZAnxtitle"/>
        <w:tabs>
          <w:tab w:val="clear" w:pos="1247"/>
          <w:tab w:val="left" w:pos="496"/>
        </w:tabs>
        <w:bidi/>
        <w:spacing w:before="0" w:after="240" w:line="380" w:lineRule="exact"/>
        <w:ind w:left="1132"/>
        <w:textDirection w:val="tbRlV"/>
        <w:rPr>
          <w:rFonts w:ascii="Traditional Arabic" w:hAnsi="Traditional Arabic" w:cs="Traditional Arabic"/>
          <w:sz w:val="32"/>
          <w:szCs w:val="32"/>
          <w:rtl/>
          <w:lang w:eastAsia="zh-TW"/>
        </w:rPr>
      </w:pPr>
      <w:r w:rsidRPr="00250769">
        <w:rPr>
          <w:rFonts w:ascii="Traditional Arabic" w:hAnsi="Traditional Arabic" w:cs="Traditional Arabic"/>
          <w:sz w:val="32"/>
          <w:szCs w:val="32"/>
          <w:rtl/>
          <w:lang w:eastAsia="zh-TW"/>
        </w:rPr>
        <w:t xml:space="preserve">قائمة وثائق العمل </w:t>
      </w:r>
    </w:p>
    <w:tbl>
      <w:tblPr>
        <w:bidiVisual/>
        <w:tblW w:w="8528" w:type="dxa"/>
        <w:tblInd w:w="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6"/>
        <w:gridCol w:w="4409"/>
        <w:gridCol w:w="1263"/>
      </w:tblGrid>
      <w:tr w:rsidR="00034BC8" w:rsidRPr="0098665E" w:rsidTr="00C56F8B">
        <w:tc>
          <w:tcPr>
            <w:tcW w:w="2856" w:type="dxa"/>
            <w:tcBorders>
              <w:left w:val="nil"/>
              <w:bottom w:val="single" w:sz="12" w:space="0" w:color="auto"/>
              <w:right w:val="nil"/>
            </w:tcBorders>
            <w:shd w:val="clear" w:color="auto" w:fill="auto"/>
            <w:vAlign w:val="bottom"/>
          </w:tcPr>
          <w:p w:rsidR="00034BC8" w:rsidRPr="00382BD9" w:rsidRDefault="00034BC8" w:rsidP="00C56F8B">
            <w:pPr>
              <w:tabs>
                <w:tab w:val="left" w:pos="496"/>
              </w:tabs>
              <w:spacing w:after="80" w:line="340" w:lineRule="exact"/>
              <w:ind w:left="46"/>
              <w:textDirection w:val="tbRlV"/>
              <w:rPr>
                <w:rFonts w:cs="Traditional Arabic"/>
                <w:i/>
                <w:iCs/>
                <w:sz w:val="20"/>
                <w:szCs w:val="26"/>
                <w:rtl/>
                <w:lang w:eastAsia="zh-TW"/>
              </w:rPr>
            </w:pPr>
            <w:r w:rsidRPr="00382BD9">
              <w:rPr>
                <w:rFonts w:cs="Traditional Arabic"/>
                <w:i/>
                <w:iCs/>
                <w:sz w:val="20"/>
                <w:szCs w:val="26"/>
                <w:rtl/>
                <w:lang w:eastAsia="zh-TW"/>
              </w:rPr>
              <w:t>الرمز</w:t>
            </w:r>
          </w:p>
        </w:tc>
        <w:tc>
          <w:tcPr>
            <w:tcW w:w="4409" w:type="dxa"/>
            <w:tcBorders>
              <w:left w:val="nil"/>
              <w:bottom w:val="single" w:sz="12" w:space="0" w:color="auto"/>
              <w:right w:val="nil"/>
            </w:tcBorders>
            <w:shd w:val="clear" w:color="auto" w:fill="auto"/>
            <w:vAlign w:val="bottom"/>
          </w:tcPr>
          <w:p w:rsidR="00034BC8" w:rsidRPr="00382BD9" w:rsidRDefault="00034BC8" w:rsidP="00C56F8B">
            <w:pPr>
              <w:tabs>
                <w:tab w:val="left" w:pos="496"/>
              </w:tabs>
              <w:spacing w:after="80" w:line="340" w:lineRule="exact"/>
              <w:ind w:left="46" w:right="332"/>
              <w:jc w:val="both"/>
              <w:textDirection w:val="tbRlV"/>
              <w:rPr>
                <w:rFonts w:cs="Traditional Arabic"/>
                <w:i/>
                <w:iCs/>
                <w:sz w:val="20"/>
                <w:szCs w:val="26"/>
                <w:rtl/>
                <w:lang w:eastAsia="zh-TW"/>
              </w:rPr>
            </w:pPr>
            <w:r w:rsidRPr="00382BD9">
              <w:rPr>
                <w:rFonts w:cs="Traditional Arabic"/>
                <w:i/>
                <w:iCs/>
                <w:sz w:val="20"/>
                <w:szCs w:val="26"/>
                <w:rtl/>
                <w:lang w:eastAsia="zh-TW"/>
              </w:rPr>
              <w:t>العنوان</w:t>
            </w:r>
          </w:p>
        </w:tc>
        <w:tc>
          <w:tcPr>
            <w:tcW w:w="1263" w:type="dxa"/>
            <w:tcBorders>
              <w:left w:val="nil"/>
              <w:bottom w:val="single" w:sz="12" w:space="0" w:color="auto"/>
              <w:right w:val="nil"/>
            </w:tcBorders>
            <w:shd w:val="clear" w:color="auto" w:fill="auto"/>
            <w:vAlign w:val="bottom"/>
          </w:tcPr>
          <w:p w:rsidR="00034BC8" w:rsidRPr="00382BD9" w:rsidRDefault="00034BC8" w:rsidP="00C56F8B">
            <w:pPr>
              <w:tabs>
                <w:tab w:val="left" w:pos="496"/>
              </w:tabs>
              <w:spacing w:after="80" w:line="340" w:lineRule="exact"/>
              <w:ind w:left="46"/>
              <w:jc w:val="center"/>
              <w:textDirection w:val="tbRlV"/>
              <w:rPr>
                <w:rFonts w:cs="Traditional Arabic"/>
                <w:i/>
                <w:iCs/>
                <w:sz w:val="20"/>
                <w:szCs w:val="26"/>
                <w:rtl/>
                <w:lang w:eastAsia="zh-TW"/>
              </w:rPr>
            </w:pPr>
            <w:r w:rsidRPr="00382BD9">
              <w:rPr>
                <w:rFonts w:cs="Traditional Arabic"/>
                <w:i/>
                <w:iCs/>
                <w:sz w:val="20"/>
                <w:szCs w:val="26"/>
                <w:rtl/>
                <w:lang w:eastAsia="zh-TW"/>
              </w:rPr>
              <w:t>بند جدول الأعمال</w:t>
            </w:r>
          </w:p>
        </w:tc>
      </w:tr>
      <w:tr w:rsidR="00034BC8" w:rsidRPr="0098665E" w:rsidTr="00C56F8B">
        <w:tc>
          <w:tcPr>
            <w:tcW w:w="2856" w:type="dxa"/>
            <w:tcBorders>
              <w:top w:val="single" w:sz="12" w:space="0" w:color="auto"/>
              <w:left w:val="nil"/>
              <w:bottom w:val="nil"/>
              <w:right w:val="nil"/>
            </w:tcBorders>
            <w:shd w:val="clear" w:color="auto" w:fill="auto"/>
          </w:tcPr>
          <w:p w:rsidR="00034BC8" w:rsidRPr="00AC6B58" w:rsidRDefault="00034BC8" w:rsidP="00C56F8B">
            <w:pPr>
              <w:tabs>
                <w:tab w:val="left" w:pos="496"/>
              </w:tabs>
              <w:spacing w:after="80" w:line="340" w:lineRule="exact"/>
              <w:ind w:left="46"/>
              <w:textDirection w:val="tbRlV"/>
              <w:rPr>
                <w:rFonts w:cs="Traditional Arabic"/>
                <w:sz w:val="20"/>
                <w:szCs w:val="26"/>
                <w:lang w:eastAsia="zh-TW"/>
              </w:rPr>
            </w:pPr>
            <w:r w:rsidRPr="00AC6B58">
              <w:rPr>
                <w:rFonts w:cs="Traditional Arabic"/>
                <w:sz w:val="20"/>
                <w:szCs w:val="26"/>
                <w:lang w:eastAsia="zh-TW"/>
              </w:rPr>
              <w:t>IPBES/5/1/Rev.1</w:t>
            </w:r>
          </w:p>
        </w:tc>
        <w:tc>
          <w:tcPr>
            <w:tcW w:w="4409" w:type="dxa"/>
            <w:tcBorders>
              <w:top w:val="single" w:sz="12" w:space="0" w:color="auto"/>
              <w:left w:val="nil"/>
              <w:bottom w:val="nil"/>
              <w:right w:val="nil"/>
            </w:tcBorders>
            <w:shd w:val="clear" w:color="auto" w:fill="auto"/>
          </w:tcPr>
          <w:p w:rsidR="00034BC8" w:rsidRPr="00AC6B58" w:rsidRDefault="00034BC8" w:rsidP="00C56F8B">
            <w:pPr>
              <w:tabs>
                <w:tab w:val="left" w:pos="496"/>
              </w:tabs>
              <w:spacing w:after="80" w:line="340" w:lineRule="exact"/>
              <w:ind w:left="46" w:right="191"/>
              <w:jc w:val="both"/>
              <w:textDirection w:val="tbRlV"/>
              <w:rPr>
                <w:rFonts w:cs="Traditional Arabic"/>
                <w:sz w:val="20"/>
                <w:szCs w:val="26"/>
                <w:rtl/>
                <w:lang w:eastAsia="zh-TW"/>
              </w:rPr>
            </w:pPr>
            <w:r w:rsidRPr="00AC6B58">
              <w:rPr>
                <w:rFonts w:cs="Traditional Arabic"/>
                <w:sz w:val="20"/>
                <w:szCs w:val="26"/>
                <w:rtl/>
                <w:lang w:eastAsia="zh-TW"/>
              </w:rPr>
              <w:t>جدول الأعمال المؤقت</w:t>
            </w:r>
          </w:p>
        </w:tc>
        <w:tc>
          <w:tcPr>
            <w:tcW w:w="1263" w:type="dxa"/>
            <w:tcBorders>
              <w:top w:val="single" w:sz="12" w:space="0" w:color="auto"/>
              <w:left w:val="nil"/>
              <w:bottom w:val="nil"/>
              <w:right w:val="nil"/>
            </w:tcBorders>
            <w:shd w:val="clear" w:color="auto" w:fill="auto"/>
          </w:tcPr>
          <w:p w:rsidR="00034BC8" w:rsidRPr="00AC6B58" w:rsidRDefault="00034BC8" w:rsidP="00C56F8B">
            <w:pPr>
              <w:tabs>
                <w:tab w:val="left" w:pos="496"/>
              </w:tabs>
              <w:spacing w:after="80" w:line="340" w:lineRule="exact"/>
              <w:ind w:left="46"/>
              <w:textDirection w:val="tbRlV"/>
              <w:rPr>
                <w:rFonts w:cs="Traditional Arabic"/>
                <w:sz w:val="20"/>
                <w:szCs w:val="26"/>
                <w:rtl/>
                <w:lang w:eastAsia="zh-TW"/>
              </w:rPr>
            </w:pPr>
            <w:r w:rsidRPr="00AC6B58">
              <w:rPr>
                <w:rFonts w:cs="Traditional Arabic"/>
                <w:sz w:val="20"/>
                <w:szCs w:val="26"/>
                <w:rtl/>
                <w:lang w:eastAsia="zh-TW"/>
              </w:rPr>
              <w:t>2 (أ)</w:t>
            </w:r>
          </w:p>
        </w:tc>
      </w:tr>
      <w:tr w:rsidR="00034BC8" w:rsidRPr="0098665E" w:rsidTr="00C56F8B">
        <w:tc>
          <w:tcPr>
            <w:tcW w:w="2856" w:type="dxa"/>
            <w:tcBorders>
              <w:top w:val="nil"/>
              <w:left w:val="nil"/>
              <w:bottom w:val="nil"/>
              <w:right w:val="nil"/>
            </w:tcBorders>
            <w:shd w:val="clear" w:color="auto" w:fill="auto"/>
          </w:tcPr>
          <w:p w:rsidR="00034BC8" w:rsidRPr="00AC6B58" w:rsidRDefault="00034BC8" w:rsidP="00C56F8B">
            <w:pPr>
              <w:tabs>
                <w:tab w:val="left" w:pos="496"/>
              </w:tabs>
              <w:spacing w:after="80" w:line="340" w:lineRule="exact"/>
              <w:ind w:left="46"/>
              <w:textDirection w:val="tbRlV"/>
              <w:rPr>
                <w:rFonts w:cs="Traditional Arabic"/>
                <w:sz w:val="20"/>
                <w:szCs w:val="26"/>
                <w:lang w:eastAsia="zh-TW"/>
              </w:rPr>
            </w:pPr>
            <w:r w:rsidRPr="00AC6B58">
              <w:rPr>
                <w:rFonts w:cs="Traditional Arabic"/>
                <w:sz w:val="20"/>
                <w:szCs w:val="26"/>
                <w:lang w:eastAsia="zh-TW"/>
              </w:rPr>
              <w:t>IPBES/5/1/</w:t>
            </w:r>
            <w:r w:rsidR="00116A76">
              <w:rPr>
                <w:rFonts w:cs="Traditional Arabic"/>
                <w:sz w:val="20"/>
                <w:szCs w:val="26"/>
                <w:lang w:eastAsia="zh-TW"/>
              </w:rPr>
              <w:t>Rev.1/</w:t>
            </w:r>
            <w:r w:rsidRPr="00AC6B58">
              <w:rPr>
                <w:rFonts w:cs="Traditional Arabic"/>
                <w:sz w:val="20"/>
                <w:szCs w:val="26"/>
                <w:lang w:eastAsia="zh-TW"/>
              </w:rPr>
              <w:t>Add.1</w:t>
            </w:r>
            <w:r w:rsidR="00116A76">
              <w:rPr>
                <w:rFonts w:cs="Traditional Arabic"/>
                <w:sz w:val="20"/>
                <w:szCs w:val="26"/>
                <w:lang w:eastAsia="zh-TW"/>
              </w:rPr>
              <w:t>/Rev.1</w:t>
            </w:r>
          </w:p>
        </w:tc>
        <w:tc>
          <w:tcPr>
            <w:tcW w:w="4409" w:type="dxa"/>
            <w:tcBorders>
              <w:top w:val="nil"/>
              <w:left w:val="nil"/>
              <w:bottom w:val="nil"/>
              <w:right w:val="nil"/>
            </w:tcBorders>
            <w:shd w:val="clear" w:color="auto" w:fill="auto"/>
          </w:tcPr>
          <w:p w:rsidR="00034BC8" w:rsidRPr="00AC6B58" w:rsidRDefault="00034BC8" w:rsidP="00C56F8B">
            <w:pPr>
              <w:tabs>
                <w:tab w:val="left" w:pos="496"/>
              </w:tabs>
              <w:spacing w:after="80" w:line="340" w:lineRule="exact"/>
              <w:ind w:left="46" w:right="191"/>
              <w:jc w:val="both"/>
              <w:textDirection w:val="tbRlV"/>
              <w:rPr>
                <w:rFonts w:cs="Traditional Arabic"/>
                <w:sz w:val="20"/>
                <w:szCs w:val="26"/>
                <w:rtl/>
                <w:lang w:eastAsia="zh-TW"/>
              </w:rPr>
            </w:pPr>
            <w:r w:rsidRPr="00AC6B58">
              <w:rPr>
                <w:rFonts w:cs="Traditional Arabic"/>
                <w:sz w:val="20"/>
                <w:szCs w:val="26"/>
                <w:rtl/>
                <w:lang w:eastAsia="zh-TW"/>
              </w:rPr>
              <w:t>شروح جدول الأعمال المؤقت</w:t>
            </w:r>
          </w:p>
        </w:tc>
        <w:tc>
          <w:tcPr>
            <w:tcW w:w="1263" w:type="dxa"/>
            <w:tcBorders>
              <w:top w:val="nil"/>
              <w:left w:val="nil"/>
              <w:bottom w:val="nil"/>
              <w:right w:val="nil"/>
            </w:tcBorders>
            <w:shd w:val="clear" w:color="auto" w:fill="auto"/>
          </w:tcPr>
          <w:p w:rsidR="00034BC8" w:rsidRPr="00AC6B58" w:rsidRDefault="00034BC8" w:rsidP="00C56F8B">
            <w:pPr>
              <w:tabs>
                <w:tab w:val="left" w:pos="496"/>
              </w:tabs>
              <w:spacing w:after="80" w:line="340" w:lineRule="exact"/>
              <w:ind w:left="46"/>
              <w:textDirection w:val="tbRlV"/>
              <w:rPr>
                <w:rFonts w:cs="Traditional Arabic"/>
                <w:sz w:val="20"/>
                <w:szCs w:val="26"/>
                <w:rtl/>
                <w:lang w:eastAsia="zh-TW"/>
              </w:rPr>
            </w:pPr>
            <w:r w:rsidRPr="00AC6B58">
              <w:rPr>
                <w:rFonts w:cs="Traditional Arabic"/>
                <w:sz w:val="20"/>
                <w:szCs w:val="26"/>
                <w:rtl/>
                <w:lang w:eastAsia="zh-TW"/>
              </w:rPr>
              <w:t>2 (أ)</w:t>
            </w:r>
          </w:p>
        </w:tc>
      </w:tr>
      <w:tr w:rsidR="00034BC8" w:rsidRPr="0098665E" w:rsidTr="00C56F8B">
        <w:tc>
          <w:tcPr>
            <w:tcW w:w="2856" w:type="dxa"/>
            <w:tcBorders>
              <w:top w:val="nil"/>
              <w:left w:val="nil"/>
              <w:bottom w:val="nil"/>
              <w:right w:val="nil"/>
            </w:tcBorders>
            <w:shd w:val="clear" w:color="auto" w:fill="auto"/>
          </w:tcPr>
          <w:p w:rsidR="00034BC8" w:rsidRPr="00AC6B58" w:rsidRDefault="00034BC8" w:rsidP="00C56F8B">
            <w:pPr>
              <w:tabs>
                <w:tab w:val="left" w:pos="496"/>
              </w:tabs>
              <w:spacing w:after="80" w:line="340" w:lineRule="exact"/>
              <w:ind w:left="46"/>
              <w:textDirection w:val="tbRlV"/>
              <w:rPr>
                <w:rFonts w:cs="Traditional Arabic"/>
                <w:sz w:val="20"/>
                <w:szCs w:val="26"/>
                <w:lang w:eastAsia="zh-TW"/>
              </w:rPr>
            </w:pPr>
            <w:r w:rsidRPr="00AC6B58">
              <w:rPr>
                <w:rFonts w:cs="Traditional Arabic"/>
                <w:sz w:val="20"/>
                <w:szCs w:val="26"/>
                <w:lang w:eastAsia="zh-TW"/>
              </w:rPr>
              <w:t>IPBES/5/1/Add.2</w:t>
            </w:r>
          </w:p>
        </w:tc>
        <w:tc>
          <w:tcPr>
            <w:tcW w:w="4409" w:type="dxa"/>
            <w:tcBorders>
              <w:top w:val="nil"/>
              <w:left w:val="nil"/>
              <w:bottom w:val="nil"/>
              <w:right w:val="nil"/>
            </w:tcBorders>
            <w:shd w:val="clear" w:color="auto" w:fill="auto"/>
          </w:tcPr>
          <w:p w:rsidR="00034BC8" w:rsidRPr="00AC6B58" w:rsidRDefault="00034BC8" w:rsidP="00C56F8B">
            <w:pPr>
              <w:tabs>
                <w:tab w:val="left" w:pos="496"/>
              </w:tabs>
              <w:spacing w:after="80" w:line="340" w:lineRule="exact"/>
              <w:ind w:left="46" w:right="191"/>
              <w:jc w:val="both"/>
              <w:textDirection w:val="tbRlV"/>
              <w:rPr>
                <w:rFonts w:cs="Traditional Arabic"/>
                <w:sz w:val="20"/>
                <w:szCs w:val="26"/>
                <w:rtl/>
                <w:lang w:eastAsia="zh-TW"/>
              </w:rPr>
            </w:pPr>
            <w:r w:rsidRPr="00AC6B58">
              <w:rPr>
                <w:rFonts w:cs="Traditional Arabic"/>
                <w:sz w:val="20"/>
                <w:szCs w:val="26"/>
                <w:rtl/>
                <w:lang w:eastAsia="zh-TW"/>
              </w:rPr>
              <w:t>مشاريع المقررات المقدمة إلى الدورة الخامسة للاجتماع العام للمنبر الحكومي الدولي للعلوم والسياسات في مجال التنوع البيولوجي وخدمات النظم الإيكولوجية</w:t>
            </w:r>
          </w:p>
        </w:tc>
        <w:tc>
          <w:tcPr>
            <w:tcW w:w="1263" w:type="dxa"/>
            <w:tcBorders>
              <w:top w:val="nil"/>
              <w:left w:val="nil"/>
              <w:bottom w:val="nil"/>
              <w:right w:val="nil"/>
            </w:tcBorders>
            <w:shd w:val="clear" w:color="auto" w:fill="auto"/>
          </w:tcPr>
          <w:p w:rsidR="00034BC8" w:rsidRPr="00AC6B58" w:rsidRDefault="00034BC8" w:rsidP="00C56F8B">
            <w:pPr>
              <w:tabs>
                <w:tab w:val="left" w:pos="496"/>
              </w:tabs>
              <w:spacing w:after="80" w:line="340" w:lineRule="exact"/>
              <w:ind w:left="46"/>
              <w:rPr>
                <w:rFonts w:cs="Traditional Arabic"/>
                <w:sz w:val="20"/>
                <w:szCs w:val="26"/>
                <w:rtl/>
              </w:rPr>
            </w:pPr>
            <w:r w:rsidRPr="00AC6B58">
              <w:rPr>
                <w:rFonts w:cs="Traditional Arabic" w:hint="cs"/>
                <w:sz w:val="20"/>
                <w:szCs w:val="26"/>
                <w:rtl/>
              </w:rPr>
              <w:t>11</w:t>
            </w:r>
          </w:p>
        </w:tc>
      </w:tr>
      <w:tr w:rsidR="00034BC8" w:rsidRPr="0098665E" w:rsidTr="00C56F8B">
        <w:tc>
          <w:tcPr>
            <w:tcW w:w="2856" w:type="dxa"/>
            <w:tcBorders>
              <w:top w:val="nil"/>
              <w:left w:val="nil"/>
              <w:bottom w:val="nil"/>
              <w:right w:val="nil"/>
            </w:tcBorders>
            <w:shd w:val="clear" w:color="auto" w:fill="auto"/>
          </w:tcPr>
          <w:p w:rsidR="00034BC8" w:rsidRPr="00AC6B58" w:rsidRDefault="00034BC8" w:rsidP="00C56F8B">
            <w:pPr>
              <w:tabs>
                <w:tab w:val="left" w:pos="496"/>
              </w:tabs>
              <w:spacing w:after="80" w:line="340" w:lineRule="exact"/>
              <w:ind w:left="46"/>
              <w:textDirection w:val="tbRlV"/>
              <w:rPr>
                <w:rFonts w:cs="Traditional Arabic"/>
                <w:sz w:val="20"/>
                <w:szCs w:val="26"/>
                <w:lang w:eastAsia="zh-TW"/>
              </w:rPr>
            </w:pPr>
            <w:r w:rsidRPr="00AC6B58">
              <w:rPr>
                <w:rFonts w:cs="Traditional Arabic"/>
                <w:sz w:val="20"/>
                <w:szCs w:val="26"/>
                <w:lang w:eastAsia="zh-TW"/>
              </w:rPr>
              <w:t>IPBES/5/2</w:t>
            </w:r>
          </w:p>
        </w:tc>
        <w:tc>
          <w:tcPr>
            <w:tcW w:w="4409" w:type="dxa"/>
            <w:tcBorders>
              <w:top w:val="nil"/>
              <w:left w:val="nil"/>
              <w:bottom w:val="nil"/>
              <w:right w:val="nil"/>
            </w:tcBorders>
            <w:shd w:val="clear" w:color="auto" w:fill="auto"/>
          </w:tcPr>
          <w:p w:rsidR="00034BC8" w:rsidRPr="00AC6B58" w:rsidRDefault="00034BC8" w:rsidP="00C56F8B">
            <w:pPr>
              <w:tabs>
                <w:tab w:val="left" w:pos="496"/>
              </w:tabs>
              <w:spacing w:after="80" w:line="340" w:lineRule="exact"/>
              <w:ind w:left="46" w:right="191"/>
              <w:jc w:val="both"/>
              <w:textDirection w:val="tbRlV"/>
              <w:rPr>
                <w:rFonts w:cs="Traditional Arabic"/>
                <w:sz w:val="20"/>
                <w:szCs w:val="26"/>
                <w:rtl/>
                <w:lang w:eastAsia="zh-TW"/>
              </w:rPr>
            </w:pPr>
            <w:r w:rsidRPr="00AC6B58">
              <w:rPr>
                <w:rFonts w:cs="Traditional Arabic"/>
                <w:sz w:val="20"/>
                <w:szCs w:val="26"/>
                <w:rtl/>
                <w:lang w:eastAsia="zh-TW"/>
              </w:rPr>
              <w:t>تنفيذ برنامج العمل الأول للاجتماع العام للمنبر الحكومي الدولي للعلوم والسياسات في مجال التنوع البيولوجي وخدمات النظم الإيكولوجية: تقرير الأمين التنفيذي</w:t>
            </w:r>
          </w:p>
        </w:tc>
        <w:tc>
          <w:tcPr>
            <w:tcW w:w="1263" w:type="dxa"/>
            <w:tcBorders>
              <w:top w:val="nil"/>
              <w:left w:val="nil"/>
              <w:bottom w:val="nil"/>
              <w:right w:val="nil"/>
            </w:tcBorders>
            <w:shd w:val="clear" w:color="auto" w:fill="auto"/>
          </w:tcPr>
          <w:p w:rsidR="00034BC8" w:rsidRPr="00AC6B58" w:rsidRDefault="00034BC8" w:rsidP="00C56F8B">
            <w:pPr>
              <w:tabs>
                <w:tab w:val="left" w:pos="496"/>
              </w:tabs>
              <w:spacing w:after="80" w:line="340" w:lineRule="exact"/>
              <w:ind w:left="46"/>
              <w:textDirection w:val="tbRlV"/>
              <w:rPr>
                <w:rFonts w:cs="Traditional Arabic"/>
                <w:sz w:val="20"/>
                <w:szCs w:val="26"/>
                <w:rtl/>
                <w:lang w:eastAsia="zh-TW"/>
              </w:rPr>
            </w:pPr>
            <w:r w:rsidRPr="00AC6B58">
              <w:rPr>
                <w:rFonts w:cs="Traditional Arabic"/>
                <w:sz w:val="20"/>
                <w:szCs w:val="26"/>
                <w:rtl/>
                <w:lang w:eastAsia="zh-TW"/>
              </w:rPr>
              <w:t>5</w:t>
            </w:r>
          </w:p>
        </w:tc>
      </w:tr>
      <w:tr w:rsidR="00034BC8" w:rsidRPr="0098665E" w:rsidTr="00C56F8B">
        <w:tc>
          <w:tcPr>
            <w:tcW w:w="2856" w:type="dxa"/>
            <w:tcBorders>
              <w:top w:val="nil"/>
              <w:left w:val="nil"/>
              <w:bottom w:val="nil"/>
              <w:right w:val="nil"/>
            </w:tcBorders>
            <w:shd w:val="clear" w:color="auto" w:fill="auto"/>
          </w:tcPr>
          <w:p w:rsidR="00034BC8" w:rsidRPr="00AC6B58" w:rsidRDefault="00034BC8" w:rsidP="00C56F8B">
            <w:pPr>
              <w:tabs>
                <w:tab w:val="left" w:pos="496"/>
              </w:tabs>
              <w:spacing w:after="80" w:line="340" w:lineRule="exact"/>
              <w:ind w:left="46"/>
              <w:textDirection w:val="tbRlV"/>
              <w:rPr>
                <w:rFonts w:cs="Traditional Arabic"/>
                <w:sz w:val="20"/>
                <w:szCs w:val="26"/>
                <w:lang w:eastAsia="zh-TW"/>
              </w:rPr>
            </w:pPr>
            <w:r w:rsidRPr="00AC6B58">
              <w:rPr>
                <w:rFonts w:cs="Traditional Arabic"/>
                <w:sz w:val="20"/>
                <w:szCs w:val="26"/>
                <w:lang w:eastAsia="zh-TW"/>
              </w:rPr>
              <w:t>IPBES/5/3</w:t>
            </w:r>
          </w:p>
        </w:tc>
        <w:tc>
          <w:tcPr>
            <w:tcW w:w="4409" w:type="dxa"/>
            <w:tcBorders>
              <w:top w:val="nil"/>
              <w:left w:val="nil"/>
              <w:bottom w:val="nil"/>
              <w:right w:val="nil"/>
            </w:tcBorders>
            <w:shd w:val="clear" w:color="auto" w:fill="auto"/>
          </w:tcPr>
          <w:p w:rsidR="00034BC8" w:rsidRPr="00AC6B58" w:rsidRDefault="00034BC8" w:rsidP="00C56F8B">
            <w:pPr>
              <w:tabs>
                <w:tab w:val="left" w:pos="496"/>
              </w:tabs>
              <w:spacing w:after="80" w:line="340" w:lineRule="exact"/>
              <w:ind w:left="46" w:right="191"/>
              <w:jc w:val="both"/>
              <w:textDirection w:val="tbRlV"/>
              <w:rPr>
                <w:rFonts w:cs="Traditional Arabic"/>
                <w:sz w:val="20"/>
                <w:szCs w:val="26"/>
                <w:rtl/>
                <w:lang w:eastAsia="zh-TW"/>
              </w:rPr>
            </w:pPr>
            <w:r w:rsidRPr="00AC6B58">
              <w:rPr>
                <w:rFonts w:cs="Traditional Arabic"/>
                <w:sz w:val="20"/>
                <w:szCs w:val="26"/>
                <w:rtl/>
                <w:lang w:eastAsia="zh-TW"/>
              </w:rPr>
              <w:t xml:space="preserve">العمل </w:t>
            </w:r>
            <w:r w:rsidR="00C26455">
              <w:rPr>
                <w:rFonts w:cs="Traditional Arabic" w:hint="cs"/>
                <w:sz w:val="20"/>
                <w:szCs w:val="26"/>
                <w:rtl/>
                <w:lang w:eastAsia="zh-TW"/>
              </w:rPr>
              <w:t>المتعلق</w:t>
            </w:r>
            <w:r w:rsidRPr="00AC6B58">
              <w:rPr>
                <w:rFonts w:cs="Traditional Arabic"/>
                <w:sz w:val="20"/>
                <w:szCs w:val="26"/>
                <w:rtl/>
                <w:lang w:eastAsia="zh-TW"/>
              </w:rPr>
              <w:t xml:space="preserve"> بناء القدرات (الناتجان 1 (أ) و1 (ب))</w:t>
            </w:r>
          </w:p>
        </w:tc>
        <w:tc>
          <w:tcPr>
            <w:tcW w:w="1263" w:type="dxa"/>
            <w:tcBorders>
              <w:top w:val="nil"/>
              <w:left w:val="nil"/>
              <w:bottom w:val="nil"/>
              <w:right w:val="nil"/>
            </w:tcBorders>
            <w:shd w:val="clear" w:color="auto" w:fill="auto"/>
          </w:tcPr>
          <w:p w:rsidR="00034BC8" w:rsidRPr="00AC6B58" w:rsidRDefault="00034BC8" w:rsidP="00C56F8B">
            <w:pPr>
              <w:tabs>
                <w:tab w:val="left" w:pos="496"/>
              </w:tabs>
              <w:spacing w:after="80" w:line="340" w:lineRule="exact"/>
              <w:ind w:left="46"/>
              <w:textDirection w:val="tbRlV"/>
              <w:rPr>
                <w:rFonts w:cs="Traditional Arabic"/>
                <w:sz w:val="20"/>
                <w:szCs w:val="26"/>
                <w:rtl/>
                <w:lang w:eastAsia="zh-TW"/>
              </w:rPr>
            </w:pPr>
            <w:r w:rsidRPr="00AC6B58">
              <w:rPr>
                <w:rFonts w:cs="Traditional Arabic"/>
                <w:sz w:val="20"/>
                <w:szCs w:val="26"/>
                <w:rtl/>
                <w:lang w:eastAsia="zh-TW"/>
              </w:rPr>
              <w:t>6 (أ)</w:t>
            </w:r>
          </w:p>
        </w:tc>
      </w:tr>
      <w:tr w:rsidR="00034BC8" w:rsidRPr="0098665E" w:rsidTr="00C56F8B">
        <w:tc>
          <w:tcPr>
            <w:tcW w:w="2856" w:type="dxa"/>
            <w:tcBorders>
              <w:top w:val="nil"/>
              <w:left w:val="nil"/>
              <w:bottom w:val="nil"/>
              <w:right w:val="nil"/>
            </w:tcBorders>
            <w:shd w:val="clear" w:color="auto" w:fill="auto"/>
          </w:tcPr>
          <w:p w:rsidR="00034BC8" w:rsidRPr="00AC6B58" w:rsidRDefault="00034BC8" w:rsidP="00C56F8B">
            <w:pPr>
              <w:tabs>
                <w:tab w:val="left" w:pos="496"/>
              </w:tabs>
              <w:spacing w:after="80" w:line="340" w:lineRule="exact"/>
              <w:ind w:left="46"/>
              <w:textDirection w:val="tbRlV"/>
              <w:rPr>
                <w:rFonts w:cs="Traditional Arabic"/>
                <w:sz w:val="20"/>
                <w:szCs w:val="26"/>
                <w:lang w:eastAsia="zh-TW"/>
              </w:rPr>
            </w:pPr>
            <w:r w:rsidRPr="00AC6B58">
              <w:rPr>
                <w:rFonts w:cs="Traditional Arabic"/>
                <w:sz w:val="20"/>
                <w:szCs w:val="26"/>
                <w:lang w:eastAsia="zh-TW"/>
              </w:rPr>
              <w:t>IPBES/5/4</w:t>
            </w:r>
          </w:p>
        </w:tc>
        <w:tc>
          <w:tcPr>
            <w:tcW w:w="4409" w:type="dxa"/>
            <w:tcBorders>
              <w:top w:val="nil"/>
              <w:left w:val="nil"/>
              <w:bottom w:val="nil"/>
              <w:right w:val="nil"/>
            </w:tcBorders>
            <w:shd w:val="clear" w:color="auto" w:fill="auto"/>
          </w:tcPr>
          <w:p w:rsidR="00034BC8" w:rsidRPr="00AC6B58" w:rsidRDefault="00C26455" w:rsidP="00C56F8B">
            <w:pPr>
              <w:tabs>
                <w:tab w:val="left" w:pos="496"/>
              </w:tabs>
              <w:spacing w:after="80" w:line="340" w:lineRule="exact"/>
              <w:ind w:left="45" w:right="191"/>
              <w:jc w:val="both"/>
              <w:textDirection w:val="tbRlV"/>
              <w:rPr>
                <w:rFonts w:cs="Traditional Arabic"/>
                <w:sz w:val="20"/>
                <w:szCs w:val="26"/>
                <w:rtl/>
                <w:lang w:eastAsia="zh-TW"/>
              </w:rPr>
            </w:pPr>
            <w:r>
              <w:rPr>
                <w:rFonts w:cs="Traditional Arabic" w:hint="cs"/>
                <w:sz w:val="20"/>
                <w:szCs w:val="26"/>
                <w:rtl/>
                <w:lang w:eastAsia="zh-TW"/>
              </w:rPr>
              <w:t xml:space="preserve">نظم </w:t>
            </w:r>
            <w:r w:rsidR="00034BC8" w:rsidRPr="00AC6B58">
              <w:rPr>
                <w:rFonts w:cs="Traditional Arabic"/>
                <w:sz w:val="20"/>
                <w:szCs w:val="26"/>
                <w:rtl/>
                <w:lang w:eastAsia="zh-TW"/>
              </w:rPr>
              <w:t>المعارف الأصلية والمحلية (الناتج 1 (ج))</w:t>
            </w:r>
          </w:p>
        </w:tc>
        <w:tc>
          <w:tcPr>
            <w:tcW w:w="1263" w:type="dxa"/>
            <w:tcBorders>
              <w:top w:val="nil"/>
              <w:left w:val="nil"/>
              <w:bottom w:val="nil"/>
              <w:right w:val="nil"/>
            </w:tcBorders>
            <w:shd w:val="clear" w:color="auto" w:fill="auto"/>
          </w:tcPr>
          <w:p w:rsidR="00034BC8" w:rsidRPr="00AC6B58" w:rsidRDefault="00034BC8" w:rsidP="00C56F8B">
            <w:pPr>
              <w:tabs>
                <w:tab w:val="left" w:pos="496"/>
              </w:tabs>
              <w:spacing w:after="80" w:line="340" w:lineRule="exact"/>
              <w:ind w:left="46"/>
              <w:textDirection w:val="tbRlV"/>
              <w:rPr>
                <w:rFonts w:cs="Traditional Arabic"/>
                <w:sz w:val="20"/>
                <w:szCs w:val="26"/>
                <w:rtl/>
                <w:lang w:eastAsia="zh-TW"/>
              </w:rPr>
            </w:pPr>
            <w:r w:rsidRPr="00AC6B58">
              <w:rPr>
                <w:rFonts w:cs="Traditional Arabic"/>
                <w:sz w:val="20"/>
                <w:szCs w:val="26"/>
                <w:rtl/>
                <w:lang w:eastAsia="zh-TW"/>
              </w:rPr>
              <w:t>6 (ب)</w:t>
            </w:r>
          </w:p>
        </w:tc>
      </w:tr>
      <w:tr w:rsidR="00034BC8" w:rsidRPr="0098665E" w:rsidTr="00C56F8B">
        <w:tc>
          <w:tcPr>
            <w:tcW w:w="2856" w:type="dxa"/>
            <w:tcBorders>
              <w:top w:val="nil"/>
              <w:left w:val="nil"/>
              <w:bottom w:val="nil"/>
              <w:right w:val="nil"/>
            </w:tcBorders>
            <w:shd w:val="clear" w:color="auto" w:fill="auto"/>
          </w:tcPr>
          <w:p w:rsidR="00034BC8" w:rsidRPr="00AC6B58" w:rsidRDefault="00034BC8" w:rsidP="00C56F8B">
            <w:pPr>
              <w:tabs>
                <w:tab w:val="left" w:pos="496"/>
              </w:tabs>
              <w:spacing w:after="80" w:line="340" w:lineRule="exact"/>
              <w:ind w:left="46"/>
              <w:textDirection w:val="tbRlV"/>
              <w:rPr>
                <w:rFonts w:cs="Traditional Arabic"/>
                <w:sz w:val="20"/>
                <w:szCs w:val="26"/>
                <w:lang w:eastAsia="zh-TW"/>
              </w:rPr>
            </w:pPr>
            <w:r w:rsidRPr="00AC6B58">
              <w:rPr>
                <w:rFonts w:cs="Traditional Arabic"/>
                <w:sz w:val="20"/>
                <w:szCs w:val="26"/>
                <w:lang w:eastAsia="zh-TW"/>
              </w:rPr>
              <w:t>IPBES/5/5</w:t>
            </w:r>
          </w:p>
        </w:tc>
        <w:tc>
          <w:tcPr>
            <w:tcW w:w="4409" w:type="dxa"/>
            <w:tcBorders>
              <w:top w:val="nil"/>
              <w:left w:val="nil"/>
              <w:bottom w:val="nil"/>
              <w:right w:val="nil"/>
            </w:tcBorders>
            <w:shd w:val="clear" w:color="auto" w:fill="auto"/>
          </w:tcPr>
          <w:p w:rsidR="00034BC8" w:rsidRPr="00AC6B58" w:rsidRDefault="00034BC8" w:rsidP="00C56F8B">
            <w:pPr>
              <w:tabs>
                <w:tab w:val="left" w:pos="496"/>
              </w:tabs>
              <w:spacing w:after="80" w:line="340" w:lineRule="exact"/>
              <w:ind w:left="46" w:right="191"/>
              <w:jc w:val="both"/>
              <w:textDirection w:val="tbRlV"/>
              <w:rPr>
                <w:rFonts w:cs="Traditional Arabic"/>
                <w:sz w:val="20"/>
                <w:szCs w:val="26"/>
                <w:rtl/>
                <w:lang w:eastAsia="zh-TW"/>
              </w:rPr>
            </w:pPr>
            <w:r w:rsidRPr="00AC6B58">
              <w:rPr>
                <w:rFonts w:cs="Traditional Arabic"/>
                <w:sz w:val="20"/>
                <w:szCs w:val="26"/>
                <w:rtl/>
                <w:lang w:eastAsia="zh-TW"/>
              </w:rPr>
              <w:t>العمل بشأن المعارف والبيانات (الناتجان 1 (د) و4 (ب))</w:t>
            </w:r>
          </w:p>
        </w:tc>
        <w:tc>
          <w:tcPr>
            <w:tcW w:w="1263" w:type="dxa"/>
            <w:tcBorders>
              <w:top w:val="nil"/>
              <w:left w:val="nil"/>
              <w:bottom w:val="nil"/>
              <w:right w:val="nil"/>
            </w:tcBorders>
            <w:shd w:val="clear" w:color="auto" w:fill="auto"/>
          </w:tcPr>
          <w:p w:rsidR="00034BC8" w:rsidRPr="00AC6B58" w:rsidRDefault="00034BC8" w:rsidP="00C56F8B">
            <w:pPr>
              <w:tabs>
                <w:tab w:val="left" w:pos="496"/>
              </w:tabs>
              <w:spacing w:after="80" w:line="340" w:lineRule="exact"/>
              <w:ind w:left="46"/>
              <w:textDirection w:val="tbRlV"/>
              <w:rPr>
                <w:rFonts w:cs="Traditional Arabic"/>
                <w:sz w:val="20"/>
                <w:szCs w:val="26"/>
                <w:rtl/>
                <w:lang w:eastAsia="zh-TW"/>
              </w:rPr>
            </w:pPr>
            <w:r w:rsidRPr="00AC6B58">
              <w:rPr>
                <w:rFonts w:cs="Traditional Arabic"/>
                <w:sz w:val="20"/>
                <w:szCs w:val="26"/>
                <w:rtl/>
                <w:lang w:eastAsia="zh-TW"/>
              </w:rPr>
              <w:t>6 (ج)</w:t>
            </w:r>
          </w:p>
        </w:tc>
      </w:tr>
      <w:tr w:rsidR="00034BC8" w:rsidRPr="0098665E" w:rsidTr="00C56F8B">
        <w:tc>
          <w:tcPr>
            <w:tcW w:w="2856" w:type="dxa"/>
            <w:tcBorders>
              <w:top w:val="nil"/>
              <w:left w:val="nil"/>
              <w:bottom w:val="nil"/>
              <w:right w:val="nil"/>
            </w:tcBorders>
            <w:shd w:val="clear" w:color="auto" w:fill="auto"/>
          </w:tcPr>
          <w:p w:rsidR="00034BC8" w:rsidRPr="00AC6B58" w:rsidRDefault="00034BC8" w:rsidP="00C56F8B">
            <w:pPr>
              <w:tabs>
                <w:tab w:val="left" w:pos="496"/>
              </w:tabs>
              <w:spacing w:after="80" w:line="340" w:lineRule="exact"/>
              <w:ind w:left="46"/>
              <w:textDirection w:val="tbRlV"/>
              <w:rPr>
                <w:rFonts w:cs="Traditional Arabic"/>
                <w:sz w:val="20"/>
                <w:szCs w:val="26"/>
                <w:lang w:eastAsia="zh-TW"/>
              </w:rPr>
            </w:pPr>
            <w:r w:rsidRPr="00AC6B58">
              <w:rPr>
                <w:rFonts w:cs="Traditional Arabic"/>
                <w:sz w:val="20"/>
                <w:szCs w:val="26"/>
                <w:lang w:eastAsia="zh-TW"/>
              </w:rPr>
              <w:t>IPBES/5/6</w:t>
            </w:r>
          </w:p>
        </w:tc>
        <w:tc>
          <w:tcPr>
            <w:tcW w:w="4409" w:type="dxa"/>
            <w:tcBorders>
              <w:top w:val="nil"/>
              <w:left w:val="nil"/>
              <w:bottom w:val="nil"/>
              <w:right w:val="nil"/>
            </w:tcBorders>
            <w:shd w:val="clear" w:color="auto" w:fill="auto"/>
          </w:tcPr>
          <w:p w:rsidR="00034BC8" w:rsidRPr="00AC6B58" w:rsidRDefault="00034BC8" w:rsidP="00C56F8B">
            <w:pPr>
              <w:tabs>
                <w:tab w:val="left" w:pos="496"/>
              </w:tabs>
              <w:spacing w:after="80" w:line="340" w:lineRule="exact"/>
              <w:ind w:left="46" w:right="191"/>
              <w:jc w:val="both"/>
              <w:textDirection w:val="tbRlV"/>
              <w:rPr>
                <w:rFonts w:cs="Traditional Arabic"/>
                <w:sz w:val="20"/>
                <w:szCs w:val="26"/>
                <w:rtl/>
                <w:lang w:eastAsia="zh-TW"/>
              </w:rPr>
            </w:pPr>
            <w:r w:rsidRPr="00AC6B58">
              <w:rPr>
                <w:rFonts w:cs="Traditional Arabic"/>
                <w:sz w:val="20"/>
                <w:szCs w:val="26"/>
                <w:rtl/>
                <w:lang w:eastAsia="zh-TW"/>
              </w:rPr>
              <w:t>الاعتبارات المتعلقة بإجراء تقييمين مواضيعين وتقييم منهجي واحد (النواتج 3 (ب) ’2‘ و3 (ب) ’3‘ و3 (د))</w:t>
            </w:r>
          </w:p>
        </w:tc>
        <w:tc>
          <w:tcPr>
            <w:tcW w:w="1263" w:type="dxa"/>
            <w:tcBorders>
              <w:top w:val="nil"/>
              <w:left w:val="nil"/>
              <w:bottom w:val="nil"/>
              <w:right w:val="nil"/>
            </w:tcBorders>
            <w:shd w:val="clear" w:color="auto" w:fill="auto"/>
          </w:tcPr>
          <w:p w:rsidR="00034BC8" w:rsidRPr="00AC6B58" w:rsidRDefault="00034BC8" w:rsidP="00C56F8B">
            <w:pPr>
              <w:tabs>
                <w:tab w:val="left" w:pos="496"/>
              </w:tabs>
              <w:spacing w:after="80" w:line="340" w:lineRule="exact"/>
              <w:ind w:left="46"/>
              <w:textDirection w:val="tbRlV"/>
              <w:rPr>
                <w:rFonts w:cs="Traditional Arabic"/>
                <w:sz w:val="20"/>
                <w:szCs w:val="26"/>
                <w:rtl/>
                <w:lang w:eastAsia="zh-TW"/>
              </w:rPr>
            </w:pPr>
            <w:r w:rsidRPr="00AC6B58">
              <w:rPr>
                <w:rFonts w:cs="Traditional Arabic"/>
                <w:sz w:val="20"/>
                <w:szCs w:val="26"/>
                <w:rtl/>
                <w:lang w:eastAsia="zh-TW"/>
              </w:rPr>
              <w:t>6 (د</w:t>
            </w:r>
            <w:r w:rsidRPr="00AC6B58">
              <w:rPr>
                <w:rFonts w:cs="Traditional Arabic" w:hint="cs"/>
                <w:sz w:val="20"/>
                <w:szCs w:val="26"/>
                <w:rtl/>
                <w:lang w:eastAsia="zh-TW"/>
              </w:rPr>
              <w:t>)</w:t>
            </w:r>
            <w:r w:rsidRPr="00AC6B58">
              <w:rPr>
                <w:rFonts w:cs="Traditional Arabic"/>
                <w:sz w:val="20"/>
                <w:szCs w:val="26"/>
                <w:rtl/>
                <w:lang w:eastAsia="zh-TW"/>
              </w:rPr>
              <w:t xml:space="preserve"> و(و)</w:t>
            </w:r>
          </w:p>
        </w:tc>
      </w:tr>
      <w:tr w:rsidR="00034BC8" w:rsidRPr="0098665E" w:rsidTr="00C56F8B">
        <w:tc>
          <w:tcPr>
            <w:tcW w:w="2856" w:type="dxa"/>
            <w:tcBorders>
              <w:top w:val="nil"/>
              <w:left w:val="nil"/>
              <w:bottom w:val="nil"/>
              <w:right w:val="nil"/>
            </w:tcBorders>
            <w:shd w:val="clear" w:color="auto" w:fill="auto"/>
          </w:tcPr>
          <w:p w:rsidR="00034BC8" w:rsidRPr="00AC6B58" w:rsidRDefault="00034BC8" w:rsidP="00C56F8B">
            <w:pPr>
              <w:tabs>
                <w:tab w:val="left" w:pos="496"/>
              </w:tabs>
              <w:spacing w:after="80" w:line="340" w:lineRule="exact"/>
              <w:ind w:left="46"/>
              <w:textDirection w:val="tbRlV"/>
              <w:rPr>
                <w:rFonts w:cs="Traditional Arabic"/>
                <w:sz w:val="20"/>
                <w:szCs w:val="26"/>
                <w:lang w:eastAsia="zh-TW"/>
              </w:rPr>
            </w:pPr>
            <w:r w:rsidRPr="00AC6B58">
              <w:rPr>
                <w:rFonts w:cs="Traditional Arabic"/>
                <w:sz w:val="20"/>
                <w:szCs w:val="26"/>
                <w:lang w:eastAsia="zh-TW"/>
              </w:rPr>
              <w:t>IPBES/5/7</w:t>
            </w:r>
          </w:p>
        </w:tc>
        <w:tc>
          <w:tcPr>
            <w:tcW w:w="4409" w:type="dxa"/>
            <w:tcBorders>
              <w:top w:val="nil"/>
              <w:left w:val="nil"/>
              <w:bottom w:val="nil"/>
              <w:right w:val="nil"/>
            </w:tcBorders>
            <w:shd w:val="clear" w:color="auto" w:fill="auto"/>
          </w:tcPr>
          <w:p w:rsidR="00034BC8" w:rsidRPr="00AC6B58" w:rsidRDefault="00034BC8" w:rsidP="00C56F8B">
            <w:pPr>
              <w:tabs>
                <w:tab w:val="left" w:pos="496"/>
              </w:tabs>
              <w:spacing w:after="80" w:line="340" w:lineRule="exact"/>
              <w:ind w:left="46" w:right="191"/>
              <w:jc w:val="both"/>
              <w:textDirection w:val="tbRlV"/>
              <w:rPr>
                <w:rFonts w:cs="Traditional Arabic"/>
                <w:sz w:val="20"/>
                <w:szCs w:val="26"/>
                <w:rtl/>
                <w:lang w:eastAsia="zh-TW"/>
              </w:rPr>
            </w:pPr>
            <w:r w:rsidRPr="00AC6B58">
              <w:rPr>
                <w:rFonts w:cs="Traditional Arabic"/>
                <w:sz w:val="20"/>
                <w:szCs w:val="26"/>
                <w:rtl/>
                <w:lang w:eastAsia="zh-TW"/>
              </w:rPr>
              <w:t>تحديد النطاق لتقييم مواضيعي للاستخدام المستدام للتنوع البيولوجي</w:t>
            </w:r>
            <w:r w:rsidR="00C26455">
              <w:rPr>
                <w:rFonts w:cs="Traditional Arabic" w:hint="cs"/>
                <w:sz w:val="20"/>
                <w:szCs w:val="26"/>
                <w:rtl/>
                <w:lang w:eastAsia="zh-TW"/>
              </w:rPr>
              <w:t xml:space="preserve"> </w:t>
            </w:r>
            <w:r w:rsidRPr="00AC6B58">
              <w:rPr>
                <w:rFonts w:cs="Traditional Arabic"/>
                <w:sz w:val="20"/>
                <w:szCs w:val="26"/>
                <w:rtl/>
                <w:lang w:eastAsia="zh-TW"/>
              </w:rPr>
              <w:t>(الناتج 3 (ب) ’3‘)</w:t>
            </w:r>
          </w:p>
        </w:tc>
        <w:tc>
          <w:tcPr>
            <w:tcW w:w="1263" w:type="dxa"/>
            <w:tcBorders>
              <w:top w:val="nil"/>
              <w:left w:val="nil"/>
              <w:bottom w:val="nil"/>
              <w:right w:val="nil"/>
            </w:tcBorders>
            <w:shd w:val="clear" w:color="auto" w:fill="auto"/>
          </w:tcPr>
          <w:p w:rsidR="00034BC8" w:rsidRPr="00AC6B58" w:rsidRDefault="00034BC8" w:rsidP="00C56F8B">
            <w:pPr>
              <w:tabs>
                <w:tab w:val="left" w:pos="496"/>
              </w:tabs>
              <w:spacing w:after="80" w:line="340" w:lineRule="exact"/>
              <w:ind w:left="46"/>
              <w:textDirection w:val="tbRlV"/>
              <w:rPr>
                <w:rFonts w:cs="Traditional Arabic"/>
                <w:sz w:val="20"/>
                <w:szCs w:val="26"/>
                <w:rtl/>
                <w:lang w:eastAsia="zh-TW"/>
              </w:rPr>
            </w:pPr>
            <w:r w:rsidRPr="00AC6B58">
              <w:rPr>
                <w:rFonts w:cs="Traditional Arabic"/>
                <w:sz w:val="20"/>
                <w:szCs w:val="26"/>
                <w:rtl/>
                <w:lang w:eastAsia="zh-TW"/>
              </w:rPr>
              <w:t>6 (و)</w:t>
            </w:r>
          </w:p>
        </w:tc>
      </w:tr>
      <w:tr w:rsidR="00034BC8" w:rsidRPr="0098665E" w:rsidTr="00C56F8B">
        <w:tc>
          <w:tcPr>
            <w:tcW w:w="2856" w:type="dxa"/>
            <w:tcBorders>
              <w:top w:val="nil"/>
              <w:left w:val="nil"/>
              <w:bottom w:val="nil"/>
              <w:right w:val="nil"/>
            </w:tcBorders>
            <w:shd w:val="clear" w:color="auto" w:fill="auto"/>
          </w:tcPr>
          <w:p w:rsidR="00034BC8" w:rsidRPr="00AC6B58" w:rsidRDefault="00034BC8" w:rsidP="00C56F8B">
            <w:pPr>
              <w:tabs>
                <w:tab w:val="left" w:pos="496"/>
              </w:tabs>
              <w:spacing w:after="80" w:line="340" w:lineRule="exact"/>
              <w:ind w:left="46"/>
              <w:textDirection w:val="tbRlV"/>
              <w:rPr>
                <w:rFonts w:cs="Traditional Arabic"/>
                <w:sz w:val="20"/>
                <w:szCs w:val="26"/>
                <w:lang w:eastAsia="zh-TW"/>
              </w:rPr>
            </w:pPr>
            <w:r w:rsidRPr="00AC6B58">
              <w:rPr>
                <w:rFonts w:cs="Traditional Arabic"/>
                <w:sz w:val="20"/>
                <w:szCs w:val="26"/>
                <w:lang w:eastAsia="zh-TW"/>
              </w:rPr>
              <w:t>IPBES/5/8</w:t>
            </w:r>
          </w:p>
        </w:tc>
        <w:tc>
          <w:tcPr>
            <w:tcW w:w="4409" w:type="dxa"/>
            <w:tcBorders>
              <w:top w:val="nil"/>
              <w:left w:val="nil"/>
              <w:bottom w:val="nil"/>
              <w:right w:val="nil"/>
            </w:tcBorders>
            <w:shd w:val="clear" w:color="auto" w:fill="auto"/>
          </w:tcPr>
          <w:p w:rsidR="00034BC8" w:rsidRPr="00AC6B58" w:rsidRDefault="00034BC8" w:rsidP="00C56F8B">
            <w:pPr>
              <w:tabs>
                <w:tab w:val="left" w:pos="496"/>
              </w:tabs>
              <w:spacing w:after="80" w:line="340" w:lineRule="exact"/>
              <w:ind w:left="46" w:right="191"/>
              <w:jc w:val="both"/>
              <w:textDirection w:val="tbRlV"/>
              <w:rPr>
                <w:rFonts w:cs="Traditional Arabic"/>
                <w:sz w:val="20"/>
                <w:szCs w:val="26"/>
                <w:rtl/>
                <w:lang w:eastAsia="zh-TW"/>
              </w:rPr>
            </w:pPr>
            <w:r w:rsidRPr="00AC6B58">
              <w:rPr>
                <w:rFonts w:cs="Traditional Arabic"/>
                <w:sz w:val="20"/>
                <w:szCs w:val="26"/>
                <w:rtl/>
                <w:lang w:eastAsia="zh-TW"/>
              </w:rPr>
              <w:t>العمل بشأن أدوات ومنهجيات دعم السياسات (الناتج 4 (ج))</w:t>
            </w:r>
          </w:p>
        </w:tc>
        <w:tc>
          <w:tcPr>
            <w:tcW w:w="1263" w:type="dxa"/>
            <w:tcBorders>
              <w:top w:val="nil"/>
              <w:left w:val="nil"/>
              <w:bottom w:val="nil"/>
              <w:right w:val="nil"/>
            </w:tcBorders>
            <w:shd w:val="clear" w:color="auto" w:fill="auto"/>
          </w:tcPr>
          <w:p w:rsidR="00034BC8" w:rsidRPr="00AC6B58" w:rsidRDefault="00034BC8" w:rsidP="00C56F8B">
            <w:pPr>
              <w:tabs>
                <w:tab w:val="left" w:pos="496"/>
              </w:tabs>
              <w:spacing w:after="80" w:line="340" w:lineRule="exact"/>
              <w:ind w:left="46"/>
              <w:textDirection w:val="tbRlV"/>
              <w:rPr>
                <w:rFonts w:cs="Traditional Arabic"/>
                <w:sz w:val="20"/>
                <w:szCs w:val="26"/>
                <w:rtl/>
                <w:lang w:eastAsia="zh-TW"/>
              </w:rPr>
            </w:pPr>
            <w:r w:rsidRPr="00AC6B58">
              <w:rPr>
                <w:rFonts w:cs="Traditional Arabic"/>
                <w:sz w:val="20"/>
                <w:szCs w:val="26"/>
                <w:rtl/>
                <w:lang w:eastAsia="zh-TW"/>
              </w:rPr>
              <w:t>6 (ز)</w:t>
            </w:r>
          </w:p>
        </w:tc>
      </w:tr>
      <w:tr w:rsidR="00034BC8" w:rsidRPr="0098665E" w:rsidTr="00C56F8B">
        <w:tc>
          <w:tcPr>
            <w:tcW w:w="2856" w:type="dxa"/>
            <w:tcBorders>
              <w:top w:val="nil"/>
              <w:left w:val="nil"/>
              <w:bottom w:val="nil"/>
              <w:right w:val="nil"/>
            </w:tcBorders>
            <w:shd w:val="clear" w:color="auto" w:fill="auto"/>
          </w:tcPr>
          <w:p w:rsidR="00034BC8" w:rsidRPr="00AC6B58" w:rsidRDefault="00034BC8" w:rsidP="00C56F8B">
            <w:pPr>
              <w:tabs>
                <w:tab w:val="left" w:pos="496"/>
              </w:tabs>
              <w:spacing w:after="80" w:line="340" w:lineRule="exact"/>
              <w:ind w:left="46"/>
              <w:textDirection w:val="tbRlV"/>
              <w:rPr>
                <w:rFonts w:cs="Traditional Arabic"/>
                <w:sz w:val="20"/>
                <w:szCs w:val="26"/>
                <w:lang w:eastAsia="zh-TW"/>
              </w:rPr>
            </w:pPr>
            <w:r w:rsidRPr="00AC6B58">
              <w:rPr>
                <w:rFonts w:cs="Traditional Arabic"/>
                <w:sz w:val="20"/>
                <w:szCs w:val="26"/>
                <w:lang w:eastAsia="zh-TW"/>
              </w:rPr>
              <w:t>IPBES/5/9</w:t>
            </w:r>
          </w:p>
        </w:tc>
        <w:tc>
          <w:tcPr>
            <w:tcW w:w="4409" w:type="dxa"/>
            <w:tcBorders>
              <w:top w:val="nil"/>
              <w:left w:val="nil"/>
              <w:bottom w:val="nil"/>
              <w:right w:val="nil"/>
            </w:tcBorders>
            <w:shd w:val="clear" w:color="auto" w:fill="auto"/>
          </w:tcPr>
          <w:p w:rsidR="00034BC8" w:rsidRPr="00AC6B58" w:rsidRDefault="00034BC8" w:rsidP="00C56F8B">
            <w:pPr>
              <w:tabs>
                <w:tab w:val="left" w:pos="496"/>
              </w:tabs>
              <w:spacing w:after="80" w:line="340" w:lineRule="exact"/>
              <w:ind w:left="46" w:right="191"/>
              <w:jc w:val="both"/>
              <w:textDirection w:val="tbRlV"/>
              <w:rPr>
                <w:rFonts w:cs="Traditional Arabic"/>
                <w:sz w:val="20"/>
                <w:szCs w:val="26"/>
                <w:rtl/>
                <w:lang w:eastAsia="zh-TW"/>
              </w:rPr>
            </w:pPr>
            <w:r w:rsidRPr="00AC6B58">
              <w:rPr>
                <w:rFonts w:cs="Traditional Arabic"/>
                <w:sz w:val="20"/>
                <w:szCs w:val="26"/>
                <w:rtl/>
                <w:lang w:eastAsia="zh-TW"/>
              </w:rPr>
              <w:t xml:space="preserve">الاتصالات وإشراك أصحاب المصلحة والشراكات الاستراتيجية </w:t>
            </w:r>
          </w:p>
          <w:p w:rsidR="00034BC8" w:rsidRPr="00AC6B58" w:rsidRDefault="00034BC8" w:rsidP="00C56F8B">
            <w:pPr>
              <w:tabs>
                <w:tab w:val="left" w:pos="496"/>
              </w:tabs>
              <w:spacing w:after="80" w:line="340" w:lineRule="exact"/>
              <w:ind w:left="46" w:right="191"/>
              <w:jc w:val="both"/>
              <w:textDirection w:val="tbRlV"/>
              <w:rPr>
                <w:rFonts w:cs="Traditional Arabic"/>
                <w:sz w:val="20"/>
                <w:szCs w:val="26"/>
                <w:rtl/>
                <w:lang w:eastAsia="zh-TW"/>
              </w:rPr>
            </w:pPr>
            <w:r w:rsidRPr="00AC6B58">
              <w:rPr>
                <w:rFonts w:cs="Traditional Arabic"/>
                <w:sz w:val="20"/>
                <w:szCs w:val="26"/>
                <w:rtl/>
                <w:lang w:eastAsia="zh-TW"/>
              </w:rPr>
              <w:t>(الناتج 4 (د))</w:t>
            </w:r>
          </w:p>
        </w:tc>
        <w:tc>
          <w:tcPr>
            <w:tcW w:w="1263" w:type="dxa"/>
            <w:tcBorders>
              <w:top w:val="nil"/>
              <w:left w:val="nil"/>
              <w:bottom w:val="nil"/>
              <w:right w:val="nil"/>
            </w:tcBorders>
            <w:shd w:val="clear" w:color="auto" w:fill="auto"/>
          </w:tcPr>
          <w:p w:rsidR="00034BC8" w:rsidRPr="00AC6B58" w:rsidRDefault="00034BC8" w:rsidP="00C56F8B">
            <w:pPr>
              <w:tabs>
                <w:tab w:val="left" w:pos="496"/>
              </w:tabs>
              <w:spacing w:after="80" w:line="340" w:lineRule="exact"/>
              <w:ind w:left="46"/>
              <w:textDirection w:val="tbRlV"/>
              <w:rPr>
                <w:rFonts w:cs="Traditional Arabic"/>
                <w:sz w:val="20"/>
                <w:szCs w:val="26"/>
                <w:rtl/>
                <w:lang w:eastAsia="zh-TW"/>
              </w:rPr>
            </w:pPr>
            <w:r w:rsidRPr="00AC6B58">
              <w:rPr>
                <w:rFonts w:cs="Traditional Arabic"/>
                <w:sz w:val="20"/>
                <w:szCs w:val="26"/>
                <w:rtl/>
                <w:lang w:eastAsia="zh-TW"/>
              </w:rPr>
              <w:t>6 (ح)</w:t>
            </w:r>
          </w:p>
        </w:tc>
      </w:tr>
      <w:tr w:rsidR="00034BC8" w:rsidRPr="0098665E" w:rsidTr="00C56F8B">
        <w:tc>
          <w:tcPr>
            <w:tcW w:w="2856" w:type="dxa"/>
            <w:tcBorders>
              <w:top w:val="nil"/>
              <w:left w:val="nil"/>
              <w:bottom w:val="nil"/>
              <w:right w:val="nil"/>
            </w:tcBorders>
            <w:shd w:val="clear" w:color="auto" w:fill="auto"/>
          </w:tcPr>
          <w:p w:rsidR="00034BC8" w:rsidRPr="00AC6B58" w:rsidRDefault="00034BC8" w:rsidP="00C56F8B">
            <w:pPr>
              <w:tabs>
                <w:tab w:val="left" w:pos="496"/>
              </w:tabs>
              <w:spacing w:after="80" w:line="340" w:lineRule="exact"/>
              <w:ind w:left="46"/>
              <w:textDirection w:val="tbRlV"/>
              <w:rPr>
                <w:rFonts w:cs="Traditional Arabic"/>
                <w:sz w:val="20"/>
                <w:szCs w:val="26"/>
                <w:lang w:eastAsia="zh-TW"/>
              </w:rPr>
            </w:pPr>
            <w:r w:rsidRPr="00AC6B58">
              <w:rPr>
                <w:rFonts w:cs="Traditional Arabic"/>
                <w:sz w:val="20"/>
                <w:szCs w:val="26"/>
                <w:lang w:eastAsia="zh-TW"/>
              </w:rPr>
              <w:t>IPBES/5/10</w:t>
            </w:r>
          </w:p>
        </w:tc>
        <w:tc>
          <w:tcPr>
            <w:tcW w:w="4409" w:type="dxa"/>
            <w:tcBorders>
              <w:top w:val="nil"/>
              <w:left w:val="nil"/>
              <w:bottom w:val="nil"/>
              <w:right w:val="nil"/>
            </w:tcBorders>
            <w:shd w:val="clear" w:color="auto" w:fill="auto"/>
          </w:tcPr>
          <w:p w:rsidR="00034BC8" w:rsidRPr="00AC6B58" w:rsidRDefault="00034BC8" w:rsidP="00C56F8B">
            <w:pPr>
              <w:tabs>
                <w:tab w:val="left" w:pos="496"/>
              </w:tabs>
              <w:spacing w:after="80" w:line="340" w:lineRule="exact"/>
              <w:ind w:left="46" w:right="191"/>
              <w:jc w:val="both"/>
              <w:textDirection w:val="tbRlV"/>
              <w:rPr>
                <w:rFonts w:cs="Traditional Arabic"/>
                <w:sz w:val="20"/>
                <w:szCs w:val="26"/>
                <w:rtl/>
                <w:lang w:eastAsia="zh-TW"/>
              </w:rPr>
            </w:pPr>
            <w:r w:rsidRPr="00AC6B58">
              <w:rPr>
                <w:rFonts w:cs="Traditional Arabic"/>
                <w:sz w:val="20"/>
                <w:szCs w:val="26"/>
                <w:rtl/>
                <w:lang w:eastAsia="zh-TW"/>
              </w:rPr>
              <w:t>الميزانية والنفقات للفترة 2014-2018</w:t>
            </w:r>
          </w:p>
        </w:tc>
        <w:tc>
          <w:tcPr>
            <w:tcW w:w="1263" w:type="dxa"/>
            <w:tcBorders>
              <w:top w:val="nil"/>
              <w:left w:val="nil"/>
              <w:bottom w:val="nil"/>
              <w:right w:val="nil"/>
            </w:tcBorders>
            <w:shd w:val="clear" w:color="auto" w:fill="auto"/>
          </w:tcPr>
          <w:p w:rsidR="00034BC8" w:rsidRPr="00AC6B58" w:rsidRDefault="00034BC8" w:rsidP="00C56F8B">
            <w:pPr>
              <w:tabs>
                <w:tab w:val="left" w:pos="496"/>
              </w:tabs>
              <w:spacing w:after="80" w:line="340" w:lineRule="exact"/>
              <w:ind w:left="46"/>
              <w:textDirection w:val="tbRlV"/>
              <w:rPr>
                <w:rFonts w:cs="Traditional Arabic"/>
                <w:sz w:val="20"/>
                <w:szCs w:val="26"/>
                <w:rtl/>
                <w:lang w:eastAsia="zh-TW"/>
              </w:rPr>
            </w:pPr>
            <w:r w:rsidRPr="00AC6B58">
              <w:rPr>
                <w:rFonts w:cs="Traditional Arabic"/>
                <w:sz w:val="20"/>
                <w:szCs w:val="26"/>
                <w:rtl/>
                <w:lang w:eastAsia="zh-TW"/>
              </w:rPr>
              <w:t>٧</w:t>
            </w:r>
          </w:p>
        </w:tc>
      </w:tr>
      <w:tr w:rsidR="00034BC8" w:rsidRPr="0098665E" w:rsidTr="00C56F8B">
        <w:tc>
          <w:tcPr>
            <w:tcW w:w="2856" w:type="dxa"/>
            <w:tcBorders>
              <w:top w:val="nil"/>
              <w:left w:val="nil"/>
              <w:bottom w:val="nil"/>
              <w:right w:val="nil"/>
            </w:tcBorders>
            <w:shd w:val="clear" w:color="auto" w:fill="auto"/>
          </w:tcPr>
          <w:p w:rsidR="00034BC8" w:rsidRPr="00AC6B58" w:rsidRDefault="00034BC8" w:rsidP="00C56F8B">
            <w:pPr>
              <w:tabs>
                <w:tab w:val="left" w:pos="496"/>
              </w:tabs>
              <w:spacing w:after="80" w:line="340" w:lineRule="exact"/>
              <w:ind w:left="46"/>
              <w:textDirection w:val="tbRlV"/>
              <w:rPr>
                <w:rFonts w:cs="Traditional Arabic"/>
                <w:sz w:val="20"/>
                <w:szCs w:val="26"/>
                <w:lang w:eastAsia="zh-TW"/>
              </w:rPr>
            </w:pPr>
            <w:r w:rsidRPr="00AC6B58">
              <w:rPr>
                <w:rFonts w:cs="Traditional Arabic"/>
                <w:sz w:val="20"/>
                <w:szCs w:val="26"/>
                <w:lang w:eastAsia="zh-TW"/>
              </w:rPr>
              <w:t>IPBES/5/11</w:t>
            </w:r>
          </w:p>
        </w:tc>
        <w:tc>
          <w:tcPr>
            <w:tcW w:w="4409" w:type="dxa"/>
            <w:tcBorders>
              <w:top w:val="nil"/>
              <w:left w:val="nil"/>
              <w:bottom w:val="nil"/>
              <w:right w:val="nil"/>
            </w:tcBorders>
            <w:shd w:val="clear" w:color="auto" w:fill="auto"/>
          </w:tcPr>
          <w:p w:rsidR="00034BC8" w:rsidRPr="00AC6B58" w:rsidRDefault="00034BC8" w:rsidP="00C56F8B">
            <w:pPr>
              <w:tabs>
                <w:tab w:val="left" w:pos="496"/>
              </w:tabs>
              <w:spacing w:after="80" w:line="340" w:lineRule="exact"/>
              <w:ind w:left="46" w:right="191"/>
              <w:jc w:val="both"/>
              <w:textDirection w:val="tbRlV"/>
              <w:rPr>
                <w:rFonts w:cs="Traditional Arabic"/>
                <w:sz w:val="20"/>
                <w:szCs w:val="26"/>
                <w:rtl/>
                <w:lang w:eastAsia="zh-TW"/>
              </w:rPr>
            </w:pPr>
            <w:r w:rsidRPr="00AC6B58">
              <w:rPr>
                <w:rFonts w:cs="Traditional Arabic"/>
                <w:sz w:val="20"/>
                <w:szCs w:val="26"/>
                <w:rtl/>
                <w:lang w:eastAsia="zh-TW"/>
              </w:rPr>
              <w:t>إجراء استعراض فعالية الوظائف الإدارية والعلمية للمنبر (الناتج 4 (هـ))</w:t>
            </w:r>
          </w:p>
        </w:tc>
        <w:tc>
          <w:tcPr>
            <w:tcW w:w="1263" w:type="dxa"/>
            <w:tcBorders>
              <w:top w:val="nil"/>
              <w:left w:val="nil"/>
              <w:bottom w:val="nil"/>
              <w:right w:val="nil"/>
            </w:tcBorders>
            <w:shd w:val="clear" w:color="auto" w:fill="auto"/>
          </w:tcPr>
          <w:p w:rsidR="00034BC8" w:rsidRPr="00AC6B58" w:rsidRDefault="00034BC8" w:rsidP="00C56F8B">
            <w:pPr>
              <w:tabs>
                <w:tab w:val="left" w:pos="496"/>
              </w:tabs>
              <w:spacing w:after="80" w:line="340" w:lineRule="exact"/>
              <w:ind w:left="46"/>
              <w:textDirection w:val="tbRlV"/>
              <w:rPr>
                <w:rFonts w:cs="Traditional Arabic"/>
                <w:sz w:val="20"/>
                <w:szCs w:val="26"/>
                <w:rtl/>
                <w:lang w:eastAsia="zh-TW"/>
              </w:rPr>
            </w:pPr>
            <w:r w:rsidRPr="00AC6B58">
              <w:rPr>
                <w:rFonts w:cs="Traditional Arabic"/>
                <w:sz w:val="20"/>
                <w:szCs w:val="26"/>
                <w:rtl/>
                <w:lang w:eastAsia="zh-TW"/>
              </w:rPr>
              <w:t>٨</w:t>
            </w:r>
          </w:p>
        </w:tc>
      </w:tr>
      <w:tr w:rsidR="00034BC8" w:rsidRPr="0098665E" w:rsidTr="00C56F8B">
        <w:tc>
          <w:tcPr>
            <w:tcW w:w="2856" w:type="dxa"/>
            <w:tcBorders>
              <w:top w:val="nil"/>
              <w:left w:val="nil"/>
              <w:bottom w:val="nil"/>
              <w:right w:val="nil"/>
            </w:tcBorders>
            <w:shd w:val="clear" w:color="auto" w:fill="auto"/>
          </w:tcPr>
          <w:p w:rsidR="00034BC8" w:rsidRPr="00AC6B58" w:rsidRDefault="00034BC8" w:rsidP="00C56F8B">
            <w:pPr>
              <w:tabs>
                <w:tab w:val="left" w:pos="496"/>
              </w:tabs>
              <w:spacing w:after="80" w:line="340" w:lineRule="exact"/>
              <w:ind w:left="46"/>
              <w:textDirection w:val="tbRlV"/>
              <w:rPr>
                <w:rFonts w:cs="Traditional Arabic"/>
                <w:sz w:val="20"/>
                <w:szCs w:val="26"/>
                <w:lang w:eastAsia="zh-TW"/>
              </w:rPr>
            </w:pPr>
            <w:r w:rsidRPr="00AC6B58">
              <w:rPr>
                <w:rFonts w:cs="Traditional Arabic"/>
                <w:sz w:val="20"/>
                <w:szCs w:val="26"/>
                <w:lang w:eastAsia="zh-TW"/>
              </w:rPr>
              <w:t>IPBES/5/12</w:t>
            </w:r>
          </w:p>
        </w:tc>
        <w:tc>
          <w:tcPr>
            <w:tcW w:w="4409" w:type="dxa"/>
            <w:tcBorders>
              <w:top w:val="nil"/>
              <w:left w:val="nil"/>
              <w:bottom w:val="nil"/>
              <w:right w:val="nil"/>
            </w:tcBorders>
            <w:shd w:val="clear" w:color="auto" w:fill="auto"/>
          </w:tcPr>
          <w:p w:rsidR="00034BC8" w:rsidRPr="00AC6B58" w:rsidRDefault="00034BC8" w:rsidP="00C56F8B">
            <w:pPr>
              <w:tabs>
                <w:tab w:val="left" w:pos="496"/>
              </w:tabs>
              <w:spacing w:after="80" w:line="340" w:lineRule="exact"/>
              <w:ind w:left="46" w:right="191"/>
              <w:jc w:val="both"/>
              <w:textDirection w:val="tbRlV"/>
              <w:rPr>
                <w:rFonts w:cs="Traditional Arabic"/>
                <w:sz w:val="20"/>
                <w:szCs w:val="26"/>
                <w:rtl/>
                <w:lang w:eastAsia="zh-TW"/>
              </w:rPr>
            </w:pPr>
            <w:r w:rsidRPr="00AC6B58">
              <w:rPr>
                <w:rFonts w:cs="Traditional Arabic"/>
                <w:sz w:val="20"/>
                <w:szCs w:val="26"/>
                <w:rtl/>
                <w:lang w:eastAsia="zh-TW"/>
              </w:rPr>
              <w:t>تنظيم الدورتين السادسة والسابعة للاجتماع العام و</w:t>
            </w:r>
            <w:r w:rsidRPr="00AC6B58">
              <w:rPr>
                <w:rFonts w:cs="Traditional Arabic" w:hint="cs"/>
                <w:sz w:val="20"/>
                <w:szCs w:val="26"/>
                <w:rtl/>
                <w:lang w:eastAsia="zh-TW"/>
              </w:rPr>
              <w:t>إعداد</w:t>
            </w:r>
            <w:r w:rsidRPr="00AC6B58">
              <w:rPr>
                <w:rFonts w:cs="Traditional Arabic"/>
                <w:sz w:val="20"/>
                <w:szCs w:val="26"/>
                <w:rtl/>
                <w:lang w:eastAsia="zh-TW"/>
              </w:rPr>
              <w:t xml:space="preserve"> برنامج العمل الثاني للمنبر الحكومي الدولي للعلوم والسياسات في مجال التنوع البيولوجي وخدمات النظم الإيكولوجية</w:t>
            </w:r>
          </w:p>
        </w:tc>
        <w:tc>
          <w:tcPr>
            <w:tcW w:w="1263" w:type="dxa"/>
            <w:tcBorders>
              <w:top w:val="nil"/>
              <w:left w:val="nil"/>
              <w:bottom w:val="nil"/>
              <w:right w:val="nil"/>
            </w:tcBorders>
            <w:shd w:val="clear" w:color="auto" w:fill="auto"/>
          </w:tcPr>
          <w:p w:rsidR="00034BC8" w:rsidRPr="00AC6B58" w:rsidRDefault="00034BC8" w:rsidP="00C56F8B">
            <w:pPr>
              <w:tabs>
                <w:tab w:val="left" w:pos="496"/>
              </w:tabs>
              <w:spacing w:after="80" w:line="340" w:lineRule="exact"/>
              <w:ind w:left="46"/>
              <w:textDirection w:val="tbRlV"/>
              <w:rPr>
                <w:rFonts w:cs="Traditional Arabic"/>
                <w:sz w:val="20"/>
                <w:szCs w:val="26"/>
                <w:rtl/>
                <w:lang w:eastAsia="zh-TW"/>
              </w:rPr>
            </w:pPr>
            <w:r w:rsidRPr="00AC6B58">
              <w:rPr>
                <w:rFonts w:cs="Traditional Arabic"/>
                <w:sz w:val="20"/>
                <w:szCs w:val="26"/>
                <w:rtl/>
                <w:lang w:eastAsia="zh-TW"/>
              </w:rPr>
              <w:t>٩</w:t>
            </w:r>
          </w:p>
        </w:tc>
      </w:tr>
      <w:tr w:rsidR="00034BC8" w:rsidRPr="0098665E" w:rsidTr="00C56F8B">
        <w:tc>
          <w:tcPr>
            <w:tcW w:w="2856" w:type="dxa"/>
            <w:tcBorders>
              <w:top w:val="nil"/>
              <w:left w:val="nil"/>
              <w:bottom w:val="nil"/>
              <w:right w:val="nil"/>
            </w:tcBorders>
            <w:shd w:val="clear" w:color="auto" w:fill="auto"/>
          </w:tcPr>
          <w:p w:rsidR="00034BC8" w:rsidRPr="00AC6B58" w:rsidRDefault="00034BC8" w:rsidP="00C56F8B">
            <w:pPr>
              <w:tabs>
                <w:tab w:val="left" w:pos="496"/>
              </w:tabs>
              <w:spacing w:after="80" w:line="340" w:lineRule="exact"/>
              <w:ind w:left="46"/>
              <w:textDirection w:val="tbRlV"/>
              <w:rPr>
                <w:rFonts w:cs="Traditional Arabic"/>
                <w:sz w:val="20"/>
                <w:szCs w:val="26"/>
                <w:lang w:eastAsia="zh-TW"/>
              </w:rPr>
            </w:pPr>
            <w:r w:rsidRPr="00AC6B58">
              <w:rPr>
                <w:rFonts w:cs="Traditional Arabic"/>
                <w:sz w:val="20"/>
                <w:szCs w:val="26"/>
                <w:lang w:eastAsia="zh-TW"/>
              </w:rPr>
              <w:t>IPBES/5/13</w:t>
            </w:r>
          </w:p>
        </w:tc>
        <w:tc>
          <w:tcPr>
            <w:tcW w:w="4409" w:type="dxa"/>
            <w:tcBorders>
              <w:top w:val="nil"/>
              <w:left w:val="nil"/>
              <w:bottom w:val="nil"/>
              <w:right w:val="nil"/>
            </w:tcBorders>
            <w:shd w:val="clear" w:color="auto" w:fill="auto"/>
          </w:tcPr>
          <w:p w:rsidR="00034BC8" w:rsidRPr="00AC6B58" w:rsidRDefault="00034BC8" w:rsidP="00C56F8B">
            <w:pPr>
              <w:tabs>
                <w:tab w:val="left" w:pos="496"/>
              </w:tabs>
              <w:spacing w:after="80" w:line="340" w:lineRule="exact"/>
              <w:ind w:left="46" w:right="191"/>
              <w:jc w:val="both"/>
              <w:textDirection w:val="tbRlV"/>
              <w:rPr>
                <w:rFonts w:cs="Traditional Arabic"/>
                <w:sz w:val="20"/>
                <w:szCs w:val="26"/>
                <w:rtl/>
                <w:lang w:eastAsia="zh-TW"/>
              </w:rPr>
            </w:pPr>
            <w:r w:rsidRPr="00AC6B58">
              <w:rPr>
                <w:rFonts w:cs="Traditional Arabic"/>
                <w:sz w:val="20"/>
                <w:szCs w:val="26"/>
                <w:rtl/>
                <w:lang w:eastAsia="zh-TW"/>
              </w:rPr>
              <w:t>فريق الخبراء المتعدد التخصصات: ترشيحات لاستبدال الأعضاء المستقيلين</w:t>
            </w:r>
          </w:p>
        </w:tc>
        <w:tc>
          <w:tcPr>
            <w:tcW w:w="1263" w:type="dxa"/>
            <w:tcBorders>
              <w:top w:val="nil"/>
              <w:left w:val="nil"/>
              <w:bottom w:val="nil"/>
              <w:right w:val="nil"/>
            </w:tcBorders>
            <w:shd w:val="clear" w:color="auto" w:fill="auto"/>
          </w:tcPr>
          <w:p w:rsidR="00034BC8" w:rsidRPr="00AC6B58" w:rsidRDefault="00034BC8" w:rsidP="00C56F8B">
            <w:pPr>
              <w:tabs>
                <w:tab w:val="left" w:pos="496"/>
              </w:tabs>
              <w:spacing w:after="80" w:line="340" w:lineRule="exact"/>
              <w:ind w:left="46"/>
              <w:textDirection w:val="tbRlV"/>
              <w:rPr>
                <w:rFonts w:cs="Traditional Arabic"/>
                <w:sz w:val="20"/>
                <w:szCs w:val="26"/>
                <w:rtl/>
                <w:lang w:eastAsia="zh-TW"/>
              </w:rPr>
            </w:pPr>
            <w:r w:rsidRPr="00AC6B58">
              <w:rPr>
                <w:rFonts w:cs="Traditional Arabic"/>
                <w:sz w:val="20"/>
                <w:szCs w:val="26"/>
                <w:rtl/>
                <w:lang w:eastAsia="zh-TW"/>
              </w:rPr>
              <w:t>2 (ج)</w:t>
            </w:r>
          </w:p>
        </w:tc>
      </w:tr>
      <w:tr w:rsidR="00034BC8" w:rsidRPr="0098665E" w:rsidTr="00C56F8B">
        <w:tc>
          <w:tcPr>
            <w:tcW w:w="2856" w:type="dxa"/>
            <w:tcBorders>
              <w:top w:val="nil"/>
              <w:left w:val="nil"/>
              <w:bottom w:val="single" w:sz="12" w:space="0" w:color="auto"/>
              <w:right w:val="nil"/>
            </w:tcBorders>
            <w:shd w:val="clear" w:color="auto" w:fill="auto"/>
          </w:tcPr>
          <w:p w:rsidR="00034BC8" w:rsidRPr="00AC6B58" w:rsidRDefault="00034BC8" w:rsidP="00C56F8B">
            <w:pPr>
              <w:tabs>
                <w:tab w:val="left" w:pos="496"/>
              </w:tabs>
              <w:spacing w:after="80" w:line="340" w:lineRule="exact"/>
              <w:ind w:left="46"/>
              <w:textDirection w:val="tbRlV"/>
              <w:rPr>
                <w:rFonts w:cs="Traditional Arabic"/>
                <w:sz w:val="20"/>
                <w:szCs w:val="26"/>
                <w:lang w:eastAsia="zh-TW"/>
              </w:rPr>
            </w:pPr>
            <w:r w:rsidRPr="00AC6B58">
              <w:rPr>
                <w:rFonts w:cs="Traditional Arabic"/>
                <w:sz w:val="20"/>
                <w:szCs w:val="26"/>
                <w:lang w:eastAsia="zh-TW"/>
              </w:rPr>
              <w:t>IPBES/5/14</w:t>
            </w:r>
          </w:p>
        </w:tc>
        <w:tc>
          <w:tcPr>
            <w:tcW w:w="4409" w:type="dxa"/>
            <w:tcBorders>
              <w:top w:val="nil"/>
              <w:left w:val="nil"/>
              <w:bottom w:val="single" w:sz="12" w:space="0" w:color="auto"/>
              <w:right w:val="nil"/>
            </w:tcBorders>
            <w:shd w:val="clear" w:color="auto" w:fill="auto"/>
          </w:tcPr>
          <w:p w:rsidR="00034BC8" w:rsidRPr="00AC6B58" w:rsidRDefault="00034BC8" w:rsidP="00C56F8B">
            <w:pPr>
              <w:tabs>
                <w:tab w:val="left" w:pos="496"/>
              </w:tabs>
              <w:spacing w:after="80" w:line="340" w:lineRule="exact"/>
              <w:ind w:left="46" w:right="191"/>
              <w:jc w:val="both"/>
              <w:textDirection w:val="tbRlV"/>
              <w:rPr>
                <w:rFonts w:cs="Traditional Arabic"/>
                <w:sz w:val="20"/>
                <w:szCs w:val="26"/>
                <w:rtl/>
                <w:lang w:eastAsia="zh-TW"/>
              </w:rPr>
            </w:pPr>
            <w:r w:rsidRPr="00AC6B58">
              <w:rPr>
                <w:rFonts w:cs="Traditional Arabic"/>
                <w:sz w:val="20"/>
                <w:szCs w:val="26"/>
                <w:rtl/>
                <w:lang w:eastAsia="zh-TW"/>
              </w:rPr>
              <w:t>مشروع السياسة العامة والإجراءات المتبعة لقبول المراقبين</w:t>
            </w:r>
          </w:p>
        </w:tc>
        <w:tc>
          <w:tcPr>
            <w:tcW w:w="1263" w:type="dxa"/>
            <w:tcBorders>
              <w:top w:val="nil"/>
              <w:left w:val="nil"/>
              <w:bottom w:val="single" w:sz="12" w:space="0" w:color="auto"/>
              <w:right w:val="nil"/>
            </w:tcBorders>
            <w:shd w:val="clear" w:color="auto" w:fill="auto"/>
          </w:tcPr>
          <w:p w:rsidR="00034BC8" w:rsidRPr="00AC6B58" w:rsidRDefault="00034BC8" w:rsidP="00C56F8B">
            <w:pPr>
              <w:tabs>
                <w:tab w:val="left" w:pos="496"/>
              </w:tabs>
              <w:spacing w:after="80" w:line="340" w:lineRule="exact"/>
              <w:ind w:left="46"/>
              <w:textDirection w:val="tbRlV"/>
              <w:rPr>
                <w:rFonts w:cs="Traditional Arabic"/>
                <w:sz w:val="20"/>
                <w:szCs w:val="26"/>
                <w:rtl/>
                <w:lang w:eastAsia="zh-TW"/>
              </w:rPr>
            </w:pPr>
            <w:r w:rsidRPr="00AC6B58">
              <w:rPr>
                <w:rFonts w:cs="Traditional Arabic"/>
                <w:sz w:val="20"/>
                <w:szCs w:val="26"/>
                <w:rtl/>
                <w:lang w:eastAsia="zh-TW"/>
              </w:rPr>
              <w:t>٣</w:t>
            </w:r>
          </w:p>
        </w:tc>
      </w:tr>
    </w:tbl>
    <w:p w:rsidR="008A6A43" w:rsidRPr="00317B52" w:rsidRDefault="00516B35" w:rsidP="000346C2">
      <w:pPr>
        <w:spacing w:after="120" w:line="400" w:lineRule="exact"/>
        <w:ind w:left="1134"/>
        <w:jc w:val="center"/>
        <w:rPr>
          <w:rFonts w:ascii="Traditional Arabic" w:hAnsi="Traditional Arabic" w:cs="Traditional Arabic"/>
          <w:szCs w:val="30"/>
          <w:rtl/>
        </w:rPr>
      </w:pPr>
      <w:r w:rsidRPr="00317B52">
        <w:rPr>
          <w:rFonts w:ascii="Traditional Arabic" w:hAnsi="Traditional Arabic" w:cs="Traditional Arabic"/>
          <w:sz w:val="30"/>
          <w:szCs w:val="30"/>
        </w:rPr>
        <w:t>____________</w:t>
      </w:r>
    </w:p>
    <w:sectPr w:rsidR="008A6A43" w:rsidRPr="00317B52" w:rsidSect="00ED13D6">
      <w:headerReference w:type="first" r:id="rId29"/>
      <w:footerReference w:type="first" r:id="rId30"/>
      <w:footnotePr>
        <w:numFmt w:val="chicago"/>
      </w:footnotePr>
      <w:endnotePr>
        <w:numFmt w:val="lowerLetter"/>
      </w:endnotePr>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97F" w:rsidRDefault="007C697F">
      <w:r>
        <w:separator/>
      </w:r>
    </w:p>
  </w:endnote>
  <w:endnote w:type="continuationSeparator" w:id="0">
    <w:p w:rsidR="007C697F" w:rsidRDefault="007C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8BB" w:rsidRPr="00B86C1A" w:rsidRDefault="007938BB" w:rsidP="00B86C1A">
    <w:pPr>
      <w:pStyle w:val="Footer"/>
      <w:tabs>
        <w:tab w:val="clear" w:pos="4153"/>
        <w:tab w:val="clear" w:pos="8306"/>
      </w:tabs>
      <w:bidi w:val="0"/>
      <w:spacing w:before="20" w:after="40" w:line="240" w:lineRule="exact"/>
      <w:rPr>
        <w:rFonts w:ascii="Times New Roman" w:hAnsi="Times New Roman" w:cs="Times New Roman"/>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Pr>
        <w:rStyle w:val="PageNumber"/>
        <w:rFonts w:ascii="Times New Roman" w:hAnsi="Times New Roman" w:cs="Times New Roman"/>
        <w:sz w:val="18"/>
        <w:szCs w:val="18"/>
      </w:rPr>
      <w:t>2</w:t>
    </w:r>
    <w:r w:rsidRPr="00B86C1A">
      <w:rPr>
        <w:rStyle w:val="PageNumbe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8BB" w:rsidRPr="00B86C1A" w:rsidRDefault="007938BB" w:rsidP="00B86C1A">
    <w:pPr>
      <w:pStyle w:val="Footer"/>
      <w:tabs>
        <w:tab w:val="clear" w:pos="4153"/>
        <w:tab w:val="clear" w:pos="8306"/>
      </w:tabs>
      <w:bidi w:val="0"/>
      <w:spacing w:before="20" w:after="40" w:line="240" w:lineRule="exact"/>
      <w:jc w:val="left"/>
      <w:rPr>
        <w:rStyle w:val="PageNumber"/>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Pr>
        <w:rStyle w:val="PageNumber"/>
        <w:rFonts w:ascii="Times New Roman" w:hAnsi="Times New Roman" w:cs="Times New Roman"/>
        <w:sz w:val="18"/>
        <w:szCs w:val="18"/>
      </w:rPr>
      <w:t>3</w:t>
    </w:r>
    <w:r w:rsidRPr="00B86C1A">
      <w:rPr>
        <w:rStyle w:val="PageNumber"/>
        <w:rFonts w:ascii="Times New Roman" w:hAnsi="Times New Roman" w:cs="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8BB" w:rsidRPr="00F45D78" w:rsidRDefault="007938BB" w:rsidP="00721184">
    <w:pPr>
      <w:rPr>
        <w:sz w:val="20"/>
        <w:szCs w:val="20"/>
      </w:rPr>
    </w:pPr>
    <w:r w:rsidRPr="00F45D78">
      <w:rPr>
        <w:rFonts w:cs="Times New Roman"/>
        <w:sz w:val="20"/>
        <w:szCs w:val="20"/>
        <w:lang w:val="en-GB"/>
      </w:rPr>
      <w:t>K1</w:t>
    </w:r>
    <w:r>
      <w:rPr>
        <w:rFonts w:cs="Times New Roman"/>
        <w:sz w:val="20"/>
        <w:szCs w:val="20"/>
        <w:lang w:val="en-GB"/>
      </w:rPr>
      <w:t>701225</w:t>
    </w:r>
    <w:r w:rsidRPr="00F45D78">
      <w:rPr>
        <w:rFonts w:cs="Times New Roman" w:hint="cs"/>
        <w:sz w:val="20"/>
        <w:szCs w:val="20"/>
        <w:rtl/>
        <w:lang w:val="en-GB"/>
      </w:rPr>
      <w:tab/>
    </w:r>
    <w:r w:rsidR="00721184">
      <w:rPr>
        <w:rFonts w:cs="Times New Roman"/>
        <w:sz w:val="20"/>
        <w:szCs w:val="20"/>
        <w:lang w:val="en-GB"/>
      </w:rPr>
      <w:t>27</w:t>
    </w:r>
    <w:r>
      <w:rPr>
        <w:rFonts w:cs="Times New Roman"/>
        <w:sz w:val="20"/>
        <w:szCs w:val="20"/>
        <w:lang w:val="en-GB"/>
      </w:rPr>
      <w:t>0217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8BB" w:rsidRPr="00721184" w:rsidRDefault="007938BB" w:rsidP="00EB4758">
    <w:pPr>
      <w:pStyle w:val="Normal-pool"/>
      <w:jc w:val="right"/>
      <w:rPr>
        <w:sz w:val="18"/>
        <w:szCs w:val="18"/>
      </w:rPr>
    </w:pPr>
    <w:r w:rsidRPr="00721184">
      <w:rPr>
        <w:rStyle w:val="PageNumber"/>
        <w:sz w:val="18"/>
        <w:szCs w:val="18"/>
      </w:rPr>
      <w:fldChar w:fldCharType="begin"/>
    </w:r>
    <w:r w:rsidRPr="00721184">
      <w:rPr>
        <w:rStyle w:val="PageNumber"/>
        <w:sz w:val="18"/>
        <w:szCs w:val="18"/>
      </w:rPr>
      <w:instrText xml:space="preserve"> PAGE </w:instrText>
    </w:r>
    <w:r w:rsidRPr="00721184">
      <w:rPr>
        <w:rStyle w:val="PageNumber"/>
        <w:sz w:val="18"/>
        <w:szCs w:val="18"/>
      </w:rPr>
      <w:fldChar w:fldCharType="separate"/>
    </w:r>
    <w:r w:rsidR="00362856">
      <w:rPr>
        <w:rStyle w:val="PageNumber"/>
        <w:noProof/>
        <w:sz w:val="18"/>
        <w:szCs w:val="18"/>
      </w:rPr>
      <w:t>6</w:t>
    </w:r>
    <w:r w:rsidRPr="00721184">
      <w:rPr>
        <w:rStyle w:val="PageNumbe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8BB" w:rsidRPr="007938BB" w:rsidRDefault="007938BB" w:rsidP="007938BB">
    <w:pPr>
      <w:pStyle w:val="Normal-pool"/>
      <w:spacing w:line="200" w:lineRule="exact"/>
      <w:rPr>
        <w:sz w:val="18"/>
        <w:szCs w:val="18"/>
      </w:rPr>
    </w:pPr>
    <w:r w:rsidRPr="007938BB">
      <w:rPr>
        <w:rStyle w:val="PageNumber"/>
        <w:sz w:val="18"/>
        <w:szCs w:val="18"/>
      </w:rPr>
      <w:fldChar w:fldCharType="begin"/>
    </w:r>
    <w:r w:rsidRPr="007938BB">
      <w:rPr>
        <w:rStyle w:val="PageNumber"/>
        <w:sz w:val="18"/>
        <w:szCs w:val="18"/>
      </w:rPr>
      <w:instrText xml:space="preserve"> PAGE </w:instrText>
    </w:r>
    <w:r w:rsidRPr="007938BB">
      <w:rPr>
        <w:rStyle w:val="PageNumber"/>
        <w:sz w:val="18"/>
        <w:szCs w:val="18"/>
      </w:rPr>
      <w:fldChar w:fldCharType="separate"/>
    </w:r>
    <w:r w:rsidR="00362856">
      <w:rPr>
        <w:rStyle w:val="PageNumber"/>
        <w:noProof/>
        <w:sz w:val="18"/>
        <w:szCs w:val="18"/>
      </w:rPr>
      <w:t>5</w:t>
    </w:r>
    <w:r w:rsidRPr="007938BB">
      <w:rPr>
        <w:rStyle w:val="PageNumbe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223015"/>
      <w:docPartObj>
        <w:docPartGallery w:val="Page Numbers (Bottom of Page)"/>
        <w:docPartUnique/>
      </w:docPartObj>
    </w:sdtPr>
    <w:sdtEndPr>
      <w:rPr>
        <w:b/>
      </w:rPr>
    </w:sdtEndPr>
    <w:sdtContent>
      <w:p w:rsidR="007938BB" w:rsidRPr="0050520F" w:rsidRDefault="007938BB" w:rsidP="00721184">
        <w:pPr>
          <w:pStyle w:val="Footer"/>
          <w:bidi w:val="0"/>
          <w:spacing w:line="200" w:lineRule="exact"/>
          <w:jc w:val="left"/>
          <w:rPr>
            <w:b/>
          </w:rPr>
        </w:pPr>
        <w:r w:rsidRPr="007938BB">
          <w:rPr>
            <w:bCs/>
            <w:noProof w:val="0"/>
            <w:sz w:val="18"/>
            <w:szCs w:val="18"/>
          </w:rPr>
          <w:fldChar w:fldCharType="begin"/>
        </w:r>
        <w:r w:rsidRPr="007938BB">
          <w:rPr>
            <w:bCs/>
            <w:sz w:val="18"/>
            <w:szCs w:val="18"/>
          </w:rPr>
          <w:instrText xml:space="preserve"> PAGE   \* MERGEFORMAT </w:instrText>
        </w:r>
        <w:r w:rsidRPr="007938BB">
          <w:rPr>
            <w:bCs/>
            <w:noProof w:val="0"/>
            <w:sz w:val="18"/>
            <w:szCs w:val="18"/>
          </w:rPr>
          <w:fldChar w:fldCharType="separate"/>
        </w:r>
        <w:r w:rsidR="00362856">
          <w:rPr>
            <w:bCs/>
            <w:sz w:val="18"/>
            <w:szCs w:val="18"/>
          </w:rPr>
          <w:t>11</w:t>
        </w:r>
        <w:r w:rsidRPr="007938BB">
          <w:rPr>
            <w:bCs/>
            <w:sz w:val="18"/>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Cs/>
        <w:sz w:val="18"/>
        <w:szCs w:val="18"/>
      </w:rPr>
      <w:id w:val="-315649087"/>
      <w:docPartObj>
        <w:docPartGallery w:val="Page Numbers (Bottom of Page)"/>
        <w:docPartUnique/>
      </w:docPartObj>
    </w:sdtPr>
    <w:sdtEndPr/>
    <w:sdtContent>
      <w:p w:rsidR="007938BB" w:rsidRPr="00721184" w:rsidRDefault="007938BB" w:rsidP="00721184">
        <w:pPr>
          <w:pStyle w:val="Footer"/>
          <w:bidi w:val="0"/>
          <w:rPr>
            <w:bCs/>
            <w:sz w:val="18"/>
            <w:szCs w:val="18"/>
          </w:rPr>
        </w:pPr>
        <w:r w:rsidRPr="00721184">
          <w:rPr>
            <w:bCs/>
            <w:noProof w:val="0"/>
            <w:sz w:val="18"/>
            <w:szCs w:val="18"/>
          </w:rPr>
          <w:fldChar w:fldCharType="begin"/>
        </w:r>
        <w:r w:rsidRPr="00721184">
          <w:rPr>
            <w:bCs/>
            <w:sz w:val="18"/>
            <w:szCs w:val="18"/>
          </w:rPr>
          <w:instrText xml:space="preserve"> PAGE   \* MERGEFORMAT </w:instrText>
        </w:r>
        <w:r w:rsidRPr="00721184">
          <w:rPr>
            <w:bCs/>
            <w:noProof w:val="0"/>
            <w:sz w:val="18"/>
            <w:szCs w:val="18"/>
          </w:rPr>
          <w:fldChar w:fldCharType="separate"/>
        </w:r>
        <w:r w:rsidR="00362856">
          <w:rPr>
            <w:bCs/>
            <w:sz w:val="18"/>
            <w:szCs w:val="18"/>
          </w:rPr>
          <w:t>12</w:t>
        </w:r>
        <w:r w:rsidRPr="00721184">
          <w:rPr>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97F" w:rsidRDefault="007C697F" w:rsidP="00684243">
      <w:pPr>
        <w:ind w:left="720"/>
      </w:pPr>
      <w:r>
        <w:separator/>
      </w:r>
    </w:p>
  </w:footnote>
  <w:footnote w:type="continuationSeparator" w:id="0">
    <w:p w:rsidR="007C697F" w:rsidRDefault="007C697F">
      <w:r>
        <w:continuationSeparator/>
      </w:r>
    </w:p>
  </w:footnote>
  <w:footnote w:id="1">
    <w:p w:rsidR="007938BB" w:rsidRPr="00382BD9" w:rsidRDefault="007938BB" w:rsidP="00382BD9">
      <w:pPr>
        <w:pStyle w:val="FootnoteText"/>
        <w:spacing w:line="320" w:lineRule="exact"/>
        <w:ind w:left="1134"/>
        <w:jc w:val="left"/>
        <w:rPr>
          <w:rFonts w:ascii="Times New Roman" w:hAnsi="Times New Roman" w:cs="Traditional Arabic"/>
          <w:szCs w:val="26"/>
          <w:rtl/>
        </w:rPr>
      </w:pPr>
      <w:r w:rsidRPr="00765283">
        <w:rPr>
          <w:rStyle w:val="FootnoteReference"/>
          <w:rFonts w:ascii="Times New Roman" w:hAnsi="Times New Roman" w:cs="Traditional Arabic"/>
          <w:szCs w:val="26"/>
        </w:rPr>
        <w:footnoteRef/>
      </w:r>
      <w:r w:rsidRPr="00382BD9">
        <w:rPr>
          <w:rFonts w:ascii="Times New Roman" w:hAnsi="Times New Roman" w:cs="Traditional Arabic"/>
          <w:szCs w:val="26"/>
          <w:rtl/>
        </w:rPr>
        <w:t xml:space="preserve"> </w:t>
      </w:r>
      <w:r w:rsidRPr="00382BD9">
        <w:rPr>
          <w:rFonts w:ascii="Times New Roman" w:hAnsi="Times New Roman" w:cs="Traditional Arabic" w:hint="cs"/>
          <w:szCs w:val="26"/>
          <w:rtl/>
        </w:rPr>
        <w:t xml:space="preserve"> </w:t>
      </w:r>
      <w:r w:rsidRPr="00721184">
        <w:rPr>
          <w:rFonts w:ascii="Times New Roman" w:hAnsi="Times New Roman" w:cs="Traditional Arabic"/>
          <w:sz w:val="18"/>
          <w:szCs w:val="18"/>
        </w:rPr>
        <w:t>IPBES/5/1/Rev.1</w:t>
      </w:r>
      <w:r w:rsidRPr="00382BD9">
        <w:rPr>
          <w:rFonts w:ascii="Times New Roman" w:hAnsi="Times New Roman" w:cs="Traditional Arabic" w:hint="cs"/>
          <w:szCs w:val="26"/>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8BB" w:rsidRPr="0073400D" w:rsidRDefault="007938BB" w:rsidP="002A7552">
    <w:pPr>
      <w:pBdr>
        <w:bottom w:val="single" w:sz="4" w:space="0" w:color="auto"/>
      </w:pBdr>
      <w:spacing w:before="20" w:after="4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5</w:t>
    </w:r>
    <w:r w:rsidRPr="0073400D">
      <w:rPr>
        <w:rStyle w:val="PageNumber"/>
        <w:rFonts w:cs="Times New Roman"/>
        <w:b/>
        <w:bCs/>
        <w:sz w:val="17"/>
        <w:szCs w:val="17"/>
        <w:lang w:val="fr-FR"/>
      </w:rPr>
      <w:t>/</w:t>
    </w:r>
    <w:r>
      <w:rPr>
        <w:rStyle w:val="PageNumber"/>
        <w:rFonts w:cs="Times New Roman"/>
        <w:b/>
        <w:bCs/>
        <w:sz w:val="17"/>
        <w:szCs w:val="17"/>
        <w:lang w:val="fr-FR"/>
      </w:rPr>
      <w:t>00</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8BB" w:rsidRPr="005A7B38" w:rsidRDefault="007938BB" w:rsidP="00721184">
    <w:pPr>
      <w:pStyle w:val="Header"/>
      <w:widowControl w:val="0"/>
      <w:pBdr>
        <w:bottom w:val="single" w:sz="4" w:space="1" w:color="auto"/>
      </w:pBdr>
      <w:jc w:val="left"/>
      <w:rPr>
        <w:b/>
        <w:bCs/>
        <w:sz w:val="17"/>
        <w:szCs w:val="17"/>
      </w:rPr>
    </w:pPr>
    <w:r w:rsidRPr="005A7B38">
      <w:rPr>
        <w:b/>
        <w:bCs/>
        <w:sz w:val="17"/>
        <w:szCs w:val="17"/>
      </w:rPr>
      <w:t>IPBES/</w:t>
    </w:r>
    <w:r w:rsidRPr="005A7B38">
      <w:rPr>
        <w:b/>
        <w:bCs/>
        <w:sz w:val="17"/>
        <w:szCs w:val="17"/>
        <w:lang w:eastAsia="ja-JP"/>
      </w:rPr>
      <w:t>5/1/</w:t>
    </w:r>
    <w:r>
      <w:rPr>
        <w:b/>
        <w:bCs/>
        <w:sz w:val="17"/>
        <w:szCs w:val="17"/>
        <w:lang w:eastAsia="ja-JP"/>
      </w:rPr>
      <w:t>Rev.1/</w:t>
    </w:r>
    <w:r w:rsidRPr="005A7B38">
      <w:rPr>
        <w:b/>
        <w:bCs/>
        <w:sz w:val="17"/>
        <w:szCs w:val="17"/>
        <w:lang w:eastAsia="ja-JP"/>
      </w:rPr>
      <w:t>Add.1</w:t>
    </w:r>
    <w:r>
      <w:rPr>
        <w:b/>
        <w:bCs/>
        <w:sz w:val="17"/>
        <w:szCs w:val="17"/>
        <w:lang w:eastAsia="ja-JP"/>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8BB" w:rsidRPr="0073400D" w:rsidRDefault="007938BB" w:rsidP="002A7552">
    <w:pPr>
      <w:pBdr>
        <w:bottom w:val="single" w:sz="4" w:space="1" w:color="auto"/>
      </w:pBdr>
      <w:bidi w:val="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5</w:t>
    </w:r>
    <w:r w:rsidRPr="0073400D">
      <w:rPr>
        <w:rStyle w:val="PageNumber"/>
        <w:rFonts w:cs="Times New Roman"/>
        <w:b/>
        <w:bCs/>
        <w:sz w:val="17"/>
        <w:szCs w:val="17"/>
        <w:lang w:val="fr-FR"/>
      </w:rPr>
      <w:t>/</w:t>
    </w:r>
    <w:r>
      <w:rPr>
        <w:rStyle w:val="PageNumber"/>
        <w:rFonts w:cs="Times New Roman"/>
        <w:b/>
        <w:bCs/>
        <w:sz w:val="17"/>
        <w:szCs w:val="17"/>
        <w:lang w:val="fr-FR"/>
      </w:rPr>
      <w:t>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8BB" w:rsidRDefault="007938BB" w:rsidP="00955980">
    <w:pPr>
      <w:pStyle w:val="Header"/>
      <w:spacing w:line="2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8BB" w:rsidRPr="005A7B38" w:rsidRDefault="007938BB" w:rsidP="002E614E">
    <w:pPr>
      <w:pStyle w:val="Header"/>
      <w:pBdr>
        <w:bottom w:val="single" w:sz="4" w:space="2" w:color="auto"/>
      </w:pBdr>
      <w:jc w:val="left"/>
      <w:rPr>
        <w:b/>
        <w:bCs/>
        <w:sz w:val="17"/>
        <w:szCs w:val="17"/>
      </w:rPr>
    </w:pPr>
    <w:r w:rsidRPr="005A7B38">
      <w:rPr>
        <w:b/>
        <w:bCs/>
        <w:sz w:val="17"/>
        <w:szCs w:val="17"/>
      </w:rPr>
      <w:t>IPBES/</w:t>
    </w:r>
    <w:r w:rsidRPr="005A7B38">
      <w:rPr>
        <w:b/>
        <w:bCs/>
        <w:sz w:val="17"/>
        <w:szCs w:val="17"/>
        <w:lang w:eastAsia="ja-JP"/>
      </w:rPr>
      <w:t>5/1/</w:t>
    </w:r>
    <w:r>
      <w:rPr>
        <w:b/>
        <w:bCs/>
        <w:sz w:val="17"/>
        <w:szCs w:val="17"/>
        <w:lang w:eastAsia="ja-JP"/>
      </w:rPr>
      <w:t>Rev.1/</w:t>
    </w:r>
    <w:r w:rsidRPr="005A7B38">
      <w:rPr>
        <w:b/>
        <w:bCs/>
        <w:sz w:val="17"/>
        <w:szCs w:val="17"/>
        <w:lang w:eastAsia="ja-JP"/>
      </w:rPr>
      <w:t>Add.1</w:t>
    </w:r>
    <w:r>
      <w:rPr>
        <w:b/>
        <w:bCs/>
        <w:sz w:val="17"/>
        <w:szCs w:val="17"/>
        <w:lang w:eastAsia="ja-JP"/>
      </w:rPr>
      <w:t>/Rev.1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8BB" w:rsidRPr="005A7B38" w:rsidRDefault="007938BB" w:rsidP="005A7B38">
    <w:pPr>
      <w:pStyle w:val="Header"/>
      <w:pBdr>
        <w:bottom w:val="single" w:sz="4" w:space="1" w:color="auto"/>
      </w:pBdr>
      <w:rPr>
        <w:b/>
        <w:bCs/>
        <w:sz w:val="17"/>
        <w:szCs w:val="17"/>
      </w:rPr>
    </w:pPr>
    <w:r w:rsidRPr="005A7B38">
      <w:rPr>
        <w:b/>
        <w:bCs/>
        <w:sz w:val="17"/>
        <w:szCs w:val="17"/>
      </w:rPr>
      <w:t>IPBES/</w:t>
    </w:r>
    <w:r w:rsidRPr="005A7B38">
      <w:rPr>
        <w:b/>
        <w:bCs/>
        <w:sz w:val="17"/>
        <w:szCs w:val="17"/>
        <w:lang w:eastAsia="ja-JP"/>
      </w:rPr>
      <w:t>5/1/</w:t>
    </w:r>
    <w:r>
      <w:rPr>
        <w:b/>
        <w:bCs/>
        <w:sz w:val="17"/>
        <w:szCs w:val="17"/>
        <w:lang w:eastAsia="ja-JP"/>
      </w:rPr>
      <w:t>Rev.1/</w:t>
    </w:r>
    <w:r w:rsidRPr="005A7B38">
      <w:rPr>
        <w:b/>
        <w:bCs/>
        <w:sz w:val="17"/>
        <w:szCs w:val="17"/>
        <w:lang w:eastAsia="ja-JP"/>
      </w:rPr>
      <w:t>Add.1</w:t>
    </w:r>
    <w:r>
      <w:rPr>
        <w:b/>
        <w:bCs/>
        <w:sz w:val="17"/>
        <w:szCs w:val="17"/>
        <w:lang w:eastAsia="ja-JP"/>
      </w:rPr>
      <w:t>/Rev.1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8BB" w:rsidRDefault="007938BB" w:rsidP="005A7B38">
    <w:pPr>
      <w:pStyle w:val="Normal-pool"/>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8BB" w:rsidRDefault="007938B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8BB" w:rsidRDefault="007938B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8BB" w:rsidRPr="005A7B38" w:rsidRDefault="007938BB" w:rsidP="00721184">
    <w:pPr>
      <w:pStyle w:val="Header"/>
      <w:widowControl w:val="0"/>
      <w:pBdr>
        <w:bottom w:val="single" w:sz="4" w:space="1" w:color="auto"/>
      </w:pBdr>
      <w:bidi w:val="0"/>
      <w:jc w:val="left"/>
      <w:rPr>
        <w:b/>
        <w:bCs/>
        <w:sz w:val="17"/>
        <w:szCs w:val="17"/>
      </w:rPr>
    </w:pPr>
    <w:r w:rsidRPr="005A7B38">
      <w:rPr>
        <w:b/>
        <w:bCs/>
        <w:sz w:val="17"/>
        <w:szCs w:val="17"/>
      </w:rPr>
      <w:t>IPBES/</w:t>
    </w:r>
    <w:r w:rsidRPr="005A7B38">
      <w:rPr>
        <w:b/>
        <w:bCs/>
        <w:sz w:val="17"/>
        <w:szCs w:val="17"/>
        <w:lang w:eastAsia="ja-JP"/>
      </w:rPr>
      <w:t>5/1/</w:t>
    </w:r>
    <w:r>
      <w:rPr>
        <w:b/>
        <w:bCs/>
        <w:sz w:val="17"/>
        <w:szCs w:val="17"/>
        <w:lang w:eastAsia="ja-JP"/>
      </w:rPr>
      <w:t>Rev.1/</w:t>
    </w:r>
    <w:r w:rsidRPr="005A7B38">
      <w:rPr>
        <w:b/>
        <w:bCs/>
        <w:sz w:val="17"/>
        <w:szCs w:val="17"/>
        <w:lang w:eastAsia="ja-JP"/>
      </w:rPr>
      <w:t>Add.1</w:t>
    </w:r>
    <w:r>
      <w:rPr>
        <w:b/>
        <w:bCs/>
        <w:sz w:val="17"/>
        <w:szCs w:val="17"/>
        <w:lang w:eastAsia="ja-JP"/>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31CC"/>
    <w:multiLevelType w:val="hybridMultilevel"/>
    <w:tmpl w:val="2578DC54"/>
    <w:lvl w:ilvl="0" w:tplc="50FA1E84">
      <w:start w:val="1"/>
      <w:numFmt w:val="arabicAbjad"/>
      <w:lvlText w:val="(%1)"/>
      <w:lvlJc w:val="left"/>
      <w:pPr>
        <w:ind w:left="12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113A7"/>
    <w:multiLevelType w:val="multilevel"/>
    <w:tmpl w:val="48241D10"/>
    <w:numStyleLink w:val="Normallist"/>
  </w:abstractNum>
  <w:abstractNum w:abstractNumId="2" w15:restartNumberingAfterBreak="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5A1F31"/>
    <w:multiLevelType w:val="hybridMultilevel"/>
    <w:tmpl w:val="9724A918"/>
    <w:lvl w:ilvl="0" w:tplc="F328EBD8">
      <w:start w:val="1"/>
      <w:numFmt w:val="arabicAbjad"/>
      <w:lvlText w:val="(%1)"/>
      <w:lvlJc w:val="left"/>
      <w:pPr>
        <w:ind w:left="12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B73F6C"/>
    <w:multiLevelType w:val="hybridMultilevel"/>
    <w:tmpl w:val="09FE94A2"/>
    <w:lvl w:ilvl="0" w:tplc="9CD88DA8">
      <w:start w:val="1"/>
      <w:numFmt w:val="arabicAlpha"/>
      <w:lvlText w:val="(%1)"/>
      <w:lvlJc w:val="left"/>
      <w:pPr>
        <w:ind w:left="1210" w:hanging="72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5"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6" w15:restartNumberingAfterBreak="0">
    <w:nsid w:val="66D25D53"/>
    <w:multiLevelType w:val="hybridMultilevel"/>
    <w:tmpl w:val="DF8E04B2"/>
    <w:lvl w:ilvl="0" w:tplc="31504AD2">
      <w:start w:val="1"/>
      <w:numFmt w:val="arabicAbjad"/>
      <w:lvlText w:val="(%1)"/>
      <w:lvlJc w:val="left"/>
      <w:pPr>
        <w:ind w:left="1210" w:hanging="72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7" w15:restartNumberingAfterBreak="0">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8" w15:restartNumberingAfterBreak="0">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9" w15:restartNumberingAfterBreak="0">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9"/>
  </w:num>
  <w:num w:numId="4">
    <w:abstractNumId w:val="8"/>
  </w:num>
  <w:num w:numId="5">
    <w:abstractNumId w:val="5"/>
  </w:num>
  <w:num w:numId="6">
    <w:abstractNumId w:val="1"/>
    <w:lvlOverride w:ilvl="0">
      <w:lvl w:ilvl="0">
        <w:start w:val="1"/>
        <w:numFmt w:val="decimal"/>
        <w:pStyle w:val="Normalnumber"/>
        <w:lvlText w:val="%1."/>
        <w:lvlJc w:val="left"/>
        <w:pPr>
          <w:tabs>
            <w:tab w:val="num" w:pos="567"/>
          </w:tabs>
          <w:ind w:left="1247" w:firstLine="0"/>
        </w:pPr>
        <w:rPr>
          <w:rFonts w:hint="default"/>
          <w:b w:val="0"/>
        </w:rPr>
      </w:lvl>
    </w:lvlOverride>
  </w:num>
  <w:num w:numId="7">
    <w:abstractNumId w:val="5"/>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1"/>
    <w:lvlOverride w:ilvl="0">
      <w:lvl w:ilvl="0">
        <w:start w:val="1"/>
        <w:numFmt w:val="decimal"/>
        <w:pStyle w:val="Normalnumber"/>
        <w:lvlText w:val="%1-"/>
        <w:lvlJc w:val="left"/>
        <w:pPr>
          <w:ind w:left="1607"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9">
    <w:abstractNumId w:val="4"/>
  </w:num>
  <w:num w:numId="10">
    <w:abstractNumId w:val="6"/>
  </w:num>
  <w:num w:numId="11">
    <w:abstractNumId w:val="3"/>
  </w:num>
  <w:num w:numId="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2B"/>
    <w:rsid w:val="00016B71"/>
    <w:rsid w:val="00016F9B"/>
    <w:rsid w:val="000242CB"/>
    <w:rsid w:val="0003131F"/>
    <w:rsid w:val="00033595"/>
    <w:rsid w:val="00033A5C"/>
    <w:rsid w:val="000346C2"/>
    <w:rsid w:val="00034BC8"/>
    <w:rsid w:val="000464DD"/>
    <w:rsid w:val="0006021A"/>
    <w:rsid w:val="0008088A"/>
    <w:rsid w:val="000844F9"/>
    <w:rsid w:val="000B6B96"/>
    <w:rsid w:val="000C6AF1"/>
    <w:rsid w:val="000C72D5"/>
    <w:rsid w:val="000D7199"/>
    <w:rsid w:val="000F083C"/>
    <w:rsid w:val="000F39C0"/>
    <w:rsid w:val="000F712A"/>
    <w:rsid w:val="001017F6"/>
    <w:rsid w:val="00102A11"/>
    <w:rsid w:val="00111DDA"/>
    <w:rsid w:val="00116A76"/>
    <w:rsid w:val="0012040B"/>
    <w:rsid w:val="001223A2"/>
    <w:rsid w:val="00124CC4"/>
    <w:rsid w:val="00131CE1"/>
    <w:rsid w:val="001367EA"/>
    <w:rsid w:val="001368B8"/>
    <w:rsid w:val="0014278C"/>
    <w:rsid w:val="00147D7B"/>
    <w:rsid w:val="00153644"/>
    <w:rsid w:val="00154CC2"/>
    <w:rsid w:val="00155F84"/>
    <w:rsid w:val="0016168E"/>
    <w:rsid w:val="00165BE3"/>
    <w:rsid w:val="0017427B"/>
    <w:rsid w:val="00177C0C"/>
    <w:rsid w:val="001841AD"/>
    <w:rsid w:val="001844E3"/>
    <w:rsid w:val="00186DE2"/>
    <w:rsid w:val="001A0F83"/>
    <w:rsid w:val="001B03D9"/>
    <w:rsid w:val="001B79F0"/>
    <w:rsid w:val="001C1F65"/>
    <w:rsid w:val="001D3A25"/>
    <w:rsid w:val="001D6F72"/>
    <w:rsid w:val="001E4795"/>
    <w:rsid w:val="001E6E8E"/>
    <w:rsid w:val="001F0C9C"/>
    <w:rsid w:val="001F171C"/>
    <w:rsid w:val="001F390D"/>
    <w:rsid w:val="002079F8"/>
    <w:rsid w:val="0021634D"/>
    <w:rsid w:val="00224248"/>
    <w:rsid w:val="0023160B"/>
    <w:rsid w:val="002323CD"/>
    <w:rsid w:val="002328D1"/>
    <w:rsid w:val="00250769"/>
    <w:rsid w:val="00251749"/>
    <w:rsid w:val="00260C3B"/>
    <w:rsid w:val="00261451"/>
    <w:rsid w:val="00267DA8"/>
    <w:rsid w:val="002A7552"/>
    <w:rsid w:val="002B14DB"/>
    <w:rsid w:val="002C60AD"/>
    <w:rsid w:val="002D12BC"/>
    <w:rsid w:val="002D7BBF"/>
    <w:rsid w:val="002E614E"/>
    <w:rsid w:val="002E7390"/>
    <w:rsid w:val="002F11C2"/>
    <w:rsid w:val="002F5CF3"/>
    <w:rsid w:val="002F623B"/>
    <w:rsid w:val="002F74A0"/>
    <w:rsid w:val="00302E29"/>
    <w:rsid w:val="00302EAD"/>
    <w:rsid w:val="00313B61"/>
    <w:rsid w:val="00317B52"/>
    <w:rsid w:val="00317E61"/>
    <w:rsid w:val="003501E1"/>
    <w:rsid w:val="003553DB"/>
    <w:rsid w:val="00362856"/>
    <w:rsid w:val="00382BD9"/>
    <w:rsid w:val="0038322E"/>
    <w:rsid w:val="003843ED"/>
    <w:rsid w:val="00386BD3"/>
    <w:rsid w:val="00386CAA"/>
    <w:rsid w:val="00390CD8"/>
    <w:rsid w:val="003923ED"/>
    <w:rsid w:val="00392BF1"/>
    <w:rsid w:val="00397363"/>
    <w:rsid w:val="003B507C"/>
    <w:rsid w:val="003B68FE"/>
    <w:rsid w:val="003C6240"/>
    <w:rsid w:val="003D355A"/>
    <w:rsid w:val="003E4E41"/>
    <w:rsid w:val="003F04BC"/>
    <w:rsid w:val="003F77FF"/>
    <w:rsid w:val="0040218B"/>
    <w:rsid w:val="00405211"/>
    <w:rsid w:val="00433E41"/>
    <w:rsid w:val="00451081"/>
    <w:rsid w:val="00451ABD"/>
    <w:rsid w:val="004606CA"/>
    <w:rsid w:val="00472C66"/>
    <w:rsid w:val="00474286"/>
    <w:rsid w:val="00483FE5"/>
    <w:rsid w:val="004845CD"/>
    <w:rsid w:val="00485260"/>
    <w:rsid w:val="004916B5"/>
    <w:rsid w:val="0049182D"/>
    <w:rsid w:val="00495361"/>
    <w:rsid w:val="004A0852"/>
    <w:rsid w:val="004A50E5"/>
    <w:rsid w:val="004B0A17"/>
    <w:rsid w:val="004C764A"/>
    <w:rsid w:val="004D2B12"/>
    <w:rsid w:val="004E001B"/>
    <w:rsid w:val="004E1EDE"/>
    <w:rsid w:val="004E3260"/>
    <w:rsid w:val="004E46E6"/>
    <w:rsid w:val="004E5370"/>
    <w:rsid w:val="004E63A5"/>
    <w:rsid w:val="004E7B30"/>
    <w:rsid w:val="00505537"/>
    <w:rsid w:val="00516B35"/>
    <w:rsid w:val="00522932"/>
    <w:rsid w:val="005234DB"/>
    <w:rsid w:val="00530F46"/>
    <w:rsid w:val="005325D6"/>
    <w:rsid w:val="00540949"/>
    <w:rsid w:val="0056457C"/>
    <w:rsid w:val="005668AB"/>
    <w:rsid w:val="00566DD6"/>
    <w:rsid w:val="00591519"/>
    <w:rsid w:val="00591B8E"/>
    <w:rsid w:val="005945AA"/>
    <w:rsid w:val="005A0DCF"/>
    <w:rsid w:val="005A2781"/>
    <w:rsid w:val="005A6A53"/>
    <w:rsid w:val="005A7B38"/>
    <w:rsid w:val="005B198D"/>
    <w:rsid w:val="005B25B0"/>
    <w:rsid w:val="005C55FF"/>
    <w:rsid w:val="005E06C5"/>
    <w:rsid w:val="005E2737"/>
    <w:rsid w:val="005F3809"/>
    <w:rsid w:val="005F4603"/>
    <w:rsid w:val="005F5925"/>
    <w:rsid w:val="00604B89"/>
    <w:rsid w:val="0060772E"/>
    <w:rsid w:val="00615461"/>
    <w:rsid w:val="006160A4"/>
    <w:rsid w:val="00617CEF"/>
    <w:rsid w:val="006227F4"/>
    <w:rsid w:val="0063685D"/>
    <w:rsid w:val="006559BA"/>
    <w:rsid w:val="00671875"/>
    <w:rsid w:val="00684243"/>
    <w:rsid w:val="0069086F"/>
    <w:rsid w:val="00696059"/>
    <w:rsid w:val="006A5C3F"/>
    <w:rsid w:val="006A7E4F"/>
    <w:rsid w:val="006B54B1"/>
    <w:rsid w:val="006C560D"/>
    <w:rsid w:val="006D3972"/>
    <w:rsid w:val="006E4BE0"/>
    <w:rsid w:val="006F036C"/>
    <w:rsid w:val="00706852"/>
    <w:rsid w:val="00712158"/>
    <w:rsid w:val="00721184"/>
    <w:rsid w:val="007226C6"/>
    <w:rsid w:val="0073400D"/>
    <w:rsid w:val="007453FE"/>
    <w:rsid w:val="0075378C"/>
    <w:rsid w:val="00765283"/>
    <w:rsid w:val="00767A09"/>
    <w:rsid w:val="00775957"/>
    <w:rsid w:val="00783165"/>
    <w:rsid w:val="007938BB"/>
    <w:rsid w:val="007A671B"/>
    <w:rsid w:val="007A6D2A"/>
    <w:rsid w:val="007A7A0C"/>
    <w:rsid w:val="007B173A"/>
    <w:rsid w:val="007B5F59"/>
    <w:rsid w:val="007B7061"/>
    <w:rsid w:val="007C62EE"/>
    <w:rsid w:val="007C697F"/>
    <w:rsid w:val="007D0A66"/>
    <w:rsid w:val="007E0C9A"/>
    <w:rsid w:val="007E3856"/>
    <w:rsid w:val="007F304D"/>
    <w:rsid w:val="00802B63"/>
    <w:rsid w:val="00805014"/>
    <w:rsid w:val="008148D5"/>
    <w:rsid w:val="00822614"/>
    <w:rsid w:val="008500FB"/>
    <w:rsid w:val="00852F12"/>
    <w:rsid w:val="00873A40"/>
    <w:rsid w:val="00887CE8"/>
    <w:rsid w:val="0089216B"/>
    <w:rsid w:val="00892A8F"/>
    <w:rsid w:val="0089620E"/>
    <w:rsid w:val="008A0571"/>
    <w:rsid w:val="008A5EBB"/>
    <w:rsid w:val="008A6A43"/>
    <w:rsid w:val="008B1BBE"/>
    <w:rsid w:val="008E483A"/>
    <w:rsid w:val="0090001B"/>
    <w:rsid w:val="0090002B"/>
    <w:rsid w:val="00903C16"/>
    <w:rsid w:val="0092217B"/>
    <w:rsid w:val="0092522D"/>
    <w:rsid w:val="00926C1F"/>
    <w:rsid w:val="00930EB0"/>
    <w:rsid w:val="00931CC7"/>
    <w:rsid w:val="00932FA5"/>
    <w:rsid w:val="00934EBC"/>
    <w:rsid w:val="00937E85"/>
    <w:rsid w:val="009413F4"/>
    <w:rsid w:val="00955980"/>
    <w:rsid w:val="0096148F"/>
    <w:rsid w:val="00980B82"/>
    <w:rsid w:val="009819E2"/>
    <w:rsid w:val="0098293D"/>
    <w:rsid w:val="009A052E"/>
    <w:rsid w:val="009A1FDF"/>
    <w:rsid w:val="009A4410"/>
    <w:rsid w:val="009A55B3"/>
    <w:rsid w:val="009B2A75"/>
    <w:rsid w:val="009C4AA1"/>
    <w:rsid w:val="009C5B87"/>
    <w:rsid w:val="009D4033"/>
    <w:rsid w:val="009D58E8"/>
    <w:rsid w:val="009E0DC7"/>
    <w:rsid w:val="009E2CE5"/>
    <w:rsid w:val="009E46DF"/>
    <w:rsid w:val="009E6EAB"/>
    <w:rsid w:val="009F1164"/>
    <w:rsid w:val="009F528D"/>
    <w:rsid w:val="00A0029B"/>
    <w:rsid w:val="00A108BD"/>
    <w:rsid w:val="00A16767"/>
    <w:rsid w:val="00A26E11"/>
    <w:rsid w:val="00A34C1A"/>
    <w:rsid w:val="00A50563"/>
    <w:rsid w:val="00A579D1"/>
    <w:rsid w:val="00A72550"/>
    <w:rsid w:val="00A76B59"/>
    <w:rsid w:val="00A80B37"/>
    <w:rsid w:val="00A85E58"/>
    <w:rsid w:val="00A87A85"/>
    <w:rsid w:val="00A969A0"/>
    <w:rsid w:val="00AA683A"/>
    <w:rsid w:val="00AB1E5D"/>
    <w:rsid w:val="00AB4A4E"/>
    <w:rsid w:val="00AB7674"/>
    <w:rsid w:val="00AC6B58"/>
    <w:rsid w:val="00AD6BA5"/>
    <w:rsid w:val="00AE4729"/>
    <w:rsid w:val="00AF0DF6"/>
    <w:rsid w:val="00B00CA0"/>
    <w:rsid w:val="00B161CD"/>
    <w:rsid w:val="00B179A4"/>
    <w:rsid w:val="00B316C1"/>
    <w:rsid w:val="00B602AD"/>
    <w:rsid w:val="00B77EDA"/>
    <w:rsid w:val="00B83776"/>
    <w:rsid w:val="00B85578"/>
    <w:rsid w:val="00B86C1A"/>
    <w:rsid w:val="00B87B65"/>
    <w:rsid w:val="00B90403"/>
    <w:rsid w:val="00B965DD"/>
    <w:rsid w:val="00B97A52"/>
    <w:rsid w:val="00BA25F3"/>
    <w:rsid w:val="00BA66F1"/>
    <w:rsid w:val="00BA6ED1"/>
    <w:rsid w:val="00BB0629"/>
    <w:rsid w:val="00BC0846"/>
    <w:rsid w:val="00BC149F"/>
    <w:rsid w:val="00BC5AF4"/>
    <w:rsid w:val="00BD1906"/>
    <w:rsid w:val="00BD4A65"/>
    <w:rsid w:val="00BE69D7"/>
    <w:rsid w:val="00BF64C6"/>
    <w:rsid w:val="00BF7F42"/>
    <w:rsid w:val="00C0594F"/>
    <w:rsid w:val="00C10C18"/>
    <w:rsid w:val="00C1200F"/>
    <w:rsid w:val="00C227E2"/>
    <w:rsid w:val="00C26455"/>
    <w:rsid w:val="00C3352A"/>
    <w:rsid w:val="00C34FDE"/>
    <w:rsid w:val="00C56205"/>
    <w:rsid w:val="00C56F8B"/>
    <w:rsid w:val="00C712BF"/>
    <w:rsid w:val="00C85728"/>
    <w:rsid w:val="00C86BDC"/>
    <w:rsid w:val="00CA4F8C"/>
    <w:rsid w:val="00CB79F1"/>
    <w:rsid w:val="00CC55AD"/>
    <w:rsid w:val="00CD16B3"/>
    <w:rsid w:val="00CD248F"/>
    <w:rsid w:val="00CD25C4"/>
    <w:rsid w:val="00CD399B"/>
    <w:rsid w:val="00CE446D"/>
    <w:rsid w:val="00CF5671"/>
    <w:rsid w:val="00CF57B4"/>
    <w:rsid w:val="00CF77D5"/>
    <w:rsid w:val="00D12FDA"/>
    <w:rsid w:val="00D30A9A"/>
    <w:rsid w:val="00D444E7"/>
    <w:rsid w:val="00D44CE3"/>
    <w:rsid w:val="00D578BF"/>
    <w:rsid w:val="00D611B6"/>
    <w:rsid w:val="00D63263"/>
    <w:rsid w:val="00D66C66"/>
    <w:rsid w:val="00D70490"/>
    <w:rsid w:val="00D71822"/>
    <w:rsid w:val="00D9173E"/>
    <w:rsid w:val="00D91942"/>
    <w:rsid w:val="00D958DE"/>
    <w:rsid w:val="00DA1588"/>
    <w:rsid w:val="00DA494E"/>
    <w:rsid w:val="00DB6958"/>
    <w:rsid w:val="00DC590D"/>
    <w:rsid w:val="00DC7734"/>
    <w:rsid w:val="00DE4F98"/>
    <w:rsid w:val="00DE565E"/>
    <w:rsid w:val="00DE796A"/>
    <w:rsid w:val="00DF05BB"/>
    <w:rsid w:val="00E015AC"/>
    <w:rsid w:val="00E04071"/>
    <w:rsid w:val="00E14F28"/>
    <w:rsid w:val="00E24E25"/>
    <w:rsid w:val="00E31210"/>
    <w:rsid w:val="00E369DB"/>
    <w:rsid w:val="00E36EB2"/>
    <w:rsid w:val="00E43707"/>
    <w:rsid w:val="00E46BC1"/>
    <w:rsid w:val="00E63CFD"/>
    <w:rsid w:val="00E760C7"/>
    <w:rsid w:val="00E857F4"/>
    <w:rsid w:val="00E90558"/>
    <w:rsid w:val="00E94A0A"/>
    <w:rsid w:val="00E96DEF"/>
    <w:rsid w:val="00EA0788"/>
    <w:rsid w:val="00EB0EB2"/>
    <w:rsid w:val="00EB4758"/>
    <w:rsid w:val="00EC3A5F"/>
    <w:rsid w:val="00ED13D6"/>
    <w:rsid w:val="00ED2918"/>
    <w:rsid w:val="00ED77A3"/>
    <w:rsid w:val="00EE026C"/>
    <w:rsid w:val="00EE2558"/>
    <w:rsid w:val="00EE5C27"/>
    <w:rsid w:val="00EF711C"/>
    <w:rsid w:val="00EF7575"/>
    <w:rsid w:val="00F12DD6"/>
    <w:rsid w:val="00F240DC"/>
    <w:rsid w:val="00F3310C"/>
    <w:rsid w:val="00F40D7F"/>
    <w:rsid w:val="00F45D78"/>
    <w:rsid w:val="00F47390"/>
    <w:rsid w:val="00F50135"/>
    <w:rsid w:val="00F60F84"/>
    <w:rsid w:val="00F61AB5"/>
    <w:rsid w:val="00F64BB3"/>
    <w:rsid w:val="00F7639B"/>
    <w:rsid w:val="00F87E04"/>
    <w:rsid w:val="00F932A0"/>
    <w:rsid w:val="00FA2101"/>
    <w:rsid w:val="00FB4F87"/>
    <w:rsid w:val="00FE21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E695C5-01D2-4CCB-9DC7-A055BCC3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link w:val="Heading2Char"/>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uiPriority w:val="99"/>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pPr>
      <w:jc w:val="right"/>
    </w:pPr>
    <w:rPr>
      <w:rFonts w:ascii="Times" w:hAnsi="Times"/>
      <w:noProof/>
      <w:sz w:val="20"/>
      <w:szCs w:val="20"/>
    </w:rPr>
  </w:style>
  <w:style w:type="character" w:styleId="FootnoteReference">
    <w:name w:val="footnote reference"/>
    <w:semiHidden/>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CH1">
    <w:name w:val="CH1"/>
    <w:basedOn w:val="Normal-pool"/>
    <w:next w:val="CH2"/>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rsid w:val="008A6A43"/>
  </w:style>
  <w:style w:type="character" w:customStyle="1" w:styleId="Heading2Char">
    <w:name w:val="Heading 2 Char"/>
    <w:link w:val="Heading2"/>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rsid w:val="008A6A43"/>
    <w:pPr>
      <w:keepNext/>
      <w:keepLines/>
      <w:suppressAutoHyphens/>
      <w:ind w:right="3402"/>
    </w:pPr>
    <w:rPr>
      <w:b/>
    </w:rPr>
  </w:style>
  <w:style w:type="paragraph" w:customStyle="1" w:styleId="AATitle2">
    <w:name w:val="AA_Title2"/>
    <w:basedOn w:val="AATitle"/>
    <w:rsid w:val="008A6A43"/>
    <w:pPr>
      <w:spacing w:before="120" w:after="120"/>
      <w:ind w:right="1701"/>
    </w:pPr>
  </w:style>
  <w:style w:type="paragraph" w:customStyle="1" w:styleId="BBTitle">
    <w:name w:val="BB_Title"/>
    <w:basedOn w:val="Normal-pool"/>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pPr>
      <w:numPr>
        <w:numId w:val="5"/>
      </w:numPr>
    </w:pPr>
  </w:style>
  <w:style w:type="paragraph" w:customStyle="1" w:styleId="NormalNonumber">
    <w:name w:val="Normal_No_number"/>
    <w:basedOn w:val="Normal-pool"/>
    <w:rsid w:val="008A6A43"/>
    <w:pPr>
      <w:spacing w:after="120"/>
      <w:ind w:left="1247"/>
    </w:pPr>
  </w:style>
  <w:style w:type="paragraph" w:customStyle="1" w:styleId="Normalnumber">
    <w:name w:val="Normal_number"/>
    <w:basedOn w:val="Normal-pool"/>
    <w:link w:val="NormalnumberChar"/>
    <w:qFormat/>
    <w:rsid w:val="008A6A43"/>
    <w:pPr>
      <w:numPr>
        <w:numId w:val="6"/>
      </w:numPr>
      <w:spacing w:after="120"/>
    </w:pPr>
    <w:rPr>
      <w:rFonts w:cs="Traditional Arabic"/>
      <w:lang w:val="en-US"/>
    </w:rPr>
  </w:style>
  <w:style w:type="paragraph" w:customStyle="1" w:styleId="ZZAnxtitle">
    <w:name w:val="ZZ_Anx_title"/>
    <w:basedOn w:val="Normal-pool"/>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rsid w:val="004E3260"/>
    <w:rPr>
      <w:rFonts w:ascii="Tahoma" w:hAnsi="Tahoma" w:cs="Tahoma"/>
      <w:sz w:val="16"/>
      <w:szCs w:val="16"/>
    </w:rPr>
  </w:style>
  <w:style w:type="character" w:customStyle="1" w:styleId="BalloonTextChar">
    <w:name w:val="Balloon Text Char"/>
    <w:link w:val="BalloonText"/>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table" w:customStyle="1" w:styleId="Tabledocright">
    <w:name w:val="Table_doc_right"/>
    <w:basedOn w:val="TableNormal"/>
    <w:rsid w:val="00034BC8"/>
    <w:pPr>
      <w:spacing w:before="40" w:after="40"/>
    </w:pPr>
    <w:rPr>
      <w:rFonts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CH3">
    <w:name w:val="CH3"/>
    <w:basedOn w:val="Normal"/>
    <w:next w:val="Normalnumber"/>
    <w:rsid w:val="00034BC8"/>
    <w:pPr>
      <w:keepNext/>
      <w:keepLines/>
      <w:tabs>
        <w:tab w:val="right" w:pos="851"/>
        <w:tab w:val="left" w:pos="1247"/>
        <w:tab w:val="left" w:pos="1814"/>
        <w:tab w:val="left" w:pos="2381"/>
        <w:tab w:val="left" w:pos="2948"/>
        <w:tab w:val="left" w:pos="3515"/>
        <w:tab w:val="left" w:pos="4082"/>
      </w:tabs>
      <w:suppressAutoHyphens/>
      <w:bidi w:val="0"/>
      <w:spacing w:after="120"/>
      <w:ind w:left="1247" w:right="284" w:hanging="1247"/>
    </w:pPr>
    <w:rPr>
      <w:rFonts w:cs="Times New Roman"/>
      <w:b/>
      <w:sz w:val="20"/>
      <w:szCs w:val="20"/>
      <w:lang w:val="en-GB"/>
    </w:rPr>
  </w:style>
  <w:style w:type="paragraph" w:customStyle="1" w:styleId="NormalPlain">
    <w:name w:val="Normal_Plain"/>
    <w:basedOn w:val="Normal"/>
    <w:qFormat/>
    <w:rsid w:val="00034BC8"/>
    <w:pPr>
      <w:bidi w:val="0"/>
      <w:ind w:left="1260"/>
    </w:pPr>
    <w:rPr>
      <w:rFonts w:cs="Times New Roman"/>
      <w:sz w:val="20"/>
      <w:szCs w:val="3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image" Target="media/image6.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B57D3-1FCC-4040-AF77-739AD8C20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3785</Words>
  <Characters>21578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25313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Sarah Banda-Genchev</cp:lastModifiedBy>
  <cp:revision>2</cp:revision>
  <cp:lastPrinted>2017-01-20T12:30:00Z</cp:lastPrinted>
  <dcterms:created xsi:type="dcterms:W3CDTF">2017-03-01T16:11:00Z</dcterms:created>
  <dcterms:modified xsi:type="dcterms:W3CDTF">2017-03-01T16:11:00Z</dcterms:modified>
</cp:coreProperties>
</file>