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ayout w:type="fixed"/>
        <w:tblLook w:val="0000" w:firstRow="0" w:lastRow="0" w:firstColumn="0" w:lastColumn="0" w:noHBand="0" w:noVBand="0"/>
      </w:tblPr>
      <w:tblGrid>
        <w:gridCol w:w="1538"/>
        <w:gridCol w:w="697"/>
        <w:gridCol w:w="432"/>
        <w:gridCol w:w="1129"/>
        <w:gridCol w:w="1129"/>
        <w:gridCol w:w="1129"/>
        <w:gridCol w:w="1129"/>
        <w:gridCol w:w="580"/>
        <w:gridCol w:w="142"/>
        <w:gridCol w:w="1808"/>
      </w:tblGrid>
      <w:tr w:rsidR="00C2231E" w:rsidRPr="00FF7213" w:rsidTr="00A82199">
        <w:trPr>
          <w:cantSplit/>
          <w:trHeight w:val="1079"/>
          <w:jc w:val="right"/>
        </w:trPr>
        <w:tc>
          <w:tcPr>
            <w:tcW w:w="2667" w:type="dxa"/>
            <w:gridSpan w:val="3"/>
          </w:tcPr>
          <w:p w:rsidR="00C2231E" w:rsidRPr="00C2231E" w:rsidRDefault="00A02782" w:rsidP="00C2231E">
            <w:pPr>
              <w:rPr>
                <w:lang w:val="ru-RU"/>
              </w:rPr>
            </w:pPr>
            <w:r w:rsidRPr="003508D2">
              <w:rPr>
                <w:rFonts w:ascii="Arial" w:hAnsi="Arial" w:cs="Arial"/>
                <w:b/>
                <w:sz w:val="27"/>
                <w:szCs w:val="27"/>
                <w:lang w:val="ru-RU"/>
              </w:rPr>
              <w:t>ОРГАНИЗАЦИЯ</w:t>
            </w:r>
            <w:r w:rsidRPr="003508D2">
              <w:rPr>
                <w:rFonts w:ascii="Arial" w:hAnsi="Arial" w:cs="Arial"/>
                <w:b/>
                <w:sz w:val="27"/>
                <w:szCs w:val="27"/>
                <w:lang w:val="en-US"/>
              </w:rPr>
              <w:br/>
            </w:r>
            <w:r w:rsidRPr="003508D2">
              <w:rPr>
                <w:rFonts w:ascii="Arial" w:hAnsi="Arial" w:cs="Arial"/>
                <w:b/>
                <w:sz w:val="27"/>
                <w:szCs w:val="27"/>
                <w:lang w:val="ru-RU"/>
              </w:rPr>
              <w:t>ОБЪЕДИНЕННЫХ</w:t>
            </w:r>
            <w:r w:rsidRPr="003508D2">
              <w:rPr>
                <w:rFonts w:ascii="Arial" w:hAnsi="Arial" w:cs="Arial"/>
                <w:b/>
                <w:sz w:val="27"/>
                <w:szCs w:val="27"/>
                <w:lang w:val="en-US"/>
              </w:rPr>
              <w:t xml:space="preserve"> </w:t>
            </w:r>
            <w:r w:rsidRPr="003508D2">
              <w:rPr>
                <w:rFonts w:ascii="Arial" w:hAnsi="Arial" w:cs="Arial"/>
                <w:b/>
                <w:sz w:val="27"/>
                <w:szCs w:val="27"/>
                <w:lang w:val="ru-RU"/>
              </w:rPr>
              <w:br/>
              <w:t>НАЦИЙ</w:t>
            </w:r>
            <w:r w:rsidRPr="003508D2">
              <w:rPr>
                <w:rFonts w:ascii="Arial" w:hAnsi="Arial" w:cs="Arial"/>
                <w:b/>
                <w:sz w:val="27"/>
                <w:szCs w:val="27"/>
                <w:lang w:val="en-US"/>
              </w:rPr>
              <w:t xml:space="preserve"> </w:t>
            </w:r>
          </w:p>
        </w:tc>
        <w:tc>
          <w:tcPr>
            <w:tcW w:w="1129" w:type="dxa"/>
            <w:tcBorders>
              <w:left w:val="nil"/>
            </w:tcBorders>
            <w:vAlign w:val="center"/>
          </w:tcPr>
          <w:p w:rsidR="00C2231E" w:rsidRPr="00A13843" w:rsidRDefault="00A139EE" w:rsidP="00617821">
            <w:pPr>
              <w:jc w:val="center"/>
            </w:pPr>
            <w:r>
              <w:rPr>
                <w:noProof/>
                <w:lang w:val="en-US"/>
              </w:rPr>
              <w:drawing>
                <wp:inline distT="0" distB="0" distL="0" distR="0">
                  <wp:extent cx="586105" cy="551180"/>
                  <wp:effectExtent l="0" t="0" r="4445" b="1270"/>
                  <wp:docPr id="2" name="Picture 1"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105" cy="551180"/>
                          </a:xfrm>
                          <a:prstGeom prst="rect">
                            <a:avLst/>
                          </a:prstGeom>
                          <a:noFill/>
                          <a:ln>
                            <a:noFill/>
                          </a:ln>
                        </pic:spPr>
                      </pic:pic>
                    </a:graphicData>
                  </a:graphic>
                </wp:inline>
              </w:drawing>
            </w:r>
          </w:p>
        </w:tc>
        <w:tc>
          <w:tcPr>
            <w:tcW w:w="1129" w:type="dxa"/>
            <w:tcBorders>
              <w:left w:val="nil"/>
            </w:tcBorders>
            <w:vAlign w:val="center"/>
          </w:tcPr>
          <w:p w:rsidR="00C2231E" w:rsidRPr="00A13843" w:rsidRDefault="00A139EE" w:rsidP="00617821">
            <w:pPr>
              <w:jc w:val="center"/>
            </w:pPr>
            <w:r>
              <w:rPr>
                <w:noProof/>
                <w:lang w:val="en-US"/>
              </w:rPr>
              <w:drawing>
                <wp:inline distT="0" distB="0" distL="0" distR="0">
                  <wp:extent cx="580390" cy="638810"/>
                  <wp:effectExtent l="0" t="0" r="0" b="8890"/>
                  <wp:docPr id="3" name="Picture 2"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E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90" cy="638810"/>
                          </a:xfrm>
                          <a:prstGeom prst="rect">
                            <a:avLst/>
                          </a:prstGeom>
                          <a:noFill/>
                          <a:ln>
                            <a:noFill/>
                          </a:ln>
                        </pic:spPr>
                      </pic:pic>
                    </a:graphicData>
                  </a:graphic>
                </wp:inline>
              </w:drawing>
            </w:r>
          </w:p>
        </w:tc>
        <w:tc>
          <w:tcPr>
            <w:tcW w:w="1129" w:type="dxa"/>
            <w:tcBorders>
              <w:left w:val="nil"/>
            </w:tcBorders>
            <w:vAlign w:val="center"/>
          </w:tcPr>
          <w:p w:rsidR="00C2231E" w:rsidRPr="00A13843" w:rsidRDefault="00A139EE" w:rsidP="00617821">
            <w:pPr>
              <w:jc w:val="center"/>
            </w:pPr>
            <w:r>
              <w:rPr>
                <w:noProof/>
                <w:lang w:val="en-US"/>
              </w:rPr>
              <w:drawing>
                <wp:inline distT="0" distB="0" distL="0" distR="0">
                  <wp:extent cx="644525" cy="492125"/>
                  <wp:effectExtent l="0" t="0" r="3175" b="3175"/>
                  <wp:docPr id="4" name="Picture 59" descr="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E:\Logos\UNESCO (bla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525" cy="492125"/>
                          </a:xfrm>
                          <a:prstGeom prst="rect">
                            <a:avLst/>
                          </a:prstGeom>
                          <a:noFill/>
                          <a:ln>
                            <a:noFill/>
                          </a:ln>
                        </pic:spPr>
                      </pic:pic>
                    </a:graphicData>
                  </a:graphic>
                </wp:inline>
              </w:drawing>
            </w:r>
          </w:p>
        </w:tc>
        <w:tc>
          <w:tcPr>
            <w:tcW w:w="1129" w:type="dxa"/>
            <w:tcBorders>
              <w:left w:val="nil"/>
            </w:tcBorders>
            <w:vAlign w:val="center"/>
          </w:tcPr>
          <w:p w:rsidR="00C2231E" w:rsidRPr="00A13843" w:rsidRDefault="00A139EE" w:rsidP="00617821">
            <w:r>
              <w:rPr>
                <w:noProof/>
                <w:lang w:val="en-US"/>
              </w:rPr>
              <w:drawing>
                <wp:inline distT="0" distB="0" distL="0" distR="0">
                  <wp:extent cx="551180" cy="551180"/>
                  <wp:effectExtent l="0" t="0" r="1270" b="1270"/>
                  <wp:docPr id="5" name="Picture 3" descr="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OLEGE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180" cy="551180"/>
                          </a:xfrm>
                          <a:prstGeom prst="rect">
                            <a:avLst/>
                          </a:prstGeom>
                          <a:noFill/>
                          <a:ln>
                            <a:noFill/>
                          </a:ln>
                        </pic:spPr>
                      </pic:pic>
                    </a:graphicData>
                  </a:graphic>
                </wp:inline>
              </w:drawing>
            </w:r>
          </w:p>
        </w:tc>
        <w:tc>
          <w:tcPr>
            <w:tcW w:w="722" w:type="dxa"/>
            <w:gridSpan w:val="2"/>
            <w:tcBorders>
              <w:left w:val="nil"/>
            </w:tcBorders>
            <w:vAlign w:val="center"/>
          </w:tcPr>
          <w:p w:rsidR="00C2231E" w:rsidRPr="00A13843" w:rsidRDefault="00A139EE" w:rsidP="00617821">
            <w:pPr>
              <w:jc w:val="center"/>
            </w:pPr>
            <w:r>
              <w:rPr>
                <w:noProof/>
                <w:lang w:val="en-US"/>
              </w:rPr>
              <w:drawing>
                <wp:inline distT="0" distB="0" distL="0" distR="0">
                  <wp:extent cx="328295" cy="644525"/>
                  <wp:effectExtent l="0" t="0" r="0" b="3175"/>
                  <wp:docPr id="7" name="Picture 63"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295" cy="644525"/>
                          </a:xfrm>
                          <a:prstGeom prst="rect">
                            <a:avLst/>
                          </a:prstGeom>
                          <a:noFill/>
                          <a:ln>
                            <a:noFill/>
                          </a:ln>
                        </pic:spPr>
                      </pic:pic>
                    </a:graphicData>
                  </a:graphic>
                </wp:inline>
              </w:drawing>
            </w:r>
          </w:p>
        </w:tc>
        <w:tc>
          <w:tcPr>
            <w:tcW w:w="1808" w:type="dxa"/>
          </w:tcPr>
          <w:p w:rsidR="00C2231E" w:rsidRPr="00FF7213" w:rsidRDefault="00C2231E" w:rsidP="00617821">
            <w:pPr>
              <w:pStyle w:val="Heading2"/>
              <w:spacing w:before="40" w:after="0"/>
              <w:ind w:left="0" w:firstLine="0"/>
              <w:jc w:val="right"/>
              <w:rPr>
                <w:rFonts w:ascii="Arial" w:hAnsi="Arial" w:cs="Arial"/>
                <w:sz w:val="64"/>
                <w:szCs w:val="64"/>
              </w:rPr>
            </w:pPr>
            <w:r w:rsidRPr="00FF7213">
              <w:rPr>
                <w:rFonts w:ascii="Arial" w:hAnsi="Arial" w:cs="Arial"/>
                <w:sz w:val="64"/>
                <w:szCs w:val="64"/>
              </w:rPr>
              <w:t>BES</w:t>
            </w:r>
          </w:p>
        </w:tc>
      </w:tr>
      <w:tr w:rsidR="00F32068" w:rsidRPr="00A13843" w:rsidTr="0014539A">
        <w:trPr>
          <w:cantSplit/>
          <w:trHeight w:val="282"/>
          <w:jc w:val="right"/>
        </w:trPr>
        <w:tc>
          <w:tcPr>
            <w:tcW w:w="1538" w:type="dxa"/>
            <w:tcBorders>
              <w:bottom w:val="single" w:sz="2" w:space="0" w:color="auto"/>
            </w:tcBorders>
          </w:tcPr>
          <w:p w:rsidR="00F32068" w:rsidRPr="00A13843" w:rsidRDefault="00F32068" w:rsidP="00617821">
            <w:pPr>
              <w:rPr>
                <w:noProof/>
              </w:rPr>
            </w:pPr>
          </w:p>
        </w:tc>
        <w:tc>
          <w:tcPr>
            <w:tcW w:w="6225" w:type="dxa"/>
            <w:gridSpan w:val="7"/>
            <w:tcBorders>
              <w:bottom w:val="single" w:sz="2" w:space="0" w:color="auto"/>
            </w:tcBorders>
          </w:tcPr>
          <w:p w:rsidR="00F32068" w:rsidRPr="00A13843" w:rsidRDefault="00F32068" w:rsidP="00617821">
            <w:pPr>
              <w:rPr>
                <w:rFonts w:ascii="Univers" w:hAnsi="Univers"/>
                <w:b/>
                <w:sz w:val="24"/>
              </w:rPr>
            </w:pPr>
          </w:p>
        </w:tc>
        <w:tc>
          <w:tcPr>
            <w:tcW w:w="1950" w:type="dxa"/>
            <w:gridSpan w:val="2"/>
            <w:tcBorders>
              <w:bottom w:val="single" w:sz="2" w:space="0" w:color="auto"/>
            </w:tcBorders>
          </w:tcPr>
          <w:p w:rsidR="00F32068" w:rsidRPr="00A13843" w:rsidRDefault="00F32068" w:rsidP="00303CDA">
            <w:pPr>
              <w:ind w:left="34"/>
              <w:rPr>
                <w:b/>
                <w:sz w:val="24"/>
                <w:szCs w:val="24"/>
              </w:rPr>
            </w:pPr>
            <w:r>
              <w:rPr>
                <w:b/>
                <w:sz w:val="28"/>
              </w:rPr>
              <w:t>IPBES</w:t>
            </w:r>
            <w:r w:rsidRPr="00A13843">
              <w:t>/</w:t>
            </w:r>
            <w:r w:rsidR="00303CDA">
              <w:t>4</w:t>
            </w:r>
            <w:r w:rsidRPr="00A13843">
              <w:t>/</w:t>
            </w:r>
            <w:r w:rsidR="0098289C">
              <w:t>19</w:t>
            </w:r>
          </w:p>
        </w:tc>
      </w:tr>
      <w:tr w:rsidR="00F32068" w:rsidRPr="00F4606C" w:rsidTr="0014539A">
        <w:trPr>
          <w:cantSplit/>
          <w:trHeight w:val="1821"/>
          <w:jc w:val="right"/>
        </w:trPr>
        <w:tc>
          <w:tcPr>
            <w:tcW w:w="2235" w:type="dxa"/>
            <w:gridSpan w:val="2"/>
            <w:tcBorders>
              <w:top w:val="single" w:sz="2" w:space="0" w:color="auto"/>
              <w:bottom w:val="single" w:sz="24" w:space="0" w:color="auto"/>
            </w:tcBorders>
          </w:tcPr>
          <w:p w:rsidR="00F32068" w:rsidRPr="00A13843" w:rsidRDefault="00A139EE" w:rsidP="00617821">
            <w:pPr>
              <w:spacing w:before="240" w:after="240"/>
              <w:rPr>
                <w:rFonts w:ascii="Arial" w:hAnsi="Arial" w:cs="Arial"/>
                <w:b/>
                <w:sz w:val="28"/>
                <w:szCs w:val="28"/>
              </w:rPr>
            </w:pPr>
            <w:r>
              <w:rPr>
                <w:rFonts w:ascii="Arial" w:hAnsi="Arial" w:cs="Arial"/>
                <w:b/>
                <w:noProof/>
                <w:sz w:val="28"/>
                <w:szCs w:val="28"/>
                <w:lang w:val="en-US"/>
              </w:rPr>
              <w:drawing>
                <wp:inline distT="0" distB="0" distL="0" distR="0">
                  <wp:extent cx="1365885" cy="7620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5885" cy="762000"/>
                          </a:xfrm>
                          <a:prstGeom prst="rect">
                            <a:avLst/>
                          </a:prstGeom>
                          <a:noFill/>
                          <a:ln>
                            <a:noFill/>
                          </a:ln>
                        </pic:spPr>
                      </pic:pic>
                    </a:graphicData>
                  </a:graphic>
                </wp:inline>
              </w:drawing>
            </w:r>
          </w:p>
        </w:tc>
        <w:tc>
          <w:tcPr>
            <w:tcW w:w="5528" w:type="dxa"/>
            <w:gridSpan w:val="6"/>
            <w:tcBorders>
              <w:top w:val="single" w:sz="2" w:space="0" w:color="auto"/>
              <w:bottom w:val="single" w:sz="24" w:space="0" w:color="auto"/>
            </w:tcBorders>
          </w:tcPr>
          <w:p w:rsidR="00F32068" w:rsidRPr="006A6DD6" w:rsidRDefault="006A6DD6" w:rsidP="006A6DD6">
            <w:pPr>
              <w:spacing w:before="360"/>
              <w:rPr>
                <w:rFonts w:ascii="Arial" w:hAnsi="Arial" w:cs="Arial"/>
                <w:b/>
                <w:sz w:val="28"/>
                <w:szCs w:val="28"/>
                <w:lang w:val="ru-RU"/>
              </w:rPr>
            </w:pPr>
            <w:r w:rsidRPr="006A6DD6">
              <w:rPr>
                <w:rFonts w:ascii="Arial" w:hAnsi="Arial" w:cs="Arial"/>
                <w:b/>
                <w:sz w:val="28"/>
                <w:szCs w:val="28"/>
                <w:lang w:val="ru-RU"/>
              </w:rPr>
              <w:t>Межправительственн</w:t>
            </w:r>
            <w:r>
              <w:rPr>
                <w:rFonts w:ascii="Arial" w:hAnsi="Arial" w:cs="Arial"/>
                <w:b/>
                <w:sz w:val="28"/>
                <w:szCs w:val="28"/>
                <w:lang w:val="ru-RU"/>
              </w:rPr>
              <w:t>ая</w:t>
            </w:r>
            <w:r w:rsidRPr="006A6DD6">
              <w:rPr>
                <w:rFonts w:ascii="Arial" w:hAnsi="Arial" w:cs="Arial"/>
                <w:b/>
                <w:sz w:val="28"/>
                <w:szCs w:val="28"/>
                <w:lang w:val="ru-RU"/>
              </w:rPr>
              <w:t xml:space="preserve"> </w:t>
            </w:r>
            <w:r w:rsidR="002E6E8A">
              <w:rPr>
                <w:rFonts w:ascii="Arial" w:hAnsi="Arial" w:cs="Arial"/>
                <w:b/>
                <w:sz w:val="28"/>
                <w:szCs w:val="28"/>
                <w:lang w:val="ru-RU"/>
              </w:rPr>
              <w:br/>
            </w:r>
            <w:r w:rsidRPr="006A6DD6">
              <w:rPr>
                <w:rFonts w:ascii="Arial" w:hAnsi="Arial" w:cs="Arial"/>
                <w:b/>
                <w:sz w:val="28"/>
                <w:szCs w:val="28"/>
                <w:lang w:val="ru-RU"/>
              </w:rPr>
              <w:t>научно-политическ</w:t>
            </w:r>
            <w:r>
              <w:rPr>
                <w:rFonts w:ascii="Arial" w:hAnsi="Arial" w:cs="Arial"/>
                <w:b/>
                <w:sz w:val="28"/>
                <w:szCs w:val="28"/>
                <w:lang w:val="ru-RU"/>
              </w:rPr>
              <w:t>ая</w:t>
            </w:r>
            <w:r w:rsidRPr="006A6DD6">
              <w:rPr>
                <w:rFonts w:ascii="Arial" w:hAnsi="Arial" w:cs="Arial"/>
                <w:b/>
                <w:sz w:val="28"/>
                <w:szCs w:val="28"/>
                <w:lang w:val="ru-RU"/>
              </w:rPr>
              <w:t xml:space="preserve"> платформ</w:t>
            </w:r>
            <w:r>
              <w:rPr>
                <w:rFonts w:ascii="Arial" w:hAnsi="Arial" w:cs="Arial"/>
                <w:b/>
                <w:sz w:val="28"/>
                <w:szCs w:val="28"/>
                <w:lang w:val="ru-RU"/>
              </w:rPr>
              <w:t>а</w:t>
            </w:r>
            <w:r w:rsidRPr="006A6DD6">
              <w:rPr>
                <w:rFonts w:ascii="Arial" w:hAnsi="Arial" w:cs="Arial"/>
                <w:b/>
                <w:sz w:val="28"/>
                <w:szCs w:val="28"/>
                <w:lang w:val="ru-RU"/>
              </w:rPr>
              <w:t xml:space="preserve"> по биоразнообразию и экосистемным услугам</w:t>
            </w:r>
          </w:p>
        </w:tc>
        <w:tc>
          <w:tcPr>
            <w:tcW w:w="1950" w:type="dxa"/>
            <w:gridSpan w:val="2"/>
            <w:tcBorders>
              <w:top w:val="single" w:sz="2" w:space="0" w:color="auto"/>
              <w:bottom w:val="single" w:sz="24" w:space="0" w:color="auto"/>
            </w:tcBorders>
          </w:tcPr>
          <w:p w:rsidR="00F32068" w:rsidRPr="001D17D5" w:rsidRDefault="00F32068" w:rsidP="002B2419">
            <w:pPr>
              <w:spacing w:before="120"/>
              <w:ind w:left="34"/>
              <w:rPr>
                <w:lang w:val="en-US"/>
              </w:rPr>
            </w:pPr>
            <w:proofErr w:type="spellStart"/>
            <w:r w:rsidRPr="00A13843">
              <w:t>Distr</w:t>
            </w:r>
            <w:proofErr w:type="spellEnd"/>
            <w:r w:rsidRPr="001D17D5">
              <w:rPr>
                <w:lang w:val="en-US"/>
              </w:rPr>
              <w:t xml:space="preserve">.: </w:t>
            </w:r>
            <w:r w:rsidRPr="00A13843">
              <w:t>General</w:t>
            </w:r>
            <w:r w:rsidRPr="001D17D5">
              <w:rPr>
                <w:lang w:val="en-US"/>
              </w:rPr>
              <w:br/>
            </w:r>
            <w:r w:rsidR="0098289C">
              <w:rPr>
                <w:lang w:val="en-US"/>
              </w:rPr>
              <w:t>29</w:t>
            </w:r>
            <w:r w:rsidRPr="001D17D5">
              <w:rPr>
                <w:lang w:val="en-US"/>
              </w:rPr>
              <w:t xml:space="preserve"> </w:t>
            </w:r>
            <w:r w:rsidR="0098289C">
              <w:rPr>
                <w:lang w:val="en-US"/>
              </w:rPr>
              <w:t>March</w:t>
            </w:r>
            <w:r w:rsidR="0090127D">
              <w:rPr>
                <w:lang w:val="en-US"/>
              </w:rPr>
              <w:t xml:space="preserve"> </w:t>
            </w:r>
            <w:r w:rsidR="0098289C">
              <w:rPr>
                <w:lang w:val="en-US"/>
              </w:rPr>
              <w:t>2016</w:t>
            </w:r>
          </w:p>
          <w:p w:rsidR="00AA7984" w:rsidRPr="001D17D5" w:rsidRDefault="00AA7984" w:rsidP="002B2419">
            <w:pPr>
              <w:spacing w:before="120"/>
              <w:ind w:left="34"/>
              <w:rPr>
                <w:lang w:val="en-US"/>
              </w:rPr>
            </w:pPr>
            <w:r>
              <w:t>Russian</w:t>
            </w:r>
          </w:p>
          <w:p w:rsidR="00F32068" w:rsidRPr="001D17D5" w:rsidRDefault="00F32068" w:rsidP="002B2419">
            <w:pPr>
              <w:spacing w:after="120"/>
              <w:ind w:left="34"/>
              <w:rPr>
                <w:lang w:val="en-US"/>
              </w:rPr>
            </w:pPr>
            <w:r w:rsidRPr="00A13843">
              <w:t>Original</w:t>
            </w:r>
            <w:r w:rsidRPr="001D17D5">
              <w:rPr>
                <w:lang w:val="en-US"/>
              </w:rPr>
              <w:t xml:space="preserve">: </w:t>
            </w:r>
            <w:r w:rsidRPr="00A13843">
              <w:t>English</w:t>
            </w:r>
          </w:p>
        </w:tc>
      </w:tr>
    </w:tbl>
    <w:p w:rsidR="00A02782" w:rsidRPr="000F7E19" w:rsidRDefault="00A02782" w:rsidP="00A02782">
      <w:pPr>
        <w:rPr>
          <w:b/>
          <w:lang w:val="ru-RU"/>
        </w:rPr>
      </w:pPr>
      <w:r w:rsidRPr="000F7E19">
        <w:rPr>
          <w:b/>
          <w:lang w:val="ru-RU"/>
        </w:rPr>
        <w:t xml:space="preserve">Пленум Межправительственной научно-политической </w:t>
      </w:r>
      <w:r w:rsidRPr="00A02782">
        <w:rPr>
          <w:b/>
          <w:lang w:val="ru-RU"/>
        </w:rPr>
        <w:br/>
      </w:r>
      <w:r w:rsidRPr="000F7E19">
        <w:rPr>
          <w:b/>
          <w:lang w:val="ru-RU"/>
        </w:rPr>
        <w:t>платформы по биоразнообразию и экосистемным услугам</w:t>
      </w:r>
    </w:p>
    <w:p w:rsidR="00A02782" w:rsidRDefault="00303CDA" w:rsidP="00A02782">
      <w:pPr>
        <w:rPr>
          <w:b/>
          <w:lang w:val="ru-RU"/>
        </w:rPr>
      </w:pPr>
      <w:r>
        <w:rPr>
          <w:b/>
          <w:lang w:val="ru-RU"/>
        </w:rPr>
        <w:t>Четвертая</w:t>
      </w:r>
      <w:r w:rsidR="00A02782" w:rsidRPr="000F7E19">
        <w:rPr>
          <w:b/>
          <w:lang w:val="ru-RU"/>
        </w:rPr>
        <w:t xml:space="preserve"> сессия</w:t>
      </w:r>
    </w:p>
    <w:p w:rsidR="00303CDA" w:rsidRPr="003841AD" w:rsidRDefault="00303CDA" w:rsidP="00303CDA">
      <w:pPr>
        <w:tabs>
          <w:tab w:val="left" w:pos="1247"/>
          <w:tab w:val="left" w:pos="1814"/>
          <w:tab w:val="left" w:pos="2381"/>
          <w:tab w:val="left" w:pos="2948"/>
          <w:tab w:val="left" w:pos="3515"/>
        </w:tabs>
        <w:suppressAutoHyphens/>
        <w:ind w:right="3402"/>
        <w:rPr>
          <w:rFonts w:eastAsia="Times New Roman"/>
          <w:lang w:val="ru-RU"/>
        </w:rPr>
      </w:pPr>
      <w:r w:rsidRPr="00303CDA">
        <w:rPr>
          <w:rFonts w:eastAsia="Times New Roman"/>
          <w:lang w:val="ru-RU"/>
        </w:rPr>
        <w:t>Куала-Лумпур, Малайзия, 22–28 февраля 2016 года</w:t>
      </w:r>
    </w:p>
    <w:p w:rsidR="00F02C22" w:rsidRPr="00F02C22" w:rsidRDefault="00F02C22" w:rsidP="00F14BD7">
      <w:pPr>
        <w:spacing w:before="360" w:after="240"/>
        <w:ind w:left="1247"/>
        <w:rPr>
          <w:rFonts w:eastAsia="Times New Roman"/>
          <w:b/>
          <w:sz w:val="28"/>
          <w:lang w:val="ru-RU"/>
        </w:rPr>
      </w:pPr>
      <w:r w:rsidRPr="00F02C22">
        <w:rPr>
          <w:rFonts w:eastAsia="Times New Roman"/>
          <w:b/>
          <w:sz w:val="28"/>
          <w:lang w:val="ru-RU"/>
        </w:rPr>
        <w:t>Доклад Пленума Межправительственной научно-политической платформы по биоразнообразию и экосистемным услугам о работе его четвертой сессии</w:t>
      </w:r>
    </w:p>
    <w:p w:rsidR="00F02C22" w:rsidRPr="00F02C22" w:rsidRDefault="00F02C22" w:rsidP="00F14BD7">
      <w:pPr>
        <w:tabs>
          <w:tab w:val="right" w:pos="851"/>
        </w:tabs>
        <w:spacing w:after="120"/>
        <w:ind w:left="1247" w:right="284" w:hanging="1247"/>
        <w:rPr>
          <w:rFonts w:eastAsia="Times New Roman"/>
          <w:b/>
          <w:sz w:val="22"/>
          <w:lang w:val="ru-RU"/>
        </w:rPr>
      </w:pPr>
      <w:r w:rsidRPr="00F02C22">
        <w:rPr>
          <w:rFonts w:eastAsia="Times New Roman"/>
          <w:sz w:val="22"/>
          <w:lang w:val="ru-RU"/>
        </w:rPr>
        <w:tab/>
      </w:r>
      <w:r w:rsidRPr="00F02C22">
        <w:rPr>
          <w:rFonts w:eastAsia="Times New Roman"/>
          <w:b/>
          <w:sz w:val="28"/>
          <w:lang w:val="ru-RU"/>
        </w:rPr>
        <w:t>I.</w:t>
      </w:r>
      <w:r w:rsidRPr="00F02C22">
        <w:rPr>
          <w:rFonts w:eastAsia="Times New Roman"/>
          <w:b/>
          <w:sz w:val="28"/>
          <w:lang w:val="ru-RU"/>
        </w:rPr>
        <w:tab/>
        <w:t>Открытие сессии</w:t>
      </w:r>
    </w:p>
    <w:p w:rsidR="00F02C22" w:rsidRPr="00F02C22" w:rsidRDefault="007E453D" w:rsidP="00F02C22">
      <w:pPr>
        <w:spacing w:after="120"/>
        <w:ind w:left="1247"/>
        <w:rPr>
          <w:rFonts w:eastAsia="Times New Roman"/>
          <w:lang w:val="ru-RU"/>
        </w:rPr>
      </w:pPr>
      <w:r w:rsidRPr="007E453D">
        <w:rPr>
          <w:rFonts w:eastAsia="Times New Roman"/>
          <w:lang w:val="ru-RU"/>
        </w:rPr>
        <w:t>1.</w:t>
      </w:r>
      <w:r w:rsidRPr="007E453D">
        <w:rPr>
          <w:rFonts w:eastAsia="Times New Roman"/>
          <w:lang w:val="ru-RU"/>
        </w:rPr>
        <w:tab/>
      </w:r>
      <w:r w:rsidR="00F02C22" w:rsidRPr="00F02C22">
        <w:rPr>
          <w:rFonts w:eastAsia="Times New Roman"/>
          <w:lang w:val="ru-RU"/>
        </w:rPr>
        <w:t>Четвертая сессия Пленума Межправительственной научно-политической платформы по биоразнообразию и экосистемным услугам состоялась 22-22 февраля 2016 года в Куала</w:t>
      </w:r>
      <w:r w:rsidRPr="007E453D">
        <w:rPr>
          <w:rFonts w:eastAsia="Times New Roman"/>
          <w:lang w:val="ru-RU"/>
        </w:rPr>
        <w:noBreakHyphen/>
      </w:r>
      <w:r w:rsidR="00F02C22" w:rsidRPr="00F02C22">
        <w:rPr>
          <w:rFonts w:eastAsia="Times New Roman"/>
          <w:lang w:val="ru-RU"/>
        </w:rPr>
        <w:t>Лумпуре.</w:t>
      </w:r>
    </w:p>
    <w:p w:rsidR="00F02C22" w:rsidRPr="00F02C22" w:rsidRDefault="007E453D" w:rsidP="00F02C22">
      <w:pPr>
        <w:spacing w:after="120"/>
        <w:ind w:left="1247"/>
        <w:rPr>
          <w:rFonts w:eastAsia="Times New Roman"/>
          <w:lang w:val="ru-RU"/>
        </w:rPr>
      </w:pPr>
      <w:r w:rsidRPr="007E453D">
        <w:rPr>
          <w:rFonts w:eastAsia="Times New Roman"/>
          <w:lang w:val="ru-RU"/>
        </w:rPr>
        <w:t>2.</w:t>
      </w:r>
      <w:r w:rsidRPr="007E453D">
        <w:rPr>
          <w:rFonts w:eastAsia="Times New Roman"/>
          <w:lang w:val="ru-RU"/>
        </w:rPr>
        <w:tab/>
      </w:r>
      <w:r w:rsidR="00F02C22" w:rsidRPr="00F02C22">
        <w:rPr>
          <w:rFonts w:eastAsia="Times New Roman"/>
          <w:lang w:val="ru-RU"/>
        </w:rPr>
        <w:t>Сессия была официально открыта 22 февраля 2016 года в 10 ч. 00 м. Председателем Пленума г-ном Закри Абдул Хамидом. С приветственными сло</w:t>
      </w:r>
      <w:r>
        <w:rPr>
          <w:rFonts w:eastAsia="Times New Roman"/>
          <w:lang w:val="ru-RU"/>
        </w:rPr>
        <w:t>вами выступили г-н Закри и г</w:t>
      </w:r>
      <w:r w:rsidRPr="007E453D">
        <w:rPr>
          <w:rFonts w:eastAsia="Times New Roman"/>
          <w:lang w:val="ru-RU"/>
        </w:rPr>
        <w:noBreakHyphen/>
      </w:r>
      <w:r>
        <w:rPr>
          <w:rFonts w:eastAsia="Times New Roman"/>
          <w:lang w:val="ru-RU"/>
        </w:rPr>
        <w:t>жа</w:t>
      </w:r>
      <w:r>
        <w:rPr>
          <w:rFonts w:eastAsia="Times New Roman"/>
          <w:lang w:val="en-US"/>
        </w:rPr>
        <w:t> </w:t>
      </w:r>
      <w:r w:rsidR="00F02C22" w:rsidRPr="00F02C22">
        <w:rPr>
          <w:rFonts w:eastAsia="Times New Roman"/>
          <w:lang w:val="ru-RU"/>
        </w:rPr>
        <w:t xml:space="preserve">Анн Ларигодери, Исполнительный секретарь Платформы. </w:t>
      </w:r>
      <w:proofErr w:type="gramStart"/>
      <w:r w:rsidR="00F02C22" w:rsidRPr="00F02C22">
        <w:rPr>
          <w:rFonts w:eastAsia="Times New Roman"/>
          <w:lang w:val="ru-RU"/>
        </w:rPr>
        <w:t>После этих приветственных слов представители, выступавшие от имени региональных групп, государств-членов и заинтересованных сторон, встречавшихся в ходе подготовки к нынешнему совещанию, сделали заявления общего характера, рассказав о работе, проведенной Платформой к настоящему времени, деятельности в поддержку Платформы тех, от чьего имени они выступали, и о своих ожиданиях от нынешней сессии и осуществления Платформы в будущем.</w:t>
      </w:r>
      <w:proofErr w:type="gramEnd"/>
    </w:p>
    <w:p w:rsidR="00F02C22" w:rsidRPr="00F02C22" w:rsidRDefault="00685859" w:rsidP="00F02C22">
      <w:pPr>
        <w:spacing w:after="120"/>
        <w:ind w:left="1247"/>
        <w:rPr>
          <w:rFonts w:eastAsia="Times New Roman"/>
          <w:lang w:val="ru-RU"/>
        </w:rPr>
      </w:pPr>
      <w:r w:rsidRPr="00685859">
        <w:rPr>
          <w:rFonts w:eastAsia="Times New Roman"/>
          <w:lang w:val="ru-RU"/>
        </w:rPr>
        <w:t>3.</w:t>
      </w:r>
      <w:r w:rsidRPr="00685859">
        <w:rPr>
          <w:rFonts w:eastAsia="Times New Roman"/>
          <w:lang w:val="ru-RU"/>
        </w:rPr>
        <w:tab/>
      </w:r>
      <w:r w:rsidR="00F02C22" w:rsidRPr="00F02C22">
        <w:rPr>
          <w:rFonts w:eastAsia="Times New Roman"/>
          <w:lang w:val="ru-RU"/>
        </w:rPr>
        <w:t>Во второй половине того же дня состоялась церемония открытия сессии, в ходе которой участники заслушали выступления г-на Дато Шри Хаджи Ван Джунайди Туанку Джаафара, министра природных ресурсов и окружающей среды Малайзии; г-на Ибрагима Ти</w:t>
      </w:r>
      <w:r w:rsidR="00507909">
        <w:rPr>
          <w:rFonts w:eastAsia="Times New Roman"/>
          <w:lang w:val="ru-RU"/>
        </w:rPr>
        <w:t>а</w:t>
      </w:r>
      <w:r>
        <w:rPr>
          <w:rFonts w:eastAsia="Times New Roman"/>
          <w:lang w:val="ru-RU"/>
        </w:rPr>
        <w:t>о</w:t>
      </w:r>
      <w:r w:rsidR="00F02C22" w:rsidRPr="00F02C22">
        <w:rPr>
          <w:rFonts w:eastAsia="Times New Roman"/>
          <w:lang w:val="ru-RU"/>
        </w:rPr>
        <w:t xml:space="preserve">, заместителя Директора-исполнителя Программы Организации Объединенных Наций по окружающей среде (ЮНЕП), выступившего от имени Продовольственной и сельскохозяйственной организации Объединенных Наций, Программы развития Организации Объединенных Наций, ЮНЕП и Организации Объединенных Наций по вопросам образования, науки и культуры; и г-на Дато Шри Мохд Наджиба бен Туна Абдул Разака, премьер-министра Малайзии. В ходе официального открытия участники совещания стали свидетелями начала пересмотренной национальной политики Малайзии в области биологического разнообразия на 2016-2025 годы. Кроме того, министр природных ресурсов и окружающей среды подарил премьер-министру картину, отображающую биоразнообразие Малайзии. </w:t>
      </w:r>
    </w:p>
    <w:p w:rsidR="00F02C22" w:rsidRPr="00F02C22" w:rsidRDefault="00685859" w:rsidP="00F02C22">
      <w:pPr>
        <w:spacing w:after="120"/>
        <w:ind w:left="1247"/>
        <w:rPr>
          <w:rFonts w:eastAsia="Times New Roman"/>
          <w:lang w:val="ru-RU"/>
        </w:rPr>
      </w:pPr>
      <w:r w:rsidRPr="00685859">
        <w:rPr>
          <w:rFonts w:eastAsia="Times New Roman"/>
          <w:lang w:val="ru-RU"/>
        </w:rPr>
        <w:t>4.</w:t>
      </w:r>
      <w:r w:rsidRPr="00685859">
        <w:rPr>
          <w:rFonts w:eastAsia="Times New Roman"/>
          <w:lang w:val="ru-RU"/>
        </w:rPr>
        <w:tab/>
      </w:r>
      <w:proofErr w:type="gramStart"/>
      <w:r w:rsidR="00F02C22" w:rsidRPr="00F02C22">
        <w:rPr>
          <w:rFonts w:eastAsia="Times New Roman"/>
          <w:lang w:val="ru-RU"/>
        </w:rPr>
        <w:t xml:space="preserve">В своем приветственном выступлении г-н Закри </w:t>
      </w:r>
      <w:r w:rsidR="003455C5" w:rsidRPr="00F02C22">
        <w:rPr>
          <w:rFonts w:eastAsia="Times New Roman"/>
          <w:lang w:val="ru-RU"/>
        </w:rPr>
        <w:t>напомнил</w:t>
      </w:r>
      <w:r w:rsidR="00F02C22" w:rsidRPr="00F02C22">
        <w:rPr>
          <w:rFonts w:eastAsia="Times New Roman"/>
          <w:lang w:val="ru-RU"/>
        </w:rPr>
        <w:t>, что прошло семь лет с тех пор, как г-н Ахим Штайнер, Директор-исполнитель ЮНЕП, в ноябре 2008 года созвал первое специальное межправительственное и многостороннее совещание по вопросам межправительственной научно-политической платформы в области биоразнообразия и экосистемных услуг, прошедшее в Путраджайе, Малайзия, и поздравил всех тех, кто занимается вопросами биоразнообразия, с успехами в продвижении и поддержке</w:t>
      </w:r>
      <w:proofErr w:type="gramEnd"/>
      <w:r w:rsidR="00F02C22" w:rsidRPr="00F02C22">
        <w:rPr>
          <w:rFonts w:eastAsia="Times New Roman"/>
          <w:lang w:val="ru-RU"/>
        </w:rPr>
        <w:t xml:space="preserve"> научно</w:t>
      </w:r>
      <w:r w:rsidR="006638A6" w:rsidRPr="006638A6">
        <w:rPr>
          <w:rFonts w:eastAsia="Times New Roman"/>
          <w:lang w:val="ru-RU"/>
        </w:rPr>
        <w:noBreakHyphen/>
      </w:r>
      <w:r w:rsidR="00F02C22" w:rsidRPr="00F02C22">
        <w:rPr>
          <w:rFonts w:eastAsia="Times New Roman"/>
          <w:lang w:val="ru-RU"/>
        </w:rPr>
        <w:t xml:space="preserve">политического взаимодействия в области биоразнообразия. Он сказал, что с нетерпением ждет первых результатов деятельности Платформы, в частности первых двух оценок: по вопросам опылителей, опыления и производства продовольствия; а также сценариев и моделей биоразнообразия и экосистемных услуг. Он заявил, что недавно принятые Цели в области устойчивого развития представляют собой план действий для защиты планеты от </w:t>
      </w:r>
      <w:r w:rsidR="00F02C22" w:rsidRPr="00F02C22">
        <w:rPr>
          <w:rFonts w:eastAsia="Times New Roman"/>
          <w:lang w:val="ru-RU"/>
        </w:rPr>
        <w:lastRenderedPageBreak/>
        <w:t xml:space="preserve">деградации с помощью устойчивого потребления и производства, устойчивого регулирования природных ресурсов и </w:t>
      </w:r>
      <w:proofErr w:type="gramStart"/>
      <w:r w:rsidR="00F02C22" w:rsidRPr="00F02C22">
        <w:rPr>
          <w:rFonts w:eastAsia="Times New Roman"/>
          <w:lang w:val="ru-RU"/>
        </w:rPr>
        <w:t>принятия</w:t>
      </w:r>
      <w:proofErr w:type="gramEnd"/>
      <w:r w:rsidR="00F02C22" w:rsidRPr="00F02C22">
        <w:rPr>
          <w:rFonts w:eastAsia="Times New Roman"/>
          <w:lang w:val="ru-RU"/>
        </w:rPr>
        <w:t xml:space="preserve"> срочных мер в связи с изменением климата. </w:t>
      </w:r>
      <w:proofErr w:type="gramStart"/>
      <w:r w:rsidR="00F02C22" w:rsidRPr="00F02C22">
        <w:rPr>
          <w:rFonts w:eastAsia="Times New Roman"/>
          <w:lang w:val="ru-RU"/>
        </w:rPr>
        <w:t>Особое значение для Платформы имеют цель 14 (сохранение и рациональное использование океанов, морей и морских ресурсов в интересах устойчивого развития) и цель 15 (защита и восстановление экосистем суши и содействие их рациональному использованию, неистощительное лесопользование, борьба с опустыниванием, прекращение и обращение вспять процесса деградации земель и прекращение процесса утраты биологического разнообразия), так как они направлены на сохранение, защиту и содействие</w:t>
      </w:r>
      <w:proofErr w:type="gramEnd"/>
      <w:r w:rsidR="00F02C22" w:rsidRPr="00F02C22">
        <w:rPr>
          <w:rFonts w:eastAsia="Times New Roman"/>
          <w:lang w:val="ru-RU"/>
        </w:rPr>
        <w:t xml:space="preserve"> рациональному использованию морских и наземных экосистем, то есть те области, в которых Платформа может обеспечить заслуживающие доверия, актуальные и достоверные знания и научные достижения.</w:t>
      </w:r>
    </w:p>
    <w:p w:rsidR="00F02C22" w:rsidRPr="00F02C22" w:rsidRDefault="00825AA9" w:rsidP="00F02C22">
      <w:pPr>
        <w:spacing w:after="120"/>
        <w:ind w:left="1247"/>
        <w:rPr>
          <w:rFonts w:eastAsia="Times New Roman"/>
          <w:lang w:val="ru-RU"/>
        </w:rPr>
      </w:pPr>
      <w:r w:rsidRPr="00825AA9">
        <w:rPr>
          <w:rFonts w:eastAsia="Times New Roman"/>
          <w:lang w:val="ru-RU"/>
        </w:rPr>
        <w:t>5.</w:t>
      </w:r>
      <w:r w:rsidRPr="00825AA9">
        <w:rPr>
          <w:rFonts w:eastAsia="Times New Roman"/>
          <w:lang w:val="ru-RU"/>
        </w:rPr>
        <w:tab/>
      </w:r>
      <w:r w:rsidR="00F02C22" w:rsidRPr="00F02C22">
        <w:rPr>
          <w:rFonts w:eastAsia="Times New Roman"/>
          <w:lang w:val="ru-RU"/>
        </w:rPr>
        <w:t xml:space="preserve">Г-жа Ларигодери подчеркнула значимость Малайзии для Платформы, отметив символичность того, что первые доклады Платформы об оценке будут рассмотрены спустя семь лет после проведения в этой стране первого специального межправительственного и многостороннего совещания, во время которого обсуждались в основном цели и функции Платформы. Она отметила, что значительный прогресс </w:t>
      </w:r>
      <w:proofErr w:type="gramStart"/>
      <w:r w:rsidR="00F02C22" w:rsidRPr="00F02C22">
        <w:rPr>
          <w:rFonts w:eastAsia="Times New Roman"/>
          <w:lang w:val="ru-RU"/>
        </w:rPr>
        <w:t>был</w:t>
      </w:r>
      <w:proofErr w:type="gramEnd"/>
      <w:r w:rsidR="00F02C22" w:rsidRPr="00F02C22">
        <w:rPr>
          <w:rFonts w:eastAsia="Times New Roman"/>
          <w:lang w:val="ru-RU"/>
        </w:rPr>
        <w:t xml:space="preserve"> достигнут в ходе второго года осуществления программы работы на 2014-2018 годы, когда были проведены в общей сл</w:t>
      </w:r>
      <w:r w:rsidR="00FE6D4F">
        <w:rPr>
          <w:rFonts w:eastAsia="Times New Roman"/>
          <w:lang w:val="ru-RU"/>
        </w:rPr>
        <w:t>ожности 24 совещания, и около 1</w:t>
      </w:r>
      <w:r w:rsidR="00F02C22" w:rsidRPr="00F02C22">
        <w:rPr>
          <w:rFonts w:eastAsia="Times New Roman"/>
          <w:lang w:val="ru-RU"/>
        </w:rPr>
        <w:t>000 экспертов приняли участие в 19 экспертных группах, созданных Многодисциплинарной группой экспертов для достижения 18 результатов программы работы. Одним из основных достижений этого года станет представление Пленуму первых двух докладов Платформы об оценке, являющихся результатом анализа тысяч публикаций ведущими экспертами. Повестка дня четвертой сессии также включает четыре доклада об аналитических исследованиях, два каталога, два руководства и обсуждения прогресса, достигнутого в ряде областей, включая создание потенциала, работу в отношении систем знаний коренного и местного населения и сотрудничество с заинтересованными сторонами. Поблагодарив правительство Германии за поддержку, правительство Малайзии за проведение в стране четвертой сессии, а также покидающе</w:t>
      </w:r>
      <w:r w:rsidR="006638A6">
        <w:rPr>
          <w:rFonts w:eastAsia="Times New Roman"/>
          <w:lang w:val="ru-RU"/>
        </w:rPr>
        <w:t>го свой пост Председателя, г</w:t>
      </w:r>
      <w:r w:rsidR="006638A6" w:rsidRPr="006638A6">
        <w:rPr>
          <w:rFonts w:eastAsia="Times New Roman"/>
          <w:lang w:val="ru-RU"/>
        </w:rPr>
        <w:noBreakHyphen/>
      </w:r>
      <w:r w:rsidR="006638A6">
        <w:rPr>
          <w:rFonts w:eastAsia="Times New Roman"/>
          <w:lang w:val="ru-RU"/>
        </w:rPr>
        <w:t>на</w:t>
      </w:r>
      <w:r w:rsidR="006638A6">
        <w:rPr>
          <w:rFonts w:eastAsia="Times New Roman"/>
          <w:lang w:val="en-US"/>
        </w:rPr>
        <w:t> </w:t>
      </w:r>
      <w:r w:rsidR="00F02C22" w:rsidRPr="00F02C22">
        <w:rPr>
          <w:rFonts w:eastAsia="Times New Roman"/>
          <w:lang w:val="ru-RU"/>
        </w:rPr>
        <w:t xml:space="preserve">Закри, и покидающих свои посты членов Бюро за их вклад в работу Платформы, она пожелала участникам плодотворного совещания. </w:t>
      </w:r>
    </w:p>
    <w:p w:rsidR="00F02C22" w:rsidRPr="00F02C22" w:rsidRDefault="006638A6" w:rsidP="00F02C22">
      <w:pPr>
        <w:spacing w:after="120"/>
        <w:ind w:left="1247"/>
        <w:rPr>
          <w:rFonts w:eastAsia="Times New Roman"/>
          <w:lang w:val="ru-RU"/>
        </w:rPr>
      </w:pPr>
      <w:r w:rsidRPr="006638A6">
        <w:rPr>
          <w:rFonts w:eastAsia="Times New Roman"/>
          <w:lang w:val="ru-RU"/>
        </w:rPr>
        <w:t>6.</w:t>
      </w:r>
      <w:r w:rsidRPr="006638A6">
        <w:rPr>
          <w:rFonts w:eastAsia="Times New Roman"/>
          <w:lang w:val="ru-RU"/>
        </w:rPr>
        <w:tab/>
      </w:r>
      <w:r w:rsidR="00F02C22" w:rsidRPr="00F02C22">
        <w:rPr>
          <w:rFonts w:eastAsia="Times New Roman"/>
          <w:lang w:val="ru-RU"/>
        </w:rPr>
        <w:t xml:space="preserve">В своем выступлении в ходе официального открытия сессии г-н Джаафар приветствовал участников совещания в Малайзии и поблагодарил премьер-министра за участие в работе сессии, отметив, что его присутствие говорит о его глубокой приверженности делу биоразнообразия. </w:t>
      </w:r>
      <w:proofErr w:type="gramStart"/>
      <w:r w:rsidR="00F02C22" w:rsidRPr="00F02C22">
        <w:rPr>
          <w:rFonts w:eastAsia="Times New Roman"/>
          <w:lang w:val="ru-RU"/>
        </w:rPr>
        <w:t>Он приветствовал всех, кто принимал участие в создании и осуществлении Платформы до настоящего времени, отметив, что, хотя она пока находится лишь на начальном этапе, ее амбициозная программа работы оказалась высоко востребованной во многих областях, и выразил надежду и уверенность в том, что Платформа сохранит свою динамику, а ее итоговые материалы принесут значимые результаты во всем мире.</w:t>
      </w:r>
      <w:proofErr w:type="gramEnd"/>
      <w:r w:rsidR="00F02C22" w:rsidRPr="00F02C22">
        <w:rPr>
          <w:rFonts w:eastAsia="Times New Roman"/>
          <w:lang w:val="ru-RU"/>
        </w:rPr>
        <w:t xml:space="preserve"> Будучи страной, обладающей богатейшим разнообразием, Малайзия давно привержена делу сохранения своей окружающей среды и природных ресурсов и с гордостью сообщила, что перевыполнила свое обязательство сохранить лесной покров как минимум на 50 процентах территории, принятое на Конференции Организации Объединенных Наций по окружающей среде и развитию 1992 года. Тем не менее, она сталкивается с многочисленными проблемами, включая исчезновение видов, браконьерство и нехватку ресурсов, необходимых для борьбы с такими угрозами. Страна остро осознает, что данные в удобной для использования форме, способные служить основой для разработки политики в области биоразнообразия и экосистемных услуг, не всегда доступны. В связи с этим Малайзия с самого начала оказывала Платформе решительную поддержку, с гордостью приняв в 2008 году в </w:t>
      </w:r>
      <w:proofErr w:type="spellStart"/>
      <w:r w:rsidR="00F02C22" w:rsidRPr="00F02C22">
        <w:rPr>
          <w:rFonts w:eastAsia="Times New Roman"/>
          <w:lang w:val="ru-RU"/>
        </w:rPr>
        <w:t>Путраджа</w:t>
      </w:r>
      <w:r w:rsidR="00F4477B">
        <w:rPr>
          <w:rFonts w:eastAsia="Times New Roman"/>
          <w:lang w:val="ru-RU"/>
        </w:rPr>
        <w:t>й</w:t>
      </w:r>
      <w:r w:rsidR="00F02C22" w:rsidRPr="00F02C22">
        <w:rPr>
          <w:rFonts w:eastAsia="Times New Roman"/>
          <w:lang w:val="ru-RU"/>
        </w:rPr>
        <w:t>е</w:t>
      </w:r>
      <w:proofErr w:type="spellEnd"/>
      <w:r w:rsidR="00F02C22" w:rsidRPr="00F02C22">
        <w:rPr>
          <w:rFonts w:eastAsia="Times New Roman"/>
          <w:lang w:val="ru-RU"/>
        </w:rPr>
        <w:t xml:space="preserve"> первое из серии межправительственных совещаний, итогом которых стало создание Платформы. </w:t>
      </w:r>
      <w:proofErr w:type="gramStart"/>
      <w:r w:rsidR="00F02C22" w:rsidRPr="00F02C22">
        <w:rPr>
          <w:rFonts w:eastAsia="Times New Roman"/>
          <w:lang w:val="ru-RU"/>
        </w:rPr>
        <w:t>Страна намерена в полной мере использовать итоговые материалы Платформы, включая резюме для директивных органов тематической оценки по вопросам опыления и опылителей, связанных с производством продовольствия, работа над которым должна быть завершена в ходе текущего совещания, в дополнение к собственным внутренним мерам по защите и сохранению биоразнообразия и экосистемных услуг, и он выразил надежду, что другие страны последуют ее примеру.</w:t>
      </w:r>
      <w:proofErr w:type="gramEnd"/>
      <w:r w:rsidR="00F02C22" w:rsidRPr="00F02C22">
        <w:rPr>
          <w:rFonts w:eastAsia="Times New Roman"/>
          <w:lang w:val="ru-RU"/>
        </w:rPr>
        <w:t xml:space="preserve"> Одной из таких внутренних мер является пересмотренный и обновленный вариант национальной политики страны в области биоразнообразия 1998 года. </w:t>
      </w:r>
      <w:proofErr w:type="gramStart"/>
      <w:r w:rsidR="00F02C22" w:rsidRPr="00F02C22">
        <w:rPr>
          <w:rFonts w:eastAsia="Times New Roman"/>
          <w:lang w:val="ru-RU"/>
        </w:rPr>
        <w:t>По его словам, пересмотренная и обновленная политика поможет повысить осведомленность о сохранении биоразнообразия и будет способствовать привлечению заинтересованных сторон к этой деятельности, обеспечит основу для сохранения биоразнообразия перед лицом все более сложных проблем и окажет поддержку глобальным усилиям по осуществлению Стратегического плана по биоразнообразию на 2011–2020 годы и Айтинских задач в области биоразнообразия.</w:t>
      </w:r>
      <w:proofErr w:type="gramEnd"/>
      <w:r w:rsidR="00F02C22" w:rsidRPr="00F02C22">
        <w:rPr>
          <w:rFonts w:eastAsia="Times New Roman"/>
          <w:lang w:val="ru-RU"/>
        </w:rPr>
        <w:t xml:space="preserve"> В заключение он выразил надежду, что мировое сообщество продолжит совместную работу по решению тех многочисленных проблем, с которыми оно сталкивается в области </w:t>
      </w:r>
      <w:r w:rsidR="00F02C22" w:rsidRPr="00F02C22">
        <w:rPr>
          <w:rFonts w:eastAsia="Times New Roman"/>
          <w:lang w:val="ru-RU"/>
        </w:rPr>
        <w:lastRenderedPageBreak/>
        <w:t xml:space="preserve">биоразнообразия, с </w:t>
      </w:r>
      <w:proofErr w:type="gramStart"/>
      <w:r w:rsidR="00F02C22" w:rsidRPr="00F02C22">
        <w:rPr>
          <w:rFonts w:eastAsia="Times New Roman"/>
          <w:lang w:val="ru-RU"/>
        </w:rPr>
        <w:t>тем</w:t>
      </w:r>
      <w:proofErr w:type="gramEnd"/>
      <w:r w:rsidR="00F02C22" w:rsidRPr="00F02C22">
        <w:rPr>
          <w:rFonts w:eastAsia="Times New Roman"/>
          <w:lang w:val="ru-RU"/>
        </w:rPr>
        <w:t xml:space="preserve"> чтобы оно принесло пользу многим будущим поколениям, и пожелал участникам совещания плодотворных обсуждений.</w:t>
      </w:r>
    </w:p>
    <w:p w:rsidR="00F02C22" w:rsidRPr="00F02C22" w:rsidRDefault="006638A6" w:rsidP="00F02C22">
      <w:pPr>
        <w:spacing w:after="120"/>
        <w:ind w:left="1247"/>
        <w:rPr>
          <w:rFonts w:eastAsia="Times New Roman"/>
          <w:lang w:val="ru-RU"/>
        </w:rPr>
      </w:pPr>
      <w:r w:rsidRPr="006638A6">
        <w:rPr>
          <w:rFonts w:eastAsia="Times New Roman"/>
          <w:lang w:val="ru-RU"/>
        </w:rPr>
        <w:t>7.</w:t>
      </w:r>
      <w:r w:rsidRPr="006638A6">
        <w:rPr>
          <w:rFonts w:eastAsia="Times New Roman"/>
          <w:lang w:val="ru-RU"/>
        </w:rPr>
        <w:tab/>
      </w:r>
      <w:r w:rsidR="00F02C22" w:rsidRPr="00F02C22">
        <w:rPr>
          <w:rFonts w:eastAsia="Times New Roman"/>
          <w:lang w:val="ru-RU"/>
        </w:rPr>
        <w:t>В своем выступлении г-н Ти</w:t>
      </w:r>
      <w:r w:rsidR="00507909">
        <w:rPr>
          <w:rFonts w:eastAsia="Times New Roman"/>
          <w:lang w:val="ru-RU"/>
        </w:rPr>
        <w:t>ао</w:t>
      </w:r>
      <w:r w:rsidR="00F02C22" w:rsidRPr="00F02C22">
        <w:rPr>
          <w:rFonts w:eastAsia="Times New Roman"/>
          <w:lang w:val="ru-RU"/>
        </w:rPr>
        <w:t xml:space="preserve"> заявил, что Малайзия должна гордиться своим вкладом в деятельность Платформы под руководством г-на Закри. По мере приближения населения мира к 9 миллиардам человек ощущается беспрецедентная потребность в ресурсах и необходимость обеспечения здоровья и благополучия всех людей, включая спасающихся от насилия и стихийных бедствий и находящихся на передовых рубежах освоения человеком новых мест обитания. Ответственное регулирование биоразнообразия и экосистем может стать катализатором сотрудничества и миротворчества, повысить устойчивость производства продовольствия, регулирования водных ресурсов и экономического роста и создать основу для строительства здорового будущего. Он поблагод</w:t>
      </w:r>
      <w:r w:rsidR="00FE6D4F">
        <w:rPr>
          <w:rFonts w:eastAsia="Times New Roman"/>
          <w:lang w:val="ru-RU"/>
        </w:rPr>
        <w:t>арил 124 правительства, около 1</w:t>
      </w:r>
      <w:r w:rsidR="00F02C22" w:rsidRPr="00F02C22">
        <w:rPr>
          <w:rFonts w:eastAsia="Times New Roman"/>
          <w:lang w:val="ru-RU"/>
        </w:rPr>
        <w:t xml:space="preserve">000 экспертов, 10 групп технической поддержки, учреждения Организации Объединенных Наций и другие заинтересованные стороны за их </w:t>
      </w:r>
      <w:proofErr w:type="gramStart"/>
      <w:r w:rsidR="00F02C22" w:rsidRPr="00F02C22">
        <w:rPr>
          <w:rFonts w:eastAsia="Times New Roman"/>
          <w:lang w:val="ru-RU"/>
        </w:rPr>
        <w:t>поддержку</w:t>
      </w:r>
      <w:proofErr w:type="gramEnd"/>
      <w:r w:rsidR="00F02C22" w:rsidRPr="00F02C22">
        <w:rPr>
          <w:rFonts w:eastAsia="Times New Roman"/>
          <w:lang w:val="ru-RU"/>
        </w:rPr>
        <w:t xml:space="preserve"> и вклад в превращение Платформы в эффективный механизм содействия реализации глобальной повестки дня с помощью научных оценок и создания партнерств с Конвенцией о биологическом разнообразии, Программой развития Организации Объединенных Наций, Продовольственной и сельскохозяйственной организацией Объединенных Наций, Организацией Объединенных Наций по вопросам образования, науки и культуры и другими организациями, участвующими в развитии потенциала, привлечении заинтересованных сторон и оказании технической, политической и коммуникационной поддержки. </w:t>
      </w:r>
      <w:proofErr w:type="gramStart"/>
      <w:r w:rsidR="00F02C22" w:rsidRPr="00F02C22">
        <w:rPr>
          <w:rFonts w:eastAsia="Times New Roman"/>
          <w:lang w:val="ru-RU"/>
        </w:rPr>
        <w:t>Он подчеркнул необходимость обеспечения того, чтобы Платформа получала поддержку, требуемую для формирования базы знаний, необходимых для выполнения Айтинских задач в области биоразнообразия и Повестки дня в области устойчивого развития на период до 2030 года, в том числе путем проведения глобальной оценки биоразнообразия и экосистемных услуг в дополнение к текущей работе на региональном уровне и мобилизации ресурсов на оставшиеся три года</w:t>
      </w:r>
      <w:proofErr w:type="gramEnd"/>
      <w:r w:rsidR="00F02C22" w:rsidRPr="00F02C22">
        <w:rPr>
          <w:rFonts w:eastAsia="Times New Roman"/>
          <w:lang w:val="ru-RU"/>
        </w:rPr>
        <w:t xml:space="preserve"> осуществления программы работы. Отметив, что вторая сессия Ассамблеи Организации Объединенных Наций по окружающей среде будет проведена в Найроби с 23 по 27 мая 2016 года, он предложил участникам принять активное участие в этой сессии. В заключение он поблагодарил правительства, членов Многодисциплинарной группы экспертов и Бюро, секретариат Платформы и покидающего свой пост Председателя за помощь в создании прочной основы для Платформы.</w:t>
      </w:r>
    </w:p>
    <w:p w:rsidR="00F02C22" w:rsidRPr="00F02C22" w:rsidRDefault="006638A6" w:rsidP="00F02C22">
      <w:pPr>
        <w:spacing w:after="120"/>
        <w:ind w:left="1247"/>
        <w:rPr>
          <w:rFonts w:eastAsia="Times New Roman"/>
          <w:lang w:val="ru-RU"/>
        </w:rPr>
      </w:pPr>
      <w:r w:rsidRPr="006638A6">
        <w:rPr>
          <w:rFonts w:eastAsia="Times New Roman"/>
          <w:lang w:val="ru-RU"/>
        </w:rPr>
        <w:t>8.</w:t>
      </w:r>
      <w:r w:rsidRPr="006638A6">
        <w:rPr>
          <w:rFonts w:eastAsia="Times New Roman"/>
          <w:lang w:val="ru-RU"/>
        </w:rPr>
        <w:tab/>
      </w:r>
      <w:r w:rsidR="00F02C22" w:rsidRPr="00F02C22">
        <w:rPr>
          <w:rFonts w:eastAsia="Times New Roman"/>
          <w:lang w:val="ru-RU"/>
        </w:rPr>
        <w:t>Премьер-министр заявил, что Малайзия гордится тем, что принимает у себя четвертую сессию Пленума, и выразил признательность участникам за их преданность и приверженность общему делу – совместной работе по обеспечению устойчивого будущего для последующих поколений. Он поблагодарил секретариат Платформы, ЮНЕП и участников из 124 стран за поддержку Платформы в ходе ее четвертой сессии. Он заявил, что Малайзия признает и ценит партнерство ученых, прилагающих коллективные усилия для решения стоящих перед обществом насущных проблем. Несмотря на то, что именно природа обеспечивает существование человечества, результаты научных оценок пок</w:t>
      </w:r>
      <w:r>
        <w:rPr>
          <w:rFonts w:eastAsia="Times New Roman"/>
          <w:lang w:val="ru-RU"/>
        </w:rPr>
        <w:t xml:space="preserve">азывают, </w:t>
      </w:r>
      <w:proofErr w:type="gramStart"/>
      <w:r>
        <w:rPr>
          <w:rFonts w:eastAsia="Times New Roman"/>
          <w:lang w:val="ru-RU"/>
        </w:rPr>
        <w:t>что</w:t>
      </w:r>
      <w:proofErr w:type="gramEnd"/>
      <w:r>
        <w:rPr>
          <w:rFonts w:eastAsia="Times New Roman"/>
          <w:lang w:val="ru-RU"/>
        </w:rPr>
        <w:t xml:space="preserve"> по меньшей мере 60</w:t>
      </w:r>
      <w:r>
        <w:rPr>
          <w:rFonts w:eastAsia="Times New Roman"/>
          <w:lang w:val="en-US"/>
        </w:rPr>
        <w:t> </w:t>
      </w:r>
      <w:r w:rsidR="00F02C22" w:rsidRPr="00F02C22">
        <w:rPr>
          <w:rFonts w:eastAsia="Times New Roman"/>
          <w:lang w:val="ru-RU"/>
        </w:rPr>
        <w:t xml:space="preserve">процентов природных ресурсов деградировали в результате человеческой деятельности, в основном за последние 50 лет. В связи с этим лидеры стран мира взяли курс на сохранение природы, как это было продемонстрировано в ходе встречи Организации Объединенных Наций на высшем уровне по принятию повестки дня в области развития на период после 2015 года, состоявшейся в сентябре 2015 года в Нью-Йорке. В процессе сохранения природы перед различными странами стоят различные задачи, и для развивающихся стран задача состоит в том, чтобы найти правильный баланс между охраной своего природного наследия и обеспечением экономического и социального прогресса. Важнейшую роль в решении этих задач играет сотрудничество между правительствами и учеными. </w:t>
      </w:r>
    </w:p>
    <w:p w:rsidR="00F02C22" w:rsidRPr="00F02C22" w:rsidRDefault="006638A6" w:rsidP="00F02C22">
      <w:pPr>
        <w:spacing w:after="120"/>
        <w:ind w:left="1247"/>
        <w:rPr>
          <w:rFonts w:eastAsia="Times New Roman"/>
          <w:lang w:val="ru-RU"/>
        </w:rPr>
      </w:pPr>
      <w:r w:rsidRPr="006638A6">
        <w:rPr>
          <w:rFonts w:eastAsia="Times New Roman"/>
          <w:lang w:val="ru-RU"/>
        </w:rPr>
        <w:t>9.</w:t>
      </w:r>
      <w:r w:rsidRPr="006638A6">
        <w:rPr>
          <w:rFonts w:eastAsia="Times New Roman"/>
          <w:lang w:val="ru-RU"/>
        </w:rPr>
        <w:tab/>
      </w:r>
      <w:r w:rsidR="00F02C22" w:rsidRPr="00F02C22">
        <w:rPr>
          <w:rFonts w:eastAsia="Times New Roman"/>
          <w:lang w:val="ru-RU"/>
        </w:rPr>
        <w:t xml:space="preserve">После обретения страной независимости 50 лет назад количество граждан Малайзии, страдающих от нищеты, сократилось с 49 процентов до менее 4 процентов, а валовой внутренний продукт на душу населения в 2014 году превысил 10 830 долл. США, что означает, что Малайзия вскоре получит статус развитой страны. Между тем такой прогресс оказал существенное воздействие на природную среду, в </w:t>
      </w:r>
      <w:proofErr w:type="gramStart"/>
      <w:r w:rsidR="00F02C22" w:rsidRPr="00F02C22">
        <w:rPr>
          <w:rFonts w:eastAsia="Times New Roman"/>
          <w:lang w:val="ru-RU"/>
        </w:rPr>
        <w:t>связи</w:t>
      </w:r>
      <w:proofErr w:type="gramEnd"/>
      <w:r w:rsidR="00F02C22" w:rsidRPr="00F02C22">
        <w:rPr>
          <w:rFonts w:eastAsia="Times New Roman"/>
          <w:lang w:val="ru-RU"/>
        </w:rPr>
        <w:t xml:space="preserve"> с чем правительство выступило с инициативами по сохранению и устойчивому использованию биоразнообразия, такими как Генеральный план сохранения центрального лесного массива, целью которого является объединение четырех крупнейших лесных комплексов при одновременном восстановлении и охране отдельных участков леса; инициатива «Сердце Борнео», подписанная Брунеем, Индонезией и Малайзией и направленная на охрану экосистемы девственных лесов Борнео; и пересмотренная Национальная политика в области биологиче</w:t>
      </w:r>
      <w:r>
        <w:rPr>
          <w:rFonts w:eastAsia="Times New Roman"/>
          <w:lang w:val="ru-RU"/>
        </w:rPr>
        <w:t>ского разнообразия на 2016</w:t>
      </w:r>
      <w:r w:rsidRPr="006638A6">
        <w:rPr>
          <w:rFonts w:eastAsia="Times New Roman"/>
          <w:lang w:val="ru-RU"/>
        </w:rPr>
        <w:noBreakHyphen/>
      </w:r>
      <w:r>
        <w:rPr>
          <w:rFonts w:eastAsia="Times New Roman"/>
          <w:lang w:val="ru-RU"/>
        </w:rPr>
        <w:t>2025</w:t>
      </w:r>
      <w:r>
        <w:rPr>
          <w:rFonts w:eastAsia="Times New Roman"/>
          <w:lang w:val="en-US"/>
        </w:rPr>
        <w:t> </w:t>
      </w:r>
      <w:r w:rsidR="00F02C22" w:rsidRPr="00F02C22">
        <w:rPr>
          <w:rFonts w:eastAsia="Times New Roman"/>
          <w:lang w:val="ru-RU"/>
        </w:rPr>
        <w:t xml:space="preserve">годы. </w:t>
      </w:r>
    </w:p>
    <w:p w:rsidR="00F02C22" w:rsidRPr="00F02C22" w:rsidRDefault="006638A6" w:rsidP="006638A6">
      <w:pPr>
        <w:spacing w:after="240"/>
        <w:ind w:left="1247"/>
        <w:rPr>
          <w:rFonts w:eastAsia="Times New Roman"/>
          <w:lang w:val="ru-RU"/>
        </w:rPr>
      </w:pPr>
      <w:r w:rsidRPr="006638A6">
        <w:rPr>
          <w:rFonts w:eastAsia="Times New Roman"/>
          <w:lang w:val="ru-RU"/>
        </w:rPr>
        <w:t>10.</w:t>
      </w:r>
      <w:r w:rsidRPr="006638A6">
        <w:rPr>
          <w:rFonts w:eastAsia="Times New Roman"/>
          <w:lang w:val="ru-RU"/>
        </w:rPr>
        <w:tab/>
      </w:r>
      <w:r w:rsidR="00F02C22" w:rsidRPr="00F02C22">
        <w:rPr>
          <w:rFonts w:eastAsia="Times New Roman"/>
          <w:lang w:val="ru-RU"/>
        </w:rPr>
        <w:t>В заключение он пожелал участникам успеха в обсуждениях и призвал научное сообщество представить лидерам стран варианты решений по разработке более эффективной политики для установления баланса между социально-экономическим развитием и экологическим благополучием, а также призвал правительства обеспечить дополнительные возможности для диалога между учеными и политическими деятелями в целях обеспечения устойчивого будущего.</w:t>
      </w:r>
    </w:p>
    <w:p w:rsidR="00F02C22" w:rsidRPr="00F02C22" w:rsidRDefault="00F02C22" w:rsidP="00F14BD7">
      <w:pPr>
        <w:tabs>
          <w:tab w:val="right" w:pos="851"/>
        </w:tabs>
        <w:spacing w:after="120"/>
        <w:ind w:left="1247" w:right="284" w:hanging="1247"/>
        <w:rPr>
          <w:rFonts w:eastAsia="Times New Roman"/>
          <w:b/>
          <w:lang w:val="ru-RU"/>
        </w:rPr>
      </w:pPr>
      <w:r w:rsidRPr="00F02C22">
        <w:rPr>
          <w:rFonts w:eastAsia="Times New Roman"/>
          <w:lang w:val="ru-RU"/>
        </w:rPr>
        <w:tab/>
      </w:r>
      <w:r w:rsidRPr="00F02C22">
        <w:rPr>
          <w:rFonts w:eastAsia="Times New Roman"/>
          <w:b/>
          <w:sz w:val="28"/>
          <w:lang w:val="ru-RU"/>
        </w:rPr>
        <w:t>II.</w:t>
      </w:r>
      <w:r w:rsidRPr="00F02C22">
        <w:rPr>
          <w:rFonts w:eastAsia="Times New Roman"/>
          <w:b/>
          <w:sz w:val="28"/>
          <w:lang w:val="ru-RU"/>
        </w:rPr>
        <w:tab/>
        <w:t>Организационные вопросы</w:t>
      </w:r>
    </w:p>
    <w:p w:rsidR="00F02C22" w:rsidRPr="00F02C22" w:rsidRDefault="00F02C22" w:rsidP="00F14BD7">
      <w:pPr>
        <w:tabs>
          <w:tab w:val="right" w:pos="851"/>
        </w:tabs>
        <w:spacing w:after="120"/>
        <w:ind w:left="1247" w:right="284" w:hanging="1247"/>
        <w:rPr>
          <w:rFonts w:eastAsia="Times New Roman"/>
          <w:b/>
          <w:lang w:val="ru-RU"/>
        </w:rPr>
      </w:pPr>
      <w:r w:rsidRPr="00F02C22">
        <w:rPr>
          <w:rFonts w:eastAsia="Times New Roman"/>
          <w:lang w:val="ru-RU"/>
        </w:rPr>
        <w:tab/>
      </w:r>
      <w:r w:rsidRPr="00F02C22">
        <w:rPr>
          <w:rFonts w:eastAsia="Times New Roman"/>
          <w:b/>
          <w:sz w:val="24"/>
          <w:lang w:val="ru-RU"/>
        </w:rPr>
        <w:t>A.</w:t>
      </w:r>
      <w:r w:rsidRPr="00F02C22">
        <w:rPr>
          <w:rFonts w:eastAsia="Times New Roman"/>
          <w:b/>
          <w:sz w:val="24"/>
          <w:lang w:val="ru-RU"/>
        </w:rPr>
        <w:tab/>
        <w:t>Утверждение повестки дня и организация работы</w:t>
      </w:r>
    </w:p>
    <w:p w:rsidR="00F02C22" w:rsidRPr="00F02C22" w:rsidRDefault="00AB176F" w:rsidP="00F02C22">
      <w:pPr>
        <w:spacing w:after="120"/>
        <w:ind w:left="1247"/>
        <w:rPr>
          <w:rFonts w:eastAsia="Times New Roman"/>
          <w:lang w:val="ru-RU"/>
        </w:rPr>
      </w:pPr>
      <w:r w:rsidRPr="00AB176F">
        <w:rPr>
          <w:rFonts w:eastAsia="Times New Roman"/>
          <w:lang w:val="ru-RU"/>
        </w:rPr>
        <w:t>11.</w:t>
      </w:r>
      <w:r w:rsidRPr="00AB176F">
        <w:rPr>
          <w:rFonts w:eastAsia="Times New Roman"/>
          <w:lang w:val="ru-RU"/>
        </w:rPr>
        <w:tab/>
      </w:r>
      <w:r w:rsidR="00F02C22" w:rsidRPr="00F02C22">
        <w:rPr>
          <w:rFonts w:eastAsia="Times New Roman"/>
          <w:lang w:val="ru-RU"/>
        </w:rPr>
        <w:t>Пленум утвердил следующую повестку дня на основе предварительной повестки дня (IPBES/4/1).</w:t>
      </w:r>
    </w:p>
    <w:p w:rsidR="00F02C22" w:rsidRPr="003841AD" w:rsidRDefault="00AB176F" w:rsidP="00AB176F">
      <w:pPr>
        <w:spacing w:after="120"/>
        <w:ind w:left="2495" w:hanging="624"/>
        <w:rPr>
          <w:rFonts w:eastAsia="Times New Roman"/>
          <w:lang w:val="ru-RU"/>
        </w:rPr>
      </w:pPr>
      <w:r>
        <w:rPr>
          <w:rFonts w:eastAsia="Times New Roman"/>
          <w:lang w:val="ru-RU"/>
        </w:rPr>
        <w:t>1.</w:t>
      </w:r>
      <w:r>
        <w:rPr>
          <w:rFonts w:eastAsia="Times New Roman"/>
          <w:lang w:val="ru-RU"/>
        </w:rPr>
        <w:tab/>
        <w:t>Открытие сессии</w:t>
      </w:r>
    </w:p>
    <w:p w:rsidR="00F02C22" w:rsidRPr="00F02C22" w:rsidRDefault="00F02C22" w:rsidP="00AB176F">
      <w:pPr>
        <w:spacing w:after="120"/>
        <w:ind w:left="2495" w:hanging="624"/>
        <w:rPr>
          <w:rFonts w:eastAsia="Times New Roman"/>
          <w:lang w:val="ru-RU"/>
        </w:rPr>
      </w:pPr>
      <w:r w:rsidRPr="00F02C22">
        <w:rPr>
          <w:rFonts w:eastAsia="Times New Roman"/>
          <w:lang w:val="ru-RU"/>
        </w:rPr>
        <w:t>2.</w:t>
      </w:r>
      <w:r w:rsidRPr="00F02C22">
        <w:rPr>
          <w:rFonts w:eastAsia="Times New Roman"/>
          <w:lang w:val="ru-RU"/>
        </w:rPr>
        <w:tab/>
        <w:t>Организационные вопросы:</w:t>
      </w:r>
    </w:p>
    <w:p w:rsidR="00F02C22" w:rsidRPr="00F02C22" w:rsidRDefault="00F02C22" w:rsidP="00AB176F">
      <w:pPr>
        <w:spacing w:after="120"/>
        <w:ind w:left="3119" w:hanging="624"/>
        <w:rPr>
          <w:rFonts w:eastAsia="Times New Roman"/>
          <w:lang w:val="ru-RU"/>
        </w:rPr>
      </w:pPr>
      <w:r w:rsidRPr="00F02C22">
        <w:rPr>
          <w:rFonts w:eastAsia="Times New Roman"/>
          <w:lang w:val="ru-RU"/>
        </w:rPr>
        <w:t>a)</w:t>
      </w:r>
      <w:r w:rsidRPr="00F02C22">
        <w:rPr>
          <w:rFonts w:eastAsia="Times New Roman"/>
          <w:lang w:val="ru-RU"/>
        </w:rPr>
        <w:tab/>
      </w:r>
      <w:r w:rsidR="00F13EC3" w:rsidRPr="00F02C22">
        <w:rPr>
          <w:rFonts w:eastAsia="Times New Roman"/>
          <w:lang w:val="ru-RU"/>
        </w:rPr>
        <w:t xml:space="preserve">утверждение </w:t>
      </w:r>
      <w:r w:rsidRPr="00F02C22">
        <w:rPr>
          <w:rFonts w:eastAsia="Times New Roman"/>
          <w:lang w:val="ru-RU"/>
        </w:rPr>
        <w:t>повестки дня и организация работы;</w:t>
      </w:r>
    </w:p>
    <w:p w:rsidR="00F02C22" w:rsidRPr="00F02C22" w:rsidRDefault="00F02C22" w:rsidP="00AB176F">
      <w:pPr>
        <w:spacing w:after="120"/>
        <w:ind w:left="3119" w:hanging="624"/>
        <w:rPr>
          <w:rFonts w:eastAsia="Times New Roman"/>
          <w:lang w:val="ru-RU"/>
        </w:rPr>
      </w:pPr>
      <w:r w:rsidRPr="00F02C22">
        <w:rPr>
          <w:rFonts w:eastAsia="Times New Roman"/>
          <w:lang w:val="ru-RU"/>
        </w:rPr>
        <w:t>b)</w:t>
      </w:r>
      <w:r w:rsidRPr="00F02C22">
        <w:rPr>
          <w:rFonts w:eastAsia="Times New Roman"/>
          <w:lang w:val="ru-RU"/>
        </w:rPr>
        <w:tab/>
      </w:r>
      <w:r w:rsidR="00F13EC3" w:rsidRPr="00F02C22">
        <w:rPr>
          <w:rFonts w:eastAsia="Times New Roman"/>
          <w:lang w:val="ru-RU"/>
        </w:rPr>
        <w:t xml:space="preserve">положение </w:t>
      </w:r>
      <w:r w:rsidRPr="00F02C22">
        <w:rPr>
          <w:rFonts w:eastAsia="Times New Roman"/>
          <w:lang w:val="ru-RU"/>
        </w:rPr>
        <w:t>дел с членским составом Платформы;</w:t>
      </w:r>
    </w:p>
    <w:p w:rsidR="00F02C22" w:rsidRPr="00F02C22" w:rsidRDefault="00F02C22" w:rsidP="00AB176F">
      <w:pPr>
        <w:spacing w:after="120"/>
        <w:ind w:left="3119" w:hanging="624"/>
        <w:rPr>
          <w:rFonts w:eastAsia="Times New Roman"/>
          <w:lang w:val="ru-RU"/>
        </w:rPr>
      </w:pPr>
      <w:r w:rsidRPr="00F02C22">
        <w:rPr>
          <w:rFonts w:eastAsia="Times New Roman"/>
          <w:lang w:val="ru-RU"/>
        </w:rPr>
        <w:t>c)</w:t>
      </w:r>
      <w:r w:rsidRPr="00F02C22">
        <w:rPr>
          <w:rFonts w:eastAsia="Times New Roman"/>
          <w:lang w:val="ru-RU"/>
        </w:rPr>
        <w:tab/>
      </w:r>
      <w:r w:rsidR="00F13EC3" w:rsidRPr="00F02C22">
        <w:rPr>
          <w:rFonts w:eastAsia="Times New Roman"/>
          <w:lang w:val="ru-RU"/>
        </w:rPr>
        <w:t xml:space="preserve">допуск </w:t>
      </w:r>
      <w:r w:rsidRPr="00F02C22">
        <w:rPr>
          <w:rFonts w:eastAsia="Times New Roman"/>
          <w:lang w:val="ru-RU"/>
        </w:rPr>
        <w:t>наблюдателей на четвертую сессию</w:t>
      </w:r>
      <w:r w:rsidR="00AB176F">
        <w:rPr>
          <w:rFonts w:eastAsia="Times New Roman"/>
          <w:lang w:val="ru-RU"/>
        </w:rPr>
        <w:t xml:space="preserve"> Пленума Платформы</w:t>
      </w:r>
    </w:p>
    <w:p w:rsidR="00F02C22" w:rsidRPr="00F02C22" w:rsidRDefault="00AB176F" w:rsidP="00AB176F">
      <w:pPr>
        <w:spacing w:after="120"/>
        <w:ind w:left="2495" w:hanging="624"/>
        <w:rPr>
          <w:rFonts w:eastAsia="Times New Roman"/>
          <w:lang w:val="ru-RU"/>
        </w:rPr>
      </w:pPr>
      <w:r>
        <w:rPr>
          <w:rFonts w:eastAsia="Times New Roman"/>
          <w:lang w:val="ru-RU"/>
        </w:rPr>
        <w:t>3.</w:t>
      </w:r>
      <w:r>
        <w:rPr>
          <w:rFonts w:eastAsia="Times New Roman"/>
          <w:lang w:val="ru-RU"/>
        </w:rPr>
        <w:tab/>
        <w:t>Полномочия представителей</w:t>
      </w:r>
    </w:p>
    <w:p w:rsidR="00F02C22" w:rsidRPr="00F02C22" w:rsidRDefault="00F02C22" w:rsidP="00AB176F">
      <w:pPr>
        <w:spacing w:after="120"/>
        <w:ind w:left="2495" w:hanging="624"/>
        <w:rPr>
          <w:rFonts w:eastAsia="Times New Roman"/>
          <w:lang w:val="ru-RU"/>
        </w:rPr>
      </w:pPr>
      <w:r w:rsidRPr="00F02C22">
        <w:rPr>
          <w:rFonts w:eastAsia="Times New Roman"/>
          <w:lang w:val="ru-RU"/>
        </w:rPr>
        <w:t>4.</w:t>
      </w:r>
      <w:r w:rsidRPr="00F02C22">
        <w:rPr>
          <w:rFonts w:eastAsia="Times New Roman"/>
          <w:lang w:val="ru-RU"/>
        </w:rPr>
        <w:tab/>
        <w:t>Доклад Исполнительного секретаря об осуществлении прогр</w:t>
      </w:r>
      <w:r w:rsidR="00AB176F">
        <w:rPr>
          <w:rFonts w:eastAsia="Times New Roman"/>
          <w:lang w:val="ru-RU"/>
        </w:rPr>
        <w:t>аммы работы на 2014-2018 годы</w:t>
      </w:r>
    </w:p>
    <w:p w:rsidR="00F02C22" w:rsidRPr="00F02C22" w:rsidRDefault="00F02C22" w:rsidP="00AB176F">
      <w:pPr>
        <w:spacing w:after="120"/>
        <w:ind w:left="2495" w:hanging="624"/>
        <w:rPr>
          <w:rFonts w:eastAsia="Times New Roman"/>
          <w:lang w:val="ru-RU"/>
        </w:rPr>
      </w:pPr>
      <w:r w:rsidRPr="00F02C22">
        <w:rPr>
          <w:rFonts w:eastAsia="Times New Roman"/>
          <w:lang w:val="ru-RU"/>
        </w:rPr>
        <w:t>5.</w:t>
      </w:r>
      <w:r w:rsidRPr="00F02C22">
        <w:rPr>
          <w:rFonts w:eastAsia="Times New Roman"/>
          <w:lang w:val="ru-RU"/>
        </w:rPr>
        <w:tab/>
        <w:t>Программа работы Платформы:</w:t>
      </w:r>
    </w:p>
    <w:p w:rsidR="00F02C22" w:rsidRPr="00F02C22" w:rsidRDefault="00F02C22" w:rsidP="00AB176F">
      <w:pPr>
        <w:spacing w:after="120"/>
        <w:ind w:left="3119" w:hanging="624"/>
        <w:rPr>
          <w:rFonts w:eastAsia="Times New Roman"/>
          <w:lang w:val="ru-RU"/>
        </w:rPr>
      </w:pPr>
      <w:r w:rsidRPr="00F02C22">
        <w:rPr>
          <w:rFonts w:eastAsia="Times New Roman"/>
          <w:lang w:val="ru-RU"/>
        </w:rPr>
        <w:t>a)</w:t>
      </w:r>
      <w:r w:rsidRPr="00F02C22">
        <w:rPr>
          <w:rFonts w:eastAsia="Times New Roman"/>
          <w:lang w:val="ru-RU"/>
        </w:rPr>
        <w:tab/>
      </w:r>
      <w:r w:rsidR="00F13EC3" w:rsidRPr="00F02C22">
        <w:rPr>
          <w:rFonts w:eastAsia="Times New Roman"/>
          <w:lang w:val="ru-RU"/>
        </w:rPr>
        <w:t xml:space="preserve">тематическая </w:t>
      </w:r>
      <w:r w:rsidRPr="00F02C22">
        <w:rPr>
          <w:rFonts w:eastAsia="Times New Roman"/>
          <w:lang w:val="ru-RU"/>
        </w:rPr>
        <w:t xml:space="preserve">оценка по вопросам опылителей, опыления и производства продовольствия; </w:t>
      </w:r>
    </w:p>
    <w:p w:rsidR="00F02C22" w:rsidRPr="00F02C22" w:rsidRDefault="00F02C22" w:rsidP="00AB176F">
      <w:pPr>
        <w:spacing w:after="120"/>
        <w:ind w:left="3119" w:hanging="624"/>
        <w:rPr>
          <w:rFonts w:eastAsia="Times New Roman"/>
          <w:lang w:val="ru-RU"/>
        </w:rPr>
      </w:pPr>
      <w:r w:rsidRPr="00F02C22">
        <w:rPr>
          <w:rFonts w:eastAsia="Times New Roman"/>
          <w:lang w:val="ru-RU"/>
        </w:rPr>
        <w:t>b)</w:t>
      </w:r>
      <w:r w:rsidRPr="00F02C22">
        <w:rPr>
          <w:rFonts w:eastAsia="Times New Roman"/>
          <w:lang w:val="ru-RU"/>
        </w:rPr>
        <w:tab/>
      </w:r>
      <w:r w:rsidR="00F13EC3" w:rsidRPr="00F02C22">
        <w:rPr>
          <w:rFonts w:eastAsia="Times New Roman"/>
          <w:lang w:val="ru-RU"/>
        </w:rPr>
        <w:t xml:space="preserve">сценарии </w:t>
      </w:r>
      <w:r w:rsidRPr="00F02C22">
        <w:rPr>
          <w:rFonts w:eastAsia="Times New Roman"/>
          <w:lang w:val="ru-RU"/>
        </w:rPr>
        <w:t>и модели биоразнообразия и экосистемных услуг: методологическая оценка и предложение о дальнейшей разработке инструментов и методологий;</w:t>
      </w:r>
    </w:p>
    <w:p w:rsidR="00F02C22" w:rsidRPr="00F02C22" w:rsidRDefault="00F02C22" w:rsidP="00AB176F">
      <w:pPr>
        <w:spacing w:after="120"/>
        <w:ind w:left="3119" w:hanging="624"/>
        <w:rPr>
          <w:rFonts w:eastAsia="Times New Roman"/>
          <w:lang w:val="ru-RU"/>
        </w:rPr>
      </w:pPr>
      <w:r w:rsidRPr="00F02C22">
        <w:rPr>
          <w:rFonts w:eastAsia="Times New Roman"/>
          <w:lang w:val="ru-RU"/>
        </w:rPr>
        <w:t>c)</w:t>
      </w:r>
      <w:r w:rsidRPr="00F02C22">
        <w:rPr>
          <w:rFonts w:eastAsia="Times New Roman"/>
          <w:lang w:val="ru-RU"/>
        </w:rPr>
        <w:tab/>
      </w:r>
      <w:r w:rsidR="00F13EC3" w:rsidRPr="00F02C22">
        <w:rPr>
          <w:rFonts w:eastAsia="Times New Roman"/>
          <w:lang w:val="ru-RU"/>
        </w:rPr>
        <w:t xml:space="preserve">работа </w:t>
      </w:r>
      <w:r w:rsidRPr="00F02C22">
        <w:rPr>
          <w:rFonts w:eastAsia="Times New Roman"/>
          <w:lang w:val="ru-RU"/>
        </w:rPr>
        <w:t>по созданию потенциала;</w:t>
      </w:r>
    </w:p>
    <w:p w:rsidR="00F02C22" w:rsidRPr="00F02C22" w:rsidRDefault="00F02C22" w:rsidP="00AB176F">
      <w:pPr>
        <w:spacing w:after="120"/>
        <w:ind w:left="3119" w:hanging="624"/>
        <w:rPr>
          <w:rFonts w:eastAsia="Times New Roman"/>
          <w:lang w:val="ru-RU"/>
        </w:rPr>
      </w:pPr>
      <w:r w:rsidRPr="00F02C22">
        <w:rPr>
          <w:rFonts w:eastAsia="Times New Roman"/>
          <w:lang w:val="ru-RU"/>
        </w:rPr>
        <w:t>d)</w:t>
      </w:r>
      <w:r w:rsidRPr="00F02C22">
        <w:rPr>
          <w:rFonts w:eastAsia="Times New Roman"/>
          <w:lang w:val="ru-RU"/>
        </w:rPr>
        <w:tab/>
      </w:r>
      <w:r w:rsidR="00F13EC3" w:rsidRPr="00F02C22">
        <w:rPr>
          <w:rFonts w:eastAsia="Times New Roman"/>
          <w:lang w:val="ru-RU"/>
        </w:rPr>
        <w:t xml:space="preserve">работа </w:t>
      </w:r>
      <w:r w:rsidRPr="00F02C22">
        <w:rPr>
          <w:rFonts w:eastAsia="Times New Roman"/>
          <w:lang w:val="ru-RU"/>
        </w:rPr>
        <w:t xml:space="preserve">над системами знаний коренного и местного населения; </w:t>
      </w:r>
    </w:p>
    <w:p w:rsidR="00F02C22" w:rsidRPr="00F02C22" w:rsidRDefault="00F02C22" w:rsidP="00AB176F">
      <w:pPr>
        <w:spacing w:after="120"/>
        <w:ind w:left="3119" w:hanging="624"/>
        <w:rPr>
          <w:rFonts w:eastAsia="Times New Roman"/>
          <w:lang w:val="ru-RU"/>
        </w:rPr>
      </w:pPr>
      <w:r w:rsidRPr="00F02C22">
        <w:rPr>
          <w:rFonts w:eastAsia="Times New Roman"/>
          <w:lang w:val="ru-RU"/>
        </w:rPr>
        <w:t>e)</w:t>
      </w:r>
      <w:r w:rsidRPr="00F02C22">
        <w:rPr>
          <w:rFonts w:eastAsia="Times New Roman"/>
          <w:lang w:val="ru-RU"/>
        </w:rPr>
        <w:tab/>
      </w:r>
      <w:r w:rsidR="00F13EC3" w:rsidRPr="00F02C22">
        <w:rPr>
          <w:rFonts w:eastAsia="Times New Roman"/>
          <w:lang w:val="ru-RU"/>
        </w:rPr>
        <w:t xml:space="preserve">доклад </w:t>
      </w:r>
      <w:r w:rsidRPr="00F02C22">
        <w:rPr>
          <w:rFonts w:eastAsia="Times New Roman"/>
          <w:lang w:val="ru-RU"/>
        </w:rPr>
        <w:t>об аналитическом исследовании для глобальной оценки, касающейся биоразнообразия и экосистемных услуг;</w:t>
      </w:r>
    </w:p>
    <w:p w:rsidR="00F02C22" w:rsidRPr="00F02C22" w:rsidRDefault="00F02C22" w:rsidP="00AB176F">
      <w:pPr>
        <w:spacing w:after="120"/>
        <w:ind w:left="3119" w:hanging="624"/>
        <w:rPr>
          <w:rFonts w:eastAsia="Times New Roman"/>
          <w:lang w:val="ru-RU"/>
        </w:rPr>
      </w:pPr>
      <w:r w:rsidRPr="00F02C22">
        <w:rPr>
          <w:rFonts w:eastAsia="Times New Roman"/>
          <w:lang w:val="ru-RU"/>
        </w:rPr>
        <w:t>f)</w:t>
      </w:r>
      <w:r w:rsidRPr="00F02C22">
        <w:rPr>
          <w:rFonts w:eastAsia="Times New Roman"/>
          <w:lang w:val="ru-RU"/>
        </w:rPr>
        <w:tab/>
      </w:r>
      <w:r w:rsidR="00F13EC3" w:rsidRPr="00F02C22">
        <w:rPr>
          <w:rFonts w:eastAsia="Times New Roman"/>
          <w:lang w:val="ru-RU"/>
        </w:rPr>
        <w:t xml:space="preserve">пересмотренный </w:t>
      </w:r>
      <w:r w:rsidRPr="00F02C22">
        <w:rPr>
          <w:rFonts w:eastAsia="Times New Roman"/>
          <w:lang w:val="ru-RU"/>
        </w:rPr>
        <w:t>доклад об аналитическом исследовании для методологической оценки по вопросам различной концептуализации разнообразных ценностей природы и ее благ;</w:t>
      </w:r>
    </w:p>
    <w:p w:rsidR="00F02C22" w:rsidRPr="00F02C22" w:rsidRDefault="00F02C22" w:rsidP="00AB176F">
      <w:pPr>
        <w:spacing w:after="120"/>
        <w:ind w:left="3119" w:hanging="624"/>
        <w:rPr>
          <w:rFonts w:eastAsia="Times New Roman"/>
          <w:lang w:val="ru-RU"/>
        </w:rPr>
      </w:pPr>
      <w:r w:rsidRPr="00F02C22">
        <w:rPr>
          <w:rFonts w:eastAsia="Times New Roman"/>
          <w:lang w:val="ru-RU"/>
        </w:rPr>
        <w:t>g)</w:t>
      </w:r>
      <w:r w:rsidRPr="00F02C22">
        <w:rPr>
          <w:rFonts w:eastAsia="Times New Roman"/>
          <w:lang w:val="ru-RU"/>
        </w:rPr>
        <w:tab/>
      </w:r>
      <w:r w:rsidR="00F13EC3" w:rsidRPr="00F02C22">
        <w:rPr>
          <w:rFonts w:eastAsia="Times New Roman"/>
          <w:lang w:val="ru-RU"/>
        </w:rPr>
        <w:t xml:space="preserve">доклад </w:t>
      </w:r>
      <w:r w:rsidRPr="00F02C22">
        <w:rPr>
          <w:rFonts w:eastAsia="Times New Roman"/>
          <w:lang w:val="ru-RU"/>
        </w:rPr>
        <w:t>об аналитическом исследовании для тематической оценки, касающейся инвазивных чужеродных видов;</w:t>
      </w:r>
    </w:p>
    <w:p w:rsidR="00F02C22" w:rsidRPr="00F02C22" w:rsidRDefault="00F02C22" w:rsidP="00AB176F">
      <w:pPr>
        <w:spacing w:after="120"/>
        <w:ind w:left="3119" w:hanging="624"/>
        <w:rPr>
          <w:rFonts w:eastAsia="Times New Roman"/>
          <w:lang w:val="ru-RU"/>
        </w:rPr>
      </w:pPr>
      <w:r w:rsidRPr="00F02C22">
        <w:rPr>
          <w:rFonts w:eastAsia="Times New Roman"/>
          <w:lang w:val="ru-RU"/>
        </w:rPr>
        <w:t>h)</w:t>
      </w:r>
      <w:r w:rsidRPr="00F02C22">
        <w:rPr>
          <w:rFonts w:eastAsia="Times New Roman"/>
          <w:lang w:val="ru-RU"/>
        </w:rPr>
        <w:tab/>
      </w:r>
      <w:r w:rsidR="00F13EC3" w:rsidRPr="00F02C22">
        <w:rPr>
          <w:rFonts w:eastAsia="Times New Roman"/>
          <w:lang w:val="ru-RU"/>
        </w:rPr>
        <w:t xml:space="preserve">доклад </w:t>
      </w:r>
      <w:r w:rsidRPr="00F02C22">
        <w:rPr>
          <w:rFonts w:eastAsia="Times New Roman"/>
          <w:lang w:val="ru-RU"/>
        </w:rPr>
        <w:t>об аналитическом исследовании для тематической оценки, касающейся устойчивого использования биоразнообразия;</w:t>
      </w:r>
    </w:p>
    <w:p w:rsidR="00F02C22" w:rsidRPr="00F02C22" w:rsidRDefault="00F02C22" w:rsidP="00AB176F">
      <w:pPr>
        <w:spacing w:after="120"/>
        <w:ind w:left="3119" w:hanging="624"/>
        <w:rPr>
          <w:rFonts w:eastAsia="Times New Roman"/>
          <w:lang w:val="ru-RU"/>
        </w:rPr>
      </w:pPr>
      <w:r w:rsidRPr="00F02C22">
        <w:rPr>
          <w:rFonts w:eastAsia="Times New Roman"/>
          <w:lang w:val="ru-RU"/>
        </w:rPr>
        <w:t>i)</w:t>
      </w:r>
      <w:r w:rsidRPr="00F02C22">
        <w:rPr>
          <w:rFonts w:eastAsia="Times New Roman"/>
          <w:lang w:val="ru-RU"/>
        </w:rPr>
        <w:tab/>
      </w:r>
      <w:r w:rsidR="00F13EC3" w:rsidRPr="00F02C22">
        <w:rPr>
          <w:rFonts w:eastAsia="Times New Roman"/>
          <w:lang w:val="ru-RU"/>
        </w:rPr>
        <w:t xml:space="preserve">работа </w:t>
      </w:r>
      <w:r w:rsidRPr="00F02C22">
        <w:rPr>
          <w:rFonts w:eastAsia="Times New Roman"/>
          <w:lang w:val="ru-RU"/>
        </w:rPr>
        <w:t>над инструментами и м</w:t>
      </w:r>
      <w:r w:rsidR="00AB176F">
        <w:rPr>
          <w:rFonts w:eastAsia="Times New Roman"/>
          <w:lang w:val="ru-RU"/>
        </w:rPr>
        <w:t>етодологиями поддержки политики</w:t>
      </w:r>
    </w:p>
    <w:p w:rsidR="00F02C22" w:rsidRPr="00F02C22" w:rsidRDefault="00F02C22" w:rsidP="00AB176F">
      <w:pPr>
        <w:spacing w:after="120"/>
        <w:ind w:left="2495" w:hanging="624"/>
        <w:rPr>
          <w:rFonts w:eastAsia="Times New Roman"/>
          <w:lang w:val="ru-RU"/>
        </w:rPr>
      </w:pPr>
      <w:r w:rsidRPr="00F02C22">
        <w:rPr>
          <w:rFonts w:eastAsia="Times New Roman"/>
          <w:lang w:val="ru-RU"/>
        </w:rPr>
        <w:t>6.</w:t>
      </w:r>
      <w:r w:rsidRPr="00F02C22">
        <w:rPr>
          <w:rFonts w:eastAsia="Times New Roman"/>
          <w:lang w:val="ru-RU"/>
        </w:rPr>
        <w:tab/>
        <w:t>Финансовая и бюджетная основа Платформы: бюджет и расходы на 2014-2018 годы,</w:t>
      </w:r>
      <w:r w:rsidR="00CE4C41" w:rsidRPr="00CE4C41">
        <w:rPr>
          <w:rFonts w:eastAsia="Times New Roman"/>
          <w:lang w:val="ru-RU"/>
        </w:rPr>
        <w:t xml:space="preserve"> </w:t>
      </w:r>
      <w:r w:rsidRPr="00F02C22">
        <w:rPr>
          <w:rFonts w:eastAsia="Times New Roman"/>
          <w:lang w:val="ru-RU"/>
        </w:rPr>
        <w:t>включая доклад о финансировании экспертов и участников совещаний;</w:t>
      </w:r>
    </w:p>
    <w:p w:rsidR="00F02C22" w:rsidRPr="00F02C22" w:rsidRDefault="00F02C22" w:rsidP="00AB176F">
      <w:pPr>
        <w:spacing w:after="120"/>
        <w:ind w:left="2495" w:hanging="624"/>
        <w:rPr>
          <w:rFonts w:eastAsia="Times New Roman"/>
          <w:lang w:val="ru-RU"/>
        </w:rPr>
      </w:pPr>
      <w:r w:rsidRPr="00F02C22">
        <w:rPr>
          <w:rFonts w:eastAsia="Times New Roman"/>
          <w:lang w:val="ru-RU"/>
        </w:rPr>
        <w:t>7.</w:t>
      </w:r>
      <w:r w:rsidRPr="00F02C22">
        <w:rPr>
          <w:rFonts w:eastAsia="Times New Roman"/>
          <w:lang w:val="ru-RU"/>
        </w:rPr>
        <w:tab/>
        <w:t xml:space="preserve">Правила и процедуры деятельности Платформы: </w:t>
      </w:r>
    </w:p>
    <w:p w:rsidR="00F02C22" w:rsidRPr="00F02C22" w:rsidRDefault="00F02C22" w:rsidP="00CE4C41">
      <w:pPr>
        <w:spacing w:after="120"/>
        <w:ind w:left="3119" w:hanging="624"/>
        <w:rPr>
          <w:rFonts w:eastAsia="Times New Roman"/>
          <w:lang w:val="ru-RU"/>
        </w:rPr>
      </w:pPr>
      <w:r w:rsidRPr="00F02C22">
        <w:rPr>
          <w:rFonts w:eastAsia="Times New Roman"/>
          <w:lang w:val="ru-RU"/>
        </w:rPr>
        <w:t>a)</w:t>
      </w:r>
      <w:r w:rsidRPr="00F02C22">
        <w:rPr>
          <w:rFonts w:eastAsia="Times New Roman"/>
          <w:lang w:val="ru-RU"/>
        </w:rPr>
        <w:tab/>
      </w:r>
      <w:r w:rsidR="00F13EC3" w:rsidRPr="00F02C22">
        <w:rPr>
          <w:rFonts w:eastAsia="Times New Roman"/>
          <w:lang w:val="ru-RU"/>
        </w:rPr>
        <w:t xml:space="preserve">выдвижение </w:t>
      </w:r>
      <w:r w:rsidRPr="00F02C22">
        <w:rPr>
          <w:rFonts w:eastAsia="Times New Roman"/>
          <w:lang w:val="ru-RU"/>
        </w:rPr>
        <w:t xml:space="preserve">и отбор членов Бюро; </w:t>
      </w:r>
    </w:p>
    <w:p w:rsidR="00F02C22" w:rsidRPr="00F02C22" w:rsidRDefault="00F02C22" w:rsidP="00CE4C41">
      <w:pPr>
        <w:spacing w:after="120"/>
        <w:ind w:left="3119" w:hanging="624"/>
        <w:rPr>
          <w:rFonts w:eastAsia="Times New Roman"/>
          <w:lang w:val="ru-RU"/>
        </w:rPr>
      </w:pPr>
      <w:r w:rsidRPr="00F02C22">
        <w:rPr>
          <w:rFonts w:eastAsia="Times New Roman"/>
          <w:lang w:val="ru-RU"/>
        </w:rPr>
        <w:t>b)</w:t>
      </w:r>
      <w:r w:rsidRPr="00F02C22">
        <w:rPr>
          <w:rFonts w:eastAsia="Times New Roman"/>
          <w:lang w:val="ru-RU"/>
        </w:rPr>
        <w:tab/>
      </w:r>
      <w:r w:rsidR="00F13EC3" w:rsidRPr="00F02C22">
        <w:rPr>
          <w:rFonts w:eastAsia="Times New Roman"/>
          <w:lang w:val="ru-RU"/>
        </w:rPr>
        <w:t xml:space="preserve">процедуры </w:t>
      </w:r>
      <w:r w:rsidRPr="00F02C22">
        <w:rPr>
          <w:rFonts w:eastAsia="Times New Roman"/>
          <w:lang w:val="ru-RU"/>
        </w:rPr>
        <w:t>подготовки итоговых материалов Платформы;</w:t>
      </w:r>
    </w:p>
    <w:p w:rsidR="00F02C22" w:rsidRPr="00F02C22" w:rsidRDefault="00F02C22" w:rsidP="00CE4C41">
      <w:pPr>
        <w:spacing w:after="120"/>
        <w:ind w:left="3119" w:hanging="624"/>
        <w:rPr>
          <w:rFonts w:eastAsia="Times New Roman"/>
          <w:lang w:val="ru-RU"/>
        </w:rPr>
      </w:pPr>
      <w:r w:rsidRPr="00F02C22">
        <w:rPr>
          <w:rFonts w:eastAsia="Times New Roman"/>
          <w:lang w:val="ru-RU"/>
        </w:rPr>
        <w:t>c)</w:t>
      </w:r>
      <w:r w:rsidRPr="00F02C22">
        <w:rPr>
          <w:rFonts w:eastAsia="Times New Roman"/>
          <w:lang w:val="ru-RU"/>
        </w:rPr>
        <w:tab/>
      </w:r>
      <w:r w:rsidR="00F13EC3" w:rsidRPr="00F02C22">
        <w:rPr>
          <w:rFonts w:eastAsia="Times New Roman"/>
          <w:lang w:val="ru-RU"/>
        </w:rPr>
        <w:t xml:space="preserve">процедура </w:t>
      </w:r>
      <w:r w:rsidRPr="00F02C22">
        <w:rPr>
          <w:rFonts w:eastAsia="Times New Roman"/>
          <w:lang w:val="ru-RU"/>
        </w:rPr>
        <w:t>проведения обзора Платформы;</w:t>
      </w:r>
    </w:p>
    <w:p w:rsidR="00F02C22" w:rsidRPr="00F02C22" w:rsidRDefault="00F02C22" w:rsidP="00CE4C41">
      <w:pPr>
        <w:spacing w:after="120"/>
        <w:ind w:left="3119" w:hanging="624"/>
        <w:rPr>
          <w:rFonts w:eastAsia="Times New Roman"/>
          <w:lang w:val="ru-RU"/>
        </w:rPr>
      </w:pPr>
      <w:r w:rsidRPr="00F02C22">
        <w:rPr>
          <w:rFonts w:eastAsia="Times New Roman"/>
          <w:lang w:val="ru-RU"/>
        </w:rPr>
        <w:t>d)</w:t>
      </w:r>
      <w:r w:rsidRPr="00F02C22">
        <w:rPr>
          <w:rFonts w:eastAsia="Times New Roman"/>
          <w:lang w:val="ru-RU"/>
        </w:rPr>
        <w:tab/>
      </w:r>
      <w:r w:rsidR="00F13EC3" w:rsidRPr="00F02C22">
        <w:rPr>
          <w:rFonts w:eastAsia="Times New Roman"/>
          <w:lang w:val="ru-RU"/>
        </w:rPr>
        <w:t xml:space="preserve">политика </w:t>
      </w:r>
      <w:r w:rsidRPr="00F02C22">
        <w:rPr>
          <w:rFonts w:eastAsia="Times New Roman"/>
          <w:lang w:val="ru-RU"/>
        </w:rPr>
        <w:t>и процедуры в</w:t>
      </w:r>
      <w:r w:rsidR="00CE4C41">
        <w:rPr>
          <w:rFonts w:eastAsia="Times New Roman"/>
          <w:lang w:val="ru-RU"/>
        </w:rPr>
        <w:t xml:space="preserve"> отношении допуска наблюдателей</w:t>
      </w:r>
    </w:p>
    <w:p w:rsidR="00F02C22" w:rsidRPr="00F02C22" w:rsidRDefault="00F02C22" w:rsidP="00AB176F">
      <w:pPr>
        <w:spacing w:after="120"/>
        <w:ind w:left="2495" w:hanging="624"/>
        <w:rPr>
          <w:rFonts w:eastAsia="Times New Roman"/>
          <w:lang w:val="ru-RU"/>
        </w:rPr>
      </w:pPr>
      <w:r w:rsidRPr="00F02C22">
        <w:rPr>
          <w:rFonts w:eastAsia="Times New Roman"/>
          <w:lang w:val="ru-RU"/>
        </w:rPr>
        <w:t>8.</w:t>
      </w:r>
      <w:r w:rsidRPr="00F02C22">
        <w:rPr>
          <w:rFonts w:eastAsia="Times New Roman"/>
          <w:lang w:val="ru-RU"/>
        </w:rPr>
        <w:tab/>
        <w:t>Информационное обеспечение, привлечение заинтересованных сторон и стратеги</w:t>
      </w:r>
      <w:r w:rsidR="00CE4C41">
        <w:rPr>
          <w:rFonts w:eastAsia="Times New Roman"/>
          <w:lang w:val="ru-RU"/>
        </w:rPr>
        <w:t>ческие партнерства</w:t>
      </w:r>
    </w:p>
    <w:p w:rsidR="00F02C22" w:rsidRPr="00F02C22" w:rsidRDefault="00F02C22" w:rsidP="00AB176F">
      <w:pPr>
        <w:spacing w:after="120"/>
        <w:ind w:left="2495" w:hanging="624"/>
        <w:rPr>
          <w:rFonts w:eastAsia="Times New Roman"/>
          <w:lang w:val="ru-RU"/>
        </w:rPr>
      </w:pPr>
      <w:r w:rsidRPr="00F02C22">
        <w:rPr>
          <w:rFonts w:eastAsia="Times New Roman"/>
          <w:lang w:val="ru-RU"/>
        </w:rPr>
        <w:t>9.</w:t>
      </w:r>
      <w:r w:rsidRPr="00F02C22">
        <w:rPr>
          <w:rFonts w:eastAsia="Times New Roman"/>
          <w:lang w:val="ru-RU"/>
        </w:rPr>
        <w:tab/>
        <w:t>Организационные соглашения: соглашения о партнерстве на основе сотрудничества в рамках Организации Объединенных Наций в интересах раб</w:t>
      </w:r>
      <w:r w:rsidR="00CE4C41">
        <w:rPr>
          <w:rFonts w:eastAsia="Times New Roman"/>
          <w:lang w:val="ru-RU"/>
        </w:rPr>
        <w:t>оты Платформы и ее секретариата</w:t>
      </w:r>
    </w:p>
    <w:p w:rsidR="00F02C22" w:rsidRPr="00F02C22" w:rsidRDefault="00F02C22" w:rsidP="00AB176F">
      <w:pPr>
        <w:spacing w:after="120"/>
        <w:ind w:left="2495" w:hanging="624"/>
        <w:rPr>
          <w:rFonts w:eastAsia="Times New Roman"/>
          <w:lang w:val="ru-RU"/>
        </w:rPr>
      </w:pPr>
      <w:r w:rsidRPr="00F02C22">
        <w:rPr>
          <w:rFonts w:eastAsia="Times New Roman"/>
          <w:lang w:val="ru-RU"/>
        </w:rPr>
        <w:t>10.</w:t>
      </w:r>
      <w:r w:rsidRPr="00F02C22">
        <w:rPr>
          <w:rFonts w:eastAsia="Times New Roman"/>
          <w:lang w:val="ru-RU"/>
        </w:rPr>
        <w:tab/>
        <w:t xml:space="preserve">Предварительная повестка дня, даты и места проведения будущих </w:t>
      </w:r>
      <w:r w:rsidR="00CE4C41">
        <w:rPr>
          <w:rFonts w:eastAsia="Times New Roman"/>
          <w:lang w:val="ru-RU"/>
        </w:rPr>
        <w:t>сессий Пленума</w:t>
      </w:r>
    </w:p>
    <w:p w:rsidR="00F02C22" w:rsidRPr="003841AD" w:rsidRDefault="00F02C22" w:rsidP="00AB176F">
      <w:pPr>
        <w:spacing w:after="120"/>
        <w:ind w:left="2495" w:hanging="624"/>
        <w:rPr>
          <w:rFonts w:eastAsia="Times New Roman"/>
          <w:lang w:val="ru-RU"/>
        </w:rPr>
      </w:pPr>
      <w:r w:rsidRPr="00F02C22">
        <w:rPr>
          <w:rFonts w:eastAsia="Times New Roman"/>
          <w:lang w:val="ru-RU"/>
        </w:rPr>
        <w:t>11.</w:t>
      </w:r>
      <w:r w:rsidRPr="00F02C22">
        <w:rPr>
          <w:rFonts w:eastAsia="Times New Roman"/>
          <w:lang w:val="ru-RU"/>
        </w:rPr>
        <w:tab/>
        <w:t>Пр</w:t>
      </w:r>
      <w:r w:rsidR="00CE4C41">
        <w:rPr>
          <w:rFonts w:eastAsia="Times New Roman"/>
          <w:lang w:val="ru-RU"/>
        </w:rPr>
        <w:t>инятие решений и доклада сессии</w:t>
      </w:r>
    </w:p>
    <w:p w:rsidR="00F02C22" w:rsidRPr="00F02C22" w:rsidRDefault="00F02C22" w:rsidP="00AB176F">
      <w:pPr>
        <w:spacing w:after="120"/>
        <w:ind w:left="2495" w:hanging="624"/>
        <w:rPr>
          <w:rFonts w:eastAsia="Times New Roman"/>
          <w:lang w:val="ru-RU"/>
        </w:rPr>
      </w:pPr>
      <w:r w:rsidRPr="00F02C22">
        <w:rPr>
          <w:rFonts w:eastAsia="Times New Roman"/>
          <w:lang w:val="ru-RU"/>
        </w:rPr>
        <w:t>12.</w:t>
      </w:r>
      <w:r w:rsidRPr="00F02C22">
        <w:rPr>
          <w:rFonts w:eastAsia="Times New Roman"/>
          <w:lang w:val="ru-RU"/>
        </w:rPr>
        <w:tab/>
        <w:t>Закрытие сессии.</w:t>
      </w:r>
    </w:p>
    <w:p w:rsidR="00F02C22" w:rsidRPr="00F02C22" w:rsidRDefault="00F02C22" w:rsidP="00F14BD7">
      <w:pPr>
        <w:tabs>
          <w:tab w:val="right" w:pos="851"/>
        </w:tabs>
        <w:spacing w:after="120"/>
        <w:ind w:left="1247" w:right="284" w:hanging="1247"/>
        <w:rPr>
          <w:rFonts w:eastAsia="Times New Roman"/>
          <w:b/>
          <w:lang w:val="ru-RU"/>
        </w:rPr>
      </w:pPr>
      <w:r w:rsidRPr="00F02C22">
        <w:rPr>
          <w:rFonts w:eastAsia="Times New Roman"/>
          <w:lang w:val="ru-RU"/>
        </w:rPr>
        <w:tab/>
      </w:r>
      <w:r w:rsidRPr="00F02C22">
        <w:rPr>
          <w:rFonts w:eastAsia="Times New Roman"/>
          <w:b/>
          <w:sz w:val="24"/>
          <w:lang w:val="ru-RU"/>
        </w:rPr>
        <w:t>B.</w:t>
      </w:r>
      <w:r w:rsidRPr="00F02C22">
        <w:rPr>
          <w:rFonts w:eastAsia="Times New Roman"/>
          <w:b/>
          <w:sz w:val="24"/>
          <w:lang w:val="ru-RU"/>
        </w:rPr>
        <w:tab/>
        <w:t>Положение дел с членским составом Платформы</w:t>
      </w:r>
    </w:p>
    <w:p w:rsidR="00F02C22" w:rsidRPr="00F02C22" w:rsidRDefault="00CE4C41" w:rsidP="00F02C22">
      <w:pPr>
        <w:spacing w:after="120"/>
        <w:ind w:left="1247"/>
        <w:rPr>
          <w:rFonts w:eastAsia="Times New Roman"/>
          <w:lang w:val="ru-RU"/>
        </w:rPr>
      </w:pPr>
      <w:r w:rsidRPr="00CE4C41">
        <w:rPr>
          <w:rFonts w:eastAsia="Times New Roman"/>
          <w:lang w:val="ru-RU"/>
        </w:rPr>
        <w:t>12.</w:t>
      </w:r>
      <w:r w:rsidRPr="00CE4C41">
        <w:rPr>
          <w:rFonts w:eastAsia="Times New Roman"/>
          <w:lang w:val="ru-RU"/>
        </w:rPr>
        <w:tab/>
      </w:r>
      <w:r w:rsidR="00F02C22" w:rsidRPr="00F02C22">
        <w:rPr>
          <w:rFonts w:eastAsia="Times New Roman"/>
          <w:lang w:val="ru-RU"/>
        </w:rPr>
        <w:t xml:space="preserve">Председатель доложил, что после третьей сессии Пленума к Платформе присоединились Объединенные Арабские Эмираты. Таким образом, членами Платформы являются следующие 124 государства: </w:t>
      </w:r>
      <w:proofErr w:type="gramStart"/>
      <w:r w:rsidR="00F02C22" w:rsidRPr="00F02C22">
        <w:rPr>
          <w:rFonts w:eastAsia="Times New Roman"/>
          <w:lang w:val="ru-RU"/>
        </w:rPr>
        <w:t>Австралия, Австрия, Азербайджан, Албания, Алжир, Андорра, Антигуа и Барбуда, Аргентина, Афганистан, Бангладеш, Бахрейн, Беларусь, Бельгия, Бенин, Боливия (Многонациональное Государство), Босния и Герцеговина, Ботсвана, Бразилия, Буркина-Фасо, Бурунди, Бутан, Венгрия, Вьетнам, Габон, Гайана, Гана, Гватемала, Гвинея-Бисау, Германия, Гондурас, Гренада, Греция, Грузия, Дания, Демократическая Республика Конго, Доминиканская Республика, Египет, Замбия, Зимбабве, Йемен, Израиль, Индия, Индонезия, Ирак, Иран (Исламская Республика), Ирландия, Испания, Камбоджа, Камерун</w:t>
      </w:r>
      <w:proofErr w:type="gramEnd"/>
      <w:r w:rsidR="00F02C22" w:rsidRPr="00F02C22">
        <w:rPr>
          <w:rFonts w:eastAsia="Times New Roman"/>
          <w:lang w:val="ru-RU"/>
        </w:rPr>
        <w:t xml:space="preserve">, </w:t>
      </w:r>
      <w:proofErr w:type="gramStart"/>
      <w:r w:rsidR="00F02C22" w:rsidRPr="00F02C22">
        <w:rPr>
          <w:rFonts w:eastAsia="Times New Roman"/>
          <w:lang w:val="ru-RU"/>
        </w:rPr>
        <w:t>Канада, Кения, Китай, Колумбия, Коморские Острова, Конго, Коста-Рика, Кот-д'Ивуар, Куба, Кыргызстан, Латвия, Либерия, Ливия, Литва, Люксембург, Мавритания, Мадагаскар, Малави, Малайзия, Мали, Мальдивские Острова, Марокко, Мексика, Монако, Непал, Нигер, Нигерия, Нидерланды, Никарагуа, Новая Зеландия, Норвегия, Объединенная Республика Танзания, Объединенные Арабские Эмираты, Пакистан, Панама, Перу, Португалия, Республика Корея, Республика Молдова, Российская Федерация, Сальвадор, Саудовская Аравия, Свазиленд, Сенегал, Сент-Китс и Невис, Сент-Люсия</w:t>
      </w:r>
      <w:proofErr w:type="gramEnd"/>
      <w:r w:rsidR="00F02C22" w:rsidRPr="00F02C22">
        <w:rPr>
          <w:rFonts w:eastAsia="Times New Roman"/>
          <w:lang w:val="ru-RU"/>
        </w:rPr>
        <w:t xml:space="preserve">, </w:t>
      </w:r>
      <w:proofErr w:type="gramStart"/>
      <w:r w:rsidR="00F02C22" w:rsidRPr="00F02C22">
        <w:rPr>
          <w:rFonts w:eastAsia="Times New Roman"/>
          <w:lang w:val="ru-RU"/>
        </w:rPr>
        <w:t>Словакия, Соединенное Королевство Великобритании и Северной Ирландии, Соединенные Штаты Америки, Судан, Таджикистан, Таиланд, Того, Тринидад и Тобаго, Тунис, Турция, Уганда, Уругвай, Фиджи, Филиппины, Финляндия, Франция, Хорватия, Центральноафриканская Республика, Чад, Черногория, Чешская Республика, Чили, Швейцария, Швеция, Шри-Ланка, Эквадор, Эфиопия, Южная Африка и Япония.</w:t>
      </w:r>
      <w:proofErr w:type="gramEnd"/>
    </w:p>
    <w:p w:rsidR="00F02C22" w:rsidRPr="00F02C22" w:rsidRDefault="00F02C22" w:rsidP="00F14BD7">
      <w:pPr>
        <w:tabs>
          <w:tab w:val="right" w:pos="851"/>
        </w:tabs>
        <w:spacing w:after="120"/>
        <w:ind w:left="1247" w:right="284" w:hanging="1247"/>
        <w:rPr>
          <w:rFonts w:eastAsia="Times New Roman"/>
          <w:b/>
          <w:sz w:val="24"/>
          <w:lang w:val="ru-RU"/>
        </w:rPr>
      </w:pPr>
      <w:r w:rsidRPr="00F02C22">
        <w:rPr>
          <w:rFonts w:eastAsia="Times New Roman"/>
          <w:lang w:val="ru-RU"/>
        </w:rPr>
        <w:tab/>
      </w:r>
      <w:r w:rsidRPr="00F02C22">
        <w:rPr>
          <w:rFonts w:eastAsia="Times New Roman"/>
          <w:b/>
          <w:sz w:val="24"/>
          <w:lang w:val="ru-RU"/>
        </w:rPr>
        <w:t>С.</w:t>
      </w:r>
      <w:r w:rsidRPr="00F02C22">
        <w:rPr>
          <w:rFonts w:eastAsia="Times New Roman"/>
          <w:b/>
          <w:sz w:val="24"/>
          <w:lang w:val="ru-RU"/>
        </w:rPr>
        <w:tab/>
        <w:t>Допуск наблюдателей на четвертую сессию Пленума Платформы</w:t>
      </w:r>
    </w:p>
    <w:p w:rsidR="00F02C22" w:rsidRPr="00F02C22" w:rsidRDefault="00CE4C41" w:rsidP="00F02C22">
      <w:pPr>
        <w:spacing w:after="120"/>
        <w:ind w:left="1247"/>
        <w:rPr>
          <w:rFonts w:eastAsia="Times New Roman"/>
          <w:lang w:val="ru-RU"/>
        </w:rPr>
      </w:pPr>
      <w:r w:rsidRPr="00CE4C41">
        <w:rPr>
          <w:rFonts w:eastAsia="Times New Roman"/>
          <w:lang w:val="ru-RU"/>
        </w:rPr>
        <w:t>13.</w:t>
      </w:r>
      <w:r w:rsidRPr="00CE4C41">
        <w:rPr>
          <w:rFonts w:eastAsia="Times New Roman"/>
          <w:lang w:val="ru-RU"/>
        </w:rPr>
        <w:tab/>
      </w:r>
      <w:proofErr w:type="gramStart"/>
      <w:r w:rsidR="00F02C22" w:rsidRPr="00F02C22">
        <w:rPr>
          <w:rFonts w:eastAsia="Times New Roman"/>
          <w:lang w:val="ru-RU"/>
        </w:rPr>
        <w:t>Внося на рассмотрение этот пункт, Председатель напомнил, что на своей третьей сессии Пленум постановил, что он возобновит рассмотрение вопроса о допуске наблюдателей на четвертой сессии и что политика и процедуры допуска наблюдателей на вторую и третью сессии будут применяться для решения вопроса о допуске наблюдателей на четвертую сессию (см. IPBES/3/18, пункты 59-60) при том понимании, что наблюдатели, допущенные</w:t>
      </w:r>
      <w:proofErr w:type="gramEnd"/>
      <w:r w:rsidR="00F02C22" w:rsidRPr="00F02C22">
        <w:rPr>
          <w:rFonts w:eastAsia="Times New Roman"/>
          <w:lang w:val="ru-RU"/>
        </w:rPr>
        <w:t xml:space="preserve"> на первую, вторую и третью сессии, будут входить в число допу</w:t>
      </w:r>
      <w:r w:rsidR="00464E59">
        <w:rPr>
          <w:rFonts w:eastAsia="Times New Roman"/>
          <w:lang w:val="ru-RU"/>
        </w:rPr>
        <w:t>щенных на четвертую сессию (см.</w:t>
      </w:r>
      <w:r w:rsidR="00464E59">
        <w:rPr>
          <w:rFonts w:eastAsia="Times New Roman"/>
          <w:lang w:val="en-US"/>
        </w:rPr>
        <w:t> </w:t>
      </w:r>
      <w:r w:rsidR="00F02C22" w:rsidRPr="00F02C22">
        <w:rPr>
          <w:rFonts w:eastAsia="Times New Roman"/>
          <w:lang w:val="ru-RU"/>
        </w:rPr>
        <w:t>IPBES/1/12, пункт 22, IPBES/3/INF/12 и IPBES/4/INF/23, приложения I и II).</w:t>
      </w:r>
    </w:p>
    <w:p w:rsidR="00F02C22" w:rsidRPr="00F02C22" w:rsidRDefault="00CE4C41" w:rsidP="00CE4C41">
      <w:pPr>
        <w:spacing w:after="240"/>
        <w:ind w:left="1247"/>
        <w:rPr>
          <w:rFonts w:eastAsia="Times New Roman"/>
          <w:lang w:val="ru-RU"/>
        </w:rPr>
      </w:pPr>
      <w:r w:rsidRPr="00CE4C41">
        <w:rPr>
          <w:rFonts w:eastAsia="Times New Roman"/>
          <w:lang w:val="ru-RU"/>
        </w:rPr>
        <w:t>14.</w:t>
      </w:r>
      <w:r w:rsidRPr="00CE4C41">
        <w:rPr>
          <w:rFonts w:eastAsia="Times New Roman"/>
          <w:lang w:val="ru-RU"/>
        </w:rPr>
        <w:tab/>
      </w:r>
      <w:r w:rsidR="00F02C22" w:rsidRPr="00F02C22">
        <w:rPr>
          <w:rFonts w:eastAsia="Times New Roman"/>
          <w:lang w:val="ru-RU"/>
        </w:rPr>
        <w:t xml:space="preserve">В соответствии с решением Пленума, в дополнение к тем государствам, конвенциям, многосторонним организациям, органам и специализированным учреждениям Организации Объединенных Наций и другим организациям, утвержденным в качестве наблюдателей на первой, второй и третьей сессиях, на текущей сессии в качестве наблюдателей были допущены следующие организации: </w:t>
      </w:r>
      <w:proofErr w:type="gramStart"/>
      <w:r w:rsidR="00F02C22" w:rsidRPr="00F02C22">
        <w:rPr>
          <w:rFonts w:eastAsia="Times New Roman"/>
          <w:lang w:val="ru-RU"/>
        </w:rPr>
        <w:t>Университет Экс-Марсель; Европейское исследовательское пространство по биоразнообразию и экосистемным услугам («</w:t>
      </w:r>
      <w:proofErr w:type="spellStart"/>
      <w:r w:rsidR="00F02C22" w:rsidRPr="00F02C22">
        <w:rPr>
          <w:rFonts w:eastAsia="Times New Roman"/>
          <w:lang w:val="ru-RU"/>
        </w:rPr>
        <w:t>БайодайвЕРсА</w:t>
      </w:r>
      <w:proofErr w:type="spellEnd"/>
      <w:r w:rsidR="00F02C22" w:rsidRPr="00F02C22">
        <w:rPr>
          <w:rFonts w:eastAsia="Times New Roman"/>
          <w:lang w:val="ru-RU"/>
        </w:rPr>
        <w:t>»); Научно</w:t>
      </w:r>
      <w:r w:rsidR="00464E59" w:rsidRPr="00464E59">
        <w:rPr>
          <w:rFonts w:eastAsia="Times New Roman"/>
          <w:lang w:val="ru-RU"/>
        </w:rPr>
        <w:noBreakHyphen/>
      </w:r>
      <w:r w:rsidR="00F02C22" w:rsidRPr="00F02C22">
        <w:rPr>
          <w:rFonts w:eastAsia="Times New Roman"/>
          <w:lang w:val="ru-RU"/>
        </w:rPr>
        <w:t>исследовательская программа ФАПЕСП по характеристике, охране, восстановлению и устойчивому использованию биоразнообразия (БИОТА/ФАПЕСП) - Виртуальный институт биоразнообразия; Центр исследований природных ресурсов; Центр науки и политики Кембриджского университета; Фонд Китая по сохранению биоразнообразия и экологичному развитию; Латиноамериканский диалог энергетической, горнорудной и добывающей отраслей;</w:t>
      </w:r>
      <w:proofErr w:type="gramEnd"/>
      <w:r w:rsidR="00F02C22" w:rsidRPr="00F02C22">
        <w:rPr>
          <w:rFonts w:eastAsia="Times New Roman"/>
          <w:lang w:val="ru-RU"/>
        </w:rPr>
        <w:t xml:space="preserve"> </w:t>
      </w:r>
      <w:proofErr w:type="gramStart"/>
      <w:r w:rsidR="00F02C22" w:rsidRPr="00F02C22">
        <w:rPr>
          <w:rFonts w:eastAsia="Times New Roman"/>
          <w:lang w:val="ru-RU"/>
        </w:rPr>
        <w:t>Фонд сохранения природных ресурсов и окружающей среды в Гватемале; Институт устойчивого развития и международных отношений; Институт экологии и биоразнообразия; Международная ассоциация студентов лесотехнических институтов; Инженерно</w:t>
      </w:r>
      <w:r w:rsidR="00464E59" w:rsidRPr="00464E59">
        <w:rPr>
          <w:rFonts w:eastAsia="Times New Roman"/>
          <w:lang w:val="ru-RU"/>
        </w:rPr>
        <w:noBreakHyphen/>
      </w:r>
      <w:r w:rsidR="00F02C22" w:rsidRPr="00F02C22">
        <w:rPr>
          <w:rFonts w:eastAsia="Times New Roman"/>
          <w:lang w:val="ru-RU"/>
        </w:rPr>
        <w:t xml:space="preserve">технологический колледж Лойола-ИКАМ; </w:t>
      </w:r>
      <w:r w:rsidR="00D3552A" w:rsidRPr="00F02C22">
        <w:rPr>
          <w:rFonts w:eastAsia="Times New Roman"/>
          <w:lang w:val="ru-RU"/>
        </w:rPr>
        <w:t>Исследовательский</w:t>
      </w:r>
      <w:r w:rsidR="00F02C22" w:rsidRPr="00F02C22">
        <w:rPr>
          <w:rFonts w:eastAsia="Times New Roman"/>
          <w:lang w:val="ru-RU"/>
        </w:rPr>
        <w:t xml:space="preserve"> фонд М. С. </w:t>
      </w:r>
      <w:proofErr w:type="spellStart"/>
      <w:r w:rsidR="00F02C22" w:rsidRPr="00F02C22">
        <w:rPr>
          <w:rFonts w:eastAsia="Times New Roman"/>
          <w:lang w:val="ru-RU"/>
        </w:rPr>
        <w:t>Сваминатана</w:t>
      </w:r>
      <w:proofErr w:type="spellEnd"/>
      <w:r w:rsidR="00F02C22" w:rsidRPr="00F02C22">
        <w:rPr>
          <w:rFonts w:eastAsia="Times New Roman"/>
          <w:lang w:val="ru-RU"/>
        </w:rPr>
        <w:t xml:space="preserve">; Национальный </w:t>
      </w:r>
      <w:r w:rsidR="00464E59">
        <w:rPr>
          <w:rFonts w:eastAsia="Times New Roman"/>
          <w:lang w:val="ru-RU"/>
        </w:rPr>
        <w:t>фонд</w:t>
      </w:r>
      <w:r w:rsidR="00F02C22" w:rsidRPr="00F02C22">
        <w:rPr>
          <w:rFonts w:eastAsia="Times New Roman"/>
          <w:lang w:val="ru-RU"/>
        </w:rPr>
        <w:t xml:space="preserve"> охраны природы; Национальный университет </w:t>
      </w:r>
      <w:proofErr w:type="spellStart"/>
      <w:r w:rsidR="00F02C22" w:rsidRPr="00F02C22">
        <w:rPr>
          <w:rFonts w:eastAsia="Times New Roman"/>
          <w:lang w:val="ru-RU"/>
        </w:rPr>
        <w:t>Сальты</w:t>
      </w:r>
      <w:proofErr w:type="spellEnd"/>
      <w:r w:rsidR="00F02C22" w:rsidRPr="00F02C22">
        <w:rPr>
          <w:rFonts w:eastAsia="Times New Roman"/>
          <w:lang w:val="ru-RU"/>
        </w:rPr>
        <w:t xml:space="preserve">; Центр научных исследований и разработок, Непал; Институт </w:t>
      </w:r>
      <w:proofErr w:type="spellStart"/>
      <w:r w:rsidR="00F02C22" w:rsidRPr="00F02C22">
        <w:rPr>
          <w:rFonts w:eastAsia="Times New Roman"/>
          <w:lang w:val="ru-RU"/>
        </w:rPr>
        <w:t>Сиринга</w:t>
      </w:r>
      <w:proofErr w:type="spellEnd"/>
      <w:r w:rsidR="00F02C22" w:rsidRPr="00F02C22">
        <w:rPr>
          <w:rFonts w:eastAsia="Times New Roman"/>
          <w:lang w:val="ru-RU"/>
        </w:rPr>
        <w:t>; Гонконгский университет; Сеть стран третьего мира;</w:t>
      </w:r>
      <w:proofErr w:type="gramEnd"/>
      <w:r w:rsidR="00F02C22" w:rsidRPr="00F02C22">
        <w:rPr>
          <w:rFonts w:eastAsia="Times New Roman"/>
          <w:lang w:val="ru-RU"/>
        </w:rPr>
        <w:t xml:space="preserve"> Фонд экологического образования Уганды; Национальный университет имени генерала </w:t>
      </w:r>
      <w:proofErr w:type="spellStart"/>
      <w:r w:rsidR="00F02C22" w:rsidRPr="00F02C22">
        <w:rPr>
          <w:rFonts w:eastAsia="Times New Roman"/>
          <w:lang w:val="ru-RU"/>
        </w:rPr>
        <w:t>Сармьенто</w:t>
      </w:r>
      <w:proofErr w:type="spellEnd"/>
      <w:r w:rsidR="00F02C22" w:rsidRPr="00F02C22">
        <w:rPr>
          <w:rFonts w:eastAsia="Times New Roman"/>
          <w:lang w:val="ru-RU"/>
        </w:rPr>
        <w:t>; Канберрский университет; Дар</w:t>
      </w:r>
      <w:r w:rsidR="00783FBF" w:rsidRPr="00783FBF">
        <w:rPr>
          <w:rFonts w:eastAsia="Times New Roman"/>
          <w:lang w:val="ru-RU"/>
        </w:rPr>
        <w:noBreakHyphen/>
      </w:r>
      <w:r w:rsidR="00F02C22" w:rsidRPr="00F02C22">
        <w:rPr>
          <w:rFonts w:eastAsia="Times New Roman"/>
          <w:lang w:val="ru-RU"/>
        </w:rPr>
        <w:t>эс</w:t>
      </w:r>
      <w:r w:rsidR="00783FBF" w:rsidRPr="00783FBF">
        <w:rPr>
          <w:rFonts w:eastAsia="Times New Roman"/>
          <w:lang w:val="ru-RU"/>
        </w:rPr>
        <w:noBreakHyphen/>
      </w:r>
      <w:proofErr w:type="spellStart"/>
      <w:r w:rsidR="00F02C22" w:rsidRPr="00F02C22">
        <w:rPr>
          <w:rFonts w:eastAsia="Times New Roman"/>
          <w:lang w:val="ru-RU"/>
        </w:rPr>
        <w:t>Саламский</w:t>
      </w:r>
      <w:proofErr w:type="spellEnd"/>
      <w:r w:rsidR="00F02C22" w:rsidRPr="00F02C22">
        <w:rPr>
          <w:rFonts w:eastAsia="Times New Roman"/>
          <w:lang w:val="ru-RU"/>
        </w:rPr>
        <w:t xml:space="preserve"> университет; </w:t>
      </w:r>
      <w:proofErr w:type="spellStart"/>
      <w:r w:rsidR="00F02C22" w:rsidRPr="00F02C22">
        <w:rPr>
          <w:rFonts w:eastAsia="Times New Roman"/>
          <w:lang w:val="ru-RU"/>
        </w:rPr>
        <w:t>Эдинбургский</w:t>
      </w:r>
      <w:proofErr w:type="spellEnd"/>
      <w:r w:rsidR="00F02C22" w:rsidRPr="00F02C22">
        <w:rPr>
          <w:rFonts w:eastAsia="Times New Roman"/>
          <w:lang w:val="ru-RU"/>
        </w:rPr>
        <w:t xml:space="preserve"> университет; Тартуский университет. </w:t>
      </w:r>
    </w:p>
    <w:p w:rsidR="00F02C22" w:rsidRPr="00F02C22" w:rsidRDefault="00F02C22" w:rsidP="00F14BD7">
      <w:pPr>
        <w:tabs>
          <w:tab w:val="right" w:pos="851"/>
        </w:tabs>
        <w:spacing w:after="120"/>
        <w:ind w:left="1247" w:right="284" w:hanging="1247"/>
        <w:rPr>
          <w:rFonts w:eastAsia="Times New Roman"/>
          <w:b/>
          <w:sz w:val="22"/>
          <w:lang w:val="ru-RU"/>
        </w:rPr>
      </w:pPr>
      <w:r w:rsidRPr="00F02C22">
        <w:rPr>
          <w:rFonts w:eastAsia="Times New Roman"/>
          <w:sz w:val="22"/>
          <w:lang w:val="ru-RU"/>
        </w:rPr>
        <w:tab/>
      </w:r>
      <w:r w:rsidRPr="00F02C22">
        <w:rPr>
          <w:rFonts w:eastAsia="Times New Roman"/>
          <w:b/>
          <w:sz w:val="28"/>
          <w:lang w:val="ru-RU"/>
        </w:rPr>
        <w:t>III.</w:t>
      </w:r>
      <w:r w:rsidRPr="00F02C22">
        <w:rPr>
          <w:rFonts w:eastAsia="Times New Roman"/>
          <w:b/>
          <w:sz w:val="28"/>
          <w:lang w:val="ru-RU"/>
        </w:rPr>
        <w:tab/>
        <w:t>Полномочия представителей</w:t>
      </w:r>
    </w:p>
    <w:p w:rsidR="00EE1F7D" w:rsidRPr="00F02C22" w:rsidRDefault="00CE4C41" w:rsidP="00F02C22">
      <w:pPr>
        <w:spacing w:after="120"/>
        <w:ind w:left="1247"/>
        <w:rPr>
          <w:rFonts w:eastAsia="Times New Roman"/>
          <w:lang w:val="ru-RU"/>
        </w:rPr>
      </w:pPr>
      <w:r w:rsidRPr="00CE4C41">
        <w:rPr>
          <w:rFonts w:eastAsia="Times New Roman"/>
          <w:lang w:val="ru-RU"/>
        </w:rPr>
        <w:t>15.</w:t>
      </w:r>
      <w:r w:rsidRPr="00CE4C41">
        <w:rPr>
          <w:rFonts w:eastAsia="Times New Roman"/>
          <w:lang w:val="ru-RU"/>
        </w:rPr>
        <w:tab/>
      </w:r>
      <w:r w:rsidR="00F02C22" w:rsidRPr="00F02C22">
        <w:rPr>
          <w:rFonts w:eastAsia="Times New Roman"/>
          <w:lang w:val="ru-RU"/>
        </w:rPr>
        <w:t xml:space="preserve">В соответствии с правилом 13 правил процедуры, Бюро при содействии секретариата проверило полномочия представителей членов Платформы, участвующих в нынешней сессии. Бюро пришло к выводу, что следующие 82 члена Платформы представили документы о полномочиях своих представителей, выданные главой государства или правительства или министром иностранных дел или от их имени, как это требуется в соответствии с правилом 12, и что эти документы о полномочиях имеют надлежащий вид: </w:t>
      </w:r>
      <w:proofErr w:type="gramStart"/>
      <w:r w:rsidR="00F02C22" w:rsidRPr="00F02C22">
        <w:rPr>
          <w:rFonts w:eastAsia="Times New Roman"/>
          <w:lang w:val="ru-RU"/>
        </w:rPr>
        <w:t xml:space="preserve">Австралия, Австрия, Азербайджан, Алжир, Антигуа и Барбуда, Аргентина, </w:t>
      </w:r>
      <w:r w:rsidR="00EE1F7D">
        <w:rPr>
          <w:rFonts w:eastAsia="Times New Roman"/>
          <w:lang w:val="ru-RU"/>
        </w:rPr>
        <w:t xml:space="preserve">Бангладеш, </w:t>
      </w:r>
      <w:r w:rsidR="00EE1F7D" w:rsidRPr="00F02C22">
        <w:rPr>
          <w:rFonts w:eastAsia="Times New Roman"/>
          <w:lang w:val="ru-RU"/>
        </w:rPr>
        <w:t xml:space="preserve">Беларусь, Бельгия, Боливия (Многонациональное Государство), Босния и Герцеговина, </w:t>
      </w:r>
      <w:r w:rsidR="00EE1F7D">
        <w:rPr>
          <w:rFonts w:eastAsia="Times New Roman"/>
          <w:lang w:val="ru-RU"/>
        </w:rPr>
        <w:t xml:space="preserve">Ботсвана, </w:t>
      </w:r>
      <w:r w:rsidR="00EE1F7D" w:rsidRPr="00F02C22">
        <w:rPr>
          <w:rFonts w:eastAsia="Times New Roman"/>
          <w:lang w:val="ru-RU"/>
        </w:rPr>
        <w:t xml:space="preserve">Бразилия, Бурунди, Бутан, Венгрия, </w:t>
      </w:r>
      <w:r w:rsidR="00EE1F7D">
        <w:rPr>
          <w:rFonts w:eastAsia="Times New Roman"/>
          <w:lang w:val="ru-RU"/>
        </w:rPr>
        <w:t xml:space="preserve">Гана, </w:t>
      </w:r>
      <w:r w:rsidR="00EE1F7D" w:rsidRPr="00F02C22">
        <w:rPr>
          <w:rFonts w:eastAsia="Times New Roman"/>
          <w:lang w:val="ru-RU"/>
        </w:rPr>
        <w:t xml:space="preserve">Гватемала, Германия, </w:t>
      </w:r>
      <w:r w:rsidR="00EE1F7D">
        <w:rPr>
          <w:rFonts w:eastAsia="Times New Roman"/>
          <w:lang w:val="ru-RU"/>
        </w:rPr>
        <w:t xml:space="preserve">Гондурас, </w:t>
      </w:r>
      <w:r w:rsidR="00EE1F7D" w:rsidRPr="00F02C22">
        <w:rPr>
          <w:rFonts w:eastAsia="Times New Roman"/>
          <w:lang w:val="ru-RU"/>
        </w:rPr>
        <w:t xml:space="preserve">Гренада, Дания, Доминиканская Республика, Египет, </w:t>
      </w:r>
      <w:r w:rsidR="00EE1F7D">
        <w:rPr>
          <w:rFonts w:eastAsia="Times New Roman"/>
          <w:lang w:val="ru-RU"/>
        </w:rPr>
        <w:t xml:space="preserve">Замбия, </w:t>
      </w:r>
      <w:r w:rsidR="00EE1F7D" w:rsidRPr="00F02C22">
        <w:rPr>
          <w:rFonts w:eastAsia="Times New Roman"/>
          <w:lang w:val="ru-RU"/>
        </w:rPr>
        <w:t xml:space="preserve">Зимбабве, Йемен, Индия, Индонезия, </w:t>
      </w:r>
      <w:r w:rsidR="00EE1F7D">
        <w:rPr>
          <w:rFonts w:eastAsia="Times New Roman"/>
          <w:lang w:val="ru-RU"/>
        </w:rPr>
        <w:t xml:space="preserve">Иран (Исламская Республика), </w:t>
      </w:r>
      <w:r w:rsidR="00EE1F7D" w:rsidRPr="00F02C22">
        <w:rPr>
          <w:rFonts w:eastAsia="Times New Roman"/>
          <w:lang w:val="ru-RU"/>
        </w:rPr>
        <w:t xml:space="preserve">Камбоджа, Камерун, Канада, Кения, Китай, Колумбия, Коста-Рика, Куба, Либерия, Мавритания, Мадагаскар, Малави, Малайзия, Мали, Мальдивские Острова, </w:t>
      </w:r>
      <w:r w:rsidR="00EE1F7D">
        <w:rPr>
          <w:rFonts w:eastAsia="Times New Roman"/>
          <w:lang w:val="ru-RU"/>
        </w:rPr>
        <w:t xml:space="preserve">Марокко, </w:t>
      </w:r>
      <w:r w:rsidR="00EE1F7D" w:rsidRPr="00F02C22">
        <w:rPr>
          <w:rFonts w:eastAsia="Times New Roman"/>
          <w:lang w:val="ru-RU"/>
        </w:rPr>
        <w:t xml:space="preserve">Мексика, </w:t>
      </w:r>
      <w:r w:rsidR="00EE1F7D">
        <w:rPr>
          <w:rFonts w:eastAsia="Times New Roman"/>
          <w:lang w:val="ru-RU"/>
        </w:rPr>
        <w:t xml:space="preserve">Монако, </w:t>
      </w:r>
      <w:r w:rsidR="00EE1F7D" w:rsidRPr="00F02C22">
        <w:rPr>
          <w:rFonts w:eastAsia="Times New Roman"/>
          <w:lang w:val="ru-RU"/>
        </w:rPr>
        <w:t>Непал, Нидерланды</w:t>
      </w:r>
      <w:proofErr w:type="gramEnd"/>
      <w:r w:rsidR="00EE1F7D" w:rsidRPr="00F02C22">
        <w:rPr>
          <w:rFonts w:eastAsia="Times New Roman"/>
          <w:lang w:val="ru-RU"/>
        </w:rPr>
        <w:t xml:space="preserve">, </w:t>
      </w:r>
      <w:proofErr w:type="gramStart"/>
      <w:r w:rsidR="00EE1F7D" w:rsidRPr="00F02C22">
        <w:rPr>
          <w:rFonts w:eastAsia="Times New Roman"/>
          <w:lang w:val="ru-RU"/>
        </w:rPr>
        <w:t xml:space="preserve">Новая Зеландия, Норвегия, Объединенная Республика Танзания, </w:t>
      </w:r>
      <w:r w:rsidR="00EE1F7D">
        <w:rPr>
          <w:rFonts w:eastAsia="Times New Roman"/>
          <w:lang w:val="ru-RU"/>
        </w:rPr>
        <w:t xml:space="preserve">Объединенные Арабские Эмираты, </w:t>
      </w:r>
      <w:r w:rsidR="00EE1F7D" w:rsidRPr="00F02C22">
        <w:rPr>
          <w:rFonts w:eastAsia="Times New Roman"/>
          <w:lang w:val="ru-RU"/>
        </w:rPr>
        <w:t xml:space="preserve">Пакистан, Португалия, Республика Корея, Республика Молдова, Российская Федерация, Саудовская Аравия, Свазиленд, </w:t>
      </w:r>
      <w:proofErr w:type="spellStart"/>
      <w:r w:rsidR="00EE1F7D" w:rsidRPr="00F02C22">
        <w:rPr>
          <w:rFonts w:eastAsia="Times New Roman"/>
          <w:lang w:val="ru-RU"/>
        </w:rPr>
        <w:t>Сент</w:t>
      </w:r>
      <w:proofErr w:type="spellEnd"/>
      <w:r w:rsidR="00EE1F7D" w:rsidRPr="00F02C22">
        <w:rPr>
          <w:rFonts w:eastAsia="Times New Roman"/>
          <w:lang w:val="ru-RU"/>
        </w:rPr>
        <w:t>-Китс и Невис, Сент</w:t>
      </w:r>
      <w:r w:rsidR="009755BB">
        <w:rPr>
          <w:rFonts w:eastAsia="Times New Roman"/>
          <w:lang w:val="ru-RU"/>
        </w:rPr>
        <w:noBreakHyphen/>
      </w:r>
      <w:r w:rsidR="00EE1F7D" w:rsidRPr="00F02C22">
        <w:rPr>
          <w:rFonts w:eastAsia="Times New Roman"/>
          <w:lang w:val="ru-RU"/>
        </w:rPr>
        <w:t xml:space="preserve">Люсия, </w:t>
      </w:r>
      <w:r w:rsidR="00EE1F7D">
        <w:rPr>
          <w:rFonts w:eastAsia="Times New Roman"/>
          <w:lang w:val="ru-RU"/>
        </w:rPr>
        <w:t xml:space="preserve">Словакия, </w:t>
      </w:r>
      <w:r w:rsidR="00EE1F7D" w:rsidRPr="00F02C22">
        <w:rPr>
          <w:rFonts w:eastAsia="Times New Roman"/>
          <w:lang w:val="ru-RU"/>
        </w:rPr>
        <w:t xml:space="preserve">Соединенное Королевство Великобритании и Северной Ирландии, Соединенные Штаты Америки, Судан, Того, Турция, Уганда, Уругвай, </w:t>
      </w:r>
      <w:r w:rsidR="00EE1F7D">
        <w:rPr>
          <w:rFonts w:eastAsia="Times New Roman"/>
          <w:lang w:val="ru-RU"/>
        </w:rPr>
        <w:t xml:space="preserve">Филиппины, </w:t>
      </w:r>
      <w:r w:rsidR="00EE1F7D" w:rsidRPr="00F02C22">
        <w:rPr>
          <w:rFonts w:eastAsia="Times New Roman"/>
          <w:lang w:val="ru-RU"/>
        </w:rPr>
        <w:t xml:space="preserve">Финляндия, Франция, Чили, Швейцария, Швеция, Эквадор, </w:t>
      </w:r>
      <w:r w:rsidR="00EE1F7D">
        <w:rPr>
          <w:rFonts w:eastAsia="Times New Roman"/>
          <w:lang w:val="ru-RU"/>
        </w:rPr>
        <w:t xml:space="preserve">Эстония, </w:t>
      </w:r>
      <w:r w:rsidR="00EE1F7D" w:rsidRPr="00F02C22">
        <w:rPr>
          <w:rFonts w:eastAsia="Times New Roman"/>
          <w:lang w:val="ru-RU"/>
        </w:rPr>
        <w:t>Эфиопия, Южная Африка и Япония.</w:t>
      </w:r>
      <w:proofErr w:type="gramEnd"/>
    </w:p>
    <w:p w:rsidR="00F02C22" w:rsidRPr="00F02C22" w:rsidRDefault="00D050ED" w:rsidP="00F02C22">
      <w:pPr>
        <w:spacing w:after="120"/>
        <w:ind w:left="1247"/>
        <w:rPr>
          <w:rFonts w:eastAsia="Times New Roman"/>
          <w:lang w:val="ru-RU"/>
        </w:rPr>
      </w:pPr>
      <w:r w:rsidRPr="00D050ED">
        <w:rPr>
          <w:rFonts w:eastAsia="Times New Roman"/>
          <w:lang w:val="ru-RU"/>
        </w:rPr>
        <w:t>16.</w:t>
      </w:r>
      <w:r w:rsidRPr="00D050ED">
        <w:rPr>
          <w:rFonts w:eastAsia="Times New Roman"/>
          <w:lang w:val="ru-RU"/>
        </w:rPr>
        <w:tab/>
      </w:r>
      <w:r w:rsidR="00F02C22" w:rsidRPr="00F02C22">
        <w:rPr>
          <w:rFonts w:eastAsia="Times New Roman"/>
          <w:lang w:val="ru-RU"/>
        </w:rPr>
        <w:t>Представители 12 других членов Платформы участвовали в нынешней сессии, не имея действительных полномочий. Соответственно, эти члены в ходе нынешней сессии считались наблюдателями.</w:t>
      </w:r>
    </w:p>
    <w:p w:rsidR="00F02C22" w:rsidRPr="00F02C22" w:rsidRDefault="00D050ED" w:rsidP="00D050ED">
      <w:pPr>
        <w:spacing w:after="240"/>
        <w:ind w:left="1247"/>
        <w:rPr>
          <w:rFonts w:eastAsia="Times New Roman"/>
          <w:lang w:val="ru-RU"/>
        </w:rPr>
      </w:pPr>
      <w:r w:rsidRPr="00D050ED">
        <w:rPr>
          <w:rFonts w:eastAsia="Times New Roman"/>
          <w:lang w:val="ru-RU"/>
        </w:rPr>
        <w:t>17.</w:t>
      </w:r>
      <w:r w:rsidRPr="00D050ED">
        <w:rPr>
          <w:rFonts w:eastAsia="Times New Roman"/>
          <w:lang w:val="ru-RU"/>
        </w:rPr>
        <w:tab/>
      </w:r>
      <w:r w:rsidR="00F02C22" w:rsidRPr="00F02C22">
        <w:rPr>
          <w:rFonts w:eastAsia="Times New Roman"/>
          <w:lang w:val="ru-RU"/>
        </w:rPr>
        <w:t>Пленум утвердил доклад Бюро о проверке полномочий.</w:t>
      </w:r>
    </w:p>
    <w:p w:rsidR="00F02C22" w:rsidRPr="00F02C22" w:rsidRDefault="00F02C22" w:rsidP="00F14BD7">
      <w:pPr>
        <w:tabs>
          <w:tab w:val="right" w:pos="851"/>
        </w:tabs>
        <w:spacing w:after="120"/>
        <w:ind w:left="1247" w:right="284" w:hanging="1247"/>
        <w:rPr>
          <w:rFonts w:eastAsia="Times New Roman"/>
          <w:b/>
          <w:lang w:val="ru-RU"/>
        </w:rPr>
      </w:pPr>
      <w:r w:rsidRPr="00F02C22">
        <w:rPr>
          <w:rFonts w:eastAsia="Times New Roman"/>
          <w:lang w:val="ru-RU"/>
        </w:rPr>
        <w:tab/>
      </w:r>
      <w:r w:rsidRPr="00F02C22">
        <w:rPr>
          <w:rFonts w:eastAsia="Times New Roman"/>
          <w:b/>
          <w:sz w:val="28"/>
          <w:lang w:val="ru-RU"/>
        </w:rPr>
        <w:t>IV.</w:t>
      </w:r>
      <w:r w:rsidRPr="00F02C22">
        <w:rPr>
          <w:rFonts w:eastAsia="Times New Roman"/>
          <w:b/>
          <w:sz w:val="28"/>
          <w:lang w:val="ru-RU"/>
        </w:rPr>
        <w:tab/>
        <w:t>Доклад Исполнительного секретаря об осуществлении программы работы на 2014–2018 годы</w:t>
      </w:r>
    </w:p>
    <w:p w:rsidR="00F02C22" w:rsidRPr="00F02C22" w:rsidRDefault="00D050ED" w:rsidP="00F02C22">
      <w:pPr>
        <w:spacing w:after="120"/>
        <w:ind w:left="1247"/>
        <w:rPr>
          <w:rFonts w:eastAsia="Times New Roman"/>
          <w:lang w:val="ru-RU"/>
        </w:rPr>
      </w:pPr>
      <w:r w:rsidRPr="00D050ED">
        <w:rPr>
          <w:rFonts w:eastAsia="Times New Roman"/>
          <w:lang w:val="ru-RU"/>
        </w:rPr>
        <w:t>18.</w:t>
      </w:r>
      <w:r w:rsidRPr="00D050ED">
        <w:rPr>
          <w:rFonts w:eastAsia="Times New Roman"/>
          <w:lang w:val="ru-RU"/>
        </w:rPr>
        <w:tab/>
      </w:r>
      <w:r w:rsidR="00F02C22" w:rsidRPr="00F02C22">
        <w:rPr>
          <w:rFonts w:eastAsia="Times New Roman"/>
          <w:lang w:val="ru-RU"/>
        </w:rPr>
        <w:t>Внося на рассмотрение этот пункт, Исполнительны</w:t>
      </w:r>
      <w:r w:rsidR="00E85FFC">
        <w:rPr>
          <w:rFonts w:eastAsia="Times New Roman"/>
          <w:lang w:val="ru-RU"/>
        </w:rPr>
        <w:t>й секретарь напомнила о решении </w:t>
      </w:r>
      <w:r w:rsidR="00F02C22" w:rsidRPr="00F02C22">
        <w:rPr>
          <w:rFonts w:eastAsia="Times New Roman"/>
          <w:lang w:val="ru-RU"/>
        </w:rPr>
        <w:t>МПБЭУ-2/5, в котором Пленум утвердил прогр</w:t>
      </w:r>
      <w:r w:rsidR="00E85FFC">
        <w:rPr>
          <w:rFonts w:eastAsia="Times New Roman"/>
          <w:lang w:val="ru-RU"/>
        </w:rPr>
        <w:t>амму работы на период 2014</w:t>
      </w:r>
      <w:r w:rsidR="00E85FFC">
        <w:rPr>
          <w:rFonts w:eastAsia="Times New Roman"/>
          <w:lang w:val="ru-RU"/>
        </w:rPr>
        <w:noBreakHyphen/>
        <w:t>2018 </w:t>
      </w:r>
      <w:r w:rsidR="00F02C22" w:rsidRPr="00F02C22">
        <w:rPr>
          <w:rFonts w:eastAsia="Times New Roman"/>
          <w:lang w:val="ru-RU"/>
        </w:rPr>
        <w:t xml:space="preserve">годов, и о решении МПБЭУ-3/1, в котором Пленум дал дальнейшие указания по осуществлению программы работы. </w:t>
      </w:r>
      <w:proofErr w:type="gramStart"/>
      <w:r w:rsidR="00F02C22" w:rsidRPr="00F02C22">
        <w:rPr>
          <w:rFonts w:eastAsia="Times New Roman"/>
          <w:lang w:val="ru-RU"/>
        </w:rPr>
        <w:t xml:space="preserve">Затем она доложила об осуществлении программы работы на данный момент, кратко изложив информацию, содержащуюся в соответствующей записке секретариата (IPBES/4/2), в том числе о ходе работы по достижению каждой из четырех целей программы работы и 18 результатов, а также возникших трудностях и извлеченных уроках в 2015 году, на второй год осуществления программы работы. </w:t>
      </w:r>
      <w:proofErr w:type="gramEnd"/>
    </w:p>
    <w:p w:rsidR="00F02C22" w:rsidRPr="00E85FFC" w:rsidRDefault="00D050ED" w:rsidP="00F02C22">
      <w:pPr>
        <w:spacing w:after="120"/>
        <w:ind w:left="1247"/>
        <w:rPr>
          <w:rFonts w:eastAsia="Times New Roman"/>
          <w:lang w:val="ru-RU"/>
        </w:rPr>
      </w:pPr>
      <w:r w:rsidRPr="00D050ED">
        <w:rPr>
          <w:rFonts w:eastAsia="Times New Roman"/>
          <w:lang w:val="ru-RU"/>
        </w:rPr>
        <w:t>19.</w:t>
      </w:r>
      <w:r w:rsidRPr="00D050ED">
        <w:rPr>
          <w:rFonts w:eastAsia="Times New Roman"/>
          <w:lang w:val="ru-RU"/>
        </w:rPr>
        <w:tab/>
      </w:r>
      <w:r w:rsidR="00F02C22" w:rsidRPr="00F02C22">
        <w:rPr>
          <w:rFonts w:eastAsia="Times New Roman"/>
          <w:lang w:val="ru-RU"/>
        </w:rPr>
        <w:t>В ходе последующего обсуждения с заявлениями выступили представители Австралии, Ганы, Канады, Марокко, Нидерландов, чей представитель выступил от имени государств</w:t>
      </w:r>
      <w:r w:rsidR="00E85FFC">
        <w:rPr>
          <w:rFonts w:eastAsia="Times New Roman"/>
          <w:lang w:val="ru-RU"/>
        </w:rPr>
        <w:noBreakHyphen/>
      </w:r>
      <w:r w:rsidR="00F02C22" w:rsidRPr="00F02C22">
        <w:rPr>
          <w:rFonts w:eastAsia="Times New Roman"/>
          <w:lang w:val="ru-RU"/>
        </w:rPr>
        <w:t xml:space="preserve">членов Европейского союза, являющихся членами Платформы, Норвегии, Швейцарии, Эфиопии и Южной Африки; Отдела по вопросам океана и морскому праву Управления по правовым вопросам Организации Объединенных Наций; и организаций </w:t>
      </w:r>
      <w:r>
        <w:rPr>
          <w:rFonts w:eastAsia="Times New Roman"/>
          <w:lang w:val="ru-RU"/>
        </w:rPr>
        <w:t>«</w:t>
      </w:r>
      <w:r w:rsidR="00F02C22" w:rsidRPr="00F02C22">
        <w:rPr>
          <w:rFonts w:eastAsia="Times New Roman"/>
          <w:lang w:val="ru-RU"/>
        </w:rPr>
        <w:t>Земля будущего</w:t>
      </w:r>
      <w:r>
        <w:rPr>
          <w:rFonts w:eastAsia="Times New Roman"/>
          <w:lang w:val="ru-RU"/>
        </w:rPr>
        <w:t>»</w:t>
      </w:r>
      <w:r w:rsidR="00F02C22" w:rsidRPr="00F02C22">
        <w:rPr>
          <w:rFonts w:eastAsia="Times New Roman"/>
          <w:lang w:val="ru-RU"/>
        </w:rPr>
        <w:t xml:space="preserve">, Международного форума коренных народов по вопросам биоразнообразия и экосистемных услуг и Международного союза охраны природы (МСОП). </w:t>
      </w:r>
    </w:p>
    <w:p w:rsidR="00F02C22" w:rsidRPr="00F02C22" w:rsidRDefault="00D050ED" w:rsidP="00F02C22">
      <w:pPr>
        <w:spacing w:after="120"/>
        <w:ind w:left="1247"/>
        <w:rPr>
          <w:rFonts w:eastAsia="Times New Roman"/>
          <w:lang w:val="ru-RU"/>
        </w:rPr>
      </w:pPr>
      <w:r w:rsidRPr="00D050ED">
        <w:rPr>
          <w:rFonts w:eastAsia="Times New Roman"/>
          <w:lang w:val="ru-RU"/>
        </w:rPr>
        <w:t>20.</w:t>
      </w:r>
      <w:r w:rsidRPr="00D050ED">
        <w:rPr>
          <w:rFonts w:eastAsia="Times New Roman"/>
          <w:lang w:val="ru-RU"/>
        </w:rPr>
        <w:tab/>
      </w:r>
      <w:r w:rsidR="00F02C22" w:rsidRPr="00F02C22">
        <w:rPr>
          <w:rFonts w:eastAsia="Times New Roman"/>
          <w:lang w:val="ru-RU"/>
        </w:rPr>
        <w:t xml:space="preserve">Выступавшие поблагодарили правительство Малайзии за проведение в стране нынешней сессии, а также тех, кто внес свой вклад в осуществление программы работы в течение предыдущего года. </w:t>
      </w:r>
    </w:p>
    <w:p w:rsidR="00F02C22" w:rsidRPr="00F02C22" w:rsidRDefault="00D050ED" w:rsidP="00F02C22">
      <w:pPr>
        <w:spacing w:after="120"/>
        <w:ind w:left="1247"/>
        <w:rPr>
          <w:rFonts w:eastAsia="Times New Roman"/>
          <w:lang w:val="ru-RU"/>
        </w:rPr>
      </w:pPr>
      <w:r w:rsidRPr="00D050ED">
        <w:rPr>
          <w:rFonts w:eastAsia="Times New Roman"/>
          <w:lang w:val="ru-RU"/>
        </w:rPr>
        <w:t>21.</w:t>
      </w:r>
      <w:r w:rsidRPr="00D050ED">
        <w:rPr>
          <w:rFonts w:eastAsia="Times New Roman"/>
          <w:lang w:val="ru-RU"/>
        </w:rPr>
        <w:tab/>
      </w:r>
      <w:r w:rsidR="00F02C22" w:rsidRPr="00F02C22">
        <w:rPr>
          <w:rFonts w:eastAsia="Times New Roman"/>
          <w:lang w:val="ru-RU"/>
        </w:rPr>
        <w:t xml:space="preserve">Относительно способов коммуникации несколько выступавших заявили, что электронные конференции при всей их пользе следует дополнять очными совещаниями и другими способами, учитывая технические ограничения, присутствующие в некоторых регионах, а один из выступавших заявил о необходимости более частых контактов между сотрудниками секретариата, группами технической поддержки и экспертами. </w:t>
      </w:r>
    </w:p>
    <w:p w:rsidR="00F02C22" w:rsidRPr="00282ACE" w:rsidRDefault="00D050ED" w:rsidP="00F02C22">
      <w:pPr>
        <w:spacing w:after="120"/>
        <w:ind w:left="1247"/>
        <w:rPr>
          <w:rFonts w:eastAsia="Times New Roman"/>
          <w:lang w:val="ru-RU"/>
        </w:rPr>
      </w:pPr>
      <w:r w:rsidRPr="00D050ED">
        <w:rPr>
          <w:rFonts w:eastAsia="Times New Roman"/>
          <w:lang w:val="ru-RU"/>
        </w:rPr>
        <w:t>22.</w:t>
      </w:r>
      <w:r w:rsidRPr="00D050ED">
        <w:rPr>
          <w:rFonts w:eastAsia="Times New Roman"/>
          <w:lang w:val="ru-RU"/>
        </w:rPr>
        <w:tab/>
      </w:r>
      <w:r w:rsidR="00F02C22" w:rsidRPr="00F02C22">
        <w:rPr>
          <w:rFonts w:eastAsia="Times New Roman"/>
          <w:lang w:val="ru-RU"/>
        </w:rPr>
        <w:t>Несколько выступавших заявили, что амбициозность программы работы должна соответствовать людским и финансовым ресурсам, имеющимся для ее осуществления. Двое выступавших задали вопрос о возможности перераспределения сре</w:t>
      </w:r>
      <w:proofErr w:type="gramStart"/>
      <w:r w:rsidR="00F02C22" w:rsidRPr="00F02C22">
        <w:rPr>
          <w:rFonts w:eastAsia="Times New Roman"/>
          <w:lang w:val="ru-RU"/>
        </w:rPr>
        <w:t>дств в п</w:t>
      </w:r>
      <w:proofErr w:type="gramEnd"/>
      <w:r w:rsidR="00F02C22" w:rsidRPr="00F02C22">
        <w:rPr>
          <w:rFonts w:eastAsia="Times New Roman"/>
          <w:lang w:val="ru-RU"/>
        </w:rPr>
        <w:t xml:space="preserve">ользу групп технической поддержки с ограниченным потенциалом за счет подразделений, располагающих избыточными средствами; а другой выступавший заявил, что в механизме увязки потребностей и ресурсов Платформы (см. решение МПБЭУ-3/1, часть I и приложение I) особое внимание должно уделяться развивающимся странам. Один из выступавших предложил отражать в бюджете взносы заинтересованных сторон в натуральной форме, такие как проведение мероприятий. Представитель Марокко заявил, что его страна привержена делу разработки плана повышения информированности с целью мобилизации заинтересованных сторон на осуществление вклада в успех нынешней программы работы, тогда как представители организаций «Земля будущего» и МСОП дали обещание, что их организации продолжат </w:t>
      </w:r>
      <w:r w:rsidR="00282ACE">
        <w:rPr>
          <w:rFonts w:eastAsia="Times New Roman"/>
          <w:lang w:val="ru-RU"/>
        </w:rPr>
        <w:t xml:space="preserve">оказывать поддержку Платформе. </w:t>
      </w:r>
    </w:p>
    <w:p w:rsidR="00F02C22" w:rsidRPr="00F02C22" w:rsidRDefault="00D050ED" w:rsidP="00F02C22">
      <w:pPr>
        <w:spacing w:after="120"/>
        <w:ind w:left="1247"/>
        <w:rPr>
          <w:rFonts w:eastAsia="Times New Roman"/>
          <w:lang w:val="ru-RU"/>
        </w:rPr>
      </w:pPr>
      <w:r w:rsidRPr="00D050ED">
        <w:rPr>
          <w:rFonts w:eastAsia="Times New Roman"/>
          <w:lang w:val="ru-RU"/>
        </w:rPr>
        <w:t>23.</w:t>
      </w:r>
      <w:r w:rsidRPr="00D050ED">
        <w:rPr>
          <w:rFonts w:eastAsia="Times New Roman"/>
          <w:lang w:val="ru-RU"/>
        </w:rPr>
        <w:tab/>
      </w:r>
      <w:r w:rsidR="00F02C22" w:rsidRPr="00F02C22">
        <w:rPr>
          <w:rFonts w:eastAsia="Times New Roman"/>
          <w:lang w:val="ru-RU"/>
        </w:rPr>
        <w:t>Один из выступавших призвал к обеспечению регионального баланса в программе по</w:t>
      </w:r>
      <w:r w:rsidR="00282ACE">
        <w:rPr>
          <w:rFonts w:eastAsia="Times New Roman"/>
          <w:lang w:val="ru-RU"/>
        </w:rPr>
        <w:t xml:space="preserve"> </w:t>
      </w:r>
      <w:r w:rsidR="00F02C22" w:rsidRPr="00F02C22">
        <w:rPr>
          <w:rFonts w:eastAsia="Times New Roman"/>
          <w:lang w:val="ru-RU"/>
        </w:rPr>
        <w:t xml:space="preserve">стипендиям (см. часть I решения МПБЭУ-3/1), а двое заявили, что усилия Платформы должны дополнять и развивать усилия других органов; при этом один из выступавших отметил, что в ходе всех оценок следует учитывать Оценку состояния Мирового океана, проведенную в рамках Регулярного процесса глобального освещения и оценки состояния морской среды, включая социально-экономические аспекты; а другой выступавший заявил, что при разработке показателей Платформы следует учитывать существующие усилия по разработке показателей биоразнообразия. </w:t>
      </w:r>
    </w:p>
    <w:p w:rsidR="00F02C22" w:rsidRPr="00F02C22" w:rsidRDefault="00D050ED" w:rsidP="00F02C22">
      <w:pPr>
        <w:spacing w:after="120"/>
        <w:ind w:left="1247"/>
        <w:rPr>
          <w:rFonts w:eastAsia="Times New Roman"/>
          <w:lang w:val="ru-RU"/>
        </w:rPr>
      </w:pPr>
      <w:r w:rsidRPr="00D050ED">
        <w:rPr>
          <w:rFonts w:eastAsia="Times New Roman"/>
          <w:lang w:val="ru-RU"/>
        </w:rPr>
        <w:t>24.</w:t>
      </w:r>
      <w:r w:rsidRPr="00D050ED">
        <w:rPr>
          <w:rFonts w:eastAsia="Times New Roman"/>
          <w:lang w:val="ru-RU"/>
        </w:rPr>
        <w:tab/>
      </w:r>
      <w:r w:rsidR="00F02C22" w:rsidRPr="00F02C22">
        <w:rPr>
          <w:rFonts w:eastAsia="Times New Roman"/>
          <w:lang w:val="ru-RU"/>
        </w:rPr>
        <w:t xml:space="preserve">Один из выступавших заявил о необходимости сокращения срока между принятием решений Пленумом и последующими действиями секретариата, чтобы имелось достаточное время для обмена мнениями, обзора и обратной связи. Еще один выступавший призвал к более быстрому установлению стратегических партнерских связей для создания потенциала и формирования знаний. </w:t>
      </w:r>
    </w:p>
    <w:p w:rsidR="00F02C22" w:rsidRPr="00F02C22" w:rsidRDefault="00D050ED" w:rsidP="00F02C22">
      <w:pPr>
        <w:spacing w:after="120"/>
        <w:ind w:left="1247"/>
        <w:rPr>
          <w:rFonts w:eastAsia="Times New Roman"/>
          <w:lang w:val="ru-RU"/>
        </w:rPr>
      </w:pPr>
      <w:r w:rsidRPr="00D050ED">
        <w:rPr>
          <w:rFonts w:eastAsia="Times New Roman"/>
          <w:lang w:val="ru-RU"/>
        </w:rPr>
        <w:t>25.</w:t>
      </w:r>
      <w:r w:rsidRPr="00D050ED">
        <w:rPr>
          <w:rFonts w:eastAsia="Times New Roman"/>
          <w:lang w:val="ru-RU"/>
        </w:rPr>
        <w:tab/>
      </w:r>
      <w:r w:rsidR="00F02C22" w:rsidRPr="00F02C22">
        <w:rPr>
          <w:rFonts w:eastAsia="Times New Roman"/>
          <w:lang w:val="ru-RU"/>
        </w:rPr>
        <w:t>После состоявшегося обсуждения Председатель, подчеркнув важность партнерства между Платформой и Конвенцией о биологическом разнообразии, предложил Исполнительному секретарю Конвенции г-ну Браулио Феррейре де Соуза Диасу выступить с заявлением. Г-н Диас высоко оценил завершенные и осуществляемые Платформой оценки и другие результаты, отметив, что они исключительно важны для деятельности в рамках Конвенции, включая пятое издание доклада «Глобальная перспектива в области биоразнообразия» и достижение целей Стратегического плана по биоразнообразию и Айтинских задач в области биоразнообразия. Он настоятельно призвал к своевременной подготовке доклада об аналитическом исследовании для глобальной оценки по вопросам биоразнообразия и экосистемных услуг для обеспечения того, чтобы он способствовал последующей деятельности в рамках Стратегического плана по биоразнообразию на 2011</w:t>
      </w:r>
      <w:r w:rsidR="00E85FFC">
        <w:rPr>
          <w:rFonts w:eastAsia="Times New Roman"/>
          <w:lang w:val="ru-RU"/>
        </w:rPr>
        <w:noBreakHyphen/>
        <w:t>2020 </w:t>
      </w:r>
      <w:r w:rsidR="00F02C22" w:rsidRPr="00F02C22">
        <w:rPr>
          <w:rFonts w:eastAsia="Times New Roman"/>
          <w:lang w:val="ru-RU"/>
        </w:rPr>
        <w:t>годы. Он также обратил внимание на подготовку ряда региональных докладов ЮНЕП с учетом четвертого издания «Глобальной перспективы в области биоразнообразия», отметив, что они могут представить полезную информацию для региональных оценок, проводимых Платформой в настоящее время (см. решение МПБЭУ-3/1, часть III).</w:t>
      </w:r>
    </w:p>
    <w:p w:rsidR="00F02C22" w:rsidRPr="00F02C22" w:rsidRDefault="00D050ED" w:rsidP="00751FF3">
      <w:pPr>
        <w:spacing w:after="240"/>
        <w:ind w:left="1247"/>
        <w:rPr>
          <w:rFonts w:eastAsia="Times New Roman"/>
          <w:lang w:val="ru-RU"/>
        </w:rPr>
      </w:pPr>
      <w:r w:rsidRPr="00D050ED">
        <w:rPr>
          <w:rFonts w:eastAsia="Times New Roman"/>
          <w:lang w:val="ru-RU"/>
        </w:rPr>
        <w:t>26.</w:t>
      </w:r>
      <w:r w:rsidRPr="00D050ED">
        <w:rPr>
          <w:rFonts w:eastAsia="Times New Roman"/>
          <w:lang w:val="ru-RU"/>
        </w:rPr>
        <w:tab/>
      </w:r>
      <w:r w:rsidR="00F02C22" w:rsidRPr="00F02C22">
        <w:rPr>
          <w:rFonts w:eastAsia="Times New Roman"/>
          <w:lang w:val="ru-RU"/>
        </w:rPr>
        <w:t>Пленум принял к сведению представленную информацию.</w:t>
      </w:r>
    </w:p>
    <w:p w:rsidR="00F02C22" w:rsidRPr="00F02C22" w:rsidRDefault="00F02C22" w:rsidP="00F14BD7">
      <w:pPr>
        <w:tabs>
          <w:tab w:val="right" w:pos="851"/>
        </w:tabs>
        <w:spacing w:after="120"/>
        <w:ind w:left="1247" w:right="284" w:hanging="1247"/>
        <w:rPr>
          <w:rFonts w:eastAsia="Times New Roman"/>
          <w:b/>
          <w:sz w:val="22"/>
          <w:lang w:val="ru-RU"/>
        </w:rPr>
      </w:pPr>
      <w:r w:rsidRPr="00F02C22">
        <w:rPr>
          <w:rFonts w:eastAsia="Times New Roman"/>
          <w:sz w:val="22"/>
          <w:lang w:val="ru-RU"/>
        </w:rPr>
        <w:tab/>
      </w:r>
      <w:r w:rsidRPr="00F02C22">
        <w:rPr>
          <w:rFonts w:eastAsia="Times New Roman"/>
          <w:b/>
          <w:sz w:val="28"/>
          <w:lang w:val="ru-RU"/>
        </w:rPr>
        <w:t>V.</w:t>
      </w:r>
      <w:r w:rsidRPr="00F02C22">
        <w:rPr>
          <w:rFonts w:eastAsia="Times New Roman"/>
          <w:b/>
          <w:sz w:val="28"/>
          <w:lang w:val="ru-RU"/>
        </w:rPr>
        <w:tab/>
        <w:t>Программа работы Платформы</w:t>
      </w:r>
    </w:p>
    <w:p w:rsidR="00F02C22" w:rsidRPr="00F02C22" w:rsidRDefault="00751FF3" w:rsidP="00F02C22">
      <w:pPr>
        <w:spacing w:after="120"/>
        <w:ind w:left="1247"/>
        <w:rPr>
          <w:rFonts w:eastAsia="Times New Roman"/>
          <w:lang w:val="ru-RU"/>
        </w:rPr>
      </w:pPr>
      <w:r w:rsidRPr="00751FF3">
        <w:rPr>
          <w:rFonts w:eastAsia="Times New Roman"/>
          <w:lang w:val="ru-RU"/>
        </w:rPr>
        <w:t>27.</w:t>
      </w:r>
      <w:r w:rsidRPr="00751FF3">
        <w:rPr>
          <w:rFonts w:eastAsia="Times New Roman"/>
          <w:lang w:val="ru-RU"/>
        </w:rPr>
        <w:tab/>
      </w:r>
      <w:r w:rsidR="00F02C22" w:rsidRPr="00F02C22">
        <w:rPr>
          <w:rFonts w:eastAsia="Times New Roman"/>
          <w:lang w:val="ru-RU"/>
        </w:rPr>
        <w:t>Внося на рассмотрение этот пункт, Председатель заявил, что Пленуму будет предложено рассмотреть первые два доклада Платформы об оценке в рамках программы работы на период 2014-2018 годов: доклад о тематической оценке по вопросам опылителей, опыления и производства продовольствия (результат 3 a)); и доклад о методологической оценке сценариев и моделей биоразнообразия и экосистемных услуг (результат 3 c)), включая резюме для директивных органов; а также отдельные главы каждого из двух докладов об оценке и их установочные резюме.</w:t>
      </w:r>
    </w:p>
    <w:p w:rsidR="00F02C22" w:rsidRPr="00F02C22" w:rsidRDefault="00F02C22" w:rsidP="00F14BD7">
      <w:pPr>
        <w:tabs>
          <w:tab w:val="right" w:pos="851"/>
        </w:tabs>
        <w:spacing w:after="120"/>
        <w:ind w:left="1247" w:right="284" w:hanging="1247"/>
        <w:rPr>
          <w:rFonts w:eastAsia="Times New Roman"/>
          <w:b/>
          <w:lang w:val="ru-RU"/>
        </w:rPr>
      </w:pPr>
      <w:r w:rsidRPr="00F02C22">
        <w:rPr>
          <w:rFonts w:eastAsia="Times New Roman"/>
          <w:lang w:val="ru-RU"/>
        </w:rPr>
        <w:tab/>
      </w:r>
      <w:r w:rsidRPr="00F02C22">
        <w:rPr>
          <w:rFonts w:eastAsia="Times New Roman"/>
          <w:b/>
          <w:sz w:val="24"/>
          <w:lang w:val="ru-RU"/>
        </w:rPr>
        <w:t>A.</w:t>
      </w:r>
      <w:r w:rsidRPr="00F02C22">
        <w:rPr>
          <w:rFonts w:eastAsia="Times New Roman"/>
          <w:b/>
          <w:sz w:val="24"/>
          <w:lang w:val="ru-RU"/>
        </w:rPr>
        <w:tab/>
        <w:t>Тематическая оценка по вопросам опылителей, опыления и производства продовольствия</w:t>
      </w:r>
    </w:p>
    <w:p w:rsidR="00F02C22" w:rsidRPr="00F02C22" w:rsidRDefault="00751FF3" w:rsidP="00F02C22">
      <w:pPr>
        <w:spacing w:after="120"/>
        <w:ind w:left="1247"/>
        <w:rPr>
          <w:rFonts w:eastAsia="Times New Roman"/>
          <w:lang w:val="ru-RU"/>
        </w:rPr>
      </w:pPr>
      <w:r w:rsidRPr="00751FF3">
        <w:rPr>
          <w:rFonts w:eastAsia="Times New Roman"/>
          <w:lang w:val="ru-RU"/>
        </w:rPr>
        <w:t>28.</w:t>
      </w:r>
      <w:r w:rsidRPr="00751FF3">
        <w:rPr>
          <w:rFonts w:eastAsia="Times New Roman"/>
          <w:lang w:val="ru-RU"/>
        </w:rPr>
        <w:tab/>
      </w:r>
      <w:r w:rsidR="00F02C22" w:rsidRPr="00F02C22">
        <w:rPr>
          <w:rFonts w:eastAsia="Times New Roman"/>
          <w:lang w:val="ru-RU"/>
        </w:rPr>
        <w:t xml:space="preserve">Исполнительный секретарь напомнила, что в своем решении МПБЭУ-2/5 Пленум одобрил проведение тематической оценки по вопросам опыления и опылителей, связанных с производством продовольствия (результат 3 a)). </w:t>
      </w:r>
      <w:proofErr w:type="gramStart"/>
      <w:r w:rsidR="00F02C22" w:rsidRPr="00F02C22">
        <w:rPr>
          <w:rFonts w:eastAsia="Times New Roman"/>
          <w:lang w:val="ru-RU"/>
        </w:rPr>
        <w:t>Затем она представила доклад о тематической оценке по вопросам опылителей, опыления и производства продовольствия, состоящий из отдельных глав и их установочных резюме (IPBES/4/INF/1), и резюме для директивных органов (IPBES/4/3), кратко изложив процесс их подготовки, их структуру и шаги, необходимые для их распространения, наряду с проектом решения, которым Пленум одобрит резюме для директивных органов и примет</w:t>
      </w:r>
      <w:proofErr w:type="gramEnd"/>
      <w:r w:rsidR="00F02C22" w:rsidRPr="00F02C22">
        <w:rPr>
          <w:rFonts w:eastAsia="Times New Roman"/>
          <w:lang w:val="ru-RU"/>
        </w:rPr>
        <w:t xml:space="preserve"> отдельные главы и их установочные резюме. Она отметила, что, если Пленум одобрит резюме для директивных органов с изменениями, то по завершении нынешнего совещания в отдельные главы и их установочные резюме будут внесены поправки с целью отражения этих изменений.</w:t>
      </w:r>
    </w:p>
    <w:p w:rsidR="00F02C22" w:rsidRPr="00F02C22" w:rsidRDefault="00751FF3" w:rsidP="00F02C22">
      <w:pPr>
        <w:spacing w:after="120"/>
        <w:ind w:left="1247"/>
        <w:rPr>
          <w:rFonts w:eastAsia="Times New Roman"/>
          <w:lang w:val="ru-RU"/>
        </w:rPr>
      </w:pPr>
      <w:r w:rsidRPr="00751FF3">
        <w:rPr>
          <w:rFonts w:eastAsia="Times New Roman"/>
          <w:lang w:val="ru-RU"/>
        </w:rPr>
        <w:t>29.</w:t>
      </w:r>
      <w:r w:rsidRPr="00751FF3">
        <w:rPr>
          <w:rFonts w:eastAsia="Times New Roman"/>
          <w:lang w:val="ru-RU"/>
        </w:rPr>
        <w:tab/>
      </w:r>
      <w:r w:rsidR="00F02C22" w:rsidRPr="00F02C22">
        <w:rPr>
          <w:rFonts w:eastAsia="Times New Roman"/>
          <w:lang w:val="ru-RU"/>
        </w:rPr>
        <w:t xml:space="preserve">Затем г-н Саймон Поттс, сопредседатель проводившей оценку группы экспертов, подробнее описал доклад, подчеркнув, что в нем изложен широкий спектр доступных вариантов политики. </w:t>
      </w:r>
    </w:p>
    <w:p w:rsidR="00F02C22" w:rsidRPr="00F02C22" w:rsidRDefault="00751FF3" w:rsidP="00F02C22">
      <w:pPr>
        <w:spacing w:after="120"/>
        <w:ind w:left="1247"/>
        <w:rPr>
          <w:rFonts w:eastAsia="Times New Roman"/>
          <w:lang w:val="ru-RU"/>
        </w:rPr>
      </w:pPr>
      <w:r w:rsidRPr="00751FF3">
        <w:rPr>
          <w:rFonts w:eastAsia="Times New Roman"/>
          <w:lang w:val="ru-RU"/>
        </w:rPr>
        <w:t>30.</w:t>
      </w:r>
      <w:r w:rsidRPr="00751FF3">
        <w:rPr>
          <w:rFonts w:eastAsia="Times New Roman"/>
          <w:lang w:val="ru-RU"/>
        </w:rPr>
        <w:tab/>
      </w:r>
      <w:proofErr w:type="gramStart"/>
      <w:r w:rsidR="00F02C22" w:rsidRPr="00F02C22">
        <w:rPr>
          <w:rFonts w:eastAsia="Times New Roman"/>
          <w:lang w:val="ru-RU"/>
        </w:rPr>
        <w:t xml:space="preserve">В ходе последовавшего обсуждения с заявлениями выступили представители Австрии, Бельгии, Бразилии, Гватемалы, Германии, Дании, Египта, Индии, Индонезии, Китая, Малайзии, Мексики, Норвегии, Пакистана, </w:t>
      </w:r>
      <w:r w:rsidR="00CD72C2">
        <w:rPr>
          <w:rFonts w:eastAsia="Times New Roman"/>
          <w:lang w:val="ru-RU"/>
        </w:rPr>
        <w:t>Швейцарии</w:t>
      </w:r>
      <w:r w:rsidR="00F02C22" w:rsidRPr="00F02C22">
        <w:rPr>
          <w:rFonts w:eastAsia="Times New Roman"/>
          <w:lang w:val="ru-RU"/>
        </w:rPr>
        <w:t>, Соединенного Королевства Великобритании и Северной Ирландии, Соединенных Штатов Америки, Турции, Франции, Южной Африки и Японии, затронувшие широкий спектр тем.</w:t>
      </w:r>
      <w:proofErr w:type="gramEnd"/>
    </w:p>
    <w:p w:rsidR="00F02C22" w:rsidRPr="00F02C22" w:rsidRDefault="00751FF3" w:rsidP="00F02C22">
      <w:pPr>
        <w:spacing w:after="120"/>
        <w:ind w:left="1247"/>
        <w:rPr>
          <w:rFonts w:eastAsia="Times New Roman"/>
          <w:lang w:val="ru-RU"/>
        </w:rPr>
      </w:pPr>
      <w:r w:rsidRPr="00751FF3">
        <w:rPr>
          <w:rFonts w:eastAsia="Times New Roman"/>
          <w:lang w:val="ru-RU"/>
        </w:rPr>
        <w:t>31.</w:t>
      </w:r>
      <w:r w:rsidRPr="00751FF3">
        <w:rPr>
          <w:rFonts w:eastAsia="Times New Roman"/>
          <w:lang w:val="ru-RU"/>
        </w:rPr>
        <w:tab/>
      </w:r>
      <w:r w:rsidR="00F02C22" w:rsidRPr="00F02C22">
        <w:rPr>
          <w:rFonts w:eastAsia="Times New Roman"/>
          <w:lang w:val="ru-RU"/>
        </w:rPr>
        <w:t>Несколько участников подчеркнули, что, по их мнению, важно распространить информацию о результатах оценки. Несколько участников заявили, что в докладе должно признаваться наличие пробелов в знаниях и данных, прежде всего в развивающихся странах, а некоторые заявили, что им следует ясно указать на влияние национальных и региональных условий на рекомендации, вытекающие из этой оценки. Бурную дискуссию вызвал вопрос о том, следует ли включать в доклад заявления, которые можно охарактеризовать как «умозрительные». Два участника заявили, что ограничения на доступ к проектам доклада и резюме затруднили их распространение среди заинтересованных сторон в ходе подготовки к нынешней сессии.</w:t>
      </w:r>
    </w:p>
    <w:p w:rsidR="00F02C22" w:rsidRPr="00F02C22" w:rsidRDefault="00751FF3" w:rsidP="00F02C22">
      <w:pPr>
        <w:spacing w:after="120"/>
        <w:ind w:left="1247"/>
        <w:rPr>
          <w:rFonts w:eastAsia="Times New Roman"/>
          <w:lang w:val="ru-RU"/>
        </w:rPr>
      </w:pPr>
      <w:r w:rsidRPr="00751FF3">
        <w:rPr>
          <w:rFonts w:eastAsia="Times New Roman"/>
          <w:lang w:val="ru-RU"/>
        </w:rPr>
        <w:t>32.</w:t>
      </w:r>
      <w:r w:rsidRPr="00751FF3">
        <w:rPr>
          <w:rFonts w:eastAsia="Times New Roman"/>
          <w:lang w:val="ru-RU"/>
        </w:rPr>
        <w:tab/>
      </w:r>
      <w:proofErr w:type="gramStart"/>
      <w:r w:rsidR="00F02C22" w:rsidRPr="00F02C22">
        <w:rPr>
          <w:rFonts w:eastAsia="Times New Roman"/>
          <w:lang w:val="ru-RU"/>
        </w:rPr>
        <w:t>Несколько участников призвали сделать больший акцент, в том числе в ключевых положениях резюме, на генетически модифицированные организмы; важность опыляемых непродовольственных культур; дикие опылители; примеры региональных успехов; долгосрочный мониторинг; и более тесные связи с другими оценками, включая рассмотрение опылителей в качестве приоритетных видов в рамках мер по осуществлению решений Конференции Сторон Конвенции о биологическом разнообразии.</w:t>
      </w:r>
      <w:proofErr w:type="gramEnd"/>
    </w:p>
    <w:p w:rsidR="00F02C22" w:rsidRPr="00F02C22" w:rsidRDefault="00751FF3" w:rsidP="00F02C22">
      <w:pPr>
        <w:spacing w:after="120"/>
        <w:ind w:left="1247"/>
        <w:rPr>
          <w:rFonts w:eastAsia="Times New Roman"/>
          <w:lang w:val="ru-RU"/>
        </w:rPr>
      </w:pPr>
      <w:r w:rsidRPr="00751FF3">
        <w:rPr>
          <w:rFonts w:eastAsia="Times New Roman"/>
          <w:lang w:val="ru-RU"/>
        </w:rPr>
        <w:t>33.</w:t>
      </w:r>
      <w:r w:rsidRPr="00751FF3">
        <w:rPr>
          <w:rFonts w:eastAsia="Times New Roman"/>
          <w:lang w:val="ru-RU"/>
        </w:rPr>
        <w:tab/>
      </w:r>
      <w:r w:rsidR="00F02C22" w:rsidRPr="00F02C22">
        <w:rPr>
          <w:rFonts w:eastAsia="Times New Roman"/>
          <w:lang w:val="ru-RU"/>
        </w:rPr>
        <w:t>После обсуждения Пленум учредил контактную группу под совместным председательством г-на Альфреда Апау Отенг-Йебоа (Гана) и г-на Робрета Т. Уотсона (Соединенное Королевство Великобритании и Северной Ирландии) для рассмотрения поднятых вопросов и внесения соответствующих изменений в резюме для директивных органов для дальнейшего рассмотрения Пленумом.</w:t>
      </w:r>
      <w:r w:rsidR="00282ACE">
        <w:rPr>
          <w:rFonts w:eastAsia="Times New Roman"/>
          <w:lang w:val="ru-RU"/>
        </w:rPr>
        <w:t xml:space="preserve"> </w:t>
      </w:r>
    </w:p>
    <w:p w:rsidR="00F02C22" w:rsidRPr="00F02C22" w:rsidRDefault="00751FF3" w:rsidP="00F02C22">
      <w:pPr>
        <w:spacing w:after="120"/>
        <w:ind w:left="1247"/>
        <w:rPr>
          <w:rFonts w:eastAsia="Times New Roman"/>
          <w:lang w:val="ru-RU"/>
        </w:rPr>
      </w:pPr>
      <w:r w:rsidRPr="00751FF3">
        <w:rPr>
          <w:rFonts w:eastAsia="Times New Roman"/>
          <w:lang w:val="ru-RU"/>
        </w:rPr>
        <w:t>34.</w:t>
      </w:r>
      <w:r w:rsidRPr="00751FF3">
        <w:rPr>
          <w:rFonts w:eastAsia="Times New Roman"/>
          <w:lang w:val="ru-RU"/>
        </w:rPr>
        <w:tab/>
      </w:r>
      <w:r w:rsidR="00F02C22" w:rsidRPr="00F02C22">
        <w:rPr>
          <w:rFonts w:eastAsia="Times New Roman"/>
          <w:lang w:val="ru-RU"/>
        </w:rPr>
        <w:t xml:space="preserve">После завершения работы контактной группы ее сопредседатель доложил, что члены группы согласовали пересмотренный вариант резюме для директивных органов, после чего Пленум утвердил резюме и принял отдельные главы доклада об оценке и их установочные резюме. </w:t>
      </w:r>
      <w:proofErr w:type="gramStart"/>
      <w:r w:rsidR="00F02C22" w:rsidRPr="00F02C22">
        <w:rPr>
          <w:rFonts w:eastAsia="Times New Roman"/>
          <w:lang w:val="ru-RU"/>
        </w:rPr>
        <w:t>В этот момент один участник, выступивший от имени стран его региона, заявил, что, хотя эти страны поддержали утверждение резюме и уверены в его качестве, они обеспокоены тем, что в нем отсутствуют данные из некоторых регионов, и что следует провести дополнительную работу по ликвидации возникших в результате этого пробелов, включая дополнительные исследования или сбор данных в отношении опыления и опылителей, связанных</w:t>
      </w:r>
      <w:proofErr w:type="gramEnd"/>
      <w:r w:rsidR="00F02C22" w:rsidRPr="00F02C22">
        <w:rPr>
          <w:rFonts w:eastAsia="Times New Roman"/>
          <w:lang w:val="ru-RU"/>
        </w:rPr>
        <w:t xml:space="preserve"> с </w:t>
      </w:r>
      <w:r w:rsidRPr="00F02C22">
        <w:rPr>
          <w:rFonts w:eastAsia="Times New Roman"/>
          <w:lang w:val="ru-RU"/>
        </w:rPr>
        <w:t>производством</w:t>
      </w:r>
      <w:r w:rsidR="00F02C22" w:rsidRPr="00F02C22">
        <w:rPr>
          <w:rFonts w:eastAsia="Times New Roman"/>
          <w:lang w:val="ru-RU"/>
        </w:rPr>
        <w:t xml:space="preserve"> продовольствия. </w:t>
      </w:r>
    </w:p>
    <w:p w:rsidR="00F02C22" w:rsidRPr="00F02C22" w:rsidRDefault="00F02C22" w:rsidP="00F14BD7">
      <w:pPr>
        <w:tabs>
          <w:tab w:val="right" w:pos="851"/>
        </w:tabs>
        <w:spacing w:after="120"/>
        <w:ind w:left="1247" w:right="284" w:hanging="1247"/>
        <w:rPr>
          <w:rFonts w:eastAsia="Times New Roman"/>
          <w:b/>
          <w:lang w:val="ru-RU"/>
        </w:rPr>
      </w:pPr>
      <w:r w:rsidRPr="00F02C22">
        <w:rPr>
          <w:rFonts w:eastAsia="Times New Roman"/>
          <w:lang w:val="ru-RU"/>
        </w:rPr>
        <w:tab/>
      </w:r>
      <w:r w:rsidRPr="00F02C22">
        <w:rPr>
          <w:rFonts w:eastAsia="Times New Roman"/>
          <w:b/>
          <w:sz w:val="24"/>
          <w:lang w:val="ru-RU"/>
        </w:rPr>
        <w:t>B.</w:t>
      </w:r>
      <w:r w:rsidRPr="00F02C22">
        <w:rPr>
          <w:rFonts w:eastAsia="Times New Roman"/>
          <w:b/>
          <w:sz w:val="24"/>
          <w:lang w:val="ru-RU"/>
        </w:rPr>
        <w:tab/>
        <w:t>Сценарии и модели биоразнообразия и экосистемных услуг: методологическая оценка и предложение о дальнейшей разработке инструментов и методологий</w:t>
      </w:r>
    </w:p>
    <w:p w:rsidR="00F02C22" w:rsidRPr="00F02C22" w:rsidRDefault="00751FF3" w:rsidP="00F02C22">
      <w:pPr>
        <w:spacing w:after="120"/>
        <w:ind w:left="1247"/>
        <w:rPr>
          <w:rFonts w:eastAsia="Times New Roman"/>
          <w:lang w:val="ru-RU"/>
        </w:rPr>
      </w:pPr>
      <w:r w:rsidRPr="00751FF3">
        <w:rPr>
          <w:rFonts w:eastAsia="Times New Roman"/>
          <w:lang w:val="ru-RU"/>
        </w:rPr>
        <w:t>35.</w:t>
      </w:r>
      <w:r w:rsidRPr="00751FF3">
        <w:rPr>
          <w:rFonts w:eastAsia="Times New Roman"/>
          <w:lang w:val="ru-RU"/>
        </w:rPr>
        <w:tab/>
      </w:r>
      <w:proofErr w:type="gramStart"/>
      <w:r w:rsidR="00F02C22" w:rsidRPr="00F02C22">
        <w:rPr>
          <w:rFonts w:eastAsia="Times New Roman"/>
          <w:lang w:val="ru-RU"/>
        </w:rPr>
        <w:t>Исполнительный секретарь внесла на рассмотрение доклад о методологической оценке сценариев и моделей биоразнообразия и экосистемных услуг (результат 3 c)), включая отдельные главы и их установочные резюме (IPBES/4/INF/3) и резюме для директивных органов (IPBES/4/4), кратко изложив процедуру, использовавшуюся в процессе его подготовки (см. IPBES/4/INF/4), его структуру и планы по его распространению, наряду с</w:t>
      </w:r>
      <w:proofErr w:type="gramEnd"/>
      <w:r w:rsidR="00F02C22" w:rsidRPr="00F02C22">
        <w:rPr>
          <w:rFonts w:eastAsia="Times New Roman"/>
          <w:lang w:val="ru-RU"/>
        </w:rPr>
        <w:t xml:space="preserve"> проектом решения, которым Пленум одобрит резюме для директивных органов и примет главы и их установочные резюме. Она также обратила внимание на документ IPBES/4/5, в котором предлагается круг ведения для дальнейшей разработки инструментов и методологий, касающихся сценариев и моделей, включая институциональные соглашения, график мероприятий и расходы. </w:t>
      </w:r>
    </w:p>
    <w:p w:rsidR="00F02C22" w:rsidRPr="00F02C22" w:rsidRDefault="00751FF3" w:rsidP="00F02C22">
      <w:pPr>
        <w:spacing w:after="120"/>
        <w:ind w:left="1247"/>
        <w:rPr>
          <w:rFonts w:eastAsia="Times New Roman"/>
          <w:lang w:val="ru-RU"/>
        </w:rPr>
      </w:pPr>
      <w:r w:rsidRPr="00751FF3">
        <w:rPr>
          <w:rFonts w:eastAsia="Times New Roman"/>
          <w:lang w:val="ru-RU"/>
        </w:rPr>
        <w:t>36.</w:t>
      </w:r>
      <w:r w:rsidRPr="00751FF3">
        <w:rPr>
          <w:rFonts w:eastAsia="Times New Roman"/>
          <w:lang w:val="ru-RU"/>
        </w:rPr>
        <w:tab/>
      </w:r>
      <w:r w:rsidR="00F02C22" w:rsidRPr="00F02C22">
        <w:rPr>
          <w:rFonts w:eastAsia="Times New Roman"/>
          <w:lang w:val="ru-RU"/>
        </w:rPr>
        <w:t xml:space="preserve">Затем г-н Саймон Феррье, сопредседатель проводившей оценку группы экспертов, подробнее остановился на докладе и резюме, сделав акцент на некоторых примерах основных выводов и дальнейших указаниях. </w:t>
      </w:r>
    </w:p>
    <w:p w:rsidR="00F02C22" w:rsidRPr="00F02C22" w:rsidRDefault="00751FF3" w:rsidP="00F02C22">
      <w:pPr>
        <w:spacing w:after="120"/>
        <w:ind w:left="1247"/>
        <w:rPr>
          <w:rFonts w:eastAsia="Times New Roman"/>
          <w:lang w:val="ru-RU"/>
        </w:rPr>
      </w:pPr>
      <w:r w:rsidRPr="00751FF3">
        <w:rPr>
          <w:rFonts w:eastAsia="Times New Roman"/>
          <w:lang w:val="ru-RU"/>
        </w:rPr>
        <w:t>37.</w:t>
      </w:r>
      <w:r w:rsidRPr="00751FF3">
        <w:rPr>
          <w:rFonts w:eastAsia="Times New Roman"/>
          <w:lang w:val="ru-RU"/>
        </w:rPr>
        <w:tab/>
      </w:r>
      <w:proofErr w:type="gramStart"/>
      <w:r w:rsidR="00F02C22" w:rsidRPr="00F02C22">
        <w:rPr>
          <w:rFonts w:eastAsia="Times New Roman"/>
          <w:lang w:val="ru-RU"/>
        </w:rPr>
        <w:t>В ходе последовавшего обсуждения с заявлениями выступили представители Австралии, Беларуси, Бельгии, Бразилии, Индии, Индонезии, Канады, Марокко, Новой Зеландии, Норвегии, Соединенного Королевства Великобритании и Северной Ирландии, Соединенных Штатов Америки, Франции и Японии</w:t>
      </w:r>
      <w:r w:rsidR="00CD72C2">
        <w:rPr>
          <w:rFonts w:eastAsia="Times New Roman"/>
          <w:lang w:val="ru-RU"/>
        </w:rPr>
        <w:t xml:space="preserve"> и организации «Земля будущего»</w:t>
      </w:r>
      <w:r w:rsidR="00F02C22" w:rsidRPr="00F02C22">
        <w:rPr>
          <w:rFonts w:eastAsia="Times New Roman"/>
          <w:lang w:val="ru-RU"/>
        </w:rPr>
        <w:t>, затронувшие широкий спектр тем.</w:t>
      </w:r>
      <w:proofErr w:type="gramEnd"/>
    </w:p>
    <w:p w:rsidR="00F02C22" w:rsidRPr="00F02C22" w:rsidRDefault="00751FF3" w:rsidP="00F02C22">
      <w:pPr>
        <w:spacing w:after="120"/>
        <w:ind w:left="1247"/>
        <w:rPr>
          <w:rFonts w:eastAsia="Times New Roman"/>
          <w:lang w:val="ru-RU"/>
        </w:rPr>
      </w:pPr>
      <w:r w:rsidRPr="00751FF3">
        <w:rPr>
          <w:rFonts w:eastAsia="Times New Roman"/>
          <w:lang w:val="ru-RU"/>
        </w:rPr>
        <w:t>38.</w:t>
      </w:r>
      <w:r w:rsidRPr="00751FF3">
        <w:rPr>
          <w:rFonts w:eastAsia="Times New Roman"/>
          <w:lang w:val="ru-RU"/>
        </w:rPr>
        <w:tab/>
      </w:r>
      <w:r w:rsidR="00F02C22" w:rsidRPr="00F02C22">
        <w:rPr>
          <w:rFonts w:eastAsia="Times New Roman"/>
          <w:lang w:val="ru-RU"/>
        </w:rPr>
        <w:t>Доклад в целом был принят благожелательно и получил высокую оценку. Несколько участников поинтересовались, как его можно использовать наилучшим образом для предоставления информации для региональных и глобальных оценок и какие ресурсы могут иметься для этой цели. Ряд участников выразили обеспокоенность тем, что для некоторых пользователей доклад может иметь излишне технический характер, и в качестве одного из способов решения этой проблемы предложили им указать, какие сценарии и модели актуальны для соответствующих конечных пользователей, включая директивные органы и тех, кто участвует в подготовке региональных и глобальных оценок.</w:t>
      </w:r>
    </w:p>
    <w:p w:rsidR="00F02C22" w:rsidRPr="00F02C22" w:rsidRDefault="00751FF3" w:rsidP="00F02C22">
      <w:pPr>
        <w:spacing w:after="120"/>
        <w:ind w:left="1247"/>
        <w:rPr>
          <w:rFonts w:eastAsia="Times New Roman"/>
          <w:lang w:val="ru-RU"/>
        </w:rPr>
      </w:pPr>
      <w:r w:rsidRPr="00751FF3">
        <w:rPr>
          <w:rFonts w:eastAsia="Times New Roman"/>
          <w:lang w:val="ru-RU"/>
        </w:rPr>
        <w:t>39.</w:t>
      </w:r>
      <w:r w:rsidRPr="00751FF3">
        <w:rPr>
          <w:rFonts w:eastAsia="Times New Roman"/>
          <w:lang w:val="ru-RU"/>
        </w:rPr>
        <w:tab/>
      </w:r>
      <w:r w:rsidR="00F02C22" w:rsidRPr="00F02C22">
        <w:rPr>
          <w:rFonts w:eastAsia="Times New Roman"/>
          <w:lang w:val="ru-RU"/>
        </w:rPr>
        <w:t xml:space="preserve">Некоторые участники заявили, что в докладе следует ясно указать на важность масштаба и контекста при рассмотрении руководящих указаний и примеров, а один заявил, что необходимо привести более общие примеры прямых и косвенных факторов. </w:t>
      </w:r>
      <w:proofErr w:type="gramStart"/>
      <w:r w:rsidR="00F02C22" w:rsidRPr="00F02C22">
        <w:rPr>
          <w:rFonts w:eastAsia="Times New Roman"/>
          <w:lang w:val="ru-RU"/>
        </w:rPr>
        <w:t>Ряд участников предположили, что некоторые руководящие указания носят чересчур предписывающий характер, а один заявил, что следует предоставить больше информации о сценариях и моделях, касающихся оценки экосистемных услуг, в то время как другой усомнился в том, что руководящие указания по разработке сценариев и моделей будут очень полезными, если появятся лишь в относительно малодоступных научных публикациях.</w:t>
      </w:r>
      <w:proofErr w:type="gramEnd"/>
    </w:p>
    <w:p w:rsidR="00F02C22" w:rsidRPr="00F02C22" w:rsidRDefault="00751FF3" w:rsidP="00F02C22">
      <w:pPr>
        <w:spacing w:after="120"/>
        <w:ind w:left="1247"/>
        <w:rPr>
          <w:rFonts w:eastAsia="Times New Roman"/>
          <w:lang w:val="ru-RU"/>
        </w:rPr>
      </w:pPr>
      <w:r w:rsidRPr="00751FF3">
        <w:rPr>
          <w:rFonts w:eastAsia="Times New Roman"/>
          <w:lang w:val="ru-RU"/>
        </w:rPr>
        <w:t>40.</w:t>
      </w:r>
      <w:r w:rsidRPr="00751FF3">
        <w:rPr>
          <w:rFonts w:eastAsia="Times New Roman"/>
          <w:lang w:val="ru-RU"/>
        </w:rPr>
        <w:tab/>
      </w:r>
      <w:r w:rsidR="00F02C22" w:rsidRPr="00F02C22">
        <w:rPr>
          <w:rFonts w:eastAsia="Times New Roman"/>
          <w:lang w:val="ru-RU"/>
        </w:rPr>
        <w:t>После обсуждения Пленум учредил контактную группу под совместным председательством г-на Асгара Мохаммади Фазеля (Исламская Республика Иран) и г-на Ивара Андреаса Басте (Норвегия) для рассмотрения поднятых вопросов и соответствующего пересмотра резюме для директивных органов для дальнейшего рассмотрения Пленумом.</w:t>
      </w:r>
    </w:p>
    <w:p w:rsidR="00F02C22" w:rsidRPr="00F02C22" w:rsidRDefault="00F02C22" w:rsidP="00F14BD7">
      <w:pPr>
        <w:tabs>
          <w:tab w:val="right" w:pos="851"/>
        </w:tabs>
        <w:spacing w:after="120"/>
        <w:ind w:left="1247" w:right="284" w:hanging="1247"/>
        <w:rPr>
          <w:rFonts w:eastAsia="Times New Roman"/>
          <w:b/>
          <w:lang w:val="ru-RU"/>
        </w:rPr>
      </w:pPr>
      <w:r w:rsidRPr="00F02C22">
        <w:rPr>
          <w:rFonts w:eastAsia="Times New Roman"/>
          <w:lang w:val="ru-RU"/>
        </w:rPr>
        <w:tab/>
      </w:r>
      <w:r w:rsidRPr="00F02C22">
        <w:rPr>
          <w:rFonts w:eastAsia="Times New Roman"/>
          <w:b/>
          <w:sz w:val="24"/>
          <w:lang w:val="ru-RU"/>
        </w:rPr>
        <w:t>С.</w:t>
      </w:r>
      <w:r w:rsidRPr="00F02C22">
        <w:rPr>
          <w:rFonts w:eastAsia="Times New Roman"/>
          <w:b/>
          <w:sz w:val="24"/>
          <w:lang w:val="ru-RU"/>
        </w:rPr>
        <w:tab/>
        <w:t>Работа над созданием потенциала</w:t>
      </w:r>
    </w:p>
    <w:p w:rsidR="00F02C22" w:rsidRPr="00F02C22" w:rsidRDefault="00B611E5" w:rsidP="00F02C22">
      <w:pPr>
        <w:spacing w:after="120"/>
        <w:ind w:left="1247"/>
        <w:rPr>
          <w:rFonts w:eastAsia="Times New Roman"/>
          <w:lang w:val="ru-RU"/>
        </w:rPr>
      </w:pPr>
      <w:r w:rsidRPr="00B611E5">
        <w:rPr>
          <w:rFonts w:eastAsia="Times New Roman"/>
          <w:lang w:val="ru-RU"/>
        </w:rPr>
        <w:t>41.</w:t>
      </w:r>
      <w:r w:rsidRPr="00B611E5">
        <w:rPr>
          <w:rFonts w:eastAsia="Times New Roman"/>
          <w:lang w:val="ru-RU"/>
        </w:rPr>
        <w:tab/>
      </w:r>
      <w:r w:rsidR="00F02C22" w:rsidRPr="00F02C22">
        <w:rPr>
          <w:rFonts w:eastAsia="Times New Roman"/>
          <w:lang w:val="ru-RU"/>
        </w:rPr>
        <w:t>Внося на рассмотрение этот подпункт, Исполнительный секретарь напомнила, что в своем решении МПБЭУ-3/1 Пленум утвердил перечень приоритетных потребностей Платформы в области создания потенциала и поручил целевой группе по созданию потенциала обеспечить удовлетворение этих потребностей; поручил этой же целевой группе завершить осуществление в экспериментальном режиме программы по стипендиям, обмену и подготовке кадров и представить Пленуму на его четвертой сессии рекомендации по ее дальнейшей разработке; и поручил Бюро при поддержке со стороны целевой группы созвать</w:t>
      </w:r>
      <w:r w:rsidR="00282ACE">
        <w:rPr>
          <w:rFonts w:eastAsia="Times New Roman"/>
          <w:lang w:val="ru-RU"/>
        </w:rPr>
        <w:t xml:space="preserve"> </w:t>
      </w:r>
      <w:r w:rsidR="00F02C22" w:rsidRPr="00F02C22">
        <w:rPr>
          <w:rFonts w:eastAsia="Times New Roman"/>
          <w:lang w:val="ru-RU"/>
        </w:rPr>
        <w:t xml:space="preserve">первый форум Платформы по вопросам создания потенциала с участием представителей традиционных и потенциальных источников финансирования во второй половине 2015 года на основе запроса на выражение заинтересованности. Документ IPBES/4/6, посвященный созданию потенциала, и документ IPBES/4/INF/5, содержащий справочную информацию о работе, проведенной в отношении результатов 1 a) и 1 b) программы работы, были подготовлены для оказания Пленуму содействия в рассмотрении этого подпункта. Исполнительный секретарь доложила </w:t>
      </w:r>
      <w:proofErr w:type="gramStart"/>
      <w:r w:rsidR="00F02C22" w:rsidRPr="00F02C22">
        <w:rPr>
          <w:rFonts w:eastAsia="Times New Roman"/>
          <w:lang w:val="ru-RU"/>
        </w:rPr>
        <w:t>о проведенной к настоящему времени работе по экспериментальному осуществлению проекта плана по созданию потенциала для программы</w:t>
      </w:r>
      <w:proofErr w:type="gramEnd"/>
      <w:r w:rsidR="00F02C22" w:rsidRPr="00F02C22">
        <w:rPr>
          <w:rFonts w:eastAsia="Times New Roman"/>
          <w:lang w:val="ru-RU"/>
        </w:rPr>
        <w:t xml:space="preserve"> работы, увязке потребностей и ресурсов и осуществленных и планируемых мероприятиях. Она также обратила внимание на проект решения о продолжении деятельности в рамках результатов 1 a) и 1 b) для рассмотрения Пленумом. </w:t>
      </w:r>
    </w:p>
    <w:p w:rsidR="00F02C22" w:rsidRPr="00F02C22" w:rsidRDefault="00B611E5" w:rsidP="00F02C22">
      <w:pPr>
        <w:spacing w:after="120"/>
        <w:ind w:left="1247"/>
        <w:rPr>
          <w:rFonts w:eastAsia="Times New Roman"/>
          <w:lang w:val="ru-RU"/>
        </w:rPr>
      </w:pPr>
      <w:r w:rsidRPr="00B611E5">
        <w:rPr>
          <w:rFonts w:eastAsia="Times New Roman"/>
          <w:lang w:val="ru-RU"/>
        </w:rPr>
        <w:t>42.</w:t>
      </w:r>
      <w:r w:rsidRPr="00B611E5">
        <w:rPr>
          <w:rFonts w:eastAsia="Times New Roman"/>
          <w:lang w:val="ru-RU"/>
        </w:rPr>
        <w:tab/>
      </w:r>
      <w:r w:rsidR="00F02C22" w:rsidRPr="00F02C22">
        <w:rPr>
          <w:rFonts w:eastAsia="Times New Roman"/>
          <w:lang w:val="ru-RU"/>
        </w:rPr>
        <w:t>После этого вступительного слова один участник заявил относительно привлечения доноров на предлагаемый второй форум по созданию потенциала, что для обеспечения успешного проведения этого форума необходимы стратегический подход и тщательное планирование, добавив, что создание потенциала необходимо как для авторов, так и для директивных органов.</w:t>
      </w:r>
    </w:p>
    <w:p w:rsidR="00F02C22" w:rsidRPr="00F02C22" w:rsidRDefault="00B611E5" w:rsidP="00F02C22">
      <w:pPr>
        <w:spacing w:after="120"/>
        <w:ind w:left="1247"/>
        <w:rPr>
          <w:rFonts w:eastAsia="Times New Roman"/>
          <w:lang w:val="ru-RU"/>
        </w:rPr>
      </w:pPr>
      <w:r w:rsidRPr="00B611E5">
        <w:rPr>
          <w:rFonts w:eastAsia="Times New Roman"/>
          <w:lang w:val="ru-RU"/>
        </w:rPr>
        <w:t>43.</w:t>
      </w:r>
      <w:r w:rsidRPr="00B611E5">
        <w:rPr>
          <w:rFonts w:eastAsia="Times New Roman"/>
          <w:lang w:val="ru-RU"/>
        </w:rPr>
        <w:tab/>
      </w:r>
      <w:r w:rsidR="00F02C22" w:rsidRPr="00F02C22">
        <w:rPr>
          <w:rFonts w:eastAsia="Times New Roman"/>
          <w:lang w:val="ru-RU"/>
        </w:rPr>
        <w:t>После обсуждения Пленум постановил, что этот вопрос следует дополнительно рассмотреть в рамках контактной группы, учрежденной согласно пункту 40 выше.</w:t>
      </w:r>
    </w:p>
    <w:p w:rsidR="00F02C22" w:rsidRPr="00F02C22" w:rsidRDefault="00F02C22" w:rsidP="00F14BD7">
      <w:pPr>
        <w:tabs>
          <w:tab w:val="right" w:pos="851"/>
        </w:tabs>
        <w:spacing w:after="120"/>
        <w:ind w:left="1247" w:right="284" w:hanging="1247"/>
        <w:rPr>
          <w:rFonts w:eastAsia="Times New Roman"/>
          <w:b/>
          <w:lang w:val="ru-RU"/>
        </w:rPr>
      </w:pPr>
      <w:r w:rsidRPr="00F02C22">
        <w:rPr>
          <w:rFonts w:eastAsia="Times New Roman"/>
          <w:lang w:val="ru-RU"/>
        </w:rPr>
        <w:tab/>
      </w:r>
      <w:r w:rsidRPr="00F02C22">
        <w:rPr>
          <w:rFonts w:eastAsia="Times New Roman"/>
          <w:b/>
          <w:sz w:val="24"/>
          <w:lang w:val="ru-RU"/>
        </w:rPr>
        <w:t>D.</w:t>
      </w:r>
      <w:r w:rsidRPr="00F02C22">
        <w:rPr>
          <w:rFonts w:eastAsia="Times New Roman"/>
          <w:b/>
          <w:sz w:val="24"/>
          <w:lang w:val="ru-RU"/>
        </w:rPr>
        <w:tab/>
        <w:t xml:space="preserve">Работа над системами знаний коренного и местного населения </w:t>
      </w:r>
    </w:p>
    <w:p w:rsidR="00F02C22" w:rsidRPr="00F02C22" w:rsidRDefault="00B611E5" w:rsidP="00F02C22">
      <w:pPr>
        <w:spacing w:after="120"/>
        <w:ind w:left="1247"/>
        <w:rPr>
          <w:rFonts w:eastAsia="Times New Roman"/>
          <w:lang w:val="ru-RU"/>
        </w:rPr>
      </w:pPr>
      <w:r w:rsidRPr="00B611E5">
        <w:rPr>
          <w:rFonts w:eastAsia="Times New Roman"/>
          <w:lang w:val="ru-RU"/>
        </w:rPr>
        <w:t>44.</w:t>
      </w:r>
      <w:r w:rsidRPr="00B611E5">
        <w:rPr>
          <w:rFonts w:eastAsia="Times New Roman"/>
          <w:lang w:val="ru-RU"/>
        </w:rPr>
        <w:tab/>
      </w:r>
      <w:proofErr w:type="gramStart"/>
      <w:r w:rsidR="00F02C22" w:rsidRPr="00F02C22">
        <w:rPr>
          <w:rFonts w:eastAsia="Times New Roman"/>
          <w:lang w:val="ru-RU"/>
        </w:rPr>
        <w:t>Внося на рассмотрение этот подпункт, Исполнительный секретарь напомнила, что в своем решении МПБЭУ-2/5 Пленум поручил Многодисциплинарной группе экспертов и Бюро подготовить для рассмотрения Пленумом на его четвертой сессии проекты процедур и подходов к работе с системами знаний коренного и местного населения (результат 1 c) программы работы на период 2014–2018 годов) и поручил Многодисциплинарной группе экспертов и Бюро, при поддержке</w:t>
      </w:r>
      <w:proofErr w:type="gramEnd"/>
      <w:r w:rsidR="00F02C22" w:rsidRPr="00F02C22">
        <w:rPr>
          <w:rFonts w:eastAsia="Times New Roman"/>
          <w:lang w:val="ru-RU"/>
        </w:rPr>
        <w:t xml:space="preserve"> формируемой на определенный срок целевой группы по системам знаний коренного и местного населения, сформировать реестр и сеть </w:t>
      </w:r>
      <w:proofErr w:type="gramStart"/>
      <w:r w:rsidR="00F02C22" w:rsidRPr="00F02C22">
        <w:rPr>
          <w:rFonts w:eastAsia="Times New Roman"/>
          <w:lang w:val="ru-RU"/>
        </w:rPr>
        <w:t>экспертов</w:t>
      </w:r>
      <w:proofErr w:type="gramEnd"/>
      <w:r w:rsidR="00F02C22" w:rsidRPr="00F02C22">
        <w:rPr>
          <w:rFonts w:eastAsia="Times New Roman"/>
          <w:lang w:val="ru-RU"/>
        </w:rPr>
        <w:t xml:space="preserve"> и механизм участия для работы с различными системами знаний. Она также напомнила, что в своем решении МПБЭУ-3/1 Пленум постановил продолжать экспериментальное применение предварительного руководства о подходах к работе со знаниями коренного и местного населения при проведении тематических и региональных оценок.</w:t>
      </w:r>
    </w:p>
    <w:p w:rsidR="00F02C22" w:rsidRPr="00F02C22" w:rsidRDefault="00B611E5" w:rsidP="00F02C22">
      <w:pPr>
        <w:spacing w:after="120"/>
        <w:ind w:left="1247"/>
        <w:rPr>
          <w:rFonts w:eastAsia="Times New Roman"/>
          <w:lang w:val="ru-RU"/>
        </w:rPr>
      </w:pPr>
      <w:r w:rsidRPr="00B611E5">
        <w:rPr>
          <w:rFonts w:eastAsia="Times New Roman"/>
          <w:lang w:val="ru-RU"/>
        </w:rPr>
        <w:t>45.</w:t>
      </w:r>
      <w:r w:rsidRPr="00B611E5">
        <w:rPr>
          <w:rFonts w:eastAsia="Times New Roman"/>
          <w:lang w:val="ru-RU"/>
        </w:rPr>
        <w:tab/>
      </w:r>
      <w:proofErr w:type="gramStart"/>
      <w:r w:rsidR="00F02C22" w:rsidRPr="00F02C22">
        <w:rPr>
          <w:rFonts w:eastAsia="Times New Roman"/>
          <w:lang w:val="ru-RU"/>
        </w:rPr>
        <w:t>Дополняя информацию, представленную в документах IPBES/4/7 и IPBES/4/INF/6 о работе целевой группы по системам знаний коренного и местного населения, она доложила о проведенной к настоящему времени работе, а именно в отношении созыва дискуссионных семинаров-практикумов в целях содействия развитию вклада систем знаний коренного и местного населения в оценки Платформы, подготовки проекта комплекса подходов и процедур для</w:t>
      </w:r>
      <w:proofErr w:type="gramEnd"/>
      <w:r w:rsidR="00F02C22" w:rsidRPr="00F02C22">
        <w:rPr>
          <w:rFonts w:eastAsia="Times New Roman"/>
          <w:lang w:val="ru-RU"/>
        </w:rPr>
        <w:t xml:space="preserve"> работы с системами знаний коренного и местного населения, реестра носителей знаний коренного и местного населения и экспертов по этому вопросу и разработки механизма участия для работы с различными системами знаний. Она обратила внимание на проект решения для рассмотрения Пленумом, в котором учитывается ход работы по экспериментальному осуществлению конкретных процедур в отношении знаний коренного и местного населения и предусматривается продолжение этого и других мероприятий в рамках результата 1 c) программы работы.</w:t>
      </w:r>
    </w:p>
    <w:p w:rsidR="00F02C22" w:rsidRPr="00F02C22" w:rsidRDefault="00B611E5" w:rsidP="00F02C22">
      <w:pPr>
        <w:spacing w:after="120"/>
        <w:ind w:left="1247"/>
        <w:rPr>
          <w:rFonts w:eastAsia="Times New Roman"/>
          <w:lang w:val="ru-RU"/>
        </w:rPr>
      </w:pPr>
      <w:r w:rsidRPr="00B611E5">
        <w:rPr>
          <w:rFonts w:eastAsia="Times New Roman"/>
          <w:lang w:val="ru-RU"/>
        </w:rPr>
        <w:t>46.</w:t>
      </w:r>
      <w:r w:rsidRPr="00B611E5">
        <w:rPr>
          <w:rFonts w:eastAsia="Times New Roman"/>
          <w:lang w:val="ru-RU"/>
        </w:rPr>
        <w:tab/>
      </w:r>
      <w:r w:rsidR="00F02C22" w:rsidRPr="00F02C22">
        <w:rPr>
          <w:rFonts w:eastAsia="Times New Roman"/>
          <w:lang w:val="ru-RU"/>
        </w:rPr>
        <w:t>В ходе последовавшего обсуждения</w:t>
      </w:r>
      <w:r w:rsidR="00282ACE">
        <w:rPr>
          <w:rFonts w:eastAsia="Times New Roman"/>
          <w:lang w:val="ru-RU"/>
        </w:rPr>
        <w:t xml:space="preserve"> </w:t>
      </w:r>
      <w:r w:rsidR="00F02C22" w:rsidRPr="00F02C22">
        <w:rPr>
          <w:rFonts w:eastAsia="Times New Roman"/>
          <w:lang w:val="ru-RU"/>
        </w:rPr>
        <w:t xml:space="preserve">с заявлениями выступили представители Европейского союза, Мексики, Новой Зеландии, Соединенных Штатов Америки, Швейцарии, Южной Африки и Японии. </w:t>
      </w:r>
    </w:p>
    <w:p w:rsidR="00F02C22" w:rsidRPr="00F02C22" w:rsidRDefault="00B611E5" w:rsidP="00F02C22">
      <w:pPr>
        <w:spacing w:after="120"/>
        <w:ind w:left="1247"/>
        <w:rPr>
          <w:rFonts w:eastAsia="Times New Roman"/>
          <w:lang w:val="ru-RU"/>
        </w:rPr>
      </w:pPr>
      <w:r w:rsidRPr="00B611E5">
        <w:rPr>
          <w:rFonts w:eastAsia="Times New Roman"/>
          <w:lang w:val="ru-RU"/>
        </w:rPr>
        <w:t>47.</w:t>
      </w:r>
      <w:r w:rsidRPr="00B611E5">
        <w:rPr>
          <w:rFonts w:eastAsia="Times New Roman"/>
          <w:lang w:val="ru-RU"/>
        </w:rPr>
        <w:tab/>
      </w:r>
      <w:r w:rsidR="00F02C22" w:rsidRPr="00F02C22">
        <w:rPr>
          <w:rFonts w:eastAsia="Times New Roman"/>
          <w:lang w:val="ru-RU"/>
        </w:rPr>
        <w:t>Многие участники дали высокую оценку работе Платформы в отношении систем знаний коренного и местного населения. Несколько участников заявили о необходимости ясности в отношении методов и процедур, в частности в отношении механизма участия и процесса выдвижения кандидатов для реестра экспертов. Один участник попросил заблаговременно распространять такие документы, как IPBES/4/INF/6, чтобы можно было полноценно ознакомиться с их содержанием.</w:t>
      </w:r>
    </w:p>
    <w:p w:rsidR="00F02C22" w:rsidRPr="00F02C22" w:rsidRDefault="00B611E5" w:rsidP="00F02C22">
      <w:pPr>
        <w:spacing w:after="120"/>
        <w:ind w:left="1247"/>
        <w:rPr>
          <w:rFonts w:eastAsia="Times New Roman"/>
          <w:lang w:val="ru-RU"/>
        </w:rPr>
      </w:pPr>
      <w:r w:rsidRPr="00B611E5">
        <w:rPr>
          <w:rFonts w:eastAsia="Times New Roman"/>
          <w:lang w:val="ru-RU"/>
        </w:rPr>
        <w:t>48.</w:t>
      </w:r>
      <w:r w:rsidRPr="00B611E5">
        <w:rPr>
          <w:rFonts w:eastAsia="Times New Roman"/>
          <w:lang w:val="ru-RU"/>
        </w:rPr>
        <w:tab/>
      </w:r>
      <w:r w:rsidR="00F02C22" w:rsidRPr="00F02C22">
        <w:rPr>
          <w:rFonts w:eastAsia="Times New Roman"/>
          <w:lang w:val="ru-RU"/>
        </w:rPr>
        <w:t>Один участник заявил, что реестр экспертов следует формировать на основе перечня кандидатов и что консультации с включенными в реестр экспертами не должны носить обязательный характер; другой участник заявил, что кандидатов следует выдвигать из числа физических лиц, а не организаций или учреждений, в которых они работают.</w:t>
      </w:r>
    </w:p>
    <w:p w:rsidR="00F02C22" w:rsidRPr="00F02C22" w:rsidRDefault="00B611E5" w:rsidP="00F02C22">
      <w:pPr>
        <w:spacing w:after="120"/>
        <w:ind w:left="1247"/>
        <w:rPr>
          <w:rFonts w:eastAsia="Times New Roman"/>
          <w:lang w:val="ru-RU"/>
        </w:rPr>
      </w:pPr>
      <w:r w:rsidRPr="00B611E5">
        <w:rPr>
          <w:rFonts w:eastAsia="Times New Roman"/>
          <w:lang w:val="ru-RU"/>
        </w:rPr>
        <w:t>49.</w:t>
      </w:r>
      <w:r w:rsidRPr="00B611E5">
        <w:rPr>
          <w:rFonts w:eastAsia="Times New Roman"/>
          <w:lang w:val="ru-RU"/>
        </w:rPr>
        <w:tab/>
      </w:r>
      <w:r w:rsidR="00F02C22" w:rsidRPr="00F02C22">
        <w:rPr>
          <w:rFonts w:eastAsia="Times New Roman"/>
          <w:lang w:val="ru-RU"/>
        </w:rPr>
        <w:t>Один представитель заявил о важности признания того факта, что, несмотря на представленность носителей знаний коренного и местного населения в Платформе, она по</w:t>
      </w:r>
      <w:r w:rsidR="00783FBF" w:rsidRPr="00783FBF">
        <w:rPr>
          <w:rFonts w:eastAsia="Times New Roman"/>
          <w:lang w:val="ru-RU"/>
        </w:rPr>
        <w:noBreakHyphen/>
      </w:r>
      <w:r w:rsidR="00F02C22" w:rsidRPr="00F02C22">
        <w:rPr>
          <w:rFonts w:eastAsia="Times New Roman"/>
          <w:lang w:val="ru-RU"/>
        </w:rPr>
        <w:t>прежнему основывается преимущественно на научных знаниях.</w:t>
      </w:r>
    </w:p>
    <w:p w:rsidR="00F02C22" w:rsidRPr="00F02C22" w:rsidRDefault="00B611E5" w:rsidP="00F02C22">
      <w:pPr>
        <w:spacing w:after="120"/>
        <w:ind w:left="1247"/>
        <w:rPr>
          <w:rFonts w:eastAsia="Times New Roman"/>
          <w:lang w:val="ru-RU"/>
        </w:rPr>
      </w:pPr>
      <w:r w:rsidRPr="00B611E5">
        <w:rPr>
          <w:rFonts w:eastAsia="Times New Roman"/>
          <w:lang w:val="ru-RU"/>
        </w:rPr>
        <w:t>50.</w:t>
      </w:r>
      <w:r w:rsidRPr="00B611E5">
        <w:rPr>
          <w:rFonts w:eastAsia="Times New Roman"/>
          <w:lang w:val="ru-RU"/>
        </w:rPr>
        <w:tab/>
      </w:r>
      <w:r w:rsidR="00F02C22" w:rsidRPr="00F02C22">
        <w:rPr>
          <w:rFonts w:eastAsia="Times New Roman"/>
          <w:lang w:val="ru-RU"/>
        </w:rPr>
        <w:t>Один представитель сказал, что фразу «коренные народы и местные общины и/или эксперты» следует заменить во всем документе фразой «эксперты по знаниям коренного и местного населения, включая носителей знаний из числа представителей коренных народов и местных общин».</w:t>
      </w:r>
    </w:p>
    <w:p w:rsidR="00F02C22" w:rsidRPr="00F02C22" w:rsidRDefault="00B611E5" w:rsidP="00F02C22">
      <w:pPr>
        <w:spacing w:after="120"/>
        <w:ind w:left="1247"/>
        <w:rPr>
          <w:rFonts w:eastAsia="Times New Roman"/>
          <w:lang w:val="ru-RU"/>
        </w:rPr>
      </w:pPr>
      <w:r w:rsidRPr="00B611E5">
        <w:rPr>
          <w:rFonts w:eastAsia="Times New Roman"/>
          <w:lang w:val="ru-RU"/>
        </w:rPr>
        <w:t>51.</w:t>
      </w:r>
      <w:r w:rsidRPr="00B611E5">
        <w:rPr>
          <w:rFonts w:eastAsia="Times New Roman"/>
          <w:lang w:val="ru-RU"/>
        </w:rPr>
        <w:tab/>
      </w:r>
      <w:r w:rsidR="00F02C22" w:rsidRPr="00F02C22">
        <w:rPr>
          <w:rFonts w:eastAsia="Times New Roman"/>
          <w:lang w:val="ru-RU"/>
        </w:rPr>
        <w:t>После обсуждения Пленум постановил, что этот вопрос следует дополнительно рассмотреть в рамках контактной группы, учрежденной согласно пункту 33 выше.</w:t>
      </w:r>
    </w:p>
    <w:p w:rsidR="00F02C22" w:rsidRPr="00F02C22" w:rsidRDefault="00F02C22" w:rsidP="00F14BD7">
      <w:pPr>
        <w:tabs>
          <w:tab w:val="right" w:pos="851"/>
        </w:tabs>
        <w:spacing w:after="120"/>
        <w:ind w:left="1247" w:right="284" w:hanging="1247"/>
        <w:rPr>
          <w:rFonts w:eastAsia="Times New Roman"/>
          <w:b/>
          <w:lang w:val="ru-RU"/>
        </w:rPr>
      </w:pPr>
      <w:r w:rsidRPr="00F02C22">
        <w:rPr>
          <w:rFonts w:eastAsia="Times New Roman"/>
          <w:lang w:val="ru-RU"/>
        </w:rPr>
        <w:tab/>
      </w:r>
      <w:r w:rsidRPr="00F02C22">
        <w:rPr>
          <w:rFonts w:eastAsia="Times New Roman"/>
          <w:b/>
          <w:sz w:val="24"/>
          <w:lang w:val="ru-RU"/>
        </w:rPr>
        <w:t>E.</w:t>
      </w:r>
      <w:r w:rsidRPr="00F02C22">
        <w:rPr>
          <w:rFonts w:eastAsia="Times New Roman"/>
          <w:b/>
          <w:sz w:val="24"/>
          <w:lang w:val="ru-RU"/>
        </w:rPr>
        <w:tab/>
        <w:t>Доклад об аналитическом исследовании для глобальной оценки, касающейся биоразнообразия и экосистемных услуг</w:t>
      </w:r>
    </w:p>
    <w:p w:rsidR="00F02C22" w:rsidRPr="00F02C22" w:rsidRDefault="00276444" w:rsidP="00F02C22">
      <w:pPr>
        <w:spacing w:after="120"/>
        <w:ind w:left="1247"/>
        <w:rPr>
          <w:rFonts w:eastAsia="Times New Roman"/>
          <w:lang w:val="ru-RU"/>
        </w:rPr>
      </w:pPr>
      <w:r w:rsidRPr="00276444">
        <w:rPr>
          <w:rFonts w:eastAsia="Times New Roman"/>
          <w:lang w:val="ru-RU"/>
        </w:rPr>
        <w:t>52.</w:t>
      </w:r>
      <w:r w:rsidRPr="00276444">
        <w:rPr>
          <w:rFonts w:eastAsia="Times New Roman"/>
          <w:lang w:val="ru-RU"/>
        </w:rPr>
        <w:tab/>
      </w:r>
      <w:proofErr w:type="gramStart"/>
      <w:r w:rsidR="00F02C22" w:rsidRPr="00F02C22">
        <w:rPr>
          <w:rFonts w:eastAsia="Times New Roman"/>
          <w:lang w:val="ru-RU"/>
        </w:rPr>
        <w:t>Внося на рассмотрение этот подпункт, один из членов Многодисциплинарной группы экспертов напомнил, что в своем решении МПБЭУ-3/1 Пленум одобрил подготовку процесса аналитического исследования для проведения глобальной оценки биоразнообразия и экосистемных услуг для рассмотрения Пленумом на его четвертой сессии, а также согласился рассмотреть на этой же сессии возможность проведения региональной оценки для региона открытого океана.</w:t>
      </w:r>
      <w:proofErr w:type="gramEnd"/>
      <w:r w:rsidR="00F02C22" w:rsidRPr="00F02C22">
        <w:rPr>
          <w:rFonts w:eastAsia="Times New Roman"/>
          <w:lang w:val="ru-RU"/>
        </w:rPr>
        <w:t xml:space="preserve"> Затем он резюмировал процесс аналитического исследования (IPBES/4/8 и IPBES/4/INF/8), уделив особое внимание ключевым мероприятиям, результатом которых стала публикация доклада об аналитическом исследовании, ключевым компонентам доклада и обоснованию и целесообразности его составления. </w:t>
      </w:r>
    </w:p>
    <w:p w:rsidR="00F02C22" w:rsidRPr="00F02C22" w:rsidRDefault="00276444" w:rsidP="00F02C22">
      <w:pPr>
        <w:spacing w:after="120"/>
        <w:ind w:left="1247"/>
        <w:rPr>
          <w:rFonts w:eastAsia="Times New Roman"/>
          <w:lang w:val="ru-RU"/>
        </w:rPr>
      </w:pPr>
      <w:r w:rsidRPr="00276444">
        <w:rPr>
          <w:rFonts w:eastAsia="Times New Roman"/>
          <w:lang w:val="ru-RU"/>
        </w:rPr>
        <w:t>53.</w:t>
      </w:r>
      <w:r w:rsidRPr="00276444">
        <w:rPr>
          <w:rFonts w:eastAsia="Times New Roman"/>
          <w:lang w:val="ru-RU"/>
        </w:rPr>
        <w:tab/>
      </w:r>
      <w:r w:rsidR="00F02C22" w:rsidRPr="00F02C22">
        <w:rPr>
          <w:rFonts w:eastAsia="Times New Roman"/>
          <w:lang w:val="ru-RU"/>
        </w:rPr>
        <w:t xml:space="preserve">Пленуму было предложено одобрить проведение глобальной оценки, касающейся биоразнообразия и экосистемных услуг, в соответствии с процедурами подготовки итоговых материалов Платформы с целью подготовки доклада об оценке, включающего резюме для директивных органов, для рассмотрения на его седьмой сессии. </w:t>
      </w:r>
    </w:p>
    <w:p w:rsidR="00F02C22" w:rsidRPr="00F02C22" w:rsidRDefault="00276444" w:rsidP="00F02C22">
      <w:pPr>
        <w:spacing w:after="120"/>
        <w:ind w:left="1247"/>
        <w:rPr>
          <w:rFonts w:eastAsia="Times New Roman"/>
          <w:lang w:val="ru-RU"/>
        </w:rPr>
      </w:pPr>
      <w:r w:rsidRPr="00276444">
        <w:rPr>
          <w:rFonts w:eastAsia="Times New Roman"/>
          <w:lang w:val="ru-RU"/>
        </w:rPr>
        <w:t>54.</w:t>
      </w:r>
      <w:r w:rsidRPr="00276444">
        <w:rPr>
          <w:rFonts w:eastAsia="Times New Roman"/>
          <w:lang w:val="ru-RU"/>
        </w:rPr>
        <w:tab/>
      </w:r>
      <w:proofErr w:type="gramStart"/>
      <w:r w:rsidR="00F02C22" w:rsidRPr="00F02C22">
        <w:rPr>
          <w:rFonts w:eastAsia="Times New Roman"/>
          <w:lang w:val="ru-RU"/>
        </w:rPr>
        <w:t>В ходе последовавшего обсуждения с заявлениями выступили представители Аргентины, Боливии, Бразилии, Гватемалы, Китая, Нидерландов (от имени государств</w:t>
      </w:r>
      <w:r w:rsidR="00783FBF" w:rsidRPr="00783FBF">
        <w:rPr>
          <w:rFonts w:eastAsia="Times New Roman"/>
          <w:lang w:val="ru-RU"/>
        </w:rPr>
        <w:t xml:space="preserve"> </w:t>
      </w:r>
      <w:r w:rsidR="00F02C22" w:rsidRPr="00F02C22">
        <w:rPr>
          <w:rFonts w:eastAsia="Times New Roman"/>
          <w:lang w:val="ru-RU"/>
        </w:rPr>
        <w:t>-</w:t>
      </w:r>
      <w:r w:rsidR="00783FBF" w:rsidRPr="00783FBF">
        <w:rPr>
          <w:rFonts w:eastAsia="Times New Roman"/>
          <w:lang w:val="ru-RU"/>
        </w:rPr>
        <w:t xml:space="preserve"> </w:t>
      </w:r>
      <w:r w:rsidR="00F02C22" w:rsidRPr="00F02C22">
        <w:rPr>
          <w:rFonts w:eastAsia="Times New Roman"/>
          <w:lang w:val="ru-RU"/>
        </w:rPr>
        <w:t>членов Европейского союза, являющихся членами Платформы), Новой Зеландии, Норвегии, Пакистана, Соединенных Штатов Америки, Уругвая, Швейцарии, Эквадора, Южной Африки (от имени африканских государств), Японии и Отдела по вопросам океана и морскому праву Управления по правовым вопросам Организации Объединенных Наций.</w:t>
      </w:r>
      <w:proofErr w:type="gramEnd"/>
    </w:p>
    <w:p w:rsidR="00F02C22" w:rsidRPr="00F02C22" w:rsidRDefault="00276444" w:rsidP="00F02C22">
      <w:pPr>
        <w:spacing w:after="120"/>
        <w:ind w:left="1247"/>
        <w:rPr>
          <w:rFonts w:eastAsia="Times New Roman"/>
          <w:lang w:val="ru-RU"/>
        </w:rPr>
      </w:pPr>
      <w:r w:rsidRPr="00276444">
        <w:rPr>
          <w:rFonts w:eastAsia="Times New Roman"/>
          <w:lang w:val="ru-RU"/>
        </w:rPr>
        <w:t>55.</w:t>
      </w:r>
      <w:r w:rsidRPr="00276444">
        <w:rPr>
          <w:rFonts w:eastAsia="Times New Roman"/>
          <w:lang w:val="ru-RU"/>
        </w:rPr>
        <w:tab/>
      </w:r>
      <w:r w:rsidR="00F02C22" w:rsidRPr="00F02C22">
        <w:rPr>
          <w:rFonts w:eastAsia="Times New Roman"/>
          <w:lang w:val="ru-RU"/>
        </w:rPr>
        <w:t xml:space="preserve">Многие участники отметили необходимость обеспечения того, чтобы работа в рамках Платформы проводилась с учетом аналогичной работы в рамках других форумов и органов и координировалась с ней. Несколько участников прокомментировали сферу охвата предлагаемой оценки; один участник предложил, чтобы уделение особого внимания открытому океану не препятствовало возможности проведения отдельной оценки по данной теме; еще один участник усомнился в обоснованности проведения оценки в отношении национальных целей, как в случае с национальными стратегиями и планами действий в области биоразнообразия; а другой участник отметил, что у предлагаемой оценки отсутствует ориентированный на перспективу компонент, такой как разработка задач в качестве продолжения Айтинских задач в области биоразнообразия после 2020 года. Что касается последнего вопроса, один участник отметил, что рассмотрение Айтинских задач не должно сужать основную тему оценки. </w:t>
      </w:r>
    </w:p>
    <w:p w:rsidR="00F02C22" w:rsidRPr="00F02C22" w:rsidRDefault="00F530C0" w:rsidP="00F02C22">
      <w:pPr>
        <w:spacing w:after="120"/>
        <w:ind w:left="1247"/>
        <w:rPr>
          <w:rFonts w:eastAsia="Times New Roman"/>
          <w:lang w:val="ru-RU"/>
        </w:rPr>
      </w:pPr>
      <w:r w:rsidRPr="00F530C0">
        <w:rPr>
          <w:rFonts w:eastAsia="Times New Roman"/>
          <w:lang w:val="ru-RU"/>
        </w:rPr>
        <w:t>56.</w:t>
      </w:r>
      <w:r w:rsidRPr="00F530C0">
        <w:rPr>
          <w:rFonts w:eastAsia="Times New Roman"/>
          <w:lang w:val="ru-RU"/>
        </w:rPr>
        <w:tab/>
      </w:r>
      <w:r w:rsidR="00F02C22" w:rsidRPr="00F02C22">
        <w:rPr>
          <w:rFonts w:eastAsia="Times New Roman"/>
          <w:lang w:val="ru-RU"/>
        </w:rPr>
        <w:t>Несколько участников заявили, что доклад носит излишне технический для директивных органов характер; один участник предложил лучше определить вопросы политики для повышения доступности; другие участники призвали обеспечить большую согласованность терминологии, а еще один участник высказался за включение глоссария. Несколько участников предположили, что стоимость предлагаемых мероприятий превышает объем имеющихся средств, а один участник сказал, что предлагаемые в аналитическом документе формулировки могут рассматриваться как политически директивные.</w:t>
      </w:r>
    </w:p>
    <w:p w:rsidR="00F02C22" w:rsidRPr="00F02C22" w:rsidRDefault="00F530C0" w:rsidP="00F02C22">
      <w:pPr>
        <w:spacing w:after="120"/>
        <w:ind w:left="1247"/>
        <w:rPr>
          <w:rFonts w:eastAsia="Times New Roman"/>
          <w:lang w:val="ru-RU"/>
        </w:rPr>
      </w:pPr>
      <w:r w:rsidRPr="00F530C0">
        <w:rPr>
          <w:rFonts w:eastAsia="Times New Roman"/>
          <w:lang w:val="ru-RU"/>
        </w:rPr>
        <w:t>57.</w:t>
      </w:r>
      <w:r w:rsidRPr="00F530C0">
        <w:rPr>
          <w:rFonts w:eastAsia="Times New Roman"/>
          <w:lang w:val="ru-RU"/>
        </w:rPr>
        <w:tab/>
      </w:r>
      <w:r w:rsidR="00F02C22" w:rsidRPr="00F02C22">
        <w:rPr>
          <w:rFonts w:eastAsia="Times New Roman"/>
          <w:lang w:val="ru-RU"/>
        </w:rPr>
        <w:t>Один участник предложил рассмотреть возможность содействия научно-политическому диалогу в виде дополнения к предлагаемой оценке.</w:t>
      </w:r>
    </w:p>
    <w:p w:rsidR="00F02C22" w:rsidRPr="00F02C22" w:rsidRDefault="00F530C0" w:rsidP="00F02C22">
      <w:pPr>
        <w:spacing w:after="120"/>
        <w:ind w:left="1247"/>
        <w:rPr>
          <w:rFonts w:eastAsia="Times New Roman"/>
          <w:lang w:val="ru-RU"/>
        </w:rPr>
      </w:pPr>
      <w:r w:rsidRPr="00F530C0">
        <w:rPr>
          <w:rFonts w:eastAsia="Times New Roman"/>
          <w:lang w:val="ru-RU"/>
        </w:rPr>
        <w:t>58.</w:t>
      </w:r>
      <w:r w:rsidRPr="00F530C0">
        <w:rPr>
          <w:rFonts w:eastAsia="Times New Roman"/>
          <w:lang w:val="ru-RU"/>
        </w:rPr>
        <w:tab/>
      </w:r>
      <w:proofErr w:type="gramStart"/>
      <w:r w:rsidR="00F02C22" w:rsidRPr="00F02C22">
        <w:rPr>
          <w:rFonts w:eastAsia="Times New Roman"/>
          <w:lang w:val="ru-RU"/>
        </w:rPr>
        <w:t>Участники предположили, что в докладе об аналитическом исследовании следует уделить больше внимания ряду тем, включая знания коренного и местного населения, мобилизацию ресурсов, экосистемные услуги, изменение климата, анализ последствий и возможностей для дальнейших процессов и институтов, исходную информацию об уровнях биоразнообразия и экосистемных услуг, а также факторы этих уровней и расширение плана управления данными.</w:t>
      </w:r>
      <w:proofErr w:type="gramEnd"/>
    </w:p>
    <w:p w:rsidR="00F02C22" w:rsidRPr="00F02C22" w:rsidRDefault="00F530C0" w:rsidP="00F02C22">
      <w:pPr>
        <w:spacing w:after="120"/>
        <w:ind w:left="1247"/>
        <w:rPr>
          <w:rFonts w:eastAsia="Times New Roman"/>
          <w:lang w:val="ru-RU"/>
        </w:rPr>
      </w:pPr>
      <w:r w:rsidRPr="00F530C0">
        <w:rPr>
          <w:rFonts w:eastAsia="Times New Roman"/>
          <w:lang w:val="ru-RU"/>
        </w:rPr>
        <w:t>59.</w:t>
      </w:r>
      <w:r w:rsidRPr="00F530C0">
        <w:rPr>
          <w:rFonts w:eastAsia="Times New Roman"/>
          <w:lang w:val="ru-RU"/>
        </w:rPr>
        <w:tab/>
      </w:r>
      <w:r w:rsidR="00F02C22" w:rsidRPr="00F02C22">
        <w:rPr>
          <w:rFonts w:eastAsia="Times New Roman"/>
          <w:lang w:val="ru-RU"/>
        </w:rPr>
        <w:t>После обсуждения Пленум постановил, что этот вопрос следует дополнительно рассмотреть в рамках контактной группы, учрежденной согласно пункту 40 выше.</w:t>
      </w:r>
    </w:p>
    <w:p w:rsidR="00F02C22" w:rsidRPr="00F02C22" w:rsidRDefault="00F02C22" w:rsidP="00F14BD7">
      <w:pPr>
        <w:tabs>
          <w:tab w:val="right" w:pos="851"/>
        </w:tabs>
        <w:spacing w:after="120"/>
        <w:ind w:left="1247" w:right="284" w:hanging="1247"/>
        <w:rPr>
          <w:rFonts w:eastAsia="Times New Roman"/>
          <w:b/>
          <w:lang w:val="ru-RU"/>
        </w:rPr>
      </w:pPr>
      <w:r w:rsidRPr="00F02C22">
        <w:rPr>
          <w:rFonts w:eastAsia="Times New Roman"/>
          <w:lang w:val="ru-RU"/>
        </w:rPr>
        <w:tab/>
      </w:r>
      <w:r w:rsidRPr="00F02C22">
        <w:rPr>
          <w:rFonts w:eastAsia="Times New Roman"/>
          <w:b/>
          <w:sz w:val="24"/>
          <w:lang w:val="ru-RU"/>
        </w:rPr>
        <w:t>F.</w:t>
      </w:r>
      <w:r w:rsidRPr="00F02C22">
        <w:rPr>
          <w:rFonts w:eastAsia="Times New Roman"/>
          <w:b/>
          <w:sz w:val="24"/>
          <w:lang w:val="ru-RU"/>
        </w:rPr>
        <w:tab/>
        <w:t>Пересмотренный доклад об аналитическом исследовании для методологической оценки по вопросам различной концептуализации разнообразных ценностей природы и ее благ</w:t>
      </w:r>
    </w:p>
    <w:p w:rsidR="00F02C22" w:rsidRPr="00F02C22" w:rsidRDefault="00F530C0" w:rsidP="00F02C22">
      <w:pPr>
        <w:spacing w:after="120"/>
        <w:ind w:left="1247"/>
        <w:rPr>
          <w:rFonts w:eastAsia="Times New Roman"/>
          <w:lang w:val="ru-RU"/>
        </w:rPr>
      </w:pPr>
      <w:r w:rsidRPr="00F530C0">
        <w:rPr>
          <w:rFonts w:eastAsia="Times New Roman"/>
          <w:lang w:val="ru-RU"/>
        </w:rPr>
        <w:t>60.</w:t>
      </w:r>
      <w:r w:rsidRPr="00F530C0">
        <w:rPr>
          <w:rFonts w:eastAsia="Times New Roman"/>
          <w:lang w:val="ru-RU"/>
        </w:rPr>
        <w:tab/>
      </w:r>
      <w:proofErr w:type="gramStart"/>
      <w:r w:rsidR="00F02C22" w:rsidRPr="00F02C22">
        <w:rPr>
          <w:rFonts w:eastAsia="Times New Roman"/>
          <w:lang w:val="ru-RU"/>
        </w:rPr>
        <w:t>Внося на рассмотрение этот подпункт, представитель секретариата напомнил, что в своем решении МПБЭУ-3/1 Пленум поручил группе экспертов пересмотреть доклад об аналитическом исследовании для методологической оценки по вопросам различной концептуализации разнообразных ценностей природы и ее благ, на основе замечаний, полученных после проведенного правительствами и заинтересованными сторонами открытого обзора, для рассмотрения Пленумом на его четвертой сессии.</w:t>
      </w:r>
      <w:proofErr w:type="gramEnd"/>
      <w:r w:rsidR="00F02C22" w:rsidRPr="00F02C22">
        <w:rPr>
          <w:rFonts w:eastAsia="Times New Roman"/>
          <w:lang w:val="ru-RU"/>
        </w:rPr>
        <w:t xml:space="preserve"> Затем он представил проект доклада об аналитическом исследовании вместе с предварительным руководством по концептуализации ценностей биоразнообразия и природных благ для людей, кратко изложив информацию, содержащуюся в документах IPBES/4/9 и IPBES/4/INF/13. </w:t>
      </w:r>
    </w:p>
    <w:p w:rsidR="00F02C22" w:rsidRPr="00F02C22" w:rsidRDefault="00F530C0" w:rsidP="00F02C22">
      <w:pPr>
        <w:spacing w:after="120"/>
        <w:ind w:left="1247"/>
        <w:rPr>
          <w:rFonts w:eastAsia="Times New Roman"/>
          <w:lang w:val="ru-RU"/>
        </w:rPr>
      </w:pPr>
      <w:r w:rsidRPr="00F530C0">
        <w:rPr>
          <w:rFonts w:eastAsia="Times New Roman"/>
          <w:lang w:val="ru-RU"/>
        </w:rPr>
        <w:t>61.</w:t>
      </w:r>
      <w:r w:rsidRPr="00F530C0">
        <w:rPr>
          <w:rFonts w:eastAsia="Times New Roman"/>
          <w:lang w:val="ru-RU"/>
        </w:rPr>
        <w:tab/>
      </w:r>
      <w:r w:rsidR="00F02C22" w:rsidRPr="00F02C22">
        <w:rPr>
          <w:rFonts w:eastAsia="Times New Roman"/>
          <w:lang w:val="ru-RU"/>
        </w:rPr>
        <w:t xml:space="preserve">Пленуму было предложено одобрить проведение методологической оценки с целью подготовки доклада об оценке, включающего резюме для директивных органов, для рассмотрения Пленумом на его шестой сессии. </w:t>
      </w:r>
    </w:p>
    <w:p w:rsidR="00F02C22" w:rsidRPr="00F02C22" w:rsidRDefault="00F530C0" w:rsidP="00F02C22">
      <w:pPr>
        <w:spacing w:after="120"/>
        <w:ind w:left="1247"/>
        <w:rPr>
          <w:rFonts w:eastAsia="Times New Roman"/>
          <w:lang w:val="ru-RU"/>
        </w:rPr>
      </w:pPr>
      <w:r w:rsidRPr="00F530C0">
        <w:rPr>
          <w:rFonts w:eastAsia="Times New Roman"/>
          <w:lang w:val="ru-RU"/>
        </w:rPr>
        <w:t>62.</w:t>
      </w:r>
      <w:r w:rsidRPr="00F530C0">
        <w:rPr>
          <w:rFonts w:eastAsia="Times New Roman"/>
          <w:lang w:val="ru-RU"/>
        </w:rPr>
        <w:tab/>
      </w:r>
      <w:proofErr w:type="gramStart"/>
      <w:r w:rsidR="00F02C22" w:rsidRPr="00F02C22">
        <w:rPr>
          <w:rFonts w:eastAsia="Times New Roman"/>
          <w:lang w:val="ru-RU"/>
        </w:rPr>
        <w:t xml:space="preserve">В ходе последовавшего обсуждения с заявлениями выступили представители Бельгии, Боливии, Ботсваны, Германии, Индии, Индонезии, Марокко, Мексики, Новой Зеландии, Соединенного Королевства Великобритании и Северной Ирландии, Соединенных Штатов Америки, </w:t>
      </w:r>
      <w:r w:rsidR="00041B06">
        <w:rPr>
          <w:rFonts w:eastAsia="Times New Roman"/>
          <w:lang w:val="ru-RU"/>
        </w:rPr>
        <w:t xml:space="preserve">Турции, </w:t>
      </w:r>
      <w:r w:rsidR="00F02C22" w:rsidRPr="00F02C22">
        <w:rPr>
          <w:rFonts w:eastAsia="Times New Roman"/>
          <w:lang w:val="ru-RU"/>
        </w:rPr>
        <w:t>Уругвая, Франции, Швеции, Эквадора, Эфиопии, Южной Африки, Японии и организаций «Земля будущего», Международный форум коренных народов по биоразнообразию и экосистемным услугам и МСОП.</w:t>
      </w:r>
      <w:proofErr w:type="gramEnd"/>
    </w:p>
    <w:p w:rsidR="00F02C22" w:rsidRPr="00F02C22" w:rsidRDefault="00147A06" w:rsidP="00F02C22">
      <w:pPr>
        <w:spacing w:after="120"/>
        <w:ind w:left="1247"/>
        <w:rPr>
          <w:rFonts w:eastAsia="Times New Roman"/>
          <w:lang w:val="ru-RU"/>
        </w:rPr>
      </w:pPr>
      <w:r w:rsidRPr="00147A06">
        <w:rPr>
          <w:rFonts w:eastAsia="Times New Roman"/>
          <w:lang w:val="ru-RU"/>
        </w:rPr>
        <w:t>63.</w:t>
      </w:r>
      <w:r w:rsidRPr="00147A06">
        <w:rPr>
          <w:rFonts w:eastAsia="Times New Roman"/>
          <w:lang w:val="ru-RU"/>
        </w:rPr>
        <w:tab/>
      </w:r>
      <w:r w:rsidR="00F02C22" w:rsidRPr="00F02C22">
        <w:rPr>
          <w:rFonts w:eastAsia="Times New Roman"/>
          <w:lang w:val="ru-RU"/>
        </w:rPr>
        <w:t>Правительство Мексики вновь предложило разместить в стране группу технической поддержки для оказания содействия проведению предлагаемой методологической оценки.</w:t>
      </w:r>
    </w:p>
    <w:p w:rsidR="00F02C22" w:rsidRPr="00F02C22" w:rsidRDefault="00147A06" w:rsidP="00F02C22">
      <w:pPr>
        <w:spacing w:after="120"/>
        <w:ind w:left="1247"/>
        <w:rPr>
          <w:rFonts w:eastAsia="Times New Roman"/>
          <w:lang w:val="ru-RU"/>
        </w:rPr>
      </w:pPr>
      <w:r w:rsidRPr="00147A06">
        <w:rPr>
          <w:rFonts w:eastAsia="Times New Roman"/>
          <w:lang w:val="ru-RU"/>
        </w:rPr>
        <w:t>64.</w:t>
      </w:r>
      <w:r w:rsidRPr="00147A06">
        <w:rPr>
          <w:rFonts w:eastAsia="Times New Roman"/>
          <w:lang w:val="ru-RU"/>
        </w:rPr>
        <w:tab/>
      </w:r>
      <w:r w:rsidR="00F02C22" w:rsidRPr="00F02C22">
        <w:rPr>
          <w:rFonts w:eastAsia="Times New Roman"/>
          <w:lang w:val="ru-RU"/>
        </w:rPr>
        <w:t>Несколько участников отметили необходимость взаимодополняемости между предлагаемой оценкой и другими существующими и предлагаемыми в рамках Платформы оценками. Один из участников заявил о важности достижения регионального баланса при проведении Платформой оценок.</w:t>
      </w:r>
    </w:p>
    <w:p w:rsidR="00F02C22" w:rsidRPr="00F02C22" w:rsidRDefault="00147A06" w:rsidP="00F02C22">
      <w:pPr>
        <w:spacing w:after="120"/>
        <w:ind w:left="1247"/>
        <w:rPr>
          <w:rFonts w:eastAsia="Times New Roman"/>
          <w:lang w:val="ru-RU"/>
        </w:rPr>
      </w:pPr>
      <w:r w:rsidRPr="00147A06">
        <w:rPr>
          <w:rFonts w:eastAsia="Times New Roman"/>
          <w:lang w:val="ru-RU"/>
        </w:rPr>
        <w:t>65.</w:t>
      </w:r>
      <w:r w:rsidRPr="00147A06">
        <w:rPr>
          <w:rFonts w:eastAsia="Times New Roman"/>
          <w:lang w:val="ru-RU"/>
        </w:rPr>
        <w:tab/>
      </w:r>
      <w:r w:rsidR="00F02C22" w:rsidRPr="00F02C22">
        <w:rPr>
          <w:rFonts w:eastAsia="Times New Roman"/>
          <w:lang w:val="ru-RU"/>
        </w:rPr>
        <w:t>Несколько участников сказали, что предварительное руководство может быть усовершенствовано для улучшения информационного обеспечения формирования политики; в то время как некоторые другие отметили, что оно само по себе представляет собой важную отдельную оценку. Один участник, однако, заявил, что отсутствие в настоящее время руководящих указаний не заслуживает перенаправления ресурсов. Другой участник предостерег против проведения оценки без подтверждения того, что будут выделены достаточные ресурсы. Несколько участников заявили о необходимости принятия во внимание местного контекста и разнообразия культур. Один участник отметил, что оценка должна выявить пути устранения расхождений в ценностях, а другой участник сказал, что она должна включать в себя литературу о ценности существования биоразнообразия и экосистемных услуг.</w:t>
      </w:r>
    </w:p>
    <w:p w:rsidR="00F02C22" w:rsidRPr="00F02C22" w:rsidRDefault="00147A06" w:rsidP="00F02C22">
      <w:pPr>
        <w:spacing w:after="120"/>
        <w:ind w:left="1247"/>
        <w:rPr>
          <w:rFonts w:eastAsia="Times New Roman"/>
          <w:lang w:val="ru-RU"/>
        </w:rPr>
      </w:pPr>
      <w:r w:rsidRPr="00147A06">
        <w:rPr>
          <w:rFonts w:eastAsia="Times New Roman"/>
          <w:lang w:val="ru-RU"/>
        </w:rPr>
        <w:t>66.</w:t>
      </w:r>
      <w:r w:rsidRPr="00147A06">
        <w:rPr>
          <w:rFonts w:eastAsia="Times New Roman"/>
          <w:lang w:val="ru-RU"/>
        </w:rPr>
        <w:tab/>
      </w:r>
      <w:r w:rsidR="00F02C22" w:rsidRPr="00F02C22">
        <w:rPr>
          <w:rFonts w:eastAsia="Times New Roman"/>
          <w:lang w:val="ru-RU"/>
        </w:rPr>
        <w:t xml:space="preserve">Было высказано еще несколько отдельных предложений с заявленной целью укрепления составляющей социальных наук, более эффективного рассмотрения вопроса дисконтирования и указания на то, что не следует поступаться определенными ценностями. Один участник сказал, что, судя по документам, Платформа создала новые знания и инструменты, противоречащие концептуальным рамкам Платформы. </w:t>
      </w:r>
    </w:p>
    <w:p w:rsidR="00F02C22" w:rsidRPr="00F02C22" w:rsidRDefault="00147A06" w:rsidP="00F02C22">
      <w:pPr>
        <w:spacing w:after="120"/>
        <w:ind w:left="1247"/>
        <w:rPr>
          <w:rFonts w:eastAsia="Times New Roman"/>
          <w:lang w:val="ru-RU"/>
        </w:rPr>
      </w:pPr>
      <w:r w:rsidRPr="00147A06">
        <w:rPr>
          <w:rFonts w:eastAsia="Times New Roman"/>
          <w:lang w:val="ru-RU"/>
        </w:rPr>
        <w:t>67.</w:t>
      </w:r>
      <w:r w:rsidRPr="00147A06">
        <w:rPr>
          <w:rFonts w:eastAsia="Times New Roman"/>
          <w:lang w:val="ru-RU"/>
        </w:rPr>
        <w:tab/>
      </w:r>
      <w:r w:rsidR="00F02C22" w:rsidRPr="00F02C22">
        <w:rPr>
          <w:rFonts w:eastAsia="Times New Roman"/>
          <w:lang w:val="ru-RU"/>
        </w:rPr>
        <w:t>После обсуждения Пленум постановил, что этот вопрос следует дополнительно рассмотреть в рамках контактной группы, учрежденной согласно пункту 33 выше.</w:t>
      </w:r>
    </w:p>
    <w:p w:rsidR="00F02C22" w:rsidRPr="00F02C22" w:rsidRDefault="00F02C22" w:rsidP="00F14BD7">
      <w:pPr>
        <w:tabs>
          <w:tab w:val="right" w:pos="851"/>
        </w:tabs>
        <w:spacing w:after="120"/>
        <w:ind w:left="1247" w:right="284" w:hanging="1247"/>
        <w:rPr>
          <w:rFonts w:eastAsia="Times New Roman"/>
          <w:b/>
          <w:lang w:val="ru-RU"/>
        </w:rPr>
      </w:pPr>
      <w:r w:rsidRPr="00F02C22">
        <w:rPr>
          <w:rFonts w:eastAsia="Times New Roman"/>
          <w:lang w:val="ru-RU"/>
        </w:rPr>
        <w:tab/>
      </w:r>
      <w:r w:rsidRPr="00F02C22">
        <w:rPr>
          <w:rFonts w:eastAsia="Times New Roman"/>
          <w:b/>
          <w:sz w:val="24"/>
          <w:lang w:val="ru-RU"/>
        </w:rPr>
        <w:t>G.</w:t>
      </w:r>
      <w:r w:rsidRPr="00F02C22">
        <w:rPr>
          <w:rFonts w:eastAsia="Times New Roman"/>
          <w:b/>
          <w:sz w:val="24"/>
          <w:lang w:val="ru-RU"/>
        </w:rPr>
        <w:tab/>
        <w:t>Доклад об аналитическом исследовании для тематической оценки, касающейся инвазивных чужеродных видов</w:t>
      </w:r>
    </w:p>
    <w:p w:rsidR="00F02C22" w:rsidRPr="00F02C22" w:rsidRDefault="00147A06" w:rsidP="00F02C22">
      <w:pPr>
        <w:spacing w:after="120"/>
        <w:ind w:left="1247"/>
        <w:rPr>
          <w:rFonts w:eastAsia="Times New Roman"/>
          <w:lang w:val="ru-RU"/>
        </w:rPr>
      </w:pPr>
      <w:r w:rsidRPr="00147A06">
        <w:rPr>
          <w:rFonts w:eastAsia="Times New Roman"/>
          <w:lang w:val="ru-RU"/>
        </w:rPr>
        <w:t>68.</w:t>
      </w:r>
      <w:r w:rsidRPr="00147A06">
        <w:rPr>
          <w:rFonts w:eastAsia="Times New Roman"/>
          <w:lang w:val="ru-RU"/>
        </w:rPr>
        <w:tab/>
      </w:r>
      <w:r w:rsidR="00F02C22" w:rsidRPr="00F02C22">
        <w:rPr>
          <w:rFonts w:eastAsia="Times New Roman"/>
          <w:lang w:val="ru-RU"/>
        </w:rPr>
        <w:t>Внося на рассмотрение этот подпункт, представитель секретариата напомнил, что в своем решении МПБЭУ-3/1 Пленум одобрил начало аналитического исследования с использованием, главным образом, виртуальных подходов для тематической оценки, касающейся инвазивных чужеродных видов и контроля над ними, с целью подготовки доклада об аналитическом исследовании для рассмотрения Пленумом на его четвертой сессии. Затем он представил доклад об аналитическом исследовании, кратко изложив информацию, содержащуюся в документах IPBES/4/10 и IPBES/4/INF/12. Пленуму было предложено одобрить проведение тематической оценки для рассмотрения Пленумом на его седьмой сессии.</w:t>
      </w:r>
    </w:p>
    <w:p w:rsidR="00F02C22" w:rsidRPr="00F02C22" w:rsidRDefault="00147A06" w:rsidP="00F02C22">
      <w:pPr>
        <w:spacing w:after="120"/>
        <w:ind w:left="1247"/>
        <w:rPr>
          <w:rFonts w:eastAsia="Times New Roman"/>
          <w:lang w:val="ru-RU"/>
        </w:rPr>
      </w:pPr>
      <w:r w:rsidRPr="00147A06">
        <w:rPr>
          <w:rFonts w:eastAsia="Times New Roman"/>
          <w:lang w:val="ru-RU"/>
        </w:rPr>
        <w:t>69.</w:t>
      </w:r>
      <w:r w:rsidRPr="00147A06">
        <w:rPr>
          <w:rFonts w:eastAsia="Times New Roman"/>
          <w:lang w:val="ru-RU"/>
        </w:rPr>
        <w:tab/>
      </w:r>
      <w:proofErr w:type="gramStart"/>
      <w:r w:rsidR="00F02C22" w:rsidRPr="00F02C22">
        <w:rPr>
          <w:rFonts w:eastAsia="Times New Roman"/>
          <w:lang w:val="ru-RU"/>
        </w:rPr>
        <w:t>В ходе последовавшего обсуждения с заявлениями выступили представители Бразилии, Гватемалы, Германии, Индии, Индонезии, Марокко, Мексики, Новой Зеландии, Норвегии, Соединенных Штатов Америки, Судана, Франции, Эквадора и Японии.</w:t>
      </w:r>
      <w:proofErr w:type="gramEnd"/>
    </w:p>
    <w:p w:rsidR="00F02C22" w:rsidRPr="00F02C22" w:rsidRDefault="00147A06" w:rsidP="00F02C22">
      <w:pPr>
        <w:spacing w:after="120"/>
        <w:ind w:left="1247"/>
        <w:rPr>
          <w:rFonts w:eastAsia="Times New Roman"/>
          <w:lang w:val="ru-RU"/>
        </w:rPr>
      </w:pPr>
      <w:r w:rsidRPr="00147A06">
        <w:rPr>
          <w:rFonts w:eastAsia="Times New Roman"/>
          <w:lang w:val="ru-RU"/>
        </w:rPr>
        <w:t>70.</w:t>
      </w:r>
      <w:r w:rsidRPr="00147A06">
        <w:rPr>
          <w:rFonts w:eastAsia="Times New Roman"/>
          <w:lang w:val="ru-RU"/>
        </w:rPr>
        <w:tab/>
      </w:r>
      <w:r w:rsidR="00F02C22" w:rsidRPr="00F02C22">
        <w:rPr>
          <w:rFonts w:eastAsia="Times New Roman"/>
          <w:lang w:val="ru-RU"/>
        </w:rPr>
        <w:t>Ряд участников заявили о необходимости избегать дублирования других инициатив и обеспечить включение сделанных ими соответствующих выводов в тематические оценки. Различные участники прокомментировали сферу охвата доклада об аналитическом исследовании, предложив включить тему инвазивных видов в глобальную или тематическую оценку, а также предложив с целью ясности определить сферу охвата в соответствии с определением инвазивных чужеродных видов, содержащимся в Конвенции о биологическом разнообразии. Два участника сказали, что следует включить оценку морских инвазивных чужеродных видов.</w:t>
      </w:r>
    </w:p>
    <w:p w:rsidR="00F02C22" w:rsidRPr="00F02C22" w:rsidRDefault="00147A06" w:rsidP="00F02C22">
      <w:pPr>
        <w:spacing w:after="120"/>
        <w:ind w:left="1247"/>
        <w:rPr>
          <w:rFonts w:eastAsia="Times New Roman"/>
          <w:lang w:val="ru-RU"/>
        </w:rPr>
      </w:pPr>
      <w:r w:rsidRPr="00147A06">
        <w:rPr>
          <w:rFonts w:eastAsia="Times New Roman"/>
          <w:lang w:val="ru-RU"/>
        </w:rPr>
        <w:t>71.</w:t>
      </w:r>
      <w:r w:rsidRPr="00147A06">
        <w:rPr>
          <w:rFonts w:eastAsia="Times New Roman"/>
          <w:lang w:val="ru-RU"/>
        </w:rPr>
        <w:tab/>
      </w:r>
      <w:proofErr w:type="gramStart"/>
      <w:r w:rsidR="00F02C22" w:rsidRPr="00F02C22">
        <w:rPr>
          <w:rFonts w:eastAsia="Times New Roman"/>
          <w:lang w:val="ru-RU"/>
        </w:rPr>
        <w:t>Несколько участников высказали предложения о возможности включения дополнительных тем или приоритетных областей, таких как анализ возможных инструментов поддержки; роль медицинских работников и работников санитарно-эпидемиологических служб среди соответствующих заинтересованных сторон; пути сосуществования с инвазивными чужеродными видами, которые нельзя искоренить; виды, которые, как ожидается, могут стать инвазивными из-за сдвига границ ареалов вследствие изменения климата;</w:t>
      </w:r>
      <w:proofErr w:type="gramEnd"/>
      <w:r w:rsidR="00F02C22" w:rsidRPr="00F02C22">
        <w:rPr>
          <w:rFonts w:eastAsia="Times New Roman"/>
          <w:lang w:val="ru-RU"/>
        </w:rPr>
        <w:t xml:space="preserve"> уделение внимания странам происхождения инвазивных чужеродных видов; и инструменты для решения проблемы инвазивных чужеродных видов.</w:t>
      </w:r>
    </w:p>
    <w:p w:rsidR="00F02C22" w:rsidRPr="00F02C22" w:rsidRDefault="00147A06" w:rsidP="00F02C22">
      <w:pPr>
        <w:spacing w:after="120"/>
        <w:ind w:left="1247"/>
        <w:rPr>
          <w:rFonts w:eastAsia="Times New Roman"/>
          <w:lang w:val="ru-RU"/>
        </w:rPr>
      </w:pPr>
      <w:r w:rsidRPr="00147A06">
        <w:rPr>
          <w:rFonts w:eastAsia="Times New Roman"/>
          <w:lang w:val="ru-RU"/>
        </w:rPr>
        <w:t>72.</w:t>
      </w:r>
      <w:r w:rsidRPr="00147A06">
        <w:rPr>
          <w:rFonts w:eastAsia="Times New Roman"/>
          <w:lang w:val="ru-RU"/>
        </w:rPr>
        <w:tab/>
      </w:r>
      <w:proofErr w:type="gramStart"/>
      <w:r w:rsidR="00F02C22" w:rsidRPr="00F02C22">
        <w:rPr>
          <w:rFonts w:eastAsia="Times New Roman"/>
          <w:lang w:val="ru-RU"/>
        </w:rPr>
        <w:t>Несколько участников сделали комментарии, связанные с руководящими указаниями в отношении действий на национальном и других уровнях, таких как более глубокий анализ инвазивных видов на национальном уровне; уделение большего внимания профилактике, а не лечению; усиление директив для управления рисками; выражение поддержки разработке национальных стратегий по инвазивным чужеродным видам; рассмотрение вопроса о понимании директивными органами путей появления инвазивных чужеродных видов;</w:t>
      </w:r>
      <w:proofErr w:type="gramEnd"/>
      <w:r w:rsidR="00F02C22" w:rsidRPr="00F02C22">
        <w:rPr>
          <w:rFonts w:eastAsia="Times New Roman"/>
          <w:lang w:val="ru-RU"/>
        </w:rPr>
        <w:t xml:space="preserve"> и тематические исследования, актуальные для формирования политики и принятия законов. </w:t>
      </w:r>
    </w:p>
    <w:p w:rsidR="00F02C22" w:rsidRPr="00F02C22" w:rsidRDefault="00147A06" w:rsidP="00F02C22">
      <w:pPr>
        <w:spacing w:after="120"/>
        <w:ind w:left="1247"/>
        <w:rPr>
          <w:rFonts w:eastAsia="Times New Roman"/>
          <w:lang w:val="ru-RU"/>
        </w:rPr>
      </w:pPr>
      <w:r w:rsidRPr="00147A06">
        <w:rPr>
          <w:rFonts w:eastAsia="Times New Roman"/>
          <w:lang w:val="ru-RU"/>
        </w:rPr>
        <w:t>73.</w:t>
      </w:r>
      <w:r w:rsidRPr="00147A06">
        <w:rPr>
          <w:rFonts w:eastAsia="Times New Roman"/>
          <w:lang w:val="ru-RU"/>
        </w:rPr>
        <w:tab/>
      </w:r>
      <w:r w:rsidR="00F02C22" w:rsidRPr="00F02C22">
        <w:rPr>
          <w:rFonts w:eastAsia="Times New Roman"/>
          <w:lang w:val="ru-RU"/>
        </w:rPr>
        <w:t>После обсуждения Пленум постановил, что этот вопрос следует дополнительно рассмотреть в рамках контактной группы, учрежденной согласно пункту 33 выше.</w:t>
      </w:r>
    </w:p>
    <w:p w:rsidR="00F02C22" w:rsidRPr="00F02C22" w:rsidRDefault="00F02C22" w:rsidP="00F14BD7">
      <w:pPr>
        <w:tabs>
          <w:tab w:val="right" w:pos="851"/>
        </w:tabs>
        <w:spacing w:after="120"/>
        <w:ind w:left="1247" w:right="284" w:hanging="1247"/>
        <w:rPr>
          <w:rFonts w:eastAsia="Times New Roman"/>
          <w:b/>
          <w:lang w:val="ru-RU"/>
        </w:rPr>
      </w:pPr>
      <w:r w:rsidRPr="00F02C22">
        <w:rPr>
          <w:rFonts w:eastAsia="Times New Roman"/>
          <w:lang w:val="ru-RU"/>
        </w:rPr>
        <w:tab/>
      </w:r>
      <w:r w:rsidRPr="00F02C22">
        <w:rPr>
          <w:rFonts w:eastAsia="Times New Roman"/>
          <w:b/>
          <w:sz w:val="24"/>
          <w:lang w:val="ru-RU"/>
        </w:rPr>
        <w:t>H.</w:t>
      </w:r>
      <w:r w:rsidRPr="00F02C22">
        <w:rPr>
          <w:rFonts w:eastAsia="Times New Roman"/>
          <w:b/>
          <w:sz w:val="24"/>
          <w:lang w:val="ru-RU"/>
        </w:rPr>
        <w:tab/>
        <w:t>Доклад об аналитическом исследовании для тематической оценки, касающейся устойчивого использования биоразнообразия</w:t>
      </w:r>
    </w:p>
    <w:p w:rsidR="00F02C22" w:rsidRPr="00F02C22" w:rsidRDefault="00147A06" w:rsidP="00F02C22">
      <w:pPr>
        <w:spacing w:after="120"/>
        <w:ind w:left="1247"/>
        <w:rPr>
          <w:rFonts w:eastAsia="Times New Roman"/>
          <w:lang w:val="ru-RU"/>
        </w:rPr>
      </w:pPr>
      <w:r w:rsidRPr="00147A06">
        <w:rPr>
          <w:rFonts w:eastAsia="Times New Roman"/>
          <w:lang w:val="ru-RU"/>
        </w:rPr>
        <w:t>74.</w:t>
      </w:r>
      <w:r w:rsidRPr="00147A06">
        <w:rPr>
          <w:rFonts w:eastAsia="Times New Roman"/>
          <w:lang w:val="ru-RU"/>
        </w:rPr>
        <w:tab/>
      </w:r>
      <w:r w:rsidR="00F02C22" w:rsidRPr="00F02C22">
        <w:rPr>
          <w:rFonts w:eastAsia="Times New Roman"/>
          <w:lang w:val="ru-RU"/>
        </w:rPr>
        <w:t>Внося на рассмотрение этот подпункт, представитель секретариата напомнил, что в своем решении МПБЭУ-3/1 Пленум одобрил начало аналитического исследования с использованием, главным образом, виртуальных подходов для тематической оценки, касающейся устойчивого использования биоразнообразия, с целью подготовки доклада об аналитическом исследовании для рассмотрения Пленумом на его четвертой сессии. Затем он представил доклад об аналитическом исследовании, кратко изложив информацию, содержащуюся в документах IPBES/4/11 и IPBES/4/INF/12. Пленуму было предложено одобрить проведение тематической оценки с целью подготовки доклада о результатах оценки для рассмотрения Пленумом на его седьмой сессии.</w:t>
      </w:r>
    </w:p>
    <w:p w:rsidR="00F02C22" w:rsidRPr="00F02C22" w:rsidRDefault="00147A06" w:rsidP="00F02C22">
      <w:pPr>
        <w:spacing w:after="120"/>
        <w:ind w:left="1247"/>
        <w:rPr>
          <w:rFonts w:eastAsia="Times New Roman"/>
          <w:lang w:val="ru-RU"/>
        </w:rPr>
      </w:pPr>
      <w:r w:rsidRPr="00147A06">
        <w:rPr>
          <w:rFonts w:eastAsia="Times New Roman"/>
          <w:lang w:val="ru-RU"/>
        </w:rPr>
        <w:t>75.</w:t>
      </w:r>
      <w:r w:rsidRPr="00147A06">
        <w:rPr>
          <w:rFonts w:eastAsia="Times New Roman"/>
          <w:lang w:val="ru-RU"/>
        </w:rPr>
        <w:tab/>
      </w:r>
      <w:proofErr w:type="gramStart"/>
      <w:r w:rsidR="00F02C22" w:rsidRPr="00F02C22">
        <w:rPr>
          <w:rFonts w:eastAsia="Times New Roman"/>
          <w:lang w:val="ru-RU"/>
        </w:rPr>
        <w:t>В ходе последовавшего обсуждения с заявлениями выступили представители Бельгии, Боливии, Бразилии, Гватемалы, Германии, Индии, Мексики, Норвегии, Пакистана, Соединенных Штатов Америки, Уругвая, Франции, Эквадора, Эфиопии, Южной Африки (от имени африканских государств) и Японии.</w:t>
      </w:r>
      <w:proofErr w:type="gramEnd"/>
    </w:p>
    <w:p w:rsidR="00F02C22" w:rsidRPr="00F02C22" w:rsidRDefault="00147A06" w:rsidP="00F02C22">
      <w:pPr>
        <w:spacing w:after="120"/>
        <w:ind w:left="1247"/>
        <w:rPr>
          <w:rFonts w:eastAsia="Times New Roman"/>
          <w:lang w:val="ru-RU"/>
        </w:rPr>
      </w:pPr>
      <w:r w:rsidRPr="00147A06">
        <w:rPr>
          <w:rFonts w:eastAsia="Times New Roman"/>
          <w:lang w:val="ru-RU"/>
        </w:rPr>
        <w:t>76.</w:t>
      </w:r>
      <w:r w:rsidRPr="00147A06">
        <w:rPr>
          <w:rFonts w:eastAsia="Times New Roman"/>
          <w:lang w:val="ru-RU"/>
        </w:rPr>
        <w:tab/>
      </w:r>
      <w:r w:rsidR="00F02C22" w:rsidRPr="00F02C22">
        <w:rPr>
          <w:rFonts w:eastAsia="Times New Roman"/>
          <w:lang w:val="ru-RU"/>
        </w:rPr>
        <w:t>Несколько участников заявили, что тематическая оценка должна быть согласована с другими оценками и соответствующими глобальными инициативами. Различные участники предложили пересмотреть название предлагаемой оценки, а один участник предложил последовательно использовать термины «устойчивое использование» и «устойчивое развитие» по всему докладу.</w:t>
      </w:r>
    </w:p>
    <w:p w:rsidR="00F02C22" w:rsidRPr="00F02C22" w:rsidRDefault="00147A06" w:rsidP="00F02C22">
      <w:pPr>
        <w:spacing w:after="120"/>
        <w:ind w:left="1247"/>
        <w:rPr>
          <w:rFonts w:eastAsia="Times New Roman"/>
          <w:lang w:val="ru-RU"/>
        </w:rPr>
      </w:pPr>
      <w:r w:rsidRPr="00147A06">
        <w:rPr>
          <w:rFonts w:eastAsia="Times New Roman"/>
          <w:lang w:val="ru-RU"/>
        </w:rPr>
        <w:t>77.</w:t>
      </w:r>
      <w:r w:rsidRPr="00147A06">
        <w:rPr>
          <w:rFonts w:eastAsia="Times New Roman"/>
          <w:lang w:val="ru-RU"/>
        </w:rPr>
        <w:tab/>
      </w:r>
      <w:r w:rsidR="00F02C22" w:rsidRPr="00F02C22">
        <w:rPr>
          <w:rFonts w:eastAsia="Times New Roman"/>
          <w:lang w:val="ru-RU"/>
        </w:rPr>
        <w:t>Несколько участников заявили, что основное внимание должно быть уделено экосистемам, а не просто видам, в то время как другой участник указал на необходимость возвращения к первоначальному тематическому подходу по категориям. Два участника предложили перенести предлагаемую оценку в следующую программу работы ввиду ограничений, связанных с финансовыми и людскими ресурсами. Было также предложено уделить больше внимания экосистемным услугам, передовой практике и извлеченным урокам, а также связанным со спросом аспектам устойчивого использования. Другой участник заявил, что сфера охвата документа является слишком широкой, а еще один участник указал на то, что ограничение рамок документа дикими видами исключает из рассмотрения важный вопрос агробиоразнообразия. Один из участников предположил, что очное взаимодействие способствовало бы окончательной подготовке доклада об аналитическом исследовании, а другой участник попросил рассмотреть вопрос дальнейшей разработки показателей и соответствующих указаний с учетом пробелов в наличии данных в различных частях мира.</w:t>
      </w:r>
    </w:p>
    <w:p w:rsidR="00F02C22" w:rsidRPr="00F02C22" w:rsidRDefault="00147A06" w:rsidP="00F02C22">
      <w:pPr>
        <w:spacing w:after="120"/>
        <w:ind w:left="1247"/>
        <w:rPr>
          <w:rFonts w:eastAsia="Times New Roman"/>
          <w:lang w:val="ru-RU"/>
        </w:rPr>
      </w:pPr>
      <w:r w:rsidRPr="00147A06">
        <w:rPr>
          <w:rFonts w:eastAsia="Times New Roman"/>
          <w:lang w:val="ru-RU"/>
        </w:rPr>
        <w:t>78.</w:t>
      </w:r>
      <w:r w:rsidRPr="00147A06">
        <w:rPr>
          <w:rFonts w:eastAsia="Times New Roman"/>
          <w:lang w:val="ru-RU"/>
        </w:rPr>
        <w:tab/>
      </w:r>
      <w:r w:rsidR="00F02C22" w:rsidRPr="00F02C22">
        <w:rPr>
          <w:rFonts w:eastAsia="Times New Roman"/>
          <w:lang w:val="ru-RU"/>
        </w:rPr>
        <w:t>После обсуждения Пленум постановил, что этот вопрос следует дополнительно рассмотреть в рамках контактной группы, учрежденной согласно пункту 40 выше.</w:t>
      </w:r>
    </w:p>
    <w:p w:rsidR="00F02C22" w:rsidRPr="00F02C22" w:rsidRDefault="00F02C22" w:rsidP="00F14BD7">
      <w:pPr>
        <w:tabs>
          <w:tab w:val="right" w:pos="851"/>
        </w:tabs>
        <w:spacing w:after="120"/>
        <w:ind w:left="1247" w:right="284" w:hanging="1247"/>
        <w:rPr>
          <w:rFonts w:eastAsia="Times New Roman"/>
          <w:b/>
          <w:sz w:val="24"/>
          <w:lang w:val="ru-RU"/>
        </w:rPr>
      </w:pPr>
      <w:r w:rsidRPr="00F02C22">
        <w:rPr>
          <w:rFonts w:eastAsia="Times New Roman"/>
          <w:lang w:val="ru-RU"/>
        </w:rPr>
        <w:tab/>
      </w:r>
      <w:r w:rsidRPr="00F02C22">
        <w:rPr>
          <w:rFonts w:eastAsia="Times New Roman"/>
          <w:b/>
          <w:sz w:val="24"/>
          <w:lang w:val="ru-RU"/>
        </w:rPr>
        <w:t>I.</w:t>
      </w:r>
      <w:r w:rsidRPr="00F02C22">
        <w:rPr>
          <w:rFonts w:eastAsia="Times New Roman"/>
          <w:b/>
          <w:sz w:val="24"/>
          <w:lang w:val="ru-RU"/>
        </w:rPr>
        <w:tab/>
        <w:t>Работа в отношении инструментов и методологий поддержки политики</w:t>
      </w:r>
    </w:p>
    <w:p w:rsidR="00F02C22" w:rsidRPr="00F02C22" w:rsidRDefault="00147A06" w:rsidP="00F02C22">
      <w:pPr>
        <w:spacing w:after="120"/>
        <w:ind w:left="1247"/>
        <w:rPr>
          <w:rFonts w:eastAsia="Times New Roman"/>
          <w:lang w:val="ru-RU"/>
        </w:rPr>
      </w:pPr>
      <w:r w:rsidRPr="00147A06">
        <w:rPr>
          <w:rFonts w:eastAsia="Times New Roman"/>
          <w:lang w:val="ru-RU"/>
        </w:rPr>
        <w:t>79.</w:t>
      </w:r>
      <w:r w:rsidRPr="00147A06">
        <w:rPr>
          <w:rFonts w:eastAsia="Times New Roman"/>
          <w:lang w:val="ru-RU"/>
        </w:rPr>
        <w:tab/>
      </w:r>
      <w:r w:rsidR="00F02C22" w:rsidRPr="00F02C22">
        <w:rPr>
          <w:rFonts w:eastAsia="Times New Roman"/>
          <w:lang w:val="ru-RU"/>
        </w:rPr>
        <w:t xml:space="preserve">Внося на рассмотрение этот подпункт, представитель секретариата напомнил, что в своем решении МПБЭУ-3/1 Пленум просил представить для рассмотрения каталог и предварительное руководство по инструментам и методологиям поддержки политики и провести работу по составлению каталога; а </w:t>
      </w:r>
      <w:proofErr w:type="gramStart"/>
      <w:r w:rsidR="00F02C22" w:rsidRPr="00F02C22">
        <w:rPr>
          <w:rFonts w:eastAsia="Times New Roman"/>
          <w:lang w:val="ru-RU"/>
        </w:rPr>
        <w:t>также, как</w:t>
      </w:r>
      <w:proofErr w:type="gramEnd"/>
      <w:r w:rsidR="00F02C22" w:rsidRPr="00F02C22">
        <w:rPr>
          <w:rFonts w:eastAsia="Times New Roman"/>
          <w:lang w:val="ru-RU"/>
        </w:rPr>
        <w:t xml:space="preserve"> указано в решении МПБЭУ-2/5, продолжить разработку руководства по возможным методам содействия и ускорения разработки инструментов и методологий поддержки политики в контексте Платформы для рассмотрения Пленумом на его четвертой сессии. Затем он доложил о прогрессе в выполнении данного решения, кратко изложив информацию, содержащуюся в документах IPBES/4/12 и IPBES/4/INF/14. </w:t>
      </w:r>
      <w:proofErr w:type="gramStart"/>
      <w:r w:rsidR="00F02C22" w:rsidRPr="00F02C22">
        <w:rPr>
          <w:rFonts w:eastAsia="Times New Roman"/>
          <w:lang w:val="ru-RU"/>
        </w:rPr>
        <w:t>В проекте решения по этому вопросу предусматривается одобрение Пленумом предлагаемой структуры управления для каталога инструментов и методологий поддержки политики и продления мандата группы экспертов по инструментам и методологиям поддержки политики до завершения первой программы работы, а также поручение Междисциплинарной группе экспертов представить Пленуму на его пятой сессии доклад о ходе работы над онлайн</w:t>
      </w:r>
      <w:r w:rsidR="001F1506">
        <w:rPr>
          <w:rFonts w:eastAsia="Times New Roman"/>
          <w:lang w:val="ru-RU"/>
        </w:rPr>
        <w:noBreakHyphen/>
      </w:r>
      <w:r w:rsidR="00F02C22" w:rsidRPr="00F02C22">
        <w:rPr>
          <w:rFonts w:eastAsia="Times New Roman"/>
          <w:lang w:val="ru-RU"/>
        </w:rPr>
        <w:t>каталогом.</w:t>
      </w:r>
      <w:proofErr w:type="gramEnd"/>
    </w:p>
    <w:p w:rsidR="00F02C22" w:rsidRPr="00F02C22" w:rsidRDefault="008C2447" w:rsidP="00F02C22">
      <w:pPr>
        <w:spacing w:after="120"/>
        <w:ind w:left="1247"/>
        <w:rPr>
          <w:rFonts w:eastAsia="Times New Roman"/>
          <w:lang w:val="ru-RU"/>
        </w:rPr>
      </w:pPr>
      <w:r w:rsidRPr="008C2447">
        <w:rPr>
          <w:rFonts w:eastAsia="Times New Roman"/>
          <w:lang w:val="ru-RU"/>
        </w:rPr>
        <w:t>80.</w:t>
      </w:r>
      <w:r w:rsidRPr="008C2447">
        <w:rPr>
          <w:rFonts w:eastAsia="Times New Roman"/>
          <w:lang w:val="ru-RU"/>
        </w:rPr>
        <w:tab/>
      </w:r>
      <w:r w:rsidR="00F02C22" w:rsidRPr="00F02C22">
        <w:rPr>
          <w:rFonts w:eastAsia="Times New Roman"/>
          <w:lang w:val="ru-RU"/>
        </w:rPr>
        <w:t>В ходе последовавшего обсуждения с заявлениями выступили представители Бельгии, Соединенного Королевства Великобритании и Северной Ирландии, Соединенных Штатов Америки, Франции и Японии.</w:t>
      </w:r>
    </w:p>
    <w:p w:rsidR="00F02C22" w:rsidRPr="00F02C22" w:rsidRDefault="008C2447" w:rsidP="00F02C22">
      <w:pPr>
        <w:spacing w:after="120"/>
        <w:ind w:left="1247"/>
        <w:rPr>
          <w:rFonts w:eastAsia="Times New Roman"/>
          <w:lang w:val="ru-RU"/>
        </w:rPr>
      </w:pPr>
      <w:r w:rsidRPr="008C2447">
        <w:rPr>
          <w:rFonts w:eastAsia="Times New Roman"/>
          <w:lang w:val="ru-RU"/>
        </w:rPr>
        <w:t>81.</w:t>
      </w:r>
      <w:r w:rsidRPr="008C2447">
        <w:rPr>
          <w:rFonts w:eastAsia="Times New Roman"/>
          <w:lang w:val="ru-RU"/>
        </w:rPr>
        <w:tab/>
      </w:r>
      <w:r w:rsidR="00F02C22" w:rsidRPr="00F02C22">
        <w:rPr>
          <w:rFonts w:eastAsia="Times New Roman"/>
          <w:lang w:val="ru-RU"/>
        </w:rPr>
        <w:t>Некоторые участники вновь указали на то, что предлагаемая деятельность должна быть соизмерима с имеющимися финансовыми средствами. Один участник сказал, что каталог должен быть опубликован и опробован до принятия каких-либо решений по управлению, а другой участник попросил дать разъяснение в отношении его использования. Один участник заявил, что деятельность целевой группы должна быть более тесно связана с другими оценками МПБЭУ и работой по созданию потенциала, а другой участник выразил сомнения по поводу продления мандата группы экспертов.</w:t>
      </w:r>
    </w:p>
    <w:p w:rsidR="00F02C22" w:rsidRPr="00F02C22" w:rsidRDefault="008C2447" w:rsidP="00F02C22">
      <w:pPr>
        <w:spacing w:after="120"/>
        <w:ind w:left="1247"/>
        <w:rPr>
          <w:rFonts w:eastAsia="Times New Roman"/>
          <w:lang w:val="ru-RU"/>
        </w:rPr>
      </w:pPr>
      <w:r w:rsidRPr="008C2447">
        <w:rPr>
          <w:rFonts w:eastAsia="Times New Roman"/>
          <w:lang w:val="ru-RU"/>
        </w:rPr>
        <w:t>82.</w:t>
      </w:r>
      <w:r w:rsidRPr="008C2447">
        <w:rPr>
          <w:rFonts w:eastAsia="Times New Roman"/>
          <w:lang w:val="ru-RU"/>
        </w:rPr>
        <w:tab/>
      </w:r>
      <w:r w:rsidR="00F02C22" w:rsidRPr="00F02C22">
        <w:rPr>
          <w:rFonts w:eastAsia="Times New Roman"/>
          <w:lang w:val="ru-RU"/>
        </w:rPr>
        <w:t>После обсуждения Пленум постановил, что этот вопрос следует дополнительно рассмотреть в рамках контактной группы, учрежденной согласно пункту 40 выше.</w:t>
      </w:r>
    </w:p>
    <w:p w:rsidR="00F02C22" w:rsidRPr="00F02C22" w:rsidRDefault="008C2447" w:rsidP="008C2447">
      <w:pPr>
        <w:tabs>
          <w:tab w:val="right" w:pos="851"/>
        </w:tabs>
        <w:spacing w:after="120"/>
        <w:ind w:left="1247" w:right="284" w:hanging="1247"/>
        <w:rPr>
          <w:rFonts w:eastAsia="Times New Roman"/>
          <w:b/>
          <w:sz w:val="24"/>
          <w:lang w:val="ru-RU"/>
        </w:rPr>
      </w:pPr>
      <w:r w:rsidRPr="003841AD">
        <w:rPr>
          <w:rFonts w:eastAsia="Times New Roman"/>
          <w:b/>
          <w:sz w:val="24"/>
          <w:lang w:val="ru-RU"/>
        </w:rPr>
        <w:tab/>
      </w:r>
      <w:r w:rsidRPr="008C2447">
        <w:rPr>
          <w:rFonts w:eastAsia="Times New Roman"/>
          <w:b/>
          <w:sz w:val="24"/>
          <w:lang w:val="en-US"/>
        </w:rPr>
        <w:t>J</w:t>
      </w:r>
      <w:r w:rsidRPr="008C2447">
        <w:rPr>
          <w:rFonts w:eastAsia="Times New Roman"/>
          <w:b/>
          <w:sz w:val="24"/>
          <w:lang w:val="ru-RU"/>
        </w:rPr>
        <w:t>.</w:t>
      </w:r>
      <w:r w:rsidRPr="008C2447">
        <w:rPr>
          <w:rFonts w:eastAsia="Times New Roman"/>
          <w:b/>
          <w:sz w:val="24"/>
          <w:lang w:val="ru-RU"/>
        </w:rPr>
        <w:tab/>
      </w:r>
      <w:r w:rsidR="00F02C22" w:rsidRPr="00F02C22">
        <w:rPr>
          <w:rFonts w:eastAsia="Times New Roman"/>
          <w:b/>
          <w:sz w:val="24"/>
          <w:lang w:val="ru-RU"/>
        </w:rPr>
        <w:t>Итоги работы контактных групп по программе работы Платформы</w:t>
      </w:r>
    </w:p>
    <w:p w:rsidR="00F02C22" w:rsidRPr="00F02C22" w:rsidRDefault="008C2447" w:rsidP="008C2447">
      <w:pPr>
        <w:spacing w:after="240"/>
        <w:ind w:left="1247"/>
        <w:rPr>
          <w:rFonts w:eastAsia="Times New Roman"/>
          <w:lang w:val="ru-RU"/>
        </w:rPr>
      </w:pPr>
      <w:r w:rsidRPr="008C2447">
        <w:rPr>
          <w:rFonts w:eastAsia="Times New Roman"/>
          <w:lang w:val="ru-RU"/>
        </w:rPr>
        <w:t>83.</w:t>
      </w:r>
      <w:r w:rsidRPr="008C2447">
        <w:rPr>
          <w:rFonts w:eastAsia="Times New Roman"/>
          <w:lang w:val="ru-RU"/>
        </w:rPr>
        <w:tab/>
      </w:r>
      <w:r w:rsidR="00F02C22" w:rsidRPr="00F02C22">
        <w:rPr>
          <w:rFonts w:eastAsia="Times New Roman"/>
          <w:lang w:val="ru-RU"/>
        </w:rPr>
        <w:t>По результатам работы контактных групп их сопредседатели доложили о состоявшихся в группах обсуждениях, отметив, что они согласовали те</w:t>
      </w:r>
      <w:proofErr w:type="gramStart"/>
      <w:r w:rsidR="00F02C22" w:rsidRPr="00F02C22">
        <w:rPr>
          <w:rFonts w:eastAsia="Times New Roman"/>
          <w:lang w:val="ru-RU"/>
        </w:rPr>
        <w:t>кст пр</w:t>
      </w:r>
      <w:proofErr w:type="gramEnd"/>
      <w:r w:rsidR="00F02C22" w:rsidRPr="00F02C22">
        <w:rPr>
          <w:rFonts w:eastAsia="Times New Roman"/>
          <w:lang w:val="ru-RU"/>
        </w:rPr>
        <w:t>оекта решения и пересмотренные варианты текстов, касающихся вопросов, которые им было поручено обсудить, для рассмотрения на Пленуме. Те</w:t>
      </w:r>
      <w:proofErr w:type="gramStart"/>
      <w:r w:rsidR="00F02C22" w:rsidRPr="00F02C22">
        <w:rPr>
          <w:rFonts w:eastAsia="Times New Roman"/>
          <w:lang w:val="ru-RU"/>
        </w:rPr>
        <w:t>кст пр</w:t>
      </w:r>
      <w:proofErr w:type="gramEnd"/>
      <w:r w:rsidR="00F02C22" w:rsidRPr="00F02C22">
        <w:rPr>
          <w:rFonts w:eastAsia="Times New Roman"/>
          <w:lang w:val="ru-RU"/>
        </w:rPr>
        <w:t>оекта решения был изложен в документе L.5, а пересмотренные тексты - в документах IPBES/4/L.2, IPBES/4/L.3, IPBES/4/L.4, IPBES/4/L.8, IPBES/4/L.10 и IPBES/4/L.11, которые будут приложениями к данному решению.</w:t>
      </w:r>
    </w:p>
    <w:p w:rsidR="00F02C22" w:rsidRPr="00F02C22" w:rsidRDefault="00F02C22" w:rsidP="00F14BD7">
      <w:pPr>
        <w:tabs>
          <w:tab w:val="right" w:pos="851"/>
        </w:tabs>
        <w:spacing w:after="120"/>
        <w:ind w:left="1247" w:right="284" w:hanging="1247"/>
        <w:rPr>
          <w:rFonts w:eastAsia="Times New Roman"/>
          <w:b/>
          <w:sz w:val="22"/>
          <w:lang w:val="ru-RU"/>
        </w:rPr>
      </w:pPr>
      <w:r w:rsidRPr="00F02C22">
        <w:rPr>
          <w:rFonts w:eastAsia="Times New Roman"/>
          <w:sz w:val="22"/>
          <w:lang w:val="ru-RU"/>
        </w:rPr>
        <w:tab/>
      </w:r>
      <w:r w:rsidRPr="00F02C22">
        <w:rPr>
          <w:rFonts w:eastAsia="Times New Roman"/>
          <w:b/>
          <w:sz w:val="28"/>
          <w:lang w:val="ru-RU"/>
        </w:rPr>
        <w:t>VI.</w:t>
      </w:r>
      <w:r w:rsidRPr="00F02C22">
        <w:rPr>
          <w:rFonts w:eastAsia="Times New Roman"/>
          <w:b/>
          <w:sz w:val="28"/>
          <w:lang w:val="ru-RU"/>
        </w:rPr>
        <w:tab/>
        <w:t>Финансовая и бюджетная основа Платформы: бюджет и расходы на 2014-2018 годы, включая доклад о финансировании экспертов и участников совещаний</w:t>
      </w:r>
    </w:p>
    <w:p w:rsidR="00F02C22" w:rsidRPr="00F02C22" w:rsidRDefault="008C2447" w:rsidP="00F02C22">
      <w:pPr>
        <w:spacing w:after="120"/>
        <w:ind w:left="1247"/>
        <w:rPr>
          <w:rFonts w:eastAsia="Times New Roman"/>
          <w:lang w:val="ru-RU"/>
        </w:rPr>
      </w:pPr>
      <w:r w:rsidRPr="008C2447">
        <w:rPr>
          <w:rFonts w:eastAsia="Times New Roman"/>
          <w:lang w:val="ru-RU"/>
        </w:rPr>
        <w:t>84.</w:t>
      </w:r>
      <w:r w:rsidRPr="008C2447">
        <w:rPr>
          <w:rFonts w:eastAsia="Times New Roman"/>
          <w:lang w:val="ru-RU"/>
        </w:rPr>
        <w:tab/>
      </w:r>
      <w:r w:rsidR="00F02C22" w:rsidRPr="00F02C22">
        <w:rPr>
          <w:rFonts w:eastAsia="Times New Roman"/>
          <w:lang w:val="ru-RU"/>
        </w:rPr>
        <w:t>Внося на рассмотрение этот пункт, Председатель поблагодарил страны, сделавшие к настоящему моменту взносы в целевой фонд, который, по его словам, позволил Платформе выполнить свою задачу на сегодняшний день и проделать большую работу за короткий срок. Он также поблагодарил многих экспертов, которые не пожалели своего времени, будучи убежденными в важности МПБЭУ.</w:t>
      </w:r>
    </w:p>
    <w:p w:rsidR="00F02C22" w:rsidRPr="00F02C22" w:rsidRDefault="008C2447" w:rsidP="00F02C22">
      <w:pPr>
        <w:spacing w:after="120"/>
        <w:ind w:left="1247"/>
        <w:rPr>
          <w:rFonts w:eastAsia="Times New Roman"/>
          <w:lang w:val="ru-RU"/>
        </w:rPr>
      </w:pPr>
      <w:r w:rsidRPr="008C2447">
        <w:rPr>
          <w:rFonts w:eastAsia="Times New Roman"/>
          <w:lang w:val="ru-RU"/>
        </w:rPr>
        <w:t>85.</w:t>
      </w:r>
      <w:r w:rsidRPr="008C2447">
        <w:rPr>
          <w:rFonts w:eastAsia="Times New Roman"/>
          <w:lang w:val="ru-RU"/>
        </w:rPr>
        <w:tab/>
      </w:r>
      <w:proofErr w:type="gramStart"/>
      <w:r w:rsidR="00F02C22" w:rsidRPr="00F02C22">
        <w:rPr>
          <w:rFonts w:eastAsia="Times New Roman"/>
          <w:lang w:val="ru-RU"/>
        </w:rPr>
        <w:t>Исполнительный секретарь напомнила, что в своем решении МПБЭУ-3/2 о финансовой и бюджетной основе Пленум приветствовал объявленные и фактические взносы в целевой фонд, а также взносы в натуральной форме, со стороны правительств, органов Организации Объединенных Наций, Глобального экологического фонда, других межправительственных организаций и прочих заинтересованных сторон, включая частный сектор и фонды для поддержки работы Платформы;</w:t>
      </w:r>
      <w:proofErr w:type="gramEnd"/>
      <w:r w:rsidR="00F02C22" w:rsidRPr="00F02C22">
        <w:rPr>
          <w:rFonts w:eastAsia="Times New Roman"/>
          <w:lang w:val="ru-RU"/>
        </w:rPr>
        <w:t xml:space="preserve"> </w:t>
      </w:r>
      <w:proofErr w:type="gramStart"/>
      <w:r w:rsidR="00F02C22" w:rsidRPr="00F02C22">
        <w:rPr>
          <w:rFonts w:eastAsia="Times New Roman"/>
          <w:lang w:val="ru-RU"/>
        </w:rPr>
        <w:t>поручил Исполнительному секретарю под руководством Бюро доложить Пленуму на его четвертой сессии о расходах з</w:t>
      </w:r>
      <w:r w:rsidR="00CC0688">
        <w:rPr>
          <w:rFonts w:eastAsia="Times New Roman"/>
          <w:lang w:val="ru-RU"/>
        </w:rPr>
        <w:t>а двухгодичный период 2014</w:t>
      </w:r>
      <w:r w:rsidR="00CC0688" w:rsidRPr="00CC0688">
        <w:rPr>
          <w:rFonts w:eastAsia="Times New Roman"/>
          <w:lang w:val="ru-RU"/>
        </w:rPr>
        <w:noBreakHyphen/>
      </w:r>
      <w:r w:rsidR="00CC0688">
        <w:rPr>
          <w:rFonts w:eastAsia="Times New Roman"/>
          <w:lang w:val="ru-RU"/>
        </w:rPr>
        <w:t>2015</w:t>
      </w:r>
      <w:r w:rsidR="00CC0688">
        <w:rPr>
          <w:rFonts w:eastAsia="Times New Roman"/>
          <w:lang w:val="en-US"/>
        </w:rPr>
        <w:t> </w:t>
      </w:r>
      <w:r w:rsidR="00F02C22" w:rsidRPr="00F02C22">
        <w:rPr>
          <w:rFonts w:eastAsia="Times New Roman"/>
          <w:lang w:val="ru-RU"/>
        </w:rPr>
        <w:t xml:space="preserve">годов; а также поручил Исполнительному секретарю в консультации с Бюро представить Пленуму на его четвертой сессии доклад о сложившейся практике многосторонних экологических организаций, Межправительственной группы экспертов по </w:t>
      </w:r>
      <w:r w:rsidR="00CC0688" w:rsidRPr="00F02C22">
        <w:rPr>
          <w:rFonts w:eastAsia="Times New Roman"/>
          <w:lang w:val="ru-RU"/>
        </w:rPr>
        <w:t>изменению</w:t>
      </w:r>
      <w:r w:rsidR="00F02C22" w:rsidRPr="00F02C22">
        <w:rPr>
          <w:rFonts w:eastAsia="Times New Roman"/>
          <w:lang w:val="ru-RU"/>
        </w:rPr>
        <w:t xml:space="preserve"> климата и других соответствующих форумов в области финансирования экспертов и участников совещаний.</w:t>
      </w:r>
      <w:proofErr w:type="gramEnd"/>
      <w:r w:rsidR="00F02C22" w:rsidRPr="00F02C22">
        <w:rPr>
          <w:rFonts w:eastAsia="Times New Roman"/>
          <w:lang w:val="ru-RU"/>
        </w:rPr>
        <w:t xml:space="preserve"> Она также доложила о состоянии целевого фонда Платформы и выполнении программы работы в отношении бюджета, кратко изложив информацию, содержащуюся в записках секретариата (IPBES/4/13 и IPBES/4//13/Add.1). Пленуму было предложено рассмотреть объявленные и фактические взносы в целевой фонд Платформы. Ему было также предложено утвердить бюджет на двухгодичный период 2016-2017 годов и принять к сведению предлагаемые бюджеты на 2018 и 2019 годы с оговоркой, что до их утверждения потребуется их дальнейший пересмотр.</w:t>
      </w:r>
    </w:p>
    <w:p w:rsidR="00F02C22" w:rsidRPr="00F02C22" w:rsidRDefault="008C2447" w:rsidP="00F02C22">
      <w:pPr>
        <w:spacing w:after="120"/>
        <w:ind w:left="1247"/>
        <w:rPr>
          <w:rFonts w:eastAsia="Times New Roman"/>
          <w:lang w:val="ru-RU"/>
        </w:rPr>
      </w:pPr>
      <w:r w:rsidRPr="008C2447">
        <w:rPr>
          <w:rFonts w:eastAsia="Times New Roman"/>
          <w:lang w:val="ru-RU"/>
        </w:rPr>
        <w:t>86.</w:t>
      </w:r>
      <w:r w:rsidRPr="008C2447">
        <w:rPr>
          <w:rFonts w:eastAsia="Times New Roman"/>
          <w:lang w:val="ru-RU"/>
        </w:rPr>
        <w:tab/>
      </w:r>
      <w:proofErr w:type="gramStart"/>
      <w:r w:rsidR="00F02C22" w:rsidRPr="00F02C22">
        <w:rPr>
          <w:rFonts w:eastAsia="Times New Roman"/>
          <w:lang w:val="ru-RU"/>
        </w:rPr>
        <w:t>В ходе последовавшего обсуждения с заявлениями выступили представители Аргентины, Бельгии, Боливии, Бразилии, Гватемалы, Канады, Мексики, Норвегии, Соединенного Королевства Великобритании и Северной Ирландии, Уругвая, Франции, Швейцарии, Швеции, Эквадора, Эфиопии, Южной Африки и Японии.</w:t>
      </w:r>
      <w:proofErr w:type="gramEnd"/>
    </w:p>
    <w:p w:rsidR="00F02C22" w:rsidRPr="00F02C22" w:rsidRDefault="008C2447" w:rsidP="00F02C22">
      <w:pPr>
        <w:spacing w:after="120"/>
        <w:ind w:left="1247"/>
        <w:rPr>
          <w:rFonts w:eastAsia="Times New Roman"/>
          <w:lang w:val="ru-RU"/>
        </w:rPr>
      </w:pPr>
      <w:r w:rsidRPr="008C2447">
        <w:rPr>
          <w:rFonts w:eastAsia="Times New Roman"/>
          <w:lang w:val="ru-RU"/>
        </w:rPr>
        <w:t>87.</w:t>
      </w:r>
      <w:r w:rsidRPr="008C2447">
        <w:rPr>
          <w:rFonts w:eastAsia="Times New Roman"/>
          <w:lang w:val="ru-RU"/>
        </w:rPr>
        <w:tab/>
      </w:r>
      <w:r w:rsidR="00F02C22" w:rsidRPr="00F02C22">
        <w:rPr>
          <w:rFonts w:eastAsia="Times New Roman"/>
          <w:lang w:val="ru-RU"/>
        </w:rPr>
        <w:t>Ряд участников представили информацию о своих собственных взносах в целевой фонд и взносах в натуральной форме. Представители Бельгии, Норвегии, Соединенного Королевства Великобритании и Северной Ирландии, Франции, Швеции и Японии обязались продолжить оказание финансовой поддержки, в то время как другие представители отметили, что предстоит поступление дополнительных финансовых средств или поддержки в натуральной форме. Несколько участников прокомментировали приоритетность статей бюджетных ассигнований, указав, что приоритет должен быть отдан глобальной оценке, касающейся биоразнообразия и экосистемных услуг. Некоторые участники отметили необходимость дальнейшего обсуждения вопросов мобилизации ресурсов и достижения эффективности. Несколько участников заявили, что сессии Пленума следует проводить не каждый год, а раз в два года, чтобы было больше времени для выполнения программы работы.</w:t>
      </w:r>
    </w:p>
    <w:p w:rsidR="00F02C22" w:rsidRPr="00F02C22" w:rsidRDefault="00CC0688" w:rsidP="00F02C22">
      <w:pPr>
        <w:spacing w:after="120"/>
        <w:ind w:left="1247"/>
        <w:rPr>
          <w:rFonts w:eastAsia="Times New Roman"/>
          <w:lang w:val="ru-RU"/>
        </w:rPr>
      </w:pPr>
      <w:r w:rsidRPr="00CC0688">
        <w:rPr>
          <w:rFonts w:eastAsia="Times New Roman"/>
          <w:lang w:val="ru-RU"/>
        </w:rPr>
        <w:t>88.</w:t>
      </w:r>
      <w:r w:rsidRPr="00CC0688">
        <w:rPr>
          <w:rFonts w:eastAsia="Times New Roman"/>
          <w:lang w:val="ru-RU"/>
        </w:rPr>
        <w:tab/>
      </w:r>
      <w:r w:rsidR="00F02C22" w:rsidRPr="00F02C22">
        <w:rPr>
          <w:rFonts w:eastAsia="Times New Roman"/>
          <w:lang w:val="ru-RU"/>
        </w:rPr>
        <w:t xml:space="preserve">После обсуждения Пленум учредил контактную группу под совместным председательством г-на Леонеля Сьерральта Хары (Чили) и г-на Спенсера Томаса (Гренада), для дальнейшего рассмотрения бюджета и расходов на 2014–2018 годы. </w:t>
      </w:r>
    </w:p>
    <w:p w:rsidR="00F02C22" w:rsidRPr="00F02C22" w:rsidRDefault="00CC0688" w:rsidP="00CC0688">
      <w:pPr>
        <w:spacing w:after="240"/>
        <w:ind w:left="1247"/>
        <w:rPr>
          <w:rFonts w:eastAsia="Times New Roman"/>
          <w:lang w:val="ru-RU"/>
        </w:rPr>
      </w:pPr>
      <w:r w:rsidRPr="00CC0688">
        <w:rPr>
          <w:rFonts w:eastAsia="Times New Roman"/>
          <w:lang w:val="ru-RU"/>
        </w:rPr>
        <w:t>89.</w:t>
      </w:r>
      <w:r w:rsidRPr="00CC0688">
        <w:rPr>
          <w:rFonts w:eastAsia="Times New Roman"/>
          <w:lang w:val="ru-RU"/>
        </w:rPr>
        <w:tab/>
      </w:r>
      <w:r w:rsidR="00F02C22" w:rsidRPr="00F02C22">
        <w:rPr>
          <w:rFonts w:eastAsia="Times New Roman"/>
          <w:lang w:val="ru-RU"/>
        </w:rPr>
        <w:t>По завершении работы контактной группы ее сопредседатель доложил о состоявшихся в группе обсуждениях, отметив, что она согласовала проект решения для рассмотрения на Пленуме, как изложено в документах IPBES/4/L.5 и IPBES/4/L.12.</w:t>
      </w:r>
    </w:p>
    <w:p w:rsidR="00F02C22" w:rsidRPr="00F02C22" w:rsidRDefault="00F02C22" w:rsidP="00CC0688">
      <w:pPr>
        <w:keepNext/>
        <w:keepLines/>
        <w:tabs>
          <w:tab w:val="right" w:pos="851"/>
        </w:tabs>
        <w:spacing w:after="120"/>
        <w:ind w:left="1247" w:right="284" w:hanging="1247"/>
        <w:rPr>
          <w:rFonts w:eastAsia="Times New Roman"/>
          <w:b/>
          <w:sz w:val="28"/>
          <w:lang w:val="ru-RU"/>
        </w:rPr>
      </w:pPr>
      <w:r w:rsidRPr="00F02C22">
        <w:rPr>
          <w:rFonts w:eastAsia="Times New Roman"/>
          <w:sz w:val="22"/>
          <w:lang w:val="ru-RU"/>
        </w:rPr>
        <w:tab/>
      </w:r>
      <w:r w:rsidRPr="00F02C22">
        <w:rPr>
          <w:rFonts w:eastAsia="Times New Roman"/>
          <w:b/>
          <w:sz w:val="28"/>
          <w:lang w:val="ru-RU"/>
        </w:rPr>
        <w:t>VII.</w:t>
      </w:r>
      <w:r w:rsidRPr="00F02C22">
        <w:rPr>
          <w:rFonts w:eastAsia="Times New Roman"/>
          <w:b/>
          <w:sz w:val="28"/>
          <w:lang w:val="ru-RU"/>
        </w:rPr>
        <w:tab/>
        <w:t>Правила и процедуры деятельности Платформы</w:t>
      </w:r>
    </w:p>
    <w:p w:rsidR="00F02C22" w:rsidRPr="00F02C22" w:rsidRDefault="00F02C22" w:rsidP="00F14BD7">
      <w:pPr>
        <w:tabs>
          <w:tab w:val="right" w:pos="851"/>
        </w:tabs>
        <w:spacing w:after="120"/>
        <w:ind w:left="1247" w:right="284" w:hanging="1247"/>
        <w:rPr>
          <w:rFonts w:eastAsia="Times New Roman"/>
          <w:b/>
          <w:sz w:val="24"/>
          <w:lang w:val="ru-RU"/>
        </w:rPr>
      </w:pPr>
      <w:r w:rsidRPr="00F02C22">
        <w:rPr>
          <w:rFonts w:eastAsia="Times New Roman"/>
          <w:b/>
          <w:sz w:val="24"/>
          <w:lang w:val="ru-RU"/>
        </w:rPr>
        <w:tab/>
        <w:t>A.</w:t>
      </w:r>
      <w:r w:rsidRPr="00F02C22">
        <w:rPr>
          <w:rFonts w:eastAsia="Times New Roman"/>
          <w:b/>
          <w:sz w:val="24"/>
          <w:lang w:val="ru-RU"/>
        </w:rPr>
        <w:tab/>
        <w:t>Выдвижение и отбор членов Бюро</w:t>
      </w:r>
    </w:p>
    <w:p w:rsidR="00F02C22" w:rsidRPr="00F02C22" w:rsidRDefault="00CC0688" w:rsidP="00F02C22">
      <w:pPr>
        <w:spacing w:after="120"/>
        <w:ind w:left="1247"/>
        <w:rPr>
          <w:rFonts w:eastAsia="Times New Roman"/>
          <w:lang w:val="ru-RU"/>
        </w:rPr>
      </w:pPr>
      <w:r w:rsidRPr="00CC0688">
        <w:rPr>
          <w:rFonts w:eastAsia="Times New Roman"/>
          <w:lang w:val="ru-RU"/>
        </w:rPr>
        <w:t>90.</w:t>
      </w:r>
      <w:r w:rsidRPr="00CC0688">
        <w:rPr>
          <w:rFonts w:eastAsia="Times New Roman"/>
          <w:lang w:val="ru-RU"/>
        </w:rPr>
        <w:tab/>
      </w:r>
      <w:r w:rsidR="00F02C22" w:rsidRPr="00F02C22">
        <w:rPr>
          <w:rFonts w:eastAsia="Times New Roman"/>
          <w:lang w:val="ru-RU"/>
        </w:rPr>
        <w:t>В соответствии с правилами процедуры совещаний Пленума, Пленум избрал следующих членов Бюро, срок полномочий которых начнется после закрытия нынешнего совещания:</w:t>
      </w:r>
    </w:p>
    <w:p w:rsidR="00F02C22" w:rsidRPr="00F02C22" w:rsidRDefault="00F02C22" w:rsidP="00A92A5A">
      <w:pPr>
        <w:spacing w:after="120"/>
        <w:ind w:left="1872"/>
        <w:rPr>
          <w:rFonts w:eastAsia="Times New Roman"/>
          <w:lang w:val="ru-RU"/>
        </w:rPr>
      </w:pPr>
      <w:r w:rsidRPr="00F02C22">
        <w:rPr>
          <w:rFonts w:eastAsia="Times New Roman"/>
          <w:lang w:val="ru-RU"/>
        </w:rPr>
        <w:t>От государств Африки:</w:t>
      </w:r>
    </w:p>
    <w:p w:rsidR="00F02C22" w:rsidRPr="00F02C22" w:rsidRDefault="00F02C22" w:rsidP="00A92A5A">
      <w:pPr>
        <w:spacing w:after="120"/>
        <w:ind w:left="1872"/>
        <w:rPr>
          <w:rFonts w:eastAsia="Times New Roman"/>
          <w:lang w:val="ru-RU"/>
        </w:rPr>
      </w:pPr>
      <w:r w:rsidRPr="00F02C22">
        <w:rPr>
          <w:rFonts w:eastAsia="Times New Roman"/>
          <w:lang w:val="ru-RU"/>
        </w:rPr>
        <w:tab/>
        <w:t xml:space="preserve">Заместитель Председателя: г-н Альфред Апау Отенг-Йебоа (Гана)* </w:t>
      </w:r>
    </w:p>
    <w:p w:rsidR="00F02C22" w:rsidRPr="00F02C22" w:rsidRDefault="00F02C22" w:rsidP="00A92A5A">
      <w:pPr>
        <w:spacing w:after="120"/>
        <w:ind w:left="1872"/>
        <w:rPr>
          <w:rFonts w:eastAsia="Times New Roman"/>
          <w:lang w:val="ru-RU"/>
        </w:rPr>
      </w:pPr>
      <w:r w:rsidRPr="00F02C22">
        <w:rPr>
          <w:rFonts w:eastAsia="Times New Roman"/>
          <w:lang w:val="ru-RU"/>
        </w:rPr>
        <w:tab/>
        <w:t>Член Бюро: г-н Фундисиле Гудман Мкетени (Южная Африка)*</w:t>
      </w:r>
    </w:p>
    <w:p w:rsidR="00F02C22" w:rsidRPr="00F02C22" w:rsidRDefault="00F02C22" w:rsidP="00A92A5A">
      <w:pPr>
        <w:spacing w:after="120"/>
        <w:ind w:left="1872"/>
        <w:rPr>
          <w:rFonts w:eastAsia="Times New Roman"/>
          <w:lang w:val="ru-RU"/>
        </w:rPr>
      </w:pPr>
      <w:r w:rsidRPr="00F02C22">
        <w:rPr>
          <w:rFonts w:eastAsia="Times New Roman"/>
          <w:lang w:val="ru-RU"/>
        </w:rPr>
        <w:tab/>
        <w:t>Вариант замены: г-н Ларби Сбаи (Марокко)</w:t>
      </w:r>
    </w:p>
    <w:p w:rsidR="00F02C22" w:rsidRPr="00F02C22" w:rsidRDefault="00F02C22" w:rsidP="00A92A5A">
      <w:pPr>
        <w:spacing w:after="120"/>
        <w:ind w:left="1872"/>
        <w:rPr>
          <w:rFonts w:eastAsia="Times New Roman"/>
          <w:lang w:val="ru-RU"/>
        </w:rPr>
      </w:pPr>
      <w:r w:rsidRPr="00F02C22">
        <w:rPr>
          <w:rFonts w:eastAsia="Times New Roman"/>
          <w:lang w:val="ru-RU"/>
        </w:rPr>
        <w:t xml:space="preserve">От государств Азиатско-Тихоокеанского региона: </w:t>
      </w:r>
    </w:p>
    <w:p w:rsidR="00F02C22" w:rsidRPr="00F02C22" w:rsidRDefault="00F02C22" w:rsidP="00525818">
      <w:pPr>
        <w:spacing w:after="120"/>
        <w:ind w:left="2495" w:hanging="624"/>
        <w:rPr>
          <w:rFonts w:eastAsia="Times New Roman"/>
          <w:lang w:val="ru-RU"/>
        </w:rPr>
      </w:pPr>
      <w:r w:rsidRPr="00F02C22">
        <w:rPr>
          <w:rFonts w:eastAsia="Times New Roman"/>
          <w:lang w:val="ru-RU"/>
        </w:rPr>
        <w:tab/>
        <w:t>Заместитель Председателя: г-н Асгар Мохаммади Фазель (Исламская Республика Иран)*</w:t>
      </w:r>
    </w:p>
    <w:p w:rsidR="00F02C22" w:rsidRPr="00F02C22" w:rsidRDefault="00F02C22" w:rsidP="00A92A5A">
      <w:pPr>
        <w:spacing w:after="120"/>
        <w:ind w:left="1872"/>
        <w:rPr>
          <w:rFonts w:eastAsia="Times New Roman"/>
          <w:lang w:val="ru-RU"/>
        </w:rPr>
      </w:pPr>
      <w:r w:rsidRPr="00F02C22">
        <w:rPr>
          <w:rFonts w:eastAsia="Times New Roman"/>
          <w:lang w:val="ru-RU"/>
        </w:rPr>
        <w:tab/>
        <w:t>Член Бюро: г-н Юн Пэ</w:t>
      </w:r>
      <w:proofErr w:type="gramStart"/>
      <w:r w:rsidRPr="00F02C22">
        <w:rPr>
          <w:rFonts w:eastAsia="Times New Roman"/>
          <w:lang w:val="ru-RU"/>
        </w:rPr>
        <w:t xml:space="preserve"> С</w:t>
      </w:r>
      <w:proofErr w:type="gramEnd"/>
      <w:r w:rsidRPr="00F02C22">
        <w:rPr>
          <w:rFonts w:eastAsia="Times New Roman"/>
          <w:lang w:val="ru-RU"/>
        </w:rPr>
        <w:t xml:space="preserve">о (Республика Корея) </w:t>
      </w:r>
    </w:p>
    <w:p w:rsidR="00F02C22" w:rsidRPr="00F02C22" w:rsidRDefault="00F02C22" w:rsidP="00525818">
      <w:pPr>
        <w:spacing w:after="120"/>
        <w:ind w:left="2495" w:hanging="624"/>
        <w:rPr>
          <w:rFonts w:eastAsia="Times New Roman"/>
          <w:lang w:val="ru-RU"/>
        </w:rPr>
      </w:pPr>
      <w:r w:rsidRPr="00F02C22">
        <w:rPr>
          <w:rFonts w:eastAsia="Times New Roman"/>
          <w:lang w:val="ru-RU"/>
        </w:rPr>
        <w:tab/>
        <w:t>Варианты замены: г-жа Ратна Кусама Сари (Индонезия) и г-н Чжиюнь Оуян (Китай)</w:t>
      </w:r>
      <w:r w:rsidRPr="00F02C22">
        <w:rPr>
          <w:rFonts w:eastAsia="Times New Roman"/>
          <w:lang w:val="ru-RU"/>
        </w:rPr>
        <w:tab/>
      </w:r>
    </w:p>
    <w:p w:rsidR="00F02C22" w:rsidRPr="00F02C22" w:rsidRDefault="00F02C22" w:rsidP="00A92A5A">
      <w:pPr>
        <w:spacing w:after="120"/>
        <w:ind w:left="1872"/>
        <w:rPr>
          <w:lang w:val="ru-RU"/>
        </w:rPr>
      </w:pPr>
      <w:r w:rsidRPr="00F02C22">
        <w:rPr>
          <w:rFonts w:eastAsia="Times New Roman"/>
          <w:lang w:val="ru-RU"/>
        </w:rPr>
        <w:t>От государств Восточной Европы:</w:t>
      </w:r>
    </w:p>
    <w:p w:rsidR="00F02C22" w:rsidRPr="00F02C22" w:rsidRDefault="00F02C22" w:rsidP="00A92A5A">
      <w:pPr>
        <w:spacing w:after="120"/>
        <w:ind w:left="1872"/>
        <w:rPr>
          <w:rFonts w:eastAsia="Times New Roman"/>
          <w:lang w:val="ru-RU"/>
        </w:rPr>
      </w:pPr>
      <w:r w:rsidRPr="00F02C22">
        <w:rPr>
          <w:rFonts w:eastAsia="Times New Roman"/>
          <w:lang w:val="ru-RU"/>
        </w:rPr>
        <w:tab/>
        <w:t>Заместитель Председателя: г-жа Сенка Баруданович (Босния и Герцеговина)*</w:t>
      </w:r>
    </w:p>
    <w:p w:rsidR="00F02C22" w:rsidRPr="00F02C22" w:rsidRDefault="00F02C22" w:rsidP="00A92A5A">
      <w:pPr>
        <w:spacing w:after="120"/>
        <w:ind w:left="1872"/>
        <w:rPr>
          <w:rFonts w:eastAsia="Times New Roman"/>
          <w:lang w:val="ru-RU"/>
        </w:rPr>
      </w:pPr>
      <w:r w:rsidRPr="00F02C22">
        <w:rPr>
          <w:rFonts w:eastAsia="Times New Roman"/>
          <w:lang w:val="ru-RU"/>
        </w:rPr>
        <w:tab/>
        <w:t>Член Бюро: г-н Рашад Аллахвердиев (Азербайджан)</w:t>
      </w:r>
    </w:p>
    <w:p w:rsidR="00F02C22" w:rsidRPr="00F02C22" w:rsidRDefault="00F02C22" w:rsidP="00A92A5A">
      <w:pPr>
        <w:spacing w:after="120"/>
        <w:ind w:left="1872"/>
        <w:rPr>
          <w:rFonts w:eastAsia="Times New Roman"/>
          <w:lang w:val="ru-RU"/>
        </w:rPr>
      </w:pPr>
      <w:r w:rsidRPr="00F02C22">
        <w:rPr>
          <w:rFonts w:eastAsia="Times New Roman"/>
          <w:lang w:val="ru-RU"/>
        </w:rPr>
        <w:tab/>
        <w:t>Вариант замены: г-н Адем Билгин (Турция)*</w:t>
      </w:r>
    </w:p>
    <w:p w:rsidR="00F02C22" w:rsidRPr="00F02C22" w:rsidRDefault="00F02C22" w:rsidP="00A92A5A">
      <w:pPr>
        <w:spacing w:after="120"/>
        <w:ind w:left="1872"/>
        <w:rPr>
          <w:rFonts w:eastAsia="Times New Roman"/>
          <w:lang w:val="ru-RU"/>
        </w:rPr>
      </w:pPr>
      <w:r w:rsidRPr="00F02C22">
        <w:rPr>
          <w:rFonts w:eastAsia="Times New Roman"/>
          <w:lang w:val="ru-RU"/>
        </w:rPr>
        <w:t xml:space="preserve">От государств Латинской Америки и Карибского бассейна: </w:t>
      </w:r>
    </w:p>
    <w:p w:rsidR="00F02C22" w:rsidRPr="00F02C22" w:rsidRDefault="00F02C22" w:rsidP="00A92A5A">
      <w:pPr>
        <w:spacing w:after="120"/>
        <w:ind w:left="1872"/>
        <w:rPr>
          <w:rFonts w:eastAsia="Times New Roman"/>
          <w:lang w:val="ru-RU"/>
        </w:rPr>
      </w:pPr>
      <w:r w:rsidRPr="00F02C22">
        <w:rPr>
          <w:rFonts w:eastAsia="Times New Roman"/>
          <w:lang w:val="ru-RU"/>
        </w:rPr>
        <w:tab/>
        <w:t>Заместитель Председателя: г-н Спенсер Линус Томас (Гренада)*</w:t>
      </w:r>
    </w:p>
    <w:p w:rsidR="00F02C22" w:rsidRPr="00F02C22" w:rsidRDefault="00F02C22" w:rsidP="00A92A5A">
      <w:pPr>
        <w:spacing w:after="120"/>
        <w:ind w:left="1872"/>
        <w:rPr>
          <w:rFonts w:eastAsia="Times New Roman"/>
          <w:lang w:val="ru-RU"/>
        </w:rPr>
      </w:pPr>
      <w:r w:rsidRPr="00F02C22">
        <w:rPr>
          <w:rFonts w:eastAsia="Times New Roman"/>
          <w:lang w:val="ru-RU"/>
        </w:rPr>
        <w:tab/>
        <w:t>Член Бюро: г-н Диего Пачеко Баланса (Боливия)</w:t>
      </w:r>
    </w:p>
    <w:p w:rsidR="00F02C22" w:rsidRPr="00F02C22" w:rsidRDefault="00F02C22" w:rsidP="00A92A5A">
      <w:pPr>
        <w:spacing w:after="120"/>
        <w:ind w:left="1872"/>
        <w:rPr>
          <w:rFonts w:eastAsia="Times New Roman"/>
          <w:lang w:val="ru-RU"/>
        </w:rPr>
      </w:pPr>
      <w:r w:rsidRPr="00F02C22">
        <w:rPr>
          <w:rFonts w:eastAsia="Times New Roman"/>
          <w:lang w:val="ru-RU"/>
        </w:rPr>
        <w:tab/>
        <w:t>Вариант замены Заместителя Председателя: г-жа Лурдес Койя (Куба)</w:t>
      </w:r>
    </w:p>
    <w:p w:rsidR="00F02C22" w:rsidRPr="00F02C22" w:rsidRDefault="00F02C22" w:rsidP="00A92A5A">
      <w:pPr>
        <w:spacing w:after="120"/>
        <w:ind w:left="1872"/>
        <w:rPr>
          <w:rFonts w:eastAsia="Times New Roman"/>
          <w:lang w:val="ru-RU"/>
        </w:rPr>
      </w:pPr>
      <w:r w:rsidRPr="00F02C22">
        <w:rPr>
          <w:rFonts w:eastAsia="Times New Roman"/>
          <w:lang w:val="ru-RU"/>
        </w:rPr>
        <w:tab/>
        <w:t>Вариант замены члена Бюро: г-жа Кармен Рольдан Чакон (Коста-Рика)</w:t>
      </w:r>
    </w:p>
    <w:p w:rsidR="00F02C22" w:rsidRPr="00F02C22" w:rsidRDefault="00F02C22" w:rsidP="00A92A5A">
      <w:pPr>
        <w:spacing w:after="120"/>
        <w:ind w:left="1872"/>
        <w:rPr>
          <w:rFonts w:eastAsia="Times New Roman"/>
          <w:lang w:val="ru-RU"/>
        </w:rPr>
      </w:pPr>
      <w:r w:rsidRPr="00F02C22">
        <w:rPr>
          <w:rFonts w:eastAsia="Times New Roman"/>
          <w:lang w:val="ru-RU"/>
        </w:rPr>
        <w:t xml:space="preserve">От государств Западной Европы и других государств: </w:t>
      </w:r>
    </w:p>
    <w:p w:rsidR="00F02C22" w:rsidRPr="00F02C22" w:rsidRDefault="00F02C22" w:rsidP="00465683">
      <w:pPr>
        <w:spacing w:after="120"/>
        <w:ind w:left="2495"/>
        <w:rPr>
          <w:rFonts w:eastAsia="Times New Roman"/>
          <w:lang w:val="ru-RU"/>
        </w:rPr>
      </w:pPr>
      <w:r w:rsidRPr="00F02C22">
        <w:rPr>
          <w:rFonts w:eastAsia="Times New Roman"/>
          <w:lang w:val="ru-RU"/>
        </w:rPr>
        <w:t>Председатель: г-н Роберт Т. Уотсон (Соединенное Королевство Великобритании и Северной Ирландии)*</w:t>
      </w:r>
    </w:p>
    <w:p w:rsidR="00F02C22" w:rsidRPr="00F02C22" w:rsidRDefault="00F02C22" w:rsidP="00A92A5A">
      <w:pPr>
        <w:spacing w:after="120"/>
        <w:ind w:left="1872"/>
        <w:rPr>
          <w:rFonts w:eastAsia="Times New Roman"/>
          <w:lang w:val="ru-RU"/>
        </w:rPr>
      </w:pPr>
      <w:r w:rsidRPr="00F02C22">
        <w:rPr>
          <w:rFonts w:eastAsia="Times New Roman"/>
          <w:lang w:val="ru-RU"/>
        </w:rPr>
        <w:tab/>
        <w:t>Член Бюро: г-н Ивар Андреас Басте (Норвегия)*</w:t>
      </w:r>
    </w:p>
    <w:p w:rsidR="00F02C22" w:rsidRPr="00F02C22" w:rsidRDefault="00F02C22" w:rsidP="00F02C22">
      <w:pPr>
        <w:spacing w:after="120"/>
        <w:ind w:left="1247"/>
        <w:rPr>
          <w:rFonts w:eastAsia="Times New Roman"/>
          <w:lang w:val="ru-RU"/>
        </w:rPr>
      </w:pPr>
      <w:r w:rsidRPr="00F02C22">
        <w:rPr>
          <w:rFonts w:eastAsia="Times New Roman"/>
          <w:lang w:val="ru-RU"/>
        </w:rPr>
        <w:t>Имена в приведенном выше списке, обозначенные звездочками, являются именами действующих членов Бюро, которые были переизбраны.</w:t>
      </w:r>
    </w:p>
    <w:p w:rsidR="00F02C22" w:rsidRPr="00F02C22" w:rsidRDefault="00A92A5A" w:rsidP="00F02C22">
      <w:pPr>
        <w:spacing w:after="120"/>
        <w:ind w:left="1247"/>
        <w:rPr>
          <w:rFonts w:eastAsia="Times New Roman"/>
          <w:lang w:val="ru-RU"/>
        </w:rPr>
      </w:pPr>
      <w:r w:rsidRPr="00A92A5A">
        <w:rPr>
          <w:rFonts w:eastAsia="Times New Roman"/>
          <w:lang w:val="ru-RU"/>
        </w:rPr>
        <w:t>91.</w:t>
      </w:r>
      <w:r w:rsidRPr="00A92A5A">
        <w:rPr>
          <w:rFonts w:eastAsia="Times New Roman"/>
          <w:lang w:val="ru-RU"/>
        </w:rPr>
        <w:tab/>
      </w:r>
      <w:r w:rsidR="00F02C22" w:rsidRPr="00F02C22">
        <w:rPr>
          <w:rFonts w:eastAsia="Times New Roman"/>
          <w:lang w:val="ru-RU"/>
        </w:rPr>
        <w:t xml:space="preserve">После выборов новых членов Бюро представитель одного из государств-членов призвал </w:t>
      </w:r>
      <w:proofErr w:type="gramStart"/>
      <w:r w:rsidR="00F02C22" w:rsidRPr="00F02C22">
        <w:rPr>
          <w:rFonts w:eastAsia="Times New Roman"/>
          <w:lang w:val="ru-RU"/>
        </w:rPr>
        <w:t>Бюро</w:t>
      </w:r>
      <w:proofErr w:type="gramEnd"/>
      <w:r w:rsidR="00F02C22" w:rsidRPr="00F02C22">
        <w:rPr>
          <w:rFonts w:eastAsia="Times New Roman"/>
          <w:lang w:val="ru-RU"/>
        </w:rPr>
        <w:t xml:space="preserve"> и секретариат работать открыто и разработать предложение по стратегии привлечения средств для укрепления руководства Платформой. </w:t>
      </w:r>
    </w:p>
    <w:p w:rsidR="00F02C22" w:rsidRPr="00F02C22" w:rsidRDefault="00F02C22" w:rsidP="00F14BD7">
      <w:pPr>
        <w:tabs>
          <w:tab w:val="right" w:pos="851"/>
        </w:tabs>
        <w:spacing w:after="120"/>
        <w:ind w:left="1247" w:right="284" w:hanging="1247"/>
        <w:rPr>
          <w:rFonts w:eastAsia="Times New Roman"/>
          <w:b/>
          <w:sz w:val="24"/>
          <w:lang w:val="ru-RU"/>
        </w:rPr>
      </w:pPr>
      <w:r w:rsidRPr="00F02C22">
        <w:rPr>
          <w:rFonts w:eastAsia="Times New Roman"/>
          <w:b/>
          <w:sz w:val="24"/>
          <w:lang w:val="ru-RU"/>
        </w:rPr>
        <w:tab/>
        <w:t>B.</w:t>
      </w:r>
      <w:r w:rsidRPr="00F02C22">
        <w:rPr>
          <w:rFonts w:eastAsia="Times New Roman"/>
          <w:b/>
          <w:sz w:val="24"/>
          <w:lang w:val="ru-RU"/>
        </w:rPr>
        <w:tab/>
        <w:t>Процедуры подготовки итоговых материалов Платформы</w:t>
      </w:r>
    </w:p>
    <w:p w:rsidR="00F02C22" w:rsidRPr="00F02C22" w:rsidRDefault="00A92A5A" w:rsidP="00F02C22">
      <w:pPr>
        <w:spacing w:after="120"/>
        <w:ind w:left="1247"/>
        <w:rPr>
          <w:rFonts w:eastAsia="Times New Roman"/>
          <w:lang w:val="ru-RU"/>
        </w:rPr>
      </w:pPr>
      <w:r w:rsidRPr="00A92A5A">
        <w:rPr>
          <w:rFonts w:eastAsia="Times New Roman"/>
          <w:lang w:val="ru-RU"/>
        </w:rPr>
        <w:t>92.</w:t>
      </w:r>
      <w:r w:rsidRPr="00A92A5A">
        <w:rPr>
          <w:rFonts w:eastAsia="Times New Roman"/>
          <w:lang w:val="ru-RU"/>
        </w:rPr>
        <w:tab/>
      </w:r>
      <w:proofErr w:type="gramStart"/>
      <w:r w:rsidR="00F02C22" w:rsidRPr="00F02C22">
        <w:rPr>
          <w:rFonts w:eastAsia="Times New Roman"/>
          <w:lang w:val="ru-RU"/>
        </w:rPr>
        <w:t>Внося на рассмотрение этот подпункт, Исполнительный секретарь обратила внимание на две новые предложенные процедуры, представленные Пленуму для одобрения: процедуру для заполнения пробелов в осуществляющих программу работы Платформы группах экспертов (IPBES/4/15, приложение); и подходы и процедуры для работы с системами знаний коренного и местного населения (IPBES/4/7, приложение).</w:t>
      </w:r>
      <w:proofErr w:type="gramEnd"/>
    </w:p>
    <w:p w:rsidR="00F02C22" w:rsidRPr="00F02C22" w:rsidRDefault="00A92A5A" w:rsidP="00F02C22">
      <w:pPr>
        <w:spacing w:after="120"/>
        <w:ind w:left="1247"/>
        <w:rPr>
          <w:rFonts w:eastAsia="Times New Roman"/>
          <w:lang w:val="ru-RU"/>
        </w:rPr>
      </w:pPr>
      <w:r w:rsidRPr="00A92A5A">
        <w:rPr>
          <w:rFonts w:eastAsia="Times New Roman"/>
          <w:lang w:val="ru-RU"/>
        </w:rPr>
        <w:t>93.</w:t>
      </w:r>
      <w:r w:rsidRPr="00A92A5A">
        <w:rPr>
          <w:rFonts w:eastAsia="Times New Roman"/>
          <w:lang w:val="ru-RU"/>
        </w:rPr>
        <w:tab/>
      </w:r>
      <w:r w:rsidR="00F02C22" w:rsidRPr="00F02C22">
        <w:rPr>
          <w:rFonts w:eastAsia="Times New Roman"/>
          <w:lang w:val="ru-RU"/>
        </w:rPr>
        <w:t xml:space="preserve">В ходе последовавшего обсуждения с заявлениями выступили представители Бразилии, Нидерландов, </w:t>
      </w:r>
      <w:proofErr w:type="gramStart"/>
      <w:r w:rsidR="00F02C22" w:rsidRPr="00F02C22">
        <w:rPr>
          <w:rFonts w:eastAsia="Times New Roman"/>
          <w:lang w:val="ru-RU"/>
        </w:rPr>
        <w:t>который</w:t>
      </w:r>
      <w:proofErr w:type="gramEnd"/>
      <w:r w:rsidR="00F02C22" w:rsidRPr="00F02C22">
        <w:rPr>
          <w:rFonts w:eastAsia="Times New Roman"/>
          <w:lang w:val="ru-RU"/>
        </w:rPr>
        <w:t xml:space="preserve"> выступил от имени государств-членов Европейского союза, являющихся членами Платформы, Швейцарии и Японии.</w:t>
      </w:r>
    </w:p>
    <w:p w:rsidR="00F02C22" w:rsidRPr="00F02C22" w:rsidRDefault="00A92A5A" w:rsidP="00F02C22">
      <w:pPr>
        <w:spacing w:after="120"/>
        <w:ind w:left="1247"/>
        <w:rPr>
          <w:rFonts w:eastAsia="Times New Roman"/>
          <w:lang w:val="ru-RU"/>
        </w:rPr>
      </w:pPr>
      <w:r w:rsidRPr="00A92A5A">
        <w:rPr>
          <w:rFonts w:eastAsia="Times New Roman"/>
          <w:lang w:val="ru-RU"/>
        </w:rPr>
        <w:t>94.</w:t>
      </w:r>
      <w:r w:rsidRPr="00A92A5A">
        <w:rPr>
          <w:rFonts w:eastAsia="Times New Roman"/>
          <w:lang w:val="ru-RU"/>
        </w:rPr>
        <w:tab/>
      </w:r>
      <w:r w:rsidR="00F02C22" w:rsidRPr="00F02C22">
        <w:rPr>
          <w:rFonts w:eastAsia="Times New Roman"/>
          <w:lang w:val="ru-RU"/>
        </w:rPr>
        <w:t>Поступило предложение, чтобы в случае выявления пробелов в технических знаниях и географическом распределении экспертов, участвующих в осуществлении программы работы, правительствам и соответствующим заинтересованным сторонам было предложено выдвинуть новые кандидатуры для заполнения этих пробелов. Поступила просьба дать уточнение относительно финансовых обязатель</w:t>
      </w:r>
      <w:proofErr w:type="gramStart"/>
      <w:r w:rsidR="00F02C22" w:rsidRPr="00F02C22">
        <w:rPr>
          <w:rFonts w:eastAsia="Times New Roman"/>
          <w:lang w:val="ru-RU"/>
        </w:rPr>
        <w:t>ств пр</w:t>
      </w:r>
      <w:proofErr w:type="gramEnd"/>
      <w:r w:rsidR="00F02C22" w:rsidRPr="00F02C22">
        <w:rPr>
          <w:rFonts w:eastAsia="Times New Roman"/>
          <w:lang w:val="ru-RU"/>
        </w:rPr>
        <w:t>авительств или организаций, выдвигающих кандидатуры экспертов. В заключение один участник заявил, что в правилах процедуры требуется предусмотреть процедуру для высказывания возражений в отношении кандидатуры того или иного конкретного эксперта.</w:t>
      </w:r>
    </w:p>
    <w:p w:rsidR="00F02C22" w:rsidRPr="00F02C22" w:rsidRDefault="00A92A5A" w:rsidP="00F02C22">
      <w:pPr>
        <w:spacing w:after="120"/>
        <w:ind w:left="1247"/>
        <w:rPr>
          <w:rFonts w:eastAsia="Times New Roman"/>
          <w:lang w:val="ru-RU"/>
        </w:rPr>
      </w:pPr>
      <w:r w:rsidRPr="00A92A5A">
        <w:rPr>
          <w:rFonts w:eastAsia="Times New Roman"/>
          <w:lang w:val="ru-RU"/>
        </w:rPr>
        <w:t>95.</w:t>
      </w:r>
      <w:r w:rsidRPr="00A92A5A">
        <w:rPr>
          <w:rFonts w:eastAsia="Times New Roman"/>
          <w:lang w:val="ru-RU"/>
        </w:rPr>
        <w:tab/>
      </w:r>
      <w:r w:rsidR="00F02C22" w:rsidRPr="00F02C22">
        <w:rPr>
          <w:rFonts w:eastAsia="Times New Roman"/>
          <w:lang w:val="ru-RU"/>
        </w:rPr>
        <w:t>После обсуждения Пленум постановил, что этот вопрос следует дополнительно рассмотреть в рамках контактной группы, учрежденной согласно пункту 33 выше.</w:t>
      </w:r>
    </w:p>
    <w:p w:rsidR="00F02C22" w:rsidRPr="00F02C22" w:rsidRDefault="00F02C22" w:rsidP="00F14BD7">
      <w:pPr>
        <w:tabs>
          <w:tab w:val="right" w:pos="851"/>
        </w:tabs>
        <w:spacing w:after="120"/>
        <w:ind w:left="1247" w:right="284" w:hanging="1247"/>
        <w:rPr>
          <w:rFonts w:eastAsia="Times New Roman"/>
          <w:b/>
          <w:sz w:val="24"/>
          <w:lang w:val="ru-RU"/>
        </w:rPr>
      </w:pPr>
      <w:r w:rsidRPr="00F02C22">
        <w:rPr>
          <w:rFonts w:eastAsia="Times New Roman"/>
          <w:b/>
          <w:sz w:val="24"/>
          <w:lang w:val="ru-RU"/>
        </w:rPr>
        <w:tab/>
        <w:t>С.</w:t>
      </w:r>
      <w:r w:rsidRPr="00F02C22">
        <w:rPr>
          <w:rFonts w:eastAsia="Times New Roman"/>
          <w:b/>
          <w:sz w:val="24"/>
          <w:lang w:val="ru-RU"/>
        </w:rPr>
        <w:tab/>
        <w:t>Процедура проведения обзора Платформы</w:t>
      </w:r>
    </w:p>
    <w:p w:rsidR="00F02C22" w:rsidRPr="00F02C22" w:rsidRDefault="00A92A5A" w:rsidP="00F02C22">
      <w:pPr>
        <w:spacing w:after="120"/>
        <w:ind w:left="1247"/>
        <w:rPr>
          <w:rFonts w:eastAsia="Times New Roman"/>
          <w:lang w:val="ru-RU"/>
        </w:rPr>
      </w:pPr>
      <w:r w:rsidRPr="00A92A5A">
        <w:rPr>
          <w:rFonts w:eastAsia="Times New Roman"/>
          <w:lang w:val="ru-RU"/>
        </w:rPr>
        <w:t>96.</w:t>
      </w:r>
      <w:r w:rsidRPr="00A92A5A">
        <w:rPr>
          <w:rFonts w:eastAsia="Times New Roman"/>
          <w:lang w:val="ru-RU"/>
        </w:rPr>
        <w:tab/>
      </w:r>
      <w:r w:rsidR="00F02C22" w:rsidRPr="00F02C22">
        <w:rPr>
          <w:rFonts w:eastAsia="Times New Roman"/>
          <w:lang w:val="ru-RU"/>
        </w:rPr>
        <w:t xml:space="preserve">Внося на рассмотрение этот подпункт, Исполнительный секретарь обратила внимание на проект круга ведения обзора Платформы (IPBES/4/16), подготовленный Многодисциплинарной группой экспертов в соответствии с решением МПБЭУ-2/5. Группа предложила провести два обзора: промежуточный обзор для рассмотрения Пленумом на его пятой сессии в 2017 году и итоговый обзор, в котором </w:t>
      </w:r>
      <w:r w:rsidRPr="00F02C22">
        <w:rPr>
          <w:rFonts w:eastAsia="Times New Roman"/>
          <w:lang w:val="ru-RU"/>
        </w:rPr>
        <w:t>будет</w:t>
      </w:r>
      <w:r w:rsidR="00F02C22" w:rsidRPr="00F02C22">
        <w:rPr>
          <w:rFonts w:eastAsia="Times New Roman"/>
          <w:lang w:val="ru-RU"/>
        </w:rPr>
        <w:t xml:space="preserve"> представлена информация для разработки второй программы работы Платформы, для рассмотрения Пленумом на его шестой сессии в 2018 году.</w:t>
      </w:r>
    </w:p>
    <w:p w:rsidR="00F02C22" w:rsidRPr="00F02C22" w:rsidRDefault="00A92A5A" w:rsidP="00F02C22">
      <w:pPr>
        <w:spacing w:after="120"/>
        <w:ind w:left="1247"/>
        <w:rPr>
          <w:rFonts w:eastAsia="Times New Roman"/>
          <w:lang w:val="ru-RU"/>
        </w:rPr>
      </w:pPr>
      <w:r w:rsidRPr="00A92A5A">
        <w:rPr>
          <w:rFonts w:eastAsia="Times New Roman"/>
          <w:lang w:val="ru-RU"/>
        </w:rPr>
        <w:t>97.</w:t>
      </w:r>
      <w:r w:rsidRPr="00A92A5A">
        <w:rPr>
          <w:rFonts w:eastAsia="Times New Roman"/>
          <w:lang w:val="ru-RU"/>
        </w:rPr>
        <w:tab/>
      </w:r>
      <w:proofErr w:type="gramStart"/>
      <w:r w:rsidR="00F02C22" w:rsidRPr="00F02C22">
        <w:rPr>
          <w:rFonts w:eastAsia="Times New Roman"/>
          <w:lang w:val="ru-RU"/>
        </w:rPr>
        <w:t>Она заявила, что Пленум, возможно, пожелает подумать над тем, чтобы предложить Международному совету по науке в сотрудничестве с Международным советом социальных наук избрать независимый орган для проведения промежуточного и итогового обзоров, руководить независимым органом по проведению обзоров и поручить Междисциплинарной группе экспертов и Бюро провести при поддержке секретариата внутренний промежуточный и внутренний итоговый обзоры.</w:t>
      </w:r>
      <w:proofErr w:type="gramEnd"/>
    </w:p>
    <w:p w:rsidR="00F02C22" w:rsidRPr="00F02C22" w:rsidRDefault="00A92A5A" w:rsidP="00F02C22">
      <w:pPr>
        <w:spacing w:after="120"/>
        <w:ind w:left="1247"/>
        <w:rPr>
          <w:rFonts w:eastAsia="Times New Roman"/>
          <w:lang w:val="ru-RU"/>
        </w:rPr>
      </w:pPr>
      <w:r w:rsidRPr="00A92A5A">
        <w:rPr>
          <w:rFonts w:eastAsia="Times New Roman"/>
          <w:lang w:val="ru-RU"/>
        </w:rPr>
        <w:t>98.</w:t>
      </w:r>
      <w:r w:rsidRPr="00A92A5A">
        <w:rPr>
          <w:rFonts w:eastAsia="Times New Roman"/>
          <w:lang w:val="ru-RU"/>
        </w:rPr>
        <w:tab/>
      </w:r>
      <w:r w:rsidR="00F02C22" w:rsidRPr="00F02C22">
        <w:rPr>
          <w:rFonts w:eastAsia="Times New Roman"/>
          <w:lang w:val="ru-RU"/>
        </w:rPr>
        <w:t xml:space="preserve">В ходе последовавшего обсуждения с заявлениями выступили представители Бразилии, Нидерландов, </w:t>
      </w:r>
      <w:proofErr w:type="gramStart"/>
      <w:r w:rsidR="00F02C22" w:rsidRPr="00F02C22">
        <w:rPr>
          <w:rFonts w:eastAsia="Times New Roman"/>
          <w:lang w:val="ru-RU"/>
        </w:rPr>
        <w:t>который</w:t>
      </w:r>
      <w:proofErr w:type="gramEnd"/>
      <w:r w:rsidR="00F02C22" w:rsidRPr="00F02C22">
        <w:rPr>
          <w:rFonts w:eastAsia="Times New Roman"/>
          <w:lang w:val="ru-RU"/>
        </w:rPr>
        <w:t xml:space="preserve"> выступил от имени государств-членов Европейского союза, являющихся членами Платформы, Соединенных Штатов Америки, Швейцарии, Южной Африки и Японии.</w:t>
      </w:r>
    </w:p>
    <w:p w:rsidR="00F02C22" w:rsidRPr="00F02C22" w:rsidRDefault="00A92A5A" w:rsidP="00F02C22">
      <w:pPr>
        <w:spacing w:after="120"/>
        <w:ind w:left="1247"/>
        <w:rPr>
          <w:rFonts w:eastAsia="Times New Roman"/>
          <w:lang w:val="ru-RU"/>
        </w:rPr>
      </w:pPr>
      <w:r w:rsidRPr="00A92A5A">
        <w:rPr>
          <w:rFonts w:eastAsia="Times New Roman"/>
          <w:lang w:val="ru-RU"/>
        </w:rPr>
        <w:t>99.</w:t>
      </w:r>
      <w:r w:rsidRPr="00A92A5A">
        <w:rPr>
          <w:rFonts w:eastAsia="Times New Roman"/>
          <w:lang w:val="ru-RU"/>
        </w:rPr>
        <w:tab/>
      </w:r>
      <w:r w:rsidR="00F02C22" w:rsidRPr="00F02C22">
        <w:rPr>
          <w:rFonts w:eastAsia="Times New Roman"/>
          <w:lang w:val="ru-RU"/>
        </w:rPr>
        <w:t>Несколько участников заявили, что обзор следует расширить, включив в него темы директивных органов и эффективности Платформы как механизма научно-политического взаимодействия, но что он не должен касаться научного уровня итоговых материалов Платформы, поскольку эта тема уже была рассмотрена в рамках других процессов. Один участник призвал лучшим образом распределять ресурсы для финансирования участия группы по проведению промежуточного обзора в сессиях Пленума.</w:t>
      </w:r>
    </w:p>
    <w:p w:rsidR="00F02C22" w:rsidRPr="00F02C22" w:rsidRDefault="00A92A5A" w:rsidP="00F02C22">
      <w:pPr>
        <w:spacing w:after="120"/>
        <w:ind w:left="1247"/>
        <w:rPr>
          <w:rFonts w:eastAsia="Times New Roman"/>
          <w:lang w:val="ru-RU"/>
        </w:rPr>
      </w:pPr>
      <w:r w:rsidRPr="00A92A5A">
        <w:rPr>
          <w:rFonts w:eastAsia="Times New Roman"/>
          <w:lang w:val="ru-RU"/>
        </w:rPr>
        <w:t>100.</w:t>
      </w:r>
      <w:r w:rsidRPr="00A92A5A">
        <w:rPr>
          <w:rFonts w:eastAsia="Times New Roman"/>
          <w:lang w:val="ru-RU"/>
        </w:rPr>
        <w:tab/>
      </w:r>
      <w:r w:rsidR="00F02C22" w:rsidRPr="00F02C22">
        <w:rPr>
          <w:rFonts w:eastAsia="Times New Roman"/>
          <w:lang w:val="ru-RU"/>
        </w:rPr>
        <w:t>Бурную дискуссию вызвали вопросы частоты проведения обзоров; того, являются ли предпочтительными внутренние или внешние обзоры или оба их вида; и того, какие обзоры должны быть внутренними, а какие – внешними. Один участник также попросил дать разъяснение относительно целей как внутренних, так и внешних обзоров.</w:t>
      </w:r>
    </w:p>
    <w:p w:rsidR="00F02C22" w:rsidRPr="00F02C22" w:rsidRDefault="00977D58" w:rsidP="00F02C22">
      <w:pPr>
        <w:spacing w:after="120"/>
        <w:ind w:left="1247"/>
        <w:rPr>
          <w:rFonts w:eastAsia="Times New Roman"/>
          <w:lang w:val="ru-RU"/>
        </w:rPr>
      </w:pPr>
      <w:r w:rsidRPr="00977D58">
        <w:rPr>
          <w:rFonts w:eastAsia="Times New Roman"/>
          <w:lang w:val="ru-RU"/>
        </w:rPr>
        <w:t>101.</w:t>
      </w:r>
      <w:r w:rsidRPr="00977D58">
        <w:rPr>
          <w:rFonts w:eastAsia="Times New Roman"/>
          <w:lang w:val="ru-RU"/>
        </w:rPr>
        <w:tab/>
      </w:r>
      <w:r w:rsidR="00F02C22" w:rsidRPr="00F02C22">
        <w:rPr>
          <w:rFonts w:eastAsia="Times New Roman"/>
          <w:lang w:val="ru-RU"/>
        </w:rPr>
        <w:t>Ряд участников выразили несогласие с предложением о выплате денежного вознаграждения внешним специалистам по оценке; один участник заявил, что это может вызвать вопросы, касающиеся конфликта интересов, а другой предложил вместо денежного вознаграждения наградить специалистов грамотой. Один участник заявил, что для целей обзора Платформы важно, чтобы у правительств был прямой канал для представления своих мнений.</w:t>
      </w:r>
    </w:p>
    <w:p w:rsidR="00F02C22" w:rsidRPr="00F02C22" w:rsidRDefault="00977D58" w:rsidP="00F02C22">
      <w:pPr>
        <w:spacing w:after="120"/>
        <w:ind w:left="1247"/>
        <w:rPr>
          <w:rFonts w:eastAsia="Times New Roman"/>
          <w:lang w:val="ru-RU"/>
        </w:rPr>
      </w:pPr>
      <w:r w:rsidRPr="00977D58">
        <w:rPr>
          <w:rFonts w:eastAsia="Times New Roman"/>
          <w:lang w:val="ru-RU"/>
        </w:rPr>
        <w:t>102.</w:t>
      </w:r>
      <w:r w:rsidRPr="00977D58">
        <w:rPr>
          <w:rFonts w:eastAsia="Times New Roman"/>
          <w:lang w:val="ru-RU"/>
        </w:rPr>
        <w:tab/>
      </w:r>
      <w:r w:rsidR="00F02C22" w:rsidRPr="00F02C22">
        <w:rPr>
          <w:rFonts w:eastAsia="Times New Roman"/>
          <w:lang w:val="ru-RU"/>
        </w:rPr>
        <w:t>После обсуждения Пленум постановил, что этот вопрос следует дополнительно рассмотреть в рамках контактной группы, учрежденной согласно пункту 40 выше.</w:t>
      </w:r>
    </w:p>
    <w:p w:rsidR="00F02C22" w:rsidRPr="00F02C22" w:rsidRDefault="00977D58" w:rsidP="00F14BD7">
      <w:pPr>
        <w:tabs>
          <w:tab w:val="right" w:pos="851"/>
        </w:tabs>
        <w:spacing w:after="120"/>
        <w:ind w:left="1247" w:right="284" w:hanging="1247"/>
        <w:rPr>
          <w:rFonts w:eastAsia="Times New Roman"/>
          <w:b/>
          <w:sz w:val="24"/>
          <w:lang w:val="ru-RU"/>
        </w:rPr>
      </w:pPr>
      <w:r w:rsidRPr="003841AD">
        <w:rPr>
          <w:rFonts w:eastAsia="Times New Roman"/>
          <w:b/>
          <w:sz w:val="24"/>
          <w:lang w:val="ru-RU"/>
        </w:rPr>
        <w:tab/>
      </w:r>
      <w:r>
        <w:rPr>
          <w:rFonts w:eastAsia="Times New Roman"/>
          <w:b/>
          <w:sz w:val="24"/>
          <w:lang w:val="ru-RU"/>
        </w:rPr>
        <w:t>D.</w:t>
      </w:r>
      <w:r>
        <w:rPr>
          <w:rFonts w:eastAsia="Times New Roman"/>
          <w:b/>
          <w:sz w:val="24"/>
          <w:lang w:val="ru-RU"/>
        </w:rPr>
        <w:tab/>
      </w:r>
      <w:r w:rsidR="00F02C22" w:rsidRPr="00F02C22">
        <w:rPr>
          <w:rFonts w:eastAsia="Times New Roman"/>
          <w:b/>
          <w:sz w:val="24"/>
          <w:lang w:val="ru-RU"/>
        </w:rPr>
        <w:t>Политика и процедуры в отношении допуска наблюдателей</w:t>
      </w:r>
    </w:p>
    <w:p w:rsidR="00F02C22" w:rsidRPr="00F02C22" w:rsidRDefault="00977D58" w:rsidP="00F02C22">
      <w:pPr>
        <w:spacing w:after="120"/>
        <w:ind w:left="1247"/>
        <w:rPr>
          <w:rFonts w:eastAsia="Times New Roman"/>
          <w:lang w:val="ru-RU"/>
        </w:rPr>
      </w:pPr>
      <w:r w:rsidRPr="00977D58">
        <w:rPr>
          <w:rFonts w:eastAsia="Times New Roman"/>
          <w:lang w:val="ru-RU"/>
        </w:rPr>
        <w:t>103.</w:t>
      </w:r>
      <w:r w:rsidRPr="00977D58">
        <w:rPr>
          <w:rFonts w:eastAsia="Times New Roman"/>
          <w:lang w:val="ru-RU"/>
        </w:rPr>
        <w:tab/>
      </w:r>
      <w:proofErr w:type="gramStart"/>
      <w:r w:rsidR="00F02C22" w:rsidRPr="00F02C22">
        <w:rPr>
          <w:rFonts w:eastAsia="Times New Roman"/>
          <w:lang w:val="ru-RU"/>
        </w:rPr>
        <w:t>Внося на рассмотрение этот подпункт, Исполнительный секретарь обратила внимание на предложенную политику и процедуры в отношении допуска наблюдателей (IPBES/4/17), которые Пленум рассматривал на своей первой, второй и третьей сессиях, предположив, что Пленум, возможно, пожелает утвердить эти процедуры и рассмотреть в частности пункты 14 и 16, которые были предметом разногласия на предыдущих сессиях и, соответственно, по</w:t>
      </w:r>
      <w:r w:rsidRPr="00977D58">
        <w:rPr>
          <w:rFonts w:eastAsia="Times New Roman"/>
          <w:lang w:val="ru-RU"/>
        </w:rPr>
        <w:noBreakHyphen/>
      </w:r>
      <w:r w:rsidR="00F02C22" w:rsidRPr="00F02C22">
        <w:rPr>
          <w:rFonts w:eastAsia="Times New Roman"/>
          <w:lang w:val="ru-RU"/>
        </w:rPr>
        <w:t xml:space="preserve">прежнему </w:t>
      </w:r>
      <w:r w:rsidRPr="00F02C22">
        <w:rPr>
          <w:rFonts w:eastAsia="Times New Roman"/>
          <w:lang w:val="ru-RU"/>
        </w:rPr>
        <w:t>заключены</w:t>
      </w:r>
      <w:r w:rsidR="00F02C22" w:rsidRPr="00F02C22">
        <w:rPr>
          <w:rFonts w:eastAsia="Times New Roman"/>
          <w:lang w:val="ru-RU"/>
        </w:rPr>
        <w:t xml:space="preserve"> в квадратные</w:t>
      </w:r>
      <w:proofErr w:type="gramEnd"/>
      <w:r w:rsidR="00F02C22" w:rsidRPr="00F02C22">
        <w:rPr>
          <w:rFonts w:eastAsia="Times New Roman"/>
          <w:lang w:val="ru-RU"/>
        </w:rPr>
        <w:t xml:space="preserve"> скобки.</w:t>
      </w:r>
    </w:p>
    <w:p w:rsidR="00F02C22" w:rsidRPr="00F02C22" w:rsidRDefault="00977D58" w:rsidP="00F02C22">
      <w:pPr>
        <w:spacing w:after="120"/>
        <w:ind w:left="1247"/>
        <w:rPr>
          <w:rFonts w:eastAsia="Times New Roman"/>
          <w:lang w:val="ru-RU"/>
        </w:rPr>
      </w:pPr>
      <w:r w:rsidRPr="00977D58">
        <w:rPr>
          <w:rFonts w:eastAsia="Times New Roman"/>
          <w:lang w:val="ru-RU"/>
        </w:rPr>
        <w:t>104.</w:t>
      </w:r>
      <w:r w:rsidRPr="00977D58">
        <w:rPr>
          <w:rFonts w:eastAsia="Times New Roman"/>
          <w:lang w:val="ru-RU"/>
        </w:rPr>
        <w:tab/>
      </w:r>
      <w:r w:rsidR="00F02C22" w:rsidRPr="00F02C22">
        <w:rPr>
          <w:rFonts w:eastAsia="Times New Roman"/>
          <w:lang w:val="ru-RU"/>
        </w:rPr>
        <w:t xml:space="preserve">После этого вступления были высказаны противоположные мнения по поводу степени согласия, необходимой для допуска наблюдателя на сессии Пленума. Один выступавший поддержал мнение о том, что наблюдатель может быть допущен на совещание Пленума, если против этого не </w:t>
      </w:r>
      <w:proofErr w:type="gramStart"/>
      <w:r w:rsidR="00F02C22" w:rsidRPr="00F02C22">
        <w:rPr>
          <w:rFonts w:eastAsia="Times New Roman"/>
          <w:lang w:val="ru-RU"/>
        </w:rPr>
        <w:t>возражает</w:t>
      </w:r>
      <w:proofErr w:type="gramEnd"/>
      <w:r w:rsidR="00F02C22" w:rsidRPr="00F02C22">
        <w:rPr>
          <w:rFonts w:eastAsia="Times New Roman"/>
          <w:lang w:val="ru-RU"/>
        </w:rPr>
        <w:t xml:space="preserve"> по меньшей мере одна треть присутствующих участников, что соответствует обычной практике среди многосторонних природоохранных соглашений; а другой выступавший заявил, что решение о таком допуске должно приниматься на основе консенсуса. </w:t>
      </w:r>
    </w:p>
    <w:p w:rsidR="00F02C22" w:rsidRPr="00F02C22" w:rsidRDefault="00977D58" w:rsidP="00F02C22">
      <w:pPr>
        <w:spacing w:after="120"/>
        <w:ind w:left="1247"/>
        <w:rPr>
          <w:rFonts w:eastAsia="Times New Roman"/>
          <w:lang w:val="ru-RU"/>
        </w:rPr>
      </w:pPr>
      <w:r w:rsidRPr="00977D58">
        <w:rPr>
          <w:rFonts w:eastAsia="Times New Roman"/>
          <w:lang w:val="ru-RU"/>
        </w:rPr>
        <w:t>105.</w:t>
      </w:r>
      <w:r w:rsidRPr="00977D58">
        <w:rPr>
          <w:rFonts w:eastAsia="Times New Roman"/>
          <w:lang w:val="ru-RU"/>
        </w:rPr>
        <w:tab/>
      </w:r>
      <w:r w:rsidR="00F02C22" w:rsidRPr="00F02C22">
        <w:rPr>
          <w:rFonts w:eastAsia="Times New Roman"/>
          <w:lang w:val="ru-RU"/>
        </w:rPr>
        <w:t>Пленум постановил, что временная процедура допуска наблюдателей на сессии Пленума, описанная в пункте 22 доклада первой сессии Пленума и примененная на его второй, третьей и четвертой сессиях, будет применяться и на его пятой сессии. Пленум также постановил, что на своей пятой сессии он продолжит рассмотрение проекта политики и процедур в отношении допуска наблюдателей.</w:t>
      </w:r>
    </w:p>
    <w:p w:rsidR="00F02C22" w:rsidRPr="00F02C22" w:rsidRDefault="00525818" w:rsidP="00F14BD7">
      <w:pPr>
        <w:tabs>
          <w:tab w:val="right" w:pos="851"/>
        </w:tabs>
        <w:spacing w:after="120"/>
        <w:ind w:left="1247" w:right="284" w:hanging="1247"/>
        <w:rPr>
          <w:rFonts w:eastAsia="Times New Roman"/>
          <w:b/>
          <w:sz w:val="24"/>
          <w:lang w:val="ru-RU"/>
        </w:rPr>
      </w:pPr>
      <w:r>
        <w:rPr>
          <w:rFonts w:eastAsia="Times New Roman"/>
          <w:b/>
          <w:sz w:val="24"/>
          <w:lang w:val="ru-RU"/>
        </w:rPr>
        <w:tab/>
        <w:t>E.</w:t>
      </w:r>
      <w:r>
        <w:rPr>
          <w:rFonts w:eastAsia="Times New Roman"/>
          <w:b/>
          <w:sz w:val="24"/>
          <w:lang w:val="ru-RU"/>
        </w:rPr>
        <w:tab/>
      </w:r>
      <w:r w:rsidR="00F02C22" w:rsidRPr="00F02C22">
        <w:rPr>
          <w:rFonts w:eastAsia="Times New Roman"/>
          <w:b/>
          <w:sz w:val="24"/>
          <w:lang w:val="ru-RU"/>
        </w:rPr>
        <w:t>Результаты работы контактных групп по правилам и процедурам деятельности и</w:t>
      </w:r>
      <w:r w:rsidR="00F02C22" w:rsidRPr="00F02C22">
        <w:rPr>
          <w:rFonts w:eastAsia="Times New Roman"/>
          <w:sz w:val="24"/>
          <w:lang w:val="ru-RU"/>
        </w:rPr>
        <w:t xml:space="preserve"> </w:t>
      </w:r>
      <w:r w:rsidR="00F02C22" w:rsidRPr="00F02C22">
        <w:rPr>
          <w:rFonts w:eastAsia="Times New Roman"/>
          <w:b/>
          <w:sz w:val="24"/>
          <w:lang w:val="ru-RU"/>
        </w:rPr>
        <w:t>обзора Платформы</w:t>
      </w:r>
    </w:p>
    <w:p w:rsidR="00F02C22" w:rsidRPr="00F02C22" w:rsidRDefault="00977D58" w:rsidP="00F02C22">
      <w:pPr>
        <w:spacing w:after="120"/>
        <w:ind w:left="1247"/>
        <w:rPr>
          <w:rFonts w:eastAsia="Times New Roman"/>
          <w:lang w:val="ru-RU"/>
        </w:rPr>
      </w:pPr>
      <w:r w:rsidRPr="00977D58">
        <w:rPr>
          <w:rFonts w:eastAsia="Times New Roman"/>
          <w:lang w:val="ru-RU"/>
        </w:rPr>
        <w:t>106.</w:t>
      </w:r>
      <w:r w:rsidRPr="00977D58">
        <w:rPr>
          <w:rFonts w:eastAsia="Times New Roman"/>
          <w:lang w:val="ru-RU"/>
        </w:rPr>
        <w:tab/>
      </w:r>
      <w:r w:rsidR="00F02C22" w:rsidRPr="00F02C22">
        <w:rPr>
          <w:rFonts w:eastAsia="Times New Roman"/>
          <w:lang w:val="ru-RU"/>
        </w:rPr>
        <w:t>По результатам работы контактных групп их сопредседатели доложили о состоявшихся в группах обсуждениях, отметив, что они согласовали те</w:t>
      </w:r>
      <w:proofErr w:type="gramStart"/>
      <w:r w:rsidR="00F02C22" w:rsidRPr="00F02C22">
        <w:rPr>
          <w:rFonts w:eastAsia="Times New Roman"/>
          <w:lang w:val="ru-RU"/>
        </w:rPr>
        <w:t>кст пр</w:t>
      </w:r>
      <w:proofErr w:type="gramEnd"/>
      <w:r w:rsidR="00F02C22" w:rsidRPr="00F02C22">
        <w:rPr>
          <w:rFonts w:eastAsia="Times New Roman"/>
          <w:lang w:val="ru-RU"/>
        </w:rPr>
        <w:t>оекта решения и пересмотренные варианты документов, касающихся вопросов, которые им было поручено обсудить, для рассмотрения на Пленуме. Те</w:t>
      </w:r>
      <w:proofErr w:type="gramStart"/>
      <w:r w:rsidR="00F02C22" w:rsidRPr="00F02C22">
        <w:rPr>
          <w:rFonts w:eastAsia="Times New Roman"/>
          <w:lang w:val="ru-RU"/>
        </w:rPr>
        <w:t>кст пр</w:t>
      </w:r>
      <w:proofErr w:type="gramEnd"/>
      <w:r w:rsidR="00F02C22" w:rsidRPr="00F02C22">
        <w:rPr>
          <w:rFonts w:eastAsia="Times New Roman"/>
          <w:lang w:val="ru-RU"/>
        </w:rPr>
        <w:t>оекта решения был изложен в документе L.5, а пересмотренные документы были изложены в документах IPBES/4/L.6, IPBES/4/L.7 и IPBES/4/L.9.</w:t>
      </w:r>
    </w:p>
    <w:p w:rsidR="00F02C22" w:rsidRPr="00F02C22" w:rsidRDefault="00F02C22" w:rsidP="00977D58">
      <w:pPr>
        <w:tabs>
          <w:tab w:val="right" w:pos="851"/>
        </w:tabs>
        <w:spacing w:after="120"/>
        <w:ind w:left="1247" w:right="284" w:hanging="1247"/>
        <w:rPr>
          <w:rFonts w:eastAsia="Times New Roman"/>
          <w:b/>
          <w:lang w:val="ru-RU"/>
        </w:rPr>
      </w:pPr>
      <w:r w:rsidRPr="00F02C22">
        <w:rPr>
          <w:rFonts w:eastAsia="Times New Roman"/>
          <w:lang w:val="ru-RU"/>
        </w:rPr>
        <w:tab/>
      </w:r>
      <w:r w:rsidRPr="00F02C22">
        <w:rPr>
          <w:rFonts w:eastAsia="Times New Roman"/>
          <w:b/>
          <w:sz w:val="28"/>
          <w:lang w:val="ru-RU"/>
        </w:rPr>
        <w:t>VIII.</w:t>
      </w:r>
      <w:r w:rsidRPr="00F02C22">
        <w:rPr>
          <w:rFonts w:eastAsia="Times New Roman"/>
          <w:b/>
          <w:sz w:val="28"/>
          <w:lang w:val="ru-RU"/>
        </w:rPr>
        <w:tab/>
        <w:t>Информационное обеспечение, привлечение заинтересованных сторон и стратегические партнерства</w:t>
      </w:r>
    </w:p>
    <w:p w:rsidR="00F02C22" w:rsidRPr="00F02C22" w:rsidRDefault="00977D58" w:rsidP="00F02C22">
      <w:pPr>
        <w:spacing w:after="120"/>
        <w:ind w:left="1247"/>
        <w:rPr>
          <w:rFonts w:eastAsia="Times New Roman"/>
          <w:lang w:val="ru-RU"/>
        </w:rPr>
      </w:pPr>
      <w:r w:rsidRPr="00977D58">
        <w:rPr>
          <w:rFonts w:eastAsia="Times New Roman"/>
          <w:lang w:val="ru-RU"/>
        </w:rPr>
        <w:t>107.</w:t>
      </w:r>
      <w:r w:rsidRPr="00977D58">
        <w:rPr>
          <w:rFonts w:eastAsia="Times New Roman"/>
          <w:lang w:val="ru-RU"/>
        </w:rPr>
        <w:tab/>
      </w:r>
      <w:r w:rsidR="00F02C22" w:rsidRPr="00F02C22">
        <w:rPr>
          <w:rFonts w:eastAsia="Times New Roman"/>
          <w:lang w:val="ru-RU"/>
        </w:rPr>
        <w:t xml:space="preserve">Внося на рассмотрение этот пункт, Исполнительный секретарь доложила о мероприятиях, проведенных в отношении информационного обеспечения, привлечения заинтересованных сторон и стратегических партнерств во исполнение решения МПБЭУ-3/4, кратко изложив информацию, </w:t>
      </w:r>
      <w:r w:rsidR="00E3577D" w:rsidRPr="00F02C22">
        <w:rPr>
          <w:rFonts w:eastAsia="Times New Roman"/>
          <w:lang w:val="ru-RU"/>
        </w:rPr>
        <w:t>содержащуюся</w:t>
      </w:r>
      <w:r w:rsidR="00F02C22" w:rsidRPr="00F02C22">
        <w:rPr>
          <w:rFonts w:eastAsia="Times New Roman"/>
          <w:lang w:val="ru-RU"/>
        </w:rPr>
        <w:t xml:space="preserve"> в соответствующих записках секретариата (IPBES/4/18, IPBES/4/INF/15 и IPBES/4/INF/16). Она предположила, что Пленум, возможно, пожелает одобрить стратегическое партнерство между сетью заинтересованных сторон открытого состава и Платформой на основе элементов меморандума о сотрудничестве между Платформой и этой сетью.</w:t>
      </w:r>
    </w:p>
    <w:p w:rsidR="00F02C22" w:rsidRPr="00F02C22" w:rsidRDefault="00977D58" w:rsidP="00F02C22">
      <w:pPr>
        <w:spacing w:after="120"/>
        <w:ind w:left="1247"/>
        <w:rPr>
          <w:rFonts w:eastAsia="Times New Roman"/>
          <w:lang w:val="ru-RU"/>
        </w:rPr>
      </w:pPr>
      <w:r w:rsidRPr="00977D58">
        <w:rPr>
          <w:rFonts w:eastAsia="Times New Roman"/>
          <w:lang w:val="ru-RU"/>
        </w:rPr>
        <w:t>108.</w:t>
      </w:r>
      <w:r w:rsidRPr="00977D58">
        <w:rPr>
          <w:rFonts w:eastAsia="Times New Roman"/>
          <w:lang w:val="ru-RU"/>
        </w:rPr>
        <w:tab/>
      </w:r>
      <w:r w:rsidR="00F02C22" w:rsidRPr="00F02C22">
        <w:rPr>
          <w:rFonts w:eastAsia="Times New Roman"/>
          <w:lang w:val="ru-RU"/>
        </w:rPr>
        <w:t>После обсуждения Пленум постановил, что этот вопрос следует дополнительно рассмотреть в рамках контактной группы, учрежденной согласно пункту 33 выше.</w:t>
      </w:r>
    </w:p>
    <w:p w:rsidR="00F02C22" w:rsidRPr="00F02C22" w:rsidRDefault="00E3577D" w:rsidP="00E3577D">
      <w:pPr>
        <w:spacing w:after="240"/>
        <w:ind w:left="1247"/>
        <w:rPr>
          <w:rFonts w:eastAsia="Times New Roman"/>
          <w:lang w:val="ru-RU"/>
        </w:rPr>
      </w:pPr>
      <w:r w:rsidRPr="00E3577D">
        <w:rPr>
          <w:rFonts w:eastAsia="Times New Roman"/>
          <w:lang w:val="ru-RU"/>
        </w:rPr>
        <w:t>109.</w:t>
      </w:r>
      <w:r w:rsidRPr="00E3577D">
        <w:rPr>
          <w:rFonts w:eastAsia="Times New Roman"/>
          <w:lang w:val="ru-RU"/>
        </w:rPr>
        <w:tab/>
      </w:r>
      <w:r w:rsidR="00F02C22" w:rsidRPr="00F02C22">
        <w:rPr>
          <w:rFonts w:eastAsia="Times New Roman"/>
          <w:lang w:val="ru-RU"/>
        </w:rPr>
        <w:t>По завершении работы контактной группы ее сопредседатель доложил о состоявшихся в группе обсуждениях, отметив, что она согласовала те</w:t>
      </w:r>
      <w:proofErr w:type="gramStart"/>
      <w:r w:rsidR="00F02C22" w:rsidRPr="00F02C22">
        <w:rPr>
          <w:rFonts w:eastAsia="Times New Roman"/>
          <w:lang w:val="ru-RU"/>
        </w:rPr>
        <w:t>кст пр</w:t>
      </w:r>
      <w:proofErr w:type="gramEnd"/>
      <w:r w:rsidR="00F02C22" w:rsidRPr="00F02C22">
        <w:rPr>
          <w:rFonts w:eastAsia="Times New Roman"/>
          <w:lang w:val="ru-RU"/>
        </w:rPr>
        <w:t>оекта решения для рассмотрения Пленумом, изложенный в документе L.5.</w:t>
      </w:r>
    </w:p>
    <w:p w:rsidR="00F02C22" w:rsidRPr="00F02C22" w:rsidRDefault="00F02C22" w:rsidP="00F14BD7">
      <w:pPr>
        <w:tabs>
          <w:tab w:val="right" w:pos="851"/>
        </w:tabs>
        <w:spacing w:after="120"/>
        <w:ind w:left="1247" w:right="284" w:hanging="1247"/>
        <w:rPr>
          <w:rFonts w:eastAsia="Times New Roman"/>
          <w:b/>
          <w:sz w:val="24"/>
          <w:lang w:val="ru-RU"/>
        </w:rPr>
      </w:pPr>
      <w:r w:rsidRPr="00F02C22">
        <w:rPr>
          <w:rFonts w:eastAsia="Times New Roman"/>
          <w:b/>
          <w:sz w:val="24"/>
          <w:lang w:val="ru-RU"/>
        </w:rPr>
        <w:tab/>
      </w:r>
      <w:r w:rsidRPr="00F02C22">
        <w:rPr>
          <w:rFonts w:eastAsia="Times New Roman"/>
          <w:b/>
          <w:sz w:val="28"/>
          <w:lang w:val="ru-RU"/>
        </w:rPr>
        <w:t>IX.</w:t>
      </w:r>
      <w:r w:rsidRPr="00F02C22">
        <w:rPr>
          <w:rFonts w:eastAsia="Times New Roman"/>
          <w:b/>
          <w:sz w:val="28"/>
          <w:lang w:val="ru-RU"/>
        </w:rPr>
        <w:tab/>
        <w:t>Организационные соглашения: соглашения о партнерстве на основе сотрудничества в</w:t>
      </w:r>
      <w:r w:rsidRPr="00F02C22">
        <w:rPr>
          <w:rFonts w:eastAsia="Times New Roman"/>
          <w:sz w:val="28"/>
          <w:lang w:val="ru-RU"/>
        </w:rPr>
        <w:t xml:space="preserve"> </w:t>
      </w:r>
      <w:r w:rsidRPr="00F02C22">
        <w:rPr>
          <w:rFonts w:eastAsia="Times New Roman"/>
          <w:b/>
          <w:sz w:val="28"/>
          <w:lang w:val="ru-RU"/>
        </w:rPr>
        <w:t>рамках Организации Объединенных Наций в интересах работы Платформы и ее секретариата.</w:t>
      </w:r>
    </w:p>
    <w:p w:rsidR="00F02C22" w:rsidRPr="00F02C22" w:rsidRDefault="00E3577D" w:rsidP="00E3577D">
      <w:pPr>
        <w:spacing w:after="240"/>
        <w:ind w:left="1247"/>
        <w:rPr>
          <w:rFonts w:eastAsia="Times New Roman"/>
          <w:lang w:val="ru-RU"/>
        </w:rPr>
      </w:pPr>
      <w:r w:rsidRPr="00E3577D">
        <w:rPr>
          <w:rFonts w:eastAsia="Times New Roman"/>
          <w:lang w:val="ru-RU"/>
        </w:rPr>
        <w:t>110.</w:t>
      </w:r>
      <w:r w:rsidRPr="00E3577D">
        <w:rPr>
          <w:rFonts w:eastAsia="Times New Roman"/>
          <w:lang w:val="ru-RU"/>
        </w:rPr>
        <w:tab/>
      </w:r>
      <w:r w:rsidR="00F02C22" w:rsidRPr="00F02C22">
        <w:rPr>
          <w:rFonts w:eastAsia="Times New Roman"/>
          <w:lang w:val="ru-RU"/>
        </w:rPr>
        <w:t xml:space="preserve">Внося на рассмотрение этот пункт, Исполнительный секретарь напомнила, что решением МПБЭУ-2/8 Пленум утвердил соглашение о партнерстве на основе сотрудничества между Платформой и ЮНЕП, Организацией Объединенных Наций по вопросам образования, науки и культуры, Продовольственной и сельскохозяйственной организацией Объединенных Наций и Программой развития Организации Объединенных Наций (ПРООН). Она обратила внимание на доклад (IPBES/4/INF/19), содержащий информацию о мерах, принятых этими четырьмя организациями в поддержку Платформы и ее программы работы. Затем представитель ПРООН представил дополнительную информацию о материальном и программном вкладе данных четырех организаций в осуществление программы работы Платформы на 2014-2018 годы. </w:t>
      </w:r>
    </w:p>
    <w:p w:rsidR="00F02C22" w:rsidRPr="00F02C22" w:rsidRDefault="00F02C22" w:rsidP="00F14BD7">
      <w:pPr>
        <w:tabs>
          <w:tab w:val="right" w:pos="851"/>
        </w:tabs>
        <w:spacing w:after="120"/>
        <w:ind w:left="1247" w:right="284" w:hanging="1247"/>
        <w:rPr>
          <w:rFonts w:eastAsia="Times New Roman"/>
          <w:b/>
          <w:sz w:val="28"/>
          <w:lang w:val="ru-RU"/>
        </w:rPr>
      </w:pPr>
      <w:r w:rsidRPr="00F02C22">
        <w:rPr>
          <w:rFonts w:eastAsia="Times New Roman"/>
          <w:b/>
          <w:sz w:val="28"/>
          <w:lang w:val="ru-RU"/>
        </w:rPr>
        <w:tab/>
        <w:t>X.</w:t>
      </w:r>
      <w:r w:rsidRPr="00F02C22">
        <w:rPr>
          <w:rFonts w:eastAsia="Times New Roman"/>
          <w:b/>
          <w:sz w:val="28"/>
          <w:lang w:val="ru-RU"/>
        </w:rPr>
        <w:tab/>
        <w:t>Предварительная повестка дня, даты и места проведения будущих сессий Пленума</w:t>
      </w:r>
    </w:p>
    <w:p w:rsidR="00F02C22" w:rsidRPr="00F02C22" w:rsidRDefault="00E3577D" w:rsidP="00E3577D">
      <w:pPr>
        <w:spacing w:after="240"/>
        <w:ind w:left="1247"/>
        <w:rPr>
          <w:rFonts w:eastAsia="Times New Roman"/>
          <w:lang w:val="ru-RU"/>
        </w:rPr>
      </w:pPr>
      <w:r w:rsidRPr="00E3577D">
        <w:rPr>
          <w:rFonts w:eastAsia="Times New Roman"/>
          <w:lang w:val="ru-RU"/>
        </w:rPr>
        <w:t>111.</w:t>
      </w:r>
      <w:r w:rsidRPr="00E3577D">
        <w:rPr>
          <w:rFonts w:eastAsia="Times New Roman"/>
          <w:lang w:val="ru-RU"/>
        </w:rPr>
        <w:tab/>
      </w:r>
      <w:r w:rsidR="00F02C22" w:rsidRPr="00F02C22">
        <w:rPr>
          <w:rFonts w:eastAsia="Times New Roman"/>
          <w:lang w:val="ru-RU"/>
        </w:rPr>
        <w:t>Пленум постановил, что секретариат совместно с Бюро подготовит предварительную повестку дня для пятой сессии Пленума, и что Бюро примет решение о дате и месте проведения этой сессии. Правительствам, имеющим возможность принять у себя эту сессию, было предложено представить соответствующие предложения секретариату.</w:t>
      </w:r>
    </w:p>
    <w:p w:rsidR="00F02C22" w:rsidRPr="00F02C22" w:rsidRDefault="00F02C22" w:rsidP="00F14BD7">
      <w:pPr>
        <w:tabs>
          <w:tab w:val="right" w:pos="851"/>
        </w:tabs>
        <w:spacing w:after="120"/>
        <w:ind w:left="1247" w:right="284" w:hanging="1247"/>
        <w:rPr>
          <w:rFonts w:eastAsia="Times New Roman"/>
          <w:b/>
          <w:sz w:val="24"/>
          <w:lang w:val="ru-RU"/>
        </w:rPr>
      </w:pPr>
      <w:r w:rsidRPr="00F02C22">
        <w:rPr>
          <w:rFonts w:eastAsia="Times New Roman"/>
          <w:b/>
          <w:sz w:val="24"/>
          <w:lang w:val="ru-RU"/>
        </w:rPr>
        <w:tab/>
      </w:r>
      <w:r w:rsidRPr="00F02C22">
        <w:rPr>
          <w:rFonts w:eastAsia="Times New Roman"/>
          <w:b/>
          <w:sz w:val="28"/>
          <w:lang w:val="ru-RU"/>
        </w:rPr>
        <w:t>XI.</w:t>
      </w:r>
      <w:r w:rsidRPr="00F02C22">
        <w:rPr>
          <w:rFonts w:eastAsia="Times New Roman"/>
          <w:b/>
          <w:sz w:val="28"/>
          <w:lang w:val="ru-RU"/>
        </w:rPr>
        <w:tab/>
        <w:t>Принятие решений и доклада сессии</w:t>
      </w:r>
    </w:p>
    <w:p w:rsidR="00F02C22" w:rsidRPr="00F02C22" w:rsidRDefault="00E3577D" w:rsidP="00F02C22">
      <w:pPr>
        <w:spacing w:after="120"/>
        <w:ind w:left="1247"/>
        <w:rPr>
          <w:rFonts w:eastAsia="Times New Roman"/>
          <w:lang w:val="ru-RU"/>
        </w:rPr>
      </w:pPr>
      <w:r w:rsidRPr="00E3577D">
        <w:rPr>
          <w:rFonts w:eastAsia="Times New Roman"/>
          <w:lang w:val="ru-RU"/>
        </w:rPr>
        <w:t>112.</w:t>
      </w:r>
      <w:r w:rsidRPr="00E3577D">
        <w:rPr>
          <w:rFonts w:eastAsia="Times New Roman"/>
          <w:lang w:val="ru-RU"/>
        </w:rPr>
        <w:tab/>
      </w:r>
      <w:proofErr w:type="gramStart"/>
      <w:r w:rsidR="00F02C22" w:rsidRPr="00F02C22">
        <w:rPr>
          <w:rFonts w:eastAsia="Times New Roman"/>
          <w:lang w:val="ru-RU"/>
        </w:rPr>
        <w:t>Пленум принял решения МПБЭУ-4/1</w:t>
      </w:r>
      <w:r w:rsidR="00112230">
        <w:rPr>
          <w:rFonts w:eastAsia="Times New Roman"/>
          <w:lang w:val="ru-RU"/>
        </w:rPr>
        <w:t xml:space="preserve"> </w:t>
      </w:r>
      <w:r w:rsidR="00F02C22" w:rsidRPr="00F02C22">
        <w:rPr>
          <w:rFonts w:eastAsia="Times New Roman"/>
          <w:lang w:val="ru-RU"/>
        </w:rPr>
        <w:t>–</w:t>
      </w:r>
      <w:r w:rsidR="00112230">
        <w:rPr>
          <w:rFonts w:eastAsia="Times New Roman"/>
          <w:lang w:val="ru-RU"/>
        </w:rPr>
        <w:t xml:space="preserve"> </w:t>
      </w:r>
      <w:r w:rsidR="00F02C22" w:rsidRPr="00F02C22">
        <w:rPr>
          <w:rFonts w:eastAsia="Times New Roman"/>
          <w:lang w:val="ru-RU"/>
        </w:rPr>
        <w:t>МПБЭУ-4/5, как изложено в приложении к настоящему докладу, на основе текста проекта решения, изложенного в документе IPBES</w:t>
      </w:r>
      <w:r w:rsidR="00112230">
        <w:rPr>
          <w:rFonts w:eastAsia="Times New Roman"/>
          <w:lang w:val="ru-RU"/>
        </w:rPr>
        <w:t>/</w:t>
      </w:r>
      <w:r w:rsidR="00F02C22" w:rsidRPr="00F02C22">
        <w:rPr>
          <w:rFonts w:eastAsia="Times New Roman"/>
          <w:lang w:val="ru-RU"/>
        </w:rPr>
        <w:t>4/L.5 с внесенными в него устными поправками, а также текстов, изложенных в документах IPBES</w:t>
      </w:r>
      <w:r w:rsidRPr="00E3577D">
        <w:rPr>
          <w:rFonts w:eastAsia="Times New Roman"/>
          <w:lang w:val="ru-RU"/>
        </w:rPr>
        <w:noBreakHyphen/>
      </w:r>
      <w:r w:rsidR="00F02C22" w:rsidRPr="00F02C22">
        <w:rPr>
          <w:rFonts w:eastAsia="Times New Roman"/>
          <w:lang w:val="ru-RU"/>
        </w:rPr>
        <w:t>4/L.2–L.6 с внесенными в них устными поправками, L.7, L.8 с внесенными в них устными поправками, L.9</w:t>
      </w:r>
      <w:proofErr w:type="gramEnd"/>
      <w:r w:rsidR="00F02C22" w:rsidRPr="00F02C22">
        <w:rPr>
          <w:rFonts w:eastAsia="Times New Roman"/>
          <w:lang w:val="ru-RU"/>
        </w:rPr>
        <w:t>, L</w:t>
      </w:r>
      <w:r w:rsidR="00112230">
        <w:rPr>
          <w:rFonts w:eastAsia="Times New Roman"/>
          <w:lang w:val="ru-RU"/>
        </w:rPr>
        <w:t>.</w:t>
      </w:r>
      <w:r w:rsidR="00F02C22" w:rsidRPr="00F02C22">
        <w:rPr>
          <w:rFonts w:eastAsia="Times New Roman"/>
          <w:lang w:val="ru-RU"/>
        </w:rPr>
        <w:t>10–L.11 с внесенными в них устными поправками и L</w:t>
      </w:r>
      <w:r w:rsidR="00112230">
        <w:rPr>
          <w:rFonts w:eastAsia="Times New Roman"/>
          <w:lang w:val="ru-RU"/>
        </w:rPr>
        <w:t>.</w:t>
      </w:r>
      <w:r w:rsidR="00F02C22" w:rsidRPr="00F02C22">
        <w:rPr>
          <w:rFonts w:eastAsia="Times New Roman"/>
          <w:lang w:val="ru-RU"/>
        </w:rPr>
        <w:t>12.</w:t>
      </w:r>
    </w:p>
    <w:p w:rsidR="00F02C22" w:rsidRPr="00F02C22" w:rsidRDefault="00E3577D" w:rsidP="00F02C22">
      <w:pPr>
        <w:spacing w:after="120"/>
        <w:ind w:left="1247"/>
        <w:rPr>
          <w:rFonts w:eastAsia="Times New Roman"/>
          <w:lang w:val="ru-RU"/>
        </w:rPr>
      </w:pPr>
      <w:r w:rsidRPr="00E3577D">
        <w:rPr>
          <w:rFonts w:eastAsia="Times New Roman"/>
          <w:lang w:val="ru-RU"/>
        </w:rPr>
        <w:t>113.</w:t>
      </w:r>
      <w:r w:rsidRPr="00E3577D">
        <w:rPr>
          <w:rFonts w:eastAsia="Times New Roman"/>
          <w:lang w:val="ru-RU"/>
        </w:rPr>
        <w:tab/>
      </w:r>
      <w:r w:rsidR="00F02C22" w:rsidRPr="00F02C22">
        <w:rPr>
          <w:rFonts w:eastAsia="Times New Roman"/>
          <w:lang w:val="ru-RU"/>
        </w:rPr>
        <w:t>Пленум принял настоящий доклад на основе проекта д</w:t>
      </w:r>
      <w:r w:rsidR="00112230">
        <w:rPr>
          <w:rFonts w:eastAsia="Times New Roman"/>
          <w:lang w:val="ru-RU"/>
        </w:rPr>
        <w:t>оклада, изложенного в документе </w:t>
      </w:r>
      <w:r w:rsidR="00F02C22" w:rsidRPr="00F02C22">
        <w:rPr>
          <w:rFonts w:eastAsia="Times New Roman"/>
          <w:lang w:val="ru-RU"/>
        </w:rPr>
        <w:t>IPBES/4/L.1 с внесенными в него устными поправками при том понимании, что этот доклад будет доработан секретариатом под руководством Бюро.</w:t>
      </w:r>
    </w:p>
    <w:p w:rsidR="00F02C22" w:rsidRPr="00F02C22" w:rsidRDefault="00E3577D" w:rsidP="00F02C22">
      <w:pPr>
        <w:spacing w:after="120"/>
        <w:ind w:left="1247"/>
        <w:rPr>
          <w:rFonts w:eastAsia="Times New Roman"/>
          <w:lang w:val="ru-RU"/>
        </w:rPr>
      </w:pPr>
      <w:r w:rsidRPr="00E3577D">
        <w:rPr>
          <w:rFonts w:eastAsia="Times New Roman"/>
          <w:lang w:val="ru-RU"/>
        </w:rPr>
        <w:t>114.</w:t>
      </w:r>
      <w:r w:rsidRPr="00E3577D">
        <w:rPr>
          <w:rFonts w:eastAsia="Times New Roman"/>
          <w:lang w:val="ru-RU"/>
        </w:rPr>
        <w:tab/>
      </w:r>
      <w:r w:rsidR="00F02C22" w:rsidRPr="00F02C22">
        <w:rPr>
          <w:rFonts w:eastAsia="Times New Roman"/>
          <w:lang w:val="ru-RU"/>
        </w:rPr>
        <w:t xml:space="preserve">Во время принятия решения МПБЭУ-4/1 один участник при поддержке другого заявил о необходимости доработки французских текстов резюме для директивных органов методологической оценки сценариев и моделей биоразнообразия и экосистемных услуг и тематической оценки по вопросам опылителей, опыления и производства продовольствия. Он предложил франкоязычным государствам-членам представить секретариату свои замечания по этому вопросу. Другой член предложил считать английские тексты двух резюме оригиналами, а также предложил дать членам Платформы возможность представить свои замечания по поводу текстов на пяти других языках, с </w:t>
      </w:r>
      <w:proofErr w:type="gramStart"/>
      <w:r w:rsidR="00F02C22" w:rsidRPr="00F02C22">
        <w:rPr>
          <w:rFonts w:eastAsia="Times New Roman"/>
          <w:lang w:val="ru-RU"/>
        </w:rPr>
        <w:t>тем</w:t>
      </w:r>
      <w:proofErr w:type="gramEnd"/>
      <w:r w:rsidR="00F02C22" w:rsidRPr="00F02C22">
        <w:rPr>
          <w:rFonts w:eastAsia="Times New Roman"/>
          <w:lang w:val="ru-RU"/>
        </w:rPr>
        <w:t xml:space="preserve"> чтобы обеспечить их соответствие английскому тексту. </w:t>
      </w:r>
    </w:p>
    <w:p w:rsidR="00F02C22" w:rsidRPr="00F02C22" w:rsidRDefault="00E3577D" w:rsidP="00E3577D">
      <w:pPr>
        <w:spacing w:after="240"/>
        <w:ind w:left="1247"/>
        <w:rPr>
          <w:rFonts w:eastAsia="Times New Roman"/>
          <w:lang w:val="ru-RU"/>
        </w:rPr>
      </w:pPr>
      <w:r w:rsidRPr="00E3577D">
        <w:rPr>
          <w:rFonts w:eastAsia="Times New Roman"/>
          <w:lang w:val="ru-RU"/>
        </w:rPr>
        <w:t>115.</w:t>
      </w:r>
      <w:r w:rsidRPr="00E3577D">
        <w:rPr>
          <w:rFonts w:eastAsia="Times New Roman"/>
          <w:lang w:val="ru-RU"/>
        </w:rPr>
        <w:tab/>
      </w:r>
      <w:r w:rsidR="00F02C22" w:rsidRPr="00F02C22">
        <w:rPr>
          <w:rFonts w:eastAsia="Times New Roman"/>
          <w:lang w:val="ru-RU"/>
        </w:rPr>
        <w:t xml:space="preserve">Другой участник, выступая от имени группы стран, заявил, что обзор эффективности и функций Платформы, предусмотренный в разделе VII решения МПБЭУ-4/1, должен охватывать все аспекты Платформы с </w:t>
      </w:r>
      <w:proofErr w:type="spellStart"/>
      <w:r w:rsidR="00F02C22" w:rsidRPr="00F02C22">
        <w:rPr>
          <w:rFonts w:eastAsia="Times New Roman"/>
          <w:lang w:val="ru-RU"/>
        </w:rPr>
        <w:t>уделением</w:t>
      </w:r>
      <w:proofErr w:type="spellEnd"/>
      <w:r w:rsidR="00F02C22" w:rsidRPr="00F02C22">
        <w:rPr>
          <w:rFonts w:eastAsia="Times New Roman"/>
          <w:lang w:val="ru-RU"/>
        </w:rPr>
        <w:t xml:space="preserve"> особого внимания процедурам, связанным с конфликтами интересов. </w:t>
      </w:r>
    </w:p>
    <w:p w:rsidR="00F02C22" w:rsidRPr="00F02C22" w:rsidRDefault="00F02C22" w:rsidP="00F14BD7">
      <w:pPr>
        <w:tabs>
          <w:tab w:val="right" w:pos="851"/>
        </w:tabs>
        <w:spacing w:after="120"/>
        <w:ind w:left="1247" w:right="284" w:hanging="1247"/>
        <w:rPr>
          <w:rFonts w:eastAsia="Times New Roman"/>
          <w:b/>
          <w:sz w:val="28"/>
          <w:lang w:val="ru-RU"/>
        </w:rPr>
      </w:pPr>
      <w:r w:rsidRPr="00F02C22">
        <w:rPr>
          <w:rFonts w:eastAsia="Times New Roman"/>
          <w:b/>
          <w:sz w:val="28"/>
          <w:lang w:val="ru-RU"/>
        </w:rPr>
        <w:tab/>
        <w:t>XII.</w:t>
      </w:r>
      <w:r w:rsidRPr="00F02C22">
        <w:rPr>
          <w:rFonts w:eastAsia="Times New Roman"/>
          <w:b/>
          <w:sz w:val="28"/>
          <w:lang w:val="ru-RU"/>
        </w:rPr>
        <w:tab/>
        <w:t>Закрытие сессии</w:t>
      </w:r>
    </w:p>
    <w:p w:rsidR="00F02C22" w:rsidRPr="00F02C22" w:rsidRDefault="00E3577D" w:rsidP="00F02C22">
      <w:pPr>
        <w:spacing w:after="120"/>
        <w:ind w:left="1247"/>
        <w:rPr>
          <w:rFonts w:eastAsia="Times New Roman"/>
          <w:lang w:val="ru-RU"/>
        </w:rPr>
      </w:pPr>
      <w:r w:rsidRPr="00E3577D">
        <w:rPr>
          <w:rFonts w:eastAsia="Times New Roman"/>
          <w:lang w:val="ru-RU"/>
        </w:rPr>
        <w:t>116.</w:t>
      </w:r>
      <w:r w:rsidRPr="00E3577D">
        <w:rPr>
          <w:rFonts w:eastAsia="Times New Roman"/>
          <w:lang w:val="ru-RU"/>
        </w:rPr>
        <w:tab/>
      </w:r>
      <w:r w:rsidR="00F02C22" w:rsidRPr="00F02C22">
        <w:rPr>
          <w:rFonts w:eastAsia="Times New Roman"/>
          <w:lang w:val="ru-RU"/>
        </w:rPr>
        <w:t>После традиционного обмена любезностями Председа</w:t>
      </w:r>
      <w:r>
        <w:rPr>
          <w:rFonts w:eastAsia="Times New Roman"/>
          <w:lang w:val="ru-RU"/>
        </w:rPr>
        <w:t>тель объявил сессию закрытой 28</w:t>
      </w:r>
      <w:r>
        <w:rPr>
          <w:rFonts w:eastAsia="Times New Roman"/>
          <w:lang w:val="en-US"/>
        </w:rPr>
        <w:t> </w:t>
      </w:r>
      <w:r w:rsidR="00F02C22" w:rsidRPr="00F02C22">
        <w:rPr>
          <w:rFonts w:eastAsia="Times New Roman"/>
          <w:lang w:val="ru-RU"/>
        </w:rPr>
        <w:t>февраля 2016 года в 13 ч. 45 м.</w:t>
      </w:r>
    </w:p>
    <w:p w:rsidR="005C0849" w:rsidRPr="005C0849" w:rsidRDefault="005C0849" w:rsidP="005C0849">
      <w:pPr>
        <w:pageBreakBefore/>
        <w:spacing w:after="120"/>
        <w:rPr>
          <w:rFonts w:eastAsia="Times New Roman"/>
          <w:b/>
          <w:sz w:val="28"/>
          <w:szCs w:val="24"/>
          <w:lang w:val="ru-RU" w:eastAsia="en-GB"/>
        </w:rPr>
      </w:pPr>
      <w:r w:rsidRPr="005C0849">
        <w:rPr>
          <w:rFonts w:eastAsia="Times New Roman"/>
          <w:b/>
          <w:sz w:val="28"/>
          <w:szCs w:val="24"/>
          <w:lang w:val="ru-RU" w:eastAsia="en-GB"/>
        </w:rPr>
        <w:t>Приложение</w:t>
      </w:r>
    </w:p>
    <w:p w:rsidR="005C0849" w:rsidRPr="005C0849" w:rsidRDefault="005C0849" w:rsidP="005C0849">
      <w:pPr>
        <w:spacing w:after="120"/>
        <w:ind w:left="1247" w:right="567"/>
        <w:rPr>
          <w:rFonts w:eastAsia="Times New Roman"/>
          <w:b/>
          <w:sz w:val="28"/>
          <w:szCs w:val="24"/>
          <w:lang w:val="ru-RU" w:eastAsia="en-GB"/>
        </w:rPr>
      </w:pPr>
      <w:r w:rsidRPr="005C0849">
        <w:rPr>
          <w:rFonts w:eastAsia="Times New Roman"/>
          <w:b/>
          <w:sz w:val="28"/>
          <w:szCs w:val="24"/>
          <w:lang w:val="ru-RU" w:eastAsia="en-GB"/>
        </w:rPr>
        <w:t>Решения, принятые Пленумом Межправительственной научно-политической платформы по биоразнообразию и экосистемным услугам на его четвертой сессии</w:t>
      </w:r>
    </w:p>
    <w:p w:rsidR="005C0849" w:rsidRPr="005C0849" w:rsidRDefault="005C0849" w:rsidP="006F2AE4">
      <w:pPr>
        <w:spacing w:after="120"/>
        <w:ind w:left="3118" w:hanging="1247"/>
        <w:rPr>
          <w:rFonts w:eastAsia="Times New Roman"/>
          <w:szCs w:val="24"/>
          <w:lang w:val="ru-RU" w:eastAsia="en-GB"/>
        </w:rPr>
      </w:pPr>
      <w:r w:rsidRPr="005C0849">
        <w:rPr>
          <w:rFonts w:eastAsia="Times New Roman"/>
          <w:szCs w:val="24"/>
          <w:lang w:val="ru-RU" w:eastAsia="en-GB"/>
        </w:rPr>
        <w:t xml:space="preserve">МПБЭУ-4/1: </w:t>
      </w:r>
      <w:r w:rsidRPr="005C0849">
        <w:rPr>
          <w:rFonts w:eastAsia="Times New Roman"/>
          <w:szCs w:val="24"/>
          <w:lang w:val="ru-RU" w:eastAsia="en-GB"/>
        </w:rPr>
        <w:tab/>
        <w:t>Программа работы Платформы</w:t>
      </w:r>
    </w:p>
    <w:p w:rsidR="005C0849" w:rsidRPr="005C0849" w:rsidDel="00E130D2" w:rsidRDefault="005C0849" w:rsidP="006F2AE4">
      <w:pPr>
        <w:spacing w:after="120"/>
        <w:ind w:left="3118" w:hanging="1247"/>
        <w:rPr>
          <w:rFonts w:eastAsia="Times New Roman"/>
          <w:szCs w:val="24"/>
          <w:lang w:val="ru-RU" w:eastAsia="en-GB"/>
        </w:rPr>
      </w:pPr>
      <w:r w:rsidRPr="005C0849">
        <w:rPr>
          <w:rFonts w:eastAsia="Times New Roman"/>
          <w:szCs w:val="24"/>
          <w:lang w:val="ru-RU" w:eastAsia="en-GB"/>
        </w:rPr>
        <w:t xml:space="preserve">МПБЭУ-4/2: </w:t>
      </w:r>
      <w:r w:rsidRPr="005C0849">
        <w:rPr>
          <w:rFonts w:eastAsia="Times New Roman"/>
          <w:szCs w:val="24"/>
          <w:lang w:val="ru-RU" w:eastAsia="en-GB"/>
        </w:rPr>
        <w:tab/>
        <w:t>Финансовая и бюджетная основа</w:t>
      </w:r>
    </w:p>
    <w:p w:rsidR="005C0849" w:rsidRPr="005C0849" w:rsidDel="00D066AE" w:rsidRDefault="005C0849" w:rsidP="006F2AE4">
      <w:pPr>
        <w:spacing w:after="120"/>
        <w:ind w:left="3118" w:hanging="1247"/>
        <w:rPr>
          <w:rFonts w:eastAsia="Times New Roman"/>
          <w:szCs w:val="24"/>
          <w:lang w:val="ru-RU" w:eastAsia="en-GB"/>
        </w:rPr>
      </w:pPr>
      <w:r w:rsidRPr="005C0849">
        <w:rPr>
          <w:rFonts w:eastAsia="Times New Roman"/>
          <w:szCs w:val="24"/>
          <w:lang w:val="ru-RU" w:eastAsia="en-GB"/>
        </w:rPr>
        <w:t xml:space="preserve">МПБЭУ-4/3: </w:t>
      </w:r>
      <w:r w:rsidRPr="005C0849">
        <w:rPr>
          <w:rFonts w:eastAsia="Times New Roman"/>
          <w:szCs w:val="24"/>
          <w:lang w:val="ru-RU" w:eastAsia="en-GB"/>
        </w:rPr>
        <w:tab/>
        <w:t>Правила и процедуры деятельности Платформы</w:t>
      </w:r>
    </w:p>
    <w:p w:rsidR="005C0849" w:rsidRPr="005C0849" w:rsidDel="00D066AE" w:rsidRDefault="005C0849" w:rsidP="006F2AE4">
      <w:pPr>
        <w:spacing w:after="120"/>
        <w:ind w:left="3118" w:hanging="1247"/>
        <w:rPr>
          <w:rFonts w:eastAsia="Times New Roman"/>
          <w:szCs w:val="24"/>
          <w:lang w:val="ru-RU" w:eastAsia="en-GB"/>
        </w:rPr>
      </w:pPr>
      <w:r w:rsidRPr="005C0849">
        <w:rPr>
          <w:rFonts w:eastAsia="Times New Roman"/>
          <w:szCs w:val="24"/>
          <w:lang w:val="ru-RU" w:eastAsia="en-GB"/>
        </w:rPr>
        <w:t xml:space="preserve">МПБЭУ-4/4: </w:t>
      </w:r>
      <w:r w:rsidRPr="005C0849">
        <w:rPr>
          <w:rFonts w:eastAsia="Times New Roman"/>
          <w:szCs w:val="24"/>
          <w:lang w:val="ru-RU" w:eastAsia="en-GB"/>
        </w:rPr>
        <w:tab/>
        <w:t>Информационное обеспечение, привлечение заинтересованных сторон и стратегические партнерства</w:t>
      </w:r>
    </w:p>
    <w:p w:rsidR="005C0849" w:rsidRDefault="005C0849" w:rsidP="006F2AE4">
      <w:pPr>
        <w:spacing w:after="120"/>
        <w:ind w:left="3118" w:hanging="1247"/>
        <w:rPr>
          <w:rFonts w:eastAsia="Times New Roman"/>
          <w:szCs w:val="24"/>
          <w:lang w:val="ru-RU" w:eastAsia="en-GB"/>
        </w:rPr>
      </w:pPr>
      <w:r w:rsidRPr="005C0849">
        <w:rPr>
          <w:rFonts w:eastAsia="Times New Roman"/>
          <w:szCs w:val="24"/>
          <w:lang w:val="ru-RU" w:eastAsia="en-GB"/>
        </w:rPr>
        <w:t xml:space="preserve">МПБЭУ-4/5: </w:t>
      </w:r>
      <w:r w:rsidRPr="005C0849">
        <w:rPr>
          <w:rFonts w:eastAsia="Times New Roman"/>
          <w:szCs w:val="24"/>
          <w:lang w:val="ru-RU" w:eastAsia="en-GB"/>
        </w:rPr>
        <w:tab/>
        <w:t>Предварительная повестка дня, сроки и место проведения пятой сессии Пленума</w:t>
      </w:r>
    </w:p>
    <w:p w:rsidR="00924E77" w:rsidRDefault="00924E77" w:rsidP="006F2AE4">
      <w:pPr>
        <w:spacing w:after="120"/>
        <w:ind w:left="3118" w:hanging="1247"/>
        <w:rPr>
          <w:rFonts w:eastAsia="Times New Roman"/>
          <w:szCs w:val="24"/>
          <w:lang w:val="ru-RU" w:eastAsia="en-GB"/>
        </w:rPr>
        <w:sectPr w:rsidR="00924E77" w:rsidSect="006C7F68">
          <w:headerReference w:type="even" r:id="rId15"/>
          <w:headerReference w:type="default" r:id="rId16"/>
          <w:footerReference w:type="even" r:id="rId17"/>
          <w:footerReference w:type="default" r:id="rId18"/>
          <w:headerReference w:type="first" r:id="rId19"/>
          <w:footerReference w:type="first" r:id="rId20"/>
          <w:pgSz w:w="11907" w:h="16840" w:code="9"/>
          <w:pgMar w:top="907" w:right="992" w:bottom="1418" w:left="1418" w:header="539" w:footer="975" w:gutter="0"/>
          <w:cols w:space="539"/>
          <w:titlePg/>
          <w:docGrid w:linePitch="360"/>
        </w:sectPr>
      </w:pPr>
    </w:p>
    <w:p w:rsidR="005C0849" w:rsidRPr="00282ACE" w:rsidRDefault="005C0849" w:rsidP="006F2AE4">
      <w:pPr>
        <w:pageBreakBefore/>
        <w:spacing w:after="120"/>
        <w:ind w:left="1247"/>
        <w:rPr>
          <w:rFonts w:eastAsia="Times New Roman"/>
          <w:b/>
          <w:sz w:val="28"/>
          <w:szCs w:val="24"/>
          <w:lang w:val="ru-RU" w:eastAsia="en-GB"/>
        </w:rPr>
      </w:pPr>
      <w:r w:rsidRPr="00282ACE">
        <w:rPr>
          <w:rFonts w:eastAsia="Times New Roman"/>
          <w:b/>
          <w:sz w:val="28"/>
          <w:szCs w:val="24"/>
          <w:lang w:val="ru-RU" w:eastAsia="en-GB"/>
        </w:rPr>
        <w:t>МПБЭУ-4/1: Программа работы Платформы</w:t>
      </w:r>
    </w:p>
    <w:p w:rsidR="005C0849" w:rsidRPr="006F2AE4" w:rsidRDefault="005C0849" w:rsidP="006F2AE4">
      <w:pPr>
        <w:spacing w:after="120"/>
        <w:ind w:left="1247" w:firstLine="624"/>
        <w:rPr>
          <w:rFonts w:eastAsia="Times New Roman"/>
          <w:i/>
          <w:szCs w:val="24"/>
          <w:lang w:val="ru-RU" w:eastAsia="en-GB"/>
        </w:rPr>
      </w:pPr>
      <w:r w:rsidRPr="006F2AE4">
        <w:rPr>
          <w:rFonts w:eastAsia="Times New Roman"/>
          <w:i/>
          <w:szCs w:val="24"/>
          <w:lang w:val="ru-RU" w:eastAsia="en-GB"/>
        </w:rPr>
        <w:t>Пленум,</w:t>
      </w:r>
    </w:p>
    <w:p w:rsidR="005C0849" w:rsidRPr="005C0849" w:rsidRDefault="005C0849" w:rsidP="006F2AE4">
      <w:pPr>
        <w:spacing w:after="120"/>
        <w:ind w:left="1247" w:firstLine="624"/>
        <w:rPr>
          <w:rFonts w:eastAsia="Times New Roman"/>
          <w:szCs w:val="24"/>
          <w:lang w:val="ru-RU" w:eastAsia="en-GB"/>
        </w:rPr>
      </w:pPr>
      <w:proofErr w:type="gramStart"/>
      <w:r w:rsidRPr="006F2AE4">
        <w:rPr>
          <w:rFonts w:eastAsia="Times New Roman"/>
          <w:i/>
          <w:szCs w:val="24"/>
          <w:lang w:val="ru-RU" w:eastAsia="en-GB"/>
        </w:rPr>
        <w:t>приветствуя</w:t>
      </w:r>
      <w:r w:rsidRPr="005C0849">
        <w:rPr>
          <w:rFonts w:eastAsia="Times New Roman"/>
          <w:szCs w:val="24"/>
          <w:lang w:val="ru-RU" w:eastAsia="en-GB"/>
        </w:rPr>
        <w:t xml:space="preserve"> доклад Исполнительного секретаря об осуществлении программы работы на 2014-2018 годы</w:t>
      </w:r>
      <w:r w:rsidR="00E45DD2">
        <w:rPr>
          <w:rStyle w:val="FootnoteReference"/>
          <w:rFonts w:eastAsia="Times New Roman"/>
          <w:lang w:val="ru-RU" w:eastAsia="en-GB"/>
        </w:rPr>
        <w:footnoteReference w:id="1"/>
      </w:r>
      <w:r w:rsidRPr="005C0849">
        <w:rPr>
          <w:rFonts w:eastAsia="Times New Roman"/>
          <w:szCs w:val="24"/>
          <w:lang w:val="ru-RU" w:eastAsia="en-GB"/>
        </w:rPr>
        <w:t>, в котором отражены извлеченные уроки и проблемы по результатам второго года осуществления,</w:t>
      </w:r>
      <w:proofErr w:type="gramEnd"/>
    </w:p>
    <w:p w:rsidR="005C0849" w:rsidRPr="00061EFD" w:rsidRDefault="005C0849" w:rsidP="006F2AE4">
      <w:pPr>
        <w:spacing w:after="120"/>
        <w:ind w:left="1247" w:firstLine="624"/>
        <w:rPr>
          <w:rFonts w:eastAsia="Times New Roman"/>
          <w:szCs w:val="24"/>
          <w:lang w:val="ru-RU" w:eastAsia="en-GB"/>
        </w:rPr>
      </w:pPr>
      <w:r w:rsidRPr="006F2AE4">
        <w:rPr>
          <w:rFonts w:eastAsia="Times New Roman"/>
          <w:i/>
          <w:szCs w:val="24"/>
          <w:lang w:val="ru-RU" w:eastAsia="en-GB"/>
        </w:rPr>
        <w:t>признавая</w:t>
      </w:r>
      <w:r w:rsidRPr="005C0849">
        <w:rPr>
          <w:rFonts w:eastAsia="Times New Roman"/>
          <w:szCs w:val="24"/>
          <w:lang w:val="ru-RU" w:eastAsia="en-GB"/>
        </w:rPr>
        <w:t xml:space="preserve"> выдающийся вклад, сделанный всеми экспертами в осуществление программы работы к настоящему времени, и </w:t>
      </w:r>
      <w:proofErr w:type="gramStart"/>
      <w:r w:rsidRPr="005C0849">
        <w:rPr>
          <w:rFonts w:eastAsia="Times New Roman"/>
          <w:szCs w:val="24"/>
          <w:lang w:val="ru-RU" w:eastAsia="en-GB"/>
        </w:rPr>
        <w:t>благодаря</w:t>
      </w:r>
      <w:proofErr w:type="gramEnd"/>
      <w:r w:rsidRPr="005C0849">
        <w:rPr>
          <w:rFonts w:eastAsia="Times New Roman"/>
          <w:szCs w:val="24"/>
          <w:lang w:val="ru-RU" w:eastAsia="en-GB"/>
        </w:rPr>
        <w:t xml:space="preserve"> и</w:t>
      </w:r>
      <w:r w:rsidR="00061EFD">
        <w:rPr>
          <w:rFonts w:eastAsia="Times New Roman"/>
          <w:szCs w:val="24"/>
          <w:lang w:val="ru-RU" w:eastAsia="en-GB"/>
        </w:rPr>
        <w:t xml:space="preserve">х за беззаветную преданность, </w:t>
      </w:r>
    </w:p>
    <w:p w:rsidR="005C0849" w:rsidRPr="005C0849" w:rsidRDefault="005C0849" w:rsidP="006F2AE4">
      <w:pPr>
        <w:spacing w:after="120"/>
        <w:ind w:left="1247" w:firstLine="624"/>
        <w:rPr>
          <w:rFonts w:eastAsia="Times New Roman"/>
          <w:szCs w:val="24"/>
          <w:lang w:val="ru-RU" w:eastAsia="en-GB"/>
        </w:rPr>
      </w:pPr>
      <w:r w:rsidRPr="006F2AE4">
        <w:rPr>
          <w:rFonts w:eastAsia="Times New Roman"/>
          <w:i/>
          <w:szCs w:val="24"/>
          <w:lang w:val="ru-RU" w:eastAsia="en-GB"/>
        </w:rPr>
        <w:t>постановляет</w:t>
      </w:r>
      <w:r w:rsidRPr="005C0849">
        <w:rPr>
          <w:rFonts w:eastAsia="Times New Roman"/>
          <w:szCs w:val="24"/>
          <w:lang w:val="ru-RU" w:eastAsia="en-GB"/>
        </w:rPr>
        <w:t xml:space="preserve"> продолжить осуществление программы работы в соответствии с изложенными ниже решениями и утвержденным бюджетом, изложенным в решении</w:t>
      </w:r>
      <w:r w:rsidRPr="005C0849">
        <w:rPr>
          <w:rFonts w:eastAsia="Times New Roman"/>
          <w:szCs w:val="24"/>
          <w:lang w:eastAsia="en-GB"/>
        </w:rPr>
        <w:t> </w:t>
      </w:r>
      <w:r w:rsidRPr="005C0849">
        <w:rPr>
          <w:rFonts w:eastAsia="Times New Roman"/>
          <w:szCs w:val="24"/>
          <w:lang w:val="ru-RU" w:eastAsia="en-GB"/>
        </w:rPr>
        <w:t>МПБЭУ</w:t>
      </w:r>
      <w:r w:rsidRPr="005C0849">
        <w:rPr>
          <w:rFonts w:eastAsia="Times New Roman"/>
          <w:szCs w:val="24"/>
          <w:lang w:val="ru-RU" w:eastAsia="en-GB"/>
        </w:rPr>
        <w:noBreakHyphen/>
        <w:t>4/2;</w:t>
      </w:r>
    </w:p>
    <w:p w:rsidR="005C0849" w:rsidRPr="006F2AE4" w:rsidRDefault="005C0849" w:rsidP="006F2AE4">
      <w:pPr>
        <w:spacing w:after="120"/>
        <w:ind w:left="624"/>
        <w:jc w:val="center"/>
        <w:rPr>
          <w:rFonts w:eastAsia="Calibri"/>
          <w:b/>
          <w:sz w:val="24"/>
          <w:szCs w:val="24"/>
          <w:lang w:val="ru-RU" w:eastAsia="en-GB"/>
        </w:rPr>
      </w:pPr>
      <w:r w:rsidRPr="006F2AE4">
        <w:rPr>
          <w:rFonts w:eastAsia="Times New Roman"/>
          <w:b/>
          <w:sz w:val="24"/>
          <w:szCs w:val="24"/>
          <w:lang w:eastAsia="en-GB"/>
        </w:rPr>
        <w:t>I</w:t>
      </w:r>
    </w:p>
    <w:p w:rsidR="005C0849" w:rsidRPr="006F2AE4" w:rsidRDefault="005C0849" w:rsidP="006F2AE4">
      <w:pPr>
        <w:spacing w:after="120"/>
        <w:ind w:left="624"/>
        <w:jc w:val="center"/>
        <w:rPr>
          <w:rFonts w:eastAsia="Calibri"/>
          <w:b/>
          <w:sz w:val="24"/>
          <w:szCs w:val="24"/>
          <w:lang w:val="ru-RU" w:eastAsia="en-GB"/>
        </w:rPr>
      </w:pPr>
      <w:r w:rsidRPr="006F2AE4">
        <w:rPr>
          <w:rFonts w:eastAsia="Times New Roman"/>
          <w:b/>
          <w:sz w:val="24"/>
          <w:szCs w:val="24"/>
          <w:lang w:val="ru-RU" w:eastAsia="en-GB"/>
        </w:rPr>
        <w:t>Создание потенциала</w:t>
      </w:r>
    </w:p>
    <w:p w:rsidR="005C0849" w:rsidRPr="005C0849" w:rsidRDefault="005C0849" w:rsidP="006F2AE4">
      <w:pPr>
        <w:spacing w:after="120"/>
        <w:ind w:left="1247" w:firstLine="624"/>
        <w:rPr>
          <w:rFonts w:eastAsia="Times New Roman"/>
          <w:szCs w:val="24"/>
          <w:lang w:val="ru-RU" w:eastAsia="en-GB"/>
        </w:rPr>
      </w:pPr>
      <w:r w:rsidRPr="005C0849">
        <w:rPr>
          <w:rFonts w:eastAsia="Times New Roman"/>
          <w:szCs w:val="24"/>
          <w:lang w:val="ru-RU" w:eastAsia="en-GB"/>
        </w:rPr>
        <w:t>1.</w:t>
      </w:r>
      <w:r w:rsidRPr="005C0849">
        <w:rPr>
          <w:rFonts w:eastAsia="Times New Roman"/>
          <w:szCs w:val="24"/>
          <w:lang w:val="ru-RU" w:eastAsia="en-GB"/>
        </w:rPr>
        <w:tab/>
      </w:r>
      <w:r w:rsidRPr="006F2AE4">
        <w:rPr>
          <w:rFonts w:eastAsia="Times New Roman"/>
          <w:i/>
          <w:szCs w:val="24"/>
          <w:lang w:val="ru-RU" w:eastAsia="en-GB"/>
        </w:rPr>
        <w:t>поручает</w:t>
      </w:r>
      <w:r w:rsidRPr="005C0849">
        <w:rPr>
          <w:rFonts w:eastAsia="Times New Roman"/>
          <w:szCs w:val="24"/>
          <w:lang w:val="ru-RU" w:eastAsia="en-GB"/>
        </w:rPr>
        <w:t xml:space="preserve"> целевой группе по созданию потенциала продолжить осуществление в экспериментальном режиме программы по стипендиям, обмену и подготовке кадров</w:t>
      </w:r>
      <w:r w:rsidR="00EA049B">
        <w:rPr>
          <w:rStyle w:val="FootnoteReference"/>
          <w:rFonts w:eastAsia="Times New Roman"/>
          <w:lang w:val="ru-RU" w:eastAsia="en-GB"/>
        </w:rPr>
        <w:footnoteReference w:id="2"/>
      </w:r>
      <w:r w:rsidRPr="005C0849">
        <w:rPr>
          <w:rFonts w:eastAsia="Times New Roman"/>
          <w:szCs w:val="24"/>
          <w:lang w:val="ru-RU" w:eastAsia="en-GB"/>
        </w:rPr>
        <w:t>, представить доклад о ходе ее осуществления и предложить Пленуму на его пятой сессии рекомендации в отношении ее дальнейшего развития;</w:t>
      </w:r>
    </w:p>
    <w:p w:rsidR="005C0849" w:rsidRPr="005C0849" w:rsidRDefault="005C0849" w:rsidP="006F2AE4">
      <w:pPr>
        <w:spacing w:after="120"/>
        <w:ind w:left="1247" w:firstLine="624"/>
        <w:rPr>
          <w:rFonts w:eastAsia="Times New Roman"/>
          <w:szCs w:val="24"/>
          <w:lang w:val="ru-RU" w:eastAsia="en-GB"/>
        </w:rPr>
      </w:pPr>
      <w:proofErr w:type="gramStart"/>
      <w:r w:rsidRPr="005C0849">
        <w:rPr>
          <w:rFonts w:eastAsia="Times New Roman"/>
          <w:szCs w:val="24"/>
          <w:lang w:val="ru-RU" w:eastAsia="en-GB"/>
        </w:rPr>
        <w:t>2.</w:t>
      </w:r>
      <w:r w:rsidRPr="005C0849">
        <w:rPr>
          <w:rFonts w:eastAsia="Times New Roman"/>
          <w:szCs w:val="24"/>
          <w:lang w:val="ru-RU" w:eastAsia="en-GB"/>
        </w:rPr>
        <w:tab/>
      </w:r>
      <w:r w:rsidRPr="006F2AE4">
        <w:rPr>
          <w:rFonts w:eastAsia="Times New Roman"/>
          <w:i/>
          <w:szCs w:val="24"/>
          <w:lang w:val="ru-RU" w:eastAsia="en-GB"/>
        </w:rPr>
        <w:t>также поручает</w:t>
      </w:r>
      <w:r w:rsidRPr="005C0849">
        <w:rPr>
          <w:rFonts w:eastAsia="Times New Roman"/>
          <w:szCs w:val="24"/>
          <w:lang w:val="ru-RU" w:eastAsia="en-GB"/>
        </w:rPr>
        <w:t xml:space="preserve"> целевой группе по созданию потенциала продолжить применение в экспериментальном режиме прототипа механизма увязки потребностей и ресурсов</w:t>
      </w:r>
      <w:r w:rsidR="00EA049B">
        <w:rPr>
          <w:rStyle w:val="FootnoteReference"/>
          <w:rFonts w:eastAsia="Times New Roman"/>
          <w:lang w:val="ru-RU" w:eastAsia="en-GB"/>
        </w:rPr>
        <w:footnoteReference w:id="3"/>
      </w:r>
      <w:r w:rsidRPr="005C0849">
        <w:rPr>
          <w:rFonts w:eastAsia="Times New Roman"/>
          <w:szCs w:val="24"/>
          <w:lang w:val="ru-RU" w:eastAsia="en-GB"/>
        </w:rPr>
        <w:t>, включая онлайн-элементы, размещенные на веб-портале Сети по биоразнообразию и экосистемным услугам, в сотрудничестве со стратегическими партнерами, представляющими как исполнителей, так и традиционные и потенциальные источники финансирования, представить доклад о ходе осуществления и предложить Пленуму на его пятой сессии рекомендации в отношении</w:t>
      </w:r>
      <w:proofErr w:type="gramEnd"/>
      <w:r w:rsidRPr="005C0849">
        <w:rPr>
          <w:rFonts w:eastAsia="Times New Roman"/>
          <w:szCs w:val="24"/>
          <w:lang w:val="ru-RU" w:eastAsia="en-GB"/>
        </w:rPr>
        <w:t xml:space="preserve"> дальнейшей разработки и внедрения этого механизма;</w:t>
      </w:r>
    </w:p>
    <w:p w:rsidR="005C0849" w:rsidRPr="005C0849" w:rsidRDefault="005C0849" w:rsidP="006F2AE4">
      <w:pPr>
        <w:spacing w:after="120"/>
        <w:ind w:left="1247" w:firstLine="624"/>
        <w:rPr>
          <w:rFonts w:eastAsia="Times New Roman"/>
          <w:szCs w:val="24"/>
          <w:lang w:val="ru-RU" w:eastAsia="en-GB"/>
        </w:rPr>
      </w:pPr>
      <w:r w:rsidRPr="005C0849">
        <w:rPr>
          <w:rFonts w:eastAsia="Times New Roman"/>
          <w:szCs w:val="24"/>
          <w:lang w:val="ru-RU" w:eastAsia="en-GB"/>
        </w:rPr>
        <w:t>3.</w:t>
      </w:r>
      <w:r w:rsidRPr="005C0849">
        <w:rPr>
          <w:rFonts w:eastAsia="Times New Roman"/>
          <w:szCs w:val="24"/>
          <w:lang w:val="ru-RU" w:eastAsia="en-GB"/>
        </w:rPr>
        <w:tab/>
      </w:r>
      <w:r w:rsidRPr="006F2AE4">
        <w:rPr>
          <w:rFonts w:eastAsia="Times New Roman"/>
          <w:i/>
          <w:szCs w:val="24"/>
          <w:lang w:val="ru-RU" w:eastAsia="en-GB"/>
        </w:rPr>
        <w:t>поручает далее</w:t>
      </w:r>
      <w:r w:rsidRPr="005C0849">
        <w:rPr>
          <w:rFonts w:eastAsia="Times New Roman"/>
          <w:szCs w:val="24"/>
          <w:lang w:val="ru-RU" w:eastAsia="en-GB"/>
        </w:rPr>
        <w:t xml:space="preserve"> целевой группе дополнительно определить приоритеты в перечне потребностей в области создания потенциала</w:t>
      </w:r>
      <w:r w:rsidR="00EA049B">
        <w:rPr>
          <w:rStyle w:val="FootnoteReference"/>
          <w:rFonts w:eastAsia="Times New Roman"/>
          <w:lang w:val="ru-RU" w:eastAsia="en-GB"/>
        </w:rPr>
        <w:footnoteReference w:id="4"/>
      </w:r>
      <w:r w:rsidRPr="005C0849">
        <w:rPr>
          <w:rFonts w:eastAsia="Times New Roman"/>
          <w:szCs w:val="24"/>
          <w:lang w:val="ru-RU" w:eastAsia="en-GB"/>
        </w:rPr>
        <w:t xml:space="preserve"> с учетом наиболее важных и неотложных потребностей с целью осуществления первой программы работы Платформы;</w:t>
      </w:r>
    </w:p>
    <w:p w:rsidR="005C0849" w:rsidRPr="005C0849" w:rsidRDefault="005C0849" w:rsidP="006F2AE4">
      <w:pPr>
        <w:spacing w:after="120"/>
        <w:ind w:left="1247" w:firstLine="624"/>
        <w:rPr>
          <w:rFonts w:eastAsia="Times New Roman"/>
          <w:szCs w:val="24"/>
          <w:lang w:val="ru-RU" w:eastAsia="en-GB"/>
        </w:rPr>
      </w:pPr>
      <w:proofErr w:type="gramStart"/>
      <w:r w:rsidRPr="005C0849">
        <w:rPr>
          <w:rFonts w:eastAsia="Times New Roman"/>
          <w:szCs w:val="24"/>
          <w:lang w:val="ru-RU" w:eastAsia="en-GB"/>
        </w:rPr>
        <w:t>4.</w:t>
      </w:r>
      <w:r w:rsidRPr="005C0849">
        <w:rPr>
          <w:rFonts w:eastAsia="Times New Roman"/>
          <w:szCs w:val="24"/>
          <w:lang w:val="ru-RU" w:eastAsia="en-GB"/>
        </w:rPr>
        <w:tab/>
      </w:r>
      <w:r w:rsidRPr="006F2AE4">
        <w:rPr>
          <w:rFonts w:eastAsia="Times New Roman"/>
          <w:i/>
          <w:szCs w:val="24"/>
          <w:lang w:val="ru-RU" w:eastAsia="en-GB"/>
        </w:rPr>
        <w:t>принимает к сведению</w:t>
      </w:r>
      <w:r w:rsidRPr="005C0849">
        <w:rPr>
          <w:rFonts w:eastAsia="Times New Roman"/>
          <w:szCs w:val="24"/>
          <w:lang w:val="ru-RU" w:eastAsia="en-GB"/>
        </w:rPr>
        <w:t xml:space="preserve"> уроки, извлеченные в ходе первого форума Платформы по вопросам создания потенциала, и поручает Бюро при поддержке секретариата и целевой группы по созданию потенциала и ее группы технической поддержки созвать во втором полугодии 2016 года второ</w:t>
      </w:r>
      <w:r w:rsidR="009A62B4">
        <w:rPr>
          <w:rFonts w:eastAsia="Times New Roman"/>
          <w:szCs w:val="24"/>
          <w:lang w:val="ru-RU" w:eastAsia="en-GB"/>
        </w:rPr>
        <w:t>й</w:t>
      </w:r>
      <w:r w:rsidRPr="005C0849">
        <w:rPr>
          <w:rFonts w:eastAsia="Times New Roman"/>
          <w:szCs w:val="24"/>
          <w:lang w:val="ru-RU" w:eastAsia="en-GB"/>
        </w:rPr>
        <w:t xml:space="preserve"> </w:t>
      </w:r>
      <w:r w:rsidR="009A62B4">
        <w:rPr>
          <w:rFonts w:eastAsia="Times New Roman"/>
          <w:szCs w:val="24"/>
          <w:lang w:val="ru-RU" w:eastAsia="en-GB"/>
        </w:rPr>
        <w:t>форум</w:t>
      </w:r>
      <w:r w:rsidRPr="005C0849">
        <w:rPr>
          <w:rFonts w:eastAsia="Times New Roman"/>
          <w:szCs w:val="24"/>
          <w:lang w:val="ru-RU" w:eastAsia="en-GB"/>
        </w:rPr>
        <w:t xml:space="preserve"> с участием представителей исполнителей и традиционных и потенциальных источников финансирования и поручает представить Пленуму на его пятой сессии доклад о</w:t>
      </w:r>
      <w:proofErr w:type="gramEnd"/>
      <w:r w:rsidRPr="005C0849">
        <w:rPr>
          <w:rFonts w:eastAsia="Times New Roman"/>
          <w:szCs w:val="24"/>
          <w:lang w:val="ru-RU" w:eastAsia="en-GB"/>
        </w:rPr>
        <w:t xml:space="preserve"> </w:t>
      </w:r>
      <w:proofErr w:type="gramStart"/>
      <w:r w:rsidRPr="005C0849">
        <w:rPr>
          <w:rFonts w:eastAsia="Times New Roman"/>
          <w:szCs w:val="24"/>
          <w:lang w:val="ru-RU" w:eastAsia="en-GB"/>
        </w:rPr>
        <w:t>результатах</w:t>
      </w:r>
      <w:proofErr w:type="gramEnd"/>
      <w:r w:rsidRPr="005C0849">
        <w:rPr>
          <w:rFonts w:eastAsia="Times New Roman"/>
          <w:szCs w:val="24"/>
          <w:lang w:val="ru-RU" w:eastAsia="en-GB"/>
        </w:rPr>
        <w:t xml:space="preserve"> работы форума;</w:t>
      </w:r>
    </w:p>
    <w:p w:rsidR="005C0849" w:rsidRPr="006F2AE4" w:rsidRDefault="005C0849" w:rsidP="006F2AE4">
      <w:pPr>
        <w:spacing w:after="120"/>
        <w:ind w:left="624"/>
        <w:jc w:val="center"/>
        <w:rPr>
          <w:rFonts w:eastAsia="Calibri"/>
          <w:b/>
          <w:sz w:val="24"/>
          <w:szCs w:val="24"/>
          <w:lang w:val="ru-RU" w:eastAsia="en-GB"/>
        </w:rPr>
      </w:pPr>
      <w:r w:rsidRPr="006F2AE4">
        <w:rPr>
          <w:rFonts w:eastAsia="Times New Roman"/>
          <w:b/>
          <w:sz w:val="24"/>
          <w:szCs w:val="24"/>
          <w:lang w:eastAsia="en-GB"/>
        </w:rPr>
        <w:t>II</w:t>
      </w:r>
    </w:p>
    <w:p w:rsidR="005C0849" w:rsidRPr="006F2AE4" w:rsidRDefault="005C0849" w:rsidP="006F2AE4">
      <w:pPr>
        <w:spacing w:after="120"/>
        <w:ind w:left="624"/>
        <w:jc w:val="center"/>
        <w:rPr>
          <w:rFonts w:eastAsia="Calibri"/>
          <w:b/>
          <w:sz w:val="24"/>
          <w:szCs w:val="24"/>
          <w:lang w:val="ru-RU" w:eastAsia="en-GB"/>
        </w:rPr>
      </w:pPr>
      <w:r w:rsidRPr="006F2AE4">
        <w:rPr>
          <w:rFonts w:eastAsia="Times New Roman"/>
          <w:b/>
          <w:sz w:val="24"/>
          <w:szCs w:val="24"/>
          <w:lang w:val="ru-RU" w:eastAsia="en-GB"/>
        </w:rPr>
        <w:t>Базы знаний</w:t>
      </w:r>
    </w:p>
    <w:p w:rsidR="005C0849" w:rsidRPr="005C0849" w:rsidRDefault="005C0849" w:rsidP="00577A5E">
      <w:pPr>
        <w:spacing w:after="120"/>
        <w:ind w:left="1247" w:firstLine="624"/>
        <w:rPr>
          <w:rFonts w:eastAsia="Calibri"/>
          <w:szCs w:val="24"/>
          <w:lang w:val="ru-RU" w:eastAsia="en-GB"/>
        </w:rPr>
      </w:pPr>
      <w:r w:rsidRPr="005C0849">
        <w:rPr>
          <w:rFonts w:eastAsia="Times New Roman"/>
          <w:szCs w:val="24"/>
          <w:lang w:val="ru-RU" w:eastAsia="en-GB"/>
        </w:rPr>
        <w:t>1.</w:t>
      </w:r>
      <w:r w:rsidRPr="005C0849">
        <w:rPr>
          <w:rFonts w:eastAsia="Times New Roman"/>
          <w:szCs w:val="24"/>
          <w:lang w:val="ru-RU" w:eastAsia="en-GB"/>
        </w:rPr>
        <w:tab/>
      </w:r>
      <w:r w:rsidRPr="00577A5E">
        <w:rPr>
          <w:rFonts w:eastAsia="Times New Roman"/>
          <w:i/>
          <w:szCs w:val="24"/>
          <w:lang w:val="ru-RU" w:eastAsia="en-GB"/>
        </w:rPr>
        <w:t>принимает к сведению</w:t>
      </w:r>
      <w:r w:rsidRPr="005C0849">
        <w:rPr>
          <w:rFonts w:eastAsia="Times New Roman"/>
          <w:szCs w:val="24"/>
          <w:lang w:val="ru-RU" w:eastAsia="en-GB"/>
        </w:rPr>
        <w:t xml:space="preserve"> прогре</w:t>
      </w:r>
      <w:proofErr w:type="gramStart"/>
      <w:r w:rsidRPr="005C0849">
        <w:rPr>
          <w:rFonts w:eastAsia="Times New Roman"/>
          <w:szCs w:val="24"/>
          <w:lang w:val="ru-RU" w:eastAsia="en-GB"/>
        </w:rPr>
        <w:t>сс в пр</w:t>
      </w:r>
      <w:proofErr w:type="gramEnd"/>
      <w:r w:rsidRPr="005C0849">
        <w:rPr>
          <w:rFonts w:eastAsia="Times New Roman"/>
          <w:szCs w:val="24"/>
          <w:lang w:val="ru-RU" w:eastAsia="en-GB"/>
        </w:rPr>
        <w:t>оведении в экспериментальном режиме дискуссионных семинаров-практикумов по знаниям коренного и местного населения и поручает продолжить проведение в экспериментальном режиме таких семинаров-практикумов в ходе подготовки оценок с целью рассмотрения методики, применяемой на данный момент для организации семинаров-практикумов, для представления Пленуму на его пятой сессии;</w:t>
      </w:r>
    </w:p>
    <w:p w:rsidR="005C0849" w:rsidRPr="005C0849" w:rsidRDefault="005C0849" w:rsidP="00577A5E">
      <w:pPr>
        <w:spacing w:after="120"/>
        <w:ind w:left="1247" w:firstLine="624"/>
        <w:rPr>
          <w:rFonts w:eastAsia="Calibri"/>
          <w:szCs w:val="24"/>
          <w:lang w:val="ru-RU" w:eastAsia="en-GB"/>
        </w:rPr>
      </w:pPr>
      <w:r w:rsidRPr="005C0849">
        <w:rPr>
          <w:rFonts w:eastAsia="Times New Roman"/>
          <w:szCs w:val="24"/>
          <w:lang w:val="ru-RU" w:eastAsia="en-GB"/>
        </w:rPr>
        <w:t>2.</w:t>
      </w:r>
      <w:r w:rsidRPr="005C0849">
        <w:rPr>
          <w:rFonts w:eastAsia="Times New Roman"/>
          <w:szCs w:val="24"/>
          <w:lang w:val="ru-RU" w:eastAsia="en-GB"/>
        </w:rPr>
        <w:tab/>
      </w:r>
      <w:r w:rsidRPr="00577A5E">
        <w:rPr>
          <w:rFonts w:eastAsia="Times New Roman"/>
          <w:i/>
          <w:szCs w:val="24"/>
          <w:lang w:val="ru-RU" w:eastAsia="en-GB"/>
        </w:rPr>
        <w:t>принимает к сведению</w:t>
      </w:r>
      <w:r w:rsidRPr="005C0849">
        <w:rPr>
          <w:rFonts w:eastAsia="Times New Roman"/>
          <w:szCs w:val="24"/>
          <w:lang w:val="ru-RU" w:eastAsia="en-GB"/>
        </w:rPr>
        <w:t xml:space="preserve"> проведенную к настоящему времени работу по составлению реестра носителей знаний коренного и местного населения и экспертов по знаниям коренного и местного населения</w:t>
      </w:r>
      <w:r w:rsidR="00EA049B">
        <w:rPr>
          <w:rStyle w:val="FootnoteReference"/>
          <w:rFonts w:eastAsia="Times New Roman"/>
          <w:lang w:val="ru-RU" w:eastAsia="en-GB"/>
        </w:rPr>
        <w:footnoteReference w:id="5"/>
      </w:r>
      <w:r w:rsidRPr="005C0849">
        <w:rPr>
          <w:rFonts w:eastAsia="Times New Roman"/>
          <w:szCs w:val="24"/>
          <w:lang w:val="ru-RU" w:eastAsia="en-GB"/>
        </w:rPr>
        <w:t xml:space="preserve"> и настоятельно призывает Многодисциплинарную группу экспертов во взаимодействии с целевой группой по знаниям коренного и местного населения продолжить составление этого реестра;</w:t>
      </w:r>
    </w:p>
    <w:p w:rsidR="005C0849" w:rsidRPr="005C0849" w:rsidRDefault="005C0849" w:rsidP="00577A5E">
      <w:pPr>
        <w:spacing w:after="120"/>
        <w:ind w:left="1247" w:firstLine="624"/>
        <w:rPr>
          <w:rFonts w:eastAsia="Times New Roman"/>
          <w:szCs w:val="24"/>
          <w:lang w:val="ru-RU" w:eastAsia="en-GB"/>
        </w:rPr>
      </w:pPr>
      <w:proofErr w:type="gramStart"/>
      <w:r w:rsidRPr="005C0849">
        <w:rPr>
          <w:rFonts w:eastAsia="Times New Roman"/>
          <w:szCs w:val="24"/>
          <w:lang w:val="ru-RU" w:eastAsia="en-GB"/>
        </w:rPr>
        <w:t>3.</w:t>
      </w:r>
      <w:r w:rsidRPr="005C0849">
        <w:rPr>
          <w:rFonts w:eastAsia="Times New Roman"/>
          <w:szCs w:val="24"/>
          <w:lang w:val="ru-RU" w:eastAsia="en-GB"/>
        </w:rPr>
        <w:tab/>
      </w:r>
      <w:r w:rsidRPr="00577A5E">
        <w:rPr>
          <w:rFonts w:eastAsia="Times New Roman"/>
          <w:i/>
          <w:szCs w:val="24"/>
          <w:lang w:val="ru-RU" w:eastAsia="en-GB"/>
        </w:rPr>
        <w:t>принимает к сведению</w:t>
      </w:r>
      <w:r w:rsidRPr="005C0849">
        <w:rPr>
          <w:rFonts w:eastAsia="Times New Roman"/>
          <w:szCs w:val="24"/>
          <w:lang w:val="ru-RU" w:eastAsia="en-GB"/>
        </w:rPr>
        <w:t xml:space="preserve"> подход в отношении механизма участия для работы с системами знаний коренного и местного населения и различными системами знаний</w:t>
      </w:r>
      <w:r w:rsidR="00EA049B">
        <w:rPr>
          <w:rStyle w:val="FootnoteReference"/>
          <w:rFonts w:eastAsia="Times New Roman"/>
          <w:lang w:val="ru-RU" w:eastAsia="en-GB"/>
        </w:rPr>
        <w:footnoteReference w:id="6"/>
      </w:r>
      <w:r w:rsidRPr="005C0849">
        <w:rPr>
          <w:rFonts w:eastAsia="Times New Roman"/>
          <w:szCs w:val="24"/>
          <w:lang w:val="ru-RU" w:eastAsia="en-GB"/>
        </w:rPr>
        <w:t xml:space="preserve"> и поручает Многодисциплинарной группе экспертов при поддержке целевой группы по системам знаний коренного и местного населения применять этот механизм в экспериментальном режиме, представить доклад о ходе проведения мероприятий в экспериментальном режиме и предложить Пленуму на его пятой сессии</w:t>
      </w:r>
      <w:proofErr w:type="gramEnd"/>
      <w:r w:rsidRPr="005C0849">
        <w:rPr>
          <w:rFonts w:eastAsia="Times New Roman"/>
          <w:szCs w:val="24"/>
          <w:lang w:val="ru-RU" w:eastAsia="en-GB"/>
        </w:rPr>
        <w:t xml:space="preserve"> рекомендации для дальнейшей разработки и осуществления этого механизма;</w:t>
      </w:r>
    </w:p>
    <w:p w:rsidR="005C0849" w:rsidRPr="005C0849" w:rsidRDefault="005C0849" w:rsidP="00577A5E">
      <w:pPr>
        <w:spacing w:after="120"/>
        <w:ind w:left="1247" w:firstLine="624"/>
        <w:rPr>
          <w:rFonts w:eastAsia="Times New Roman"/>
          <w:szCs w:val="24"/>
          <w:lang w:val="ru-RU" w:eastAsia="en-GB"/>
        </w:rPr>
      </w:pPr>
      <w:proofErr w:type="gramStart"/>
      <w:r w:rsidRPr="005C0849">
        <w:rPr>
          <w:rFonts w:eastAsia="Times New Roman"/>
          <w:szCs w:val="24"/>
          <w:lang w:val="ru-RU" w:eastAsia="en-GB"/>
        </w:rPr>
        <w:t>4.</w:t>
      </w:r>
      <w:r w:rsidRPr="005C0849">
        <w:rPr>
          <w:rFonts w:eastAsia="Times New Roman"/>
          <w:szCs w:val="24"/>
          <w:lang w:val="ru-RU" w:eastAsia="en-GB"/>
        </w:rPr>
        <w:tab/>
      </w:r>
      <w:r w:rsidRPr="00061EFD">
        <w:rPr>
          <w:rFonts w:eastAsia="Times New Roman"/>
          <w:i/>
          <w:szCs w:val="24"/>
          <w:lang w:val="ru-RU" w:eastAsia="en-GB"/>
        </w:rPr>
        <w:t>поручает</w:t>
      </w:r>
      <w:r w:rsidRPr="005C0849">
        <w:rPr>
          <w:rFonts w:eastAsia="Times New Roman"/>
          <w:szCs w:val="24"/>
          <w:lang w:val="ru-RU" w:eastAsia="en-GB"/>
        </w:rPr>
        <w:t xml:space="preserve"> Многодисциплинарной группе экспертов представить Пленуму на его пятой сессии доклад о проведенной работе по использованию знаний коренного и местного населения в достижении результатов деятельности Платформы и о вариантах использования этих знаний, включая, среди прочего, процессы рассмотрения предварительного обоснованного согласия с учетом, в случае целесообразности, существующих международных, региональных и национальных правовых и выходящих за рамки правового поля рамок;</w:t>
      </w:r>
      <w:proofErr w:type="gramEnd"/>
    </w:p>
    <w:p w:rsidR="005C0849" w:rsidRPr="005C0849" w:rsidRDefault="005C0849" w:rsidP="00577A5E">
      <w:pPr>
        <w:spacing w:after="120"/>
        <w:ind w:left="1247" w:firstLine="624"/>
        <w:rPr>
          <w:rFonts w:eastAsia="Times New Roman"/>
          <w:szCs w:val="24"/>
          <w:lang w:val="ru-RU" w:eastAsia="en-GB"/>
        </w:rPr>
      </w:pPr>
      <w:r w:rsidRPr="005C0849">
        <w:rPr>
          <w:rFonts w:eastAsia="Times New Roman"/>
          <w:szCs w:val="24"/>
          <w:lang w:val="ru-RU" w:eastAsia="en-GB"/>
        </w:rPr>
        <w:t>5.</w:t>
      </w:r>
      <w:r w:rsidRPr="005C0849">
        <w:rPr>
          <w:rFonts w:eastAsia="Times New Roman"/>
          <w:szCs w:val="24"/>
          <w:lang w:val="ru-RU" w:eastAsia="en-GB"/>
        </w:rPr>
        <w:tab/>
      </w:r>
      <w:r w:rsidRPr="00061EFD">
        <w:rPr>
          <w:rFonts w:eastAsia="Times New Roman"/>
          <w:i/>
          <w:szCs w:val="24"/>
          <w:lang w:val="ru-RU" w:eastAsia="en-GB"/>
        </w:rPr>
        <w:t>поручает</w:t>
      </w:r>
      <w:r w:rsidRPr="005C0849">
        <w:rPr>
          <w:rFonts w:eastAsia="Times New Roman"/>
          <w:szCs w:val="24"/>
          <w:lang w:val="ru-RU" w:eastAsia="en-GB"/>
        </w:rPr>
        <w:t xml:space="preserve"> целевой группе и Многодисциплинарной группе экспертов продолжить на основе циклического процесса дальнейшую разработку подходов к использованию знаний коренного и местного населения в работе Платформы</w:t>
      </w:r>
      <w:r w:rsidR="00EA049B">
        <w:rPr>
          <w:rStyle w:val="FootnoteReference"/>
          <w:rFonts w:eastAsia="Times New Roman"/>
          <w:lang w:val="ru-RU" w:eastAsia="en-GB"/>
        </w:rPr>
        <w:footnoteReference w:id="7"/>
      </w:r>
      <w:r w:rsidRPr="005C0849">
        <w:rPr>
          <w:rFonts w:eastAsia="Times New Roman"/>
          <w:szCs w:val="24"/>
          <w:lang w:val="ru-RU" w:eastAsia="en-GB"/>
        </w:rPr>
        <w:t>, для их рассмотрения Пленумом на его пятой сессии;</w:t>
      </w:r>
    </w:p>
    <w:p w:rsidR="005C0849" w:rsidRPr="00061EFD" w:rsidRDefault="005C0849" w:rsidP="00061EFD">
      <w:pPr>
        <w:spacing w:after="120"/>
        <w:ind w:left="624"/>
        <w:jc w:val="center"/>
        <w:rPr>
          <w:rFonts w:eastAsia="Calibri"/>
          <w:b/>
          <w:sz w:val="24"/>
          <w:szCs w:val="24"/>
          <w:lang w:val="ru-RU" w:eastAsia="en-GB"/>
        </w:rPr>
      </w:pPr>
      <w:r w:rsidRPr="00061EFD">
        <w:rPr>
          <w:rFonts w:eastAsia="Times New Roman"/>
          <w:b/>
          <w:sz w:val="24"/>
          <w:szCs w:val="24"/>
          <w:lang w:eastAsia="en-GB"/>
        </w:rPr>
        <w:t>III</w:t>
      </w:r>
    </w:p>
    <w:p w:rsidR="005C0849" w:rsidRPr="00061EFD" w:rsidRDefault="005C0849" w:rsidP="00061EFD">
      <w:pPr>
        <w:spacing w:after="120"/>
        <w:ind w:left="624"/>
        <w:jc w:val="center"/>
        <w:rPr>
          <w:rFonts w:eastAsia="Calibri"/>
          <w:b/>
          <w:sz w:val="24"/>
          <w:szCs w:val="24"/>
          <w:lang w:val="ru-RU" w:eastAsia="en-GB"/>
        </w:rPr>
      </w:pPr>
      <w:r w:rsidRPr="00061EFD">
        <w:rPr>
          <w:rFonts w:eastAsia="Times New Roman"/>
          <w:b/>
          <w:sz w:val="24"/>
          <w:szCs w:val="24"/>
          <w:lang w:val="ru-RU" w:eastAsia="en-GB"/>
        </w:rPr>
        <w:t>Глобальные, региональные и субрегиональные оценки</w:t>
      </w:r>
    </w:p>
    <w:p w:rsidR="005C0849" w:rsidRPr="005C0849" w:rsidRDefault="005C0849" w:rsidP="005F472E">
      <w:pPr>
        <w:spacing w:after="120"/>
        <w:ind w:left="1247" w:firstLine="624"/>
        <w:rPr>
          <w:rFonts w:eastAsia="Calibri"/>
          <w:szCs w:val="24"/>
          <w:lang w:val="ru-RU" w:eastAsia="en-GB"/>
        </w:rPr>
      </w:pPr>
      <w:r w:rsidRPr="005C0849">
        <w:rPr>
          <w:rFonts w:eastAsia="Times New Roman"/>
          <w:szCs w:val="24"/>
          <w:lang w:val="ru-RU" w:eastAsia="en-GB"/>
        </w:rPr>
        <w:t>1.</w:t>
      </w:r>
      <w:r w:rsidRPr="005C0849">
        <w:rPr>
          <w:rFonts w:eastAsia="Times New Roman"/>
          <w:szCs w:val="24"/>
          <w:lang w:val="ru-RU" w:eastAsia="en-GB"/>
        </w:rPr>
        <w:tab/>
      </w:r>
      <w:r w:rsidRPr="005F472E">
        <w:rPr>
          <w:rFonts w:eastAsia="Times New Roman"/>
          <w:i/>
          <w:szCs w:val="24"/>
          <w:lang w:val="ru-RU" w:eastAsia="en-GB"/>
        </w:rPr>
        <w:t>приветствует</w:t>
      </w:r>
      <w:r w:rsidRPr="005C0849">
        <w:rPr>
          <w:rFonts w:eastAsia="Times New Roman"/>
          <w:szCs w:val="24"/>
          <w:lang w:val="ru-RU" w:eastAsia="en-GB"/>
        </w:rPr>
        <w:t xml:space="preserve"> обзор и обновление руководства по подготовке и интеграции оценок на всех уровнях и между ними</w:t>
      </w:r>
      <w:r w:rsidR="00EA049B">
        <w:rPr>
          <w:rStyle w:val="FootnoteReference"/>
          <w:rFonts w:eastAsia="Times New Roman"/>
          <w:lang w:val="ru-RU" w:eastAsia="en-GB"/>
        </w:rPr>
        <w:footnoteReference w:id="8"/>
      </w:r>
      <w:r w:rsidRPr="005C0849">
        <w:rPr>
          <w:rFonts w:eastAsia="Times New Roman"/>
          <w:szCs w:val="24"/>
          <w:lang w:val="ru-RU" w:eastAsia="en-GB"/>
        </w:rPr>
        <w:t xml:space="preserve"> и план размещения руководства в виде электронной книги на веб-сайте Платформы и его обновления на регулярной основе;</w:t>
      </w:r>
    </w:p>
    <w:p w:rsidR="005C0849" w:rsidRPr="005C0849" w:rsidRDefault="005C0849" w:rsidP="005F472E">
      <w:pPr>
        <w:spacing w:after="120"/>
        <w:ind w:left="1247" w:firstLine="624"/>
        <w:rPr>
          <w:rFonts w:eastAsia="Calibri"/>
          <w:szCs w:val="24"/>
          <w:lang w:val="ru-RU" w:eastAsia="en-GB"/>
        </w:rPr>
      </w:pPr>
      <w:r w:rsidRPr="005C0849">
        <w:rPr>
          <w:rFonts w:eastAsia="Times New Roman"/>
          <w:szCs w:val="24"/>
          <w:lang w:val="ru-RU" w:eastAsia="en-GB"/>
        </w:rPr>
        <w:t>2.</w:t>
      </w:r>
      <w:r w:rsidRPr="005C0849">
        <w:rPr>
          <w:rFonts w:eastAsia="Times New Roman"/>
          <w:szCs w:val="24"/>
          <w:lang w:val="ru-RU" w:eastAsia="en-GB"/>
        </w:rPr>
        <w:tab/>
      </w:r>
      <w:r w:rsidRPr="005F472E">
        <w:rPr>
          <w:rFonts w:eastAsia="Times New Roman"/>
          <w:i/>
          <w:szCs w:val="24"/>
          <w:lang w:val="ru-RU" w:eastAsia="en-GB"/>
        </w:rPr>
        <w:t>также приветствует</w:t>
      </w:r>
      <w:r w:rsidRPr="005C0849">
        <w:rPr>
          <w:rFonts w:eastAsia="Times New Roman"/>
          <w:szCs w:val="24"/>
          <w:lang w:val="ru-RU" w:eastAsia="en-GB"/>
        </w:rPr>
        <w:t xml:space="preserve"> прогресс в осуществлении региональных и субрегиональных оценок по вопросам биоразнообразия и экосистемных услуг</w:t>
      </w:r>
      <w:r w:rsidR="00EA049B">
        <w:rPr>
          <w:rStyle w:val="FootnoteReference"/>
          <w:rFonts w:eastAsia="Times New Roman"/>
          <w:lang w:val="ru-RU" w:eastAsia="en-GB"/>
        </w:rPr>
        <w:footnoteReference w:id="9"/>
      </w:r>
      <w:r w:rsidRPr="005C0849">
        <w:rPr>
          <w:rFonts w:eastAsia="Times New Roman"/>
          <w:szCs w:val="24"/>
          <w:lang w:val="ru-RU" w:eastAsia="en-GB"/>
        </w:rPr>
        <w:t>;</w:t>
      </w:r>
    </w:p>
    <w:p w:rsidR="005C0849" w:rsidRPr="005C0849" w:rsidRDefault="005C0849" w:rsidP="005F472E">
      <w:pPr>
        <w:spacing w:after="120"/>
        <w:ind w:left="1247" w:firstLine="624"/>
        <w:rPr>
          <w:rFonts w:eastAsia="Calibri"/>
          <w:szCs w:val="24"/>
          <w:lang w:val="ru-RU" w:eastAsia="en-GB"/>
        </w:rPr>
      </w:pPr>
      <w:r w:rsidRPr="005C0849">
        <w:rPr>
          <w:rFonts w:eastAsia="Times New Roman"/>
          <w:szCs w:val="24"/>
          <w:lang w:val="ru-RU" w:eastAsia="en-GB"/>
        </w:rPr>
        <w:t>3.</w:t>
      </w:r>
      <w:r w:rsidRPr="005C0849">
        <w:rPr>
          <w:rFonts w:eastAsia="Times New Roman"/>
          <w:szCs w:val="24"/>
          <w:lang w:val="ru-RU" w:eastAsia="en-GB"/>
        </w:rPr>
        <w:tab/>
      </w:r>
      <w:r w:rsidRPr="005F472E">
        <w:rPr>
          <w:rFonts w:eastAsia="Times New Roman"/>
          <w:i/>
          <w:szCs w:val="24"/>
          <w:lang w:val="ru-RU" w:eastAsia="en-GB"/>
        </w:rPr>
        <w:t>одобряет</w:t>
      </w:r>
      <w:r w:rsidRPr="005C0849">
        <w:rPr>
          <w:rFonts w:eastAsia="Times New Roman"/>
          <w:szCs w:val="24"/>
          <w:lang w:val="ru-RU" w:eastAsia="en-GB"/>
        </w:rPr>
        <w:t xml:space="preserve"> проведение глобальной оценки по вопросам биоразнообразия и экосистемных услуг в соответствии с процедурами подготовки итоговых материалов Платформы</w:t>
      </w:r>
      <w:r w:rsidR="00DD2A79">
        <w:rPr>
          <w:rStyle w:val="FootnoteReference"/>
          <w:rFonts w:eastAsia="Times New Roman"/>
          <w:lang w:val="ru-RU" w:eastAsia="en-GB"/>
        </w:rPr>
        <w:footnoteReference w:id="10"/>
      </w:r>
      <w:r w:rsidRPr="005C0849">
        <w:rPr>
          <w:rFonts w:eastAsia="Times New Roman"/>
          <w:szCs w:val="24"/>
          <w:lang w:val="ru-RU" w:eastAsia="en-GB"/>
        </w:rPr>
        <w:t xml:space="preserve"> и как освещается в докладе об аналитическом исследовании для глобальной оценки по вопросам биоразнообразия и экосистемных услуг, изложенном в приложении </w:t>
      </w:r>
      <w:r w:rsidRPr="005C0849">
        <w:rPr>
          <w:rFonts w:eastAsia="Times New Roman"/>
          <w:szCs w:val="24"/>
          <w:lang w:eastAsia="en-GB"/>
        </w:rPr>
        <w:t>I</w:t>
      </w:r>
      <w:r w:rsidRPr="005C0849">
        <w:rPr>
          <w:rFonts w:eastAsia="Times New Roman"/>
          <w:szCs w:val="24"/>
          <w:lang w:val="ru-RU" w:eastAsia="en-GB"/>
        </w:rPr>
        <w:t xml:space="preserve"> к настоящему решению, для рассмотрения Пленумом на его седьмой сессии;</w:t>
      </w:r>
    </w:p>
    <w:p w:rsidR="005C0849" w:rsidRPr="005F472E" w:rsidRDefault="005C0849" w:rsidP="005F472E">
      <w:pPr>
        <w:spacing w:after="120"/>
        <w:ind w:left="624"/>
        <w:jc w:val="center"/>
        <w:rPr>
          <w:rFonts w:eastAsia="Calibri"/>
          <w:b/>
          <w:sz w:val="24"/>
          <w:szCs w:val="24"/>
          <w:lang w:val="ru-RU" w:eastAsia="en-GB"/>
        </w:rPr>
      </w:pPr>
      <w:r w:rsidRPr="005F472E">
        <w:rPr>
          <w:rFonts w:eastAsia="Times New Roman"/>
          <w:b/>
          <w:sz w:val="24"/>
          <w:szCs w:val="24"/>
          <w:lang w:eastAsia="en-GB"/>
        </w:rPr>
        <w:t>IV</w:t>
      </w:r>
    </w:p>
    <w:p w:rsidR="005C0849" w:rsidRPr="005F472E" w:rsidRDefault="005C0849" w:rsidP="005F472E">
      <w:pPr>
        <w:spacing w:after="120"/>
        <w:ind w:left="624"/>
        <w:jc w:val="center"/>
        <w:rPr>
          <w:rFonts w:eastAsia="Calibri"/>
          <w:b/>
          <w:sz w:val="24"/>
          <w:szCs w:val="24"/>
          <w:lang w:val="ru-RU" w:eastAsia="en-GB"/>
        </w:rPr>
      </w:pPr>
      <w:r w:rsidRPr="005F472E">
        <w:rPr>
          <w:rFonts w:eastAsia="Times New Roman"/>
          <w:b/>
          <w:sz w:val="24"/>
          <w:szCs w:val="24"/>
          <w:lang w:val="ru-RU" w:eastAsia="en-GB"/>
        </w:rPr>
        <w:t>Тематические оценки</w:t>
      </w:r>
    </w:p>
    <w:p w:rsidR="005C0849" w:rsidRPr="005C0849" w:rsidRDefault="005C0849" w:rsidP="005F472E">
      <w:pPr>
        <w:spacing w:after="120"/>
        <w:ind w:left="1247" w:firstLine="624"/>
        <w:rPr>
          <w:rFonts w:eastAsia="Calibri"/>
          <w:szCs w:val="24"/>
          <w:lang w:val="ru-RU" w:eastAsia="en-GB"/>
        </w:rPr>
      </w:pPr>
      <w:r w:rsidRPr="005C0849">
        <w:rPr>
          <w:rFonts w:eastAsia="Times New Roman"/>
          <w:szCs w:val="24"/>
          <w:lang w:val="ru-RU" w:eastAsia="en-GB"/>
        </w:rPr>
        <w:t>1.</w:t>
      </w:r>
      <w:r w:rsidRPr="005C0849">
        <w:rPr>
          <w:rFonts w:eastAsia="Times New Roman"/>
          <w:szCs w:val="24"/>
          <w:lang w:val="ru-RU" w:eastAsia="en-GB"/>
        </w:rPr>
        <w:tab/>
      </w:r>
      <w:r w:rsidRPr="005F472E">
        <w:rPr>
          <w:rFonts w:eastAsia="Times New Roman"/>
          <w:i/>
          <w:szCs w:val="24"/>
          <w:lang w:val="ru-RU" w:eastAsia="en-GB"/>
        </w:rPr>
        <w:t>одобряет</w:t>
      </w:r>
      <w:r w:rsidRPr="005C0849">
        <w:rPr>
          <w:rFonts w:eastAsia="Times New Roman"/>
          <w:szCs w:val="24"/>
          <w:lang w:val="ru-RU" w:eastAsia="en-GB"/>
        </w:rPr>
        <w:t xml:space="preserve"> резюме для директивных органов доклада об оценке по вопросам опылителей, опыления и производства продовольствия, изложенное в приложении </w:t>
      </w:r>
      <w:r w:rsidRPr="005C0849">
        <w:rPr>
          <w:rFonts w:eastAsia="Times New Roman"/>
          <w:szCs w:val="24"/>
          <w:lang w:eastAsia="en-GB"/>
        </w:rPr>
        <w:t>II</w:t>
      </w:r>
      <w:r w:rsidRPr="005C0849">
        <w:rPr>
          <w:rFonts w:eastAsia="Times New Roman"/>
          <w:szCs w:val="24"/>
          <w:lang w:val="ru-RU" w:eastAsia="en-GB"/>
        </w:rPr>
        <w:t xml:space="preserve"> к настоящему решению, и принимает отдельные главы доклада об оценке и их установочные резюме</w:t>
      </w:r>
      <w:r w:rsidR="00DD2A79">
        <w:rPr>
          <w:rStyle w:val="FootnoteReference"/>
          <w:rFonts w:eastAsia="Times New Roman"/>
          <w:lang w:val="ru-RU" w:eastAsia="en-GB"/>
        </w:rPr>
        <w:footnoteReference w:id="11"/>
      </w:r>
      <w:r w:rsidRPr="005C0849">
        <w:rPr>
          <w:rFonts w:eastAsia="Times New Roman"/>
          <w:szCs w:val="24"/>
          <w:lang w:val="ru-RU" w:eastAsia="en-GB"/>
        </w:rPr>
        <w:t>;</w:t>
      </w:r>
    </w:p>
    <w:p w:rsidR="005C0849" w:rsidRPr="005C0849" w:rsidRDefault="005C0849" w:rsidP="005F472E">
      <w:pPr>
        <w:spacing w:after="120"/>
        <w:ind w:left="1247" w:firstLine="624"/>
        <w:rPr>
          <w:rFonts w:eastAsia="Calibri"/>
          <w:szCs w:val="24"/>
          <w:lang w:val="ru-RU" w:eastAsia="en-GB"/>
        </w:rPr>
      </w:pPr>
      <w:r w:rsidRPr="005C0849">
        <w:rPr>
          <w:rFonts w:eastAsia="Times New Roman"/>
          <w:szCs w:val="24"/>
          <w:lang w:val="ru-RU" w:eastAsia="en-GB"/>
        </w:rPr>
        <w:t>2.</w:t>
      </w:r>
      <w:r w:rsidRPr="005C0849">
        <w:rPr>
          <w:rFonts w:eastAsia="Times New Roman"/>
          <w:szCs w:val="24"/>
          <w:lang w:val="ru-RU" w:eastAsia="en-GB"/>
        </w:rPr>
        <w:tab/>
      </w:r>
      <w:r w:rsidRPr="005F472E">
        <w:rPr>
          <w:rFonts w:eastAsia="Times New Roman"/>
          <w:i/>
          <w:szCs w:val="24"/>
          <w:lang w:val="ru-RU" w:eastAsia="en-GB"/>
        </w:rPr>
        <w:t>приветствует</w:t>
      </w:r>
      <w:r w:rsidRPr="005C0849">
        <w:rPr>
          <w:rFonts w:eastAsia="Times New Roman"/>
          <w:szCs w:val="24"/>
          <w:lang w:val="ru-RU" w:eastAsia="en-GB"/>
        </w:rPr>
        <w:t xml:space="preserve"> прогресс, достигнутый в ходе проведения оценки по вопросам деградации и восстановления земель</w:t>
      </w:r>
      <w:r w:rsidR="00DD2A79">
        <w:rPr>
          <w:rStyle w:val="FootnoteReference"/>
          <w:rFonts w:eastAsia="Times New Roman"/>
          <w:lang w:val="ru-RU" w:eastAsia="en-GB"/>
        </w:rPr>
        <w:footnoteReference w:id="12"/>
      </w:r>
      <w:r w:rsidRPr="005C0849">
        <w:rPr>
          <w:rFonts w:eastAsia="Times New Roman"/>
          <w:szCs w:val="24"/>
          <w:lang w:val="ru-RU" w:eastAsia="en-GB"/>
        </w:rPr>
        <w:t>;</w:t>
      </w:r>
    </w:p>
    <w:p w:rsidR="005C0849" w:rsidRPr="005C0849" w:rsidRDefault="005C0849" w:rsidP="005F472E">
      <w:pPr>
        <w:spacing w:after="120"/>
        <w:ind w:left="1247" w:firstLine="624"/>
        <w:rPr>
          <w:rFonts w:eastAsia="Times New Roman"/>
          <w:szCs w:val="24"/>
          <w:lang w:val="ru-RU" w:eastAsia="en-GB"/>
        </w:rPr>
      </w:pPr>
      <w:r w:rsidRPr="005C0849">
        <w:rPr>
          <w:rFonts w:eastAsia="Times New Roman"/>
          <w:szCs w:val="24"/>
          <w:lang w:val="ru-RU" w:eastAsia="en-GB"/>
        </w:rPr>
        <w:t>3.</w:t>
      </w:r>
      <w:r w:rsidRPr="005C0849">
        <w:rPr>
          <w:rFonts w:eastAsia="Times New Roman"/>
          <w:szCs w:val="24"/>
          <w:lang w:val="ru-RU" w:eastAsia="en-GB"/>
        </w:rPr>
        <w:tab/>
      </w:r>
      <w:r w:rsidRPr="005F472E">
        <w:rPr>
          <w:rFonts w:eastAsia="Times New Roman"/>
          <w:i/>
          <w:szCs w:val="24"/>
          <w:lang w:val="ru-RU" w:eastAsia="en-GB"/>
        </w:rPr>
        <w:t>одобряет</w:t>
      </w:r>
      <w:r w:rsidRPr="005C0849">
        <w:rPr>
          <w:rFonts w:eastAsia="Times New Roman"/>
          <w:szCs w:val="24"/>
          <w:lang w:val="ru-RU" w:eastAsia="en-GB"/>
        </w:rPr>
        <w:t xml:space="preserve"> доклад об аналитическом исследовании для тематической оценки по вопросам инвазивных чужеродных видов и борьбы с ними, изложенный в приложении </w:t>
      </w:r>
      <w:r w:rsidRPr="005C0849">
        <w:rPr>
          <w:rFonts w:eastAsia="Times New Roman"/>
          <w:szCs w:val="24"/>
          <w:lang w:eastAsia="en-GB"/>
        </w:rPr>
        <w:t>III</w:t>
      </w:r>
      <w:r w:rsidRPr="005C0849">
        <w:rPr>
          <w:rFonts w:eastAsia="Times New Roman"/>
          <w:szCs w:val="24"/>
          <w:lang w:val="ru-RU" w:eastAsia="en-GB"/>
        </w:rPr>
        <w:t xml:space="preserve"> к настоящему решению, и постановляет рассмотреть на своей пятой сессии вопрос о проведении этой оценки;</w:t>
      </w:r>
    </w:p>
    <w:p w:rsidR="005C0849" w:rsidRPr="005C0849" w:rsidRDefault="005C0849" w:rsidP="005F472E">
      <w:pPr>
        <w:spacing w:after="120"/>
        <w:ind w:left="1247" w:firstLine="624"/>
        <w:rPr>
          <w:rFonts w:eastAsia="Calibri"/>
          <w:szCs w:val="24"/>
          <w:lang w:val="ru-RU" w:eastAsia="en-GB"/>
        </w:rPr>
      </w:pPr>
      <w:r w:rsidRPr="005C0849">
        <w:rPr>
          <w:rFonts w:eastAsia="Times New Roman"/>
          <w:szCs w:val="24"/>
          <w:lang w:val="ru-RU" w:eastAsia="en-GB"/>
        </w:rPr>
        <w:t>4.</w:t>
      </w:r>
      <w:r w:rsidRPr="005C0849">
        <w:rPr>
          <w:rFonts w:eastAsia="Times New Roman"/>
          <w:szCs w:val="24"/>
          <w:lang w:val="ru-RU" w:eastAsia="en-GB"/>
        </w:rPr>
        <w:tab/>
      </w:r>
      <w:r w:rsidRPr="005F472E">
        <w:rPr>
          <w:rFonts w:eastAsia="Times New Roman"/>
          <w:i/>
          <w:szCs w:val="24"/>
          <w:lang w:val="ru-RU" w:eastAsia="en-GB"/>
        </w:rPr>
        <w:t>приветствует</w:t>
      </w:r>
      <w:r w:rsidRPr="005C0849">
        <w:rPr>
          <w:rFonts w:eastAsia="Times New Roman"/>
          <w:szCs w:val="24"/>
          <w:lang w:val="ru-RU" w:eastAsia="en-GB"/>
        </w:rPr>
        <w:t xml:space="preserve"> прогресс, достигнутый в ходе проведения аналитического исследования для оценки по вопросам устойчивого использования биоразнообразия;</w:t>
      </w:r>
    </w:p>
    <w:p w:rsidR="005C0849" w:rsidRPr="005C0849" w:rsidRDefault="005C0849" w:rsidP="005F472E">
      <w:pPr>
        <w:spacing w:after="120"/>
        <w:ind w:left="1247" w:firstLine="624"/>
        <w:rPr>
          <w:rFonts w:eastAsia="Times New Roman"/>
          <w:szCs w:val="24"/>
          <w:lang w:val="ru-RU" w:eastAsia="en-GB"/>
        </w:rPr>
      </w:pPr>
      <w:r w:rsidRPr="005C0849">
        <w:rPr>
          <w:rFonts w:eastAsia="Times New Roman"/>
          <w:szCs w:val="24"/>
          <w:lang w:val="ru-RU" w:eastAsia="en-GB"/>
        </w:rPr>
        <w:t>5.</w:t>
      </w:r>
      <w:r w:rsidRPr="005C0849">
        <w:rPr>
          <w:rFonts w:eastAsia="Times New Roman"/>
          <w:szCs w:val="24"/>
          <w:lang w:val="ru-RU" w:eastAsia="en-GB"/>
        </w:rPr>
        <w:tab/>
      </w:r>
      <w:r w:rsidRPr="005F472E">
        <w:rPr>
          <w:rFonts w:eastAsia="Times New Roman"/>
          <w:i/>
          <w:szCs w:val="24"/>
          <w:lang w:val="ru-RU" w:eastAsia="en-GB"/>
        </w:rPr>
        <w:t>поручает</w:t>
      </w:r>
      <w:r w:rsidRPr="005C0849">
        <w:rPr>
          <w:rFonts w:eastAsia="Times New Roman"/>
          <w:szCs w:val="24"/>
          <w:lang w:val="ru-RU" w:eastAsia="en-GB"/>
        </w:rPr>
        <w:t xml:space="preserve"> Многодисциплинарной группе экспертов в консультации с Бюро дальнейшее проведение аналитического исследования для тематической оценки по вопросам устойчивого использования биоразнообразия, начатого в соответствии с решением МПБЭУ-3/1, в соответствии с процедурами подготовки итоговых материалов Платформы</w:t>
      </w:r>
      <w:r w:rsidR="0012173A">
        <w:rPr>
          <w:rStyle w:val="FootnoteReference"/>
          <w:rFonts w:eastAsia="Times New Roman"/>
          <w:lang w:val="ru-RU" w:eastAsia="en-GB"/>
        </w:rPr>
        <w:footnoteReference w:id="13"/>
      </w:r>
      <w:r w:rsidRPr="005C0849">
        <w:rPr>
          <w:rFonts w:eastAsia="Times New Roman"/>
          <w:szCs w:val="24"/>
          <w:lang w:val="ru-RU" w:eastAsia="en-GB"/>
        </w:rPr>
        <w:t>, в том числе посредством:</w:t>
      </w:r>
    </w:p>
    <w:p w:rsidR="005C0849" w:rsidRPr="005C0849" w:rsidRDefault="005C0849" w:rsidP="005F472E">
      <w:pPr>
        <w:spacing w:after="120"/>
        <w:ind w:left="1247" w:firstLine="624"/>
        <w:rPr>
          <w:rFonts w:eastAsia="Times New Roman"/>
          <w:szCs w:val="24"/>
          <w:lang w:val="ru-RU" w:eastAsia="en-GB"/>
        </w:rPr>
      </w:pPr>
      <w:r w:rsidRPr="005C0849">
        <w:rPr>
          <w:rFonts w:eastAsia="Times New Roman"/>
          <w:szCs w:val="24"/>
          <w:lang w:val="ru-RU" w:eastAsia="en-GB"/>
        </w:rPr>
        <w:t>а)</w:t>
      </w:r>
      <w:r w:rsidRPr="005C0849">
        <w:rPr>
          <w:rFonts w:eastAsia="Times New Roman"/>
          <w:szCs w:val="24"/>
          <w:lang w:val="ru-RU" w:eastAsia="en-GB"/>
        </w:rPr>
        <w:tab/>
        <w:t>организации очного семинара-практикума по вопросам аналитического исследования для экспертов с участием соответствующих заинтересованных сторон для подготовки пересмотренного проекта доклада об аналитическом исследовании для оценки, в котором бы рассматривался вопрос о пересмотре названия оценки;</w:t>
      </w:r>
    </w:p>
    <w:p w:rsidR="005C0849" w:rsidRPr="005C0849" w:rsidRDefault="005C0849" w:rsidP="005F472E">
      <w:pPr>
        <w:spacing w:after="120"/>
        <w:ind w:left="1247" w:firstLine="624"/>
        <w:rPr>
          <w:rFonts w:eastAsia="Times New Roman"/>
          <w:szCs w:val="24"/>
          <w:lang w:val="ru-RU" w:eastAsia="en-GB"/>
        </w:rPr>
      </w:pPr>
      <w:r w:rsidRPr="005C0849">
        <w:rPr>
          <w:rFonts w:eastAsia="Calibri"/>
          <w:szCs w:val="24"/>
          <w:lang w:eastAsia="en-GB"/>
        </w:rPr>
        <w:t>b</w:t>
      </w:r>
      <w:r w:rsidRPr="005C0849">
        <w:rPr>
          <w:rFonts w:eastAsia="Calibri"/>
          <w:szCs w:val="24"/>
          <w:lang w:val="ru-RU" w:eastAsia="en-GB"/>
        </w:rPr>
        <w:t>)</w:t>
      </w:r>
      <w:r w:rsidRPr="005C0849">
        <w:rPr>
          <w:rFonts w:eastAsia="Calibri"/>
          <w:szCs w:val="24"/>
          <w:lang w:val="ru-RU" w:eastAsia="en-GB"/>
        </w:rPr>
        <w:tab/>
      </w:r>
      <w:proofErr w:type="gramStart"/>
      <w:r w:rsidRPr="005C0849">
        <w:rPr>
          <w:rFonts w:eastAsia="Times New Roman"/>
          <w:szCs w:val="24"/>
          <w:lang w:val="ru-RU" w:eastAsia="en-GB"/>
        </w:rPr>
        <w:t>организации</w:t>
      </w:r>
      <w:proofErr w:type="gramEnd"/>
      <w:r w:rsidRPr="005C0849">
        <w:rPr>
          <w:rFonts w:eastAsia="Times New Roman"/>
          <w:szCs w:val="24"/>
          <w:lang w:val="ru-RU" w:eastAsia="en-GB"/>
        </w:rPr>
        <w:t xml:space="preserve"> открытого обзора пересмотренного проекта доклада об аналитическом исследовании Правительствами и заинтересованными сторонами с учетом пункта </w:t>
      </w:r>
      <w:r w:rsidRPr="005C0849">
        <w:rPr>
          <w:rFonts w:eastAsia="Times New Roman"/>
          <w:szCs w:val="24"/>
          <w:lang w:eastAsia="en-GB"/>
        </w:rPr>
        <w:t>g</w:t>
      </w:r>
      <w:r w:rsidRPr="005C0849">
        <w:rPr>
          <w:rFonts w:eastAsia="Times New Roman"/>
          <w:szCs w:val="24"/>
          <w:lang w:val="ru-RU" w:eastAsia="en-GB"/>
        </w:rPr>
        <w:t>) раздела 3.1 процедур подготовки итоговых материалов Платформы;</w:t>
      </w:r>
    </w:p>
    <w:p w:rsidR="005C0849" w:rsidRPr="005C0849" w:rsidRDefault="005C0849" w:rsidP="005F472E">
      <w:pPr>
        <w:spacing w:after="120"/>
        <w:ind w:left="1247" w:firstLine="624"/>
        <w:rPr>
          <w:rFonts w:eastAsia="Times New Roman"/>
          <w:szCs w:val="24"/>
          <w:lang w:val="ru-RU" w:eastAsia="en-GB"/>
        </w:rPr>
      </w:pPr>
      <w:r w:rsidRPr="005C0849">
        <w:rPr>
          <w:rFonts w:eastAsia="Times New Roman"/>
          <w:szCs w:val="24"/>
          <w:lang w:val="ru-RU" w:eastAsia="en-GB"/>
        </w:rPr>
        <w:t>с)</w:t>
      </w:r>
      <w:r w:rsidRPr="005C0849">
        <w:rPr>
          <w:rFonts w:eastAsia="Times New Roman"/>
          <w:szCs w:val="24"/>
          <w:lang w:val="ru-RU" w:eastAsia="en-GB"/>
        </w:rPr>
        <w:tab/>
        <w:t>подготовки пересмотренного доклада об аналитическом исследовании для оценки для его рассмотрения Пленумом на его пятой сессии;</w:t>
      </w:r>
    </w:p>
    <w:p w:rsidR="005C0849" w:rsidRPr="00DE6B9C" w:rsidRDefault="005C0849" w:rsidP="00DE6B9C">
      <w:pPr>
        <w:spacing w:after="120"/>
        <w:ind w:left="624"/>
        <w:jc w:val="center"/>
        <w:rPr>
          <w:rFonts w:eastAsia="Calibri"/>
          <w:b/>
          <w:sz w:val="22"/>
          <w:szCs w:val="24"/>
          <w:lang w:val="ru-RU" w:eastAsia="en-GB"/>
        </w:rPr>
      </w:pPr>
      <w:r w:rsidRPr="00DE6B9C">
        <w:rPr>
          <w:rFonts w:eastAsia="Times New Roman"/>
          <w:b/>
          <w:sz w:val="22"/>
          <w:szCs w:val="24"/>
          <w:lang w:eastAsia="en-GB"/>
        </w:rPr>
        <w:t>V</w:t>
      </w:r>
    </w:p>
    <w:p w:rsidR="005C0849" w:rsidRPr="00DE6B9C" w:rsidRDefault="005C0849" w:rsidP="00DE6B9C">
      <w:pPr>
        <w:spacing w:after="120"/>
        <w:ind w:left="624"/>
        <w:jc w:val="center"/>
        <w:rPr>
          <w:rFonts w:eastAsia="Calibri"/>
          <w:b/>
          <w:sz w:val="22"/>
          <w:szCs w:val="24"/>
          <w:lang w:val="ru-RU" w:eastAsia="en-GB"/>
        </w:rPr>
      </w:pPr>
      <w:r w:rsidRPr="00DE6B9C">
        <w:rPr>
          <w:rFonts w:eastAsia="Times New Roman"/>
          <w:b/>
          <w:sz w:val="22"/>
          <w:szCs w:val="24"/>
          <w:lang w:val="ru-RU" w:eastAsia="en-GB"/>
        </w:rPr>
        <w:t>Методологические оценки</w:t>
      </w:r>
    </w:p>
    <w:p w:rsidR="005C0849" w:rsidRPr="005C0849" w:rsidRDefault="005C0849" w:rsidP="00DE6B9C">
      <w:pPr>
        <w:spacing w:after="120"/>
        <w:ind w:left="1247" w:firstLine="624"/>
        <w:rPr>
          <w:rFonts w:eastAsia="Calibri"/>
          <w:szCs w:val="24"/>
          <w:lang w:val="ru-RU" w:eastAsia="en-GB"/>
        </w:rPr>
      </w:pPr>
      <w:r w:rsidRPr="005C0849">
        <w:rPr>
          <w:rFonts w:eastAsia="Times New Roman"/>
          <w:szCs w:val="24"/>
          <w:lang w:val="ru-RU" w:eastAsia="en-GB"/>
        </w:rPr>
        <w:t>1.</w:t>
      </w:r>
      <w:r w:rsidRPr="005C0849">
        <w:rPr>
          <w:rFonts w:eastAsia="Times New Roman"/>
          <w:szCs w:val="24"/>
          <w:lang w:val="ru-RU" w:eastAsia="en-GB"/>
        </w:rPr>
        <w:tab/>
      </w:r>
      <w:r w:rsidRPr="00DE6B9C">
        <w:rPr>
          <w:rFonts w:eastAsia="Times New Roman"/>
          <w:i/>
          <w:szCs w:val="24"/>
          <w:lang w:val="ru-RU" w:eastAsia="en-GB"/>
        </w:rPr>
        <w:t>одобряет</w:t>
      </w:r>
      <w:r w:rsidRPr="005C0849">
        <w:rPr>
          <w:rFonts w:eastAsia="Times New Roman"/>
          <w:szCs w:val="24"/>
          <w:lang w:val="ru-RU" w:eastAsia="en-GB"/>
        </w:rPr>
        <w:t xml:space="preserve"> резюме для директивных органов доклада о методологической оценке сценариев и моделей биоразнообразия и экосистемных услуг, изложенное в приложении </w:t>
      </w:r>
      <w:r w:rsidRPr="005C0849">
        <w:rPr>
          <w:rFonts w:eastAsia="Times New Roman"/>
          <w:szCs w:val="24"/>
          <w:lang w:eastAsia="en-GB"/>
        </w:rPr>
        <w:t>IV</w:t>
      </w:r>
      <w:r w:rsidRPr="005C0849">
        <w:rPr>
          <w:rFonts w:eastAsia="Times New Roman"/>
          <w:szCs w:val="24"/>
          <w:lang w:val="ru-RU" w:eastAsia="en-GB"/>
        </w:rPr>
        <w:t xml:space="preserve"> к настоящему решению, и принимает отдельные главы доклада и их установочные резюме</w:t>
      </w:r>
      <w:r w:rsidR="0012173A">
        <w:rPr>
          <w:rStyle w:val="FootnoteReference"/>
          <w:rFonts w:eastAsia="Times New Roman"/>
          <w:lang w:val="ru-RU" w:eastAsia="en-GB"/>
        </w:rPr>
        <w:footnoteReference w:id="14"/>
      </w:r>
      <w:r w:rsidRPr="005C0849">
        <w:rPr>
          <w:rFonts w:eastAsia="Times New Roman"/>
          <w:szCs w:val="24"/>
          <w:lang w:val="ru-RU" w:eastAsia="en-GB"/>
        </w:rPr>
        <w:t>;</w:t>
      </w:r>
    </w:p>
    <w:p w:rsidR="005C0849" w:rsidRPr="005C0849" w:rsidRDefault="005C0849" w:rsidP="00DE6B9C">
      <w:pPr>
        <w:spacing w:after="120"/>
        <w:ind w:left="1247" w:firstLine="624"/>
        <w:rPr>
          <w:rFonts w:eastAsia="Calibri"/>
          <w:szCs w:val="24"/>
          <w:lang w:val="ru-RU" w:eastAsia="en-GB"/>
        </w:rPr>
      </w:pPr>
      <w:proofErr w:type="gramStart"/>
      <w:r w:rsidRPr="005C0849">
        <w:rPr>
          <w:rFonts w:eastAsia="Times New Roman"/>
          <w:szCs w:val="24"/>
          <w:lang w:val="ru-RU" w:eastAsia="en-GB"/>
        </w:rPr>
        <w:t>2.</w:t>
      </w:r>
      <w:r w:rsidRPr="005C0849">
        <w:rPr>
          <w:rFonts w:eastAsia="Times New Roman"/>
          <w:szCs w:val="24"/>
          <w:lang w:val="ru-RU" w:eastAsia="en-GB"/>
        </w:rPr>
        <w:tab/>
      </w:r>
      <w:r w:rsidRPr="00DE6B9C">
        <w:rPr>
          <w:rFonts w:eastAsia="Times New Roman"/>
          <w:i/>
          <w:szCs w:val="24"/>
          <w:lang w:val="ru-RU" w:eastAsia="en-GB"/>
        </w:rPr>
        <w:t>поручает</w:t>
      </w:r>
      <w:r w:rsidRPr="005C0849">
        <w:rPr>
          <w:rFonts w:eastAsia="Times New Roman"/>
          <w:szCs w:val="24"/>
          <w:lang w:val="ru-RU" w:eastAsia="en-GB"/>
        </w:rPr>
        <w:t xml:space="preserve"> Многодисциплинарной группе экспертов обеспечить контроль над дальнейшей работой, касающейся сценариев и моделей, в соответствии с кругом ведения, изложенным в приложении </w:t>
      </w:r>
      <w:r w:rsidRPr="005C0849">
        <w:rPr>
          <w:rFonts w:eastAsia="Times New Roman"/>
          <w:szCs w:val="24"/>
          <w:lang w:eastAsia="en-GB"/>
        </w:rPr>
        <w:t>V</w:t>
      </w:r>
      <w:r w:rsidRPr="005C0849">
        <w:rPr>
          <w:rFonts w:eastAsia="Times New Roman"/>
          <w:szCs w:val="24"/>
          <w:lang w:val="ru-RU" w:eastAsia="en-GB"/>
        </w:rPr>
        <w:t xml:space="preserve"> к настоящему решению, и назначить группу экспертов для выполнения этой работы в соответствии с утвержденными правилами процедуры и кругом ведения; и поручает Исполнительному секретарю обеспечить необходимые организационные механизмы, как указано в круге ведения;</w:t>
      </w:r>
      <w:proofErr w:type="gramEnd"/>
    </w:p>
    <w:p w:rsidR="008A69FC" w:rsidRDefault="005C0849" w:rsidP="00DE6B9C">
      <w:pPr>
        <w:spacing w:after="120"/>
        <w:ind w:left="1247" w:firstLine="624"/>
        <w:rPr>
          <w:rFonts w:eastAsia="Times New Roman"/>
          <w:szCs w:val="24"/>
          <w:lang w:val="ru-RU" w:eastAsia="en-GB"/>
        </w:rPr>
      </w:pPr>
      <w:r w:rsidRPr="005C0849">
        <w:rPr>
          <w:rFonts w:eastAsia="Times New Roman"/>
          <w:szCs w:val="24"/>
          <w:lang w:val="ru-RU" w:eastAsia="en-GB"/>
        </w:rPr>
        <w:t>3.</w:t>
      </w:r>
      <w:r w:rsidRPr="005C0849">
        <w:rPr>
          <w:rFonts w:eastAsia="Times New Roman"/>
          <w:szCs w:val="24"/>
          <w:lang w:val="ru-RU" w:eastAsia="en-GB"/>
        </w:rPr>
        <w:tab/>
      </w:r>
      <w:r w:rsidRPr="00DE6B9C">
        <w:rPr>
          <w:rFonts w:eastAsia="Times New Roman"/>
          <w:i/>
          <w:szCs w:val="24"/>
          <w:lang w:val="ru-RU" w:eastAsia="en-GB"/>
        </w:rPr>
        <w:t>приветствует</w:t>
      </w:r>
      <w:r w:rsidRPr="005C0849">
        <w:rPr>
          <w:rFonts w:eastAsia="Times New Roman"/>
          <w:szCs w:val="24"/>
          <w:lang w:val="ru-RU" w:eastAsia="en-GB"/>
        </w:rPr>
        <w:t xml:space="preserve"> предварительное руководство по концептуализации ценностей биоразнообразия и природных благ для людей</w:t>
      </w:r>
      <w:r w:rsidR="0012173A">
        <w:rPr>
          <w:rStyle w:val="FootnoteReference"/>
          <w:rFonts w:eastAsia="Times New Roman"/>
          <w:lang w:val="ru-RU" w:eastAsia="en-GB"/>
        </w:rPr>
        <w:footnoteReference w:id="15"/>
      </w:r>
      <w:r w:rsidR="008A69FC">
        <w:rPr>
          <w:rFonts w:eastAsia="Times New Roman"/>
          <w:szCs w:val="24"/>
          <w:lang w:val="ru-RU" w:eastAsia="en-GB"/>
        </w:rPr>
        <w:t>;</w:t>
      </w:r>
    </w:p>
    <w:p w:rsidR="005C0849" w:rsidRPr="005C0849" w:rsidRDefault="005C0849" w:rsidP="00DE6B9C">
      <w:pPr>
        <w:spacing w:after="120"/>
        <w:ind w:left="1247" w:firstLine="624"/>
        <w:rPr>
          <w:rFonts w:eastAsia="Times New Roman"/>
          <w:szCs w:val="24"/>
          <w:lang w:val="ru-RU" w:eastAsia="en-GB"/>
        </w:rPr>
      </w:pPr>
      <w:r w:rsidRPr="005C0849">
        <w:rPr>
          <w:rFonts w:eastAsia="Times New Roman"/>
          <w:szCs w:val="24"/>
          <w:lang w:val="ru-RU" w:eastAsia="en-GB"/>
        </w:rPr>
        <w:t>4.</w:t>
      </w:r>
      <w:r w:rsidRPr="005C0849">
        <w:rPr>
          <w:rFonts w:eastAsia="Times New Roman"/>
          <w:szCs w:val="24"/>
          <w:lang w:val="ru-RU" w:eastAsia="en-GB"/>
        </w:rPr>
        <w:tab/>
      </w:r>
      <w:r w:rsidRPr="00DE6B9C">
        <w:rPr>
          <w:rFonts w:eastAsia="Times New Roman"/>
          <w:i/>
          <w:szCs w:val="24"/>
          <w:lang w:val="ru-RU" w:eastAsia="en-GB"/>
        </w:rPr>
        <w:t>одобряет</w:t>
      </w:r>
      <w:r w:rsidR="008A69FC">
        <w:rPr>
          <w:rFonts w:eastAsia="Times New Roman"/>
          <w:szCs w:val="24"/>
          <w:lang w:val="ru-RU" w:eastAsia="en-GB"/>
        </w:rPr>
        <w:t xml:space="preserve"> </w:t>
      </w:r>
      <w:r w:rsidRPr="005C0849">
        <w:rPr>
          <w:rFonts w:eastAsia="Times New Roman"/>
          <w:szCs w:val="24"/>
          <w:lang w:val="ru-RU" w:eastAsia="en-GB"/>
        </w:rPr>
        <w:t>доклад</w:t>
      </w:r>
      <w:r w:rsidR="008A69FC">
        <w:rPr>
          <w:rFonts w:eastAsia="Times New Roman"/>
          <w:szCs w:val="24"/>
          <w:lang w:val="ru-RU" w:eastAsia="en-GB"/>
        </w:rPr>
        <w:t xml:space="preserve"> </w:t>
      </w:r>
      <w:r w:rsidRPr="005C0849">
        <w:rPr>
          <w:rFonts w:eastAsia="Times New Roman"/>
          <w:szCs w:val="24"/>
          <w:lang w:val="ru-RU" w:eastAsia="en-GB"/>
        </w:rPr>
        <w:t>об</w:t>
      </w:r>
      <w:r w:rsidR="008A69FC">
        <w:rPr>
          <w:rFonts w:eastAsia="Times New Roman"/>
          <w:szCs w:val="24"/>
          <w:lang w:val="ru-RU" w:eastAsia="en-GB"/>
        </w:rPr>
        <w:t xml:space="preserve"> </w:t>
      </w:r>
      <w:r w:rsidRPr="005C0849">
        <w:rPr>
          <w:rFonts w:eastAsia="Times New Roman"/>
          <w:szCs w:val="24"/>
          <w:lang w:val="ru-RU" w:eastAsia="en-GB"/>
        </w:rPr>
        <w:t>аналитическом</w:t>
      </w:r>
      <w:r w:rsidR="008A69FC">
        <w:rPr>
          <w:rFonts w:eastAsia="Times New Roman"/>
          <w:szCs w:val="24"/>
          <w:lang w:val="ru-RU" w:eastAsia="en-GB"/>
        </w:rPr>
        <w:t xml:space="preserve"> </w:t>
      </w:r>
      <w:r w:rsidRPr="005C0849">
        <w:rPr>
          <w:rFonts w:eastAsia="Times New Roman"/>
          <w:szCs w:val="24"/>
          <w:lang w:val="ru-RU" w:eastAsia="en-GB"/>
        </w:rPr>
        <w:t>исследовании</w:t>
      </w:r>
      <w:r w:rsidR="008A69FC">
        <w:rPr>
          <w:rFonts w:eastAsia="Times New Roman"/>
          <w:szCs w:val="24"/>
          <w:lang w:val="ru-RU" w:eastAsia="en-GB"/>
        </w:rPr>
        <w:t xml:space="preserve"> </w:t>
      </w:r>
      <w:r w:rsidRPr="005C0849">
        <w:rPr>
          <w:rFonts w:eastAsia="Times New Roman"/>
          <w:szCs w:val="24"/>
          <w:lang w:val="ru-RU" w:eastAsia="en-GB"/>
        </w:rPr>
        <w:t>для</w:t>
      </w:r>
      <w:r w:rsidR="008A69FC">
        <w:rPr>
          <w:rFonts w:eastAsia="Times New Roman"/>
          <w:szCs w:val="24"/>
          <w:lang w:val="ru-RU" w:eastAsia="en-GB"/>
        </w:rPr>
        <w:t xml:space="preserve"> </w:t>
      </w:r>
      <w:r w:rsidRPr="005C0849">
        <w:rPr>
          <w:rFonts w:eastAsia="Times New Roman"/>
          <w:szCs w:val="24"/>
          <w:lang w:val="ru-RU" w:eastAsia="en-GB"/>
        </w:rPr>
        <w:t>методологической</w:t>
      </w:r>
      <w:r w:rsidR="008A69FC">
        <w:rPr>
          <w:rFonts w:eastAsia="Times New Roman"/>
          <w:szCs w:val="24"/>
          <w:lang w:val="ru-RU" w:eastAsia="en-GB"/>
        </w:rPr>
        <w:t xml:space="preserve"> </w:t>
      </w:r>
      <w:r w:rsidRPr="005C0849">
        <w:rPr>
          <w:rFonts w:eastAsia="Times New Roman"/>
          <w:szCs w:val="24"/>
          <w:lang w:val="ru-RU" w:eastAsia="en-GB"/>
        </w:rPr>
        <w:t>оценки</w:t>
      </w:r>
      <w:r w:rsidR="008A69FC">
        <w:rPr>
          <w:rFonts w:eastAsia="Times New Roman"/>
          <w:szCs w:val="24"/>
          <w:lang w:val="ru-RU" w:eastAsia="en-GB"/>
        </w:rPr>
        <w:t xml:space="preserve"> </w:t>
      </w:r>
      <w:r w:rsidRPr="005C0849">
        <w:rPr>
          <w:rFonts w:eastAsia="Times New Roman"/>
          <w:szCs w:val="24"/>
          <w:lang w:val="ru-RU" w:eastAsia="en-GB"/>
        </w:rPr>
        <w:t>по</w:t>
      </w:r>
      <w:r w:rsidR="008A69FC">
        <w:rPr>
          <w:rFonts w:eastAsia="Times New Roman"/>
          <w:szCs w:val="24"/>
          <w:lang w:val="ru-RU" w:eastAsia="en-GB"/>
        </w:rPr>
        <w:t xml:space="preserve"> </w:t>
      </w:r>
      <w:r w:rsidRPr="005C0849">
        <w:rPr>
          <w:rFonts w:eastAsia="Times New Roman"/>
          <w:szCs w:val="24"/>
          <w:lang w:val="ru-RU" w:eastAsia="en-GB"/>
        </w:rPr>
        <w:t>вопросам</w:t>
      </w:r>
      <w:r w:rsidR="008A69FC">
        <w:rPr>
          <w:rFonts w:eastAsia="Times New Roman"/>
          <w:szCs w:val="24"/>
          <w:lang w:val="ru-RU" w:eastAsia="en-GB"/>
        </w:rPr>
        <w:t xml:space="preserve"> </w:t>
      </w:r>
      <w:r w:rsidRPr="005C0849">
        <w:rPr>
          <w:rFonts w:eastAsia="Times New Roman"/>
          <w:szCs w:val="24"/>
          <w:lang w:val="ru-RU" w:eastAsia="en-GB"/>
        </w:rPr>
        <w:t>различной</w:t>
      </w:r>
      <w:r w:rsidR="008A69FC">
        <w:rPr>
          <w:rFonts w:eastAsia="Times New Roman"/>
          <w:szCs w:val="24"/>
          <w:lang w:val="ru-RU" w:eastAsia="en-GB"/>
        </w:rPr>
        <w:t xml:space="preserve"> </w:t>
      </w:r>
      <w:r w:rsidRPr="005C0849">
        <w:rPr>
          <w:rFonts w:eastAsia="Times New Roman"/>
          <w:szCs w:val="24"/>
          <w:lang w:val="ru-RU" w:eastAsia="en-GB"/>
        </w:rPr>
        <w:t>концептуализации</w:t>
      </w:r>
      <w:r w:rsidR="008A69FC">
        <w:rPr>
          <w:rFonts w:eastAsia="Times New Roman"/>
          <w:szCs w:val="24"/>
          <w:lang w:val="ru-RU" w:eastAsia="en-GB"/>
        </w:rPr>
        <w:t xml:space="preserve"> </w:t>
      </w:r>
      <w:r w:rsidRPr="005C0849">
        <w:rPr>
          <w:rFonts w:eastAsia="Times New Roman"/>
          <w:szCs w:val="24"/>
          <w:lang w:val="ru-RU" w:eastAsia="en-GB"/>
        </w:rPr>
        <w:t>разнообразных</w:t>
      </w:r>
      <w:r w:rsidR="008A69FC">
        <w:rPr>
          <w:rFonts w:eastAsia="Times New Roman"/>
          <w:szCs w:val="24"/>
          <w:lang w:val="ru-RU" w:eastAsia="en-GB"/>
        </w:rPr>
        <w:t xml:space="preserve"> </w:t>
      </w:r>
      <w:r w:rsidRPr="005C0849">
        <w:rPr>
          <w:rFonts w:eastAsia="Times New Roman"/>
          <w:szCs w:val="24"/>
          <w:lang w:val="ru-RU" w:eastAsia="en-GB"/>
        </w:rPr>
        <w:t>ценностей</w:t>
      </w:r>
      <w:r w:rsidR="008A69FC">
        <w:rPr>
          <w:rFonts w:eastAsia="Times New Roman"/>
          <w:szCs w:val="24"/>
          <w:lang w:val="ru-RU" w:eastAsia="en-GB"/>
        </w:rPr>
        <w:t xml:space="preserve"> </w:t>
      </w:r>
      <w:r w:rsidRPr="005C0849">
        <w:rPr>
          <w:rFonts w:eastAsia="Times New Roman"/>
          <w:szCs w:val="24"/>
          <w:lang w:val="ru-RU" w:eastAsia="en-GB"/>
        </w:rPr>
        <w:t>природы</w:t>
      </w:r>
      <w:r w:rsidR="008A69FC">
        <w:rPr>
          <w:rFonts w:eastAsia="Times New Roman"/>
          <w:szCs w:val="24"/>
          <w:lang w:val="ru-RU" w:eastAsia="en-GB"/>
        </w:rPr>
        <w:t xml:space="preserve"> </w:t>
      </w:r>
      <w:r w:rsidRPr="005C0849">
        <w:rPr>
          <w:rFonts w:eastAsia="Times New Roman"/>
          <w:szCs w:val="24"/>
          <w:lang w:val="ru-RU" w:eastAsia="en-GB"/>
        </w:rPr>
        <w:t>и</w:t>
      </w:r>
      <w:r w:rsidR="008A69FC">
        <w:rPr>
          <w:rFonts w:eastAsia="Times New Roman"/>
          <w:szCs w:val="24"/>
          <w:lang w:val="ru-RU" w:eastAsia="en-GB"/>
        </w:rPr>
        <w:t xml:space="preserve"> </w:t>
      </w:r>
      <w:r w:rsidRPr="005C0849">
        <w:rPr>
          <w:rFonts w:eastAsia="Times New Roman"/>
          <w:szCs w:val="24"/>
          <w:lang w:val="ru-RU" w:eastAsia="en-GB"/>
        </w:rPr>
        <w:t>ее</w:t>
      </w:r>
      <w:r w:rsidR="008A69FC">
        <w:rPr>
          <w:rFonts w:eastAsia="Times New Roman"/>
          <w:szCs w:val="24"/>
          <w:lang w:val="ru-RU" w:eastAsia="en-GB"/>
        </w:rPr>
        <w:t xml:space="preserve"> </w:t>
      </w:r>
      <w:r w:rsidRPr="005C0849">
        <w:rPr>
          <w:rFonts w:eastAsia="Times New Roman"/>
          <w:szCs w:val="24"/>
          <w:lang w:val="ru-RU" w:eastAsia="en-GB"/>
        </w:rPr>
        <w:t>благ,</w:t>
      </w:r>
      <w:r w:rsidR="008A69FC">
        <w:rPr>
          <w:rFonts w:eastAsia="Times New Roman"/>
          <w:szCs w:val="24"/>
          <w:lang w:val="ru-RU" w:eastAsia="en-GB"/>
        </w:rPr>
        <w:t xml:space="preserve"> </w:t>
      </w:r>
      <w:r w:rsidRPr="005C0849">
        <w:rPr>
          <w:rFonts w:eastAsia="Times New Roman"/>
          <w:szCs w:val="24"/>
          <w:lang w:val="ru-RU" w:eastAsia="en-GB"/>
        </w:rPr>
        <w:t>включая</w:t>
      </w:r>
      <w:r w:rsidR="00032DA1">
        <w:rPr>
          <w:rFonts w:eastAsia="Times New Roman"/>
          <w:szCs w:val="24"/>
          <w:lang w:val="ru-RU" w:eastAsia="en-GB"/>
        </w:rPr>
        <w:t xml:space="preserve"> </w:t>
      </w:r>
      <w:r w:rsidRPr="005C0849">
        <w:rPr>
          <w:rFonts w:eastAsia="Times New Roman"/>
          <w:szCs w:val="24"/>
          <w:lang w:val="ru-RU" w:eastAsia="en-GB"/>
        </w:rPr>
        <w:t>биоразнообразие</w:t>
      </w:r>
      <w:r w:rsidR="00032DA1">
        <w:rPr>
          <w:rFonts w:eastAsia="Times New Roman"/>
          <w:szCs w:val="24"/>
          <w:lang w:val="ru-RU" w:eastAsia="en-GB"/>
        </w:rPr>
        <w:t xml:space="preserve"> </w:t>
      </w:r>
      <w:r w:rsidRPr="005C0849">
        <w:rPr>
          <w:rFonts w:eastAsia="Times New Roman"/>
          <w:szCs w:val="24"/>
          <w:lang w:val="ru-RU" w:eastAsia="en-GB"/>
        </w:rPr>
        <w:t>и</w:t>
      </w:r>
      <w:r w:rsidR="00032DA1">
        <w:rPr>
          <w:rFonts w:eastAsia="Times New Roman"/>
          <w:szCs w:val="24"/>
          <w:lang w:val="ru-RU" w:eastAsia="en-GB"/>
        </w:rPr>
        <w:t xml:space="preserve"> </w:t>
      </w:r>
      <w:proofErr w:type="spellStart"/>
      <w:r w:rsidRPr="005C0849">
        <w:rPr>
          <w:rFonts w:eastAsia="Times New Roman"/>
          <w:szCs w:val="24"/>
          <w:lang w:val="ru-RU" w:eastAsia="en-GB"/>
        </w:rPr>
        <w:t>экосистемные</w:t>
      </w:r>
      <w:proofErr w:type="spellEnd"/>
      <w:r w:rsidR="00032DA1">
        <w:rPr>
          <w:rFonts w:eastAsia="Times New Roman"/>
          <w:szCs w:val="24"/>
          <w:lang w:val="ru-RU" w:eastAsia="en-GB"/>
        </w:rPr>
        <w:t xml:space="preserve"> </w:t>
      </w:r>
      <w:r w:rsidRPr="005C0849">
        <w:rPr>
          <w:rFonts w:eastAsia="Times New Roman"/>
          <w:szCs w:val="24"/>
          <w:lang w:val="ru-RU" w:eastAsia="en-GB"/>
        </w:rPr>
        <w:t>функции</w:t>
      </w:r>
      <w:r w:rsidR="00032DA1">
        <w:rPr>
          <w:rFonts w:eastAsia="Times New Roman"/>
          <w:szCs w:val="24"/>
          <w:lang w:val="ru-RU" w:eastAsia="en-GB"/>
        </w:rPr>
        <w:t xml:space="preserve"> </w:t>
      </w:r>
      <w:r w:rsidRPr="005C0849">
        <w:rPr>
          <w:rFonts w:eastAsia="Times New Roman"/>
          <w:szCs w:val="24"/>
          <w:lang w:val="ru-RU" w:eastAsia="en-GB"/>
        </w:rPr>
        <w:t>и</w:t>
      </w:r>
      <w:r w:rsidR="00032DA1">
        <w:rPr>
          <w:rFonts w:eastAsia="Times New Roman"/>
          <w:szCs w:val="24"/>
          <w:lang w:val="ru-RU" w:eastAsia="en-GB"/>
        </w:rPr>
        <w:t xml:space="preserve"> </w:t>
      </w:r>
      <w:r w:rsidRPr="005C0849">
        <w:rPr>
          <w:rFonts w:eastAsia="Times New Roman"/>
          <w:szCs w:val="24"/>
          <w:lang w:val="ru-RU" w:eastAsia="en-GB"/>
        </w:rPr>
        <w:t>услуги,</w:t>
      </w:r>
      <w:r w:rsidR="00032DA1">
        <w:rPr>
          <w:rFonts w:eastAsia="Times New Roman"/>
          <w:szCs w:val="24"/>
          <w:lang w:val="ru-RU" w:eastAsia="en-GB"/>
        </w:rPr>
        <w:t xml:space="preserve"> </w:t>
      </w:r>
      <w:r w:rsidRPr="005C0849">
        <w:rPr>
          <w:rFonts w:eastAsia="Times New Roman"/>
          <w:szCs w:val="24"/>
          <w:lang w:val="ru-RU" w:eastAsia="en-GB"/>
        </w:rPr>
        <w:t>изложенный</w:t>
      </w:r>
      <w:r w:rsidR="00032DA1">
        <w:rPr>
          <w:rFonts w:eastAsia="Times New Roman"/>
          <w:szCs w:val="24"/>
          <w:lang w:val="ru-RU" w:eastAsia="en-GB"/>
        </w:rPr>
        <w:t xml:space="preserve"> </w:t>
      </w:r>
      <w:r w:rsidRPr="005C0849">
        <w:rPr>
          <w:rFonts w:eastAsia="Times New Roman"/>
          <w:szCs w:val="24"/>
          <w:lang w:val="ru-RU" w:eastAsia="en-GB"/>
        </w:rPr>
        <w:t>в</w:t>
      </w:r>
      <w:r w:rsidR="00032DA1">
        <w:rPr>
          <w:rFonts w:eastAsia="Times New Roman"/>
          <w:szCs w:val="24"/>
          <w:lang w:val="ru-RU" w:eastAsia="en-GB"/>
        </w:rPr>
        <w:t xml:space="preserve"> </w:t>
      </w:r>
      <w:r w:rsidRPr="005C0849">
        <w:rPr>
          <w:rFonts w:eastAsia="Times New Roman"/>
          <w:szCs w:val="24"/>
          <w:lang w:val="ru-RU" w:eastAsia="en-GB"/>
        </w:rPr>
        <w:t>приложении</w:t>
      </w:r>
      <w:r w:rsidR="00032DA1">
        <w:rPr>
          <w:rFonts w:eastAsia="Times New Roman"/>
          <w:szCs w:val="24"/>
          <w:lang w:val="ru-RU" w:eastAsia="en-GB"/>
        </w:rPr>
        <w:t xml:space="preserve"> </w:t>
      </w:r>
      <w:r w:rsidRPr="005C0849">
        <w:rPr>
          <w:rFonts w:eastAsia="Times New Roman"/>
          <w:szCs w:val="24"/>
          <w:lang w:eastAsia="en-GB"/>
        </w:rPr>
        <w:t>VI</w:t>
      </w:r>
      <w:r w:rsidR="00032DA1">
        <w:rPr>
          <w:rFonts w:eastAsia="Times New Roman"/>
          <w:szCs w:val="24"/>
          <w:lang w:val="ru-RU" w:eastAsia="en-GB"/>
        </w:rPr>
        <w:t xml:space="preserve"> </w:t>
      </w:r>
      <w:r w:rsidRPr="005C0849">
        <w:rPr>
          <w:rFonts w:eastAsia="Times New Roman"/>
          <w:szCs w:val="24"/>
          <w:lang w:val="ru-RU" w:eastAsia="en-GB"/>
        </w:rPr>
        <w:t>к</w:t>
      </w:r>
      <w:r w:rsidR="00032DA1">
        <w:rPr>
          <w:rFonts w:eastAsia="Times New Roman"/>
          <w:szCs w:val="24"/>
          <w:lang w:val="ru-RU" w:eastAsia="en-GB"/>
        </w:rPr>
        <w:t xml:space="preserve"> </w:t>
      </w:r>
      <w:r w:rsidRPr="005C0849">
        <w:rPr>
          <w:rFonts w:eastAsia="Times New Roman"/>
          <w:szCs w:val="24"/>
          <w:lang w:val="ru-RU" w:eastAsia="en-GB"/>
        </w:rPr>
        <w:t>настоящему</w:t>
      </w:r>
      <w:r w:rsidR="00032DA1">
        <w:rPr>
          <w:rFonts w:eastAsia="Times New Roman"/>
          <w:szCs w:val="24"/>
          <w:lang w:val="ru-RU" w:eastAsia="en-GB"/>
        </w:rPr>
        <w:t xml:space="preserve"> </w:t>
      </w:r>
      <w:r w:rsidRPr="005C0849">
        <w:rPr>
          <w:rFonts w:eastAsia="Times New Roman"/>
          <w:szCs w:val="24"/>
          <w:lang w:val="ru-RU" w:eastAsia="en-GB"/>
        </w:rPr>
        <w:t>решению,</w:t>
      </w:r>
      <w:r w:rsidR="00032DA1">
        <w:rPr>
          <w:rFonts w:eastAsia="Times New Roman"/>
          <w:szCs w:val="24"/>
          <w:lang w:val="ru-RU" w:eastAsia="en-GB"/>
        </w:rPr>
        <w:t xml:space="preserve"> </w:t>
      </w:r>
      <w:r w:rsidRPr="005C0849">
        <w:rPr>
          <w:rFonts w:eastAsia="Times New Roman"/>
          <w:szCs w:val="24"/>
          <w:lang w:val="ru-RU" w:eastAsia="en-GB"/>
        </w:rPr>
        <w:t>и</w:t>
      </w:r>
      <w:r w:rsidR="00032DA1">
        <w:rPr>
          <w:rFonts w:eastAsia="Times New Roman"/>
          <w:szCs w:val="24"/>
          <w:lang w:val="ru-RU" w:eastAsia="en-GB"/>
        </w:rPr>
        <w:t xml:space="preserve"> </w:t>
      </w:r>
      <w:r w:rsidRPr="005C0849">
        <w:rPr>
          <w:rFonts w:eastAsia="Times New Roman"/>
          <w:szCs w:val="24"/>
          <w:lang w:val="ru-RU" w:eastAsia="en-GB"/>
        </w:rPr>
        <w:t>постановляет</w:t>
      </w:r>
      <w:r w:rsidR="00032DA1">
        <w:rPr>
          <w:rFonts w:eastAsia="Times New Roman"/>
          <w:szCs w:val="24"/>
          <w:lang w:val="ru-RU" w:eastAsia="en-GB"/>
        </w:rPr>
        <w:t xml:space="preserve"> </w:t>
      </w:r>
      <w:r w:rsidRPr="005C0849">
        <w:rPr>
          <w:rFonts w:eastAsia="Times New Roman"/>
          <w:szCs w:val="24"/>
          <w:lang w:val="ru-RU" w:eastAsia="en-GB"/>
        </w:rPr>
        <w:t>рассмотреть</w:t>
      </w:r>
      <w:r w:rsidR="00032DA1">
        <w:rPr>
          <w:rFonts w:eastAsia="Times New Roman"/>
          <w:szCs w:val="24"/>
          <w:lang w:val="ru-RU" w:eastAsia="en-GB"/>
        </w:rPr>
        <w:t xml:space="preserve"> </w:t>
      </w:r>
      <w:r w:rsidRPr="005C0849">
        <w:rPr>
          <w:rFonts w:eastAsia="Times New Roman"/>
          <w:szCs w:val="24"/>
          <w:lang w:val="ru-RU" w:eastAsia="en-GB"/>
        </w:rPr>
        <w:t>на</w:t>
      </w:r>
      <w:r w:rsidR="00032DA1">
        <w:rPr>
          <w:rFonts w:eastAsia="Times New Roman"/>
          <w:szCs w:val="24"/>
          <w:lang w:val="ru-RU" w:eastAsia="en-GB"/>
        </w:rPr>
        <w:t xml:space="preserve"> </w:t>
      </w:r>
      <w:r w:rsidRPr="005C0849">
        <w:rPr>
          <w:rFonts w:eastAsia="Times New Roman"/>
          <w:szCs w:val="24"/>
          <w:lang w:val="ru-RU" w:eastAsia="en-GB"/>
        </w:rPr>
        <w:t>своей</w:t>
      </w:r>
      <w:r w:rsidR="00032DA1">
        <w:rPr>
          <w:rFonts w:eastAsia="Times New Roman"/>
          <w:szCs w:val="24"/>
          <w:lang w:val="ru-RU" w:eastAsia="en-GB"/>
        </w:rPr>
        <w:t xml:space="preserve"> </w:t>
      </w:r>
      <w:r w:rsidRPr="005C0849">
        <w:rPr>
          <w:rFonts w:eastAsia="Times New Roman"/>
          <w:szCs w:val="24"/>
          <w:lang w:val="ru-RU" w:eastAsia="en-GB"/>
        </w:rPr>
        <w:t>пятой</w:t>
      </w:r>
      <w:r w:rsidR="00032DA1">
        <w:rPr>
          <w:rFonts w:eastAsia="Times New Roman"/>
          <w:szCs w:val="24"/>
          <w:lang w:val="ru-RU" w:eastAsia="en-GB"/>
        </w:rPr>
        <w:t xml:space="preserve"> </w:t>
      </w:r>
      <w:r w:rsidRPr="005C0849">
        <w:rPr>
          <w:rFonts w:eastAsia="Times New Roman"/>
          <w:szCs w:val="24"/>
          <w:lang w:val="ru-RU" w:eastAsia="en-GB"/>
        </w:rPr>
        <w:t>сессии</w:t>
      </w:r>
      <w:r w:rsidR="00032DA1">
        <w:rPr>
          <w:rFonts w:eastAsia="Times New Roman"/>
          <w:szCs w:val="24"/>
          <w:lang w:val="ru-RU" w:eastAsia="en-GB"/>
        </w:rPr>
        <w:t xml:space="preserve"> </w:t>
      </w:r>
      <w:r w:rsidRPr="005C0849">
        <w:rPr>
          <w:rFonts w:eastAsia="Times New Roman"/>
          <w:szCs w:val="24"/>
          <w:lang w:val="ru-RU" w:eastAsia="en-GB"/>
        </w:rPr>
        <w:t>вопрос</w:t>
      </w:r>
      <w:r w:rsidR="00032DA1">
        <w:rPr>
          <w:rFonts w:eastAsia="Times New Roman"/>
          <w:szCs w:val="24"/>
          <w:lang w:val="ru-RU" w:eastAsia="en-GB"/>
        </w:rPr>
        <w:t xml:space="preserve"> </w:t>
      </w:r>
      <w:r w:rsidRPr="005C0849">
        <w:rPr>
          <w:rFonts w:eastAsia="Times New Roman"/>
          <w:szCs w:val="24"/>
          <w:lang w:val="ru-RU" w:eastAsia="en-GB"/>
        </w:rPr>
        <w:t>о</w:t>
      </w:r>
      <w:r w:rsidR="00032DA1">
        <w:rPr>
          <w:rFonts w:eastAsia="Times New Roman"/>
          <w:szCs w:val="24"/>
          <w:lang w:val="ru-RU" w:eastAsia="en-GB"/>
        </w:rPr>
        <w:t xml:space="preserve"> </w:t>
      </w:r>
      <w:r w:rsidRPr="005C0849">
        <w:rPr>
          <w:rFonts w:eastAsia="Times New Roman"/>
          <w:szCs w:val="24"/>
          <w:lang w:val="ru-RU" w:eastAsia="en-GB"/>
        </w:rPr>
        <w:t>проведении</w:t>
      </w:r>
      <w:r w:rsidR="00032DA1">
        <w:rPr>
          <w:rFonts w:eastAsia="Times New Roman"/>
          <w:szCs w:val="24"/>
          <w:lang w:val="ru-RU" w:eastAsia="en-GB"/>
        </w:rPr>
        <w:t xml:space="preserve"> </w:t>
      </w:r>
      <w:r w:rsidRPr="005C0849">
        <w:rPr>
          <w:rFonts w:eastAsia="Times New Roman"/>
          <w:szCs w:val="24"/>
          <w:lang w:val="ru-RU" w:eastAsia="en-GB"/>
        </w:rPr>
        <w:t>этой</w:t>
      </w:r>
      <w:r w:rsidR="00032DA1">
        <w:rPr>
          <w:rFonts w:eastAsia="Times New Roman"/>
          <w:szCs w:val="24"/>
          <w:lang w:val="ru-RU" w:eastAsia="en-GB"/>
        </w:rPr>
        <w:t xml:space="preserve"> </w:t>
      </w:r>
      <w:r w:rsidRPr="005C0849">
        <w:rPr>
          <w:rFonts w:eastAsia="Times New Roman"/>
          <w:szCs w:val="24"/>
          <w:lang w:val="ru-RU" w:eastAsia="en-GB"/>
        </w:rPr>
        <w:t>оценки;</w:t>
      </w:r>
      <w:r w:rsidR="00032DA1">
        <w:rPr>
          <w:rFonts w:eastAsia="Times New Roman"/>
          <w:szCs w:val="24"/>
          <w:lang w:val="ru-RU" w:eastAsia="en-GB"/>
        </w:rPr>
        <w:t xml:space="preserve"> </w:t>
      </w:r>
    </w:p>
    <w:p w:rsidR="0055019D" w:rsidRDefault="005C0849" w:rsidP="00E962D9">
      <w:pPr>
        <w:spacing w:after="120"/>
        <w:ind w:left="1247" w:firstLine="624"/>
        <w:rPr>
          <w:rFonts w:eastAsia="Times New Roman"/>
          <w:szCs w:val="24"/>
          <w:lang w:val="ru-RU" w:eastAsia="en-GB"/>
        </w:rPr>
      </w:pPr>
      <w:r w:rsidRPr="005C0849">
        <w:rPr>
          <w:rFonts w:eastAsia="Times New Roman"/>
          <w:szCs w:val="24"/>
          <w:lang w:val="ru-RU" w:eastAsia="en-GB"/>
        </w:rPr>
        <w:t>5.</w:t>
      </w:r>
      <w:r w:rsidR="00032DA1">
        <w:rPr>
          <w:rFonts w:eastAsia="Times New Roman"/>
          <w:szCs w:val="24"/>
          <w:lang w:val="ru-RU" w:eastAsia="en-GB"/>
        </w:rPr>
        <w:tab/>
      </w:r>
      <w:r w:rsidRPr="00DE6B9C">
        <w:rPr>
          <w:rFonts w:eastAsia="Times New Roman"/>
          <w:i/>
          <w:szCs w:val="24"/>
          <w:lang w:val="ru-RU" w:eastAsia="en-GB"/>
        </w:rPr>
        <w:t>поручает</w:t>
      </w:r>
      <w:r w:rsidR="00E962D9">
        <w:rPr>
          <w:rFonts w:eastAsia="Times New Roman"/>
          <w:szCs w:val="24"/>
          <w:lang w:val="ru-RU" w:eastAsia="en-GB"/>
        </w:rPr>
        <w:t xml:space="preserve"> </w:t>
      </w:r>
      <w:r w:rsidRPr="005C0849">
        <w:rPr>
          <w:rFonts w:eastAsia="Times New Roman"/>
          <w:szCs w:val="24"/>
          <w:lang w:val="ru-RU" w:eastAsia="en-GB"/>
        </w:rPr>
        <w:t>Многодисциплинарной</w:t>
      </w:r>
      <w:r w:rsidR="00E962D9">
        <w:rPr>
          <w:rFonts w:eastAsia="Times New Roman"/>
          <w:szCs w:val="24"/>
          <w:lang w:val="ru-RU" w:eastAsia="en-GB"/>
        </w:rPr>
        <w:t xml:space="preserve"> </w:t>
      </w:r>
      <w:r w:rsidRPr="005C0849">
        <w:rPr>
          <w:rFonts w:eastAsia="Times New Roman"/>
          <w:szCs w:val="24"/>
          <w:lang w:val="ru-RU" w:eastAsia="en-GB"/>
        </w:rPr>
        <w:t>группе</w:t>
      </w:r>
      <w:r w:rsidR="00E962D9">
        <w:rPr>
          <w:rFonts w:eastAsia="Times New Roman"/>
          <w:szCs w:val="24"/>
          <w:lang w:val="ru-RU" w:eastAsia="en-GB"/>
        </w:rPr>
        <w:t xml:space="preserve"> </w:t>
      </w:r>
      <w:r w:rsidRPr="005C0849">
        <w:rPr>
          <w:rFonts w:eastAsia="Times New Roman"/>
          <w:szCs w:val="24"/>
          <w:lang w:val="ru-RU" w:eastAsia="en-GB"/>
        </w:rPr>
        <w:t>экспертов</w:t>
      </w:r>
      <w:r w:rsidR="00E962D9">
        <w:rPr>
          <w:rFonts w:eastAsia="Times New Roman"/>
          <w:szCs w:val="24"/>
          <w:lang w:val="ru-RU" w:eastAsia="en-GB"/>
        </w:rPr>
        <w:t xml:space="preserve"> </w:t>
      </w:r>
      <w:r w:rsidRPr="005C0849">
        <w:rPr>
          <w:rFonts w:eastAsia="Times New Roman"/>
          <w:szCs w:val="24"/>
          <w:lang w:val="ru-RU" w:eastAsia="en-GB"/>
        </w:rPr>
        <w:t>назначить</w:t>
      </w:r>
      <w:r w:rsidR="00E962D9">
        <w:rPr>
          <w:rFonts w:eastAsia="Times New Roman"/>
          <w:szCs w:val="24"/>
          <w:lang w:val="ru-RU" w:eastAsia="en-GB"/>
        </w:rPr>
        <w:t xml:space="preserve"> </w:t>
      </w:r>
      <w:r w:rsidRPr="005C0849">
        <w:rPr>
          <w:rFonts w:eastAsia="Times New Roman"/>
          <w:szCs w:val="24"/>
          <w:lang w:val="ru-RU" w:eastAsia="en-GB"/>
        </w:rPr>
        <w:t>двух</w:t>
      </w:r>
      <w:r w:rsidR="00E962D9">
        <w:rPr>
          <w:rFonts w:eastAsia="Times New Roman"/>
          <w:szCs w:val="24"/>
          <w:lang w:val="ru-RU" w:eastAsia="en-GB"/>
        </w:rPr>
        <w:t xml:space="preserve"> </w:t>
      </w:r>
      <w:r w:rsidRPr="005C0849">
        <w:rPr>
          <w:rFonts w:eastAsia="Times New Roman"/>
          <w:szCs w:val="24"/>
          <w:lang w:val="ru-RU" w:eastAsia="en-GB"/>
        </w:rPr>
        <w:t>экспертов</w:t>
      </w:r>
      <w:r w:rsidR="00E962D9">
        <w:rPr>
          <w:rFonts w:eastAsia="Times New Roman"/>
          <w:szCs w:val="24"/>
          <w:lang w:val="ru-RU" w:eastAsia="en-GB"/>
        </w:rPr>
        <w:t xml:space="preserve"> </w:t>
      </w:r>
      <w:r w:rsidRPr="005C0849">
        <w:rPr>
          <w:rFonts w:eastAsia="Times New Roman"/>
          <w:szCs w:val="24"/>
          <w:lang w:val="ru-RU" w:eastAsia="en-GB"/>
        </w:rPr>
        <w:t>для</w:t>
      </w:r>
      <w:r w:rsidR="00E962D9">
        <w:rPr>
          <w:rFonts w:eastAsia="Times New Roman"/>
          <w:szCs w:val="24"/>
          <w:lang w:val="ru-RU" w:eastAsia="en-GB"/>
        </w:rPr>
        <w:t xml:space="preserve"> </w:t>
      </w:r>
      <w:r w:rsidRPr="005C0849">
        <w:rPr>
          <w:rFonts w:eastAsia="Times New Roman"/>
          <w:szCs w:val="24"/>
          <w:lang w:val="ru-RU" w:eastAsia="en-GB"/>
        </w:rPr>
        <w:t>каждой</w:t>
      </w:r>
      <w:r w:rsidR="00E962D9">
        <w:rPr>
          <w:rFonts w:eastAsia="Times New Roman"/>
          <w:szCs w:val="24"/>
          <w:lang w:val="ru-RU" w:eastAsia="en-GB"/>
        </w:rPr>
        <w:t xml:space="preserve"> </w:t>
      </w:r>
      <w:r w:rsidRPr="005C0849">
        <w:rPr>
          <w:rFonts w:eastAsia="Times New Roman"/>
          <w:szCs w:val="24"/>
          <w:lang w:val="ru-RU" w:eastAsia="en-GB"/>
        </w:rPr>
        <w:t>оценки</w:t>
      </w:r>
      <w:r w:rsidR="00E962D9">
        <w:rPr>
          <w:rFonts w:eastAsia="Times New Roman"/>
          <w:szCs w:val="24"/>
          <w:lang w:val="ru-RU" w:eastAsia="en-GB"/>
        </w:rPr>
        <w:t xml:space="preserve"> </w:t>
      </w:r>
      <w:r w:rsidRPr="005C0849">
        <w:rPr>
          <w:rFonts w:eastAsia="Times New Roman"/>
          <w:szCs w:val="24"/>
          <w:lang w:val="ru-RU" w:eastAsia="en-GB"/>
        </w:rPr>
        <w:t>Платформы,</w:t>
      </w:r>
      <w:r w:rsidR="00E962D9">
        <w:rPr>
          <w:rFonts w:eastAsia="Times New Roman"/>
          <w:szCs w:val="24"/>
          <w:lang w:val="ru-RU" w:eastAsia="en-GB"/>
        </w:rPr>
        <w:t xml:space="preserve"> </w:t>
      </w:r>
      <w:r w:rsidRPr="005C0849">
        <w:rPr>
          <w:rFonts w:eastAsia="Times New Roman"/>
          <w:szCs w:val="24"/>
          <w:lang w:val="ru-RU" w:eastAsia="en-GB"/>
        </w:rPr>
        <w:t>чтобы</w:t>
      </w:r>
      <w:r w:rsidR="00E962D9">
        <w:rPr>
          <w:rFonts w:eastAsia="Times New Roman"/>
          <w:szCs w:val="24"/>
          <w:lang w:val="ru-RU" w:eastAsia="en-GB"/>
        </w:rPr>
        <w:t xml:space="preserve"> </w:t>
      </w:r>
      <w:r w:rsidRPr="005C0849">
        <w:rPr>
          <w:rFonts w:eastAsia="Times New Roman"/>
          <w:szCs w:val="24"/>
          <w:lang w:val="ru-RU" w:eastAsia="en-GB"/>
        </w:rPr>
        <w:t>обеспечить</w:t>
      </w:r>
      <w:r w:rsidR="00E962D9">
        <w:rPr>
          <w:rFonts w:eastAsia="Times New Roman"/>
          <w:szCs w:val="24"/>
          <w:lang w:val="ru-RU" w:eastAsia="en-GB"/>
        </w:rPr>
        <w:t xml:space="preserve"> </w:t>
      </w:r>
      <w:r w:rsidRPr="005C0849">
        <w:rPr>
          <w:rFonts w:eastAsia="Times New Roman"/>
          <w:szCs w:val="24"/>
          <w:lang w:val="ru-RU" w:eastAsia="en-GB"/>
        </w:rPr>
        <w:t>в</w:t>
      </w:r>
      <w:r w:rsidR="00E962D9">
        <w:rPr>
          <w:rFonts w:eastAsia="Times New Roman"/>
          <w:szCs w:val="24"/>
          <w:lang w:val="ru-RU" w:eastAsia="en-GB"/>
        </w:rPr>
        <w:t xml:space="preserve"> </w:t>
      </w:r>
      <w:r w:rsidRPr="005C0849">
        <w:rPr>
          <w:rFonts w:eastAsia="Times New Roman"/>
          <w:szCs w:val="24"/>
          <w:lang w:val="ru-RU" w:eastAsia="en-GB"/>
        </w:rPr>
        <w:t>сотрудничестве</w:t>
      </w:r>
      <w:r w:rsidR="00E962D9">
        <w:rPr>
          <w:rFonts w:eastAsia="Times New Roman"/>
          <w:szCs w:val="24"/>
          <w:lang w:val="ru-RU" w:eastAsia="en-GB"/>
        </w:rPr>
        <w:t xml:space="preserve"> </w:t>
      </w:r>
      <w:r w:rsidRPr="005C0849">
        <w:rPr>
          <w:rFonts w:eastAsia="Times New Roman"/>
          <w:szCs w:val="24"/>
          <w:lang w:val="ru-RU" w:eastAsia="en-GB"/>
        </w:rPr>
        <w:t>с</w:t>
      </w:r>
      <w:r w:rsidR="00E962D9">
        <w:rPr>
          <w:rFonts w:eastAsia="Times New Roman"/>
          <w:szCs w:val="24"/>
          <w:lang w:val="ru-RU" w:eastAsia="en-GB"/>
        </w:rPr>
        <w:t xml:space="preserve"> </w:t>
      </w:r>
      <w:r w:rsidRPr="005C0849">
        <w:rPr>
          <w:rFonts w:eastAsia="Times New Roman"/>
          <w:szCs w:val="24"/>
          <w:lang w:val="ru-RU" w:eastAsia="en-GB"/>
        </w:rPr>
        <w:t>Многодисциплинарной</w:t>
      </w:r>
      <w:r w:rsidR="00E962D9">
        <w:rPr>
          <w:rFonts w:eastAsia="Times New Roman"/>
          <w:szCs w:val="24"/>
          <w:lang w:val="ru-RU" w:eastAsia="en-GB"/>
        </w:rPr>
        <w:t xml:space="preserve"> </w:t>
      </w:r>
      <w:r w:rsidRPr="005C0849">
        <w:rPr>
          <w:rFonts w:eastAsia="Times New Roman"/>
          <w:szCs w:val="24"/>
          <w:lang w:val="ru-RU" w:eastAsia="en-GB"/>
        </w:rPr>
        <w:t>группой</w:t>
      </w:r>
      <w:r w:rsidR="00E962D9">
        <w:rPr>
          <w:rFonts w:eastAsia="Times New Roman"/>
          <w:szCs w:val="24"/>
          <w:lang w:val="ru-RU" w:eastAsia="en-GB"/>
        </w:rPr>
        <w:t xml:space="preserve"> </w:t>
      </w:r>
      <w:r w:rsidRPr="005C0849">
        <w:rPr>
          <w:rFonts w:eastAsia="Times New Roman"/>
          <w:szCs w:val="24"/>
          <w:lang w:val="ru-RU" w:eastAsia="en-GB"/>
        </w:rPr>
        <w:t>экспертов</w:t>
      </w:r>
      <w:r w:rsidR="00E962D9">
        <w:rPr>
          <w:rFonts w:eastAsia="Times New Roman"/>
          <w:szCs w:val="24"/>
          <w:lang w:val="ru-RU" w:eastAsia="en-GB"/>
        </w:rPr>
        <w:t xml:space="preserve"> </w:t>
      </w:r>
      <w:r w:rsidRPr="005C0849">
        <w:rPr>
          <w:rFonts w:eastAsia="Times New Roman"/>
          <w:szCs w:val="24"/>
          <w:lang w:val="ru-RU" w:eastAsia="en-GB"/>
        </w:rPr>
        <w:t>надлежащее</w:t>
      </w:r>
      <w:r w:rsidR="00E962D9">
        <w:rPr>
          <w:rFonts w:eastAsia="Times New Roman"/>
          <w:szCs w:val="24"/>
          <w:lang w:val="ru-RU" w:eastAsia="en-GB"/>
        </w:rPr>
        <w:t xml:space="preserve"> </w:t>
      </w:r>
      <w:r w:rsidRPr="005C0849">
        <w:rPr>
          <w:rFonts w:eastAsia="Times New Roman"/>
          <w:szCs w:val="24"/>
          <w:lang w:val="ru-RU" w:eastAsia="en-GB"/>
        </w:rPr>
        <w:t>включение</w:t>
      </w:r>
      <w:r w:rsidR="00E962D9">
        <w:rPr>
          <w:rFonts w:eastAsia="Times New Roman"/>
          <w:szCs w:val="24"/>
          <w:lang w:val="ru-RU" w:eastAsia="en-GB"/>
        </w:rPr>
        <w:t xml:space="preserve"> </w:t>
      </w:r>
      <w:r w:rsidRPr="005C0849">
        <w:rPr>
          <w:rFonts w:eastAsia="Times New Roman"/>
          <w:szCs w:val="24"/>
          <w:lang w:val="ru-RU" w:eastAsia="en-GB"/>
        </w:rPr>
        <w:t>ценностей</w:t>
      </w:r>
      <w:r w:rsidR="00E962D9">
        <w:rPr>
          <w:rFonts w:eastAsia="Times New Roman"/>
          <w:szCs w:val="24"/>
          <w:lang w:val="ru-RU" w:eastAsia="en-GB"/>
        </w:rPr>
        <w:t xml:space="preserve"> </w:t>
      </w:r>
      <w:r w:rsidRPr="005C0849">
        <w:rPr>
          <w:rFonts w:eastAsia="Times New Roman"/>
          <w:szCs w:val="24"/>
          <w:lang w:val="ru-RU" w:eastAsia="en-GB"/>
        </w:rPr>
        <w:t>и</w:t>
      </w:r>
      <w:r w:rsidR="00E962D9">
        <w:rPr>
          <w:rFonts w:eastAsia="Times New Roman"/>
          <w:szCs w:val="24"/>
          <w:lang w:val="ru-RU" w:eastAsia="en-GB"/>
        </w:rPr>
        <w:t xml:space="preserve"> </w:t>
      </w:r>
      <w:r w:rsidRPr="005C0849">
        <w:rPr>
          <w:rFonts w:eastAsia="Times New Roman"/>
          <w:szCs w:val="24"/>
          <w:lang w:val="ru-RU" w:eastAsia="en-GB"/>
        </w:rPr>
        <w:t>стоимостного</w:t>
      </w:r>
      <w:r w:rsidR="00E962D9">
        <w:rPr>
          <w:rFonts w:eastAsia="Times New Roman"/>
          <w:szCs w:val="24"/>
          <w:lang w:val="ru-RU" w:eastAsia="en-GB"/>
        </w:rPr>
        <w:t xml:space="preserve"> </w:t>
      </w:r>
      <w:r w:rsidRPr="005C0849">
        <w:rPr>
          <w:rFonts w:eastAsia="Times New Roman"/>
          <w:szCs w:val="24"/>
          <w:lang w:val="ru-RU" w:eastAsia="en-GB"/>
        </w:rPr>
        <w:t>определения</w:t>
      </w:r>
      <w:r w:rsidR="00E962D9">
        <w:rPr>
          <w:rFonts w:eastAsia="Times New Roman"/>
          <w:szCs w:val="24"/>
          <w:lang w:val="ru-RU" w:eastAsia="en-GB"/>
        </w:rPr>
        <w:t xml:space="preserve"> </w:t>
      </w:r>
      <w:r w:rsidRPr="005C0849">
        <w:rPr>
          <w:rFonts w:eastAsia="Times New Roman"/>
          <w:szCs w:val="24"/>
          <w:lang w:val="ru-RU" w:eastAsia="en-GB"/>
        </w:rPr>
        <w:t>во</w:t>
      </w:r>
      <w:r w:rsidR="00E962D9">
        <w:rPr>
          <w:rFonts w:eastAsia="Times New Roman"/>
          <w:szCs w:val="24"/>
          <w:lang w:val="ru-RU" w:eastAsia="en-GB"/>
        </w:rPr>
        <w:t xml:space="preserve"> </w:t>
      </w:r>
      <w:r w:rsidRPr="005C0849">
        <w:rPr>
          <w:rFonts w:eastAsia="Times New Roman"/>
          <w:szCs w:val="24"/>
          <w:lang w:val="ru-RU" w:eastAsia="en-GB"/>
        </w:rPr>
        <w:t>все</w:t>
      </w:r>
      <w:r w:rsidR="00E962D9">
        <w:rPr>
          <w:rFonts w:eastAsia="Times New Roman"/>
          <w:szCs w:val="24"/>
          <w:lang w:val="ru-RU" w:eastAsia="en-GB"/>
        </w:rPr>
        <w:t xml:space="preserve"> </w:t>
      </w:r>
      <w:r w:rsidRPr="005C0849">
        <w:rPr>
          <w:rFonts w:eastAsia="Times New Roman"/>
          <w:szCs w:val="24"/>
          <w:lang w:val="ru-RU" w:eastAsia="en-GB"/>
        </w:rPr>
        <w:t>оценки</w:t>
      </w:r>
      <w:r w:rsidR="00E962D9">
        <w:rPr>
          <w:rFonts w:eastAsia="Times New Roman"/>
          <w:szCs w:val="24"/>
          <w:lang w:val="ru-RU" w:eastAsia="en-GB"/>
        </w:rPr>
        <w:t xml:space="preserve"> </w:t>
      </w:r>
      <w:r w:rsidRPr="005C0849">
        <w:rPr>
          <w:rFonts w:eastAsia="Times New Roman"/>
          <w:szCs w:val="24"/>
          <w:lang w:val="ru-RU" w:eastAsia="en-GB"/>
        </w:rPr>
        <w:t>Платформы;</w:t>
      </w:r>
      <w:r w:rsidR="00E962D9">
        <w:rPr>
          <w:rFonts w:eastAsia="Times New Roman"/>
          <w:szCs w:val="24"/>
          <w:lang w:val="ru-RU" w:eastAsia="en-GB"/>
        </w:rPr>
        <w:t xml:space="preserve"> </w:t>
      </w:r>
    </w:p>
    <w:p w:rsidR="0055019D" w:rsidRDefault="005C0849" w:rsidP="0055019D">
      <w:pPr>
        <w:spacing w:after="120"/>
        <w:ind w:left="1247" w:firstLine="624"/>
        <w:jc w:val="center"/>
        <w:rPr>
          <w:rFonts w:eastAsia="Times New Roman"/>
          <w:b/>
          <w:sz w:val="24"/>
          <w:szCs w:val="24"/>
          <w:lang w:val="ru-RU" w:eastAsia="en-GB"/>
        </w:rPr>
      </w:pPr>
      <w:r w:rsidRPr="005C4EB6">
        <w:rPr>
          <w:rFonts w:eastAsia="Times New Roman"/>
          <w:b/>
          <w:sz w:val="24"/>
          <w:szCs w:val="24"/>
          <w:lang w:eastAsia="en-GB"/>
        </w:rPr>
        <w:t>VI</w:t>
      </w:r>
    </w:p>
    <w:p w:rsidR="00762FB9" w:rsidRDefault="005C0849" w:rsidP="00762FB9">
      <w:pPr>
        <w:spacing w:after="120"/>
        <w:ind w:left="1247" w:firstLine="624"/>
        <w:jc w:val="center"/>
        <w:rPr>
          <w:rFonts w:eastAsia="Times New Roman"/>
          <w:b/>
          <w:sz w:val="24"/>
          <w:szCs w:val="24"/>
          <w:lang w:val="ru-RU" w:eastAsia="en-GB"/>
        </w:rPr>
      </w:pPr>
      <w:r w:rsidRPr="005C4EB6">
        <w:rPr>
          <w:rFonts w:eastAsia="Times New Roman"/>
          <w:b/>
          <w:sz w:val="24"/>
          <w:szCs w:val="24"/>
          <w:lang w:val="ru-RU" w:eastAsia="en-GB"/>
        </w:rPr>
        <w:t>Каталог</w:t>
      </w:r>
      <w:r w:rsidR="00762FB9">
        <w:rPr>
          <w:rFonts w:eastAsia="Times New Roman"/>
          <w:b/>
          <w:sz w:val="24"/>
          <w:szCs w:val="24"/>
          <w:lang w:val="ru-RU" w:eastAsia="en-GB"/>
        </w:rPr>
        <w:t xml:space="preserve"> </w:t>
      </w:r>
      <w:r w:rsidRPr="005C4EB6">
        <w:rPr>
          <w:rFonts w:eastAsia="Times New Roman"/>
          <w:b/>
          <w:sz w:val="24"/>
          <w:szCs w:val="24"/>
          <w:lang w:val="ru-RU" w:eastAsia="en-GB"/>
        </w:rPr>
        <w:t>инструментов</w:t>
      </w:r>
      <w:r w:rsidR="00762FB9">
        <w:rPr>
          <w:rFonts w:eastAsia="Times New Roman"/>
          <w:b/>
          <w:sz w:val="24"/>
          <w:szCs w:val="24"/>
          <w:lang w:val="ru-RU" w:eastAsia="en-GB"/>
        </w:rPr>
        <w:t xml:space="preserve"> </w:t>
      </w:r>
      <w:r w:rsidRPr="005C4EB6">
        <w:rPr>
          <w:rFonts w:eastAsia="Times New Roman"/>
          <w:b/>
          <w:sz w:val="24"/>
          <w:szCs w:val="24"/>
          <w:lang w:val="ru-RU" w:eastAsia="en-GB"/>
        </w:rPr>
        <w:t>и</w:t>
      </w:r>
      <w:r w:rsidR="00762FB9">
        <w:rPr>
          <w:rFonts w:eastAsia="Times New Roman"/>
          <w:b/>
          <w:sz w:val="24"/>
          <w:szCs w:val="24"/>
          <w:lang w:val="ru-RU" w:eastAsia="en-GB"/>
        </w:rPr>
        <w:t xml:space="preserve"> </w:t>
      </w:r>
      <w:r w:rsidRPr="005C4EB6">
        <w:rPr>
          <w:rFonts w:eastAsia="Times New Roman"/>
          <w:b/>
          <w:sz w:val="24"/>
          <w:szCs w:val="24"/>
          <w:lang w:val="ru-RU" w:eastAsia="en-GB"/>
        </w:rPr>
        <w:t>методологий</w:t>
      </w:r>
      <w:r w:rsidR="00762FB9">
        <w:rPr>
          <w:rFonts w:eastAsia="Times New Roman"/>
          <w:b/>
          <w:sz w:val="24"/>
          <w:szCs w:val="24"/>
          <w:lang w:val="ru-RU" w:eastAsia="en-GB"/>
        </w:rPr>
        <w:t xml:space="preserve"> </w:t>
      </w:r>
      <w:r w:rsidRPr="005C4EB6">
        <w:rPr>
          <w:rFonts w:eastAsia="Times New Roman"/>
          <w:b/>
          <w:sz w:val="24"/>
          <w:szCs w:val="24"/>
          <w:lang w:val="ru-RU" w:eastAsia="en-GB"/>
        </w:rPr>
        <w:t>поддержки</w:t>
      </w:r>
      <w:r w:rsidR="00762FB9">
        <w:rPr>
          <w:rFonts w:eastAsia="Times New Roman"/>
          <w:b/>
          <w:sz w:val="24"/>
          <w:szCs w:val="24"/>
          <w:lang w:val="ru-RU" w:eastAsia="en-GB"/>
        </w:rPr>
        <w:t xml:space="preserve"> </w:t>
      </w:r>
      <w:r w:rsidRPr="005C4EB6">
        <w:rPr>
          <w:rFonts w:eastAsia="Times New Roman"/>
          <w:b/>
          <w:sz w:val="24"/>
          <w:szCs w:val="24"/>
          <w:lang w:val="ru-RU" w:eastAsia="en-GB"/>
        </w:rPr>
        <w:t>политики</w:t>
      </w:r>
      <w:r w:rsidR="00762FB9">
        <w:rPr>
          <w:rFonts w:eastAsia="Times New Roman"/>
          <w:b/>
          <w:sz w:val="24"/>
          <w:szCs w:val="24"/>
          <w:lang w:val="ru-RU" w:eastAsia="en-GB"/>
        </w:rPr>
        <w:t xml:space="preserve"> </w:t>
      </w:r>
    </w:p>
    <w:p w:rsidR="005C0849" w:rsidRPr="005C0849" w:rsidRDefault="005C0849" w:rsidP="003841AD">
      <w:pPr>
        <w:spacing w:after="120"/>
        <w:ind w:left="1247" w:firstLine="624"/>
        <w:rPr>
          <w:rFonts w:eastAsia="Times New Roman"/>
          <w:szCs w:val="24"/>
          <w:lang w:val="ru-RU" w:eastAsia="en-GB"/>
        </w:rPr>
      </w:pPr>
      <w:proofErr w:type="gramStart"/>
      <w:r w:rsidRPr="005C0849">
        <w:rPr>
          <w:rFonts w:eastAsia="Times New Roman"/>
          <w:szCs w:val="24"/>
          <w:lang w:val="ru-RU" w:eastAsia="en-GB"/>
        </w:rPr>
        <w:t>1.</w:t>
      </w:r>
      <w:r w:rsidR="00762FB9">
        <w:rPr>
          <w:rFonts w:eastAsia="Times New Roman"/>
          <w:szCs w:val="24"/>
          <w:lang w:val="ru-RU" w:eastAsia="en-GB"/>
        </w:rPr>
        <w:tab/>
      </w:r>
      <w:r w:rsidRPr="003C4DAF">
        <w:rPr>
          <w:rFonts w:eastAsia="Times New Roman"/>
          <w:i/>
          <w:szCs w:val="24"/>
          <w:lang w:val="ru-RU" w:eastAsia="en-GB"/>
        </w:rPr>
        <w:t>принимает</w:t>
      </w:r>
      <w:r w:rsidR="00762FB9">
        <w:rPr>
          <w:rFonts w:eastAsia="Times New Roman"/>
          <w:i/>
          <w:szCs w:val="24"/>
          <w:lang w:val="ru-RU" w:eastAsia="en-GB"/>
        </w:rPr>
        <w:t xml:space="preserve"> </w:t>
      </w:r>
      <w:r w:rsidRPr="003C4DAF">
        <w:rPr>
          <w:rFonts w:eastAsia="Times New Roman"/>
          <w:i/>
          <w:szCs w:val="24"/>
          <w:lang w:val="ru-RU" w:eastAsia="en-GB"/>
        </w:rPr>
        <w:t>к</w:t>
      </w:r>
      <w:r w:rsidR="0055019D">
        <w:rPr>
          <w:rFonts w:eastAsia="Times New Roman"/>
          <w:i/>
          <w:szCs w:val="24"/>
          <w:lang w:val="ru-RU" w:eastAsia="en-GB"/>
        </w:rPr>
        <w:t xml:space="preserve"> </w:t>
      </w:r>
      <w:r w:rsidRPr="003C4DAF">
        <w:rPr>
          <w:rFonts w:eastAsia="Times New Roman"/>
          <w:i/>
          <w:szCs w:val="24"/>
          <w:lang w:val="ru-RU" w:eastAsia="en-GB"/>
        </w:rPr>
        <w:t>сведению</w:t>
      </w:r>
      <w:r w:rsidR="0055019D">
        <w:rPr>
          <w:rFonts w:eastAsia="Times New Roman"/>
          <w:i/>
          <w:szCs w:val="24"/>
          <w:lang w:val="ru-RU" w:eastAsia="en-GB"/>
        </w:rPr>
        <w:t xml:space="preserve"> </w:t>
      </w:r>
      <w:r w:rsidRPr="005C0849">
        <w:rPr>
          <w:rFonts w:eastAsia="Times New Roman"/>
          <w:szCs w:val="24"/>
          <w:lang w:val="ru-RU" w:eastAsia="en-GB"/>
        </w:rPr>
        <w:t>руководящие</w:t>
      </w:r>
      <w:r w:rsidR="0055019D">
        <w:rPr>
          <w:rFonts w:eastAsia="Times New Roman"/>
          <w:szCs w:val="24"/>
          <w:lang w:val="ru-RU" w:eastAsia="en-GB"/>
        </w:rPr>
        <w:t xml:space="preserve"> </w:t>
      </w:r>
      <w:r w:rsidRPr="005C0849">
        <w:rPr>
          <w:rFonts w:eastAsia="Times New Roman"/>
          <w:szCs w:val="24"/>
          <w:lang w:val="ru-RU" w:eastAsia="en-GB"/>
        </w:rPr>
        <w:t>указания</w:t>
      </w:r>
      <w:r w:rsidR="0055019D">
        <w:rPr>
          <w:rFonts w:eastAsia="Times New Roman"/>
          <w:szCs w:val="24"/>
          <w:lang w:val="ru-RU" w:eastAsia="en-GB"/>
        </w:rPr>
        <w:t xml:space="preserve"> </w:t>
      </w:r>
      <w:r w:rsidRPr="005C0849">
        <w:rPr>
          <w:rFonts w:eastAsia="Times New Roman"/>
          <w:szCs w:val="24"/>
          <w:lang w:val="ru-RU" w:eastAsia="en-GB"/>
        </w:rPr>
        <w:t>для</w:t>
      </w:r>
      <w:r w:rsidR="0055019D">
        <w:rPr>
          <w:rFonts w:eastAsia="Times New Roman"/>
          <w:szCs w:val="24"/>
          <w:lang w:val="ru-RU" w:eastAsia="en-GB"/>
        </w:rPr>
        <w:t xml:space="preserve"> </w:t>
      </w:r>
      <w:r w:rsidRPr="005C0849">
        <w:rPr>
          <w:rFonts w:eastAsia="Times New Roman"/>
          <w:szCs w:val="24"/>
          <w:lang w:val="ru-RU" w:eastAsia="en-GB"/>
        </w:rPr>
        <w:t>дальнейшей</w:t>
      </w:r>
      <w:r w:rsidR="0055019D">
        <w:rPr>
          <w:rFonts w:eastAsia="Times New Roman"/>
          <w:szCs w:val="24"/>
          <w:lang w:val="ru-RU" w:eastAsia="en-GB"/>
        </w:rPr>
        <w:t xml:space="preserve"> </w:t>
      </w:r>
      <w:r w:rsidRPr="005C0849">
        <w:rPr>
          <w:rFonts w:eastAsia="Times New Roman"/>
          <w:szCs w:val="24"/>
          <w:lang w:val="ru-RU" w:eastAsia="en-GB"/>
        </w:rPr>
        <w:t>работы</w:t>
      </w:r>
      <w:r w:rsidR="0055019D">
        <w:rPr>
          <w:rFonts w:eastAsia="Times New Roman"/>
          <w:szCs w:val="24"/>
          <w:lang w:val="ru-RU" w:eastAsia="en-GB"/>
        </w:rPr>
        <w:t xml:space="preserve"> </w:t>
      </w:r>
      <w:r w:rsidRPr="005C0849">
        <w:rPr>
          <w:rFonts w:eastAsia="Times New Roman"/>
          <w:szCs w:val="24"/>
          <w:lang w:val="ru-RU" w:eastAsia="en-GB"/>
        </w:rPr>
        <w:t>над</w:t>
      </w:r>
      <w:r w:rsidR="0055019D">
        <w:rPr>
          <w:rFonts w:eastAsia="Times New Roman"/>
          <w:szCs w:val="24"/>
          <w:lang w:val="ru-RU" w:eastAsia="en-GB"/>
        </w:rPr>
        <w:t xml:space="preserve"> </w:t>
      </w:r>
      <w:r w:rsidRPr="005C0849">
        <w:rPr>
          <w:rFonts w:eastAsia="Times New Roman"/>
          <w:szCs w:val="24"/>
          <w:lang w:val="ru-RU" w:eastAsia="en-GB"/>
        </w:rPr>
        <w:t>инструментами</w:t>
      </w:r>
      <w:r w:rsidR="0055019D">
        <w:rPr>
          <w:rFonts w:eastAsia="Times New Roman"/>
          <w:szCs w:val="24"/>
          <w:lang w:val="ru-RU" w:eastAsia="en-GB"/>
        </w:rPr>
        <w:t xml:space="preserve"> </w:t>
      </w:r>
      <w:r w:rsidRPr="005C0849">
        <w:rPr>
          <w:rFonts w:eastAsia="Times New Roman"/>
          <w:szCs w:val="24"/>
          <w:lang w:val="ru-RU" w:eastAsia="en-GB"/>
        </w:rPr>
        <w:t>и</w:t>
      </w:r>
      <w:r w:rsidR="0055019D">
        <w:rPr>
          <w:rFonts w:eastAsia="Times New Roman"/>
          <w:szCs w:val="24"/>
          <w:lang w:val="ru-RU" w:eastAsia="en-GB"/>
        </w:rPr>
        <w:t xml:space="preserve"> </w:t>
      </w:r>
      <w:r w:rsidRPr="005C0849">
        <w:rPr>
          <w:rFonts w:eastAsia="Times New Roman"/>
          <w:szCs w:val="24"/>
          <w:lang w:val="ru-RU" w:eastAsia="en-GB"/>
        </w:rPr>
        <w:t>методологиями</w:t>
      </w:r>
      <w:r w:rsidR="0055019D">
        <w:rPr>
          <w:rFonts w:eastAsia="Times New Roman"/>
          <w:szCs w:val="24"/>
          <w:lang w:val="ru-RU" w:eastAsia="en-GB"/>
        </w:rPr>
        <w:t xml:space="preserve"> </w:t>
      </w:r>
      <w:r w:rsidRPr="005C0849">
        <w:rPr>
          <w:rFonts w:eastAsia="Times New Roman"/>
          <w:szCs w:val="24"/>
          <w:lang w:val="ru-RU" w:eastAsia="en-GB"/>
        </w:rPr>
        <w:t>поддержки</w:t>
      </w:r>
      <w:r w:rsidR="0055019D">
        <w:rPr>
          <w:rFonts w:eastAsia="Times New Roman"/>
          <w:szCs w:val="24"/>
          <w:lang w:val="ru-RU" w:eastAsia="en-GB"/>
        </w:rPr>
        <w:t xml:space="preserve"> </w:t>
      </w:r>
      <w:r w:rsidRPr="005C0849">
        <w:rPr>
          <w:rFonts w:eastAsia="Times New Roman"/>
          <w:szCs w:val="24"/>
          <w:lang w:val="ru-RU" w:eastAsia="en-GB"/>
        </w:rPr>
        <w:t>политики</w:t>
      </w:r>
      <w:r w:rsidR="0012173A">
        <w:rPr>
          <w:rStyle w:val="FootnoteReference"/>
          <w:rFonts w:eastAsia="Times New Roman"/>
          <w:lang w:val="ru-RU" w:eastAsia="en-GB"/>
        </w:rPr>
        <w:footnoteReference w:id="16"/>
      </w:r>
      <w:bookmarkStart w:id="0" w:name="_DV_M272"/>
      <w:bookmarkEnd w:id="0"/>
      <w:r w:rsidRPr="005C0849">
        <w:rPr>
          <w:rFonts w:eastAsia="Times New Roman"/>
          <w:szCs w:val="24"/>
          <w:lang w:val="ru-RU" w:eastAsia="en-GB"/>
        </w:rPr>
        <w:t>, поощряет более тесную интеграцию работы над инструментами и методологиями поддержки политики во все соответствующие результаты программы работы и предлагает экспертам, Правительствам и заинтересованным сторонам представить соответствующие инструменты и методологии поддержки политики для их включения в каталог;</w:t>
      </w:r>
      <w:proofErr w:type="gramEnd"/>
    </w:p>
    <w:p w:rsidR="005C0849" w:rsidRPr="005C0849" w:rsidRDefault="005C0849" w:rsidP="003C4DAF">
      <w:pPr>
        <w:keepNext/>
        <w:keepLines/>
        <w:spacing w:after="120"/>
        <w:ind w:left="1247" w:firstLine="624"/>
        <w:rPr>
          <w:rFonts w:eastAsia="Times New Roman"/>
          <w:szCs w:val="24"/>
          <w:lang w:val="ru-RU" w:eastAsia="en-GB"/>
        </w:rPr>
      </w:pPr>
      <w:r w:rsidRPr="005C0849">
        <w:rPr>
          <w:rFonts w:eastAsia="Times New Roman"/>
          <w:szCs w:val="24"/>
          <w:lang w:val="ru-RU" w:eastAsia="en-GB"/>
        </w:rPr>
        <w:t>2.</w:t>
      </w:r>
      <w:r w:rsidRPr="005C0849">
        <w:rPr>
          <w:rFonts w:eastAsia="Times New Roman"/>
          <w:szCs w:val="24"/>
          <w:lang w:val="ru-RU" w:eastAsia="en-GB"/>
        </w:rPr>
        <w:tab/>
      </w:r>
      <w:r w:rsidRPr="003C4DAF">
        <w:rPr>
          <w:rFonts w:eastAsia="Times New Roman"/>
          <w:i/>
          <w:szCs w:val="24"/>
          <w:lang w:val="ru-RU" w:eastAsia="en-GB"/>
        </w:rPr>
        <w:t>поручает</w:t>
      </w:r>
      <w:r w:rsidRPr="005C0849">
        <w:rPr>
          <w:rFonts w:eastAsia="Times New Roman"/>
          <w:szCs w:val="24"/>
          <w:lang w:val="ru-RU" w:eastAsia="en-GB"/>
        </w:rPr>
        <w:t xml:space="preserve"> Многодисциплинарной группе экспертов при поддержке группы экспертов по инструментам и методологиям поддержки политики:</w:t>
      </w:r>
    </w:p>
    <w:p w:rsidR="005C0849" w:rsidRPr="005C0849" w:rsidRDefault="005C0849" w:rsidP="003C4DAF">
      <w:pPr>
        <w:spacing w:after="120"/>
        <w:ind w:left="1248" w:firstLine="624"/>
        <w:rPr>
          <w:rFonts w:eastAsia="Times New Roman"/>
          <w:szCs w:val="24"/>
          <w:lang w:val="ru-RU" w:eastAsia="en-GB"/>
        </w:rPr>
      </w:pPr>
      <w:r w:rsidRPr="005C0849">
        <w:rPr>
          <w:rFonts w:eastAsia="Times New Roman"/>
          <w:szCs w:val="24"/>
          <w:lang w:val="ru-RU" w:eastAsia="en-GB"/>
        </w:rPr>
        <w:t>а)</w:t>
      </w:r>
      <w:r w:rsidRPr="005C0849">
        <w:rPr>
          <w:rFonts w:eastAsia="Times New Roman"/>
          <w:szCs w:val="24"/>
          <w:lang w:val="ru-RU" w:eastAsia="en-GB"/>
        </w:rPr>
        <w:tab/>
        <w:t>продолжить разработку онлайн-каталога инструментов и методологий поддержки политики</w:t>
      </w:r>
      <w:r w:rsidR="0012173A">
        <w:rPr>
          <w:rStyle w:val="FootnoteReference"/>
          <w:rFonts w:eastAsia="Times New Roman"/>
          <w:lang w:val="ru-RU" w:eastAsia="en-GB"/>
        </w:rPr>
        <w:footnoteReference w:id="17"/>
      </w:r>
      <w:r w:rsidRPr="005C0849">
        <w:rPr>
          <w:rFonts w:eastAsia="Times New Roman"/>
          <w:szCs w:val="24"/>
          <w:lang w:val="ru-RU" w:eastAsia="en-GB"/>
        </w:rPr>
        <w:t xml:space="preserve"> и обеспечить доступ Правительств и заинтересованных сторон к прототипу онлайн-каталога для его проверки и обзора до проведения пятой сессии Пленума;</w:t>
      </w:r>
    </w:p>
    <w:p w:rsidR="005C0849" w:rsidRPr="005C0849" w:rsidRDefault="005C0849" w:rsidP="003C4DAF">
      <w:pPr>
        <w:spacing w:after="120"/>
        <w:ind w:left="1248" w:firstLine="624"/>
        <w:rPr>
          <w:rFonts w:eastAsia="Times New Roman"/>
          <w:szCs w:val="24"/>
          <w:lang w:val="ru-RU" w:eastAsia="en-GB"/>
        </w:rPr>
      </w:pPr>
      <w:r w:rsidRPr="005C0849">
        <w:rPr>
          <w:rFonts w:eastAsia="Times New Roman"/>
          <w:szCs w:val="24"/>
          <w:lang w:eastAsia="en-GB"/>
        </w:rPr>
        <w:t>b</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выявить</w:t>
      </w:r>
      <w:proofErr w:type="gramEnd"/>
      <w:r w:rsidRPr="005C0849">
        <w:rPr>
          <w:rFonts w:eastAsia="Times New Roman"/>
          <w:szCs w:val="24"/>
          <w:lang w:val="ru-RU" w:eastAsia="en-GB"/>
        </w:rPr>
        <w:t xml:space="preserve"> различные потребности пользователей в инструментах поддержки политики для всех соответствующих результатов программы работы и содействовать их разработке, по мере необходимости;</w:t>
      </w:r>
    </w:p>
    <w:p w:rsidR="005C0849" w:rsidRPr="005C0849" w:rsidRDefault="005C0849" w:rsidP="003C4DAF">
      <w:pPr>
        <w:spacing w:after="120"/>
        <w:ind w:left="1248" w:firstLine="624"/>
        <w:rPr>
          <w:rFonts w:eastAsia="Times New Roman"/>
          <w:szCs w:val="24"/>
          <w:lang w:val="ru-RU" w:eastAsia="en-GB"/>
        </w:rPr>
      </w:pPr>
      <w:r w:rsidRPr="005C0849">
        <w:rPr>
          <w:rFonts w:eastAsia="Times New Roman"/>
          <w:szCs w:val="24"/>
          <w:lang w:val="ru-RU" w:eastAsia="en-GB"/>
        </w:rPr>
        <w:t>с)</w:t>
      </w:r>
      <w:r w:rsidRPr="005C0849">
        <w:rPr>
          <w:rFonts w:eastAsia="Times New Roman"/>
          <w:szCs w:val="24"/>
          <w:lang w:val="ru-RU" w:eastAsia="en-GB"/>
        </w:rPr>
        <w:tab/>
        <w:t>провести оценку использования и эффективности онлайн-каталога;</w:t>
      </w:r>
    </w:p>
    <w:p w:rsidR="005C0849" w:rsidRPr="005C0849" w:rsidRDefault="005C0849" w:rsidP="003C4DAF">
      <w:pPr>
        <w:spacing w:after="120"/>
        <w:ind w:left="1248" w:firstLine="624"/>
        <w:rPr>
          <w:rFonts w:eastAsia="Times New Roman"/>
          <w:szCs w:val="24"/>
          <w:lang w:val="ru-RU" w:eastAsia="en-GB"/>
        </w:rPr>
      </w:pPr>
      <w:r w:rsidRPr="005C0849">
        <w:rPr>
          <w:rFonts w:eastAsia="Times New Roman"/>
          <w:szCs w:val="24"/>
          <w:lang w:val="ru-RU" w:eastAsia="en-GB"/>
        </w:rPr>
        <w:t>3.</w:t>
      </w:r>
      <w:r w:rsidRPr="005C0849">
        <w:rPr>
          <w:rFonts w:eastAsia="Times New Roman"/>
          <w:szCs w:val="24"/>
          <w:lang w:val="ru-RU" w:eastAsia="en-GB"/>
        </w:rPr>
        <w:tab/>
      </w:r>
      <w:r w:rsidRPr="003C4DAF">
        <w:rPr>
          <w:rFonts w:eastAsia="Times New Roman"/>
          <w:i/>
          <w:szCs w:val="24"/>
          <w:lang w:val="ru-RU" w:eastAsia="en-GB"/>
        </w:rPr>
        <w:t>также поручает</w:t>
      </w:r>
      <w:r w:rsidRPr="005C0849">
        <w:rPr>
          <w:rFonts w:eastAsia="Times New Roman"/>
          <w:szCs w:val="24"/>
          <w:lang w:val="ru-RU" w:eastAsia="en-GB"/>
        </w:rPr>
        <w:t xml:space="preserve"> Многодисциплинарной группе экспертов обеспечить контроль над содержанием онлайн-каталога и осуществлять в консультации с Бюро дальнейшую разработку руководства каталогом, в том числе путем разработки критериев и открытого и прозрачного процесса включения инструментов и методологий поддержки политики, предоставленных экспертами, Правительствами и заинтересованными сторонами;</w:t>
      </w:r>
    </w:p>
    <w:p w:rsidR="005C0849" w:rsidRPr="005C0849" w:rsidRDefault="005C0849" w:rsidP="003C4DAF">
      <w:pPr>
        <w:spacing w:after="120"/>
        <w:ind w:left="1248" w:firstLine="624"/>
        <w:rPr>
          <w:rFonts w:eastAsia="Times New Roman"/>
          <w:szCs w:val="24"/>
          <w:lang w:val="ru-RU" w:eastAsia="en-GB"/>
        </w:rPr>
      </w:pPr>
      <w:r w:rsidRPr="005C0849">
        <w:rPr>
          <w:rFonts w:eastAsia="Times New Roman"/>
          <w:szCs w:val="24"/>
          <w:lang w:val="ru-RU" w:eastAsia="en-GB"/>
        </w:rPr>
        <w:t>4.</w:t>
      </w:r>
      <w:r w:rsidRPr="005C0849">
        <w:rPr>
          <w:rFonts w:eastAsia="Times New Roman"/>
          <w:szCs w:val="24"/>
          <w:lang w:val="ru-RU" w:eastAsia="en-GB"/>
        </w:rPr>
        <w:tab/>
      </w:r>
      <w:r w:rsidRPr="003C4DAF">
        <w:rPr>
          <w:rFonts w:eastAsia="Times New Roman"/>
          <w:i/>
          <w:szCs w:val="24"/>
          <w:lang w:val="ru-RU" w:eastAsia="en-GB"/>
        </w:rPr>
        <w:t>поручает далее</w:t>
      </w:r>
      <w:r w:rsidRPr="005C0849">
        <w:rPr>
          <w:rFonts w:eastAsia="Times New Roman"/>
          <w:szCs w:val="24"/>
          <w:lang w:val="ru-RU" w:eastAsia="en-GB"/>
        </w:rPr>
        <w:t xml:space="preserve"> Многодисциплинарной группе экспертов представить Пленуму на его пятой сессии доклад о ходе работы по разработке онлайн-каталога для получения дальнейших указаний;</w:t>
      </w:r>
    </w:p>
    <w:p w:rsidR="005C0849" w:rsidRPr="005C0849" w:rsidRDefault="005C0849" w:rsidP="003C4DAF">
      <w:pPr>
        <w:spacing w:after="120"/>
        <w:ind w:left="1248" w:firstLine="624"/>
        <w:rPr>
          <w:rFonts w:eastAsia="Times New Roman"/>
          <w:szCs w:val="24"/>
          <w:lang w:val="ru-RU" w:eastAsia="en-GB"/>
        </w:rPr>
      </w:pPr>
      <w:proofErr w:type="gramStart"/>
      <w:r w:rsidRPr="005C0849">
        <w:rPr>
          <w:rFonts w:eastAsia="Times New Roman"/>
          <w:szCs w:val="24"/>
          <w:lang w:val="ru-RU" w:eastAsia="en-GB"/>
        </w:rPr>
        <w:t>5.</w:t>
      </w:r>
      <w:r w:rsidRPr="005C0849">
        <w:rPr>
          <w:rFonts w:eastAsia="Times New Roman"/>
          <w:szCs w:val="24"/>
          <w:lang w:val="ru-RU" w:eastAsia="en-GB"/>
        </w:rPr>
        <w:tab/>
      </w:r>
      <w:r w:rsidRPr="003C4DAF">
        <w:rPr>
          <w:rFonts w:eastAsia="Times New Roman"/>
          <w:i/>
          <w:szCs w:val="24"/>
          <w:lang w:val="ru-RU" w:eastAsia="en-GB"/>
        </w:rPr>
        <w:t>одобряет</w:t>
      </w:r>
      <w:r w:rsidRPr="005C0849">
        <w:rPr>
          <w:rFonts w:eastAsia="Times New Roman"/>
          <w:szCs w:val="24"/>
          <w:lang w:val="ru-RU" w:eastAsia="en-GB"/>
        </w:rPr>
        <w:t xml:space="preserve"> до дополнительного рассмотрения Пленумом на его пятой сессии продление мандата группы экспертов по инструментам и методологиям поддержки политики для продолжения работы по разработке онлайн-каталога инструментов и методологий поддержки политики, к которой по усмотрению Председателей и после консультаций с Бюро может быть дополнительно привлечено ограниченное число консультантов и представителей стратегических партнеров при условии наличия ресурсов;</w:t>
      </w:r>
      <w:proofErr w:type="gramEnd"/>
    </w:p>
    <w:p w:rsidR="005C0849" w:rsidRPr="005C0849" w:rsidRDefault="005C0849" w:rsidP="003C4DAF">
      <w:pPr>
        <w:spacing w:after="120"/>
        <w:ind w:left="1248" w:firstLine="624"/>
        <w:rPr>
          <w:rFonts w:eastAsia="Times New Roman"/>
          <w:szCs w:val="24"/>
          <w:lang w:val="ru-RU" w:eastAsia="en-GB"/>
        </w:rPr>
      </w:pPr>
      <w:r w:rsidRPr="005C0849">
        <w:rPr>
          <w:rFonts w:eastAsia="Times New Roman"/>
          <w:szCs w:val="24"/>
          <w:lang w:val="ru-RU" w:eastAsia="en-GB"/>
        </w:rPr>
        <w:t>6.</w:t>
      </w:r>
      <w:r w:rsidRPr="005C0849">
        <w:rPr>
          <w:rFonts w:eastAsia="Times New Roman"/>
          <w:szCs w:val="24"/>
          <w:lang w:val="ru-RU" w:eastAsia="en-GB"/>
        </w:rPr>
        <w:tab/>
      </w:r>
      <w:r w:rsidRPr="003C4DAF">
        <w:rPr>
          <w:rFonts w:eastAsia="Times New Roman"/>
          <w:i/>
          <w:szCs w:val="24"/>
          <w:lang w:val="ru-RU" w:eastAsia="en-GB"/>
        </w:rPr>
        <w:t>отмечает</w:t>
      </w:r>
      <w:r w:rsidRPr="005C0849">
        <w:rPr>
          <w:rFonts w:eastAsia="Times New Roman"/>
          <w:szCs w:val="24"/>
          <w:lang w:val="ru-RU" w:eastAsia="en-GB"/>
        </w:rPr>
        <w:t>, что упомянутые в данном документе мероприятия, связанные с использованием ресурсов, должны проводиться при условии наличия ресурсов;</w:t>
      </w:r>
    </w:p>
    <w:p w:rsidR="005C0849" w:rsidRPr="004B5214" w:rsidRDefault="005C0849" w:rsidP="004B5214">
      <w:pPr>
        <w:spacing w:after="120"/>
        <w:ind w:left="624"/>
        <w:jc w:val="center"/>
        <w:rPr>
          <w:rFonts w:eastAsia="Calibri"/>
          <w:b/>
          <w:sz w:val="22"/>
          <w:szCs w:val="24"/>
          <w:lang w:val="ru-RU" w:eastAsia="en-GB"/>
        </w:rPr>
      </w:pPr>
      <w:r w:rsidRPr="004B5214">
        <w:rPr>
          <w:rFonts w:eastAsia="Times New Roman"/>
          <w:b/>
          <w:sz w:val="22"/>
          <w:szCs w:val="24"/>
          <w:lang w:eastAsia="en-GB"/>
        </w:rPr>
        <w:t>VII</w:t>
      </w:r>
    </w:p>
    <w:p w:rsidR="005C0849" w:rsidRPr="004B5214" w:rsidRDefault="005C0849" w:rsidP="004B5214">
      <w:pPr>
        <w:spacing w:after="120"/>
        <w:ind w:left="624"/>
        <w:jc w:val="center"/>
        <w:rPr>
          <w:rFonts w:eastAsia="Calibri"/>
          <w:b/>
          <w:sz w:val="22"/>
          <w:szCs w:val="24"/>
          <w:lang w:val="ru-RU" w:eastAsia="en-GB"/>
        </w:rPr>
      </w:pPr>
      <w:r w:rsidRPr="004B5214">
        <w:rPr>
          <w:rFonts w:eastAsia="Times New Roman"/>
          <w:b/>
          <w:sz w:val="22"/>
          <w:szCs w:val="24"/>
          <w:lang w:val="ru-RU" w:eastAsia="en-GB"/>
        </w:rPr>
        <w:t>Независимый обзор</w:t>
      </w:r>
    </w:p>
    <w:p w:rsidR="005C0849" w:rsidRPr="005C0849" w:rsidRDefault="004B5214" w:rsidP="004B5214">
      <w:pPr>
        <w:spacing w:after="120"/>
        <w:ind w:left="1247" w:firstLine="624"/>
        <w:rPr>
          <w:rFonts w:eastAsia="Times New Roman"/>
          <w:szCs w:val="24"/>
          <w:lang w:val="ru-RU" w:eastAsia="en-GB"/>
        </w:rPr>
      </w:pPr>
      <w:r w:rsidRPr="004B5214">
        <w:rPr>
          <w:rFonts w:eastAsia="Times New Roman"/>
          <w:i/>
          <w:szCs w:val="24"/>
          <w:lang w:val="ru-RU" w:eastAsia="en-GB"/>
        </w:rPr>
        <w:t>ссылаясь</w:t>
      </w:r>
      <w:r w:rsidRPr="005C0849">
        <w:rPr>
          <w:rFonts w:eastAsia="Times New Roman"/>
          <w:szCs w:val="24"/>
          <w:lang w:val="ru-RU" w:eastAsia="en-GB"/>
        </w:rPr>
        <w:t xml:space="preserve"> </w:t>
      </w:r>
      <w:r w:rsidR="005C0849" w:rsidRPr="005C0849">
        <w:rPr>
          <w:rFonts w:eastAsia="Times New Roman"/>
          <w:szCs w:val="24"/>
          <w:lang w:val="ru-RU" w:eastAsia="en-GB"/>
        </w:rPr>
        <w:t>на решение МПБЭУ-2/5, в котором Пленум поручил Многодисциплинарной группе экспертов в консультации с Бюро разработать процедуру проведения обзора эффективности административных и научных функций Платформы,</w:t>
      </w:r>
    </w:p>
    <w:p w:rsidR="005C0849" w:rsidRPr="005C0849" w:rsidRDefault="005C0849" w:rsidP="004B5214">
      <w:pPr>
        <w:spacing w:after="120"/>
        <w:ind w:left="1247" w:firstLine="624"/>
        <w:rPr>
          <w:rFonts w:eastAsia="Times New Roman"/>
          <w:szCs w:val="24"/>
          <w:lang w:val="ru-RU" w:eastAsia="en-GB"/>
        </w:rPr>
      </w:pPr>
      <w:r w:rsidRPr="005C0849">
        <w:rPr>
          <w:rFonts w:eastAsia="Times New Roman"/>
          <w:szCs w:val="24"/>
          <w:lang w:val="ru-RU" w:eastAsia="en-GB"/>
        </w:rPr>
        <w:t>1.</w:t>
      </w:r>
      <w:r w:rsidRPr="005C0849">
        <w:rPr>
          <w:rFonts w:eastAsia="Times New Roman"/>
          <w:szCs w:val="24"/>
          <w:lang w:val="ru-RU" w:eastAsia="en-GB"/>
        </w:rPr>
        <w:tab/>
      </w:r>
      <w:r w:rsidRPr="004B5214">
        <w:rPr>
          <w:rFonts w:eastAsia="Times New Roman"/>
          <w:i/>
          <w:szCs w:val="24"/>
          <w:lang w:val="ru-RU" w:eastAsia="en-GB"/>
        </w:rPr>
        <w:t>приветствует</w:t>
      </w:r>
      <w:r w:rsidRPr="005C0849">
        <w:rPr>
          <w:rFonts w:eastAsia="Times New Roman"/>
          <w:szCs w:val="24"/>
          <w:lang w:val="ru-RU" w:eastAsia="en-GB"/>
        </w:rPr>
        <w:t xml:space="preserve"> предложение о процедуре проведения обзора эффективности административных и научных функций Платформы</w:t>
      </w:r>
      <w:r w:rsidR="00551669">
        <w:rPr>
          <w:rStyle w:val="FootnoteReference"/>
          <w:rFonts w:eastAsia="Times New Roman"/>
          <w:lang w:val="ru-RU" w:eastAsia="en-GB"/>
        </w:rPr>
        <w:footnoteReference w:id="18"/>
      </w:r>
      <w:r w:rsidRPr="005C0849">
        <w:rPr>
          <w:rFonts w:eastAsia="Times New Roman"/>
          <w:szCs w:val="24"/>
          <w:lang w:val="ru-RU" w:eastAsia="en-GB"/>
        </w:rPr>
        <w:t>;</w:t>
      </w:r>
    </w:p>
    <w:p w:rsidR="005C0849" w:rsidRPr="005C0849" w:rsidRDefault="005C0849" w:rsidP="004B5214">
      <w:pPr>
        <w:spacing w:after="120"/>
        <w:ind w:left="1247" w:firstLine="624"/>
        <w:rPr>
          <w:rFonts w:eastAsia="Calibri"/>
          <w:szCs w:val="24"/>
          <w:lang w:val="ru-RU" w:eastAsia="en-GB"/>
        </w:rPr>
      </w:pPr>
      <w:r w:rsidRPr="005C0849">
        <w:rPr>
          <w:rFonts w:eastAsia="Times New Roman"/>
          <w:szCs w:val="24"/>
          <w:lang w:val="ru-RU" w:eastAsia="en-GB"/>
        </w:rPr>
        <w:t>2.</w:t>
      </w:r>
      <w:r w:rsidRPr="005C0849">
        <w:rPr>
          <w:rFonts w:eastAsia="Times New Roman"/>
          <w:szCs w:val="24"/>
          <w:lang w:val="ru-RU" w:eastAsia="en-GB"/>
        </w:rPr>
        <w:tab/>
      </w:r>
      <w:r w:rsidRPr="004B5214">
        <w:rPr>
          <w:rFonts w:eastAsia="Times New Roman"/>
          <w:i/>
          <w:szCs w:val="24"/>
          <w:lang w:val="ru-RU" w:eastAsia="en-GB"/>
        </w:rPr>
        <w:t>предлагает</w:t>
      </w:r>
      <w:r w:rsidRPr="005C0849">
        <w:rPr>
          <w:rFonts w:eastAsia="Times New Roman"/>
          <w:szCs w:val="24"/>
          <w:lang w:val="ru-RU" w:eastAsia="en-GB"/>
        </w:rPr>
        <w:t xml:space="preserve"> Правительствам и заинтересованным сторонам продолжить представление мнений о проекте круга ведения для проведения обзора по окончании программы работы, изложенном в приложении </w:t>
      </w:r>
      <w:r w:rsidRPr="005C0849">
        <w:rPr>
          <w:rFonts w:eastAsia="Times New Roman"/>
          <w:szCs w:val="24"/>
          <w:lang w:eastAsia="en-GB"/>
        </w:rPr>
        <w:t>VII</w:t>
      </w:r>
      <w:r w:rsidRPr="005C0849">
        <w:rPr>
          <w:rFonts w:eastAsia="Times New Roman"/>
          <w:szCs w:val="24"/>
          <w:lang w:val="ru-RU" w:eastAsia="en-GB"/>
        </w:rPr>
        <w:t xml:space="preserve"> к настоящему решению, с учетом необходимости объединения внутренних и внешних элементов обзора;</w:t>
      </w:r>
    </w:p>
    <w:p w:rsidR="005C0849" w:rsidRPr="005C0849" w:rsidRDefault="005C0849" w:rsidP="004B5214">
      <w:pPr>
        <w:spacing w:after="120"/>
        <w:ind w:left="1247" w:firstLine="624"/>
        <w:rPr>
          <w:rFonts w:eastAsia="Calibri"/>
          <w:szCs w:val="24"/>
          <w:lang w:val="ru-RU" w:eastAsia="en-GB"/>
        </w:rPr>
      </w:pPr>
      <w:r w:rsidRPr="005C0849">
        <w:rPr>
          <w:rFonts w:eastAsia="Times New Roman"/>
          <w:szCs w:val="24"/>
          <w:lang w:val="ru-RU" w:eastAsia="en-GB"/>
        </w:rPr>
        <w:t>3.</w:t>
      </w:r>
      <w:r w:rsidRPr="005C0849">
        <w:rPr>
          <w:rFonts w:eastAsia="Times New Roman"/>
          <w:szCs w:val="24"/>
          <w:lang w:val="ru-RU" w:eastAsia="en-GB"/>
        </w:rPr>
        <w:tab/>
      </w:r>
      <w:r w:rsidRPr="004B5214">
        <w:rPr>
          <w:rFonts w:eastAsia="Times New Roman"/>
          <w:i/>
          <w:szCs w:val="24"/>
          <w:lang w:val="ru-RU" w:eastAsia="en-GB"/>
        </w:rPr>
        <w:t>поручает</w:t>
      </w:r>
      <w:r w:rsidRPr="005C0849">
        <w:rPr>
          <w:rFonts w:eastAsia="Times New Roman"/>
          <w:szCs w:val="24"/>
          <w:lang w:val="ru-RU" w:eastAsia="en-GB"/>
        </w:rPr>
        <w:t xml:space="preserve"> Многодисциплинарной группе экспертов в консультации с Бюро дополнительно уточнить сферу охвата и круг ведения обзора по окончании программы работы в свете вышеупомянутых данных для рассмотрения Пленумом на его пятой сессии;</w:t>
      </w:r>
    </w:p>
    <w:p w:rsidR="005C0849" w:rsidRPr="004B5214" w:rsidRDefault="005C0849" w:rsidP="004B5214">
      <w:pPr>
        <w:spacing w:after="120"/>
        <w:ind w:left="624"/>
        <w:jc w:val="center"/>
        <w:rPr>
          <w:rFonts w:eastAsia="Calibri"/>
          <w:b/>
          <w:sz w:val="24"/>
          <w:szCs w:val="24"/>
          <w:lang w:val="ru-RU" w:eastAsia="en-GB"/>
        </w:rPr>
      </w:pPr>
      <w:r w:rsidRPr="004B5214">
        <w:rPr>
          <w:rFonts w:eastAsia="Times New Roman"/>
          <w:b/>
          <w:sz w:val="24"/>
          <w:szCs w:val="24"/>
          <w:lang w:eastAsia="en-GB"/>
        </w:rPr>
        <w:t>VIII</w:t>
      </w:r>
    </w:p>
    <w:p w:rsidR="005C0849" w:rsidRPr="004B5214" w:rsidRDefault="005C0849" w:rsidP="004B5214">
      <w:pPr>
        <w:spacing w:after="120"/>
        <w:ind w:left="624"/>
        <w:jc w:val="center"/>
        <w:rPr>
          <w:rFonts w:eastAsia="Calibri"/>
          <w:b/>
          <w:sz w:val="24"/>
          <w:szCs w:val="24"/>
          <w:lang w:val="ru-RU" w:eastAsia="en-GB"/>
        </w:rPr>
      </w:pPr>
      <w:r w:rsidRPr="004B5214">
        <w:rPr>
          <w:rFonts w:eastAsia="Times New Roman"/>
          <w:b/>
          <w:sz w:val="24"/>
          <w:szCs w:val="24"/>
          <w:lang w:val="ru-RU" w:eastAsia="en-GB"/>
        </w:rPr>
        <w:t>Техническая поддержка программы работы</w:t>
      </w:r>
    </w:p>
    <w:p w:rsidR="005C0849" w:rsidRPr="005C0849" w:rsidRDefault="005C0849" w:rsidP="004B5214">
      <w:pPr>
        <w:spacing w:after="120"/>
        <w:ind w:left="1247" w:firstLine="624"/>
        <w:rPr>
          <w:rFonts w:eastAsia="Times New Roman"/>
          <w:szCs w:val="24"/>
          <w:lang w:val="ru-RU" w:eastAsia="en-GB"/>
        </w:rPr>
      </w:pPr>
      <w:r w:rsidRPr="005C0849">
        <w:rPr>
          <w:rFonts w:eastAsia="Times New Roman"/>
          <w:szCs w:val="24"/>
          <w:lang w:val="ru-RU" w:eastAsia="en-GB"/>
        </w:rPr>
        <w:t xml:space="preserve">1. </w:t>
      </w:r>
      <w:r w:rsidRPr="005C0849">
        <w:rPr>
          <w:rFonts w:eastAsia="Times New Roman"/>
          <w:szCs w:val="24"/>
          <w:lang w:val="ru-RU" w:eastAsia="en-GB"/>
        </w:rPr>
        <w:tab/>
      </w:r>
      <w:r w:rsidRPr="004B5214">
        <w:rPr>
          <w:rFonts w:eastAsia="Times New Roman"/>
          <w:i/>
          <w:szCs w:val="24"/>
          <w:lang w:val="ru-RU" w:eastAsia="en-GB"/>
        </w:rPr>
        <w:t>приветствует</w:t>
      </w:r>
      <w:r w:rsidRPr="005C0849">
        <w:rPr>
          <w:rFonts w:eastAsia="Times New Roman"/>
          <w:szCs w:val="24"/>
          <w:lang w:val="ru-RU" w:eastAsia="en-GB"/>
        </w:rPr>
        <w:t xml:space="preserve"> предложения взносов в натуральной форме в поддержку осуществления программы работы, полученные по состоянию на 27 февраля 2016 года и перечисленные в </w:t>
      </w:r>
      <w:r w:rsidR="004B5214">
        <w:rPr>
          <w:rFonts w:eastAsia="Times New Roman"/>
          <w:szCs w:val="24"/>
          <w:lang w:val="ru-RU" w:eastAsia="en-GB"/>
        </w:rPr>
        <w:t xml:space="preserve">таблице 2 приложения к решению </w:t>
      </w:r>
      <w:r w:rsidRPr="005C0849">
        <w:rPr>
          <w:rFonts w:eastAsia="Times New Roman"/>
          <w:szCs w:val="24"/>
          <w:lang w:val="ru-RU" w:eastAsia="en-GB"/>
        </w:rPr>
        <w:t>МПБЭУ-4/2, и предлагает представить до 31 марта 2016 года дополнительные предложения взносов в натуральной форме в поддержку осуществления программы работы;</w:t>
      </w:r>
    </w:p>
    <w:p w:rsidR="005C0849" w:rsidRPr="005C0849" w:rsidRDefault="005C0849" w:rsidP="004B5214">
      <w:pPr>
        <w:spacing w:after="120"/>
        <w:ind w:left="1247" w:firstLine="624"/>
        <w:rPr>
          <w:rFonts w:eastAsia="Times New Roman"/>
          <w:szCs w:val="24"/>
          <w:lang w:val="ru-RU" w:eastAsia="en-GB"/>
        </w:rPr>
      </w:pPr>
      <w:r w:rsidRPr="005C0849">
        <w:rPr>
          <w:rFonts w:eastAsia="Times New Roman"/>
          <w:szCs w:val="24"/>
          <w:lang w:val="ru-RU" w:eastAsia="en-GB"/>
        </w:rPr>
        <w:t xml:space="preserve">2. </w:t>
      </w:r>
      <w:r w:rsidRPr="005C0849">
        <w:rPr>
          <w:rFonts w:eastAsia="Times New Roman"/>
          <w:szCs w:val="24"/>
          <w:lang w:val="ru-RU" w:eastAsia="en-GB"/>
        </w:rPr>
        <w:tab/>
      </w:r>
      <w:r w:rsidRPr="004B5214">
        <w:rPr>
          <w:rFonts w:eastAsia="Times New Roman"/>
          <w:i/>
          <w:szCs w:val="24"/>
          <w:lang w:val="ru-RU" w:eastAsia="en-GB"/>
        </w:rPr>
        <w:t>поручает</w:t>
      </w:r>
      <w:r w:rsidRPr="005C0849">
        <w:rPr>
          <w:rFonts w:eastAsia="Times New Roman"/>
          <w:szCs w:val="24"/>
          <w:lang w:val="ru-RU" w:eastAsia="en-GB"/>
        </w:rPr>
        <w:t xml:space="preserve"> секретариату в консультации с Бюро и в соответствии с утвержденным бюджетом, изложенным в приложении к решению МПБЭУ-4/2, сформировать организационные механизмы, необходимые для практической реализации технической поддержки, требуемой для программы работы.</w:t>
      </w:r>
    </w:p>
    <w:p w:rsidR="005C0849" w:rsidRPr="001D5C16" w:rsidRDefault="005C0849" w:rsidP="00551669">
      <w:pPr>
        <w:keepNext/>
        <w:keepLines/>
        <w:spacing w:after="120"/>
        <w:rPr>
          <w:rFonts w:eastAsia="Times New Roman"/>
          <w:b/>
          <w:sz w:val="24"/>
          <w:szCs w:val="24"/>
          <w:lang w:val="ru-RU" w:eastAsia="en-GB"/>
        </w:rPr>
      </w:pPr>
      <w:r w:rsidRPr="001D5C16">
        <w:rPr>
          <w:rFonts w:eastAsia="Times New Roman"/>
          <w:b/>
          <w:sz w:val="24"/>
          <w:szCs w:val="24"/>
          <w:lang w:val="ru-RU" w:eastAsia="en-GB"/>
        </w:rPr>
        <w:t xml:space="preserve">Приложение </w:t>
      </w:r>
      <w:r w:rsidRPr="001D5C16">
        <w:rPr>
          <w:rFonts w:eastAsia="Times New Roman"/>
          <w:b/>
          <w:sz w:val="24"/>
          <w:szCs w:val="24"/>
          <w:lang w:eastAsia="en-GB"/>
        </w:rPr>
        <w:t>I</w:t>
      </w:r>
      <w:r w:rsidRPr="001D5C16">
        <w:rPr>
          <w:rFonts w:eastAsia="Times New Roman"/>
          <w:b/>
          <w:sz w:val="24"/>
          <w:szCs w:val="24"/>
          <w:lang w:val="ru-RU" w:eastAsia="en-GB"/>
        </w:rPr>
        <w:t xml:space="preserve"> к решению МПБЭУ-4/1</w:t>
      </w:r>
    </w:p>
    <w:p w:rsidR="005C0849" w:rsidRPr="001D5C16" w:rsidRDefault="005C0849" w:rsidP="00551669">
      <w:pPr>
        <w:keepNext/>
        <w:keepLines/>
        <w:spacing w:after="120"/>
        <w:ind w:left="1248"/>
        <w:rPr>
          <w:rFonts w:eastAsia="Times New Roman"/>
          <w:b/>
          <w:sz w:val="24"/>
          <w:szCs w:val="24"/>
          <w:lang w:val="ru-RU" w:eastAsia="en-GB"/>
        </w:rPr>
      </w:pPr>
      <w:r w:rsidRPr="001D5C16">
        <w:rPr>
          <w:rFonts w:eastAsia="Times New Roman"/>
          <w:b/>
          <w:sz w:val="24"/>
          <w:szCs w:val="24"/>
          <w:lang w:val="ru-RU" w:eastAsia="en-GB"/>
        </w:rPr>
        <w:t xml:space="preserve">Доклад об аналитическом исследовании для глобальной оценки по вопросам биоразнообразия и экосистемных услуг </w:t>
      </w:r>
    </w:p>
    <w:p w:rsidR="005C0849" w:rsidRPr="005D7FA7" w:rsidRDefault="005C0849" w:rsidP="005D7FA7">
      <w:pPr>
        <w:tabs>
          <w:tab w:val="right" w:pos="851"/>
        </w:tabs>
        <w:spacing w:after="120"/>
        <w:ind w:left="1247" w:right="284" w:hanging="1247"/>
        <w:rPr>
          <w:rFonts w:eastAsia="Times New Roman"/>
          <w:b/>
          <w:sz w:val="28"/>
          <w:szCs w:val="24"/>
          <w:lang w:val="ru-RU" w:eastAsia="en-GB"/>
        </w:rPr>
      </w:pPr>
      <w:r w:rsidRPr="005D7FA7">
        <w:rPr>
          <w:rFonts w:eastAsia="Times New Roman"/>
          <w:b/>
          <w:sz w:val="28"/>
          <w:szCs w:val="24"/>
          <w:lang w:val="ru-RU" w:eastAsia="en-GB"/>
        </w:rPr>
        <w:tab/>
      </w:r>
      <w:r w:rsidRPr="005D7FA7">
        <w:rPr>
          <w:rFonts w:eastAsia="Times New Roman"/>
          <w:b/>
          <w:sz w:val="28"/>
          <w:szCs w:val="24"/>
          <w:lang w:eastAsia="en-GB"/>
        </w:rPr>
        <w:t>I</w:t>
      </w:r>
      <w:r w:rsidRPr="005D7FA7">
        <w:rPr>
          <w:rFonts w:eastAsia="Times New Roman"/>
          <w:b/>
          <w:sz w:val="28"/>
          <w:szCs w:val="24"/>
          <w:lang w:val="ru-RU" w:eastAsia="en-GB"/>
        </w:rPr>
        <w:t>.</w:t>
      </w:r>
      <w:r w:rsidRPr="005D7FA7">
        <w:rPr>
          <w:rFonts w:eastAsia="Times New Roman"/>
          <w:b/>
          <w:sz w:val="28"/>
          <w:szCs w:val="24"/>
          <w:lang w:val="ru-RU" w:eastAsia="en-GB"/>
        </w:rPr>
        <w:tab/>
        <w:t xml:space="preserve">Сфера охвата, географические границы, обоснование, целесообразность и методологический подход </w:t>
      </w:r>
    </w:p>
    <w:p w:rsidR="005C0849" w:rsidRPr="005D7FA7" w:rsidRDefault="005C0849" w:rsidP="005D7FA7">
      <w:pPr>
        <w:tabs>
          <w:tab w:val="right" w:pos="851"/>
        </w:tabs>
        <w:spacing w:after="120"/>
        <w:ind w:left="1247" w:right="284" w:hanging="1247"/>
        <w:rPr>
          <w:rFonts w:eastAsia="Times New Roman"/>
          <w:b/>
          <w:sz w:val="24"/>
          <w:szCs w:val="24"/>
          <w:lang w:val="ru-RU" w:eastAsia="en-GB"/>
        </w:rPr>
      </w:pPr>
      <w:r w:rsidRPr="005D7FA7">
        <w:rPr>
          <w:rFonts w:eastAsia="Times New Roman"/>
          <w:b/>
          <w:sz w:val="24"/>
          <w:szCs w:val="24"/>
          <w:lang w:val="ru-RU" w:eastAsia="en-GB"/>
        </w:rPr>
        <w:tab/>
        <w:t>А.</w:t>
      </w:r>
      <w:r w:rsidRPr="005D7FA7">
        <w:rPr>
          <w:rFonts w:eastAsia="Times New Roman"/>
          <w:b/>
          <w:sz w:val="24"/>
          <w:szCs w:val="24"/>
          <w:lang w:val="ru-RU" w:eastAsia="en-GB"/>
        </w:rPr>
        <w:tab/>
        <w:t>Сфера охвата</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1.</w:t>
      </w:r>
      <w:r w:rsidRPr="005C0849">
        <w:rPr>
          <w:rFonts w:eastAsia="Times New Roman"/>
          <w:szCs w:val="24"/>
          <w:lang w:val="ru-RU" w:eastAsia="en-GB"/>
        </w:rPr>
        <w:tab/>
        <w:t xml:space="preserve">В рамках глобальной оценки будет проведена критическая оценка состояния знаний о прошлых, настоящих и возможных будущих тенденциях в многомасштабных видах взаимодействия между людьми и природой с учетом различных взглядов на мир и систем знаний. </w:t>
      </w:r>
      <w:proofErr w:type="gramStart"/>
      <w:r w:rsidRPr="005C0849">
        <w:rPr>
          <w:rFonts w:eastAsia="Times New Roman"/>
          <w:szCs w:val="24"/>
          <w:lang w:val="ru-RU" w:eastAsia="en-GB"/>
        </w:rPr>
        <w:t>В ходе оценки будут рассмотрены состояние, тенденции (прошлые и будущие), прямые и косвенные факторы изменений, ценности</w:t>
      </w:r>
      <w:r w:rsidR="002622BB">
        <w:rPr>
          <w:rStyle w:val="FootnoteReference"/>
          <w:rFonts w:eastAsia="Times New Roman"/>
          <w:lang w:val="ru-RU" w:eastAsia="en-GB"/>
        </w:rPr>
        <w:footnoteReference w:id="19"/>
      </w:r>
      <w:r w:rsidRPr="005C0849">
        <w:rPr>
          <w:rFonts w:eastAsia="Times New Roman"/>
          <w:szCs w:val="24"/>
          <w:lang w:val="ru-RU" w:eastAsia="en-GB"/>
        </w:rPr>
        <w:t xml:space="preserve"> и варианты реагирования в отношении природы (включая биоразнообразие и структуру и функционирование экосистем на суше и во внутренних водах, в прибрежных зонах и океанах мира), природные блага для людей (включая </w:t>
      </w:r>
      <w:proofErr w:type="spellStart"/>
      <w:r w:rsidRPr="005C0849">
        <w:rPr>
          <w:rFonts w:eastAsia="Times New Roman"/>
          <w:szCs w:val="24"/>
          <w:lang w:val="ru-RU" w:eastAsia="en-GB"/>
        </w:rPr>
        <w:t>экосистемные</w:t>
      </w:r>
      <w:proofErr w:type="spellEnd"/>
      <w:r w:rsidRPr="005C0849">
        <w:rPr>
          <w:rFonts w:eastAsia="Times New Roman"/>
          <w:szCs w:val="24"/>
          <w:lang w:val="ru-RU" w:eastAsia="en-GB"/>
        </w:rPr>
        <w:t xml:space="preserve"> товары и услуги) и взаимосвязи между элементами в рамках концептуальной структуры</w:t>
      </w:r>
      <w:r w:rsidR="002622BB">
        <w:rPr>
          <w:rStyle w:val="FootnoteReference"/>
          <w:rFonts w:eastAsia="Times New Roman"/>
          <w:lang w:val="ru-RU" w:eastAsia="en-GB"/>
        </w:rPr>
        <w:footnoteReference w:id="20"/>
      </w:r>
      <w:r w:rsidRPr="005C0849">
        <w:rPr>
          <w:rFonts w:eastAsia="Times New Roman"/>
          <w:szCs w:val="24"/>
          <w:lang w:val="ru-RU" w:eastAsia="en-GB"/>
        </w:rPr>
        <w:t>. В ходе</w:t>
      </w:r>
      <w:proofErr w:type="gramEnd"/>
      <w:r w:rsidRPr="005C0849">
        <w:rPr>
          <w:rFonts w:eastAsia="Times New Roman"/>
          <w:szCs w:val="24"/>
          <w:lang w:val="ru-RU" w:eastAsia="en-GB"/>
        </w:rPr>
        <w:t xml:space="preserve"> оценки также будут выделены пороговые значения, обратные связи и жизнестойкость в рамках таких взаимосвязей, а также возможности, синергические связи и компромиссы между различными вариантами реагирования. Кроме того, в ходе оценки будет проанализирован вклад биоразнообразия, экосистем и обеспечиваемых ими благ в достойное качество жизни в длительной перспективе в контексте устойчивого развития, нашедшего выражение в Целях в области устойчивого развития. </w:t>
      </w:r>
      <w:proofErr w:type="gramStart"/>
      <w:r w:rsidRPr="005C0849">
        <w:rPr>
          <w:rFonts w:eastAsia="Times New Roman"/>
          <w:szCs w:val="24"/>
          <w:lang w:val="ru-RU" w:eastAsia="en-GB"/>
        </w:rPr>
        <w:t>В ходе оценки будут рассмотрены синергические связи и компромиссы, связанные с достижением множественных целей, а также взаимодействия между социальным (в том числе культурным), экономическим и экологическим аспектами устойчивого развития.</w:t>
      </w:r>
      <w:proofErr w:type="gramEnd"/>
      <w:r w:rsidRPr="005C0849">
        <w:rPr>
          <w:rFonts w:eastAsia="Times New Roman"/>
          <w:szCs w:val="24"/>
          <w:lang w:val="ru-RU" w:eastAsia="en-GB"/>
        </w:rPr>
        <w:t xml:space="preserve"> </w:t>
      </w:r>
      <w:proofErr w:type="gramStart"/>
      <w:r w:rsidRPr="005C0849">
        <w:rPr>
          <w:rFonts w:eastAsia="Times New Roman"/>
          <w:szCs w:val="24"/>
          <w:lang w:val="ru-RU" w:eastAsia="en-GB"/>
        </w:rPr>
        <w:t>Данный анализ будет проведен в контексте Стратегического плана в области биоразнообразия на 2011-2</w:t>
      </w:r>
      <w:r w:rsidR="007207CA">
        <w:rPr>
          <w:rFonts w:eastAsia="Times New Roman"/>
          <w:szCs w:val="24"/>
          <w:lang w:val="ru-RU" w:eastAsia="en-GB"/>
        </w:rPr>
        <w:t>020 годы, его Концепции до 2050</w:t>
      </w:r>
      <w:r w:rsidR="007207CA">
        <w:rPr>
          <w:rFonts w:eastAsia="Times New Roman"/>
          <w:szCs w:val="24"/>
          <w:lang w:val="en-US" w:eastAsia="en-GB"/>
        </w:rPr>
        <w:t> </w:t>
      </w:r>
      <w:r w:rsidRPr="005C0849">
        <w:rPr>
          <w:rFonts w:eastAsia="Times New Roman"/>
          <w:szCs w:val="24"/>
          <w:lang w:val="ru-RU" w:eastAsia="en-GB"/>
        </w:rPr>
        <w:t>года и Айтинских задач в области биоразнообразия, а также национальных стратегий и планов действий в области биоразнообразия</w:t>
      </w:r>
      <w:r w:rsidR="002622BB">
        <w:rPr>
          <w:rStyle w:val="FootnoteReference"/>
          <w:rFonts w:eastAsia="Times New Roman"/>
          <w:lang w:val="ru-RU" w:eastAsia="en-GB"/>
        </w:rPr>
        <w:footnoteReference w:id="21"/>
      </w:r>
      <w:r w:rsidRPr="005C0849">
        <w:rPr>
          <w:rFonts w:eastAsia="Times New Roman"/>
          <w:szCs w:val="24"/>
          <w:lang w:val="ru-RU" w:eastAsia="en-GB"/>
        </w:rPr>
        <w:t>. Эта оценка призвана укрепить научно</w:t>
      </w:r>
      <w:r w:rsidR="002622BB">
        <w:rPr>
          <w:rFonts w:eastAsia="Times New Roman"/>
          <w:szCs w:val="24"/>
          <w:lang w:val="ru-RU" w:eastAsia="en-GB"/>
        </w:rPr>
        <w:noBreakHyphen/>
      </w:r>
      <w:r w:rsidRPr="005C0849">
        <w:rPr>
          <w:rFonts w:eastAsia="Times New Roman"/>
          <w:szCs w:val="24"/>
          <w:lang w:val="ru-RU" w:eastAsia="en-GB"/>
        </w:rPr>
        <w:t>политическое взаимодействие в областях биоразнообразия, функционирования экосистем и экосистемных товаров и услуг по ряду пространственных уровней, от местного до глобального, путем</w:t>
      </w:r>
      <w:proofErr w:type="gramEnd"/>
      <w:r w:rsidRPr="005C0849">
        <w:rPr>
          <w:rFonts w:eastAsia="Times New Roman"/>
          <w:szCs w:val="24"/>
          <w:lang w:val="ru-RU" w:eastAsia="en-GB"/>
        </w:rPr>
        <w:t xml:space="preserve"> предоставления знаний и инструментов поддержки политики, необходимых для принятия обоснованных решений Правительствами, частным сектором и гражданским обществом.</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2.</w:t>
      </w:r>
      <w:r w:rsidRPr="005C0849">
        <w:rPr>
          <w:rFonts w:eastAsia="Times New Roman"/>
          <w:szCs w:val="24"/>
          <w:lang w:val="ru-RU" w:eastAsia="en-GB"/>
        </w:rPr>
        <w:tab/>
      </w:r>
      <w:proofErr w:type="gramStart"/>
      <w:r w:rsidRPr="005C0849">
        <w:rPr>
          <w:rFonts w:eastAsia="Times New Roman"/>
          <w:szCs w:val="24"/>
          <w:lang w:val="ru-RU" w:eastAsia="en-GB"/>
        </w:rPr>
        <w:t>Временные рамки анализов будут охватывать текущее состояние, тенденции до 2020</w:t>
      </w:r>
      <w:r w:rsidRPr="005C0849">
        <w:rPr>
          <w:rFonts w:eastAsia="Times New Roman"/>
          <w:szCs w:val="24"/>
          <w:lang w:eastAsia="en-GB"/>
        </w:rPr>
        <w:t> </w:t>
      </w:r>
      <w:r w:rsidRPr="005C0849">
        <w:rPr>
          <w:rFonts w:eastAsia="Times New Roman"/>
          <w:szCs w:val="24"/>
          <w:lang w:val="ru-RU" w:eastAsia="en-GB"/>
        </w:rPr>
        <w:t>года (начиная с периода 50-летней давности)</w:t>
      </w:r>
      <w:r w:rsidR="002622BB">
        <w:rPr>
          <w:rStyle w:val="FootnoteReference"/>
          <w:rFonts w:eastAsia="Times New Roman"/>
          <w:lang w:val="ru-RU" w:eastAsia="en-GB"/>
        </w:rPr>
        <w:footnoteReference w:id="22"/>
      </w:r>
      <w:bookmarkStart w:id="1" w:name="_DV_M303"/>
      <w:bookmarkEnd w:id="1"/>
      <w:r w:rsidR="007207CA">
        <w:rPr>
          <w:rFonts w:eastAsia="Times New Roman"/>
          <w:szCs w:val="24"/>
          <w:lang w:val="ru-RU" w:eastAsia="en-GB"/>
        </w:rPr>
        <w:t xml:space="preserve"> </w:t>
      </w:r>
      <w:r w:rsidRPr="005C0849">
        <w:rPr>
          <w:rFonts w:eastAsia="Times New Roman"/>
          <w:szCs w:val="24"/>
          <w:lang w:val="ru-RU" w:eastAsia="en-GB"/>
        </w:rPr>
        <w:t>и обоснованные прогнозы на будущее</w:t>
      </w:r>
      <w:r w:rsidR="002622BB">
        <w:rPr>
          <w:rStyle w:val="FootnoteReference"/>
          <w:rFonts w:eastAsia="Times New Roman"/>
          <w:lang w:val="ru-RU" w:eastAsia="en-GB"/>
        </w:rPr>
        <w:footnoteReference w:id="23"/>
      </w:r>
      <w:r w:rsidRPr="005C0849">
        <w:rPr>
          <w:rFonts w:eastAsia="Times New Roman"/>
          <w:szCs w:val="24"/>
          <w:lang w:val="ru-RU" w:eastAsia="en-GB"/>
        </w:rPr>
        <w:t xml:space="preserve"> с акцентом на различные периоды между 2020 и 2050 годами</w:t>
      </w:r>
      <w:r w:rsidR="002622BB">
        <w:rPr>
          <w:rStyle w:val="FootnoteReference"/>
          <w:rFonts w:eastAsia="Times New Roman"/>
          <w:lang w:val="ru-RU" w:eastAsia="en-GB"/>
        </w:rPr>
        <w:footnoteReference w:id="24"/>
      </w:r>
      <w:r w:rsidRPr="005C0849">
        <w:rPr>
          <w:rFonts w:eastAsia="Times New Roman"/>
          <w:szCs w:val="24"/>
          <w:lang w:val="ru-RU" w:eastAsia="en-GB"/>
        </w:rPr>
        <w:t>, включающие основные целевые сроки, связанные со Стратегическим планом в области биоразнообразия на 2011-2020 годы и Целями в области устойчивого развития.</w:t>
      </w:r>
      <w:proofErr w:type="gramEnd"/>
      <w:r w:rsidRPr="005C0849">
        <w:rPr>
          <w:rFonts w:eastAsia="Times New Roman"/>
          <w:szCs w:val="24"/>
          <w:lang w:val="ru-RU" w:eastAsia="en-GB"/>
        </w:rPr>
        <w:t xml:space="preserve"> Концептуальные рамки Платформы будут задавать направление этим анализам социально-экологических систем, действующих в различных временных и пространственных масштабах. В ходе оценки будет </w:t>
      </w:r>
      <w:proofErr w:type="gramStart"/>
      <w:r w:rsidRPr="005C0849">
        <w:rPr>
          <w:rFonts w:eastAsia="Times New Roman"/>
          <w:szCs w:val="24"/>
          <w:lang w:val="ru-RU" w:eastAsia="en-GB"/>
        </w:rPr>
        <w:t>использоваться</w:t>
      </w:r>
      <w:proofErr w:type="gramEnd"/>
      <w:r w:rsidRPr="005C0849">
        <w:rPr>
          <w:rFonts w:eastAsia="Times New Roman"/>
          <w:szCs w:val="24"/>
          <w:lang w:val="ru-RU" w:eastAsia="en-GB"/>
        </w:rPr>
        <w:t xml:space="preserve"> и сводиться воедино информация, полученная в результате четырех региональных/субрегиональных оценок Платформы, а также других соответствующих предыдущих и текущих оценок, и будут рассмотрены вопросы глобального масштаба, не затронутые в региональных и межрегиональных оценках, а также глобальные косвенные факторы, в частности экономические, демографические, управленческие, технологические и культурные. Среди косвенных факторов особое внимание будет уделено роли институтов (как формальных, так и неформальных) и воздействию моделей производства, снабжения и потребления на природу, природные блага для людей и достойное качество жизни. В ходе оценки будут также рассмотрены такие прямые факторы как изменение климата, загрязнение окружающей среды, изменения в землепользовании, инвазивные чужеродные виды и зоонозы, включая их воздействие в различных регионах. В ходе оценки будут также рассмотрены другие актуальные вопросы, такие как биологическое и культурное разнообразие и связи между ними, представляющие мировую важность проблемные зоны в области биоразнообразия и мигрирующие виды. Оценка покажет, как включение природы и экосистем в процесс развития может повысить качество жизни людей. </w:t>
      </w:r>
    </w:p>
    <w:p w:rsidR="005C0849" w:rsidRPr="005C0849" w:rsidRDefault="005C0849" w:rsidP="005C0849">
      <w:pPr>
        <w:spacing w:after="120"/>
        <w:ind w:left="1248"/>
        <w:rPr>
          <w:rFonts w:eastAsia="+mn-ea"/>
          <w:szCs w:val="24"/>
          <w:lang w:val="ru-RU" w:eastAsia="en-GB"/>
        </w:rPr>
      </w:pPr>
      <w:r w:rsidRPr="005C0849">
        <w:rPr>
          <w:rFonts w:eastAsia="Times New Roman"/>
          <w:szCs w:val="24"/>
          <w:lang w:val="ru-RU" w:eastAsia="en-GB"/>
        </w:rPr>
        <w:t>3.</w:t>
      </w:r>
      <w:r w:rsidRPr="005C0849">
        <w:rPr>
          <w:rFonts w:eastAsia="Times New Roman"/>
          <w:szCs w:val="24"/>
          <w:lang w:val="ru-RU" w:eastAsia="en-GB"/>
        </w:rPr>
        <w:tab/>
        <w:t xml:space="preserve">В процессе глобальной оценки будут рассмотрены следующие вопросы: </w:t>
      </w:r>
    </w:p>
    <w:p w:rsidR="005C0849" w:rsidRPr="005C0849" w:rsidRDefault="007C1FB0" w:rsidP="007C1FB0">
      <w:pPr>
        <w:spacing w:after="120"/>
        <w:ind w:left="1247" w:firstLine="624"/>
        <w:rPr>
          <w:rFonts w:eastAsia="+mn-ea"/>
          <w:szCs w:val="24"/>
          <w:lang w:val="ru-RU" w:eastAsia="en-GB"/>
        </w:rPr>
      </w:pPr>
      <w:r>
        <w:rPr>
          <w:rFonts w:eastAsia="Times New Roman"/>
          <w:szCs w:val="24"/>
          <w:lang w:val="en-US" w:eastAsia="en-GB"/>
        </w:rPr>
        <w:t>a</w:t>
      </w:r>
      <w:r w:rsidRPr="007C1FB0">
        <w:rPr>
          <w:rFonts w:eastAsia="Times New Roman"/>
          <w:szCs w:val="24"/>
          <w:lang w:val="ru-RU" w:eastAsia="en-GB"/>
        </w:rPr>
        <w:t>)</w:t>
      </w:r>
      <w:r w:rsidRPr="007C1FB0">
        <w:rPr>
          <w:rFonts w:eastAsia="Times New Roman"/>
          <w:szCs w:val="24"/>
          <w:lang w:val="ru-RU" w:eastAsia="en-GB"/>
        </w:rPr>
        <w:tab/>
      </w:r>
      <w:r w:rsidR="005C0849" w:rsidRPr="005C0849">
        <w:rPr>
          <w:rFonts w:eastAsia="Times New Roman"/>
          <w:szCs w:val="24"/>
          <w:lang w:val="ru-RU" w:eastAsia="en-GB"/>
        </w:rPr>
        <w:t xml:space="preserve">Каковы положение дел и тенденции в области природы, природных благ для людей и косвенных и прямых факторов изменений? </w:t>
      </w:r>
    </w:p>
    <w:p w:rsidR="005C0849" w:rsidRPr="005C0849" w:rsidRDefault="007C1FB0" w:rsidP="007C1FB0">
      <w:pPr>
        <w:spacing w:after="120"/>
        <w:ind w:left="1247" w:firstLine="624"/>
        <w:rPr>
          <w:rFonts w:eastAsia="+mn-ea"/>
          <w:szCs w:val="24"/>
          <w:lang w:val="ru-RU" w:eastAsia="en-GB"/>
        </w:rPr>
      </w:pPr>
      <w:r>
        <w:rPr>
          <w:rFonts w:eastAsia="Times New Roman"/>
          <w:szCs w:val="24"/>
          <w:lang w:val="en-US" w:eastAsia="en-GB"/>
        </w:rPr>
        <w:t>b</w:t>
      </w:r>
      <w:r w:rsidRPr="007C1FB0">
        <w:rPr>
          <w:rFonts w:eastAsia="Times New Roman"/>
          <w:szCs w:val="24"/>
          <w:lang w:val="ru-RU" w:eastAsia="en-GB"/>
        </w:rPr>
        <w:t>)</w:t>
      </w:r>
      <w:r w:rsidRPr="007C1FB0">
        <w:rPr>
          <w:rFonts w:eastAsia="Times New Roman"/>
          <w:szCs w:val="24"/>
          <w:lang w:val="ru-RU" w:eastAsia="en-GB"/>
        </w:rPr>
        <w:tab/>
      </w:r>
      <w:r w:rsidR="005C0849" w:rsidRPr="005C0849">
        <w:rPr>
          <w:rFonts w:eastAsia="Times New Roman"/>
          <w:szCs w:val="24"/>
          <w:lang w:val="ru-RU" w:eastAsia="en-GB"/>
        </w:rPr>
        <w:t xml:space="preserve">Как природа и ее блага для людей способствуют достижению Целей в области устойчивого развития? Какова </w:t>
      </w:r>
      <w:proofErr w:type="spellStart"/>
      <w:r w:rsidR="005C0849" w:rsidRPr="005C0849">
        <w:rPr>
          <w:rFonts w:eastAsia="Times New Roman"/>
          <w:szCs w:val="24"/>
          <w:lang w:val="ru-RU" w:eastAsia="en-GB"/>
        </w:rPr>
        <w:t>фактологическая</w:t>
      </w:r>
      <w:proofErr w:type="spellEnd"/>
      <w:r w:rsidR="005C0849" w:rsidRPr="005C0849">
        <w:rPr>
          <w:rFonts w:eastAsia="Times New Roman"/>
          <w:szCs w:val="24"/>
          <w:lang w:val="ru-RU" w:eastAsia="en-GB"/>
        </w:rPr>
        <w:t xml:space="preserve"> база, которую можно использовать в оценке прогресса в выполнении Айтинских задач в области биоразнообразия?</w:t>
      </w:r>
    </w:p>
    <w:p w:rsidR="005C0849" w:rsidRPr="005C0849" w:rsidRDefault="007C1FB0" w:rsidP="007C1FB0">
      <w:pPr>
        <w:spacing w:after="120"/>
        <w:ind w:left="1247" w:firstLine="624"/>
        <w:rPr>
          <w:rFonts w:eastAsia="+mn-ea"/>
          <w:szCs w:val="24"/>
          <w:lang w:val="ru-RU" w:eastAsia="en-GB"/>
        </w:rPr>
      </w:pPr>
      <w:r>
        <w:rPr>
          <w:rFonts w:eastAsia="Times New Roman"/>
          <w:szCs w:val="24"/>
          <w:lang w:val="en-US" w:eastAsia="en-GB"/>
        </w:rPr>
        <w:t>c</w:t>
      </w:r>
      <w:r w:rsidRPr="007C1FB0">
        <w:rPr>
          <w:rFonts w:eastAsia="Times New Roman"/>
          <w:szCs w:val="24"/>
          <w:lang w:val="ru-RU" w:eastAsia="en-GB"/>
        </w:rPr>
        <w:t>)</w:t>
      </w:r>
      <w:r w:rsidRPr="007C1FB0">
        <w:rPr>
          <w:rFonts w:eastAsia="Times New Roman"/>
          <w:szCs w:val="24"/>
          <w:lang w:val="ru-RU" w:eastAsia="en-GB"/>
        </w:rPr>
        <w:tab/>
      </w:r>
      <w:r w:rsidR="005C0849" w:rsidRPr="005C0849">
        <w:rPr>
          <w:rFonts w:eastAsia="Times New Roman"/>
          <w:szCs w:val="24"/>
          <w:lang w:val="ru-RU" w:eastAsia="en-GB"/>
        </w:rPr>
        <w:t>Каковы вероятные сценарии будущего для природы, природных благ для людей и их вклада в достойное качество жизни с настоящего момента до 2050 года?</w:t>
      </w:r>
    </w:p>
    <w:p w:rsidR="005C0849" w:rsidRPr="005C0849" w:rsidRDefault="007C1FB0" w:rsidP="007C1FB0">
      <w:pPr>
        <w:spacing w:after="120"/>
        <w:ind w:left="1247" w:firstLine="624"/>
        <w:rPr>
          <w:rFonts w:eastAsia="+mn-ea"/>
          <w:szCs w:val="24"/>
          <w:lang w:val="ru-RU" w:eastAsia="en-GB"/>
        </w:rPr>
      </w:pPr>
      <w:r>
        <w:rPr>
          <w:rFonts w:eastAsia="Times New Roman"/>
          <w:szCs w:val="24"/>
          <w:lang w:val="en-US" w:eastAsia="en-GB"/>
        </w:rPr>
        <w:t>d</w:t>
      </w:r>
      <w:r w:rsidRPr="007C1FB0">
        <w:rPr>
          <w:rFonts w:eastAsia="Times New Roman"/>
          <w:szCs w:val="24"/>
          <w:lang w:val="ru-RU" w:eastAsia="en-GB"/>
        </w:rPr>
        <w:t>)</w:t>
      </w:r>
      <w:r w:rsidRPr="007C1FB0">
        <w:rPr>
          <w:rFonts w:eastAsia="Times New Roman"/>
          <w:szCs w:val="24"/>
          <w:lang w:val="ru-RU" w:eastAsia="en-GB"/>
        </w:rPr>
        <w:tab/>
      </w:r>
      <w:r w:rsidR="005C0849" w:rsidRPr="005C0849">
        <w:rPr>
          <w:rFonts w:eastAsia="Times New Roman"/>
          <w:szCs w:val="24"/>
          <w:lang w:val="ru-RU" w:eastAsia="en-GB"/>
        </w:rPr>
        <w:t xml:space="preserve">Какие пути и сценарии политического вмешательства в отношении природы, природных благ для людей и их вклада в достойное качество жизни могут привести к устойчивому будущему? </w:t>
      </w:r>
    </w:p>
    <w:p w:rsidR="005C0849" w:rsidRPr="005C0849" w:rsidRDefault="005C0849" w:rsidP="007C1FB0">
      <w:pPr>
        <w:spacing w:after="120"/>
        <w:ind w:left="1247" w:firstLine="624"/>
        <w:rPr>
          <w:rFonts w:eastAsia="+mn-ea"/>
          <w:szCs w:val="24"/>
          <w:lang w:val="ru-RU" w:eastAsia="en-GB"/>
        </w:rPr>
      </w:pPr>
      <w:r w:rsidRPr="005C0849">
        <w:rPr>
          <w:rFonts w:eastAsia="Times New Roman"/>
          <w:szCs w:val="24"/>
          <w:lang w:eastAsia="en-GB"/>
        </w:rPr>
        <w:t>e</w:t>
      </w:r>
      <w:r w:rsidRPr="005C0849">
        <w:rPr>
          <w:rFonts w:eastAsia="Times New Roman"/>
          <w:szCs w:val="24"/>
          <w:lang w:val="ru-RU" w:eastAsia="en-GB"/>
        </w:rPr>
        <w:t>)</w:t>
      </w:r>
      <w:r w:rsidRPr="005C0849">
        <w:rPr>
          <w:rFonts w:eastAsia="Times New Roman"/>
          <w:szCs w:val="24"/>
          <w:lang w:val="ru-RU" w:eastAsia="en-GB"/>
        </w:rPr>
        <w:tab/>
        <w:t>Какие существуют возможности и проблемы, а также варианты, доступные для тех, кто принимает решения, на всех уровнях, связанных с природой, природными благами для людей и их вкладом в достойное качество жизни?</w:t>
      </w:r>
    </w:p>
    <w:p w:rsidR="005C0849" w:rsidRPr="00AB1539" w:rsidRDefault="005C0849" w:rsidP="00AB1539">
      <w:pPr>
        <w:tabs>
          <w:tab w:val="right" w:pos="851"/>
        </w:tabs>
        <w:spacing w:after="120"/>
        <w:ind w:left="1247" w:right="284" w:hanging="1247"/>
        <w:rPr>
          <w:rFonts w:eastAsia="Times New Roman"/>
          <w:b/>
          <w:sz w:val="24"/>
          <w:szCs w:val="24"/>
          <w:lang w:val="ru-RU" w:eastAsia="en-GB"/>
        </w:rPr>
      </w:pPr>
      <w:r w:rsidRPr="00AB1539">
        <w:rPr>
          <w:rFonts w:eastAsia="Times New Roman"/>
          <w:b/>
          <w:sz w:val="24"/>
          <w:szCs w:val="24"/>
          <w:lang w:val="ru-RU" w:eastAsia="en-GB"/>
        </w:rPr>
        <w:tab/>
      </w:r>
      <w:r w:rsidRPr="00AB1539">
        <w:rPr>
          <w:rFonts w:eastAsia="Times New Roman"/>
          <w:b/>
          <w:sz w:val="24"/>
          <w:szCs w:val="24"/>
          <w:lang w:eastAsia="en-GB"/>
        </w:rPr>
        <w:t>B</w:t>
      </w:r>
      <w:r w:rsidRPr="00AB1539">
        <w:rPr>
          <w:rFonts w:eastAsia="Times New Roman"/>
          <w:b/>
          <w:sz w:val="24"/>
          <w:szCs w:val="24"/>
          <w:lang w:val="ru-RU" w:eastAsia="en-GB"/>
        </w:rPr>
        <w:t>.</w:t>
      </w:r>
      <w:r w:rsidRPr="00AB1539">
        <w:rPr>
          <w:rFonts w:eastAsia="Times New Roman"/>
          <w:b/>
          <w:sz w:val="24"/>
          <w:szCs w:val="24"/>
          <w:lang w:val="ru-RU" w:eastAsia="en-GB"/>
        </w:rPr>
        <w:tab/>
        <w:t xml:space="preserve">Географические границы оценки </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4.</w:t>
      </w:r>
      <w:r w:rsidRPr="005C0849">
        <w:rPr>
          <w:rFonts w:eastAsia="Times New Roman"/>
          <w:szCs w:val="24"/>
          <w:lang w:val="ru-RU" w:eastAsia="en-GB"/>
        </w:rPr>
        <w:tab/>
        <w:t xml:space="preserve">В целях глобальной оценки географические границы включают сушу, внутренние воды, прибрежные зоны и океаны. </w:t>
      </w:r>
    </w:p>
    <w:p w:rsidR="005C0849" w:rsidRPr="00AB1539" w:rsidRDefault="005C0849" w:rsidP="00AB1539">
      <w:pPr>
        <w:tabs>
          <w:tab w:val="right" w:pos="851"/>
        </w:tabs>
        <w:spacing w:after="120"/>
        <w:ind w:left="1247" w:right="284" w:hanging="1247"/>
        <w:rPr>
          <w:rFonts w:eastAsia="Times New Roman"/>
          <w:b/>
          <w:sz w:val="24"/>
          <w:szCs w:val="24"/>
          <w:lang w:val="ru-RU" w:eastAsia="en-GB"/>
        </w:rPr>
      </w:pPr>
      <w:r w:rsidRPr="00AB1539">
        <w:rPr>
          <w:rFonts w:eastAsia="Times New Roman"/>
          <w:b/>
          <w:sz w:val="24"/>
          <w:szCs w:val="24"/>
          <w:lang w:val="ru-RU" w:eastAsia="en-GB"/>
        </w:rPr>
        <w:tab/>
      </w:r>
      <w:r w:rsidRPr="00AB1539">
        <w:rPr>
          <w:rFonts w:eastAsia="Times New Roman"/>
          <w:b/>
          <w:sz w:val="24"/>
          <w:szCs w:val="24"/>
          <w:lang w:eastAsia="en-GB"/>
        </w:rPr>
        <w:t>C</w:t>
      </w:r>
      <w:r w:rsidRPr="00AB1539">
        <w:rPr>
          <w:rFonts w:eastAsia="Times New Roman"/>
          <w:b/>
          <w:sz w:val="24"/>
          <w:szCs w:val="24"/>
          <w:lang w:val="ru-RU" w:eastAsia="en-GB"/>
        </w:rPr>
        <w:t>.</w:t>
      </w:r>
      <w:r w:rsidRPr="00AB1539">
        <w:rPr>
          <w:rFonts w:eastAsia="Times New Roman"/>
          <w:b/>
          <w:sz w:val="24"/>
          <w:szCs w:val="24"/>
          <w:lang w:val="ru-RU" w:eastAsia="en-GB"/>
        </w:rPr>
        <w:tab/>
        <w:t xml:space="preserve">Обоснование </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5.</w:t>
      </w:r>
      <w:r w:rsidRPr="005C0849">
        <w:rPr>
          <w:rFonts w:eastAsia="Times New Roman"/>
          <w:szCs w:val="24"/>
          <w:lang w:val="ru-RU" w:eastAsia="en-GB"/>
        </w:rPr>
        <w:tab/>
        <w:t>Обоснование данной оценки заключается в проведении первой комплексной глобальной межправительственной оценки природы, природных благ для людей, их вклада в достойное качество жизни и того, как на них воздействуют косвенные и прямые факторы, с учетом многочисленных взглядов на мир, различных систем знаний и разнообразных ценностей.</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6.</w:t>
      </w:r>
      <w:r w:rsidRPr="005C0849">
        <w:rPr>
          <w:rFonts w:eastAsia="Times New Roman"/>
          <w:szCs w:val="24"/>
          <w:lang w:val="ru-RU" w:eastAsia="en-GB"/>
        </w:rPr>
        <w:tab/>
        <w:t>Природа и ее блага для людей создают основу для экономики, сре</w:t>
      </w:r>
      <w:proofErr w:type="gramStart"/>
      <w:r w:rsidRPr="005C0849">
        <w:rPr>
          <w:rFonts w:eastAsia="Times New Roman"/>
          <w:szCs w:val="24"/>
          <w:lang w:val="ru-RU" w:eastAsia="en-GB"/>
        </w:rPr>
        <w:t>дств к с</w:t>
      </w:r>
      <w:proofErr w:type="gramEnd"/>
      <w:r w:rsidRPr="005C0849">
        <w:rPr>
          <w:rFonts w:eastAsia="Times New Roman"/>
          <w:szCs w:val="24"/>
          <w:lang w:val="ru-RU" w:eastAsia="en-GB"/>
        </w:rPr>
        <w:t xml:space="preserve">уществованию, духовности и достойного качества жизни, в том числе внося вклад в безопасность людей во всем мире. В ходе оценки будут рассмотрены такие актуальные для всех регионов вопросы глобального масштаба, которые не могут быть рассмотрены в региональных оценках, как глобальные факторы и </w:t>
      </w:r>
      <w:proofErr w:type="gramStart"/>
      <w:r w:rsidRPr="005C0849">
        <w:rPr>
          <w:rFonts w:eastAsia="Times New Roman"/>
          <w:szCs w:val="24"/>
          <w:lang w:val="ru-RU" w:eastAsia="en-GB"/>
        </w:rPr>
        <w:t>процессы</w:t>
      </w:r>
      <w:proofErr w:type="gramEnd"/>
      <w:r w:rsidRPr="005C0849">
        <w:rPr>
          <w:rFonts w:eastAsia="Times New Roman"/>
          <w:szCs w:val="24"/>
          <w:lang w:val="ru-RU" w:eastAsia="en-GB"/>
        </w:rPr>
        <w:t xml:space="preserve"> и их последствия для людей.</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7.</w:t>
      </w:r>
      <w:r w:rsidRPr="005C0849">
        <w:rPr>
          <w:rFonts w:eastAsia="Times New Roman"/>
          <w:szCs w:val="24"/>
          <w:lang w:val="ru-RU" w:eastAsia="en-GB"/>
        </w:rPr>
        <w:tab/>
        <w:t>Данная оценка внесет вклад в укрепление базы знаний и усиление взаимодействия между директивными органами</w:t>
      </w:r>
      <w:r w:rsidR="00602E03">
        <w:rPr>
          <w:rStyle w:val="FootnoteReference"/>
          <w:rFonts w:eastAsia="Times New Roman"/>
          <w:lang w:val="ru-RU" w:eastAsia="en-GB"/>
        </w:rPr>
        <w:footnoteReference w:id="25"/>
      </w:r>
      <w:r w:rsidRPr="005C0849">
        <w:rPr>
          <w:rFonts w:eastAsia="Times New Roman"/>
          <w:szCs w:val="24"/>
          <w:lang w:val="ru-RU" w:eastAsia="en-GB"/>
        </w:rPr>
        <w:t xml:space="preserve">, учеными и носителями различных знаний (таких как знания </w:t>
      </w:r>
      <w:r w:rsidR="007B45B6">
        <w:rPr>
          <w:rFonts w:eastAsia="Times New Roman"/>
          <w:szCs w:val="24"/>
          <w:lang w:val="ru-RU" w:eastAsia="en-GB"/>
        </w:rPr>
        <w:t>коренного и местного населения)</w:t>
      </w:r>
      <w:r w:rsidR="00602E03">
        <w:rPr>
          <w:rStyle w:val="FootnoteReference"/>
          <w:rFonts w:eastAsia="Times New Roman"/>
          <w:lang w:val="ru-RU" w:eastAsia="en-GB"/>
        </w:rPr>
        <w:footnoteReference w:id="26"/>
      </w:r>
      <w:r w:rsidRPr="005C0849">
        <w:rPr>
          <w:rFonts w:eastAsia="Times New Roman"/>
          <w:szCs w:val="24"/>
          <w:lang w:val="ru-RU" w:eastAsia="en-GB"/>
        </w:rPr>
        <w:t xml:space="preserve">, представляющими различные системы знаний и ценностей. </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8.</w:t>
      </w:r>
      <w:r w:rsidRPr="005C0849">
        <w:rPr>
          <w:rFonts w:eastAsia="Times New Roman"/>
          <w:szCs w:val="24"/>
          <w:lang w:val="ru-RU" w:eastAsia="en-GB"/>
        </w:rPr>
        <w:tab/>
        <w:t>Данная оценка внесет вклад в осуществление функций Платформы в той мере, в какой они связаны с созданием потенциала (данная оценка является важным средством создания потенциала, и в ее ходе будут выявлены будущие потребности в создании потенциала),</w:t>
      </w:r>
      <w:r w:rsidR="00282ACE">
        <w:rPr>
          <w:rFonts w:eastAsia="Times New Roman"/>
          <w:lang w:val="ru-RU"/>
        </w:rPr>
        <w:t xml:space="preserve"> </w:t>
      </w:r>
      <w:r w:rsidRPr="005C0849">
        <w:rPr>
          <w:rFonts w:eastAsia="Times New Roman"/>
          <w:szCs w:val="24"/>
          <w:lang w:val="ru-RU" w:eastAsia="en-GB"/>
        </w:rPr>
        <w:t xml:space="preserve">определением пробелов в знаниях, приобретением знаний и более активным использованием инструментов поддержки политики. Кроме того, данная оценка имеет решающее значение для укрепления принципа деятельности Платформы, заключающегося в обеспечении, в случае необходимости, полноценного использования национальных, субрегиональных и региональных знаний и инструментов, в том числе с помощью подхода «снизу вверх», при предоставлении знаний для принятия обоснованных решений. </w:t>
      </w:r>
    </w:p>
    <w:p w:rsidR="005C0849" w:rsidRPr="00AB1539" w:rsidRDefault="005C0849" w:rsidP="00AB1539">
      <w:pPr>
        <w:tabs>
          <w:tab w:val="right" w:pos="851"/>
        </w:tabs>
        <w:spacing w:after="120"/>
        <w:ind w:left="1247" w:right="284" w:hanging="1247"/>
        <w:rPr>
          <w:rFonts w:eastAsia="Times New Roman"/>
          <w:b/>
          <w:sz w:val="24"/>
          <w:szCs w:val="24"/>
          <w:lang w:val="ru-RU" w:eastAsia="en-GB"/>
        </w:rPr>
      </w:pPr>
      <w:r w:rsidRPr="00AB1539">
        <w:rPr>
          <w:rFonts w:eastAsia="Times New Roman"/>
          <w:b/>
          <w:sz w:val="24"/>
          <w:szCs w:val="24"/>
          <w:lang w:val="ru-RU" w:eastAsia="en-GB"/>
        </w:rPr>
        <w:tab/>
      </w:r>
      <w:r w:rsidRPr="00AB1539">
        <w:rPr>
          <w:rFonts w:eastAsia="Times New Roman"/>
          <w:b/>
          <w:sz w:val="24"/>
          <w:szCs w:val="24"/>
          <w:lang w:eastAsia="en-GB"/>
        </w:rPr>
        <w:t>D</w:t>
      </w:r>
      <w:r w:rsidRPr="00AB1539">
        <w:rPr>
          <w:rFonts w:eastAsia="Times New Roman"/>
          <w:b/>
          <w:sz w:val="24"/>
          <w:szCs w:val="24"/>
          <w:lang w:val="ru-RU" w:eastAsia="en-GB"/>
        </w:rPr>
        <w:t>.</w:t>
      </w:r>
      <w:r w:rsidRPr="00AB1539">
        <w:rPr>
          <w:rFonts w:eastAsia="Times New Roman"/>
          <w:b/>
          <w:sz w:val="24"/>
          <w:szCs w:val="24"/>
          <w:lang w:val="ru-RU" w:eastAsia="en-GB"/>
        </w:rPr>
        <w:tab/>
        <w:t xml:space="preserve">Целесообразность </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9.</w:t>
      </w:r>
      <w:r w:rsidRPr="005C0849">
        <w:rPr>
          <w:rFonts w:eastAsia="Times New Roman"/>
          <w:szCs w:val="24"/>
          <w:lang w:val="ru-RU" w:eastAsia="en-GB"/>
        </w:rPr>
        <w:tab/>
        <w:t xml:space="preserve">Данная глобальная оценка обеспечит пользователей (например, Правительства, многосторонние организации, частный сектор и гражданское общество, включая коренные народы, местные общины и неправительственные организации) актуальным, заслуживающим доверия, обоснованным, авторитетным, опирающимся на доказательства, всесторонним и всеобъемлющим анализом, основанным на современном состоянии систем научных и других знаний (включая знания коренного и местного населения). Например, в ходе данной оценки будет проведен анализ, моделирование и синтез потенциальной эффективности вариантов реагирования применительно к Целям устойчивого развития и устойчивому регулированию природы и природных благ для людей в рамках вероятных глобальных сценариев, а также будут представлены передовая практика и извлеченные уроки. Она также даст толчок накоплению важнейших знаний и позволит выявить имеющиеся пробелы в потенциале, знаниях и политике, а также варианты их устранения на соответствующих уровнях. </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10.</w:t>
      </w:r>
      <w:r w:rsidRPr="005C0849">
        <w:rPr>
          <w:rFonts w:eastAsia="Times New Roman"/>
          <w:szCs w:val="24"/>
          <w:lang w:val="ru-RU" w:eastAsia="en-GB"/>
        </w:rPr>
        <w:tab/>
        <w:t>Данная оценка позволит получить информацию, актуальную для ряда заинтересованных сторон в государственном и частном секторах, а также для гражданского общества. Выводы и ключевые идеи будут представлены широкой аудитории в соответствии со стратегией Платформы в области информационного обеспечения. Итоги оценки будут также включать резюме для директивных органов с акцентом на ключевые выводы, актуальные для формирования политики, но не носящие предписывающего характера. Информация будет широко распространяться, в том числе с использованием новых информационно-коммуникационных технологий (</w:t>
      </w:r>
      <w:proofErr w:type="gramStart"/>
      <w:r w:rsidRPr="005C0849">
        <w:rPr>
          <w:rFonts w:eastAsia="Times New Roman"/>
          <w:szCs w:val="24"/>
          <w:lang w:val="ru-RU" w:eastAsia="en-GB"/>
        </w:rPr>
        <w:t>но</w:t>
      </w:r>
      <w:proofErr w:type="gramEnd"/>
      <w:r w:rsidRPr="005C0849">
        <w:rPr>
          <w:rFonts w:eastAsia="Times New Roman"/>
          <w:szCs w:val="24"/>
          <w:lang w:val="ru-RU" w:eastAsia="en-GB"/>
        </w:rPr>
        <w:t xml:space="preserve"> не ограничиваясь ими). </w:t>
      </w:r>
      <w:proofErr w:type="gramStart"/>
      <w:r w:rsidRPr="005C0849">
        <w:rPr>
          <w:rFonts w:eastAsia="Times New Roman"/>
          <w:szCs w:val="24"/>
          <w:lang w:val="ru-RU" w:eastAsia="en-GB"/>
        </w:rPr>
        <w:t>Выводы и ключевые идеи оценки обеспечат Правительства и межправительственные форумы, например, Конвенцию о биологическом разнообразии и связанные с океанами процессы в рамках Генеральной Ассамблеи Организации Объединенных Наций, базой знаний (с акцентом на ключевые политические меры) в качестве источника информации для формирования национальной, региональной и глобальной политики сохранения и устойчивого использования биоразнообразия, экосистем и их благ для людей.</w:t>
      </w:r>
      <w:proofErr w:type="gramEnd"/>
      <w:r w:rsidRPr="005C0849">
        <w:rPr>
          <w:rFonts w:eastAsia="Times New Roman"/>
          <w:szCs w:val="24"/>
          <w:lang w:val="ru-RU" w:eastAsia="en-GB"/>
        </w:rPr>
        <w:t xml:space="preserve"> Данная оценка также обеспечит знаниями широкий круг других директивных органов, как это предусмотрено в описании главы 6 в приводящемся ниже тезисном содержании глав. </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11.</w:t>
      </w:r>
      <w:r w:rsidRPr="005C0849">
        <w:rPr>
          <w:rFonts w:eastAsia="Times New Roman"/>
          <w:szCs w:val="24"/>
          <w:lang w:val="ru-RU" w:eastAsia="en-GB"/>
        </w:rPr>
        <w:tab/>
        <w:t>Данная оценка будет проведена своевременно, чтобы внести вклад в подготовку пятого издания доклада «Глобальная перспектива в области биоразнообразия Конвенции о биологическом разнообразии», которую будет осуществлять Конвенция о биологическом разнообразии. Пятое издание, которое выйдет в 2020 году, будет содержать отчет об осуществлении Стратегического плана в области биоразнообразия на 2011-2020 годы и оценку прогресса в достижении Айтинских задач в области биоразнообразия. Оно будет основано на шестых национальных докладах сторон Конвенции о биологическом разнообразии с одной стороны и на итогах данной оценки и другой соответствующей работе Платформы (</w:t>
      </w:r>
      <w:r w:rsidRPr="005C0849">
        <w:rPr>
          <w:rFonts w:eastAsia="Times New Roman"/>
          <w:szCs w:val="24"/>
          <w:lang w:eastAsia="en-GB"/>
        </w:rPr>
        <w:t>UNEP</w:t>
      </w:r>
      <w:r w:rsidRPr="005C0849">
        <w:rPr>
          <w:rFonts w:eastAsia="Times New Roman"/>
          <w:szCs w:val="24"/>
          <w:lang w:val="ru-RU" w:eastAsia="en-GB"/>
        </w:rPr>
        <w:t>/</w:t>
      </w:r>
      <w:r w:rsidRPr="005C0849">
        <w:rPr>
          <w:rFonts w:eastAsia="Times New Roman"/>
          <w:szCs w:val="24"/>
          <w:lang w:eastAsia="en-GB"/>
        </w:rPr>
        <w:t>CBD</w:t>
      </w:r>
      <w:r w:rsidRPr="005C0849">
        <w:rPr>
          <w:rFonts w:eastAsia="Times New Roman"/>
          <w:szCs w:val="24"/>
          <w:lang w:val="ru-RU" w:eastAsia="en-GB"/>
        </w:rPr>
        <w:t>/</w:t>
      </w:r>
      <w:r w:rsidRPr="005C0849">
        <w:rPr>
          <w:rFonts w:eastAsia="Times New Roman"/>
          <w:szCs w:val="24"/>
          <w:lang w:eastAsia="en-GB"/>
        </w:rPr>
        <w:t>SBSTTA</w:t>
      </w:r>
      <w:r w:rsidRPr="005C0849">
        <w:rPr>
          <w:rFonts w:eastAsia="Times New Roman"/>
          <w:szCs w:val="24"/>
          <w:lang w:val="ru-RU" w:eastAsia="en-GB"/>
        </w:rPr>
        <w:t xml:space="preserve">/19/9) с другой стороны. Ожидается, что Вспомогательный орган по научным, техническим и технологическим консультациям на совещании в четвертом квартале 2019 года рассмотрит данную оценку и ее значение для будущей работы Конвенции о биологическом разнообразии, и что пятое издание доклада «Глобальная перспектива в области биоразнообразия» будет представлено на его совещании во втором квартале 2020 года. </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12.</w:t>
      </w:r>
      <w:r w:rsidRPr="005C0849">
        <w:rPr>
          <w:rFonts w:eastAsia="Times New Roman"/>
          <w:szCs w:val="24"/>
          <w:lang w:val="ru-RU" w:eastAsia="en-GB"/>
        </w:rPr>
        <w:tab/>
      </w:r>
      <w:proofErr w:type="gramStart"/>
      <w:r w:rsidRPr="005C0849">
        <w:rPr>
          <w:rFonts w:eastAsia="Times New Roman"/>
          <w:szCs w:val="24"/>
          <w:lang w:val="ru-RU" w:eastAsia="en-GB"/>
        </w:rPr>
        <w:t>Данная оценка будет завершена в такой срок, чтобы предоставить информацию, актуальную для оценки прогресса в достижении Айтинских задач в области биоразнообразия и обзора хода осуществления Стратегического плана в облас</w:t>
      </w:r>
      <w:r w:rsidR="00602E03">
        <w:rPr>
          <w:rFonts w:eastAsia="Times New Roman"/>
          <w:szCs w:val="24"/>
          <w:lang w:val="ru-RU" w:eastAsia="en-GB"/>
        </w:rPr>
        <w:t>ти биоразнообразия на 2011</w:t>
      </w:r>
      <w:r w:rsidR="00602E03">
        <w:rPr>
          <w:rFonts w:eastAsia="Times New Roman"/>
          <w:szCs w:val="24"/>
          <w:lang w:val="ru-RU" w:eastAsia="en-GB"/>
        </w:rPr>
        <w:noBreakHyphen/>
        <w:t>2020 </w:t>
      </w:r>
      <w:r w:rsidRPr="005C0849">
        <w:rPr>
          <w:rFonts w:eastAsia="Times New Roman"/>
          <w:szCs w:val="24"/>
          <w:lang w:val="ru-RU" w:eastAsia="en-GB"/>
        </w:rPr>
        <w:t xml:space="preserve">годы, что предусмотрено на пятнадцатом совещании Конференции Сторон Конвенции о биологическом разнообразии в 2020 году (рекомендация </w:t>
      </w:r>
      <w:r w:rsidRPr="005C0849">
        <w:rPr>
          <w:rFonts w:eastAsia="Times New Roman"/>
          <w:szCs w:val="24"/>
          <w:lang w:eastAsia="en-GB"/>
        </w:rPr>
        <w:t>XIX</w:t>
      </w:r>
      <w:r w:rsidRPr="005C0849">
        <w:rPr>
          <w:rFonts w:eastAsia="Times New Roman"/>
          <w:szCs w:val="24"/>
          <w:lang w:val="ru-RU" w:eastAsia="en-GB"/>
        </w:rPr>
        <w:t>/5 Вспомогательного органа по научным, техническим и технологическим консультациям).</w:t>
      </w:r>
      <w:proofErr w:type="gramEnd"/>
      <w:r w:rsidRPr="005C0849">
        <w:rPr>
          <w:rFonts w:eastAsia="Times New Roman"/>
          <w:szCs w:val="24"/>
          <w:lang w:val="ru-RU" w:eastAsia="en-GB"/>
        </w:rPr>
        <w:t xml:space="preserve"> Сфера охвата данной оценки предназначена служить дополнением и источником информации для пятого издания доклада «Глобальная перспектива в области биоразнообразия». В этом отношении данная оценка будет дополнять шестые национальные доклады </w:t>
      </w:r>
      <w:r w:rsidR="00602E03" w:rsidRPr="005C0849">
        <w:rPr>
          <w:rFonts w:eastAsia="Times New Roman"/>
          <w:szCs w:val="24"/>
          <w:lang w:val="ru-RU" w:eastAsia="en-GB"/>
        </w:rPr>
        <w:t xml:space="preserve">Сторон </w:t>
      </w:r>
      <w:r w:rsidRPr="005C0849">
        <w:rPr>
          <w:rFonts w:eastAsia="Times New Roman"/>
          <w:szCs w:val="24"/>
          <w:lang w:val="ru-RU" w:eastAsia="en-GB"/>
        </w:rPr>
        <w:t>Конвенции (</w:t>
      </w:r>
      <w:r w:rsidRPr="005C0849">
        <w:rPr>
          <w:rFonts w:eastAsia="Times New Roman"/>
          <w:szCs w:val="24"/>
          <w:lang w:eastAsia="en-GB"/>
        </w:rPr>
        <w:t>UNEP</w:t>
      </w:r>
      <w:r w:rsidRPr="005C0849">
        <w:rPr>
          <w:rFonts w:eastAsia="Times New Roman"/>
          <w:szCs w:val="24"/>
          <w:lang w:val="ru-RU" w:eastAsia="en-GB"/>
        </w:rPr>
        <w:t>/</w:t>
      </w:r>
      <w:r w:rsidRPr="005C0849">
        <w:rPr>
          <w:rFonts w:eastAsia="Times New Roman"/>
          <w:szCs w:val="24"/>
          <w:lang w:eastAsia="en-GB"/>
        </w:rPr>
        <w:t>CBD</w:t>
      </w:r>
      <w:r w:rsidRPr="005C0849">
        <w:rPr>
          <w:rFonts w:eastAsia="Times New Roman"/>
          <w:szCs w:val="24"/>
          <w:lang w:val="ru-RU" w:eastAsia="en-GB"/>
        </w:rPr>
        <w:t>/</w:t>
      </w:r>
      <w:r w:rsidRPr="005C0849">
        <w:rPr>
          <w:rFonts w:eastAsia="Times New Roman"/>
          <w:szCs w:val="24"/>
          <w:lang w:eastAsia="en-GB"/>
        </w:rPr>
        <w:t>SBSTTA</w:t>
      </w:r>
      <w:r w:rsidRPr="005C0849">
        <w:rPr>
          <w:rFonts w:eastAsia="Times New Roman"/>
          <w:szCs w:val="24"/>
          <w:lang w:val="ru-RU" w:eastAsia="en-GB"/>
        </w:rPr>
        <w:t>/19/9).</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13.</w:t>
      </w:r>
      <w:r w:rsidRPr="005C0849">
        <w:rPr>
          <w:rFonts w:eastAsia="Times New Roman"/>
          <w:szCs w:val="24"/>
          <w:lang w:val="ru-RU" w:eastAsia="en-GB"/>
        </w:rPr>
        <w:tab/>
      </w:r>
      <w:proofErr w:type="gramStart"/>
      <w:r w:rsidRPr="005C0849">
        <w:rPr>
          <w:rFonts w:eastAsia="Times New Roman"/>
          <w:szCs w:val="24"/>
          <w:lang w:val="ru-RU" w:eastAsia="en-GB"/>
        </w:rPr>
        <w:t xml:space="preserve">Данная оценка, включая, в частности, сценарии и рассмотрение вариантов реагирования, будет также проведена своевременно для того, чтобы внести вклад в обновление и последующие мероприятия в рамках Стратегического плана в области биоразнообразия на период после 2020 года, который будет рассматриваться Конференцией Сторон Конвенции о биологическом разнообразии на ее пятнадцатом совещании (решение </w:t>
      </w:r>
      <w:r w:rsidRPr="005C0849">
        <w:rPr>
          <w:rFonts w:eastAsia="Times New Roman"/>
          <w:szCs w:val="24"/>
          <w:lang w:eastAsia="en-GB"/>
        </w:rPr>
        <w:t>XII</w:t>
      </w:r>
      <w:r w:rsidRPr="005C0849">
        <w:rPr>
          <w:rFonts w:eastAsia="Times New Roman"/>
          <w:szCs w:val="24"/>
          <w:lang w:val="ru-RU" w:eastAsia="en-GB"/>
        </w:rPr>
        <w:t>/31 Конференции Сторон Конвенции о биологическом разнообразии), и в</w:t>
      </w:r>
      <w:proofErr w:type="gramEnd"/>
      <w:r w:rsidRPr="005C0849">
        <w:rPr>
          <w:rFonts w:eastAsia="Times New Roman"/>
          <w:szCs w:val="24"/>
          <w:lang w:val="ru-RU" w:eastAsia="en-GB"/>
        </w:rPr>
        <w:t xml:space="preserve"> другие форумы. </w:t>
      </w:r>
    </w:p>
    <w:p w:rsidR="005C0849" w:rsidRPr="00AF46AF" w:rsidRDefault="005C0849" w:rsidP="005C0849">
      <w:pPr>
        <w:spacing w:after="120"/>
        <w:ind w:left="1248"/>
        <w:rPr>
          <w:rFonts w:eastAsia="Times New Roman"/>
          <w:szCs w:val="24"/>
          <w:lang w:val="ru-RU" w:eastAsia="en-GB"/>
        </w:rPr>
      </w:pPr>
      <w:r w:rsidRPr="005C0849">
        <w:rPr>
          <w:rFonts w:eastAsia="Times New Roman"/>
          <w:szCs w:val="24"/>
          <w:lang w:val="ru-RU" w:eastAsia="en-GB"/>
        </w:rPr>
        <w:t>14.</w:t>
      </w:r>
      <w:r w:rsidRPr="005C0849">
        <w:rPr>
          <w:rFonts w:eastAsia="Times New Roman"/>
          <w:szCs w:val="24"/>
          <w:lang w:val="ru-RU" w:eastAsia="en-GB"/>
        </w:rPr>
        <w:tab/>
        <w:t>Данная оценка будет проведена своевременно в особенности для того, чтобы внести вклад в оценку прогресса в достижении нескольких связанных с биоразнообразием целевых показателей Целей в области устойчивого развития и других соответствующих конвенций и соглашений, в случае необходимости и согласно соответствующим мандатам д</w:t>
      </w:r>
      <w:r w:rsidR="00AF46AF">
        <w:rPr>
          <w:rFonts w:eastAsia="Times New Roman"/>
          <w:szCs w:val="24"/>
          <w:lang w:val="ru-RU" w:eastAsia="en-GB"/>
        </w:rPr>
        <w:t xml:space="preserve">анных конвенций и соглашений. </w:t>
      </w:r>
    </w:p>
    <w:p w:rsidR="005C0849" w:rsidRPr="00AF46AF" w:rsidRDefault="005C0849" w:rsidP="00AF46AF">
      <w:pPr>
        <w:tabs>
          <w:tab w:val="right" w:pos="851"/>
        </w:tabs>
        <w:spacing w:after="120"/>
        <w:ind w:left="1247" w:right="284" w:hanging="1247"/>
        <w:rPr>
          <w:rFonts w:eastAsia="Times New Roman"/>
          <w:b/>
          <w:sz w:val="24"/>
          <w:szCs w:val="24"/>
          <w:lang w:val="ru-RU" w:eastAsia="en-GB"/>
        </w:rPr>
      </w:pPr>
      <w:r w:rsidRPr="00AF46AF">
        <w:rPr>
          <w:rFonts w:eastAsia="Times New Roman"/>
          <w:b/>
          <w:sz w:val="24"/>
          <w:szCs w:val="24"/>
          <w:lang w:val="ru-RU" w:eastAsia="en-GB"/>
        </w:rPr>
        <w:tab/>
      </w:r>
      <w:r w:rsidRPr="00AF46AF">
        <w:rPr>
          <w:rFonts w:eastAsia="Times New Roman"/>
          <w:b/>
          <w:sz w:val="24"/>
          <w:szCs w:val="24"/>
          <w:lang w:eastAsia="en-GB"/>
        </w:rPr>
        <w:t>E</w:t>
      </w:r>
      <w:r w:rsidRPr="00AF46AF">
        <w:rPr>
          <w:rFonts w:eastAsia="Times New Roman"/>
          <w:b/>
          <w:sz w:val="24"/>
          <w:szCs w:val="24"/>
          <w:lang w:val="ru-RU" w:eastAsia="en-GB"/>
        </w:rPr>
        <w:t>.</w:t>
      </w:r>
      <w:r w:rsidRPr="00AF46AF">
        <w:rPr>
          <w:rFonts w:eastAsia="Times New Roman"/>
          <w:b/>
          <w:sz w:val="24"/>
          <w:szCs w:val="24"/>
          <w:lang w:val="ru-RU" w:eastAsia="en-GB"/>
        </w:rPr>
        <w:tab/>
        <w:t>Методологический подход</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15.</w:t>
      </w:r>
      <w:r w:rsidRPr="005C0849">
        <w:rPr>
          <w:rFonts w:eastAsia="Times New Roman"/>
          <w:szCs w:val="24"/>
          <w:lang w:val="ru-RU" w:eastAsia="en-GB"/>
        </w:rPr>
        <w:tab/>
        <w:t xml:space="preserve">Данная глобальная оценка будет основана на существующих данных (включая, при необходимости, национальные данные), изданной научной и </w:t>
      </w:r>
      <w:r w:rsidR="00D04996">
        <w:rPr>
          <w:rFonts w:eastAsia="Times New Roman"/>
          <w:szCs w:val="24"/>
          <w:lang w:val="ru-RU" w:eastAsia="en-GB"/>
        </w:rPr>
        <w:t>малоизвестной</w:t>
      </w:r>
      <w:r w:rsidRPr="005C0849">
        <w:rPr>
          <w:rFonts w:eastAsia="Times New Roman"/>
          <w:szCs w:val="24"/>
          <w:lang w:val="ru-RU" w:eastAsia="en-GB"/>
        </w:rPr>
        <w:t xml:space="preserve"> литературе и другой информации, включая знания коренного и местного населения, в соответствии с руководящими принципами Платформы. В оценке часто используются выражения «анализ» и «синтез». В контексте данной оценки и в соответствии с принципами Платформы под «анализом» подразумевается критическая оценка </w:t>
      </w:r>
      <w:proofErr w:type="spellStart"/>
      <w:r w:rsidRPr="005C0849">
        <w:rPr>
          <w:rFonts w:eastAsia="Times New Roman"/>
          <w:szCs w:val="24"/>
          <w:lang w:val="ru-RU" w:eastAsia="en-GB"/>
        </w:rPr>
        <w:t>фактологической</w:t>
      </w:r>
      <w:proofErr w:type="spellEnd"/>
      <w:r w:rsidRPr="005C0849">
        <w:rPr>
          <w:rFonts w:eastAsia="Times New Roman"/>
          <w:szCs w:val="24"/>
          <w:lang w:val="ru-RU" w:eastAsia="en-GB"/>
        </w:rPr>
        <w:t xml:space="preserve"> базы, но не новые исследования. Под «синтезом» подразумевается сведение воедино фактов из множества источников, что является ключевым этапом проведения анализа в контексте оценок.</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16.</w:t>
      </w:r>
      <w:r w:rsidRPr="005C0849">
        <w:rPr>
          <w:rFonts w:eastAsia="Times New Roman"/>
          <w:szCs w:val="24"/>
          <w:lang w:val="ru-RU" w:eastAsia="en-GB"/>
        </w:rPr>
        <w:tab/>
      </w:r>
      <w:proofErr w:type="gramStart"/>
      <w:r w:rsidRPr="005C0849">
        <w:rPr>
          <w:rFonts w:eastAsia="Times New Roman"/>
          <w:szCs w:val="24"/>
          <w:lang w:val="ru-RU" w:eastAsia="en-GB"/>
        </w:rPr>
        <w:t>В ходе данной оценки будут использованы региональные/субрегиональные, тематические и методологическое оценки и руководящие указания Платформы, а также другие соответствующие глобальные оценки, такие как серия докладов «Глобальная перспектива в области биоразнообразия», оценки Продовольственной и сельскохозяйственной организации Объединенных Наций, серия докладов «Глобальная экологическая перспектива», доклады Межправительственной группы экспертов по изменению климата, «Оценка состояния экосистем на рубеже тысячелетий», первая «Оценка состояния Мирового</w:t>
      </w:r>
      <w:proofErr w:type="gramEnd"/>
      <w:r w:rsidRPr="005C0849">
        <w:rPr>
          <w:rFonts w:eastAsia="Times New Roman"/>
          <w:szCs w:val="24"/>
          <w:lang w:val="ru-RU" w:eastAsia="en-GB"/>
        </w:rPr>
        <w:t xml:space="preserve"> океана» (ОСМО</w:t>
      </w:r>
      <w:r w:rsidR="00D04996">
        <w:rPr>
          <w:rFonts w:eastAsia="Times New Roman"/>
          <w:szCs w:val="24"/>
          <w:lang w:val="ru-RU" w:eastAsia="en-GB"/>
        </w:rPr>
        <w:t>-</w:t>
      </w:r>
      <w:proofErr w:type="gramStart"/>
      <w:r w:rsidRPr="005C0849">
        <w:rPr>
          <w:rFonts w:eastAsia="Times New Roman"/>
          <w:szCs w:val="24"/>
          <w:lang w:eastAsia="en-GB"/>
        </w:rPr>
        <w:t>I</w:t>
      </w:r>
      <w:proofErr w:type="gramEnd"/>
      <w:r w:rsidRPr="005C0849">
        <w:rPr>
          <w:rFonts w:eastAsia="Times New Roman"/>
          <w:szCs w:val="24"/>
          <w:lang w:val="ru-RU" w:eastAsia="en-GB"/>
        </w:rPr>
        <w:t>), и другие оценки, подготовленные в рамках Регулярного процесса глобального освещения и оценки состояния морской среды, включая социальные и экономические аспекты. В ходе данной оценки будут также использованы существующие данные и информация, имеющиеся у глобальных, региональных, субрегиональных и национальных институтов, таких как соответствующие многосторонние природоохранные соглашения. В ходе данной оценки будут использованы существующие сценарии и модели, а также, кроме прочих, сценарии и модели, создание которых может быть ускорено в ходе мероприятий, следующих за методологической оценкой. В данном контексте Платформа будет тесно сотрудничать с научно</w:t>
      </w:r>
      <w:r w:rsidR="00AF46AF" w:rsidRPr="00AF46AF">
        <w:rPr>
          <w:rFonts w:eastAsia="Times New Roman"/>
          <w:szCs w:val="24"/>
          <w:lang w:val="ru-RU" w:eastAsia="en-GB"/>
        </w:rPr>
        <w:noBreakHyphen/>
      </w:r>
      <w:r w:rsidRPr="005C0849">
        <w:rPr>
          <w:rFonts w:eastAsia="Times New Roman"/>
          <w:szCs w:val="24"/>
          <w:lang w:val="ru-RU" w:eastAsia="en-GB"/>
        </w:rPr>
        <w:t>исследовательскими сообществами, в том числе работающими над разработкой общих</w:t>
      </w:r>
      <w:r w:rsidR="00282ACE">
        <w:rPr>
          <w:rFonts w:eastAsia="Times New Roman"/>
          <w:lang w:val="ru-RU"/>
        </w:rPr>
        <w:t xml:space="preserve"> </w:t>
      </w:r>
      <w:r w:rsidRPr="005C0849">
        <w:rPr>
          <w:rFonts w:eastAsia="Times New Roman"/>
          <w:szCs w:val="24"/>
          <w:lang w:val="ru-RU" w:eastAsia="en-GB"/>
        </w:rPr>
        <w:t xml:space="preserve">вариантов развития социально-экономической ситуации для использования Межправительственной группой экспертов по изменению климата. </w:t>
      </w:r>
    </w:p>
    <w:p w:rsidR="005C0849" w:rsidRPr="00AF46AF" w:rsidRDefault="005C0849" w:rsidP="005C0849">
      <w:pPr>
        <w:spacing w:after="120"/>
        <w:ind w:left="1248"/>
        <w:rPr>
          <w:rFonts w:eastAsia="Times New Roman"/>
          <w:szCs w:val="24"/>
          <w:lang w:val="ru-RU" w:eastAsia="en-GB"/>
        </w:rPr>
      </w:pPr>
      <w:r w:rsidRPr="005C0849">
        <w:rPr>
          <w:rFonts w:eastAsia="Times New Roman"/>
          <w:szCs w:val="24"/>
          <w:lang w:val="ru-RU" w:eastAsia="en-GB"/>
        </w:rPr>
        <w:t>17.</w:t>
      </w:r>
      <w:r w:rsidRPr="005C0849">
        <w:rPr>
          <w:rFonts w:eastAsia="Times New Roman"/>
          <w:szCs w:val="24"/>
          <w:lang w:val="ru-RU" w:eastAsia="en-GB"/>
        </w:rPr>
        <w:tab/>
        <w:t>В ходе проводимой Платформой глобальной оценки будет использована ОСМО</w:t>
      </w:r>
      <w:r w:rsidR="00D04996">
        <w:rPr>
          <w:rFonts w:eastAsia="Times New Roman"/>
          <w:szCs w:val="24"/>
          <w:lang w:val="ru-RU" w:eastAsia="en-GB"/>
        </w:rPr>
        <w:t>-</w:t>
      </w:r>
      <w:proofErr w:type="gramStart"/>
      <w:r w:rsidRPr="005C0849">
        <w:rPr>
          <w:rFonts w:eastAsia="Times New Roman"/>
          <w:szCs w:val="24"/>
          <w:lang w:eastAsia="en-GB"/>
        </w:rPr>
        <w:t>I</w:t>
      </w:r>
      <w:proofErr w:type="gramEnd"/>
      <w:r w:rsidRPr="005C0849">
        <w:rPr>
          <w:rFonts w:eastAsia="Times New Roman"/>
          <w:szCs w:val="24"/>
          <w:lang w:val="ru-RU" w:eastAsia="en-GB"/>
        </w:rPr>
        <w:t xml:space="preserve">, завершенная в 2015 году. </w:t>
      </w:r>
      <w:proofErr w:type="gramStart"/>
      <w:r w:rsidRPr="005C0849">
        <w:rPr>
          <w:rFonts w:eastAsia="Times New Roman"/>
          <w:szCs w:val="24"/>
          <w:lang w:val="ru-RU" w:eastAsia="en-GB"/>
        </w:rPr>
        <w:t>Та часть оценки, главной темой которой являются океаны, будет включать такие элементы как ценности, косвенные факторы, сценарии, связанные с морским биоразнообразием и его благами для людей и управлением морскими ресурсами.</w:t>
      </w:r>
      <w:proofErr w:type="gramEnd"/>
      <w:r w:rsidRPr="005C0849">
        <w:rPr>
          <w:rFonts w:eastAsia="Times New Roman"/>
          <w:szCs w:val="24"/>
          <w:lang w:val="ru-RU" w:eastAsia="en-GB"/>
        </w:rPr>
        <w:t xml:space="preserve"> В ходе данной оценки также будет непосредственно рассмотрена связь изменений в качестве жизни людей с тенденциями в использовании океана и океанского биоразнообразия, описанными в ОСМО</w:t>
      </w:r>
      <w:r w:rsidR="00D04996">
        <w:rPr>
          <w:rFonts w:eastAsia="Times New Roman"/>
          <w:szCs w:val="24"/>
          <w:lang w:val="ru-RU" w:eastAsia="en-GB"/>
        </w:rPr>
        <w:t>-</w:t>
      </w:r>
      <w:proofErr w:type="gramStart"/>
      <w:r w:rsidRPr="005C0849">
        <w:rPr>
          <w:rFonts w:eastAsia="Times New Roman"/>
          <w:szCs w:val="24"/>
          <w:lang w:eastAsia="en-GB"/>
        </w:rPr>
        <w:t>I</w:t>
      </w:r>
      <w:proofErr w:type="gramEnd"/>
      <w:r w:rsidR="00AF46AF">
        <w:rPr>
          <w:rFonts w:eastAsia="Times New Roman"/>
          <w:szCs w:val="24"/>
          <w:lang w:val="ru-RU" w:eastAsia="en-GB"/>
        </w:rPr>
        <w:t xml:space="preserve">. </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18.</w:t>
      </w:r>
      <w:r w:rsidRPr="005C0849">
        <w:rPr>
          <w:rFonts w:eastAsia="Times New Roman"/>
          <w:szCs w:val="24"/>
          <w:lang w:val="ru-RU" w:eastAsia="en-GB"/>
        </w:rPr>
        <w:tab/>
      </w:r>
      <w:proofErr w:type="gramStart"/>
      <w:r w:rsidRPr="005C0849">
        <w:rPr>
          <w:rFonts w:eastAsia="Times New Roman"/>
          <w:szCs w:val="24"/>
          <w:lang w:val="ru-RU" w:eastAsia="en-GB"/>
        </w:rPr>
        <w:t>Эксперты, задействованные в данной оценке, будут тесно сотрудничать с целевой группой по системам знаний коренного и местного населения, чтобы обеспечить использование многочисленных источников знаний с применением процедур привлечения знаний коренного и местного населения</w:t>
      </w:r>
      <w:r w:rsidR="0050302B">
        <w:rPr>
          <w:rStyle w:val="FootnoteReference"/>
          <w:rFonts w:eastAsia="Times New Roman"/>
          <w:lang w:val="ru-RU" w:eastAsia="en-GB"/>
        </w:rPr>
        <w:footnoteReference w:id="27"/>
      </w:r>
      <w:r w:rsidRPr="005C0849">
        <w:rPr>
          <w:rFonts w:eastAsia="Times New Roman"/>
          <w:szCs w:val="24"/>
          <w:lang w:val="ru-RU" w:eastAsia="en-GB"/>
        </w:rPr>
        <w:t>. В соответствии с процедурами подготовки итоговых материалов Платформы, группа экспертов по данной оценке будет отражением надлежащего географического, дисциплинарного, гендерного баланса и сочетания экспертных знаний (политология, естественные науки</w:t>
      </w:r>
      <w:proofErr w:type="gramEnd"/>
      <w:r w:rsidRPr="005C0849">
        <w:rPr>
          <w:rFonts w:eastAsia="Times New Roman"/>
          <w:szCs w:val="24"/>
          <w:lang w:val="ru-RU" w:eastAsia="en-GB"/>
        </w:rPr>
        <w:t>, изучающие сушу и морскую среду, общественно</w:t>
      </w:r>
      <w:r w:rsidR="00D04996">
        <w:rPr>
          <w:rFonts w:eastAsia="Times New Roman"/>
          <w:szCs w:val="24"/>
          <w:lang w:val="ru-RU" w:eastAsia="en-GB"/>
        </w:rPr>
        <w:noBreakHyphen/>
      </w:r>
      <w:r w:rsidRPr="005C0849">
        <w:rPr>
          <w:rFonts w:eastAsia="Times New Roman"/>
          <w:szCs w:val="24"/>
          <w:lang w:val="ru-RU" w:eastAsia="en-GB"/>
        </w:rPr>
        <w:t xml:space="preserve">экономические науки, искусства и гуманитарные науки). Авторы будут сотрудничать с группами экспертов, проводящими региональные, тематические и методологические оценки, с целью достижения концептуальной и методологической согласованности. Авторы будут тесно сотрудничать с целевыми группами по знаниям и данным, по системам знаний коренного и местного населения и по созданию потенциала </w:t>
      </w:r>
      <w:r w:rsidR="00AF46AF">
        <w:rPr>
          <w:rFonts w:eastAsia="Times New Roman"/>
          <w:szCs w:val="24"/>
          <w:lang w:val="ru-RU" w:eastAsia="en-GB"/>
        </w:rPr>
        <w:t>с учетом прав носителей знаний.</w:t>
      </w:r>
      <w:r w:rsidRPr="005C0849">
        <w:rPr>
          <w:rFonts w:eastAsia="Times New Roman"/>
          <w:szCs w:val="24"/>
          <w:lang w:val="ru-RU" w:eastAsia="en-GB"/>
        </w:rPr>
        <w:t xml:space="preserve"> Группа экспертов будет обеспечена руководством по подготовке и интеграции оценок (см.</w:t>
      </w:r>
      <w:r w:rsidRPr="005C0849">
        <w:rPr>
          <w:rFonts w:eastAsia="Times New Roman"/>
          <w:szCs w:val="24"/>
          <w:lang w:eastAsia="en-GB"/>
        </w:rPr>
        <w:t> IPBES</w:t>
      </w:r>
      <w:r w:rsidRPr="005C0849">
        <w:rPr>
          <w:rFonts w:eastAsia="Times New Roman"/>
          <w:szCs w:val="24"/>
          <w:lang w:val="ru-RU" w:eastAsia="en-GB"/>
        </w:rPr>
        <w:t>/4/</w:t>
      </w:r>
      <w:r w:rsidRPr="005C0849">
        <w:rPr>
          <w:rFonts w:eastAsia="Times New Roman"/>
          <w:szCs w:val="24"/>
          <w:lang w:eastAsia="en-GB"/>
        </w:rPr>
        <w:t>INF</w:t>
      </w:r>
      <w:r w:rsidRPr="005C0849">
        <w:rPr>
          <w:rFonts w:eastAsia="Times New Roman"/>
          <w:szCs w:val="24"/>
          <w:lang w:val="ru-RU" w:eastAsia="en-GB"/>
        </w:rPr>
        <w:t xml:space="preserve">/9) и предварительным руководством по вопросам различной концептуализации разнообразных ценностей природы и ее благ, включая </w:t>
      </w:r>
      <w:proofErr w:type="spellStart"/>
      <w:r w:rsidRPr="005C0849">
        <w:rPr>
          <w:rFonts w:eastAsia="Times New Roman"/>
          <w:szCs w:val="24"/>
          <w:lang w:val="ru-RU" w:eastAsia="en-GB"/>
        </w:rPr>
        <w:t>экосистемные</w:t>
      </w:r>
      <w:proofErr w:type="spellEnd"/>
      <w:r w:rsidRPr="005C0849">
        <w:rPr>
          <w:rFonts w:eastAsia="Times New Roman"/>
          <w:szCs w:val="24"/>
          <w:lang w:val="ru-RU" w:eastAsia="en-GB"/>
        </w:rPr>
        <w:t xml:space="preserve"> функции и услуги (</w:t>
      </w:r>
      <w:r w:rsidRPr="005C0849">
        <w:rPr>
          <w:rFonts w:eastAsia="Times New Roman"/>
          <w:szCs w:val="24"/>
          <w:lang w:eastAsia="en-GB"/>
        </w:rPr>
        <w:t>IPBES</w:t>
      </w:r>
      <w:r w:rsidRPr="005C0849">
        <w:rPr>
          <w:rFonts w:eastAsia="Times New Roman"/>
          <w:szCs w:val="24"/>
          <w:lang w:val="ru-RU" w:eastAsia="en-GB"/>
        </w:rPr>
        <w:t>/4/</w:t>
      </w:r>
      <w:r w:rsidRPr="005C0849">
        <w:rPr>
          <w:rFonts w:eastAsia="Times New Roman"/>
          <w:szCs w:val="24"/>
          <w:lang w:eastAsia="en-GB"/>
        </w:rPr>
        <w:t>INF</w:t>
      </w:r>
      <w:r w:rsidRPr="005C0849">
        <w:rPr>
          <w:rFonts w:eastAsia="Times New Roman"/>
          <w:szCs w:val="24"/>
          <w:lang w:val="ru-RU" w:eastAsia="en-GB"/>
        </w:rPr>
        <w:t>/13).</w:t>
      </w:r>
    </w:p>
    <w:p w:rsidR="005C0849" w:rsidRPr="007B45B6" w:rsidRDefault="005C0849" w:rsidP="005C0849">
      <w:pPr>
        <w:spacing w:after="120"/>
        <w:ind w:left="1248"/>
        <w:rPr>
          <w:rFonts w:eastAsia="Times New Roman"/>
          <w:szCs w:val="24"/>
          <w:lang w:val="ru-RU" w:eastAsia="en-GB"/>
        </w:rPr>
      </w:pPr>
      <w:r w:rsidRPr="005C0849">
        <w:rPr>
          <w:rFonts w:eastAsia="Times New Roman"/>
          <w:szCs w:val="24"/>
          <w:lang w:val="ru-RU" w:eastAsia="en-GB"/>
        </w:rPr>
        <w:t>19.</w:t>
      </w:r>
      <w:r w:rsidRPr="005C0849">
        <w:rPr>
          <w:rFonts w:eastAsia="Times New Roman"/>
          <w:szCs w:val="24"/>
          <w:lang w:val="ru-RU" w:eastAsia="en-GB"/>
        </w:rPr>
        <w:tab/>
        <w:t>В ходе наблюдения за группой экспертов Многодисциплинарная группа экспертов будет содействовать установлению контактов с научными консультативными органами и секретариатами соответствующих глобальных процессов на всех этапах подготовки оценки с целью обеспечения эффективного удовлетворения потребн</w:t>
      </w:r>
      <w:r w:rsidR="007B45B6">
        <w:rPr>
          <w:rFonts w:eastAsia="Times New Roman"/>
          <w:szCs w:val="24"/>
          <w:lang w:val="ru-RU" w:eastAsia="en-GB"/>
        </w:rPr>
        <w:t xml:space="preserve">остей конечных пользователей. </w:t>
      </w:r>
    </w:p>
    <w:p w:rsidR="005C0849" w:rsidRPr="005C0849" w:rsidRDefault="005C0849" w:rsidP="00795770">
      <w:pPr>
        <w:spacing w:after="240"/>
        <w:ind w:left="1247"/>
        <w:rPr>
          <w:rFonts w:eastAsia="Times New Roman"/>
          <w:szCs w:val="24"/>
          <w:lang w:val="ru-RU" w:eastAsia="en-GB"/>
        </w:rPr>
      </w:pPr>
      <w:r w:rsidRPr="005C0849">
        <w:rPr>
          <w:rFonts w:eastAsia="Times New Roman"/>
          <w:szCs w:val="24"/>
          <w:lang w:val="ru-RU" w:eastAsia="en-GB"/>
        </w:rPr>
        <w:t>20.</w:t>
      </w:r>
      <w:r w:rsidRPr="005C0849">
        <w:rPr>
          <w:rFonts w:eastAsia="Times New Roman"/>
          <w:szCs w:val="24"/>
          <w:lang w:val="ru-RU" w:eastAsia="en-GB"/>
        </w:rPr>
        <w:tab/>
      </w:r>
      <w:proofErr w:type="gramStart"/>
      <w:r w:rsidRPr="005C0849">
        <w:rPr>
          <w:rFonts w:eastAsia="Times New Roman"/>
          <w:szCs w:val="24"/>
          <w:lang w:val="ru-RU" w:eastAsia="en-GB"/>
        </w:rPr>
        <w:t>Привлечение заинтересованных сторон в ходе всего процесса оценки будет осуществляться путем ряда механизмов, таких как участие заинтересованных сторон, в случае необходимости, в разработке новых сценариев и моделей в соответствии с потребностями Платформы в ходе проведения оценки, а также путем консультаций между экспертами и заинтересованными сторонами в ходе совещаний, проводимых при поддержке результата работы Платформы в области создания потенциала или при</w:t>
      </w:r>
      <w:proofErr w:type="gramEnd"/>
      <w:r w:rsidRPr="005C0849">
        <w:rPr>
          <w:rFonts w:eastAsia="Times New Roman"/>
          <w:szCs w:val="24"/>
          <w:lang w:val="ru-RU" w:eastAsia="en-GB"/>
        </w:rPr>
        <w:t xml:space="preserve"> поддержке в натуральной форме. </w:t>
      </w:r>
    </w:p>
    <w:p w:rsidR="005C0849" w:rsidRPr="00795770" w:rsidRDefault="005C0849" w:rsidP="007B45B6">
      <w:pPr>
        <w:tabs>
          <w:tab w:val="right" w:pos="851"/>
        </w:tabs>
        <w:spacing w:after="120"/>
        <w:ind w:left="1247" w:right="284" w:hanging="1247"/>
        <w:rPr>
          <w:rFonts w:eastAsia="Times New Roman"/>
          <w:b/>
          <w:sz w:val="28"/>
          <w:szCs w:val="24"/>
          <w:lang w:val="ru-RU" w:eastAsia="en-GB"/>
        </w:rPr>
      </w:pPr>
      <w:r w:rsidRPr="00795770">
        <w:rPr>
          <w:rFonts w:eastAsia="Times New Roman"/>
          <w:b/>
          <w:sz w:val="28"/>
          <w:szCs w:val="24"/>
          <w:lang w:val="ru-RU" w:eastAsia="en-GB"/>
        </w:rPr>
        <w:tab/>
      </w:r>
      <w:r w:rsidRPr="00795770">
        <w:rPr>
          <w:rFonts w:eastAsia="Times New Roman"/>
          <w:b/>
          <w:sz w:val="28"/>
          <w:szCs w:val="24"/>
          <w:lang w:eastAsia="en-GB"/>
        </w:rPr>
        <w:t>II</w:t>
      </w:r>
      <w:r w:rsidRPr="00795770">
        <w:rPr>
          <w:rFonts w:eastAsia="Times New Roman"/>
          <w:b/>
          <w:sz w:val="28"/>
          <w:szCs w:val="24"/>
          <w:lang w:val="ru-RU" w:eastAsia="en-GB"/>
        </w:rPr>
        <w:t>.</w:t>
      </w:r>
      <w:r w:rsidRPr="00795770">
        <w:rPr>
          <w:rFonts w:eastAsia="Times New Roman"/>
          <w:b/>
          <w:sz w:val="28"/>
          <w:szCs w:val="24"/>
          <w:lang w:val="ru-RU" w:eastAsia="en-GB"/>
        </w:rPr>
        <w:tab/>
        <w:t>Тезисное содержание глав</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21.</w:t>
      </w:r>
      <w:r w:rsidRPr="005C0849">
        <w:rPr>
          <w:rFonts w:eastAsia="Times New Roman"/>
          <w:szCs w:val="24"/>
          <w:lang w:val="ru-RU" w:eastAsia="en-GB"/>
        </w:rPr>
        <w:tab/>
        <w:t xml:space="preserve">Доклад о данной оценке будет актуальным для формирования политики и состоящим из шести глав в соответствии </w:t>
      </w:r>
      <w:proofErr w:type="gramStart"/>
      <w:r w:rsidRPr="005C0849">
        <w:rPr>
          <w:rFonts w:eastAsia="Times New Roman"/>
          <w:szCs w:val="24"/>
          <w:lang w:val="ru-RU" w:eastAsia="en-GB"/>
        </w:rPr>
        <w:t>с</w:t>
      </w:r>
      <w:proofErr w:type="gramEnd"/>
      <w:r w:rsidRPr="005C0849">
        <w:rPr>
          <w:rFonts w:eastAsia="Times New Roman"/>
          <w:szCs w:val="24"/>
          <w:lang w:val="ru-RU" w:eastAsia="en-GB"/>
        </w:rPr>
        <w:t xml:space="preserve"> нижеизложенным. Описанная в данном документе общая структура глав не исключает разделения глав на меньшие компоненты (при условии сохранения заголовков более высокого уровня в общей структуре) в целях обеспечения ясности и посильности задач для авторов. Каждая глава будет включать установочное резюме. В резюме для директивных органов будут обрисованы ключевые выводы и идеи, наиболее актуальные для директивных органов, но не носящие предписывающего характера.</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22.</w:t>
      </w:r>
      <w:r w:rsidRPr="005C0849">
        <w:rPr>
          <w:rFonts w:eastAsia="Times New Roman"/>
          <w:szCs w:val="24"/>
          <w:lang w:val="ru-RU" w:eastAsia="en-GB"/>
        </w:rPr>
        <w:tab/>
        <w:t xml:space="preserve">Глава 1 заложит фундамент для оценки путем описания элементов взаимосвязи между людьми, природой, природными благами для людей, достойным качеством жизни, косвенными и прямыми факторами изменений и антропогенными активами, а также основных видов их взаимодействий, как указано в концептуальных рамках Платформы. В оценке будут учтены многочисленные взгляды на мир, системы знаний и разнообразные ценности. Глава 1 будет содержать </w:t>
      </w:r>
      <w:r w:rsidR="0050302B">
        <w:rPr>
          <w:rFonts w:eastAsia="Times New Roman"/>
          <w:szCs w:val="24"/>
          <w:lang w:val="ru-RU" w:eastAsia="en-GB"/>
        </w:rPr>
        <w:t>план действий</w:t>
      </w:r>
      <w:r w:rsidRPr="005C0849">
        <w:rPr>
          <w:rFonts w:eastAsia="Times New Roman"/>
          <w:szCs w:val="24"/>
          <w:lang w:val="ru-RU" w:eastAsia="en-GB"/>
        </w:rPr>
        <w:t xml:space="preserve"> и общее обоснование последовательности глав оценки. Одновременно с оценкой вклада природы и природных благ для людей в достижение достойного качества жизни в данной главе будут признаваться синергические связи и компромиссы, связанные с достижением многочисленных целей, и необходимость сбалансированной интеграции между социальными (в том числе культурными), экономическими и экологическими аспектами устойчивого развития.</w:t>
      </w:r>
      <w:r w:rsidR="00282ACE">
        <w:rPr>
          <w:rFonts w:eastAsia="Times New Roman"/>
          <w:lang w:val="ru-RU"/>
        </w:rPr>
        <w:t xml:space="preserve"> </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23.</w:t>
      </w:r>
      <w:r w:rsidRPr="005C0849">
        <w:rPr>
          <w:rFonts w:eastAsia="Times New Roman"/>
          <w:szCs w:val="24"/>
          <w:lang w:val="ru-RU" w:eastAsia="en-GB"/>
        </w:rPr>
        <w:tab/>
        <w:t xml:space="preserve">В главе 2 будет рассмотрен вопрос </w:t>
      </w:r>
      <w:r w:rsidRPr="005C0849">
        <w:rPr>
          <w:rFonts w:eastAsia="Times New Roman"/>
          <w:szCs w:val="24"/>
          <w:lang w:eastAsia="en-GB"/>
        </w:rPr>
        <w:t>a</w:t>
      </w:r>
      <w:r w:rsidRPr="005C0849">
        <w:rPr>
          <w:rFonts w:eastAsia="Times New Roman"/>
          <w:szCs w:val="24"/>
          <w:lang w:val="ru-RU" w:eastAsia="en-GB"/>
        </w:rPr>
        <w:t xml:space="preserve">) пункта 3 выше. В этой главе будет дана оценка положения дел на глобальном и межрегиональном уровне и тенденций в областях природы, природных благ для людей, их вклада в достойное качество жизни, косвенных и прямых факторов изменений и основных видов взаимодействий между этими элементами, как показано на диаграмме </w:t>
      </w:r>
      <w:r w:rsidRPr="005C0849">
        <w:rPr>
          <w:rFonts w:eastAsia="Times New Roman"/>
          <w:szCs w:val="24"/>
          <w:lang w:eastAsia="en-GB"/>
        </w:rPr>
        <w:t>I</w:t>
      </w:r>
      <w:r w:rsidRPr="005C0849">
        <w:rPr>
          <w:rFonts w:eastAsia="Times New Roman"/>
          <w:szCs w:val="24"/>
          <w:lang w:val="ru-RU" w:eastAsia="en-GB"/>
        </w:rPr>
        <w:t xml:space="preserve"> концептуальных рамок. Анализ и синтез будут распространяться на экосистемы на суше и во внутренних водах, в прибрежных зонах и океанах мира и будут включать анализы ролей официальных, а также неофициальных институтов (т.е., разделяемых обществом правил и культурных норм). В данной главе будут использованы многочисленные </w:t>
      </w:r>
      <w:proofErr w:type="spellStart"/>
      <w:r w:rsidRPr="005C0849">
        <w:rPr>
          <w:rFonts w:eastAsia="Times New Roman"/>
          <w:szCs w:val="24"/>
          <w:lang w:val="ru-RU" w:eastAsia="en-GB"/>
        </w:rPr>
        <w:t>фактологические</w:t>
      </w:r>
      <w:proofErr w:type="spellEnd"/>
      <w:r w:rsidRPr="005C0849">
        <w:rPr>
          <w:rFonts w:eastAsia="Times New Roman"/>
          <w:szCs w:val="24"/>
          <w:lang w:val="ru-RU" w:eastAsia="en-GB"/>
        </w:rPr>
        <w:t xml:space="preserve"> базы, включая естественные и общественные науки, а также знания коренного и местного населения, и она будет содержать:</w:t>
      </w:r>
    </w:p>
    <w:p w:rsidR="005C0849" w:rsidRPr="005C0849" w:rsidRDefault="005C0849" w:rsidP="000D411A">
      <w:pPr>
        <w:spacing w:after="120"/>
        <w:ind w:left="1247" w:firstLine="624"/>
        <w:rPr>
          <w:rFonts w:eastAsia="Times New Roman"/>
          <w:szCs w:val="24"/>
          <w:lang w:val="ru-RU" w:eastAsia="en-GB"/>
        </w:rPr>
      </w:pPr>
      <w:r w:rsidRPr="005C0849">
        <w:rPr>
          <w:rFonts w:eastAsia="Times New Roman"/>
          <w:szCs w:val="24"/>
          <w:lang w:eastAsia="en-GB"/>
        </w:rPr>
        <w:t>a</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анализ</w:t>
      </w:r>
      <w:proofErr w:type="gramEnd"/>
      <w:r w:rsidRPr="005C0849">
        <w:rPr>
          <w:rFonts w:eastAsia="Times New Roman"/>
          <w:szCs w:val="24"/>
          <w:lang w:val="ru-RU" w:eastAsia="en-GB"/>
        </w:rPr>
        <w:t xml:space="preserve"> и синтез региональных/субрегиональных оценок Платформы и других оценок регионального масштаба с упором на состояние дел и тенденции. </w:t>
      </w:r>
      <w:proofErr w:type="gramStart"/>
      <w:r w:rsidRPr="005C0849">
        <w:rPr>
          <w:rFonts w:eastAsia="Times New Roman"/>
          <w:szCs w:val="24"/>
          <w:lang w:val="ru-RU" w:eastAsia="en-GB"/>
        </w:rPr>
        <w:t>Будут определены возникающие проблемы и уроки, извлеченные в ходе тематических исследований в регионах, и выделены сходства и различия в региональном и субрегиональном масштабах.</w:t>
      </w:r>
      <w:proofErr w:type="gramEnd"/>
      <w:r w:rsidRPr="005C0849">
        <w:rPr>
          <w:rFonts w:eastAsia="Times New Roman"/>
          <w:szCs w:val="24"/>
          <w:lang w:val="ru-RU" w:eastAsia="en-GB"/>
        </w:rPr>
        <w:t xml:space="preserve"> Также могут быть рассмотрены синтезы в различных регионах, касающиеся некоторых ключевых биомов или типов экосистем, затронутых в ходе региональной оценки;</w:t>
      </w:r>
    </w:p>
    <w:p w:rsidR="005C0849" w:rsidRPr="005C0849" w:rsidRDefault="005C0849" w:rsidP="000D411A">
      <w:pPr>
        <w:spacing w:after="120"/>
        <w:ind w:left="1247" w:firstLine="624"/>
        <w:rPr>
          <w:rFonts w:eastAsia="Times New Roman"/>
          <w:szCs w:val="24"/>
          <w:lang w:val="ru-RU" w:eastAsia="en-GB"/>
        </w:rPr>
      </w:pPr>
      <w:r w:rsidRPr="005C0849">
        <w:rPr>
          <w:rFonts w:eastAsia="Times New Roman"/>
          <w:szCs w:val="24"/>
          <w:lang w:eastAsia="en-GB"/>
        </w:rPr>
        <w:t>b</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синтез</w:t>
      </w:r>
      <w:proofErr w:type="gramEnd"/>
      <w:r w:rsidRPr="005C0849">
        <w:rPr>
          <w:rFonts w:eastAsia="Times New Roman"/>
          <w:szCs w:val="24"/>
          <w:lang w:val="ru-RU" w:eastAsia="en-GB"/>
        </w:rPr>
        <w:t xml:space="preserve"> предыдущих глобальных оценок, включая проведенные Платформой тематические оценки и оценки, упомянутые в пункте 16, а также новых фактов глобального масштаба с упором на состояние дел и тенденции при прямом учете связей между регионами;</w:t>
      </w:r>
    </w:p>
    <w:p w:rsidR="005C0849" w:rsidRPr="005C0849" w:rsidRDefault="005C0849" w:rsidP="000D411A">
      <w:pPr>
        <w:spacing w:after="120"/>
        <w:ind w:left="1247" w:firstLine="624"/>
        <w:rPr>
          <w:rFonts w:eastAsia="Times New Roman"/>
          <w:szCs w:val="24"/>
          <w:lang w:val="ru-RU" w:eastAsia="en-GB"/>
        </w:rPr>
      </w:pPr>
      <w:r w:rsidRPr="005C0849">
        <w:rPr>
          <w:rFonts w:eastAsia="Times New Roman"/>
          <w:szCs w:val="24"/>
          <w:lang w:eastAsia="en-GB"/>
        </w:rPr>
        <w:t>c</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оценку</w:t>
      </w:r>
      <w:proofErr w:type="gramEnd"/>
      <w:r w:rsidRPr="005C0849">
        <w:rPr>
          <w:rFonts w:eastAsia="Times New Roman"/>
          <w:szCs w:val="24"/>
          <w:lang w:val="ru-RU" w:eastAsia="en-GB"/>
        </w:rPr>
        <w:t xml:space="preserve"> с акцентом на состояние дел и тенденции таких институциональных факторов глобального и межрегионального уровня, как инвестиционные инициативы и многосторонние природоохранные, торговые соглашения и соглашения в области здравоохранения, а также их воздействие на другие компоненты концептуальных рамок;</w:t>
      </w:r>
    </w:p>
    <w:p w:rsidR="005C0849" w:rsidRPr="005C0849" w:rsidRDefault="005C0849" w:rsidP="000D411A">
      <w:pPr>
        <w:spacing w:after="120"/>
        <w:ind w:left="1247" w:firstLine="624"/>
        <w:rPr>
          <w:rFonts w:eastAsia="Times New Roman"/>
          <w:szCs w:val="24"/>
          <w:lang w:val="ru-RU" w:eastAsia="en-GB"/>
        </w:rPr>
      </w:pPr>
      <w:r w:rsidRPr="005C0849">
        <w:rPr>
          <w:rFonts w:eastAsia="Times New Roman"/>
          <w:szCs w:val="24"/>
          <w:lang w:eastAsia="en-GB"/>
        </w:rPr>
        <w:t>d</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определение</w:t>
      </w:r>
      <w:proofErr w:type="gramEnd"/>
      <w:r w:rsidRPr="005C0849">
        <w:rPr>
          <w:rFonts w:eastAsia="Times New Roman"/>
          <w:szCs w:val="24"/>
          <w:lang w:val="ru-RU" w:eastAsia="en-GB"/>
        </w:rPr>
        <w:t xml:space="preserve"> пробелов в информации и знаниях, а также потребностей в создании потенциала.</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24.</w:t>
      </w:r>
      <w:r w:rsidRPr="005C0849">
        <w:rPr>
          <w:rFonts w:eastAsia="Times New Roman"/>
          <w:szCs w:val="24"/>
          <w:lang w:val="ru-RU" w:eastAsia="en-GB"/>
        </w:rPr>
        <w:tab/>
        <w:t xml:space="preserve">В главе 3 будет рассмотрен вопрос </w:t>
      </w:r>
      <w:r w:rsidRPr="005C0849">
        <w:rPr>
          <w:rFonts w:eastAsia="Times New Roman"/>
          <w:szCs w:val="24"/>
          <w:lang w:eastAsia="en-GB"/>
        </w:rPr>
        <w:t>b</w:t>
      </w:r>
      <w:r w:rsidRPr="005C0849">
        <w:rPr>
          <w:rFonts w:eastAsia="Times New Roman"/>
          <w:szCs w:val="24"/>
          <w:lang w:val="ru-RU" w:eastAsia="en-GB"/>
        </w:rPr>
        <w:t xml:space="preserve">) пункта 3 выше. Главной темой данной главы будут факты, имеющиеся для оценки прогресса в достижении основных международных целей, связанных с биоразнообразием и </w:t>
      </w:r>
      <w:proofErr w:type="spellStart"/>
      <w:r w:rsidRPr="005C0849">
        <w:rPr>
          <w:rFonts w:eastAsia="Times New Roman"/>
          <w:szCs w:val="24"/>
          <w:lang w:val="ru-RU" w:eastAsia="en-GB"/>
        </w:rPr>
        <w:t>экосистемными</w:t>
      </w:r>
      <w:proofErr w:type="spellEnd"/>
      <w:r w:rsidRPr="005C0849">
        <w:rPr>
          <w:rFonts w:eastAsia="Times New Roman"/>
          <w:szCs w:val="24"/>
          <w:lang w:val="ru-RU" w:eastAsia="en-GB"/>
        </w:rPr>
        <w:t xml:space="preserve"> функциями и услугами, причем особое внимание будет уделено </w:t>
      </w:r>
      <w:proofErr w:type="spellStart"/>
      <w:r w:rsidRPr="005C0849">
        <w:rPr>
          <w:rFonts w:eastAsia="Times New Roman"/>
          <w:szCs w:val="24"/>
          <w:lang w:val="ru-RU" w:eastAsia="en-GB"/>
        </w:rPr>
        <w:t>Айтинским</w:t>
      </w:r>
      <w:proofErr w:type="spellEnd"/>
      <w:r w:rsidRPr="005C0849">
        <w:rPr>
          <w:rFonts w:eastAsia="Times New Roman"/>
          <w:szCs w:val="24"/>
          <w:lang w:val="ru-RU" w:eastAsia="en-GB"/>
        </w:rPr>
        <w:t xml:space="preserve"> задачам в области биоразнообразия и соответствующим Целям в области устойчивого развития, а также целям других соглашений, связанных с биоразнообразием. Содержащиеся в этой главе анализы будут основаны на анализах, содержащихся в предыдущей главе, но акцент будет явным образом сделан на цели и задачи,</w:t>
      </w:r>
      <w:r w:rsidR="00282ACE">
        <w:rPr>
          <w:rFonts w:eastAsia="Times New Roman"/>
          <w:lang w:val="ru-RU"/>
        </w:rPr>
        <w:t xml:space="preserve"> </w:t>
      </w:r>
      <w:r w:rsidRPr="005C0849">
        <w:rPr>
          <w:rFonts w:eastAsia="Times New Roman"/>
          <w:szCs w:val="24"/>
          <w:lang w:val="ru-RU" w:eastAsia="en-GB"/>
        </w:rPr>
        <w:t xml:space="preserve">согласованные на международном уровне в консультации с соответствующими учреждениями (например, Конвенцией о биологическом разнообразии и Статистическим отделом Организации Объединенных Наций). При проведении данных анализов будут использованы многочисленные </w:t>
      </w:r>
      <w:proofErr w:type="spellStart"/>
      <w:r w:rsidRPr="005C0849">
        <w:rPr>
          <w:rFonts w:eastAsia="Times New Roman"/>
          <w:szCs w:val="24"/>
          <w:lang w:val="ru-RU" w:eastAsia="en-GB"/>
        </w:rPr>
        <w:t>фактологические</w:t>
      </w:r>
      <w:proofErr w:type="spellEnd"/>
      <w:r w:rsidRPr="005C0849">
        <w:rPr>
          <w:rFonts w:eastAsia="Times New Roman"/>
          <w:szCs w:val="24"/>
          <w:lang w:val="ru-RU" w:eastAsia="en-GB"/>
        </w:rPr>
        <w:t xml:space="preserve"> базы, включая естественные и общественные науки, а также знания коренного и местного населения. Данная глава будет содержать:</w:t>
      </w:r>
    </w:p>
    <w:p w:rsidR="005C0849" w:rsidRPr="005C0849" w:rsidRDefault="005C0849" w:rsidP="000D411A">
      <w:pPr>
        <w:spacing w:after="120"/>
        <w:ind w:left="1247" w:firstLine="624"/>
        <w:rPr>
          <w:rFonts w:eastAsia="Times New Roman"/>
          <w:szCs w:val="24"/>
          <w:lang w:val="ru-RU" w:eastAsia="en-GB"/>
        </w:rPr>
      </w:pPr>
      <w:r w:rsidRPr="005C0849">
        <w:rPr>
          <w:rFonts w:eastAsia="Times New Roman"/>
          <w:szCs w:val="24"/>
          <w:lang w:eastAsia="en-GB"/>
        </w:rPr>
        <w:t>a</w:t>
      </w:r>
      <w:r w:rsidRPr="005C0849">
        <w:rPr>
          <w:rFonts w:eastAsia="Times New Roman"/>
          <w:szCs w:val="24"/>
          <w:lang w:val="ru-RU" w:eastAsia="en-GB"/>
        </w:rPr>
        <w:t>)</w:t>
      </w:r>
      <w:r w:rsidRPr="005C0849">
        <w:rPr>
          <w:rFonts w:eastAsia="Times New Roman"/>
          <w:szCs w:val="24"/>
          <w:lang w:val="ru-RU" w:eastAsia="en-GB"/>
        </w:rPr>
        <w:tab/>
        <w:t xml:space="preserve">анализ и синтез </w:t>
      </w:r>
      <w:proofErr w:type="spellStart"/>
      <w:r w:rsidRPr="005C0849">
        <w:rPr>
          <w:rFonts w:eastAsia="Times New Roman"/>
          <w:szCs w:val="24"/>
          <w:lang w:val="ru-RU" w:eastAsia="en-GB"/>
        </w:rPr>
        <w:t>фактологической</w:t>
      </w:r>
      <w:proofErr w:type="spellEnd"/>
      <w:r w:rsidRPr="005C0849">
        <w:rPr>
          <w:rFonts w:eastAsia="Times New Roman"/>
          <w:szCs w:val="24"/>
          <w:lang w:val="ru-RU" w:eastAsia="en-GB"/>
        </w:rPr>
        <w:t xml:space="preserve"> базы, которая может использоваться для определения прогресса в достижении Айтинских задач в области биоразнообразия и соответствующих Целей в области устойчивого развития, с признанием того, что итоговая оценка прогресса в достижении Айтинских задач в области биоразнообразия будет сделана для пятого издания доклада «Глобальная перспектива в области биоразнообразия» с использованием данной </w:t>
      </w:r>
      <w:proofErr w:type="spellStart"/>
      <w:r w:rsidRPr="005C0849">
        <w:rPr>
          <w:rFonts w:eastAsia="Times New Roman"/>
          <w:szCs w:val="24"/>
          <w:lang w:val="ru-RU" w:eastAsia="en-GB"/>
        </w:rPr>
        <w:t>фактологической</w:t>
      </w:r>
      <w:proofErr w:type="spellEnd"/>
      <w:r w:rsidRPr="005C0849">
        <w:rPr>
          <w:rFonts w:eastAsia="Times New Roman"/>
          <w:szCs w:val="24"/>
          <w:lang w:val="ru-RU" w:eastAsia="en-GB"/>
        </w:rPr>
        <w:t xml:space="preserve"> базы и дополнительной информации, в том числе национальных докладов в рамках Конвенции о биологическом разнообразии;</w:t>
      </w:r>
    </w:p>
    <w:p w:rsidR="005C0849" w:rsidRPr="005C0849" w:rsidRDefault="005C0849" w:rsidP="000D411A">
      <w:pPr>
        <w:spacing w:after="120"/>
        <w:ind w:left="1247" w:firstLine="624"/>
        <w:rPr>
          <w:rFonts w:eastAsia="Times New Roman"/>
          <w:szCs w:val="24"/>
          <w:lang w:val="ru-RU" w:eastAsia="en-GB"/>
        </w:rPr>
      </w:pPr>
      <w:r w:rsidRPr="005C0849">
        <w:rPr>
          <w:rFonts w:eastAsia="Times New Roman"/>
          <w:szCs w:val="24"/>
          <w:lang w:eastAsia="en-GB"/>
        </w:rPr>
        <w:t>b</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анализ</w:t>
      </w:r>
      <w:proofErr w:type="gramEnd"/>
      <w:r w:rsidRPr="005C0849">
        <w:rPr>
          <w:rFonts w:eastAsia="Times New Roman"/>
          <w:szCs w:val="24"/>
          <w:lang w:val="ru-RU" w:eastAsia="en-GB"/>
        </w:rPr>
        <w:t xml:space="preserve"> и синтез основополагающих причин прогресса или его отсутствия в достижении Айтинских задач в области биоразнообразия, соответствующих Целей в области устойчивого развития и других основных международных целей, связанных с биоразнообразием и </w:t>
      </w:r>
      <w:proofErr w:type="spellStart"/>
      <w:r w:rsidRPr="005C0849">
        <w:rPr>
          <w:rFonts w:eastAsia="Times New Roman"/>
          <w:szCs w:val="24"/>
          <w:lang w:val="ru-RU" w:eastAsia="en-GB"/>
        </w:rPr>
        <w:t>экосистемными</w:t>
      </w:r>
      <w:proofErr w:type="spellEnd"/>
      <w:r w:rsidRPr="005C0849">
        <w:rPr>
          <w:rFonts w:eastAsia="Times New Roman"/>
          <w:szCs w:val="24"/>
          <w:lang w:val="ru-RU" w:eastAsia="en-GB"/>
        </w:rPr>
        <w:t xml:space="preserve"> функциями и услугами. Он будет включать рассмотрение вклада прошедших и продолжающихся политических и управленческих мероприятий и мобилизации ресурсов в достижение этих целей;</w:t>
      </w:r>
    </w:p>
    <w:p w:rsidR="005C0849" w:rsidRPr="005C0849" w:rsidRDefault="005C0849" w:rsidP="000D411A">
      <w:pPr>
        <w:spacing w:after="120"/>
        <w:ind w:left="1247" w:firstLine="624"/>
        <w:rPr>
          <w:rFonts w:eastAsia="Times New Roman"/>
          <w:szCs w:val="24"/>
          <w:lang w:val="ru-RU" w:eastAsia="en-GB"/>
        </w:rPr>
      </w:pPr>
      <w:r w:rsidRPr="005C0849">
        <w:rPr>
          <w:rFonts w:eastAsia="Times New Roman"/>
          <w:szCs w:val="24"/>
          <w:lang w:eastAsia="en-GB"/>
        </w:rPr>
        <w:t>c</w:t>
      </w:r>
      <w:r w:rsidRPr="005C0849">
        <w:rPr>
          <w:rFonts w:eastAsia="Times New Roman"/>
          <w:szCs w:val="24"/>
          <w:lang w:val="ru-RU" w:eastAsia="en-GB"/>
        </w:rPr>
        <w:t>)</w:t>
      </w:r>
      <w:r w:rsidRPr="005C0849">
        <w:rPr>
          <w:rFonts w:eastAsia="Times New Roman"/>
          <w:szCs w:val="24"/>
          <w:lang w:val="ru-RU" w:eastAsia="en-GB"/>
        </w:rPr>
        <w:tab/>
        <w:t xml:space="preserve">анализ и синтез </w:t>
      </w:r>
      <w:proofErr w:type="spellStart"/>
      <w:r w:rsidRPr="005C0849">
        <w:rPr>
          <w:rFonts w:eastAsia="Times New Roman"/>
          <w:szCs w:val="24"/>
          <w:lang w:val="ru-RU" w:eastAsia="en-GB"/>
        </w:rPr>
        <w:t>фактологической</w:t>
      </w:r>
      <w:proofErr w:type="spellEnd"/>
      <w:r w:rsidRPr="005C0849">
        <w:rPr>
          <w:rFonts w:eastAsia="Times New Roman"/>
          <w:szCs w:val="24"/>
          <w:lang w:val="ru-RU" w:eastAsia="en-GB"/>
        </w:rPr>
        <w:t xml:space="preserve"> базы, которая может служить источником информации для формирования новых целей в продолжение Стратегического плана в области биоразнообразия на 2011-2020 годы, включая анализ взаимодействий между тенденциями в достижении Айтинских задач в области биоразнообразия с целью понимания их вклада в достижение Концепции до 2050 года. В данной главе будет также рассмотрена доступность существующих и появляющихся показателей, включая показатели, разрабатываемые в контексте обязательств по отчетности Сторон соответствующих соглашений, связанных с биоразнообразием;</w:t>
      </w:r>
    </w:p>
    <w:p w:rsidR="005C0849" w:rsidRPr="005C0849" w:rsidRDefault="005C0849" w:rsidP="000D411A">
      <w:pPr>
        <w:spacing w:after="120"/>
        <w:ind w:left="1247" w:firstLine="624"/>
        <w:rPr>
          <w:rFonts w:eastAsia="Times New Roman"/>
          <w:szCs w:val="24"/>
          <w:lang w:val="ru-RU" w:eastAsia="en-GB"/>
        </w:rPr>
      </w:pPr>
      <w:r w:rsidRPr="005C0849">
        <w:rPr>
          <w:rFonts w:eastAsia="Times New Roman"/>
          <w:szCs w:val="24"/>
          <w:lang w:eastAsia="en-GB"/>
        </w:rPr>
        <w:t>d</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определение</w:t>
      </w:r>
      <w:proofErr w:type="gramEnd"/>
      <w:r w:rsidRPr="005C0849">
        <w:rPr>
          <w:rFonts w:eastAsia="Times New Roman"/>
          <w:szCs w:val="24"/>
          <w:lang w:val="ru-RU" w:eastAsia="en-GB"/>
        </w:rPr>
        <w:t xml:space="preserve"> пробелов в информации и знаниях, а также потребностей в научных исследованиях и создании потенциала, которым необходимо будет уделить внимание для лучшего понимания прогресса в достижении данных международных целей.</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25.</w:t>
      </w:r>
      <w:r w:rsidRPr="005C0849">
        <w:rPr>
          <w:rFonts w:eastAsia="Times New Roman"/>
          <w:szCs w:val="24"/>
          <w:lang w:val="ru-RU" w:eastAsia="en-GB"/>
        </w:rPr>
        <w:tab/>
        <w:t xml:space="preserve">В главе 4 будет рассмотрен вопрос </w:t>
      </w:r>
      <w:r w:rsidRPr="005C0849">
        <w:rPr>
          <w:rFonts w:eastAsia="Times New Roman"/>
          <w:szCs w:val="24"/>
          <w:lang w:eastAsia="en-GB"/>
        </w:rPr>
        <w:t>c</w:t>
      </w:r>
      <w:r w:rsidRPr="005C0849">
        <w:rPr>
          <w:rFonts w:eastAsia="Times New Roman"/>
          <w:szCs w:val="24"/>
          <w:lang w:val="ru-RU" w:eastAsia="en-GB"/>
        </w:rPr>
        <w:t xml:space="preserve">) пункта 3 выше. В данной главе будет сделан акцент на вероятные варианты будущего природы, природных благ для людей и их вклада в достойное качество жизни путем рассмотрения широкого круга сценариев прямых и косвенных факторов с упором на периоды до 2030 и 2050 годов. В данной главе будет дана оценка влияния данных сценариев прямых и косвенных факторов на природу, природные блага для людей и достойное качество жизни с использованием количественных и качественных моделей, мобилизующих полный спектр взглядов на мир и систем знаний. Итоги сценариев будут оцениваться по отношению к согласованным на международном уровне целям, связанным с биоразнообразием и </w:t>
      </w:r>
      <w:proofErr w:type="spellStart"/>
      <w:r w:rsidRPr="005C0849">
        <w:rPr>
          <w:rFonts w:eastAsia="Times New Roman"/>
          <w:szCs w:val="24"/>
          <w:lang w:val="ru-RU" w:eastAsia="en-GB"/>
        </w:rPr>
        <w:t>экосистемными</w:t>
      </w:r>
      <w:proofErr w:type="spellEnd"/>
      <w:r w:rsidRPr="005C0849">
        <w:rPr>
          <w:rFonts w:eastAsia="Times New Roman"/>
          <w:szCs w:val="24"/>
          <w:lang w:val="ru-RU" w:eastAsia="en-GB"/>
        </w:rPr>
        <w:t xml:space="preserve"> функциями и услугами, таким как соответствующие </w:t>
      </w:r>
      <w:proofErr w:type="gramStart"/>
      <w:r w:rsidRPr="005C0849">
        <w:rPr>
          <w:rFonts w:eastAsia="Times New Roman"/>
          <w:szCs w:val="24"/>
          <w:lang w:val="ru-RU" w:eastAsia="en-GB"/>
        </w:rPr>
        <w:t>Цели</w:t>
      </w:r>
      <w:proofErr w:type="gramEnd"/>
      <w:r w:rsidRPr="005C0849">
        <w:rPr>
          <w:rFonts w:eastAsia="Times New Roman"/>
          <w:szCs w:val="24"/>
          <w:lang w:val="ru-RU" w:eastAsia="en-GB"/>
        </w:rPr>
        <w:t xml:space="preserve"> в области устойчивого развития, Концепция до 2050 года и другие соответствующие конвенции и соглашения, при необходимости и согласно их соответствующим мандатам, с целью способствования лучшему пониманию того, какие виды путей социально-экономического развития ведут к результатам, наиболее близким к этим целям или наиболее удаленным от них. Данная глава будет включать:</w:t>
      </w:r>
    </w:p>
    <w:p w:rsidR="005C0849" w:rsidRPr="005C0849" w:rsidRDefault="005C0849" w:rsidP="000D411A">
      <w:pPr>
        <w:spacing w:after="120"/>
        <w:ind w:left="1247" w:firstLine="624"/>
        <w:rPr>
          <w:rFonts w:eastAsia="Times New Roman"/>
          <w:szCs w:val="24"/>
          <w:lang w:val="ru-RU" w:eastAsia="en-GB"/>
        </w:rPr>
      </w:pPr>
      <w:r w:rsidRPr="005C0849">
        <w:rPr>
          <w:rFonts w:eastAsia="Times New Roman"/>
          <w:szCs w:val="24"/>
          <w:lang w:eastAsia="en-GB"/>
        </w:rPr>
        <w:t>a</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оценку</w:t>
      </w:r>
      <w:proofErr w:type="gramEnd"/>
      <w:r w:rsidRPr="005C0849">
        <w:rPr>
          <w:rFonts w:eastAsia="Times New Roman"/>
          <w:szCs w:val="24"/>
          <w:lang w:val="ru-RU" w:eastAsia="en-GB"/>
        </w:rPr>
        <w:t xml:space="preserve"> замкнутых циклов с положительной и отрицательной обратной связью в социальных и экологических системах и их вклад в потенциальные будущие сдвиги;</w:t>
      </w:r>
    </w:p>
    <w:p w:rsidR="005C0849" w:rsidRPr="005C0849" w:rsidRDefault="005C0849" w:rsidP="000D411A">
      <w:pPr>
        <w:spacing w:after="120"/>
        <w:ind w:left="1247" w:firstLine="624"/>
        <w:rPr>
          <w:rFonts w:eastAsia="Times New Roman"/>
          <w:szCs w:val="24"/>
          <w:lang w:val="ru-RU" w:eastAsia="en-GB"/>
        </w:rPr>
      </w:pPr>
      <w:r w:rsidRPr="005C0849">
        <w:rPr>
          <w:rFonts w:eastAsia="Times New Roman"/>
          <w:szCs w:val="24"/>
          <w:lang w:eastAsia="en-GB"/>
        </w:rPr>
        <w:t>b</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атрибуцию</w:t>
      </w:r>
      <w:proofErr w:type="gramEnd"/>
      <w:r w:rsidRPr="005C0849">
        <w:rPr>
          <w:rFonts w:eastAsia="Times New Roman"/>
          <w:szCs w:val="24"/>
          <w:lang w:val="ru-RU" w:eastAsia="en-GB"/>
        </w:rPr>
        <w:t xml:space="preserve"> изменений в природе, природных благах для людей и достойном качестве жизни в результате прямых и косвенных факторов; </w:t>
      </w:r>
    </w:p>
    <w:p w:rsidR="005C0849" w:rsidRPr="005C0849" w:rsidRDefault="005C0849" w:rsidP="000D411A">
      <w:pPr>
        <w:spacing w:after="120"/>
        <w:ind w:left="1247" w:firstLine="624"/>
        <w:rPr>
          <w:rFonts w:eastAsia="Times New Roman"/>
          <w:szCs w:val="24"/>
          <w:lang w:val="ru-RU" w:eastAsia="en-GB"/>
        </w:rPr>
      </w:pPr>
      <w:r w:rsidRPr="005C0849">
        <w:rPr>
          <w:rFonts w:eastAsia="Times New Roman"/>
          <w:szCs w:val="24"/>
          <w:lang w:eastAsia="en-GB"/>
        </w:rPr>
        <w:t>c</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оценку</w:t>
      </w:r>
      <w:proofErr w:type="gramEnd"/>
      <w:r w:rsidRPr="005C0849">
        <w:rPr>
          <w:rFonts w:eastAsia="Times New Roman"/>
          <w:szCs w:val="24"/>
          <w:lang w:val="ru-RU" w:eastAsia="en-GB"/>
        </w:rPr>
        <w:t xml:space="preserve"> политических действий или бездействия, проведенную после рассмотрения набора разнообразных ценностей вслед за получением предварительного руководства по вопросам различной концептуализации разнообразных ценностей природы и ее благ, включая биоразнообразие и </w:t>
      </w:r>
      <w:proofErr w:type="spellStart"/>
      <w:r w:rsidRPr="005C0849">
        <w:rPr>
          <w:rFonts w:eastAsia="Times New Roman"/>
          <w:szCs w:val="24"/>
          <w:lang w:val="ru-RU" w:eastAsia="en-GB"/>
        </w:rPr>
        <w:t>экосистемные</w:t>
      </w:r>
      <w:proofErr w:type="spellEnd"/>
      <w:r w:rsidRPr="005C0849">
        <w:rPr>
          <w:rFonts w:eastAsia="Times New Roman"/>
          <w:szCs w:val="24"/>
          <w:lang w:val="ru-RU" w:eastAsia="en-GB"/>
        </w:rPr>
        <w:t xml:space="preserve"> функции и услуги (</w:t>
      </w:r>
      <w:r w:rsidRPr="005C0849">
        <w:rPr>
          <w:rFonts w:eastAsia="Times New Roman"/>
          <w:szCs w:val="24"/>
          <w:lang w:eastAsia="en-GB"/>
        </w:rPr>
        <w:t>IPBES</w:t>
      </w:r>
      <w:r w:rsidRPr="005C0849">
        <w:rPr>
          <w:rFonts w:eastAsia="Times New Roman"/>
          <w:szCs w:val="24"/>
          <w:lang w:val="ru-RU" w:eastAsia="en-GB"/>
        </w:rPr>
        <w:t>/4/</w:t>
      </w:r>
      <w:r w:rsidRPr="005C0849">
        <w:rPr>
          <w:rFonts w:eastAsia="Times New Roman"/>
          <w:szCs w:val="24"/>
          <w:lang w:eastAsia="en-GB"/>
        </w:rPr>
        <w:t>INF</w:t>
      </w:r>
      <w:r w:rsidRPr="005C0849">
        <w:rPr>
          <w:rFonts w:eastAsia="Times New Roman"/>
          <w:szCs w:val="24"/>
          <w:lang w:val="ru-RU" w:eastAsia="en-GB"/>
        </w:rPr>
        <w:t>/13);</w:t>
      </w:r>
    </w:p>
    <w:p w:rsidR="005C0849" w:rsidRPr="005C0849" w:rsidRDefault="005C0849" w:rsidP="000D411A">
      <w:pPr>
        <w:spacing w:after="120"/>
        <w:ind w:left="1247" w:firstLine="624"/>
        <w:rPr>
          <w:rFonts w:eastAsia="Times New Roman"/>
          <w:szCs w:val="24"/>
          <w:lang w:val="ru-RU" w:eastAsia="en-GB"/>
        </w:rPr>
      </w:pPr>
      <w:r w:rsidRPr="005C0849">
        <w:rPr>
          <w:rFonts w:eastAsia="Times New Roman"/>
          <w:szCs w:val="24"/>
          <w:lang w:eastAsia="en-GB"/>
        </w:rPr>
        <w:t>d</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оценку</w:t>
      </w:r>
      <w:proofErr w:type="gramEnd"/>
      <w:r w:rsidRPr="005C0849">
        <w:rPr>
          <w:rFonts w:eastAsia="Times New Roman"/>
          <w:szCs w:val="24"/>
          <w:lang w:val="ru-RU" w:eastAsia="en-GB"/>
        </w:rPr>
        <w:t xml:space="preserve"> степени неопределенности и методов преодоления неопределенности при принятии решений;</w:t>
      </w:r>
    </w:p>
    <w:p w:rsidR="005C0849" w:rsidRPr="005C0849" w:rsidRDefault="005C0849" w:rsidP="000D411A">
      <w:pPr>
        <w:spacing w:after="120"/>
        <w:ind w:left="1247" w:firstLine="624"/>
        <w:rPr>
          <w:rFonts w:eastAsia="Times New Roman"/>
          <w:szCs w:val="24"/>
          <w:lang w:val="ru-RU" w:eastAsia="en-GB"/>
        </w:rPr>
      </w:pPr>
      <w:r w:rsidRPr="005C0849">
        <w:rPr>
          <w:rFonts w:eastAsia="Times New Roman"/>
          <w:szCs w:val="24"/>
          <w:lang w:eastAsia="en-GB"/>
        </w:rPr>
        <w:t>e</w:t>
      </w:r>
      <w:r w:rsidRPr="005C0849">
        <w:rPr>
          <w:rFonts w:eastAsia="Times New Roman"/>
          <w:szCs w:val="24"/>
          <w:lang w:val="ru-RU" w:eastAsia="en-GB"/>
        </w:rPr>
        <w:t xml:space="preserve">) </w:t>
      </w:r>
      <w:r w:rsidRPr="005C0849">
        <w:rPr>
          <w:rFonts w:eastAsia="Times New Roman"/>
          <w:szCs w:val="24"/>
          <w:lang w:val="ru-RU" w:eastAsia="en-GB"/>
        </w:rPr>
        <w:tab/>
      </w:r>
      <w:proofErr w:type="gramStart"/>
      <w:r w:rsidRPr="005C0849">
        <w:rPr>
          <w:rFonts w:eastAsia="Times New Roman"/>
          <w:szCs w:val="24"/>
          <w:lang w:val="ru-RU" w:eastAsia="en-GB"/>
        </w:rPr>
        <w:t>размышления</w:t>
      </w:r>
      <w:proofErr w:type="gramEnd"/>
      <w:r w:rsidRPr="005C0849">
        <w:rPr>
          <w:rFonts w:eastAsia="Times New Roman"/>
          <w:szCs w:val="24"/>
          <w:lang w:val="ru-RU" w:eastAsia="en-GB"/>
        </w:rPr>
        <w:t xml:space="preserve"> над тем, как факты, содержащиеся в сценариях, могут способствовать разработке продолжения Стратегического плана в области биоразнообразия на 2011-2020 годы.</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26.</w:t>
      </w:r>
      <w:r w:rsidRPr="005C0849">
        <w:rPr>
          <w:rFonts w:eastAsia="Times New Roman"/>
          <w:szCs w:val="24"/>
          <w:lang w:val="ru-RU" w:eastAsia="en-GB"/>
        </w:rPr>
        <w:tab/>
      </w:r>
      <w:proofErr w:type="gramStart"/>
      <w:r w:rsidRPr="005C0849">
        <w:rPr>
          <w:rFonts w:eastAsia="Times New Roman"/>
          <w:szCs w:val="24"/>
          <w:lang w:val="ru-RU" w:eastAsia="en-GB"/>
        </w:rPr>
        <w:t>Вероятные сценарии будущего будут проанализированы на основе трех широких классов методов: статистических экстраполяций (подобных тем, которые были проведены для четвертого издания доклада «Глобальная перспектива в области биоразнообразия»); исследовательских сценариев прямых и косвенных факторов в сочетании с количественными или качественными моделями (подобных сценариям и моделям, использованным при подготовке «Оценки состояния экосистем на рубеже тысячелетий»);</w:t>
      </w:r>
      <w:proofErr w:type="gramEnd"/>
      <w:r w:rsidRPr="005C0849">
        <w:rPr>
          <w:rFonts w:eastAsia="Times New Roman"/>
          <w:szCs w:val="24"/>
          <w:lang w:val="ru-RU" w:eastAsia="en-GB"/>
        </w:rPr>
        <w:t xml:space="preserve"> и заключений на основе закономерностей, отмеченных в ходе тематических исследований, посвященных общим урокам, которые могут быть извлечены из таких исследов</w:t>
      </w:r>
      <w:r w:rsidR="0058321D">
        <w:rPr>
          <w:rFonts w:eastAsia="Times New Roman"/>
          <w:szCs w:val="24"/>
          <w:lang w:val="ru-RU" w:eastAsia="en-GB"/>
        </w:rPr>
        <w:t>аний в глобальном масштабе (см. </w:t>
      </w:r>
      <w:r w:rsidRPr="005C0849">
        <w:rPr>
          <w:rFonts w:eastAsia="Times New Roman"/>
          <w:szCs w:val="24"/>
          <w:lang w:val="ru-RU" w:eastAsia="en-GB"/>
        </w:rPr>
        <w:t xml:space="preserve">также приложение </w:t>
      </w:r>
      <w:r w:rsidRPr="005C0849">
        <w:rPr>
          <w:rFonts w:eastAsia="Times New Roman"/>
          <w:szCs w:val="24"/>
          <w:lang w:eastAsia="en-GB"/>
        </w:rPr>
        <w:t>IV</w:t>
      </w:r>
      <w:r w:rsidRPr="005C0849">
        <w:rPr>
          <w:rFonts w:eastAsia="Times New Roman"/>
          <w:szCs w:val="24"/>
          <w:lang w:val="ru-RU" w:eastAsia="en-GB"/>
        </w:rPr>
        <w:t xml:space="preserve"> к решению МПБЭУ-4/1).</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27.</w:t>
      </w:r>
      <w:r w:rsidRPr="005C0849">
        <w:rPr>
          <w:rFonts w:eastAsia="Times New Roman"/>
          <w:szCs w:val="24"/>
          <w:lang w:val="ru-RU" w:eastAsia="en-GB"/>
        </w:rPr>
        <w:tab/>
        <w:t xml:space="preserve">В главе 5 будет рассмотрен вопрос </w:t>
      </w:r>
      <w:r w:rsidRPr="005C0849">
        <w:rPr>
          <w:rFonts w:eastAsia="Times New Roman"/>
          <w:szCs w:val="24"/>
          <w:lang w:eastAsia="en-GB"/>
        </w:rPr>
        <w:t>d</w:t>
      </w:r>
      <w:r w:rsidRPr="005C0849">
        <w:rPr>
          <w:rFonts w:eastAsia="Times New Roman"/>
          <w:szCs w:val="24"/>
          <w:lang w:val="ru-RU" w:eastAsia="en-GB"/>
        </w:rPr>
        <w:t xml:space="preserve">) пункта 3 выше. Данная глава будет посвящена сценариям и путям достижения устойчивого будущего, в частности способам достижения согласованных на международном уровне целей и задач, связанных с биоразнообразием и </w:t>
      </w:r>
      <w:proofErr w:type="spellStart"/>
      <w:r w:rsidRPr="005C0849">
        <w:rPr>
          <w:rFonts w:eastAsia="Times New Roman"/>
          <w:szCs w:val="24"/>
          <w:lang w:val="ru-RU" w:eastAsia="en-GB"/>
        </w:rPr>
        <w:t>экосистемными</w:t>
      </w:r>
      <w:proofErr w:type="spellEnd"/>
      <w:r w:rsidRPr="005C0849">
        <w:rPr>
          <w:rFonts w:eastAsia="Times New Roman"/>
          <w:szCs w:val="24"/>
          <w:lang w:val="ru-RU" w:eastAsia="en-GB"/>
        </w:rPr>
        <w:t xml:space="preserve"> функциями и услугами. В данной главе будет сделан акцент на компонентах устойчивого развития, связанных с биоразнообразием и </w:t>
      </w:r>
      <w:proofErr w:type="spellStart"/>
      <w:r w:rsidRPr="005C0849">
        <w:rPr>
          <w:rFonts w:eastAsia="Times New Roman"/>
          <w:szCs w:val="24"/>
          <w:lang w:val="ru-RU" w:eastAsia="en-GB"/>
        </w:rPr>
        <w:t>экосистемными</w:t>
      </w:r>
      <w:proofErr w:type="spellEnd"/>
      <w:r w:rsidRPr="005C0849">
        <w:rPr>
          <w:rFonts w:eastAsia="Times New Roman"/>
          <w:szCs w:val="24"/>
          <w:lang w:val="ru-RU" w:eastAsia="en-GB"/>
        </w:rPr>
        <w:t xml:space="preserve"> функциями и услугами, и она, таким образом, затронет лишь подгруппу вопросов, связанных с устойчивостью. В ней будут учтены компромиссы, синергические связи, обратная связь и возможности; широко использована работа, основанная на сценариях участия; принят во внимание гнездовой спектр процессов принятия решений, используемых в Правительстве, частном секторе и гражданском обществе; и признана несимметричность власти и политики. Данная глава будет включать: </w:t>
      </w:r>
    </w:p>
    <w:p w:rsidR="005C0849" w:rsidRPr="005C0849" w:rsidRDefault="005C0849" w:rsidP="00795770">
      <w:pPr>
        <w:spacing w:after="120"/>
        <w:ind w:left="1247" w:firstLine="624"/>
        <w:rPr>
          <w:rFonts w:eastAsia="Times New Roman"/>
          <w:szCs w:val="24"/>
          <w:lang w:val="ru-RU" w:eastAsia="en-GB"/>
        </w:rPr>
      </w:pPr>
      <w:r w:rsidRPr="005C0849">
        <w:rPr>
          <w:rFonts w:eastAsia="Times New Roman"/>
          <w:szCs w:val="24"/>
          <w:lang w:eastAsia="en-GB"/>
        </w:rPr>
        <w:t>a</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описание</w:t>
      </w:r>
      <w:proofErr w:type="gramEnd"/>
      <w:r w:rsidRPr="005C0849">
        <w:rPr>
          <w:rFonts w:eastAsia="Times New Roman"/>
          <w:szCs w:val="24"/>
          <w:lang w:val="ru-RU" w:eastAsia="en-GB"/>
        </w:rPr>
        <w:t xml:space="preserve"> ролей и контекстов принятия решений при определении возможностей будущего развития на основе результатов анализов, содержащихся в проведенных Платформой региональных, субрегиональных и тематических оценках, с рассмотрением:</w:t>
      </w:r>
    </w:p>
    <w:p w:rsidR="005C0849" w:rsidRPr="005C0849" w:rsidRDefault="005C0849" w:rsidP="00795770">
      <w:pPr>
        <w:spacing w:after="120"/>
        <w:ind w:left="3119" w:hanging="624"/>
        <w:rPr>
          <w:rFonts w:eastAsia="Times New Roman"/>
          <w:szCs w:val="24"/>
          <w:lang w:val="ru-RU" w:eastAsia="en-GB"/>
        </w:rPr>
      </w:pPr>
      <w:proofErr w:type="spellStart"/>
      <w:r w:rsidRPr="005C0849">
        <w:rPr>
          <w:rFonts w:eastAsia="Times New Roman"/>
          <w:szCs w:val="24"/>
          <w:lang w:eastAsia="en-GB"/>
        </w:rPr>
        <w:t>i</w:t>
      </w:r>
      <w:proofErr w:type="spellEnd"/>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соотнесения</w:t>
      </w:r>
      <w:proofErr w:type="gramEnd"/>
      <w:r w:rsidRPr="005C0849">
        <w:rPr>
          <w:rFonts w:eastAsia="Times New Roman"/>
          <w:szCs w:val="24"/>
          <w:lang w:val="ru-RU" w:eastAsia="en-GB"/>
        </w:rPr>
        <w:t xml:space="preserve"> факторов с директивными органами и восприятия данных факторов как контролируемых ими (эндогенных) или неподвластных им (экзогенных); </w:t>
      </w:r>
    </w:p>
    <w:p w:rsidR="005C0849" w:rsidRPr="005C0849" w:rsidRDefault="005C0849" w:rsidP="00795770">
      <w:pPr>
        <w:spacing w:after="120"/>
        <w:ind w:left="3119" w:hanging="624"/>
        <w:rPr>
          <w:rFonts w:eastAsia="Times New Roman"/>
          <w:szCs w:val="24"/>
          <w:lang w:val="ru-RU" w:eastAsia="en-GB"/>
        </w:rPr>
      </w:pPr>
      <w:r w:rsidRPr="005C0849">
        <w:rPr>
          <w:rFonts w:eastAsia="Times New Roman"/>
          <w:szCs w:val="24"/>
          <w:lang w:eastAsia="en-GB"/>
        </w:rPr>
        <w:t>ii</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роли</w:t>
      </w:r>
      <w:proofErr w:type="gramEnd"/>
      <w:r w:rsidRPr="005C0849">
        <w:rPr>
          <w:rFonts w:eastAsia="Times New Roman"/>
          <w:szCs w:val="24"/>
          <w:lang w:val="ru-RU" w:eastAsia="en-GB"/>
        </w:rPr>
        <w:t xml:space="preserve"> временных масштабов и отставаний (инерции) в социальных, культурных, экономических и природных системах, в том числе, в реагировании человека на эндогенные и экзогенные факторы изменений;</w:t>
      </w:r>
    </w:p>
    <w:p w:rsidR="005C0849" w:rsidRPr="005C0849" w:rsidRDefault="005C0849" w:rsidP="00795770">
      <w:pPr>
        <w:spacing w:after="120"/>
        <w:ind w:left="3119" w:hanging="624"/>
        <w:rPr>
          <w:rFonts w:eastAsia="Times New Roman"/>
          <w:szCs w:val="24"/>
          <w:lang w:val="ru-RU" w:eastAsia="en-GB"/>
        </w:rPr>
      </w:pPr>
      <w:r w:rsidRPr="005C0849">
        <w:rPr>
          <w:rFonts w:eastAsia="Times New Roman"/>
          <w:szCs w:val="24"/>
          <w:lang w:eastAsia="en-GB"/>
        </w:rPr>
        <w:t>iii</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анализа</w:t>
      </w:r>
      <w:proofErr w:type="gramEnd"/>
      <w:r w:rsidRPr="005C0849">
        <w:rPr>
          <w:rFonts w:eastAsia="Times New Roman"/>
          <w:szCs w:val="24"/>
          <w:lang w:val="ru-RU" w:eastAsia="en-GB"/>
        </w:rPr>
        <w:t xml:space="preserve"> соответствующих политических и законодательных мер в масштабах от местного до регионального и их соответствия либо противоречия глобальным целям;</w:t>
      </w:r>
    </w:p>
    <w:p w:rsidR="005C0849" w:rsidRPr="005C0849" w:rsidRDefault="005C0849" w:rsidP="00795770">
      <w:pPr>
        <w:spacing w:after="120"/>
        <w:ind w:left="1247" w:firstLine="624"/>
        <w:rPr>
          <w:rFonts w:eastAsia="Times New Roman"/>
          <w:szCs w:val="24"/>
          <w:lang w:val="ru-RU" w:eastAsia="en-GB"/>
        </w:rPr>
      </w:pPr>
      <w:r w:rsidRPr="005C0849">
        <w:rPr>
          <w:rFonts w:eastAsia="Times New Roman"/>
          <w:szCs w:val="24"/>
          <w:lang w:eastAsia="en-GB"/>
        </w:rPr>
        <w:t>b</w:t>
      </w:r>
      <w:r w:rsidRPr="005C0849">
        <w:rPr>
          <w:rFonts w:eastAsia="Times New Roman"/>
          <w:szCs w:val="24"/>
          <w:lang w:val="ru-RU" w:eastAsia="en-GB"/>
        </w:rPr>
        <w:t>)</w:t>
      </w:r>
      <w:r w:rsidRPr="005C0849">
        <w:rPr>
          <w:rFonts w:eastAsia="Times New Roman"/>
          <w:szCs w:val="24"/>
          <w:lang w:val="ru-RU" w:eastAsia="en-GB"/>
        </w:rPr>
        <w:tab/>
        <w:t xml:space="preserve">обзор результатов следующих типов сценариев с опорой на уже проведенную работу и имеющиеся новые сценарии, разработанные для удовлетворения потребностей Платформы либо имеющие к ним отношение: </w:t>
      </w:r>
      <w:proofErr w:type="spellStart"/>
      <w:r w:rsidRPr="005C0849">
        <w:rPr>
          <w:rFonts w:eastAsia="Times New Roman"/>
          <w:szCs w:val="24"/>
          <w:lang w:val="ru-RU" w:eastAsia="en-GB"/>
        </w:rPr>
        <w:t>целеориентированные</w:t>
      </w:r>
      <w:proofErr w:type="spellEnd"/>
      <w:r w:rsidRPr="005C0849">
        <w:rPr>
          <w:rFonts w:eastAsia="Times New Roman"/>
          <w:szCs w:val="24"/>
          <w:lang w:val="ru-RU" w:eastAsia="en-GB"/>
        </w:rPr>
        <w:t xml:space="preserve"> сценарии, при которых рассматриваются широкие комплексы действий, необходимых для улучшения устойчивого развития; сценарии политического и управленческого обзора, при которых изучаются роль и последствия отдельных видов вмешательства, включая компромиссы и издержки неиспользованных возможностей; и заключения на основе закономерностей, отмеченных в ходе тематических исследований и анализов в различных масштабах и регионах (см. также документ </w:t>
      </w:r>
      <w:r w:rsidRPr="005C0849">
        <w:rPr>
          <w:rFonts w:eastAsia="Times New Roman"/>
          <w:szCs w:val="24"/>
          <w:lang w:eastAsia="en-GB"/>
        </w:rPr>
        <w:t>IPBES</w:t>
      </w:r>
      <w:r w:rsidRPr="005C0849">
        <w:rPr>
          <w:rFonts w:eastAsia="Times New Roman"/>
          <w:szCs w:val="24"/>
          <w:lang w:val="ru-RU" w:eastAsia="en-GB"/>
        </w:rPr>
        <w:t xml:space="preserve">/4/4); </w:t>
      </w:r>
    </w:p>
    <w:p w:rsidR="005C0849" w:rsidRPr="005C0849" w:rsidRDefault="005C0849" w:rsidP="00795770">
      <w:pPr>
        <w:spacing w:after="120"/>
        <w:ind w:left="1247" w:firstLine="624"/>
        <w:rPr>
          <w:rFonts w:eastAsia="Times New Roman"/>
          <w:szCs w:val="24"/>
          <w:lang w:val="ru-RU" w:eastAsia="en-GB"/>
        </w:rPr>
      </w:pPr>
      <w:r w:rsidRPr="005C0849">
        <w:rPr>
          <w:rFonts w:eastAsia="Times New Roman"/>
          <w:szCs w:val="24"/>
          <w:lang w:eastAsia="en-GB"/>
        </w:rPr>
        <w:t>c</w:t>
      </w:r>
      <w:r w:rsidRPr="005C0849">
        <w:rPr>
          <w:rFonts w:eastAsia="Times New Roman"/>
          <w:szCs w:val="24"/>
          <w:lang w:val="ru-RU" w:eastAsia="en-GB"/>
        </w:rPr>
        <w:t>)</w:t>
      </w:r>
      <w:r w:rsidRPr="005C0849">
        <w:rPr>
          <w:rFonts w:eastAsia="Times New Roman"/>
          <w:szCs w:val="24"/>
          <w:lang w:val="ru-RU" w:eastAsia="en-GB"/>
        </w:rPr>
        <w:tab/>
      </w:r>
      <w:proofErr w:type="gramStart"/>
      <w:r w:rsidRPr="005C0849">
        <w:rPr>
          <w:rFonts w:eastAsia="Times New Roman"/>
          <w:szCs w:val="24"/>
          <w:lang w:val="ru-RU" w:eastAsia="en-GB"/>
        </w:rPr>
        <w:t>анализ</w:t>
      </w:r>
      <w:proofErr w:type="gramEnd"/>
      <w:r w:rsidRPr="005C0849">
        <w:rPr>
          <w:rFonts w:eastAsia="Times New Roman"/>
          <w:szCs w:val="24"/>
          <w:lang w:val="ru-RU" w:eastAsia="en-GB"/>
        </w:rPr>
        <w:t xml:space="preserve"> путей зависимости и адаптивных (в отличие от фиксированных) организационных и управленческих структур в качестве косвенных факторов (в контексте концептуальных рамок), которые будут определять преобладающие ценности и потенциальные будущие виды воздействия на природу и природные блага для людей. Здесь будет учтена информация, изложенная в главах 1-4, для определения состояния знаний о соответствующих процессах в поддержку Целей в области устойчивого развития и Концепции до 2050 года, что будет способствовать разработке продолжения Стратегического плана в области биоразнообразия на 2011-2020 годы.</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28.</w:t>
      </w:r>
      <w:r w:rsidRPr="005C0849">
        <w:rPr>
          <w:rFonts w:eastAsia="Times New Roman"/>
          <w:szCs w:val="24"/>
          <w:lang w:val="ru-RU" w:eastAsia="en-GB"/>
        </w:rPr>
        <w:tab/>
        <w:t xml:space="preserve">В главе 6 будет рассмотрен вопрос </w:t>
      </w:r>
      <w:r w:rsidRPr="005C0849">
        <w:rPr>
          <w:rFonts w:eastAsia="Times New Roman"/>
          <w:szCs w:val="24"/>
          <w:lang w:eastAsia="en-GB"/>
        </w:rPr>
        <w:t>e</w:t>
      </w:r>
      <w:r w:rsidRPr="005C0849">
        <w:rPr>
          <w:rFonts w:eastAsia="Times New Roman"/>
          <w:szCs w:val="24"/>
          <w:lang w:val="ru-RU" w:eastAsia="en-GB"/>
        </w:rPr>
        <w:t xml:space="preserve">) пункта 3 выше. Данная глава будет посвящена возможностям и проблемам для директивных органов на всех уровнях и будет основана на анализе ролей принятия решений, а также на контекстах предыдущих глав, связанных с принятием решений. В данной главе будут проанализированы конкретные проблемы и возможности действий для ряда директивных органов и лиц, ответственных за принятие решений, на всех уровнях, включая соответствующие учреждения Организации Объединенных Наций, соглашения, связанные с биоразнообразием, и другие соответствующие конвенции и соглашения, в случае необходимости и согласно их соответствующим мандатам. </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29.</w:t>
      </w:r>
      <w:r w:rsidRPr="005C0849">
        <w:rPr>
          <w:rFonts w:eastAsia="Times New Roman"/>
          <w:szCs w:val="24"/>
          <w:lang w:val="ru-RU" w:eastAsia="en-GB"/>
        </w:rPr>
        <w:tab/>
        <w:t>При выявлении возможностей и проблем будут предприняты усилия для осознания разнообразия процессов принятия решений, роли временных масштабов и отставаний (инерции) в социальных, культурных, экономических и природных системах, а также того фак</w:t>
      </w:r>
      <w:r w:rsidR="00282ACE">
        <w:rPr>
          <w:rFonts w:eastAsia="Times New Roman"/>
          <w:szCs w:val="24"/>
          <w:lang w:val="ru-RU" w:eastAsia="en-GB"/>
        </w:rPr>
        <w:t>та, что для всех, ответственных</w:t>
      </w:r>
      <w:r w:rsidRPr="005C0849">
        <w:rPr>
          <w:rFonts w:eastAsia="Times New Roman"/>
          <w:szCs w:val="24"/>
          <w:lang w:val="ru-RU" w:eastAsia="en-GB"/>
        </w:rPr>
        <w:t xml:space="preserve"> за принятие решений, некоторые факторы будут считаться подвластными им, а другие – неподвластными.</w:t>
      </w:r>
      <w:r w:rsidR="00282ACE">
        <w:rPr>
          <w:rFonts w:eastAsia="Times New Roman"/>
          <w:lang w:val="ru-RU"/>
        </w:rPr>
        <w:t xml:space="preserve"> </w:t>
      </w:r>
    </w:p>
    <w:p w:rsidR="005C0849" w:rsidRPr="00795770" w:rsidRDefault="005C0849" w:rsidP="00795770">
      <w:pPr>
        <w:spacing w:after="240"/>
        <w:ind w:left="1247"/>
        <w:rPr>
          <w:rFonts w:eastAsia="Times New Roman"/>
          <w:szCs w:val="24"/>
          <w:lang w:val="ru-RU" w:eastAsia="en-GB"/>
        </w:rPr>
      </w:pPr>
      <w:r w:rsidRPr="005C0849">
        <w:rPr>
          <w:rFonts w:eastAsia="Times New Roman"/>
          <w:szCs w:val="24"/>
          <w:lang w:val="ru-RU" w:eastAsia="en-GB"/>
        </w:rPr>
        <w:t>30.</w:t>
      </w:r>
      <w:r w:rsidRPr="005C0849">
        <w:rPr>
          <w:rFonts w:eastAsia="Times New Roman"/>
          <w:szCs w:val="24"/>
          <w:lang w:val="ru-RU" w:eastAsia="en-GB"/>
        </w:rPr>
        <w:tab/>
      </w:r>
      <w:proofErr w:type="gramStart"/>
      <w:r w:rsidRPr="005C0849">
        <w:rPr>
          <w:rFonts w:eastAsia="Times New Roman"/>
          <w:szCs w:val="24"/>
          <w:lang w:val="ru-RU" w:eastAsia="en-GB"/>
        </w:rPr>
        <w:t>В данной главе будут определены целевые аудитории и их потребности, которые должны удовлетворяться в рамках ряда заинтересованных сторон, таких как директивные и законодательные органы, органы финансового планирования на высших уровнях и лица, ответственные за принятие решений, а также других соответствующих заинтересованных сторон, включая гражданское общество, коренные народы и местные общины, прямо или косвенно связанные с биоразнообразием, функционированием экосис</w:t>
      </w:r>
      <w:r w:rsidR="00795770">
        <w:rPr>
          <w:rFonts w:eastAsia="Times New Roman"/>
          <w:szCs w:val="24"/>
          <w:lang w:val="ru-RU" w:eastAsia="en-GB"/>
        </w:rPr>
        <w:t xml:space="preserve">тем и </w:t>
      </w:r>
      <w:proofErr w:type="spellStart"/>
      <w:r w:rsidR="00795770">
        <w:rPr>
          <w:rFonts w:eastAsia="Times New Roman"/>
          <w:szCs w:val="24"/>
          <w:lang w:val="ru-RU" w:eastAsia="en-GB"/>
        </w:rPr>
        <w:t>экосистемными</w:t>
      </w:r>
      <w:proofErr w:type="spellEnd"/>
      <w:proofErr w:type="gramEnd"/>
      <w:r w:rsidR="00795770">
        <w:rPr>
          <w:rFonts w:eastAsia="Times New Roman"/>
          <w:szCs w:val="24"/>
          <w:lang w:val="ru-RU" w:eastAsia="en-GB"/>
        </w:rPr>
        <w:t xml:space="preserve"> услугами. </w:t>
      </w:r>
    </w:p>
    <w:p w:rsidR="005C0849" w:rsidRPr="00795770" w:rsidRDefault="00795770" w:rsidP="00795770">
      <w:pPr>
        <w:tabs>
          <w:tab w:val="right" w:pos="851"/>
        </w:tabs>
        <w:spacing w:after="120"/>
        <w:ind w:left="1247" w:right="284" w:hanging="1247"/>
        <w:rPr>
          <w:rFonts w:eastAsia="Times New Roman"/>
          <w:b/>
          <w:sz w:val="28"/>
          <w:szCs w:val="24"/>
          <w:lang w:val="ru-RU" w:eastAsia="en-GB"/>
        </w:rPr>
      </w:pPr>
      <w:r>
        <w:rPr>
          <w:rFonts w:eastAsia="Times New Roman"/>
          <w:b/>
          <w:sz w:val="28"/>
          <w:szCs w:val="24"/>
          <w:lang w:val="ru-RU" w:eastAsia="en-GB"/>
        </w:rPr>
        <w:tab/>
      </w:r>
      <w:r w:rsidR="005C0849" w:rsidRPr="00795770">
        <w:rPr>
          <w:rFonts w:eastAsia="Times New Roman"/>
          <w:b/>
          <w:sz w:val="28"/>
          <w:szCs w:val="24"/>
          <w:lang w:eastAsia="en-GB"/>
        </w:rPr>
        <w:t>III</w:t>
      </w:r>
      <w:r w:rsidR="005C0849" w:rsidRPr="00795770">
        <w:rPr>
          <w:rFonts w:eastAsia="Times New Roman"/>
          <w:b/>
          <w:sz w:val="28"/>
          <w:szCs w:val="24"/>
          <w:lang w:val="ru-RU" w:eastAsia="en-GB"/>
        </w:rPr>
        <w:t>.</w:t>
      </w:r>
      <w:r w:rsidR="005C0849" w:rsidRPr="00795770">
        <w:rPr>
          <w:rFonts w:eastAsia="Times New Roman"/>
          <w:b/>
          <w:sz w:val="28"/>
          <w:szCs w:val="24"/>
          <w:lang w:val="ru-RU" w:eastAsia="en-GB"/>
        </w:rPr>
        <w:tab/>
        <w:t xml:space="preserve">Данные и информация </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31.</w:t>
      </w:r>
      <w:r w:rsidRPr="005C0849">
        <w:rPr>
          <w:rFonts w:eastAsia="Times New Roman"/>
          <w:szCs w:val="24"/>
          <w:lang w:val="ru-RU" w:eastAsia="en-GB"/>
        </w:rPr>
        <w:tab/>
        <w:t>Глобальная оценка будет построена на данных и информации, полученных из разнообразных систем знаний, с учетом всех компонентов концептуальных рамок с целью рассмотрения взаимосвязей между природой, природными благами, факторами и благополучием человека. Процесс оценки будет осуществляться во взаимодействии с проводимыми Платформой региональными/субрегиональными оценками, а также с другими глобальными оценками, с целью исследования, интеграции и интерпретации возникающих межрегиональных проблем, имеющих глобальное значение.</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32.</w:t>
      </w:r>
      <w:r w:rsidRPr="005C0849">
        <w:rPr>
          <w:rFonts w:eastAsia="Times New Roman"/>
          <w:szCs w:val="24"/>
          <w:lang w:val="ru-RU" w:eastAsia="en-GB"/>
        </w:rPr>
        <w:tab/>
        <w:t xml:space="preserve">В соответствии с планом Платформы по управлению данными и информацией, будет уделено внимание обеспечению доступа к метаданным и, по возможности, соответствующим исходным данным, путем межоперационного процесса обеспечения сопоставимости оценок. Кроме того, целевая группа по данным и информации разработает рекомендации и процедуры для обеспечения широкой доступности данных и информации, использованных в глобальной оценке, для будущих проводимых Платформой оценок и других видов применения. </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33.</w:t>
      </w:r>
      <w:r w:rsidRPr="005C0849">
        <w:rPr>
          <w:rFonts w:eastAsia="Times New Roman"/>
          <w:szCs w:val="24"/>
          <w:lang w:val="ru-RU" w:eastAsia="en-GB"/>
        </w:rPr>
        <w:tab/>
        <w:t xml:space="preserve">В ходе глобальной оценки будут также </w:t>
      </w:r>
      <w:proofErr w:type="gramStart"/>
      <w:r w:rsidRPr="005C0849">
        <w:rPr>
          <w:rFonts w:eastAsia="Times New Roman"/>
          <w:szCs w:val="24"/>
          <w:lang w:val="ru-RU" w:eastAsia="en-GB"/>
        </w:rPr>
        <w:t>определяться</w:t>
      </w:r>
      <w:proofErr w:type="gramEnd"/>
      <w:r w:rsidRPr="005C0849">
        <w:rPr>
          <w:rFonts w:eastAsia="Times New Roman"/>
          <w:szCs w:val="24"/>
          <w:lang w:val="ru-RU" w:eastAsia="en-GB"/>
        </w:rPr>
        <w:t xml:space="preserve"> и изыскиваться пути доступа к другим имеющим глобальное значение источникам данных и информации, которые могут уже существовать или появляться в настоящее время. Эти источники включают международные, региональные и национальные учреждения и организации, научную литературу и знания коренного и местного населения. Информация о требованиях процесса оценки будут широко распространяться для выявления возможностей и стимулирования обмена актуальными данными и информацией.</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34.</w:t>
      </w:r>
      <w:r w:rsidRPr="005C0849">
        <w:rPr>
          <w:rFonts w:eastAsia="Times New Roman"/>
          <w:szCs w:val="24"/>
          <w:lang w:val="ru-RU" w:eastAsia="en-GB"/>
        </w:rPr>
        <w:tab/>
        <w:t xml:space="preserve">Целевая группа по данным и информации будет обеспечивать активное руководство в отношении качества, достоверности, показателей, базовых уровней и представительности данных и информации. </w:t>
      </w:r>
      <w:proofErr w:type="gramStart"/>
      <w:r w:rsidRPr="005C0849">
        <w:rPr>
          <w:rFonts w:eastAsia="Times New Roman"/>
          <w:szCs w:val="24"/>
          <w:lang w:val="ru-RU" w:eastAsia="en-GB"/>
        </w:rPr>
        <w:t>Основной набор индикаторов с соответствующими базовыми уровнями будет применяться единообразно в ходе всех глобальных и региональных/</w:t>
      </w:r>
      <w:proofErr w:type="spellStart"/>
      <w:r w:rsidRPr="005C0849">
        <w:rPr>
          <w:rFonts w:eastAsia="Times New Roman"/>
          <w:szCs w:val="24"/>
          <w:lang w:val="ru-RU" w:eastAsia="en-GB"/>
        </w:rPr>
        <w:t>подрегиональных</w:t>
      </w:r>
      <w:proofErr w:type="spellEnd"/>
      <w:r w:rsidRPr="005C0849">
        <w:rPr>
          <w:rFonts w:eastAsia="Times New Roman"/>
          <w:szCs w:val="24"/>
          <w:lang w:val="ru-RU" w:eastAsia="en-GB"/>
        </w:rPr>
        <w:t xml:space="preserve"> оценок и будет тесно увязан с такими существующими международными рамками как показатели для Стратегического плана в области биоразнообразия на 2011-2020 годы и Цели в области устойчивого развития, основываясь на существующих международных процессах, касающихся индикаторов, и оказывая им поддержку с целью использования одинаковых данных</w:t>
      </w:r>
      <w:proofErr w:type="gramEnd"/>
      <w:r w:rsidRPr="005C0849">
        <w:rPr>
          <w:rFonts w:eastAsia="Times New Roman"/>
          <w:szCs w:val="24"/>
          <w:lang w:val="ru-RU" w:eastAsia="en-GB"/>
        </w:rPr>
        <w:t xml:space="preserve"> и методов и во избежание дополнительного бремени отчетности. </w:t>
      </w:r>
    </w:p>
    <w:p w:rsidR="005C0849" w:rsidRPr="005C0849" w:rsidRDefault="005C0849" w:rsidP="00003E01">
      <w:pPr>
        <w:spacing w:after="240"/>
        <w:ind w:left="1247"/>
        <w:rPr>
          <w:rFonts w:eastAsia="Times New Roman"/>
          <w:szCs w:val="24"/>
          <w:lang w:val="ru-RU" w:eastAsia="en-GB"/>
        </w:rPr>
      </w:pPr>
      <w:r w:rsidRPr="005C0849">
        <w:rPr>
          <w:rFonts w:eastAsia="Times New Roman"/>
          <w:szCs w:val="24"/>
          <w:lang w:val="ru-RU" w:eastAsia="en-GB"/>
        </w:rPr>
        <w:t>35.</w:t>
      </w:r>
      <w:r w:rsidRPr="005C0849">
        <w:rPr>
          <w:rFonts w:eastAsia="Times New Roman"/>
          <w:szCs w:val="24"/>
          <w:lang w:val="ru-RU" w:eastAsia="en-GB"/>
        </w:rPr>
        <w:tab/>
        <w:t>Аналогичным образом, целевая группа по системам знаний коренного и местного населения будет направлять процедуры анализа и использования знаний коренного и местного населения. Коллективная способность к выполнению этих задач будет подкрепляться посредством создания потенциала, обмена знаниями и международного сотрудничества.</w:t>
      </w:r>
    </w:p>
    <w:p w:rsidR="005C0849" w:rsidRPr="00003E01" w:rsidRDefault="005C0849" w:rsidP="00003E01">
      <w:pPr>
        <w:tabs>
          <w:tab w:val="right" w:pos="851"/>
        </w:tabs>
        <w:spacing w:after="120"/>
        <w:ind w:left="1247" w:right="284" w:hanging="1247"/>
        <w:rPr>
          <w:rFonts w:eastAsia="Times New Roman"/>
          <w:b/>
          <w:sz w:val="28"/>
          <w:szCs w:val="24"/>
          <w:lang w:val="ru-RU" w:eastAsia="en-GB"/>
        </w:rPr>
      </w:pPr>
      <w:r w:rsidRPr="00003E01">
        <w:rPr>
          <w:rFonts w:eastAsia="Times New Roman"/>
          <w:b/>
          <w:sz w:val="28"/>
          <w:szCs w:val="24"/>
          <w:lang w:val="ru-RU" w:eastAsia="en-GB"/>
        </w:rPr>
        <w:tab/>
      </w:r>
      <w:r w:rsidRPr="00003E01">
        <w:rPr>
          <w:rFonts w:eastAsia="Times New Roman"/>
          <w:b/>
          <w:sz w:val="28"/>
          <w:szCs w:val="24"/>
          <w:lang w:eastAsia="en-GB"/>
        </w:rPr>
        <w:t>IV</w:t>
      </w:r>
      <w:r w:rsidRPr="00003E01">
        <w:rPr>
          <w:rFonts w:eastAsia="Times New Roman"/>
          <w:b/>
          <w:sz w:val="28"/>
          <w:szCs w:val="24"/>
          <w:lang w:val="ru-RU" w:eastAsia="en-GB"/>
        </w:rPr>
        <w:t>.</w:t>
      </w:r>
      <w:r w:rsidRPr="00003E01">
        <w:rPr>
          <w:rFonts w:eastAsia="Times New Roman"/>
          <w:b/>
          <w:sz w:val="28"/>
          <w:szCs w:val="24"/>
          <w:lang w:val="ru-RU" w:eastAsia="en-GB"/>
        </w:rPr>
        <w:tab/>
        <w:t>Стратегическое партнерство и инициативы</w:t>
      </w:r>
    </w:p>
    <w:p w:rsidR="005C0849" w:rsidRPr="005C0849" w:rsidRDefault="005C0849" w:rsidP="00003E01">
      <w:pPr>
        <w:spacing w:after="240"/>
        <w:ind w:left="1247"/>
        <w:rPr>
          <w:rFonts w:eastAsia="Times New Roman"/>
          <w:szCs w:val="24"/>
          <w:lang w:val="ru-RU" w:eastAsia="en-GB"/>
        </w:rPr>
      </w:pPr>
      <w:r w:rsidRPr="005C0849">
        <w:rPr>
          <w:rFonts w:eastAsia="Times New Roman"/>
          <w:szCs w:val="24"/>
          <w:lang w:val="ru-RU" w:eastAsia="en-GB"/>
        </w:rPr>
        <w:t>36.</w:t>
      </w:r>
      <w:r w:rsidRPr="005C0849">
        <w:rPr>
          <w:rFonts w:eastAsia="Times New Roman"/>
          <w:szCs w:val="24"/>
          <w:lang w:val="ru-RU" w:eastAsia="en-GB"/>
        </w:rPr>
        <w:tab/>
        <w:t xml:space="preserve">Согласно операционным принципам Платформы, партнерства важны для того, чтобы избежать дублирования и содействовать синергии с уже осуществляющимися мероприятиями. Стратегические партнерства представляют собой </w:t>
      </w:r>
      <w:proofErr w:type="gramStart"/>
      <w:r w:rsidRPr="005C0849">
        <w:rPr>
          <w:rFonts w:eastAsia="Times New Roman"/>
          <w:szCs w:val="24"/>
          <w:lang w:val="ru-RU" w:eastAsia="en-GB"/>
        </w:rPr>
        <w:t>важнейший</w:t>
      </w:r>
      <w:proofErr w:type="gramEnd"/>
      <w:r w:rsidRPr="005C0849">
        <w:rPr>
          <w:rFonts w:eastAsia="Times New Roman"/>
          <w:szCs w:val="24"/>
          <w:lang w:val="ru-RU" w:eastAsia="en-GB"/>
        </w:rPr>
        <w:t xml:space="preserve"> </w:t>
      </w:r>
      <w:proofErr w:type="spellStart"/>
      <w:r w:rsidRPr="005C0849">
        <w:rPr>
          <w:rFonts w:eastAsia="Times New Roman"/>
          <w:szCs w:val="24"/>
          <w:lang w:val="ru-RU" w:eastAsia="en-GB"/>
        </w:rPr>
        <w:t>подкомплекс</w:t>
      </w:r>
      <w:proofErr w:type="spellEnd"/>
      <w:r w:rsidRPr="005C0849">
        <w:rPr>
          <w:rFonts w:eastAsia="Times New Roman"/>
          <w:szCs w:val="24"/>
          <w:lang w:val="ru-RU" w:eastAsia="en-GB"/>
        </w:rPr>
        <w:t xml:space="preserve"> множества возможных форм партнерства с Платформой. В контексте глобальной оценки стратегическими являются те партнерства, которые содействуют, например, созданию возможностей для повышения согласованности и взаимности и позволяют с</w:t>
      </w:r>
      <w:r w:rsidR="00003E01">
        <w:rPr>
          <w:rFonts w:eastAsia="Times New Roman"/>
          <w:szCs w:val="24"/>
          <w:lang w:val="ru-RU" w:eastAsia="en-GB"/>
        </w:rPr>
        <w:t xml:space="preserve">ократить дублирование действий </w:t>
      </w:r>
      <w:r w:rsidRPr="005C0849">
        <w:rPr>
          <w:rFonts w:eastAsia="Times New Roman"/>
          <w:szCs w:val="24"/>
          <w:lang w:val="ru-RU" w:eastAsia="en-GB"/>
        </w:rPr>
        <w:t xml:space="preserve">между глобальными оценками, либо создать и поддерживать отношения с многочисленными соответствующими органами под единой глобальной эгидой. Стратегические партнеры для процесса оценки должны определяться в соответствии с руководством по созданию стратегических партнерств и других договоренностей о сотрудничестве (решение МПБЭУ-3/4). В число определенных в настоящее время ключевых стратегических партнеров входят такие организации как «Земля будущего», Сеть наблюдения за биоразнообразием Группы по наблюдению Земли и Партнерство по разработке показателей в области биоразнообразия. Принять участие в процессе оценки предлагается и другим заинтересованным организациям. </w:t>
      </w:r>
    </w:p>
    <w:p w:rsidR="005C0849" w:rsidRPr="00003E01" w:rsidRDefault="005C0849" w:rsidP="00003E01">
      <w:pPr>
        <w:tabs>
          <w:tab w:val="right" w:pos="851"/>
        </w:tabs>
        <w:spacing w:after="120"/>
        <w:ind w:left="1247" w:right="284" w:hanging="1247"/>
        <w:rPr>
          <w:rFonts w:eastAsia="Times New Roman"/>
          <w:b/>
          <w:sz w:val="28"/>
          <w:szCs w:val="24"/>
          <w:lang w:val="ru-RU" w:eastAsia="en-GB"/>
        </w:rPr>
      </w:pPr>
      <w:r w:rsidRPr="00003E01">
        <w:rPr>
          <w:rFonts w:eastAsia="Times New Roman"/>
          <w:b/>
          <w:sz w:val="28"/>
          <w:szCs w:val="24"/>
          <w:lang w:val="ru-RU" w:eastAsia="en-GB"/>
        </w:rPr>
        <w:tab/>
      </w:r>
      <w:r w:rsidRPr="00003E01">
        <w:rPr>
          <w:rFonts w:eastAsia="Times New Roman"/>
          <w:b/>
          <w:sz w:val="28"/>
          <w:szCs w:val="24"/>
          <w:lang w:eastAsia="en-GB"/>
        </w:rPr>
        <w:t>V</w:t>
      </w:r>
      <w:r w:rsidRPr="00003E01">
        <w:rPr>
          <w:rFonts w:eastAsia="Times New Roman"/>
          <w:b/>
          <w:sz w:val="28"/>
          <w:szCs w:val="24"/>
          <w:lang w:val="ru-RU" w:eastAsia="en-GB"/>
        </w:rPr>
        <w:t>.</w:t>
      </w:r>
      <w:r w:rsidRPr="00003E01">
        <w:rPr>
          <w:rFonts w:eastAsia="Times New Roman"/>
          <w:b/>
          <w:sz w:val="28"/>
          <w:szCs w:val="24"/>
          <w:lang w:val="ru-RU" w:eastAsia="en-GB"/>
        </w:rPr>
        <w:tab/>
        <w:t xml:space="preserve">Техническая поддержка </w:t>
      </w:r>
    </w:p>
    <w:p w:rsidR="005C0849" w:rsidRPr="005C0849" w:rsidRDefault="005C0849" w:rsidP="009F4597">
      <w:pPr>
        <w:spacing w:after="240"/>
        <w:ind w:left="1247"/>
        <w:rPr>
          <w:rFonts w:eastAsia="Times New Roman"/>
          <w:szCs w:val="24"/>
          <w:lang w:val="ru-RU" w:eastAsia="en-GB"/>
        </w:rPr>
      </w:pPr>
      <w:r w:rsidRPr="005C0849">
        <w:rPr>
          <w:rFonts w:eastAsia="Times New Roman"/>
          <w:szCs w:val="24"/>
          <w:lang w:val="ru-RU" w:eastAsia="en-GB"/>
        </w:rPr>
        <w:t>37.</w:t>
      </w:r>
      <w:r w:rsidRPr="005C0849">
        <w:rPr>
          <w:rFonts w:eastAsia="Times New Roman"/>
          <w:szCs w:val="24"/>
          <w:lang w:val="ru-RU" w:eastAsia="en-GB"/>
        </w:rPr>
        <w:tab/>
        <w:t xml:space="preserve">Техническая поддержка оценки будет обеспечиваться находящейся в рамках секретариата Платформы группой технической поддержки с целью содействия синергическим связям с остальными компонентами программы работы, а также, в частности, с региональными и тематическими оценками. Группа будет состоять из одного штатного сотрудника при поддержке одного или более штатных сотрудников, прикомандированных к секретариату. Группа технической поддержки будет взаимодействовать с другими группами технической поддержки, включая группы, обслуживающие региональные оценки. </w:t>
      </w:r>
    </w:p>
    <w:p w:rsidR="005C0849" w:rsidRPr="009F4597" w:rsidRDefault="005C0849" w:rsidP="009F4597">
      <w:pPr>
        <w:tabs>
          <w:tab w:val="right" w:pos="851"/>
        </w:tabs>
        <w:spacing w:after="120"/>
        <w:ind w:left="1247" w:right="284" w:hanging="1247"/>
        <w:rPr>
          <w:rFonts w:eastAsia="Times New Roman"/>
          <w:b/>
          <w:sz w:val="28"/>
          <w:szCs w:val="24"/>
          <w:lang w:val="ru-RU" w:eastAsia="en-GB"/>
        </w:rPr>
      </w:pPr>
      <w:r w:rsidRPr="009F4597">
        <w:rPr>
          <w:rFonts w:eastAsia="Times New Roman"/>
          <w:b/>
          <w:sz w:val="28"/>
          <w:szCs w:val="24"/>
          <w:lang w:val="ru-RU" w:eastAsia="en-GB"/>
        </w:rPr>
        <w:tab/>
      </w:r>
      <w:r w:rsidRPr="009F4597">
        <w:rPr>
          <w:rFonts w:eastAsia="Times New Roman"/>
          <w:b/>
          <w:sz w:val="28"/>
          <w:szCs w:val="24"/>
          <w:lang w:eastAsia="en-GB"/>
        </w:rPr>
        <w:t>VI</w:t>
      </w:r>
      <w:r w:rsidRPr="009F4597">
        <w:rPr>
          <w:rFonts w:eastAsia="Times New Roman"/>
          <w:b/>
          <w:sz w:val="28"/>
          <w:szCs w:val="24"/>
          <w:lang w:val="ru-RU" w:eastAsia="en-GB"/>
        </w:rPr>
        <w:t>.</w:t>
      </w:r>
      <w:r w:rsidRPr="009F4597">
        <w:rPr>
          <w:rFonts w:eastAsia="Times New Roman"/>
          <w:b/>
          <w:sz w:val="28"/>
          <w:szCs w:val="24"/>
          <w:lang w:val="ru-RU" w:eastAsia="en-GB"/>
        </w:rPr>
        <w:tab/>
        <w:t xml:space="preserve">Создание потенциала </w:t>
      </w:r>
    </w:p>
    <w:p w:rsidR="005C0849" w:rsidRPr="005C0849" w:rsidRDefault="005C0849" w:rsidP="009F4597">
      <w:pPr>
        <w:spacing w:after="240"/>
        <w:ind w:left="1247"/>
        <w:rPr>
          <w:rFonts w:eastAsia="Times New Roman"/>
          <w:szCs w:val="24"/>
          <w:lang w:val="ru-RU" w:eastAsia="en-GB"/>
        </w:rPr>
      </w:pPr>
      <w:r w:rsidRPr="005C0849">
        <w:rPr>
          <w:rFonts w:eastAsia="Times New Roman"/>
          <w:szCs w:val="24"/>
          <w:lang w:val="ru-RU" w:eastAsia="en-GB"/>
        </w:rPr>
        <w:t>38.</w:t>
      </w:r>
      <w:r w:rsidRPr="005C0849">
        <w:rPr>
          <w:rFonts w:eastAsia="Times New Roman"/>
          <w:szCs w:val="24"/>
          <w:lang w:val="ru-RU" w:eastAsia="en-GB"/>
        </w:rPr>
        <w:tab/>
        <w:t xml:space="preserve">Одна из ключевых задач глобальной оценки заключается в создании потенциала для проведения оценок на глобальном уровне и в поощрении построения независимой сети по созданию потенциала, которая продолжит работу после завершения оценки. Создание потенциала будет также включать усиление эффективного вклада в оценки систем знаний коренного и местного населения. Кроме того, мероприятия по созданию потенциала будут спланированы таким образом, чтобы сделать возможным эффективное участие в оценке экспертов из развивающихся стран. Оценка будет поддерживаться целевой группой по созданию потенциала и ее группой технической поддержки, в частности, посредством осуществления предлагаемой программы стипендий, временного прикомандирования сотрудников и обмена ими, наставничества и профессиональной подготовки, представленной в документе </w:t>
      </w:r>
      <w:r w:rsidRPr="005C0849">
        <w:rPr>
          <w:rFonts w:eastAsia="Times New Roman"/>
          <w:szCs w:val="24"/>
          <w:lang w:eastAsia="en-GB"/>
        </w:rPr>
        <w:t>IPBES</w:t>
      </w:r>
      <w:r w:rsidRPr="005C0849">
        <w:rPr>
          <w:rFonts w:eastAsia="Times New Roman"/>
          <w:szCs w:val="24"/>
          <w:lang w:val="ru-RU" w:eastAsia="en-GB"/>
        </w:rPr>
        <w:t>/4/6. В ходе оценки будет определен круг экспертов, которые могут быть задействованы для поддержки связанных с Платформой мероприятий по наращиванию потенциала.</w:t>
      </w:r>
    </w:p>
    <w:p w:rsidR="005C0849" w:rsidRPr="009F4597" w:rsidRDefault="005C0849" w:rsidP="009F4597">
      <w:pPr>
        <w:tabs>
          <w:tab w:val="right" w:pos="851"/>
        </w:tabs>
        <w:spacing w:after="120"/>
        <w:ind w:left="1247" w:right="284" w:hanging="1247"/>
        <w:rPr>
          <w:rFonts w:eastAsia="Times New Roman"/>
          <w:b/>
          <w:sz w:val="28"/>
          <w:szCs w:val="24"/>
          <w:lang w:val="ru-RU" w:eastAsia="en-GB"/>
        </w:rPr>
      </w:pPr>
      <w:r w:rsidRPr="009F4597">
        <w:rPr>
          <w:rFonts w:eastAsia="Times New Roman"/>
          <w:b/>
          <w:sz w:val="28"/>
          <w:szCs w:val="24"/>
          <w:lang w:val="ru-RU" w:eastAsia="en-GB"/>
        </w:rPr>
        <w:tab/>
      </w:r>
      <w:r w:rsidRPr="009F4597">
        <w:rPr>
          <w:rFonts w:eastAsia="Times New Roman"/>
          <w:b/>
          <w:sz w:val="28"/>
          <w:szCs w:val="24"/>
          <w:lang w:eastAsia="en-GB"/>
        </w:rPr>
        <w:t>VII</w:t>
      </w:r>
      <w:r w:rsidRPr="009F4597">
        <w:rPr>
          <w:rFonts w:eastAsia="Times New Roman"/>
          <w:b/>
          <w:sz w:val="28"/>
          <w:szCs w:val="24"/>
          <w:lang w:val="ru-RU" w:eastAsia="en-GB"/>
        </w:rPr>
        <w:t>.</w:t>
      </w:r>
      <w:r w:rsidRPr="009F4597">
        <w:rPr>
          <w:rFonts w:eastAsia="Times New Roman"/>
          <w:b/>
          <w:sz w:val="28"/>
          <w:szCs w:val="24"/>
          <w:lang w:val="ru-RU" w:eastAsia="en-GB"/>
        </w:rPr>
        <w:tab/>
        <w:t xml:space="preserve">Информационно-пропагандистская деятельность </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39.</w:t>
      </w:r>
      <w:r w:rsidRPr="005C0849">
        <w:rPr>
          <w:rFonts w:eastAsia="Times New Roman"/>
          <w:szCs w:val="24"/>
          <w:lang w:val="ru-RU" w:eastAsia="en-GB"/>
        </w:rPr>
        <w:tab/>
        <w:t xml:space="preserve">Доклад о глобальной оценке и его резюме для директивных органов будут опубликованы в электронном формате и доступны на веб-сайте Платформы. Резюме для директивных органов </w:t>
      </w:r>
      <w:proofErr w:type="gramStart"/>
      <w:r w:rsidRPr="005C0849">
        <w:rPr>
          <w:rFonts w:eastAsia="Times New Roman"/>
          <w:szCs w:val="24"/>
          <w:lang w:val="ru-RU" w:eastAsia="en-GB"/>
        </w:rPr>
        <w:t>будет подготовлено на всех официальных языках Организации Объединенных Наций и по требованию</w:t>
      </w:r>
      <w:proofErr w:type="gramEnd"/>
      <w:r w:rsidRPr="005C0849">
        <w:rPr>
          <w:rFonts w:eastAsia="Times New Roman"/>
          <w:szCs w:val="24"/>
          <w:lang w:val="ru-RU" w:eastAsia="en-GB"/>
        </w:rPr>
        <w:t xml:space="preserve"> будет издаваться в печатном виде. Пропаганда среди широкого круга заинтересованных сторон, включая широкую общественность, будет основываться на стратегии и бюджете Платформы для информационно-пропагандистской деятельности. Распространение будет осуществляться среди всех заинтересованных сторон Платформы с адаптацией под конкретные интересы различных пользователей. Согласно разработанному Платформой соответствующему руководству, будет также обеспечен открытый доступ к применявшимся для оценки метаданным.</w:t>
      </w:r>
    </w:p>
    <w:p w:rsidR="005C0849" w:rsidRPr="005C0849" w:rsidRDefault="005C0849" w:rsidP="00D42645">
      <w:pPr>
        <w:spacing w:after="240"/>
        <w:ind w:left="1247"/>
        <w:rPr>
          <w:rFonts w:eastAsia="Times New Roman"/>
          <w:szCs w:val="24"/>
          <w:lang w:val="ru-RU" w:eastAsia="en-GB"/>
        </w:rPr>
      </w:pPr>
      <w:r w:rsidRPr="005C0849">
        <w:rPr>
          <w:rFonts w:eastAsia="Times New Roman"/>
          <w:szCs w:val="24"/>
          <w:lang w:val="ru-RU" w:eastAsia="en-GB"/>
        </w:rPr>
        <w:t>40.</w:t>
      </w:r>
      <w:r w:rsidRPr="005C0849">
        <w:rPr>
          <w:rFonts w:eastAsia="Times New Roman"/>
          <w:szCs w:val="24"/>
          <w:lang w:val="ru-RU" w:eastAsia="en-GB"/>
        </w:rPr>
        <w:tab/>
        <w:t xml:space="preserve">Информационно-пропагандистская деятельность будет проводиться с самого начала оценки для создания взаимодействия с более широким кругом ученых и конечными пользователями оценки. Взаимодействие с пользователями поможет определить вид и спектр информационных материалов и инструментов поддержки политики, которые будут разработаны в ходе оценки. </w:t>
      </w:r>
    </w:p>
    <w:p w:rsidR="005C0849" w:rsidRPr="00D42645" w:rsidRDefault="005C0849" w:rsidP="00052F27">
      <w:pPr>
        <w:keepNext/>
        <w:keepLines/>
        <w:tabs>
          <w:tab w:val="right" w:pos="851"/>
        </w:tabs>
        <w:spacing w:after="120"/>
        <w:ind w:left="1247" w:right="284" w:hanging="1247"/>
        <w:rPr>
          <w:rFonts w:eastAsia="Times New Roman"/>
          <w:b/>
          <w:sz w:val="28"/>
          <w:szCs w:val="24"/>
          <w:lang w:val="ru-RU" w:eastAsia="en-GB"/>
        </w:rPr>
      </w:pPr>
      <w:r w:rsidRPr="00D42645">
        <w:rPr>
          <w:rFonts w:eastAsia="Times New Roman"/>
          <w:b/>
          <w:sz w:val="28"/>
          <w:szCs w:val="24"/>
          <w:lang w:val="ru-RU" w:eastAsia="en-GB"/>
        </w:rPr>
        <w:tab/>
      </w:r>
      <w:r w:rsidRPr="00D42645">
        <w:rPr>
          <w:rFonts w:eastAsia="Times New Roman"/>
          <w:b/>
          <w:sz w:val="28"/>
          <w:szCs w:val="24"/>
          <w:lang w:eastAsia="en-GB"/>
        </w:rPr>
        <w:t>VIII</w:t>
      </w:r>
      <w:r w:rsidRPr="00D42645">
        <w:rPr>
          <w:rFonts w:eastAsia="Times New Roman"/>
          <w:b/>
          <w:sz w:val="28"/>
          <w:szCs w:val="24"/>
          <w:lang w:val="ru-RU" w:eastAsia="en-GB"/>
        </w:rPr>
        <w:t>.</w:t>
      </w:r>
      <w:r w:rsidRPr="00D42645">
        <w:rPr>
          <w:rFonts w:eastAsia="Times New Roman"/>
          <w:b/>
          <w:sz w:val="28"/>
          <w:szCs w:val="24"/>
          <w:lang w:val="ru-RU" w:eastAsia="en-GB"/>
        </w:rPr>
        <w:tab/>
        <w:t>Процесс и график</w:t>
      </w:r>
    </w:p>
    <w:p w:rsidR="005C0849" w:rsidRPr="005C0849" w:rsidRDefault="005C0849" w:rsidP="00052F27">
      <w:pPr>
        <w:keepNext/>
        <w:keepLines/>
        <w:spacing w:after="120"/>
        <w:ind w:left="1248"/>
        <w:rPr>
          <w:rFonts w:eastAsia="Times New Roman"/>
          <w:szCs w:val="24"/>
          <w:lang w:val="ru-RU" w:eastAsia="en-GB"/>
        </w:rPr>
      </w:pPr>
      <w:r w:rsidRPr="005C0849">
        <w:rPr>
          <w:rFonts w:eastAsia="Times New Roman"/>
          <w:szCs w:val="24"/>
          <w:lang w:val="ru-RU" w:eastAsia="en-GB"/>
        </w:rPr>
        <w:t>41.</w:t>
      </w:r>
      <w:r w:rsidRPr="005C0849">
        <w:rPr>
          <w:rFonts w:eastAsia="Times New Roman"/>
          <w:szCs w:val="24"/>
          <w:lang w:val="ru-RU" w:eastAsia="en-GB"/>
        </w:rPr>
        <w:tab/>
        <w:t xml:space="preserve">Ниже излагается предлагаемый процесс и график подготовки доклада об оценке, включая мероприятия, основные этапы и организационные механизмы. </w:t>
      </w:r>
    </w:p>
    <w:tbl>
      <w:tblPr>
        <w:tblW w:w="9554" w:type="dxa"/>
        <w:jc w:val="right"/>
        <w:tblInd w:w="1248" w:type="dxa"/>
        <w:tblLayout w:type="fixed"/>
        <w:tblCellMar>
          <w:left w:w="57" w:type="dxa"/>
          <w:right w:w="57" w:type="dxa"/>
        </w:tblCellMar>
        <w:tblLook w:val="04A0" w:firstRow="1" w:lastRow="0" w:firstColumn="1" w:lastColumn="0" w:noHBand="0" w:noVBand="1"/>
      </w:tblPr>
      <w:tblGrid>
        <w:gridCol w:w="993"/>
        <w:gridCol w:w="1134"/>
        <w:gridCol w:w="7427"/>
      </w:tblGrid>
      <w:tr w:rsidR="005C0849" w:rsidRPr="0058321D" w:rsidTr="005C0849">
        <w:trPr>
          <w:tblHeader/>
          <w:jc w:val="right"/>
        </w:trPr>
        <w:tc>
          <w:tcPr>
            <w:tcW w:w="993" w:type="dxa"/>
            <w:tcBorders>
              <w:top w:val="single" w:sz="4" w:space="0" w:color="auto"/>
              <w:bottom w:val="single" w:sz="12" w:space="0" w:color="auto"/>
            </w:tcBorders>
          </w:tcPr>
          <w:p w:rsidR="005C0849" w:rsidRPr="0058321D" w:rsidRDefault="005C0849" w:rsidP="00D42645">
            <w:pPr>
              <w:keepNext/>
              <w:keepLines/>
              <w:spacing w:after="120"/>
              <w:rPr>
                <w:rFonts w:eastAsia="Times New Roman"/>
                <w:i/>
                <w:sz w:val="18"/>
                <w:szCs w:val="18"/>
                <w:lang w:val="ru-RU" w:eastAsia="en-GB"/>
              </w:rPr>
            </w:pPr>
          </w:p>
        </w:tc>
        <w:tc>
          <w:tcPr>
            <w:tcW w:w="1134" w:type="dxa"/>
            <w:tcBorders>
              <w:top w:val="single" w:sz="4" w:space="0" w:color="auto"/>
              <w:bottom w:val="single" w:sz="12" w:space="0" w:color="auto"/>
            </w:tcBorders>
            <w:shd w:val="clear" w:color="auto" w:fill="auto"/>
          </w:tcPr>
          <w:p w:rsidR="005C0849" w:rsidRPr="0058321D" w:rsidRDefault="005C0849" w:rsidP="00D42645">
            <w:pPr>
              <w:keepNext/>
              <w:keepLines/>
              <w:spacing w:after="120"/>
              <w:rPr>
                <w:rFonts w:eastAsia="Times New Roman"/>
                <w:i/>
                <w:sz w:val="18"/>
                <w:szCs w:val="18"/>
                <w:lang w:val="ru-RU" w:eastAsia="en-GB"/>
              </w:rPr>
            </w:pPr>
            <w:r w:rsidRPr="0058321D">
              <w:rPr>
                <w:rFonts w:eastAsia="Times New Roman"/>
                <w:i/>
                <w:sz w:val="18"/>
                <w:szCs w:val="18"/>
                <w:lang w:val="ru-RU" w:eastAsia="en-GB"/>
              </w:rPr>
              <w:t>Сроки</w:t>
            </w:r>
          </w:p>
        </w:tc>
        <w:tc>
          <w:tcPr>
            <w:tcW w:w="7427" w:type="dxa"/>
            <w:tcBorders>
              <w:top w:val="single" w:sz="4" w:space="0" w:color="auto"/>
              <w:bottom w:val="single" w:sz="12" w:space="0" w:color="auto"/>
            </w:tcBorders>
            <w:shd w:val="clear" w:color="auto" w:fill="auto"/>
          </w:tcPr>
          <w:p w:rsidR="005C0849" w:rsidRPr="0058321D" w:rsidRDefault="005C0849" w:rsidP="00D42645">
            <w:pPr>
              <w:keepNext/>
              <w:keepLines/>
              <w:spacing w:after="120"/>
              <w:rPr>
                <w:rFonts w:eastAsia="Times New Roman"/>
                <w:i/>
                <w:sz w:val="18"/>
                <w:szCs w:val="18"/>
                <w:lang w:val="ru-RU" w:eastAsia="en-GB"/>
              </w:rPr>
            </w:pPr>
            <w:r w:rsidRPr="0058321D">
              <w:rPr>
                <w:rFonts w:eastAsia="SimSun"/>
                <w:i/>
                <w:sz w:val="18"/>
                <w:szCs w:val="18"/>
                <w:lang w:val="ru-RU" w:eastAsia="en-GB"/>
              </w:rPr>
              <w:t>Мероприятия и организационные механизмы</w:t>
            </w:r>
          </w:p>
        </w:tc>
      </w:tr>
      <w:tr w:rsidR="005C0849" w:rsidRPr="003841AD" w:rsidTr="005C0849">
        <w:trPr>
          <w:trHeight w:val="1036"/>
          <w:jc w:val="right"/>
        </w:trPr>
        <w:tc>
          <w:tcPr>
            <w:tcW w:w="993" w:type="dxa"/>
            <w:vMerge w:val="restart"/>
            <w:tcBorders>
              <w:top w:val="single" w:sz="4" w:space="0" w:color="auto"/>
            </w:tcBorders>
            <w:vAlign w:val="center"/>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2016 год</w:t>
            </w:r>
          </w:p>
        </w:tc>
        <w:tc>
          <w:tcPr>
            <w:tcW w:w="1134" w:type="dxa"/>
            <w:vMerge w:val="restart"/>
            <w:tcBorders>
              <w:top w:val="single" w:sz="12"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Первый квартал</w:t>
            </w:r>
          </w:p>
          <w:p w:rsidR="005C0849" w:rsidRPr="0058321D" w:rsidRDefault="005C0849" w:rsidP="00D42645">
            <w:pPr>
              <w:keepNext/>
              <w:keepLines/>
              <w:spacing w:after="120"/>
              <w:rPr>
                <w:rFonts w:eastAsia="Times New Roman"/>
                <w:sz w:val="18"/>
                <w:szCs w:val="18"/>
                <w:lang w:val="ru-RU" w:eastAsia="en-GB"/>
              </w:rPr>
            </w:pPr>
          </w:p>
        </w:tc>
        <w:tc>
          <w:tcPr>
            <w:tcW w:w="7427" w:type="dxa"/>
            <w:tcBorders>
              <w:top w:val="single" w:sz="12"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 xml:space="preserve">На своей четвертой сессии Пленум утверждает проведение глобальной оценки биоразнообразия и экосистемных услуг и запрашивает предложения </w:t>
            </w:r>
            <w:proofErr w:type="gramStart"/>
            <w:r w:rsidRPr="0058321D">
              <w:rPr>
                <w:rFonts w:eastAsia="Times New Roman"/>
                <w:sz w:val="18"/>
                <w:szCs w:val="18"/>
                <w:lang w:val="ru-RU" w:eastAsia="en-GB"/>
              </w:rPr>
              <w:t>о поддержке в натуральной форме для прикомандирования сотрудников в группу технической поддержки для проведения</w:t>
            </w:r>
            <w:proofErr w:type="gramEnd"/>
            <w:r w:rsidRPr="0058321D">
              <w:rPr>
                <w:rFonts w:eastAsia="Times New Roman"/>
                <w:sz w:val="18"/>
                <w:szCs w:val="18"/>
                <w:lang w:val="ru-RU" w:eastAsia="en-GB"/>
              </w:rPr>
              <w:t xml:space="preserve"> глобальной оценки.</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vMerge/>
            <w:shd w:val="clear" w:color="auto" w:fill="auto"/>
          </w:tcPr>
          <w:p w:rsidR="005C0849" w:rsidRPr="0058321D" w:rsidRDefault="005C0849" w:rsidP="00D42645">
            <w:pPr>
              <w:keepNext/>
              <w:keepLines/>
              <w:spacing w:after="120"/>
              <w:rPr>
                <w:rFonts w:eastAsia="Times New Roman"/>
                <w:sz w:val="18"/>
                <w:szCs w:val="18"/>
                <w:lang w:val="ru-RU" w:eastAsia="en-GB"/>
              </w:rPr>
            </w:pPr>
          </w:p>
        </w:tc>
        <w:tc>
          <w:tcPr>
            <w:tcW w:w="7427"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SimSun"/>
                <w:sz w:val="18"/>
                <w:szCs w:val="18"/>
                <w:lang w:val="ru-RU" w:eastAsia="en-GB"/>
              </w:rPr>
              <w:t xml:space="preserve">Председатель обращается через секретариат к </w:t>
            </w:r>
            <w:r w:rsidR="0058321D" w:rsidRPr="0058321D">
              <w:rPr>
                <w:rFonts w:eastAsia="SimSun"/>
                <w:sz w:val="18"/>
                <w:szCs w:val="18"/>
                <w:lang w:val="ru-RU" w:eastAsia="en-GB"/>
              </w:rPr>
              <w:t xml:space="preserve">правительствам </w:t>
            </w:r>
            <w:r w:rsidRPr="0058321D">
              <w:rPr>
                <w:rFonts w:eastAsia="SimSun"/>
                <w:sz w:val="18"/>
                <w:szCs w:val="18"/>
                <w:lang w:val="ru-RU" w:eastAsia="en-GB"/>
              </w:rPr>
              <w:t xml:space="preserve">и другим заинтересованным сторонам с просьбой предлагать кандидатуры экспертов для подготовки доклада о глобальной оценке. </w:t>
            </w:r>
          </w:p>
        </w:tc>
      </w:tr>
      <w:tr w:rsidR="005C0849" w:rsidRPr="0058321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vMerge w:val="restart"/>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Второй квартал</w:t>
            </w:r>
          </w:p>
        </w:tc>
        <w:tc>
          <w:tcPr>
            <w:tcW w:w="7427"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 xml:space="preserve">Секретариат составляет список кандидатур </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vMerge/>
            <w:shd w:val="clear" w:color="auto" w:fill="auto"/>
          </w:tcPr>
          <w:p w:rsidR="005C0849" w:rsidRPr="0058321D" w:rsidRDefault="005C0849" w:rsidP="00D42645">
            <w:pPr>
              <w:keepNext/>
              <w:keepLines/>
              <w:spacing w:after="120"/>
              <w:rPr>
                <w:rFonts w:eastAsia="Times New Roman"/>
                <w:sz w:val="18"/>
                <w:szCs w:val="18"/>
                <w:lang w:val="ru-RU" w:eastAsia="en-GB"/>
              </w:rPr>
            </w:pPr>
          </w:p>
        </w:tc>
        <w:tc>
          <w:tcPr>
            <w:tcW w:w="7427"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SimSun"/>
                <w:sz w:val="18"/>
                <w:szCs w:val="18"/>
                <w:lang w:val="ru-RU" w:eastAsia="en-GB"/>
              </w:rPr>
              <w:t>*июнь: Группа и Бюро выбирают сопредседателей для проведения оценки, ведущих авторов</w:t>
            </w:r>
            <w:r w:rsidRPr="0058321D">
              <w:rPr>
                <w:rFonts w:eastAsia="SimSun"/>
                <w:sz w:val="18"/>
                <w:szCs w:val="18"/>
                <w:lang w:val="ru-RU" w:eastAsia="en-GB"/>
              </w:rPr>
              <w:noBreakHyphen/>
              <w:t>координаторов, ведущих авторов и редакторов-рецензентов с использованием утвержденных критериев отбора, изложенных в решении МПБЭУ</w:t>
            </w:r>
            <w:r w:rsidRPr="0058321D">
              <w:rPr>
                <w:rFonts w:eastAsia="SimSun"/>
                <w:sz w:val="18"/>
                <w:szCs w:val="18"/>
                <w:lang w:val="ru-RU" w:eastAsia="en-GB"/>
              </w:rPr>
              <w:noBreakHyphen/>
              <w:t xml:space="preserve">3/3, приложение I. </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vMerge/>
            <w:shd w:val="clear" w:color="auto" w:fill="auto"/>
          </w:tcPr>
          <w:p w:rsidR="005C0849" w:rsidRPr="0058321D" w:rsidRDefault="005C0849" w:rsidP="00D42645">
            <w:pPr>
              <w:keepNext/>
              <w:keepLines/>
              <w:spacing w:after="120"/>
              <w:rPr>
                <w:rFonts w:eastAsia="Times New Roman"/>
                <w:sz w:val="18"/>
                <w:szCs w:val="18"/>
                <w:lang w:val="ru-RU" w:eastAsia="en-GB"/>
              </w:rPr>
            </w:pPr>
          </w:p>
        </w:tc>
        <w:tc>
          <w:tcPr>
            <w:tcW w:w="7427"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*июнь: совещание Руководящего комитета (сопредседатели, группа технической поддержки и члены Группы/Бюро) для отбора оставшихся членов группы экспертов и распределения ролей (т.е. ведущие авторы</w:t>
            </w:r>
            <w:r w:rsidRPr="0058321D">
              <w:rPr>
                <w:rFonts w:eastAsia="Times New Roman"/>
                <w:sz w:val="18"/>
                <w:szCs w:val="18"/>
                <w:lang w:val="ru-RU" w:eastAsia="en-GB"/>
              </w:rPr>
              <w:noBreakHyphen/>
              <w:t xml:space="preserve">координаторы, ведущие авторы и редакторы-рецензенты) и подготовки к первому совещанию авторов. </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vMerge/>
            <w:shd w:val="clear" w:color="auto" w:fill="auto"/>
          </w:tcPr>
          <w:p w:rsidR="005C0849" w:rsidRPr="0058321D" w:rsidRDefault="005C0849" w:rsidP="00D42645">
            <w:pPr>
              <w:keepNext/>
              <w:keepLines/>
              <w:spacing w:after="120"/>
              <w:rPr>
                <w:rFonts w:eastAsia="Times New Roman"/>
                <w:sz w:val="18"/>
                <w:szCs w:val="18"/>
                <w:lang w:val="ru-RU" w:eastAsia="en-GB"/>
              </w:rPr>
            </w:pPr>
          </w:p>
        </w:tc>
        <w:tc>
          <w:tcPr>
            <w:tcW w:w="7427"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Установление контактов с выбранными кандидатами, заполнение пробелов и окончательная подготовка списка сопредседателей, авторов и редакторов</w:t>
            </w:r>
            <w:r w:rsidRPr="0058321D">
              <w:rPr>
                <w:rFonts w:eastAsia="Times New Roman"/>
                <w:sz w:val="18"/>
                <w:szCs w:val="18"/>
                <w:lang w:val="ru-RU" w:eastAsia="en-GB"/>
              </w:rPr>
              <w:noBreakHyphen/>
              <w:t>рецензентов.</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Начало третьего квартала</w:t>
            </w:r>
          </w:p>
        </w:tc>
        <w:tc>
          <w:tcPr>
            <w:tcW w:w="7427" w:type="dxa"/>
            <w:shd w:val="clear" w:color="auto" w:fill="auto"/>
          </w:tcPr>
          <w:p w:rsidR="005C0849" w:rsidRPr="0058321D" w:rsidRDefault="005C0849" w:rsidP="00D42645">
            <w:pPr>
              <w:keepNext/>
              <w:keepLines/>
              <w:spacing w:after="120"/>
              <w:rPr>
                <w:rFonts w:eastAsia="SimSun"/>
                <w:sz w:val="18"/>
                <w:szCs w:val="18"/>
                <w:lang w:val="ru-RU" w:eastAsia="en-GB"/>
              </w:rPr>
            </w:pPr>
            <w:r w:rsidRPr="0058321D">
              <w:rPr>
                <w:rFonts w:eastAsia="SimSun"/>
                <w:sz w:val="18"/>
                <w:szCs w:val="18"/>
                <w:lang w:val="ru-RU" w:eastAsia="en-GB"/>
              </w:rPr>
              <w:t xml:space="preserve">*15‒19 августа: первое совещание авторов с участием примерно 150 человек: сопредседателей, ведущих авторов-координаторов и ведущих авторов, членов Группы/Бюро и группы технической поддержки. </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Третий квартал</w:t>
            </w:r>
          </w:p>
        </w:tc>
        <w:tc>
          <w:tcPr>
            <w:tcW w:w="7427" w:type="dxa"/>
            <w:shd w:val="clear" w:color="auto" w:fill="auto"/>
          </w:tcPr>
          <w:p w:rsidR="005C0849" w:rsidRPr="0058321D" w:rsidRDefault="005C0849" w:rsidP="00D42645">
            <w:pPr>
              <w:keepNext/>
              <w:keepLines/>
              <w:spacing w:after="120"/>
              <w:rPr>
                <w:rFonts w:eastAsia="SimSun"/>
                <w:sz w:val="18"/>
                <w:szCs w:val="18"/>
                <w:lang w:val="ru-RU" w:eastAsia="en-GB"/>
              </w:rPr>
            </w:pPr>
            <w:r w:rsidRPr="0058321D">
              <w:rPr>
                <w:rFonts w:eastAsia="SimSun"/>
                <w:sz w:val="18"/>
                <w:szCs w:val="18"/>
                <w:lang w:val="ru-RU" w:eastAsia="en-GB"/>
              </w:rPr>
              <w:t>*22‒26 августа: сопредседатели (и два</w:t>
            </w:r>
            <w:r w:rsidRPr="0058321D">
              <w:rPr>
                <w:rFonts w:eastAsia="SimSun"/>
                <w:sz w:val="18"/>
                <w:szCs w:val="18"/>
                <w:lang w:val="ru-RU" w:eastAsia="en-GB"/>
              </w:rPr>
              <w:noBreakHyphen/>
              <w:t>три соответствующих ведущих автора</w:t>
            </w:r>
            <w:r w:rsidRPr="0058321D">
              <w:rPr>
                <w:rFonts w:eastAsia="SimSun"/>
                <w:sz w:val="18"/>
                <w:szCs w:val="18"/>
                <w:lang w:val="ru-RU" w:eastAsia="en-GB"/>
              </w:rPr>
              <w:noBreakHyphen/>
              <w:t xml:space="preserve">координатора) для проведения глобальной оценки принимают участие во втором совместном совещании авторов региональных оценок и оценки деградации и восстановления земель. </w:t>
            </w:r>
          </w:p>
        </w:tc>
      </w:tr>
      <w:tr w:rsidR="005C0849" w:rsidRPr="003841AD" w:rsidTr="005C0849">
        <w:trPr>
          <w:jc w:val="right"/>
        </w:trPr>
        <w:tc>
          <w:tcPr>
            <w:tcW w:w="993" w:type="dxa"/>
            <w:vMerge/>
            <w:tcBorders>
              <w:bottom w:val="single" w:sz="4" w:space="0" w:color="auto"/>
            </w:tcBorders>
          </w:tcPr>
          <w:p w:rsidR="005C0849" w:rsidRPr="0058321D" w:rsidRDefault="005C0849" w:rsidP="00D42645">
            <w:pPr>
              <w:keepNext/>
              <w:keepLines/>
              <w:spacing w:after="120"/>
              <w:rPr>
                <w:rFonts w:eastAsia="Times New Roman"/>
                <w:sz w:val="18"/>
                <w:szCs w:val="18"/>
                <w:lang w:val="ru-RU" w:eastAsia="en-GB"/>
              </w:rPr>
            </w:pPr>
          </w:p>
        </w:tc>
        <w:tc>
          <w:tcPr>
            <w:tcW w:w="1134" w:type="dxa"/>
            <w:tcBorders>
              <w:bottom w:val="single" w:sz="4"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Четвертый квартал</w:t>
            </w:r>
          </w:p>
        </w:tc>
        <w:tc>
          <w:tcPr>
            <w:tcW w:w="7427" w:type="dxa"/>
            <w:tcBorders>
              <w:bottom w:val="single" w:sz="4" w:space="0" w:color="auto"/>
            </w:tcBorders>
            <w:shd w:val="clear" w:color="auto" w:fill="auto"/>
          </w:tcPr>
          <w:p w:rsidR="005C0849" w:rsidRPr="0058321D" w:rsidRDefault="005C0849" w:rsidP="00D42645">
            <w:pPr>
              <w:keepNext/>
              <w:keepLines/>
              <w:spacing w:after="120"/>
              <w:rPr>
                <w:rFonts w:eastAsia="SimSun"/>
                <w:sz w:val="18"/>
                <w:szCs w:val="18"/>
                <w:lang w:val="ru-RU" w:eastAsia="en-GB"/>
              </w:rPr>
            </w:pPr>
            <w:r w:rsidRPr="0058321D">
              <w:rPr>
                <w:rFonts w:eastAsia="SimSun"/>
                <w:sz w:val="18"/>
                <w:szCs w:val="18"/>
                <w:lang w:val="ru-RU" w:eastAsia="en-GB"/>
              </w:rPr>
              <w:t>Подготовка проектов глав нулевого порядка и их представление в секретариат через группу технической поддержки.</w:t>
            </w:r>
          </w:p>
        </w:tc>
      </w:tr>
      <w:tr w:rsidR="005C0849" w:rsidRPr="003841AD" w:rsidTr="005C0849">
        <w:trPr>
          <w:jc w:val="right"/>
        </w:trPr>
        <w:tc>
          <w:tcPr>
            <w:tcW w:w="993" w:type="dxa"/>
            <w:vMerge w:val="restart"/>
            <w:tcBorders>
              <w:top w:val="single" w:sz="4" w:space="0" w:color="auto"/>
            </w:tcBorders>
            <w:vAlign w:val="center"/>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2017 год</w:t>
            </w:r>
          </w:p>
        </w:tc>
        <w:tc>
          <w:tcPr>
            <w:tcW w:w="1134" w:type="dxa"/>
            <w:tcBorders>
              <w:top w:val="single" w:sz="4"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Первый квартал</w:t>
            </w:r>
          </w:p>
        </w:tc>
        <w:tc>
          <w:tcPr>
            <w:tcW w:w="7427" w:type="dxa"/>
            <w:tcBorders>
              <w:top w:val="single" w:sz="4"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 xml:space="preserve">Подготовка проектов глав первого порядка и их представление в секретариат. </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vMerge w:val="restart"/>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Второй квартал</w:t>
            </w:r>
          </w:p>
        </w:tc>
        <w:tc>
          <w:tcPr>
            <w:tcW w:w="7427"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Май-июнь: представление проекта глобальной оценки первого порядка для экспертного обзора (6 недель).</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vMerge/>
            <w:shd w:val="clear" w:color="auto" w:fill="auto"/>
          </w:tcPr>
          <w:p w:rsidR="005C0849" w:rsidRPr="0058321D" w:rsidRDefault="005C0849" w:rsidP="00D42645">
            <w:pPr>
              <w:keepNext/>
              <w:keepLines/>
              <w:spacing w:after="120"/>
              <w:rPr>
                <w:rFonts w:eastAsia="Times New Roman"/>
                <w:sz w:val="18"/>
                <w:szCs w:val="18"/>
                <w:lang w:val="ru-RU" w:eastAsia="en-GB"/>
              </w:rPr>
            </w:pPr>
          </w:p>
        </w:tc>
        <w:tc>
          <w:tcPr>
            <w:tcW w:w="7427"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 xml:space="preserve">Составление подборки комментариев секретариатом для редакции (1 неделя). </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 xml:space="preserve">Начало третьего квартала </w:t>
            </w:r>
          </w:p>
        </w:tc>
        <w:tc>
          <w:tcPr>
            <w:tcW w:w="7427" w:type="dxa"/>
            <w:shd w:val="clear" w:color="auto" w:fill="auto"/>
          </w:tcPr>
          <w:p w:rsidR="005C0849" w:rsidRPr="0058321D" w:rsidRDefault="005C0849" w:rsidP="00DE26D2">
            <w:pPr>
              <w:keepNext/>
              <w:keepLines/>
              <w:spacing w:after="120"/>
              <w:rPr>
                <w:rFonts w:eastAsia="Times New Roman"/>
                <w:sz w:val="18"/>
                <w:szCs w:val="18"/>
                <w:lang w:val="ru-RU" w:eastAsia="en-GB"/>
              </w:rPr>
            </w:pPr>
            <w:r w:rsidRPr="0058321D">
              <w:rPr>
                <w:rFonts w:eastAsia="SimSun"/>
                <w:sz w:val="18"/>
                <w:szCs w:val="18"/>
                <w:lang w:val="ru-RU" w:eastAsia="en-GB"/>
              </w:rPr>
              <w:t>Второе совещание авторов с участием</w:t>
            </w:r>
            <w:r w:rsidRPr="0058321D">
              <w:rPr>
                <w:rFonts w:eastAsia="Times New Roman"/>
                <w:sz w:val="18"/>
                <w:szCs w:val="18"/>
                <w:lang w:val="ru-RU" w:eastAsia="en-GB"/>
              </w:rPr>
              <w:t xml:space="preserve"> </w:t>
            </w:r>
            <w:r w:rsidR="00DE26D2">
              <w:rPr>
                <w:rFonts w:eastAsia="Times New Roman"/>
                <w:sz w:val="18"/>
                <w:szCs w:val="18"/>
                <w:lang w:val="ru-RU" w:eastAsia="en-GB"/>
              </w:rPr>
              <w:t>3</w:t>
            </w:r>
            <w:r w:rsidRPr="0058321D">
              <w:rPr>
                <w:rFonts w:eastAsia="Times New Roman"/>
                <w:sz w:val="18"/>
                <w:szCs w:val="18"/>
                <w:lang w:val="ru-RU" w:eastAsia="en-GB"/>
              </w:rPr>
              <w:t xml:space="preserve"> сопредседателей, 20 ведущих авторов</w:t>
            </w:r>
            <w:r w:rsidRPr="0058321D">
              <w:rPr>
                <w:rFonts w:eastAsia="Times New Roman"/>
                <w:sz w:val="18"/>
                <w:szCs w:val="18"/>
                <w:lang w:val="ru-RU" w:eastAsia="en-GB"/>
              </w:rPr>
              <w:noBreakHyphen/>
              <w:t>координаторов и 14 редакторов-рецензентов,</w:t>
            </w:r>
            <w:r w:rsidRPr="0058321D">
              <w:rPr>
                <w:rFonts w:eastAsia="SimSun"/>
                <w:sz w:val="18"/>
                <w:szCs w:val="18"/>
                <w:lang w:val="ru-RU" w:eastAsia="en-GB"/>
              </w:rPr>
              <w:t xml:space="preserve"> членов Группы/Бюро и группы технической поддержки.</w:t>
            </w:r>
          </w:p>
        </w:tc>
      </w:tr>
      <w:tr w:rsidR="005C0849" w:rsidRPr="003841AD" w:rsidTr="005C0849">
        <w:trPr>
          <w:jc w:val="right"/>
        </w:trPr>
        <w:tc>
          <w:tcPr>
            <w:tcW w:w="993" w:type="dxa"/>
            <w:vMerge/>
            <w:tcBorders>
              <w:bottom w:val="single" w:sz="4" w:space="0" w:color="auto"/>
            </w:tcBorders>
          </w:tcPr>
          <w:p w:rsidR="005C0849" w:rsidRPr="0058321D" w:rsidRDefault="005C0849" w:rsidP="00D42645">
            <w:pPr>
              <w:keepNext/>
              <w:keepLines/>
              <w:spacing w:after="120"/>
              <w:rPr>
                <w:rFonts w:eastAsia="Times New Roman"/>
                <w:sz w:val="18"/>
                <w:szCs w:val="18"/>
                <w:lang w:val="ru-RU" w:eastAsia="en-GB"/>
              </w:rPr>
            </w:pPr>
          </w:p>
        </w:tc>
        <w:tc>
          <w:tcPr>
            <w:tcW w:w="1134" w:type="dxa"/>
            <w:tcBorders>
              <w:bottom w:val="single" w:sz="4"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Третий квартал</w:t>
            </w:r>
          </w:p>
        </w:tc>
        <w:tc>
          <w:tcPr>
            <w:tcW w:w="7427" w:type="dxa"/>
            <w:tcBorders>
              <w:bottom w:val="single" w:sz="4"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 xml:space="preserve">Подготовка проектов глав второго порядка, включая графику, и проекта резюме для директивных органов первого порядка (5–6 месяцев). </w:t>
            </w:r>
          </w:p>
        </w:tc>
      </w:tr>
      <w:tr w:rsidR="005C0849" w:rsidRPr="003841AD" w:rsidTr="005C0849">
        <w:trPr>
          <w:jc w:val="right"/>
        </w:trPr>
        <w:tc>
          <w:tcPr>
            <w:tcW w:w="993" w:type="dxa"/>
            <w:vMerge w:val="restart"/>
            <w:tcBorders>
              <w:top w:val="single" w:sz="4" w:space="0" w:color="auto"/>
            </w:tcBorders>
            <w:vAlign w:val="center"/>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2018 год</w:t>
            </w:r>
          </w:p>
        </w:tc>
        <w:tc>
          <w:tcPr>
            <w:tcW w:w="1134" w:type="dxa"/>
            <w:tcBorders>
              <w:top w:val="single" w:sz="4"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 xml:space="preserve">Первый квартал </w:t>
            </w:r>
          </w:p>
        </w:tc>
        <w:tc>
          <w:tcPr>
            <w:tcW w:w="7427" w:type="dxa"/>
            <w:tcBorders>
              <w:top w:val="single" w:sz="4"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 xml:space="preserve">Проект оценки второго порядка и проект резюме для директивных органов первого порядка направляются </w:t>
            </w:r>
            <w:r w:rsidR="00DE26D2" w:rsidRPr="0058321D">
              <w:rPr>
                <w:rFonts w:eastAsia="Times New Roman"/>
                <w:sz w:val="18"/>
                <w:szCs w:val="18"/>
                <w:lang w:val="ru-RU" w:eastAsia="en-GB"/>
              </w:rPr>
              <w:t xml:space="preserve">правительствам </w:t>
            </w:r>
            <w:r w:rsidRPr="0058321D">
              <w:rPr>
                <w:rFonts w:eastAsia="Times New Roman"/>
                <w:sz w:val="18"/>
                <w:szCs w:val="18"/>
                <w:lang w:val="ru-RU" w:eastAsia="en-GB"/>
              </w:rPr>
              <w:t>и для экспертного обзора (8 недель).</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Первый квартал</w:t>
            </w:r>
          </w:p>
        </w:tc>
        <w:tc>
          <w:tcPr>
            <w:tcW w:w="7427"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Подборка комментариев рецензентов по проекту оценки второго порядка и по проекту резюме для директивных органов первого порядка направляется авторам (2 недели).</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Конец первого квартала</w:t>
            </w:r>
          </w:p>
        </w:tc>
        <w:tc>
          <w:tcPr>
            <w:tcW w:w="7427"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Сопредседатели принимают участие в шестой сессии Пленума для наблюдения за рассмотрением Пленумом региональных оценок и оценок деградации и восстановления земель.</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Второй квартал/ начало третьего квартала</w:t>
            </w:r>
          </w:p>
        </w:tc>
        <w:tc>
          <w:tcPr>
            <w:tcW w:w="7427"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SimSun"/>
                <w:sz w:val="18"/>
                <w:szCs w:val="18"/>
                <w:lang w:val="ru-RU" w:eastAsia="en-GB"/>
              </w:rPr>
              <w:t>Третье совещание авторов (участники: сопредседатели, ведущие авторы</w:t>
            </w:r>
            <w:r w:rsidRPr="0058321D">
              <w:rPr>
                <w:rFonts w:eastAsia="SimSun"/>
                <w:sz w:val="18"/>
                <w:szCs w:val="18"/>
                <w:lang w:val="ru-RU" w:eastAsia="en-GB"/>
              </w:rPr>
              <w:noBreakHyphen/>
              <w:t xml:space="preserve">координаторы, ведущие авторы, редакторы-рецензенты, члены Группы/Бюро и группа технической поддержки). </w:t>
            </w:r>
          </w:p>
        </w:tc>
      </w:tr>
      <w:tr w:rsidR="005C0849" w:rsidRPr="003841AD" w:rsidTr="005C0849">
        <w:trPr>
          <w:jc w:val="right"/>
        </w:trPr>
        <w:tc>
          <w:tcPr>
            <w:tcW w:w="993" w:type="dxa"/>
            <w:vMerge/>
            <w:tcBorders>
              <w:bottom w:val="single" w:sz="4" w:space="0" w:color="auto"/>
            </w:tcBorders>
          </w:tcPr>
          <w:p w:rsidR="005C0849" w:rsidRPr="0058321D" w:rsidRDefault="005C0849" w:rsidP="00D42645">
            <w:pPr>
              <w:keepNext/>
              <w:keepLines/>
              <w:spacing w:after="120"/>
              <w:rPr>
                <w:rFonts w:eastAsia="Times New Roman"/>
                <w:sz w:val="18"/>
                <w:szCs w:val="18"/>
                <w:lang w:val="ru-RU" w:eastAsia="en-GB"/>
              </w:rPr>
            </w:pPr>
          </w:p>
        </w:tc>
        <w:tc>
          <w:tcPr>
            <w:tcW w:w="1134" w:type="dxa"/>
            <w:tcBorders>
              <w:bottom w:val="single" w:sz="4"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Третий и четвертый кварталы</w:t>
            </w:r>
          </w:p>
        </w:tc>
        <w:tc>
          <w:tcPr>
            <w:tcW w:w="7427" w:type="dxa"/>
            <w:tcBorders>
              <w:bottom w:val="single" w:sz="4"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 xml:space="preserve">Подготовка последних изменений текста оценки и резюме для директивных органов (6 месяцев). </w:t>
            </w:r>
          </w:p>
        </w:tc>
      </w:tr>
      <w:tr w:rsidR="005C0849" w:rsidRPr="003841AD" w:rsidTr="005C0849">
        <w:trPr>
          <w:jc w:val="right"/>
        </w:trPr>
        <w:tc>
          <w:tcPr>
            <w:tcW w:w="993" w:type="dxa"/>
            <w:vMerge w:val="restart"/>
            <w:tcBorders>
              <w:top w:val="single" w:sz="4" w:space="0" w:color="auto"/>
            </w:tcBorders>
            <w:vAlign w:val="center"/>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2019 год</w:t>
            </w:r>
          </w:p>
        </w:tc>
        <w:tc>
          <w:tcPr>
            <w:tcW w:w="1134" w:type="dxa"/>
            <w:tcBorders>
              <w:top w:val="single" w:sz="4"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Первый квартал</w:t>
            </w:r>
          </w:p>
        </w:tc>
        <w:tc>
          <w:tcPr>
            <w:tcW w:w="7427" w:type="dxa"/>
            <w:tcBorders>
              <w:top w:val="single" w:sz="4"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Перевод резюме для директивных органов на шесть официальных языков Организации Объединенных Наций (6 недель).</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Первый квартал</w:t>
            </w:r>
          </w:p>
        </w:tc>
        <w:tc>
          <w:tcPr>
            <w:tcW w:w="7427"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 xml:space="preserve">Представление доклада об оценке, включая переведенное резюме для директивных органов, </w:t>
            </w:r>
            <w:r w:rsidR="00DE26D2" w:rsidRPr="0058321D">
              <w:rPr>
                <w:rFonts w:eastAsia="Times New Roman"/>
                <w:sz w:val="18"/>
                <w:szCs w:val="18"/>
                <w:lang w:val="ru-RU" w:eastAsia="en-GB"/>
              </w:rPr>
              <w:t xml:space="preserve">правительствам </w:t>
            </w:r>
            <w:r w:rsidRPr="0058321D">
              <w:rPr>
                <w:rFonts w:eastAsia="Times New Roman"/>
                <w:sz w:val="18"/>
                <w:szCs w:val="18"/>
                <w:lang w:val="ru-RU" w:eastAsia="en-GB"/>
              </w:rPr>
              <w:t>для окончательного обзора перед сессией Пленума (6 недель).</w:t>
            </w:r>
          </w:p>
        </w:tc>
      </w:tr>
      <w:tr w:rsidR="005C0849" w:rsidRPr="003841AD" w:rsidTr="005C0849">
        <w:trPr>
          <w:jc w:val="right"/>
        </w:trPr>
        <w:tc>
          <w:tcPr>
            <w:tcW w:w="993" w:type="dxa"/>
            <w:vMerge/>
          </w:tcPr>
          <w:p w:rsidR="005C0849" w:rsidRPr="0058321D" w:rsidRDefault="005C0849" w:rsidP="00D42645">
            <w:pPr>
              <w:keepNext/>
              <w:keepLines/>
              <w:spacing w:after="120"/>
              <w:rPr>
                <w:rFonts w:eastAsia="Times New Roman"/>
                <w:sz w:val="18"/>
                <w:szCs w:val="18"/>
                <w:lang w:val="ru-RU" w:eastAsia="en-GB"/>
              </w:rPr>
            </w:pPr>
          </w:p>
        </w:tc>
        <w:tc>
          <w:tcPr>
            <w:tcW w:w="1134"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Первый квартал</w:t>
            </w:r>
          </w:p>
        </w:tc>
        <w:tc>
          <w:tcPr>
            <w:tcW w:w="7427" w:type="dxa"/>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 xml:space="preserve">Заключительные </w:t>
            </w:r>
            <w:proofErr w:type="gramStart"/>
            <w:r w:rsidRPr="0058321D">
              <w:rPr>
                <w:rFonts w:eastAsia="Times New Roman"/>
                <w:sz w:val="18"/>
                <w:szCs w:val="18"/>
                <w:lang w:val="ru-RU" w:eastAsia="en-GB"/>
              </w:rPr>
              <w:t xml:space="preserve">комментарии </w:t>
            </w:r>
            <w:r w:rsidR="00DE26D2" w:rsidRPr="0058321D">
              <w:rPr>
                <w:rFonts w:eastAsia="Times New Roman"/>
                <w:sz w:val="18"/>
                <w:szCs w:val="18"/>
                <w:lang w:val="ru-RU" w:eastAsia="en-GB"/>
              </w:rPr>
              <w:t>правительств</w:t>
            </w:r>
            <w:proofErr w:type="gramEnd"/>
            <w:r w:rsidR="00DE26D2" w:rsidRPr="0058321D">
              <w:rPr>
                <w:rFonts w:eastAsia="Times New Roman"/>
                <w:sz w:val="18"/>
                <w:szCs w:val="18"/>
                <w:lang w:val="ru-RU" w:eastAsia="en-GB"/>
              </w:rPr>
              <w:t xml:space="preserve"> </w:t>
            </w:r>
            <w:r w:rsidRPr="0058321D">
              <w:rPr>
                <w:rFonts w:eastAsia="Times New Roman"/>
                <w:sz w:val="18"/>
                <w:szCs w:val="18"/>
                <w:lang w:val="ru-RU" w:eastAsia="en-GB"/>
              </w:rPr>
              <w:t>по резюме для директивных органов передаются на рассмотрение авторов перед сессией Пленума (2 недели).</w:t>
            </w:r>
          </w:p>
        </w:tc>
      </w:tr>
      <w:tr w:rsidR="005C0849" w:rsidRPr="003841AD" w:rsidTr="005C0849">
        <w:trPr>
          <w:jc w:val="right"/>
        </w:trPr>
        <w:tc>
          <w:tcPr>
            <w:tcW w:w="993" w:type="dxa"/>
            <w:vMerge/>
            <w:tcBorders>
              <w:bottom w:val="single" w:sz="12" w:space="0" w:color="auto"/>
            </w:tcBorders>
          </w:tcPr>
          <w:p w:rsidR="005C0849" w:rsidRPr="0058321D" w:rsidRDefault="005C0849" w:rsidP="00D42645">
            <w:pPr>
              <w:keepNext/>
              <w:keepLines/>
              <w:spacing w:after="120"/>
              <w:rPr>
                <w:rFonts w:eastAsia="Times New Roman"/>
                <w:sz w:val="18"/>
                <w:szCs w:val="18"/>
                <w:lang w:val="ru-RU" w:eastAsia="en-GB"/>
              </w:rPr>
            </w:pPr>
          </w:p>
        </w:tc>
        <w:tc>
          <w:tcPr>
            <w:tcW w:w="1134" w:type="dxa"/>
            <w:tcBorders>
              <w:bottom w:val="single" w:sz="12"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Второй квартал</w:t>
            </w:r>
          </w:p>
        </w:tc>
        <w:tc>
          <w:tcPr>
            <w:tcW w:w="7427" w:type="dxa"/>
            <w:tcBorders>
              <w:bottom w:val="single" w:sz="12" w:space="0" w:color="auto"/>
            </w:tcBorders>
            <w:shd w:val="clear" w:color="auto" w:fill="auto"/>
          </w:tcPr>
          <w:p w:rsidR="005C0849" w:rsidRPr="0058321D" w:rsidRDefault="005C0849" w:rsidP="00D42645">
            <w:pPr>
              <w:keepNext/>
              <w:keepLines/>
              <w:spacing w:after="120"/>
              <w:rPr>
                <w:rFonts w:eastAsia="Times New Roman"/>
                <w:sz w:val="18"/>
                <w:szCs w:val="18"/>
                <w:lang w:val="ru-RU" w:eastAsia="en-GB"/>
              </w:rPr>
            </w:pPr>
            <w:r w:rsidRPr="0058321D">
              <w:rPr>
                <w:rFonts w:eastAsia="Times New Roman"/>
                <w:sz w:val="18"/>
                <w:szCs w:val="18"/>
                <w:lang w:val="ru-RU" w:eastAsia="en-GB"/>
              </w:rPr>
              <w:t>Май (срок будет подтвержден): Пленум рассматривает и, возможно, утверждает и принимает резюме для директивных органов и технический доклад о глобальной оценке, соответственно.</w:t>
            </w:r>
          </w:p>
        </w:tc>
      </w:tr>
    </w:tbl>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w:t>
      </w:r>
      <w:r w:rsidR="00DE26D2">
        <w:rPr>
          <w:rFonts w:eastAsia="Times New Roman"/>
          <w:szCs w:val="24"/>
          <w:lang w:val="ru-RU" w:eastAsia="en-GB"/>
        </w:rPr>
        <w:tab/>
      </w:r>
      <w:r w:rsidRPr="00DE26D2">
        <w:rPr>
          <w:rFonts w:eastAsia="Times New Roman"/>
          <w:sz w:val="18"/>
          <w:szCs w:val="24"/>
          <w:lang w:val="ru-RU" w:eastAsia="en-GB"/>
        </w:rPr>
        <w:t xml:space="preserve">Данные сроки носят ориентировочный характер и могут варьироваться в пределах нескольких недель. </w:t>
      </w:r>
    </w:p>
    <w:p w:rsidR="005C0849" w:rsidRPr="00052F27" w:rsidRDefault="005C0849" w:rsidP="00052F27">
      <w:pPr>
        <w:pageBreakBefore/>
        <w:tabs>
          <w:tab w:val="right" w:pos="851"/>
        </w:tabs>
        <w:spacing w:after="120"/>
        <w:ind w:left="1247" w:right="284" w:hanging="1247"/>
        <w:rPr>
          <w:rFonts w:eastAsia="Times New Roman"/>
          <w:b/>
          <w:sz w:val="28"/>
          <w:szCs w:val="24"/>
          <w:lang w:val="ru-RU" w:eastAsia="en-GB"/>
        </w:rPr>
      </w:pPr>
      <w:r w:rsidRPr="00052F27">
        <w:rPr>
          <w:rFonts w:eastAsia="Times New Roman"/>
          <w:b/>
          <w:sz w:val="28"/>
          <w:szCs w:val="24"/>
          <w:lang w:val="ru-RU" w:eastAsia="en-GB"/>
        </w:rPr>
        <w:tab/>
      </w:r>
      <w:r w:rsidRPr="00052F27">
        <w:rPr>
          <w:rFonts w:eastAsia="Times New Roman"/>
          <w:b/>
          <w:sz w:val="28"/>
          <w:szCs w:val="24"/>
          <w:lang w:eastAsia="en-GB"/>
        </w:rPr>
        <w:t>IX</w:t>
      </w:r>
      <w:r w:rsidRPr="00052F27">
        <w:rPr>
          <w:rFonts w:eastAsia="Times New Roman"/>
          <w:b/>
          <w:sz w:val="28"/>
          <w:szCs w:val="24"/>
          <w:lang w:val="ru-RU" w:eastAsia="en-GB"/>
        </w:rPr>
        <w:t>.</w:t>
      </w:r>
      <w:r w:rsidRPr="00052F27">
        <w:rPr>
          <w:rFonts w:eastAsia="Times New Roman"/>
          <w:b/>
          <w:sz w:val="28"/>
          <w:szCs w:val="24"/>
          <w:lang w:val="ru-RU" w:eastAsia="en-GB"/>
        </w:rPr>
        <w:tab/>
        <w:t>Смета расходов</w:t>
      </w:r>
    </w:p>
    <w:p w:rsidR="005C0849" w:rsidRPr="005C0849" w:rsidRDefault="005C0849" w:rsidP="005C0849">
      <w:pPr>
        <w:spacing w:after="120"/>
        <w:ind w:left="1248"/>
        <w:rPr>
          <w:rFonts w:eastAsia="Times New Roman"/>
          <w:szCs w:val="24"/>
          <w:lang w:val="ru-RU" w:eastAsia="en-GB"/>
        </w:rPr>
      </w:pPr>
      <w:r w:rsidRPr="005C0849">
        <w:rPr>
          <w:rFonts w:eastAsia="Times New Roman"/>
          <w:szCs w:val="24"/>
          <w:lang w:val="ru-RU" w:eastAsia="en-GB"/>
        </w:rPr>
        <w:t>42.</w:t>
      </w:r>
      <w:r w:rsidRPr="005C0849">
        <w:rPr>
          <w:rFonts w:eastAsia="Times New Roman"/>
          <w:szCs w:val="24"/>
          <w:lang w:val="ru-RU" w:eastAsia="en-GB"/>
        </w:rPr>
        <w:tab/>
        <w:t>В таблице ниже приводится смета расходов на проведение оценки и подготовку доклада об оценке.</w:t>
      </w:r>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15"/>
        <w:gridCol w:w="3077"/>
        <w:gridCol w:w="4074"/>
        <w:gridCol w:w="1616"/>
      </w:tblGrid>
      <w:tr w:rsidR="005C0849" w:rsidRPr="003841AD" w:rsidTr="0055105B">
        <w:trPr>
          <w:tblHeader/>
          <w:jc w:val="right"/>
        </w:trPr>
        <w:tc>
          <w:tcPr>
            <w:tcW w:w="815" w:type="dxa"/>
            <w:tcBorders>
              <w:left w:val="nil"/>
              <w:bottom w:val="single" w:sz="12" w:space="0" w:color="auto"/>
              <w:right w:val="nil"/>
            </w:tcBorders>
            <w:shd w:val="clear" w:color="auto" w:fill="auto"/>
          </w:tcPr>
          <w:p w:rsidR="005C0849" w:rsidRPr="00D10DA4" w:rsidRDefault="005C0849" w:rsidP="006B1A7E">
            <w:pPr>
              <w:spacing w:before="40" w:after="40"/>
              <w:rPr>
                <w:rFonts w:eastAsia="SimSun"/>
                <w:i/>
                <w:sz w:val="18"/>
                <w:szCs w:val="24"/>
                <w:lang w:val="ru-RU" w:eastAsia="en-GB"/>
              </w:rPr>
            </w:pPr>
            <w:r w:rsidRPr="00D10DA4">
              <w:rPr>
                <w:rFonts w:eastAsia="SimSun"/>
                <w:i/>
                <w:sz w:val="18"/>
                <w:szCs w:val="24"/>
                <w:lang w:val="ru-RU" w:eastAsia="en-GB"/>
              </w:rPr>
              <w:t>Год</w:t>
            </w:r>
          </w:p>
        </w:tc>
        <w:tc>
          <w:tcPr>
            <w:tcW w:w="3077" w:type="dxa"/>
            <w:tcBorders>
              <w:left w:val="nil"/>
              <w:bottom w:val="single" w:sz="12" w:space="0" w:color="auto"/>
              <w:right w:val="nil"/>
            </w:tcBorders>
            <w:shd w:val="clear" w:color="auto" w:fill="auto"/>
          </w:tcPr>
          <w:p w:rsidR="005C0849" w:rsidRPr="00D10DA4" w:rsidRDefault="005C0849" w:rsidP="006B1A7E">
            <w:pPr>
              <w:spacing w:before="40" w:after="40"/>
              <w:jc w:val="center"/>
              <w:rPr>
                <w:rFonts w:eastAsia="SimSun"/>
                <w:i/>
                <w:sz w:val="18"/>
                <w:szCs w:val="24"/>
                <w:lang w:val="ru-RU" w:eastAsia="en-GB"/>
              </w:rPr>
            </w:pPr>
            <w:r w:rsidRPr="00D10DA4">
              <w:rPr>
                <w:rFonts w:eastAsia="SimSun"/>
                <w:i/>
                <w:sz w:val="18"/>
                <w:szCs w:val="24"/>
                <w:lang w:val="ru-RU" w:eastAsia="en-GB"/>
              </w:rPr>
              <w:t>Статья расходов</w:t>
            </w:r>
          </w:p>
        </w:tc>
        <w:tc>
          <w:tcPr>
            <w:tcW w:w="4074" w:type="dxa"/>
            <w:tcBorders>
              <w:left w:val="nil"/>
              <w:bottom w:val="single" w:sz="12" w:space="0" w:color="auto"/>
              <w:right w:val="nil"/>
            </w:tcBorders>
            <w:shd w:val="clear" w:color="auto" w:fill="auto"/>
          </w:tcPr>
          <w:p w:rsidR="005C0849" w:rsidRPr="00D10DA4" w:rsidRDefault="005C0849" w:rsidP="006B1A7E">
            <w:pPr>
              <w:spacing w:before="40" w:after="40"/>
              <w:jc w:val="center"/>
              <w:rPr>
                <w:rFonts w:eastAsia="SimSun"/>
                <w:i/>
                <w:sz w:val="18"/>
                <w:szCs w:val="24"/>
                <w:lang w:val="ru-RU" w:eastAsia="en-GB"/>
              </w:rPr>
            </w:pPr>
            <w:r w:rsidRPr="00D10DA4">
              <w:rPr>
                <w:rFonts w:eastAsia="SimSun"/>
                <w:i/>
                <w:sz w:val="18"/>
                <w:szCs w:val="24"/>
                <w:lang w:val="ru-RU" w:eastAsia="en-GB"/>
              </w:rPr>
              <w:t>Предположения</w:t>
            </w:r>
          </w:p>
        </w:tc>
        <w:tc>
          <w:tcPr>
            <w:tcW w:w="1616" w:type="dxa"/>
            <w:tcBorders>
              <w:left w:val="nil"/>
              <w:bottom w:val="single" w:sz="12" w:space="0" w:color="auto"/>
              <w:right w:val="nil"/>
            </w:tcBorders>
            <w:shd w:val="clear" w:color="auto" w:fill="auto"/>
          </w:tcPr>
          <w:p w:rsidR="005C0849" w:rsidRPr="00D10DA4" w:rsidRDefault="00EA2BB0" w:rsidP="006B1A7E">
            <w:pPr>
              <w:spacing w:before="40" w:after="40"/>
              <w:rPr>
                <w:rFonts w:eastAsia="SimSun"/>
                <w:i/>
                <w:sz w:val="18"/>
                <w:szCs w:val="24"/>
                <w:lang w:val="ru-RU" w:eastAsia="en-GB"/>
              </w:rPr>
            </w:pPr>
            <w:r w:rsidRPr="00D10DA4">
              <w:rPr>
                <w:rFonts w:eastAsia="SimSun"/>
                <w:i/>
                <w:sz w:val="18"/>
                <w:szCs w:val="24"/>
                <w:lang w:val="ru-RU" w:eastAsia="en-GB"/>
              </w:rPr>
              <w:t>Сметные расходы (в</w:t>
            </w:r>
            <w:r w:rsidRPr="00D10DA4">
              <w:rPr>
                <w:rFonts w:eastAsia="SimSun"/>
                <w:i/>
                <w:sz w:val="18"/>
                <w:szCs w:val="24"/>
                <w:lang w:val="en-US" w:eastAsia="en-GB"/>
              </w:rPr>
              <w:t> </w:t>
            </w:r>
            <w:r w:rsidR="005C0849" w:rsidRPr="00D10DA4">
              <w:rPr>
                <w:rFonts w:eastAsia="SimSun"/>
                <w:i/>
                <w:sz w:val="18"/>
                <w:szCs w:val="24"/>
                <w:lang w:val="ru-RU" w:eastAsia="en-GB"/>
              </w:rPr>
              <w:t>долл. США)</w:t>
            </w:r>
          </w:p>
        </w:tc>
      </w:tr>
      <w:tr w:rsidR="005C0849" w:rsidRPr="00D10DA4" w:rsidTr="0055105B">
        <w:trPr>
          <w:jc w:val="right"/>
        </w:trPr>
        <w:tc>
          <w:tcPr>
            <w:tcW w:w="815" w:type="dxa"/>
            <w:vMerge w:val="restart"/>
            <w:tcBorders>
              <w:top w:val="single" w:sz="12" w:space="0" w:color="auto"/>
              <w:left w:val="nil"/>
              <w:right w:val="nil"/>
            </w:tcBorders>
            <w:shd w:val="clear" w:color="auto" w:fill="auto"/>
          </w:tcPr>
          <w:p w:rsidR="005C0849" w:rsidRPr="00D10DA4" w:rsidRDefault="005C0849" w:rsidP="006B1A7E">
            <w:pPr>
              <w:spacing w:before="40" w:after="40"/>
              <w:rPr>
                <w:rFonts w:eastAsia="SimSun"/>
                <w:sz w:val="18"/>
                <w:szCs w:val="24"/>
                <w:lang w:eastAsia="en-GB"/>
              </w:rPr>
            </w:pPr>
            <w:r w:rsidRPr="00D10DA4">
              <w:rPr>
                <w:rFonts w:eastAsia="SimSun"/>
                <w:sz w:val="18"/>
                <w:szCs w:val="24"/>
                <w:lang w:eastAsia="en-GB"/>
              </w:rPr>
              <w:t>2016</w:t>
            </w:r>
          </w:p>
        </w:tc>
        <w:tc>
          <w:tcPr>
            <w:tcW w:w="3077" w:type="dxa"/>
            <w:vMerge w:val="restart"/>
            <w:tcBorders>
              <w:top w:val="single" w:sz="12" w:space="0" w:color="auto"/>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Совещание сопредседателей, секретариата/группы технической поддержки и членов Многодисци</w:t>
            </w:r>
            <w:r w:rsidR="006B1A7E">
              <w:rPr>
                <w:rFonts w:eastAsia="SimSun"/>
                <w:sz w:val="18"/>
                <w:szCs w:val="24"/>
                <w:lang w:val="ru-RU" w:eastAsia="en-GB"/>
              </w:rPr>
              <w:t>плинарной группы экспертов/Бюро</w:t>
            </w:r>
          </w:p>
        </w:tc>
        <w:tc>
          <w:tcPr>
            <w:tcW w:w="4074" w:type="dxa"/>
            <w:tcBorders>
              <w:top w:val="single" w:sz="12" w:space="0" w:color="auto"/>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Расходы на место проведения совещания (1/2</w:t>
            </w:r>
            <w:r w:rsidR="00D10DA4">
              <w:rPr>
                <w:rFonts w:eastAsia="SimSun"/>
                <w:sz w:val="18"/>
                <w:szCs w:val="24"/>
                <w:lang w:val="en-US" w:eastAsia="en-GB"/>
              </w:rPr>
              <w:t> </w:t>
            </w:r>
            <w:r w:rsidRPr="00D10DA4">
              <w:rPr>
                <w:rFonts w:eastAsia="SimSun"/>
                <w:sz w:val="18"/>
                <w:szCs w:val="24"/>
                <w:lang w:val="ru-RU" w:eastAsia="en-GB"/>
              </w:rPr>
              <w:t>недели, 10</w:t>
            </w:r>
            <w:r w:rsidRPr="00D10DA4">
              <w:rPr>
                <w:rFonts w:eastAsia="SimSun"/>
                <w:sz w:val="18"/>
                <w:szCs w:val="24"/>
                <w:lang w:eastAsia="en-GB"/>
              </w:rPr>
              <w:t> </w:t>
            </w:r>
            <w:r w:rsidRPr="00D10DA4">
              <w:rPr>
                <w:rFonts w:eastAsia="SimSun"/>
                <w:sz w:val="18"/>
                <w:szCs w:val="24"/>
                <w:lang w:val="ru-RU" w:eastAsia="en-GB"/>
              </w:rPr>
              <w:t>участников, в Бонне)</w:t>
            </w:r>
          </w:p>
        </w:tc>
        <w:tc>
          <w:tcPr>
            <w:tcW w:w="1616" w:type="dxa"/>
            <w:tcBorders>
              <w:top w:val="single" w:sz="12" w:space="0" w:color="auto"/>
              <w:left w:val="nil"/>
              <w:bottom w:val="nil"/>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0</w:t>
            </w:r>
          </w:p>
        </w:tc>
      </w:tr>
      <w:tr w:rsidR="005C0849" w:rsidRPr="00D10DA4" w:rsidTr="0055105B">
        <w:trPr>
          <w:trHeight w:val="187"/>
          <w:jc w:val="right"/>
        </w:trPr>
        <w:tc>
          <w:tcPr>
            <w:tcW w:w="815" w:type="dxa"/>
            <w:vMerge/>
            <w:tcBorders>
              <w:left w:val="nil"/>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3077" w:type="dxa"/>
            <w:vMerge/>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4074" w:type="dxa"/>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Дорожные расходы и суточные (5</w:t>
            </w:r>
            <w:r w:rsidRPr="00D10DA4">
              <w:rPr>
                <w:rFonts w:eastAsia="SimSun"/>
                <w:sz w:val="18"/>
                <w:szCs w:val="24"/>
                <w:lang w:eastAsia="en-GB"/>
              </w:rPr>
              <w:t> x </w:t>
            </w:r>
            <w:r w:rsidR="00D10DA4">
              <w:rPr>
                <w:rFonts w:eastAsia="SimSun"/>
                <w:sz w:val="18"/>
                <w:szCs w:val="24"/>
                <w:lang w:val="ru-RU" w:eastAsia="en-GB"/>
              </w:rPr>
              <w:t>3</w:t>
            </w:r>
            <w:r w:rsidR="00D10DA4">
              <w:rPr>
                <w:rFonts w:eastAsia="SimSun"/>
                <w:sz w:val="18"/>
                <w:szCs w:val="24"/>
                <w:lang w:val="en-US" w:eastAsia="en-GB"/>
              </w:rPr>
              <w:t> </w:t>
            </w:r>
            <w:r w:rsidR="00D10DA4">
              <w:rPr>
                <w:rFonts w:eastAsia="SimSun"/>
                <w:sz w:val="18"/>
                <w:szCs w:val="24"/>
                <w:lang w:val="ru-RU" w:eastAsia="en-GB"/>
              </w:rPr>
              <w:t>750</w:t>
            </w:r>
            <w:r w:rsidR="00D10DA4">
              <w:rPr>
                <w:rFonts w:eastAsia="SimSun"/>
                <w:sz w:val="18"/>
                <w:szCs w:val="24"/>
                <w:lang w:val="en-US" w:eastAsia="en-GB"/>
              </w:rPr>
              <w:t> </w:t>
            </w:r>
            <w:r w:rsidRPr="00D10DA4">
              <w:rPr>
                <w:rFonts w:eastAsia="SimSun"/>
                <w:sz w:val="18"/>
                <w:szCs w:val="24"/>
                <w:lang w:val="ru-RU" w:eastAsia="en-GB"/>
              </w:rPr>
              <w:t>долл. США)</w:t>
            </w:r>
          </w:p>
        </w:tc>
        <w:tc>
          <w:tcPr>
            <w:tcW w:w="1616" w:type="dxa"/>
            <w:tcBorders>
              <w:top w:val="nil"/>
              <w:left w:val="nil"/>
              <w:bottom w:val="nil"/>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18 750</w:t>
            </w:r>
          </w:p>
        </w:tc>
      </w:tr>
      <w:tr w:rsidR="005C0849" w:rsidRPr="00D10DA4" w:rsidTr="0055105B">
        <w:trPr>
          <w:trHeight w:val="420"/>
          <w:jc w:val="right"/>
        </w:trPr>
        <w:tc>
          <w:tcPr>
            <w:tcW w:w="815" w:type="dxa"/>
            <w:vMerge/>
            <w:tcBorders>
              <w:left w:val="nil"/>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3077" w:type="dxa"/>
            <w:vMerge w:val="restart"/>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Первое совещание авторов (участники: сопредседатели, ведущие авторы-координаторы, ведущие авторы и члены Группы/Бюро)</w:t>
            </w:r>
          </w:p>
        </w:tc>
        <w:tc>
          <w:tcPr>
            <w:tcW w:w="4074" w:type="dxa"/>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Расходы на место проведения совещания (1</w:t>
            </w:r>
            <w:r w:rsidR="00D10DA4">
              <w:rPr>
                <w:rFonts w:eastAsia="SimSun"/>
                <w:sz w:val="18"/>
                <w:szCs w:val="24"/>
                <w:lang w:val="en-US" w:eastAsia="en-GB"/>
              </w:rPr>
              <w:t> </w:t>
            </w:r>
            <w:r w:rsidRPr="00D10DA4">
              <w:rPr>
                <w:rFonts w:eastAsia="SimSun"/>
                <w:sz w:val="18"/>
                <w:szCs w:val="24"/>
                <w:lang w:val="ru-RU" w:eastAsia="en-GB"/>
              </w:rPr>
              <w:t>неделя, 115</w:t>
            </w:r>
            <w:r w:rsidRPr="00D10DA4">
              <w:rPr>
                <w:rFonts w:eastAsia="SimSun"/>
                <w:sz w:val="18"/>
                <w:szCs w:val="24"/>
                <w:lang w:eastAsia="en-GB"/>
              </w:rPr>
              <w:t> </w:t>
            </w:r>
            <w:r w:rsidRPr="00D10DA4">
              <w:rPr>
                <w:rFonts w:eastAsia="SimSun"/>
                <w:sz w:val="18"/>
                <w:szCs w:val="24"/>
                <w:lang w:val="ru-RU" w:eastAsia="en-GB"/>
              </w:rPr>
              <w:t>участников) (25</w:t>
            </w:r>
            <w:r w:rsidRPr="00D10DA4">
              <w:rPr>
                <w:rFonts w:eastAsia="SimSun"/>
                <w:sz w:val="18"/>
                <w:szCs w:val="24"/>
                <w:lang w:eastAsia="en-GB"/>
              </w:rPr>
              <w:t> </w:t>
            </w:r>
            <w:r w:rsidRPr="00D10DA4">
              <w:rPr>
                <w:rFonts w:eastAsia="SimSun"/>
                <w:sz w:val="18"/>
                <w:szCs w:val="24"/>
                <w:lang w:val="ru-RU" w:eastAsia="en-GB"/>
              </w:rPr>
              <w:t xml:space="preserve">процентов </w:t>
            </w:r>
            <w:r w:rsidR="006B1A7E">
              <w:rPr>
                <w:rFonts w:eastAsia="SimSun"/>
                <w:sz w:val="18"/>
                <w:szCs w:val="24"/>
                <w:lang w:val="ru-RU" w:eastAsia="en-GB"/>
              </w:rPr>
              <w:t>в натуральной форме</w:t>
            </w:r>
            <w:r w:rsidRPr="00D10DA4">
              <w:rPr>
                <w:rFonts w:eastAsia="SimSun"/>
                <w:sz w:val="18"/>
                <w:szCs w:val="24"/>
                <w:lang w:val="ru-RU" w:eastAsia="en-GB"/>
              </w:rPr>
              <w:t>)</w:t>
            </w:r>
          </w:p>
        </w:tc>
        <w:tc>
          <w:tcPr>
            <w:tcW w:w="1616" w:type="dxa"/>
            <w:tcBorders>
              <w:top w:val="nil"/>
              <w:left w:val="nil"/>
              <w:bottom w:val="nil"/>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37 500</w:t>
            </w:r>
          </w:p>
        </w:tc>
      </w:tr>
      <w:tr w:rsidR="005C0849" w:rsidRPr="00D10DA4" w:rsidTr="0055105B">
        <w:trPr>
          <w:trHeight w:val="129"/>
          <w:jc w:val="right"/>
        </w:trPr>
        <w:tc>
          <w:tcPr>
            <w:tcW w:w="815" w:type="dxa"/>
            <w:vMerge/>
            <w:tcBorders>
              <w:left w:val="nil"/>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3077" w:type="dxa"/>
            <w:vMerge/>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4074" w:type="dxa"/>
            <w:tcBorders>
              <w:top w:val="nil"/>
              <w:left w:val="nil"/>
              <w:bottom w:val="nil"/>
              <w:right w:val="nil"/>
            </w:tcBorders>
            <w:shd w:val="clear" w:color="auto" w:fill="auto"/>
          </w:tcPr>
          <w:p w:rsidR="005C0849" w:rsidRPr="006B1A7E" w:rsidRDefault="005C0849" w:rsidP="006B1A7E">
            <w:pPr>
              <w:spacing w:before="40" w:after="40"/>
              <w:rPr>
                <w:rFonts w:eastAsia="SimSun"/>
                <w:sz w:val="18"/>
                <w:szCs w:val="24"/>
                <w:lang w:val="ru-RU" w:eastAsia="en-GB"/>
              </w:rPr>
            </w:pPr>
            <w:r w:rsidRPr="00D10DA4">
              <w:rPr>
                <w:rFonts w:eastAsia="SimSun"/>
                <w:sz w:val="18"/>
                <w:szCs w:val="24"/>
                <w:lang w:val="ru-RU" w:eastAsia="en-GB"/>
              </w:rPr>
              <w:t xml:space="preserve">Дорожные расходы и суточные (86 </w:t>
            </w:r>
            <w:r w:rsidRPr="00D10DA4">
              <w:rPr>
                <w:rFonts w:eastAsia="SimSun"/>
                <w:sz w:val="18"/>
                <w:szCs w:val="24"/>
                <w:lang w:eastAsia="en-GB"/>
              </w:rPr>
              <w:t>x</w:t>
            </w:r>
            <w:r w:rsidRPr="00D10DA4">
              <w:rPr>
                <w:rFonts w:eastAsia="SimSun"/>
                <w:sz w:val="18"/>
                <w:szCs w:val="24"/>
                <w:lang w:val="ru-RU" w:eastAsia="en-GB"/>
              </w:rPr>
              <w:t xml:space="preserve"> 3</w:t>
            </w:r>
            <w:r w:rsidR="00D10DA4">
              <w:rPr>
                <w:rFonts w:eastAsia="SimSun"/>
                <w:sz w:val="18"/>
                <w:szCs w:val="24"/>
                <w:lang w:val="en-US" w:eastAsia="en-GB"/>
              </w:rPr>
              <w:t> </w:t>
            </w:r>
            <w:r w:rsidRPr="00D10DA4">
              <w:rPr>
                <w:rFonts w:eastAsia="SimSun"/>
                <w:sz w:val="18"/>
                <w:szCs w:val="24"/>
                <w:lang w:val="ru-RU" w:eastAsia="en-GB"/>
              </w:rPr>
              <w:t>750</w:t>
            </w:r>
            <w:r w:rsidR="00D10DA4">
              <w:rPr>
                <w:rFonts w:eastAsia="SimSun"/>
                <w:sz w:val="18"/>
                <w:szCs w:val="24"/>
                <w:lang w:val="en-US" w:eastAsia="en-GB"/>
              </w:rPr>
              <w:t> </w:t>
            </w:r>
            <w:r w:rsidRPr="00D10DA4">
              <w:rPr>
                <w:rFonts w:eastAsia="SimSun"/>
                <w:sz w:val="18"/>
                <w:szCs w:val="24"/>
                <w:lang w:val="ru-RU" w:eastAsia="en-GB"/>
              </w:rPr>
              <w:t xml:space="preserve">долл. </w:t>
            </w:r>
            <w:r w:rsidRPr="006B1A7E">
              <w:rPr>
                <w:rFonts w:eastAsia="SimSun"/>
                <w:sz w:val="18"/>
                <w:szCs w:val="24"/>
                <w:lang w:val="ru-RU" w:eastAsia="en-GB"/>
              </w:rPr>
              <w:t>США)</w:t>
            </w:r>
          </w:p>
        </w:tc>
        <w:tc>
          <w:tcPr>
            <w:tcW w:w="1616" w:type="dxa"/>
            <w:tcBorders>
              <w:top w:val="nil"/>
              <w:left w:val="nil"/>
              <w:bottom w:val="nil"/>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322 500</w:t>
            </w:r>
          </w:p>
        </w:tc>
      </w:tr>
      <w:tr w:rsidR="005C0849" w:rsidRPr="00D10DA4" w:rsidTr="0055105B">
        <w:trPr>
          <w:trHeight w:val="129"/>
          <w:jc w:val="right"/>
        </w:trPr>
        <w:tc>
          <w:tcPr>
            <w:tcW w:w="815" w:type="dxa"/>
            <w:vMerge/>
            <w:tcBorders>
              <w:left w:val="nil"/>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3077" w:type="dxa"/>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Участие Сопредседателей в совместном совещании по вопросу региональной оценки деградации и восстановления земель</w:t>
            </w:r>
          </w:p>
        </w:tc>
        <w:tc>
          <w:tcPr>
            <w:tcW w:w="4074" w:type="dxa"/>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r w:rsidRPr="00D10DA4">
              <w:rPr>
                <w:rFonts w:eastAsia="SimSun"/>
                <w:sz w:val="18"/>
                <w:szCs w:val="24"/>
                <w:lang w:val="ru-RU" w:eastAsia="en-GB"/>
              </w:rPr>
              <w:t>Дорожные расходы и суточные (2</w:t>
            </w:r>
            <w:r w:rsidRPr="00D10DA4">
              <w:rPr>
                <w:rFonts w:eastAsia="SimSun"/>
                <w:sz w:val="18"/>
                <w:szCs w:val="24"/>
                <w:lang w:eastAsia="en-GB"/>
              </w:rPr>
              <w:t> x </w:t>
            </w:r>
            <w:r w:rsidRPr="00D10DA4">
              <w:rPr>
                <w:rFonts w:eastAsia="SimSun"/>
                <w:sz w:val="18"/>
                <w:szCs w:val="24"/>
                <w:lang w:val="ru-RU" w:eastAsia="en-GB"/>
              </w:rPr>
              <w:t xml:space="preserve">3 750 долл. </w:t>
            </w:r>
            <w:r w:rsidRPr="00D10DA4">
              <w:rPr>
                <w:rFonts w:eastAsia="SimSun"/>
                <w:sz w:val="18"/>
                <w:szCs w:val="24"/>
                <w:lang w:eastAsia="en-GB"/>
              </w:rPr>
              <w:t>США)</w:t>
            </w:r>
          </w:p>
        </w:tc>
        <w:tc>
          <w:tcPr>
            <w:tcW w:w="1616" w:type="dxa"/>
            <w:tcBorders>
              <w:top w:val="nil"/>
              <w:left w:val="nil"/>
              <w:bottom w:val="nil"/>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7 500</w:t>
            </w:r>
          </w:p>
        </w:tc>
      </w:tr>
      <w:tr w:rsidR="005C0849" w:rsidRPr="00D10DA4" w:rsidTr="0055105B">
        <w:trPr>
          <w:jc w:val="right"/>
        </w:trPr>
        <w:tc>
          <w:tcPr>
            <w:tcW w:w="815" w:type="dxa"/>
            <w:vMerge/>
            <w:tcBorders>
              <w:left w:val="nil"/>
              <w:bottom w:val="single" w:sz="4" w:space="0" w:color="auto"/>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3077" w:type="dxa"/>
            <w:tcBorders>
              <w:top w:val="nil"/>
              <w:left w:val="nil"/>
              <w:bottom w:val="single" w:sz="4" w:space="0" w:color="auto"/>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 xml:space="preserve">Техническая поддержка </w:t>
            </w:r>
          </w:p>
        </w:tc>
        <w:tc>
          <w:tcPr>
            <w:tcW w:w="4074" w:type="dxa"/>
            <w:tcBorders>
              <w:top w:val="nil"/>
              <w:left w:val="nil"/>
              <w:bottom w:val="single" w:sz="4" w:space="0" w:color="auto"/>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 xml:space="preserve">Эквивалент одной должности категории специалистов на полной ставке при поддержке одним или более </w:t>
            </w:r>
            <w:proofErr w:type="gramStart"/>
            <w:r w:rsidRPr="00D10DA4">
              <w:rPr>
                <w:rFonts w:eastAsia="SimSun"/>
                <w:sz w:val="18"/>
                <w:szCs w:val="24"/>
                <w:lang w:val="ru-RU" w:eastAsia="en-GB"/>
              </w:rPr>
              <w:t>прикомандированными</w:t>
            </w:r>
            <w:proofErr w:type="gramEnd"/>
            <w:r w:rsidRPr="00D10DA4">
              <w:rPr>
                <w:rFonts w:eastAsia="SimSun"/>
                <w:sz w:val="18"/>
                <w:szCs w:val="24"/>
                <w:lang w:val="ru-RU" w:eastAsia="en-GB"/>
              </w:rPr>
              <w:t xml:space="preserve"> (взнос в натуральной форме)</w:t>
            </w:r>
          </w:p>
        </w:tc>
        <w:tc>
          <w:tcPr>
            <w:tcW w:w="1616" w:type="dxa"/>
            <w:tcBorders>
              <w:top w:val="nil"/>
              <w:left w:val="nil"/>
              <w:bottom w:val="single" w:sz="4" w:space="0" w:color="auto"/>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150 000</w:t>
            </w:r>
          </w:p>
          <w:p w:rsidR="005C0849" w:rsidRPr="00D10DA4" w:rsidRDefault="005C0849" w:rsidP="006B1A7E">
            <w:pPr>
              <w:spacing w:before="40" w:after="40"/>
              <w:jc w:val="right"/>
              <w:rPr>
                <w:rFonts w:eastAsia="SimSun"/>
                <w:sz w:val="18"/>
                <w:szCs w:val="24"/>
                <w:lang w:eastAsia="en-GB"/>
              </w:rPr>
            </w:pPr>
          </w:p>
        </w:tc>
      </w:tr>
      <w:tr w:rsidR="005C0849" w:rsidRPr="00D10DA4" w:rsidTr="0055105B">
        <w:trPr>
          <w:trHeight w:val="516"/>
          <w:jc w:val="right"/>
        </w:trPr>
        <w:tc>
          <w:tcPr>
            <w:tcW w:w="815" w:type="dxa"/>
            <w:vMerge w:val="restart"/>
            <w:tcBorders>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r w:rsidRPr="00D10DA4">
              <w:rPr>
                <w:rFonts w:eastAsia="SimSun"/>
                <w:sz w:val="18"/>
                <w:szCs w:val="24"/>
                <w:lang w:eastAsia="en-GB"/>
              </w:rPr>
              <w:t>2017</w:t>
            </w:r>
          </w:p>
        </w:tc>
        <w:tc>
          <w:tcPr>
            <w:tcW w:w="3077" w:type="dxa"/>
            <w:vMerge w:val="restart"/>
            <w:tcBorders>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Второе совещание авторов (участники: сопредседатели, ведущие авторы-координаторы, редакторы-рецензенты и члены Группы/Бюро)</w:t>
            </w:r>
          </w:p>
        </w:tc>
        <w:tc>
          <w:tcPr>
            <w:tcW w:w="4074" w:type="dxa"/>
            <w:tcBorders>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Расходы на место проведения совещания (</w:t>
            </w:r>
            <w:r w:rsidR="0055105B">
              <w:rPr>
                <w:rFonts w:eastAsia="SimSun"/>
                <w:sz w:val="18"/>
                <w:szCs w:val="24"/>
                <w:lang w:val="ru-RU" w:eastAsia="en-GB"/>
              </w:rPr>
              <w:t>1 </w:t>
            </w:r>
            <w:r w:rsidRPr="00D10DA4">
              <w:rPr>
                <w:rFonts w:eastAsia="SimSun"/>
                <w:sz w:val="18"/>
                <w:szCs w:val="24"/>
                <w:lang w:val="ru-RU" w:eastAsia="en-GB"/>
              </w:rPr>
              <w:t>неделя, 40 участников) (25 процентов в натуральной форме)</w:t>
            </w:r>
          </w:p>
        </w:tc>
        <w:tc>
          <w:tcPr>
            <w:tcW w:w="1616" w:type="dxa"/>
            <w:tcBorders>
              <w:left w:val="nil"/>
              <w:bottom w:val="nil"/>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11 250</w:t>
            </w:r>
          </w:p>
        </w:tc>
      </w:tr>
      <w:tr w:rsidR="005C0849" w:rsidRPr="00D10DA4" w:rsidTr="0055105B">
        <w:trPr>
          <w:trHeight w:val="213"/>
          <w:jc w:val="right"/>
        </w:trPr>
        <w:tc>
          <w:tcPr>
            <w:tcW w:w="815" w:type="dxa"/>
            <w:vMerge/>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3077" w:type="dxa"/>
            <w:vMerge/>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4074" w:type="dxa"/>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r w:rsidRPr="00D10DA4">
              <w:rPr>
                <w:rFonts w:eastAsia="SimSun"/>
                <w:sz w:val="18"/>
                <w:szCs w:val="24"/>
                <w:lang w:val="ru-RU" w:eastAsia="en-GB"/>
              </w:rPr>
              <w:t>Дорожные расходы и суточные (30</w:t>
            </w:r>
            <w:r w:rsidRPr="00D10DA4">
              <w:rPr>
                <w:rFonts w:eastAsia="SimSun"/>
                <w:sz w:val="18"/>
                <w:szCs w:val="24"/>
                <w:lang w:eastAsia="en-GB"/>
              </w:rPr>
              <w:t> x</w:t>
            </w:r>
            <w:r w:rsidRPr="00D10DA4">
              <w:rPr>
                <w:rFonts w:eastAsia="SimSun"/>
                <w:sz w:val="18"/>
                <w:szCs w:val="24"/>
                <w:lang w:val="ru-RU" w:eastAsia="en-GB"/>
              </w:rPr>
              <w:t xml:space="preserve"> 3 750 долл. </w:t>
            </w:r>
            <w:r w:rsidRPr="00D10DA4">
              <w:rPr>
                <w:rFonts w:eastAsia="SimSun"/>
                <w:sz w:val="18"/>
                <w:szCs w:val="24"/>
                <w:lang w:eastAsia="en-GB"/>
              </w:rPr>
              <w:t>США)</w:t>
            </w:r>
          </w:p>
        </w:tc>
        <w:tc>
          <w:tcPr>
            <w:tcW w:w="1616" w:type="dxa"/>
            <w:tcBorders>
              <w:top w:val="nil"/>
              <w:left w:val="nil"/>
              <w:bottom w:val="nil"/>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112 500</w:t>
            </w:r>
          </w:p>
        </w:tc>
      </w:tr>
      <w:tr w:rsidR="005C0849" w:rsidRPr="00D10DA4" w:rsidTr="0055105B">
        <w:trPr>
          <w:trHeight w:val="63"/>
          <w:jc w:val="right"/>
        </w:trPr>
        <w:tc>
          <w:tcPr>
            <w:tcW w:w="815" w:type="dxa"/>
            <w:vMerge/>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3077" w:type="dxa"/>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Техническая поддержка</w:t>
            </w:r>
          </w:p>
        </w:tc>
        <w:tc>
          <w:tcPr>
            <w:tcW w:w="4074" w:type="dxa"/>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 xml:space="preserve">Эквивалент одной должности категории специалистов на полной ставке при поддержке одним или более </w:t>
            </w:r>
            <w:proofErr w:type="gramStart"/>
            <w:r w:rsidRPr="00D10DA4">
              <w:rPr>
                <w:rFonts w:eastAsia="SimSun"/>
                <w:sz w:val="18"/>
                <w:szCs w:val="24"/>
                <w:lang w:val="ru-RU" w:eastAsia="en-GB"/>
              </w:rPr>
              <w:t>прикомандированными</w:t>
            </w:r>
            <w:proofErr w:type="gramEnd"/>
            <w:r w:rsidRPr="00D10DA4">
              <w:rPr>
                <w:rFonts w:eastAsia="SimSun"/>
                <w:sz w:val="18"/>
                <w:szCs w:val="24"/>
                <w:lang w:val="ru-RU" w:eastAsia="en-GB"/>
              </w:rPr>
              <w:t xml:space="preserve"> (взнос в натуральной форме) </w:t>
            </w:r>
          </w:p>
        </w:tc>
        <w:tc>
          <w:tcPr>
            <w:tcW w:w="1616" w:type="dxa"/>
            <w:tcBorders>
              <w:top w:val="nil"/>
              <w:left w:val="nil"/>
              <w:bottom w:val="nil"/>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150 000</w:t>
            </w:r>
          </w:p>
        </w:tc>
      </w:tr>
      <w:tr w:rsidR="005C0849" w:rsidRPr="00D10DA4" w:rsidTr="0055105B">
        <w:trPr>
          <w:trHeight w:val="363"/>
          <w:jc w:val="right"/>
        </w:trPr>
        <w:tc>
          <w:tcPr>
            <w:tcW w:w="815" w:type="dxa"/>
            <w:vMerge/>
            <w:tcBorders>
              <w:top w:val="nil"/>
              <w:left w:val="nil"/>
              <w:bottom w:val="single" w:sz="4" w:space="0" w:color="auto"/>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3077" w:type="dxa"/>
            <w:tcBorders>
              <w:top w:val="nil"/>
              <w:left w:val="nil"/>
              <w:bottom w:val="single" w:sz="4" w:space="0" w:color="auto"/>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Участие сопредседателей в шестой сессии Пленума Платформы</w:t>
            </w:r>
          </w:p>
        </w:tc>
        <w:tc>
          <w:tcPr>
            <w:tcW w:w="4074" w:type="dxa"/>
            <w:tcBorders>
              <w:top w:val="nil"/>
              <w:left w:val="nil"/>
              <w:bottom w:val="single" w:sz="4" w:space="0" w:color="auto"/>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Наблюдение за переговорами по региональным оценкам</w:t>
            </w:r>
          </w:p>
        </w:tc>
        <w:tc>
          <w:tcPr>
            <w:tcW w:w="1616" w:type="dxa"/>
            <w:tcBorders>
              <w:top w:val="nil"/>
              <w:left w:val="nil"/>
              <w:bottom w:val="single" w:sz="4" w:space="0" w:color="auto"/>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22 500</w:t>
            </w:r>
          </w:p>
        </w:tc>
      </w:tr>
      <w:tr w:rsidR="005C0849" w:rsidRPr="00D10DA4" w:rsidTr="0055105B">
        <w:trPr>
          <w:trHeight w:val="736"/>
          <w:jc w:val="right"/>
        </w:trPr>
        <w:tc>
          <w:tcPr>
            <w:tcW w:w="815" w:type="dxa"/>
            <w:vMerge w:val="restart"/>
            <w:tcBorders>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r w:rsidRPr="00D10DA4">
              <w:rPr>
                <w:rFonts w:eastAsia="SimSun"/>
                <w:sz w:val="18"/>
                <w:szCs w:val="24"/>
                <w:lang w:eastAsia="en-GB"/>
              </w:rPr>
              <w:t>2018</w:t>
            </w:r>
          </w:p>
        </w:tc>
        <w:tc>
          <w:tcPr>
            <w:tcW w:w="3077" w:type="dxa"/>
            <w:vMerge w:val="restart"/>
            <w:tcBorders>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Третье совещание авторов (участники: сопредседатели, ведущие авторы-координаторы, ведущие авторы, редакторы-рецензенты и члены Группы/Бюро)</w:t>
            </w:r>
          </w:p>
        </w:tc>
        <w:tc>
          <w:tcPr>
            <w:tcW w:w="4074" w:type="dxa"/>
            <w:tcBorders>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 xml:space="preserve">Расходы на место проведения совещания </w:t>
            </w:r>
            <w:r w:rsidR="0055105B">
              <w:rPr>
                <w:rFonts w:eastAsia="SimSun"/>
                <w:sz w:val="18"/>
                <w:szCs w:val="24"/>
                <w:lang w:val="ru-RU" w:eastAsia="en-GB"/>
              </w:rPr>
              <w:t>(1 </w:t>
            </w:r>
            <w:r w:rsidRPr="00D10DA4">
              <w:rPr>
                <w:rFonts w:eastAsia="SimSun"/>
                <w:sz w:val="18"/>
                <w:szCs w:val="24"/>
                <w:lang w:val="ru-RU" w:eastAsia="en-GB"/>
              </w:rPr>
              <w:t>неделя, 130</w:t>
            </w:r>
            <w:r w:rsidRPr="00D10DA4">
              <w:rPr>
                <w:rFonts w:eastAsia="SimSun"/>
                <w:sz w:val="18"/>
                <w:szCs w:val="24"/>
                <w:lang w:eastAsia="en-GB"/>
              </w:rPr>
              <w:t> </w:t>
            </w:r>
            <w:r w:rsidRPr="00D10DA4">
              <w:rPr>
                <w:rFonts w:eastAsia="SimSun"/>
                <w:sz w:val="18"/>
                <w:szCs w:val="24"/>
                <w:lang w:val="ru-RU" w:eastAsia="en-GB"/>
              </w:rPr>
              <w:t>участников)</w:t>
            </w:r>
          </w:p>
        </w:tc>
        <w:tc>
          <w:tcPr>
            <w:tcW w:w="1616" w:type="dxa"/>
            <w:tcBorders>
              <w:left w:val="nil"/>
              <w:bottom w:val="nil"/>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37 500</w:t>
            </w:r>
          </w:p>
        </w:tc>
      </w:tr>
      <w:tr w:rsidR="005C0849" w:rsidRPr="00D10DA4" w:rsidTr="0055105B">
        <w:trPr>
          <w:trHeight w:val="61"/>
          <w:jc w:val="right"/>
        </w:trPr>
        <w:tc>
          <w:tcPr>
            <w:tcW w:w="815" w:type="dxa"/>
            <w:vMerge/>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3077" w:type="dxa"/>
            <w:vMerge/>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4074" w:type="dxa"/>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r w:rsidRPr="00D10DA4">
              <w:rPr>
                <w:rFonts w:eastAsia="SimSun"/>
                <w:sz w:val="18"/>
                <w:szCs w:val="24"/>
                <w:lang w:val="ru-RU" w:eastAsia="en-GB"/>
              </w:rPr>
              <w:t>Дорожные расходы и суточные (100</w:t>
            </w:r>
            <w:r w:rsidRPr="00D10DA4">
              <w:rPr>
                <w:rFonts w:eastAsia="SimSun"/>
                <w:sz w:val="18"/>
                <w:szCs w:val="24"/>
                <w:lang w:eastAsia="en-GB"/>
              </w:rPr>
              <w:t> x</w:t>
            </w:r>
            <w:r w:rsidRPr="00D10DA4">
              <w:rPr>
                <w:rFonts w:eastAsia="SimSun"/>
                <w:sz w:val="18"/>
                <w:szCs w:val="24"/>
                <w:lang w:val="ru-RU" w:eastAsia="en-GB"/>
              </w:rPr>
              <w:t xml:space="preserve"> 3 750 долл. </w:t>
            </w:r>
            <w:r w:rsidRPr="00D10DA4">
              <w:rPr>
                <w:rFonts w:eastAsia="SimSun"/>
                <w:sz w:val="18"/>
                <w:szCs w:val="24"/>
                <w:lang w:eastAsia="en-GB"/>
              </w:rPr>
              <w:t>США)</w:t>
            </w:r>
          </w:p>
        </w:tc>
        <w:tc>
          <w:tcPr>
            <w:tcW w:w="1616" w:type="dxa"/>
            <w:tcBorders>
              <w:top w:val="nil"/>
              <w:left w:val="nil"/>
              <w:bottom w:val="nil"/>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375 000</w:t>
            </w:r>
          </w:p>
        </w:tc>
      </w:tr>
      <w:tr w:rsidR="005C0849" w:rsidRPr="00D10DA4" w:rsidTr="0055105B">
        <w:trPr>
          <w:trHeight w:val="489"/>
          <w:jc w:val="right"/>
        </w:trPr>
        <w:tc>
          <w:tcPr>
            <w:tcW w:w="815" w:type="dxa"/>
            <w:vMerge/>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3077" w:type="dxa"/>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Информационная работа</w:t>
            </w:r>
          </w:p>
        </w:tc>
        <w:tc>
          <w:tcPr>
            <w:tcW w:w="4074" w:type="dxa"/>
            <w:tcBorders>
              <w:top w:val="nil"/>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Художественное оформление, визуальное представление данных, распространение и пропаганда (связи с общественностью, средства массовой информации и т.д.)</w:t>
            </w:r>
          </w:p>
        </w:tc>
        <w:tc>
          <w:tcPr>
            <w:tcW w:w="1616" w:type="dxa"/>
            <w:tcBorders>
              <w:top w:val="nil"/>
              <w:left w:val="nil"/>
              <w:bottom w:val="nil"/>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Times New Roman"/>
                <w:sz w:val="18"/>
                <w:szCs w:val="24"/>
                <w:lang w:eastAsia="en-GB"/>
              </w:rPr>
              <w:t>500 000</w:t>
            </w:r>
          </w:p>
        </w:tc>
      </w:tr>
      <w:tr w:rsidR="005C0849" w:rsidRPr="00D10DA4" w:rsidTr="0055105B">
        <w:trPr>
          <w:trHeight w:val="489"/>
          <w:jc w:val="right"/>
        </w:trPr>
        <w:tc>
          <w:tcPr>
            <w:tcW w:w="815" w:type="dxa"/>
            <w:vMerge/>
            <w:tcBorders>
              <w:top w:val="nil"/>
              <w:left w:val="nil"/>
              <w:bottom w:val="single" w:sz="4" w:space="0" w:color="auto"/>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3077" w:type="dxa"/>
            <w:tcBorders>
              <w:top w:val="nil"/>
              <w:left w:val="nil"/>
              <w:bottom w:val="single" w:sz="4" w:space="0" w:color="auto"/>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Техническая поддержка</w:t>
            </w:r>
          </w:p>
        </w:tc>
        <w:tc>
          <w:tcPr>
            <w:tcW w:w="4074" w:type="dxa"/>
            <w:tcBorders>
              <w:top w:val="nil"/>
              <w:left w:val="nil"/>
              <w:bottom w:val="single" w:sz="4" w:space="0" w:color="auto"/>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 xml:space="preserve">Эквивалент одной должности категории специалистов на полной ставке при поддержке одним или более </w:t>
            </w:r>
            <w:proofErr w:type="gramStart"/>
            <w:r w:rsidRPr="00D10DA4">
              <w:rPr>
                <w:rFonts w:eastAsia="SimSun"/>
                <w:sz w:val="18"/>
                <w:szCs w:val="24"/>
                <w:lang w:val="ru-RU" w:eastAsia="en-GB"/>
              </w:rPr>
              <w:t>прикомандированными</w:t>
            </w:r>
            <w:proofErr w:type="gramEnd"/>
            <w:r w:rsidRPr="00D10DA4">
              <w:rPr>
                <w:rFonts w:eastAsia="SimSun"/>
                <w:sz w:val="18"/>
                <w:szCs w:val="24"/>
                <w:lang w:val="ru-RU" w:eastAsia="en-GB"/>
              </w:rPr>
              <w:t xml:space="preserve"> (взнос в натуральной форме)</w:t>
            </w:r>
          </w:p>
        </w:tc>
        <w:tc>
          <w:tcPr>
            <w:tcW w:w="1616" w:type="dxa"/>
            <w:tcBorders>
              <w:top w:val="nil"/>
              <w:left w:val="nil"/>
              <w:bottom w:val="single" w:sz="4" w:space="0" w:color="auto"/>
              <w:right w:val="nil"/>
            </w:tcBorders>
            <w:shd w:val="clear" w:color="auto" w:fill="auto"/>
          </w:tcPr>
          <w:p w:rsidR="005C0849" w:rsidRPr="00D10DA4" w:rsidRDefault="005C0849" w:rsidP="006B1A7E">
            <w:pPr>
              <w:spacing w:before="40" w:after="40"/>
              <w:jc w:val="right"/>
              <w:rPr>
                <w:rFonts w:eastAsia="Times New Roman"/>
                <w:sz w:val="18"/>
                <w:szCs w:val="24"/>
                <w:lang w:eastAsia="en-GB"/>
              </w:rPr>
            </w:pPr>
            <w:r w:rsidRPr="00D10DA4">
              <w:rPr>
                <w:rFonts w:eastAsia="SimSun"/>
                <w:sz w:val="18"/>
                <w:szCs w:val="24"/>
                <w:lang w:eastAsia="en-GB"/>
              </w:rPr>
              <w:t>150 000</w:t>
            </w:r>
          </w:p>
        </w:tc>
      </w:tr>
      <w:tr w:rsidR="005C0849" w:rsidRPr="00D10DA4" w:rsidTr="0055105B">
        <w:trPr>
          <w:jc w:val="right"/>
        </w:trPr>
        <w:tc>
          <w:tcPr>
            <w:tcW w:w="815" w:type="dxa"/>
            <w:vMerge w:val="restart"/>
            <w:tcBorders>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r w:rsidRPr="00D10DA4">
              <w:rPr>
                <w:rFonts w:eastAsia="SimSun"/>
                <w:sz w:val="18"/>
                <w:szCs w:val="24"/>
                <w:lang w:eastAsia="en-GB"/>
              </w:rPr>
              <w:t>2019</w:t>
            </w:r>
          </w:p>
        </w:tc>
        <w:tc>
          <w:tcPr>
            <w:tcW w:w="3077" w:type="dxa"/>
            <w:tcBorders>
              <w:left w:val="nil"/>
              <w:bottom w:val="nil"/>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 xml:space="preserve">Участие 12 сопредседателей и ведущих авторов-координаторов в шестой сессии Пленума </w:t>
            </w:r>
          </w:p>
        </w:tc>
        <w:tc>
          <w:tcPr>
            <w:tcW w:w="4074" w:type="dxa"/>
            <w:tcBorders>
              <w:left w:val="nil"/>
              <w:bottom w:val="nil"/>
              <w:right w:val="nil"/>
            </w:tcBorders>
            <w:shd w:val="clear" w:color="auto" w:fill="auto"/>
          </w:tcPr>
          <w:p w:rsidR="005C0849" w:rsidRPr="00D10DA4" w:rsidRDefault="005C0849" w:rsidP="006B1A7E">
            <w:pPr>
              <w:spacing w:before="40" w:after="40"/>
              <w:rPr>
                <w:rFonts w:eastAsia="SimSun"/>
                <w:sz w:val="18"/>
                <w:szCs w:val="24"/>
                <w:lang w:eastAsia="en-GB"/>
              </w:rPr>
            </w:pPr>
            <w:r w:rsidRPr="00D10DA4">
              <w:rPr>
                <w:rFonts w:eastAsia="SimSun"/>
                <w:sz w:val="18"/>
                <w:szCs w:val="24"/>
                <w:lang w:val="ru-RU" w:eastAsia="en-GB"/>
              </w:rPr>
              <w:t>Дорожные расходы и суточные (9</w:t>
            </w:r>
            <w:r w:rsidRPr="00D10DA4">
              <w:rPr>
                <w:rFonts w:eastAsia="SimSun"/>
                <w:sz w:val="18"/>
                <w:szCs w:val="24"/>
                <w:lang w:eastAsia="en-GB"/>
              </w:rPr>
              <w:t> x </w:t>
            </w:r>
            <w:r w:rsidRPr="00D10DA4">
              <w:rPr>
                <w:rFonts w:eastAsia="SimSun"/>
                <w:sz w:val="18"/>
                <w:szCs w:val="24"/>
                <w:lang w:val="ru-RU" w:eastAsia="en-GB"/>
              </w:rPr>
              <w:t xml:space="preserve">3 750 долл. </w:t>
            </w:r>
            <w:r w:rsidRPr="00D10DA4">
              <w:rPr>
                <w:rFonts w:eastAsia="SimSun"/>
                <w:sz w:val="18"/>
                <w:szCs w:val="24"/>
                <w:lang w:eastAsia="en-GB"/>
              </w:rPr>
              <w:t>США)</w:t>
            </w:r>
          </w:p>
        </w:tc>
        <w:tc>
          <w:tcPr>
            <w:tcW w:w="1616" w:type="dxa"/>
            <w:tcBorders>
              <w:left w:val="nil"/>
              <w:bottom w:val="nil"/>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33 750</w:t>
            </w:r>
          </w:p>
          <w:p w:rsidR="005C0849" w:rsidRPr="00D10DA4" w:rsidRDefault="005C0849" w:rsidP="006B1A7E">
            <w:pPr>
              <w:spacing w:before="40" w:after="40"/>
              <w:jc w:val="right"/>
              <w:rPr>
                <w:rFonts w:eastAsia="SimSun"/>
                <w:sz w:val="18"/>
                <w:szCs w:val="24"/>
                <w:lang w:eastAsia="en-GB"/>
              </w:rPr>
            </w:pPr>
          </w:p>
        </w:tc>
      </w:tr>
      <w:tr w:rsidR="005C0849" w:rsidRPr="00D10DA4" w:rsidTr="0055105B">
        <w:trPr>
          <w:jc w:val="right"/>
        </w:trPr>
        <w:tc>
          <w:tcPr>
            <w:tcW w:w="815" w:type="dxa"/>
            <w:vMerge/>
            <w:tcBorders>
              <w:top w:val="nil"/>
              <w:left w:val="nil"/>
              <w:bottom w:val="single" w:sz="4" w:space="0" w:color="auto"/>
              <w:right w:val="nil"/>
            </w:tcBorders>
            <w:shd w:val="clear" w:color="auto" w:fill="auto"/>
          </w:tcPr>
          <w:p w:rsidR="005C0849" w:rsidRPr="00D10DA4" w:rsidRDefault="005C0849" w:rsidP="006B1A7E">
            <w:pPr>
              <w:spacing w:before="40" w:after="40"/>
              <w:rPr>
                <w:rFonts w:eastAsia="SimSun"/>
                <w:sz w:val="18"/>
                <w:szCs w:val="24"/>
                <w:lang w:eastAsia="en-GB"/>
              </w:rPr>
            </w:pPr>
          </w:p>
        </w:tc>
        <w:tc>
          <w:tcPr>
            <w:tcW w:w="3077" w:type="dxa"/>
            <w:tcBorders>
              <w:top w:val="nil"/>
              <w:left w:val="nil"/>
              <w:bottom w:val="single" w:sz="4" w:space="0" w:color="auto"/>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Техническая поддержка</w:t>
            </w:r>
          </w:p>
        </w:tc>
        <w:tc>
          <w:tcPr>
            <w:tcW w:w="4074" w:type="dxa"/>
            <w:tcBorders>
              <w:top w:val="nil"/>
              <w:left w:val="nil"/>
              <w:bottom w:val="single" w:sz="4" w:space="0" w:color="auto"/>
              <w:right w:val="nil"/>
            </w:tcBorders>
            <w:shd w:val="clear" w:color="auto" w:fill="auto"/>
          </w:tcPr>
          <w:p w:rsidR="005C0849" w:rsidRPr="00D10DA4" w:rsidRDefault="005C0849" w:rsidP="006B1A7E">
            <w:pPr>
              <w:spacing w:before="40" w:after="40"/>
              <w:rPr>
                <w:rFonts w:eastAsia="SimSun"/>
                <w:sz w:val="18"/>
                <w:szCs w:val="24"/>
                <w:lang w:val="ru-RU" w:eastAsia="en-GB"/>
              </w:rPr>
            </w:pPr>
            <w:r w:rsidRPr="00D10DA4">
              <w:rPr>
                <w:rFonts w:eastAsia="SimSun"/>
                <w:sz w:val="18"/>
                <w:szCs w:val="24"/>
                <w:lang w:val="ru-RU" w:eastAsia="en-GB"/>
              </w:rPr>
              <w:t xml:space="preserve">Эквивалент одной должности категории специалистов на полной ставке при поддержке одним или более </w:t>
            </w:r>
            <w:proofErr w:type="gramStart"/>
            <w:r w:rsidRPr="00D10DA4">
              <w:rPr>
                <w:rFonts w:eastAsia="SimSun"/>
                <w:sz w:val="18"/>
                <w:szCs w:val="24"/>
                <w:lang w:val="ru-RU" w:eastAsia="en-GB"/>
              </w:rPr>
              <w:t>прикомандированными</w:t>
            </w:r>
            <w:proofErr w:type="gramEnd"/>
            <w:r w:rsidRPr="00D10DA4">
              <w:rPr>
                <w:rFonts w:eastAsia="SimSun"/>
                <w:sz w:val="18"/>
                <w:szCs w:val="24"/>
                <w:lang w:val="ru-RU" w:eastAsia="en-GB"/>
              </w:rPr>
              <w:t xml:space="preserve"> (взнос в натуральной форме)</w:t>
            </w:r>
          </w:p>
        </w:tc>
        <w:tc>
          <w:tcPr>
            <w:tcW w:w="1616" w:type="dxa"/>
            <w:tcBorders>
              <w:top w:val="nil"/>
              <w:left w:val="nil"/>
              <w:bottom w:val="single" w:sz="4" w:space="0" w:color="auto"/>
              <w:right w:val="nil"/>
            </w:tcBorders>
            <w:shd w:val="clear" w:color="auto" w:fill="auto"/>
          </w:tcPr>
          <w:p w:rsidR="005C0849" w:rsidRPr="00D10DA4" w:rsidRDefault="005C0849" w:rsidP="006B1A7E">
            <w:pPr>
              <w:spacing w:before="40" w:after="40"/>
              <w:jc w:val="right"/>
              <w:rPr>
                <w:rFonts w:eastAsia="SimSun"/>
                <w:sz w:val="18"/>
                <w:szCs w:val="24"/>
                <w:lang w:eastAsia="en-GB"/>
              </w:rPr>
            </w:pPr>
            <w:r w:rsidRPr="00D10DA4">
              <w:rPr>
                <w:rFonts w:eastAsia="SimSun"/>
                <w:sz w:val="18"/>
                <w:szCs w:val="24"/>
                <w:lang w:eastAsia="en-GB"/>
              </w:rPr>
              <w:t>93 750</w:t>
            </w:r>
          </w:p>
        </w:tc>
      </w:tr>
      <w:tr w:rsidR="005C0849" w:rsidRPr="00D10DA4" w:rsidTr="0055105B">
        <w:trPr>
          <w:jc w:val="right"/>
        </w:trPr>
        <w:tc>
          <w:tcPr>
            <w:tcW w:w="815" w:type="dxa"/>
            <w:tcBorders>
              <w:left w:val="nil"/>
              <w:bottom w:val="single" w:sz="12" w:space="0" w:color="auto"/>
              <w:right w:val="nil"/>
            </w:tcBorders>
            <w:shd w:val="clear" w:color="auto" w:fill="auto"/>
          </w:tcPr>
          <w:p w:rsidR="005C0849" w:rsidRPr="00D10DA4" w:rsidRDefault="005C0849" w:rsidP="006B1A7E">
            <w:pPr>
              <w:spacing w:before="40" w:after="40"/>
              <w:rPr>
                <w:rFonts w:eastAsia="SimSun"/>
                <w:b/>
                <w:sz w:val="18"/>
                <w:szCs w:val="24"/>
                <w:lang w:val="ru-RU" w:eastAsia="en-GB"/>
              </w:rPr>
            </w:pPr>
            <w:r w:rsidRPr="00D10DA4">
              <w:rPr>
                <w:rFonts w:eastAsia="SimSun"/>
                <w:b/>
                <w:sz w:val="18"/>
                <w:szCs w:val="24"/>
                <w:lang w:val="ru-RU" w:eastAsia="en-GB"/>
              </w:rPr>
              <w:t>Итого</w:t>
            </w:r>
          </w:p>
        </w:tc>
        <w:tc>
          <w:tcPr>
            <w:tcW w:w="3077" w:type="dxa"/>
            <w:tcBorders>
              <w:left w:val="nil"/>
              <w:bottom w:val="single" w:sz="12" w:space="0" w:color="auto"/>
              <w:right w:val="nil"/>
            </w:tcBorders>
            <w:shd w:val="clear" w:color="auto" w:fill="auto"/>
          </w:tcPr>
          <w:p w:rsidR="005C0849" w:rsidRPr="00D10DA4" w:rsidRDefault="005C0849" w:rsidP="006B1A7E">
            <w:pPr>
              <w:spacing w:before="40" w:after="40"/>
              <w:rPr>
                <w:rFonts w:eastAsia="SimSun"/>
                <w:b/>
                <w:sz w:val="18"/>
                <w:szCs w:val="24"/>
                <w:lang w:eastAsia="en-GB"/>
              </w:rPr>
            </w:pPr>
          </w:p>
        </w:tc>
        <w:tc>
          <w:tcPr>
            <w:tcW w:w="4074" w:type="dxa"/>
            <w:tcBorders>
              <w:left w:val="nil"/>
              <w:bottom w:val="single" w:sz="12" w:space="0" w:color="auto"/>
              <w:right w:val="nil"/>
            </w:tcBorders>
            <w:shd w:val="clear" w:color="auto" w:fill="auto"/>
          </w:tcPr>
          <w:p w:rsidR="005C0849" w:rsidRPr="00D10DA4" w:rsidRDefault="005C0849" w:rsidP="006B1A7E">
            <w:pPr>
              <w:spacing w:before="40" w:after="40"/>
              <w:rPr>
                <w:rFonts w:eastAsia="SimSun"/>
                <w:b/>
                <w:sz w:val="18"/>
                <w:szCs w:val="24"/>
                <w:lang w:eastAsia="en-GB"/>
              </w:rPr>
            </w:pPr>
          </w:p>
        </w:tc>
        <w:tc>
          <w:tcPr>
            <w:tcW w:w="1616" w:type="dxa"/>
            <w:tcBorders>
              <w:left w:val="nil"/>
              <w:bottom w:val="single" w:sz="12" w:space="0" w:color="auto"/>
              <w:right w:val="nil"/>
            </w:tcBorders>
            <w:shd w:val="clear" w:color="auto" w:fill="auto"/>
          </w:tcPr>
          <w:p w:rsidR="005C0849" w:rsidRPr="00D10DA4" w:rsidRDefault="005C0849" w:rsidP="006B1A7E">
            <w:pPr>
              <w:spacing w:before="40" w:after="40"/>
              <w:jc w:val="right"/>
              <w:rPr>
                <w:rFonts w:eastAsia="SimSun"/>
                <w:b/>
                <w:sz w:val="18"/>
                <w:szCs w:val="24"/>
                <w:lang w:eastAsia="en-GB"/>
              </w:rPr>
            </w:pPr>
            <w:r w:rsidRPr="00D10DA4">
              <w:rPr>
                <w:rFonts w:eastAsia="Times New Roman"/>
                <w:b/>
                <w:sz w:val="18"/>
                <w:szCs w:val="24"/>
                <w:lang w:eastAsia="en-GB"/>
              </w:rPr>
              <w:t>2 022 500</w:t>
            </w:r>
          </w:p>
        </w:tc>
      </w:tr>
    </w:tbl>
    <w:p w:rsidR="00423677" w:rsidRDefault="00423677" w:rsidP="00F02C22">
      <w:pPr>
        <w:suppressAutoHyphens/>
        <w:spacing w:after="60"/>
        <w:ind w:right="3402"/>
        <w:rPr>
          <w:sz w:val="24"/>
          <w:szCs w:val="24"/>
          <w:lang w:val="en-US"/>
        </w:rPr>
      </w:pPr>
    </w:p>
    <w:p w:rsidR="001D5C16" w:rsidRPr="00B067F7" w:rsidRDefault="001D5C16" w:rsidP="00F7720D">
      <w:pPr>
        <w:keepNext/>
        <w:keepLines/>
        <w:spacing w:after="240"/>
        <w:rPr>
          <w:b/>
          <w:sz w:val="24"/>
          <w:szCs w:val="28"/>
          <w:lang w:val="ru-RU"/>
        </w:rPr>
      </w:pPr>
      <w:r w:rsidRPr="00B067F7">
        <w:rPr>
          <w:b/>
          <w:sz w:val="24"/>
          <w:szCs w:val="28"/>
          <w:lang w:val="ru-RU"/>
        </w:rPr>
        <w:t>Приложение II к решению МПБЭУ-4/1</w:t>
      </w:r>
    </w:p>
    <w:p w:rsidR="001D5C16" w:rsidRPr="00297BB6" w:rsidRDefault="001D5C16" w:rsidP="001D5C16">
      <w:pPr>
        <w:spacing w:after="120"/>
        <w:ind w:left="1247" w:right="567"/>
        <w:rPr>
          <w:b/>
          <w:sz w:val="28"/>
          <w:szCs w:val="28"/>
          <w:lang w:val="ru-RU"/>
        </w:rPr>
      </w:pPr>
      <w:r w:rsidRPr="00297BB6">
        <w:rPr>
          <w:b/>
          <w:sz w:val="28"/>
          <w:szCs w:val="28"/>
          <w:lang w:val="ru-RU"/>
        </w:rPr>
        <w:t>Резюме для директивных органов доклада Межправительственной научно-политической платформы по биоразнообразию и экосистемным услугам об оценке по вопросам опылителей, опыления и производства продовольствия</w:t>
      </w:r>
    </w:p>
    <w:p w:rsidR="001D5C16" w:rsidRPr="00B346C6" w:rsidRDefault="001D5C16" w:rsidP="001D5C16">
      <w:pPr>
        <w:spacing w:after="120"/>
        <w:ind w:left="1247"/>
        <w:rPr>
          <w:b/>
          <w:sz w:val="24"/>
          <w:szCs w:val="24"/>
          <w:lang w:val="ru-RU"/>
        </w:rPr>
      </w:pPr>
      <w:r w:rsidRPr="00B346C6">
        <w:rPr>
          <w:b/>
          <w:sz w:val="24"/>
          <w:szCs w:val="24"/>
          <w:lang w:val="ru-RU"/>
        </w:rPr>
        <w:t>Межправительственная научно-политическая платформа по биоразнообразию и экосистемным услугам</w:t>
      </w:r>
    </w:p>
    <w:p w:rsidR="001D5C16" w:rsidRPr="00F85E28" w:rsidRDefault="001D5C16" w:rsidP="001D5C16">
      <w:pPr>
        <w:spacing w:after="120"/>
        <w:ind w:left="1247"/>
        <w:rPr>
          <w:b/>
          <w:lang w:val="ru-RU"/>
        </w:rPr>
      </w:pPr>
      <w:r w:rsidRPr="00F85E28">
        <w:rPr>
          <w:b/>
          <w:lang w:val="ru-RU"/>
        </w:rPr>
        <w:tab/>
        <w:t>(результат 3 а)) программы работы на 2014-2018 годы</w:t>
      </w:r>
    </w:p>
    <w:p w:rsidR="001D5C16" w:rsidRPr="00F85E28" w:rsidRDefault="001D5C16" w:rsidP="001D5C16">
      <w:pPr>
        <w:spacing w:after="120"/>
        <w:ind w:left="1247"/>
        <w:rPr>
          <w:b/>
          <w:lang w:val="ru-RU"/>
        </w:rPr>
      </w:pPr>
    </w:p>
    <w:p w:rsidR="001D5C16" w:rsidRPr="00F85E28" w:rsidRDefault="001D5C16" w:rsidP="001D5C16">
      <w:pPr>
        <w:spacing w:after="120"/>
        <w:ind w:left="1247"/>
        <w:rPr>
          <w:b/>
          <w:lang w:val="ru-RU"/>
        </w:rPr>
      </w:pPr>
    </w:p>
    <w:p w:rsidR="001D5C16" w:rsidRPr="00F85E28" w:rsidRDefault="001D5C16" w:rsidP="001D5C16">
      <w:pPr>
        <w:spacing w:after="120"/>
        <w:ind w:left="1247"/>
        <w:rPr>
          <w:b/>
          <w:lang w:val="ru-RU"/>
        </w:rPr>
      </w:pPr>
    </w:p>
    <w:p w:rsidR="001D5C16" w:rsidRPr="00F85E28" w:rsidRDefault="001D5C16" w:rsidP="001D5C16">
      <w:pPr>
        <w:spacing w:after="120"/>
        <w:ind w:left="1247"/>
        <w:rPr>
          <w:b/>
          <w:lang w:val="ru-RU"/>
        </w:rPr>
      </w:pPr>
    </w:p>
    <w:p w:rsidR="001D5C16" w:rsidRPr="00DA05C8" w:rsidRDefault="001D5C16" w:rsidP="001D5C16">
      <w:pPr>
        <w:spacing w:before="120" w:after="120"/>
        <w:ind w:left="1247"/>
        <w:rPr>
          <w:lang w:val="ru-RU"/>
        </w:rPr>
      </w:pPr>
      <w:r w:rsidRPr="00DA05C8">
        <w:rPr>
          <w:b/>
          <w:lang w:val="ru-RU"/>
        </w:rPr>
        <w:t xml:space="preserve">Авторы-составители: </w:t>
      </w:r>
      <w:proofErr w:type="spellStart"/>
      <w:r w:rsidRPr="00DA05C8">
        <w:rPr>
          <w:lang w:val="ru-RU"/>
        </w:rPr>
        <w:t>Саймон</w:t>
      </w:r>
      <w:proofErr w:type="spellEnd"/>
      <w:r w:rsidRPr="00DA05C8">
        <w:rPr>
          <w:lang w:val="ru-RU"/>
        </w:rPr>
        <w:t xml:space="preserve"> Дж. Поттс, Вера Императрис-Фонсека, Хиен Т. Нго, Якобус К.</w:t>
      </w:r>
      <w:r>
        <w:rPr>
          <w:lang w:val="en-US"/>
        </w:rPr>
        <w:t> </w:t>
      </w:r>
      <w:r w:rsidRPr="00DA05C8">
        <w:rPr>
          <w:lang w:val="ru-RU"/>
        </w:rPr>
        <w:t>Бисмейер, Томас Д. Бриз, Линн В. Дикс, Лукас А. Гарибальди, Розмари Хилл, Йозеф Зеттеле и Адам Дж. Ванберген</w:t>
      </w:r>
    </w:p>
    <w:p w:rsidR="001D5C16" w:rsidRPr="00DA05C8" w:rsidRDefault="001D5C16" w:rsidP="001D5C16">
      <w:pPr>
        <w:spacing w:before="120" w:after="120"/>
        <w:ind w:left="1247"/>
        <w:jc w:val="both"/>
        <w:rPr>
          <w:lang w:val="ru-RU"/>
        </w:rPr>
      </w:pPr>
    </w:p>
    <w:p w:rsidR="001D5C16" w:rsidRPr="00DA05C8" w:rsidRDefault="001D5C16" w:rsidP="001D5C16">
      <w:pPr>
        <w:spacing w:before="120" w:after="120"/>
        <w:ind w:left="1247"/>
        <w:jc w:val="both"/>
        <w:rPr>
          <w:lang w:val="ru-RU"/>
        </w:rPr>
      </w:pPr>
    </w:p>
    <w:p w:rsidR="001D5C16" w:rsidRPr="00DA05C8" w:rsidRDefault="001D5C16" w:rsidP="001D5C16">
      <w:pPr>
        <w:pStyle w:val="PlainText"/>
        <w:spacing w:before="120" w:after="120"/>
        <w:ind w:left="1247"/>
        <w:jc w:val="both"/>
        <w:rPr>
          <w:rFonts w:cs="Times New Roman"/>
          <w:lang w:val="ru-RU"/>
        </w:rPr>
      </w:pPr>
      <w:r w:rsidRPr="00DA05C8">
        <w:rPr>
          <w:rFonts w:cs="Times New Roman"/>
          <w:b/>
          <w:lang w:val="ru-RU"/>
        </w:rPr>
        <w:t xml:space="preserve">Ссылки на это резюме для директивных органов следует оформлять следующим образом: </w:t>
      </w:r>
    </w:p>
    <w:p w:rsidR="001D5C16" w:rsidRPr="00DA05C8" w:rsidRDefault="001D5C16" w:rsidP="001D5C16">
      <w:pPr>
        <w:pStyle w:val="PlainText"/>
        <w:spacing w:before="120" w:after="120"/>
        <w:ind w:left="1247"/>
        <w:rPr>
          <w:rFonts w:cs="Times New Roman"/>
          <w:lang w:val="ru-RU"/>
        </w:rPr>
      </w:pPr>
      <w:r w:rsidRPr="00DA05C8">
        <w:rPr>
          <w:rFonts w:cs="Times New Roman"/>
          <w:lang w:val="ru-RU"/>
        </w:rPr>
        <w:t>МПБЭУ (2016 г.): Резюме для директивных органов доклада Межправительственной научно-политической платформы по биоразнообразию и экосистемны</w:t>
      </w:r>
      <w:r>
        <w:rPr>
          <w:rFonts w:cs="Times New Roman"/>
          <w:lang w:val="ru-RU"/>
        </w:rPr>
        <w:t xml:space="preserve">м услугам </w:t>
      </w:r>
      <w:r w:rsidRPr="00DA05C8">
        <w:rPr>
          <w:rFonts w:cs="Times New Roman"/>
          <w:lang w:val="ru-RU"/>
        </w:rPr>
        <w:t xml:space="preserve">об оценке по вопросам опылителей, опыления и производства продовольствия. </w:t>
      </w:r>
      <w:proofErr w:type="gramStart"/>
      <w:r w:rsidRPr="00DA05C8">
        <w:rPr>
          <w:rFonts w:cs="Times New Roman"/>
          <w:lang w:val="ru-RU"/>
        </w:rPr>
        <w:t>С.Дж.</w:t>
      </w:r>
      <w:r w:rsidRPr="00DA05C8">
        <w:rPr>
          <w:lang w:val="ru-RU"/>
        </w:rPr>
        <w:t xml:space="preserve"> </w:t>
      </w:r>
      <w:r w:rsidRPr="00DA05C8">
        <w:rPr>
          <w:rFonts w:cs="Times New Roman"/>
          <w:lang w:val="ru-RU"/>
        </w:rPr>
        <w:t>Поттс, В.Л.</w:t>
      </w:r>
      <w:r>
        <w:rPr>
          <w:lang w:val="en-US"/>
        </w:rPr>
        <w:t> </w:t>
      </w:r>
      <w:r w:rsidRPr="00DA05C8">
        <w:rPr>
          <w:rFonts w:cs="Times New Roman"/>
          <w:lang w:val="ru-RU"/>
        </w:rPr>
        <w:t>Императрис</w:t>
      </w:r>
      <w:r w:rsidRPr="00EC45A5">
        <w:rPr>
          <w:rFonts w:cs="Times New Roman"/>
          <w:lang w:val="ru-RU"/>
        </w:rPr>
        <w:noBreakHyphen/>
      </w:r>
      <w:r w:rsidRPr="00DA05C8">
        <w:rPr>
          <w:rFonts w:cs="Times New Roman"/>
          <w:lang w:val="ru-RU"/>
        </w:rPr>
        <w:t>Фонсека, Х.Т.</w:t>
      </w:r>
      <w:r w:rsidRPr="00DA05C8">
        <w:rPr>
          <w:lang w:val="ru-RU"/>
        </w:rPr>
        <w:t xml:space="preserve"> </w:t>
      </w:r>
      <w:r w:rsidRPr="00DA05C8">
        <w:rPr>
          <w:rFonts w:cs="Times New Roman"/>
          <w:lang w:val="ru-RU"/>
        </w:rPr>
        <w:t>Нго, Я.К.</w:t>
      </w:r>
      <w:r w:rsidRPr="00DA05C8">
        <w:rPr>
          <w:lang w:val="ru-RU"/>
        </w:rPr>
        <w:t xml:space="preserve"> </w:t>
      </w:r>
      <w:r w:rsidRPr="00DA05C8">
        <w:rPr>
          <w:rFonts w:cs="Times New Roman"/>
          <w:lang w:val="ru-RU"/>
        </w:rPr>
        <w:t>Бисмейер, Т.Д. Бриз, Л.В.</w:t>
      </w:r>
      <w:r w:rsidRPr="00DA05C8">
        <w:rPr>
          <w:lang w:val="ru-RU"/>
        </w:rPr>
        <w:t xml:space="preserve"> </w:t>
      </w:r>
      <w:r w:rsidRPr="00DA05C8">
        <w:rPr>
          <w:rFonts w:cs="Times New Roman"/>
          <w:lang w:val="ru-RU"/>
        </w:rPr>
        <w:t>Дикс, Л.А. Гарибальди, Р.</w:t>
      </w:r>
      <w:r>
        <w:rPr>
          <w:lang w:val="en-US"/>
        </w:rPr>
        <w:t> </w:t>
      </w:r>
      <w:r w:rsidRPr="00DA05C8">
        <w:rPr>
          <w:rFonts w:cs="Times New Roman"/>
          <w:lang w:val="ru-RU"/>
        </w:rPr>
        <w:t>Хилл, Й.</w:t>
      </w:r>
      <w:r w:rsidRPr="00DA05C8">
        <w:rPr>
          <w:lang w:val="ru-RU"/>
        </w:rPr>
        <w:t xml:space="preserve"> </w:t>
      </w:r>
      <w:r w:rsidRPr="00DA05C8">
        <w:rPr>
          <w:rFonts w:cs="Times New Roman"/>
          <w:lang w:val="ru-RU"/>
        </w:rPr>
        <w:t>Зеттеле, А.Дж.</w:t>
      </w:r>
      <w:r w:rsidRPr="00DA05C8">
        <w:rPr>
          <w:lang w:val="ru-RU"/>
        </w:rPr>
        <w:t xml:space="preserve"> </w:t>
      </w:r>
      <w:r w:rsidRPr="00DA05C8">
        <w:rPr>
          <w:rFonts w:cs="Times New Roman"/>
          <w:lang w:val="ru-RU"/>
        </w:rPr>
        <w:t>Ванберген, М.А.</w:t>
      </w:r>
      <w:r w:rsidRPr="00DA05C8">
        <w:rPr>
          <w:lang w:val="ru-RU"/>
        </w:rPr>
        <w:t xml:space="preserve"> </w:t>
      </w:r>
      <w:r w:rsidRPr="00DA05C8">
        <w:rPr>
          <w:rFonts w:cs="Times New Roman"/>
          <w:lang w:val="ru-RU"/>
        </w:rPr>
        <w:t>Эйзен, С.А. Каннингэм, К. Ирдли, Б.М.</w:t>
      </w:r>
      <w:r w:rsidRPr="00DA05C8">
        <w:rPr>
          <w:lang w:val="ru-RU"/>
        </w:rPr>
        <w:t xml:space="preserve"> </w:t>
      </w:r>
      <w:r>
        <w:rPr>
          <w:rFonts w:cs="Times New Roman"/>
          <w:lang w:val="ru-RU"/>
        </w:rPr>
        <w:t>Фрейтас, Н.</w:t>
      </w:r>
      <w:r>
        <w:rPr>
          <w:rFonts w:cs="Times New Roman"/>
          <w:lang w:val="en-US"/>
        </w:rPr>
        <w:t> </w:t>
      </w:r>
      <w:r w:rsidRPr="00DA05C8">
        <w:rPr>
          <w:rFonts w:cs="Times New Roman"/>
          <w:lang w:val="ru-RU"/>
        </w:rPr>
        <w:t>Галлаи, П.Дж.</w:t>
      </w:r>
      <w:r w:rsidRPr="00DA05C8">
        <w:rPr>
          <w:lang w:val="ru-RU"/>
        </w:rPr>
        <w:t xml:space="preserve"> </w:t>
      </w:r>
      <w:r w:rsidRPr="00DA05C8">
        <w:rPr>
          <w:rFonts w:cs="Times New Roman"/>
          <w:lang w:val="ru-RU"/>
        </w:rPr>
        <w:t>Киван, А. Ковач-Хостянски, П.К. Квапонг, Й.</w:t>
      </w:r>
      <w:r w:rsidRPr="00DA05C8">
        <w:rPr>
          <w:lang w:val="ru-RU"/>
        </w:rPr>
        <w:t xml:space="preserve"> </w:t>
      </w:r>
      <w:r w:rsidRPr="00DA05C8">
        <w:rPr>
          <w:rFonts w:cs="Times New Roman"/>
          <w:lang w:val="ru-RU"/>
        </w:rPr>
        <w:t>Ли, Х.</w:t>
      </w:r>
      <w:r w:rsidRPr="00DA05C8">
        <w:rPr>
          <w:lang w:val="ru-RU"/>
        </w:rPr>
        <w:t xml:space="preserve"> </w:t>
      </w:r>
      <w:r w:rsidRPr="00DA05C8">
        <w:rPr>
          <w:rFonts w:cs="Times New Roman"/>
          <w:lang w:val="ru-RU"/>
        </w:rPr>
        <w:t>Ли, Д.</w:t>
      </w:r>
      <w:r w:rsidRPr="00DA05C8">
        <w:rPr>
          <w:lang w:val="ru-RU"/>
        </w:rPr>
        <w:t xml:space="preserve"> </w:t>
      </w:r>
      <w:r w:rsidRPr="00DA05C8">
        <w:rPr>
          <w:rFonts w:cs="Times New Roman"/>
          <w:lang w:val="ru-RU"/>
        </w:rPr>
        <w:t>Дж.</w:t>
      </w:r>
      <w:r w:rsidRPr="00DA05C8">
        <w:rPr>
          <w:lang w:val="ru-RU"/>
        </w:rPr>
        <w:t xml:space="preserve"> </w:t>
      </w:r>
      <w:r w:rsidRPr="00DA05C8">
        <w:rPr>
          <w:rFonts w:cs="Times New Roman"/>
          <w:lang w:val="ru-RU"/>
        </w:rPr>
        <w:t>Мартинс, Г.</w:t>
      </w:r>
      <w:r>
        <w:rPr>
          <w:rFonts w:cs="Times New Roman"/>
          <w:lang w:val="en-US"/>
        </w:rPr>
        <w:t> </w:t>
      </w:r>
      <w:r w:rsidRPr="00DA05C8">
        <w:rPr>
          <w:rFonts w:cs="Times New Roman"/>
          <w:lang w:val="ru-RU"/>
        </w:rPr>
        <w:t>Натес</w:t>
      </w:r>
      <w:r w:rsidRPr="00EC45A5">
        <w:rPr>
          <w:rFonts w:cs="Times New Roman"/>
          <w:lang w:val="ru-RU"/>
        </w:rPr>
        <w:noBreakHyphen/>
      </w:r>
      <w:r w:rsidRPr="00DA05C8">
        <w:rPr>
          <w:rFonts w:cs="Times New Roman"/>
          <w:lang w:val="ru-RU"/>
        </w:rPr>
        <w:t>Парра, Дж.С.</w:t>
      </w:r>
      <w:proofErr w:type="gramEnd"/>
      <w:r w:rsidRPr="00DA05C8">
        <w:rPr>
          <w:lang w:val="ru-RU"/>
        </w:rPr>
        <w:t xml:space="preserve"> </w:t>
      </w:r>
      <w:r w:rsidRPr="00DA05C8">
        <w:rPr>
          <w:rFonts w:cs="Times New Roman"/>
          <w:lang w:val="ru-RU"/>
        </w:rPr>
        <w:t>Петтис</w:t>
      </w:r>
      <w:r>
        <w:rPr>
          <w:rFonts w:cs="Times New Roman"/>
          <w:lang w:val="ru-RU"/>
        </w:rPr>
        <w:t>, Р. Рейдер</w:t>
      </w:r>
      <w:r w:rsidRPr="00DA05C8">
        <w:rPr>
          <w:rFonts w:cs="Times New Roman"/>
          <w:lang w:val="ru-RU"/>
        </w:rPr>
        <w:t xml:space="preserve"> и Б.Ф.</w:t>
      </w:r>
      <w:r w:rsidRPr="00DA05C8">
        <w:rPr>
          <w:lang w:val="ru-RU"/>
        </w:rPr>
        <w:t xml:space="preserve"> </w:t>
      </w:r>
      <w:r w:rsidRPr="00DA05C8">
        <w:rPr>
          <w:rFonts w:cs="Times New Roman"/>
          <w:lang w:val="ru-RU"/>
        </w:rPr>
        <w:t xml:space="preserve">Виана (под ред.). </w:t>
      </w:r>
      <w:proofErr w:type="gramStart"/>
      <w:r w:rsidRPr="00DA05C8">
        <w:rPr>
          <w:rFonts w:cs="Times New Roman"/>
          <w:lang w:val="ru-RU"/>
        </w:rPr>
        <w:t>Издательство (будет добавлено), город [будет добавлен], страна [будет добавлена], стр. 1-</w:t>
      </w:r>
      <w:r>
        <w:rPr>
          <w:rFonts w:cs="Times New Roman"/>
          <w:lang w:val="ru-RU"/>
        </w:rPr>
        <w:t>28</w:t>
      </w:r>
      <w:r w:rsidRPr="00DA05C8">
        <w:rPr>
          <w:rFonts w:cs="Times New Roman"/>
          <w:lang w:val="ru-RU"/>
        </w:rPr>
        <w:t>.</w:t>
      </w:r>
      <w:proofErr w:type="gramEnd"/>
    </w:p>
    <w:p w:rsidR="001D5C16" w:rsidRPr="003841AD" w:rsidRDefault="001D5C16" w:rsidP="00297BB6">
      <w:pPr>
        <w:pStyle w:val="BBTitle"/>
        <w:keepNext w:val="0"/>
        <w:keepLines w:val="0"/>
        <w:tabs>
          <w:tab w:val="clear" w:pos="1247"/>
          <w:tab w:val="clear" w:pos="1814"/>
          <w:tab w:val="clear" w:pos="2381"/>
          <w:tab w:val="clear" w:pos="2948"/>
          <w:tab w:val="clear" w:pos="3515"/>
        </w:tabs>
        <w:spacing w:before="0" w:after="0"/>
        <w:ind w:left="0"/>
        <w:rPr>
          <w:sz w:val="10"/>
          <w:szCs w:val="24"/>
          <w:lang w:val="ru-RU"/>
        </w:rPr>
      </w:pPr>
      <w:r w:rsidRPr="00DA05C8">
        <w:rPr>
          <w:sz w:val="24"/>
          <w:szCs w:val="24"/>
          <w:lang w:val="ru-RU"/>
        </w:rPr>
        <w:br w:type="page"/>
      </w:r>
    </w:p>
    <w:p w:rsidR="001D5C16" w:rsidRDefault="001D5C16" w:rsidP="001D5C16">
      <w:pPr>
        <w:pStyle w:val="Normal-pool"/>
        <w:tabs>
          <w:tab w:val="clear" w:pos="1247"/>
          <w:tab w:val="clear" w:pos="1814"/>
          <w:tab w:val="clear" w:pos="2381"/>
          <w:tab w:val="clear" w:pos="2948"/>
          <w:tab w:val="clear" w:pos="3515"/>
        </w:tabs>
        <w:spacing w:after="120"/>
        <w:ind w:left="1247"/>
        <w:rPr>
          <w:lang w:val="ru-RU"/>
        </w:rPr>
      </w:pPr>
      <w:r>
        <w:rPr>
          <w:lang w:val="ru-RU"/>
        </w:rPr>
        <w:t xml:space="preserve">Выполненная под эгидой </w:t>
      </w:r>
      <w:r w:rsidRPr="00D01FCE">
        <w:rPr>
          <w:rFonts w:eastAsia="MS Mincho"/>
          <w:lang w:val="ru-RU"/>
        </w:rPr>
        <w:t>Межправительственной научно-политической платформы по биоразнообразию и экосистемным услугам</w:t>
      </w:r>
      <w:r w:rsidRPr="00DA05C8">
        <w:rPr>
          <w:lang w:val="ru-RU"/>
        </w:rPr>
        <w:t xml:space="preserve"> </w:t>
      </w:r>
      <w:r>
        <w:rPr>
          <w:lang w:val="ru-RU"/>
        </w:rPr>
        <w:t>т</w:t>
      </w:r>
      <w:r w:rsidRPr="00CF2314">
        <w:rPr>
          <w:lang w:val="ru-RU"/>
        </w:rPr>
        <w:t xml:space="preserve">ематическая оценка </w:t>
      </w:r>
      <w:r w:rsidRPr="00DA05C8">
        <w:rPr>
          <w:lang w:val="ru-RU"/>
        </w:rPr>
        <w:t>по вопросам опылителей, опыления и производства продовольствия</w:t>
      </w:r>
      <w:r w:rsidRPr="00CF2314">
        <w:rPr>
          <w:lang w:val="ru-RU"/>
        </w:rPr>
        <w:t xml:space="preserve"> </w:t>
      </w:r>
      <w:r>
        <w:rPr>
          <w:lang w:val="ru-RU"/>
        </w:rPr>
        <w:t xml:space="preserve">предназначена для </w:t>
      </w:r>
      <w:r w:rsidRPr="00CF2314">
        <w:rPr>
          <w:lang w:val="ru-RU"/>
        </w:rPr>
        <w:t>оценк</w:t>
      </w:r>
      <w:r>
        <w:rPr>
          <w:lang w:val="ru-RU"/>
        </w:rPr>
        <w:t>и</w:t>
      </w:r>
      <w:r w:rsidRPr="00CF2314">
        <w:rPr>
          <w:lang w:val="ru-RU"/>
        </w:rPr>
        <w:t xml:space="preserve"> опыления животными как регуляционной экосистемной услуги, лежащей в основе производства продовольствия в контексте ее вклада в дары природы для</w:t>
      </w:r>
      <w:r>
        <w:rPr>
          <w:lang w:val="ru-RU"/>
        </w:rPr>
        <w:t xml:space="preserve"> людей</w:t>
      </w:r>
      <w:r w:rsidRPr="00CF2314">
        <w:rPr>
          <w:lang w:val="ru-RU"/>
        </w:rPr>
        <w:t xml:space="preserve"> и обеспечения</w:t>
      </w:r>
      <w:r>
        <w:rPr>
          <w:lang w:val="ru-RU"/>
        </w:rPr>
        <w:t xml:space="preserve"> достойного</w:t>
      </w:r>
      <w:r w:rsidRPr="00CF2314">
        <w:rPr>
          <w:lang w:val="ru-RU"/>
        </w:rPr>
        <w:t xml:space="preserve"> качества жизни. Для </w:t>
      </w:r>
      <w:r>
        <w:rPr>
          <w:lang w:val="ru-RU"/>
        </w:rPr>
        <w:t xml:space="preserve">достижения </w:t>
      </w:r>
      <w:r w:rsidRPr="00CF2314">
        <w:rPr>
          <w:lang w:val="ru-RU"/>
        </w:rPr>
        <w:t xml:space="preserve">этого особое внимание уделяется роли аборигенных и культивируемых опылителей, </w:t>
      </w:r>
      <w:r>
        <w:rPr>
          <w:lang w:val="ru-RU"/>
        </w:rPr>
        <w:t>состоянию опылителей, систем «опылитель-растение»</w:t>
      </w:r>
      <w:r w:rsidRPr="00CF2314">
        <w:rPr>
          <w:lang w:val="ru-RU"/>
        </w:rPr>
        <w:t xml:space="preserve"> и опыления</w:t>
      </w:r>
      <w:r>
        <w:rPr>
          <w:lang w:val="ru-RU"/>
        </w:rPr>
        <w:t xml:space="preserve"> и их динамике</w:t>
      </w:r>
      <w:r w:rsidRPr="00CF2314">
        <w:rPr>
          <w:lang w:val="ru-RU"/>
        </w:rPr>
        <w:t>, факторам изменений, влиянию ухудшения и нехватки опыления на</w:t>
      </w:r>
      <w:r>
        <w:rPr>
          <w:lang w:val="ru-RU"/>
        </w:rPr>
        <w:t xml:space="preserve"> благополучие</w:t>
      </w:r>
      <w:r w:rsidRPr="00CF2314">
        <w:rPr>
          <w:lang w:val="ru-RU"/>
        </w:rPr>
        <w:t xml:space="preserve"> человека и производство продовольствия</w:t>
      </w:r>
      <w:r>
        <w:rPr>
          <w:lang w:val="ru-RU"/>
        </w:rPr>
        <w:t xml:space="preserve"> и</w:t>
      </w:r>
      <w:r w:rsidRPr="00CF2314">
        <w:rPr>
          <w:lang w:val="ru-RU"/>
        </w:rPr>
        <w:t xml:space="preserve"> эффективност</w:t>
      </w:r>
      <w:r>
        <w:rPr>
          <w:lang w:val="ru-RU"/>
        </w:rPr>
        <w:t>и</w:t>
      </w:r>
      <w:r w:rsidRPr="00CF2314">
        <w:rPr>
          <w:lang w:val="ru-RU"/>
        </w:rPr>
        <w:t xml:space="preserve"> реагирования.</w:t>
      </w:r>
    </w:p>
    <w:p w:rsidR="001D5C16" w:rsidRPr="00715DB0" w:rsidRDefault="001D5C16" w:rsidP="00297BB6">
      <w:pPr>
        <w:pStyle w:val="Normal-pool"/>
        <w:tabs>
          <w:tab w:val="clear" w:pos="1247"/>
          <w:tab w:val="clear" w:pos="1814"/>
          <w:tab w:val="clear" w:pos="2381"/>
          <w:tab w:val="clear" w:pos="2948"/>
          <w:tab w:val="clear" w:pos="3515"/>
        </w:tabs>
        <w:spacing w:after="240"/>
        <w:ind w:left="1247"/>
        <w:rPr>
          <w:lang w:val="ru-RU"/>
        </w:rPr>
      </w:pPr>
      <w:r>
        <w:rPr>
          <w:lang w:val="ru-RU"/>
        </w:rPr>
        <w:t xml:space="preserve">Доклад о результатах оценки содержится в документе </w:t>
      </w:r>
      <w:r w:rsidRPr="00715DB0">
        <w:rPr>
          <w:lang w:val="ru-RU"/>
        </w:rPr>
        <w:t>IPBES/4/INF/1/Rev.1</w:t>
      </w:r>
      <w:r>
        <w:rPr>
          <w:lang w:val="ru-RU"/>
        </w:rPr>
        <w:t>. Настоящий документ представляет собой резюме для директивных органов, основанное на информации, представленной в полном докладе об оценке.</w:t>
      </w:r>
    </w:p>
    <w:p w:rsidR="001D5C16" w:rsidRPr="003C536E" w:rsidRDefault="001D5C16" w:rsidP="001D5C16">
      <w:pPr>
        <w:spacing w:after="120"/>
        <w:ind w:left="1247"/>
        <w:rPr>
          <w:b/>
          <w:sz w:val="28"/>
          <w:szCs w:val="28"/>
          <w:lang w:val="ru-RU"/>
        </w:rPr>
      </w:pPr>
      <w:r w:rsidRPr="003C536E">
        <w:rPr>
          <w:b/>
          <w:sz w:val="28"/>
          <w:szCs w:val="28"/>
          <w:lang w:val="ru-RU"/>
        </w:rPr>
        <w:t>Ключевые тезисы</w:t>
      </w:r>
    </w:p>
    <w:p w:rsidR="001D5C16" w:rsidRPr="003C536E" w:rsidRDefault="001D5C16" w:rsidP="00297BB6">
      <w:pPr>
        <w:spacing w:after="120"/>
        <w:ind w:left="1247"/>
        <w:rPr>
          <w:b/>
          <w:sz w:val="24"/>
          <w:szCs w:val="24"/>
          <w:lang w:val="ru-RU"/>
        </w:rPr>
      </w:pPr>
      <w:r w:rsidRPr="003C536E">
        <w:rPr>
          <w:b/>
          <w:sz w:val="24"/>
          <w:szCs w:val="24"/>
          <w:lang w:val="ru-RU"/>
        </w:rPr>
        <w:tab/>
        <w:t>Значимость опылителей и опыления</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FC7FAB">
        <w:rPr>
          <w:lang w:val="ru-RU"/>
        </w:rPr>
        <w:t>1.</w:t>
      </w:r>
      <w:r w:rsidRPr="00FC7FAB">
        <w:rPr>
          <w:b/>
          <w:lang w:val="ru-RU"/>
        </w:rPr>
        <w:tab/>
      </w:r>
      <w:r w:rsidRPr="00DA05C8">
        <w:rPr>
          <w:b/>
          <w:lang w:val="ru-RU"/>
        </w:rPr>
        <w:t>Опыление животными играет жизненно важную роль регуляционной экосистемной услуги в природе.</w:t>
      </w:r>
      <w:r w:rsidRPr="00DA05C8">
        <w:rPr>
          <w:lang w:val="ru-RU"/>
        </w:rPr>
        <w:t xml:space="preserve"> Во всем мире почти 90 процентов видов диких цветковых растений завис</w:t>
      </w:r>
      <w:r>
        <w:rPr>
          <w:lang w:val="ru-RU"/>
        </w:rPr>
        <w:t>я</w:t>
      </w:r>
      <w:r w:rsidRPr="00DA05C8">
        <w:rPr>
          <w:lang w:val="ru-RU"/>
        </w:rPr>
        <w:t xml:space="preserve">т, по крайней </w:t>
      </w:r>
      <w:proofErr w:type="gramStart"/>
      <w:r w:rsidRPr="00DA05C8">
        <w:rPr>
          <w:lang w:val="ru-RU"/>
        </w:rPr>
        <w:t>мере</w:t>
      </w:r>
      <w:proofErr w:type="gramEnd"/>
      <w:r>
        <w:rPr>
          <w:lang w:val="ru-RU"/>
        </w:rPr>
        <w:t xml:space="preserve"> </w:t>
      </w:r>
      <w:r w:rsidRPr="00DA05C8">
        <w:rPr>
          <w:lang w:val="ru-RU"/>
        </w:rPr>
        <w:t xml:space="preserve">частично, от передачи пыльцы животными. Эти растения имеют решающее значение для долгосрочного функционирования экосистем, поскольку они являются источником продовольствия, образуют </w:t>
      </w:r>
      <w:r>
        <w:rPr>
          <w:lang w:val="ru-RU"/>
        </w:rPr>
        <w:t>среды обитания и</w:t>
      </w:r>
      <w:r w:rsidRPr="00DA05C8">
        <w:rPr>
          <w:lang w:val="ru-RU"/>
        </w:rPr>
        <w:t xml:space="preserve"> предоставляют другие ресурсы для широкого спектра других видов. </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FC7FAB">
        <w:rPr>
          <w:lang w:val="ru-RU"/>
        </w:rPr>
        <w:t>2.</w:t>
      </w:r>
      <w:r w:rsidRPr="00FC7FAB">
        <w:rPr>
          <w:b/>
          <w:lang w:val="ru-RU"/>
        </w:rPr>
        <w:tab/>
      </w:r>
      <w:r w:rsidRPr="00DA05C8">
        <w:rPr>
          <w:b/>
          <w:lang w:val="ru-RU"/>
        </w:rPr>
        <w:t xml:space="preserve">Урожайность </w:t>
      </w:r>
      <w:r>
        <w:rPr>
          <w:b/>
          <w:lang w:val="ru-RU"/>
        </w:rPr>
        <w:t>и/</w:t>
      </w:r>
      <w:r w:rsidRPr="00DA05C8">
        <w:rPr>
          <w:b/>
          <w:lang w:val="ru-RU"/>
        </w:rPr>
        <w:t xml:space="preserve">или качество более трех четвертей основных видов мировых продовольственных культур в </w:t>
      </w:r>
      <w:r>
        <w:rPr>
          <w:b/>
          <w:lang w:val="ru-RU"/>
        </w:rPr>
        <w:t xml:space="preserve">некоторой </w:t>
      </w:r>
      <w:r w:rsidRPr="00DA05C8">
        <w:rPr>
          <w:b/>
          <w:lang w:val="ru-RU"/>
        </w:rPr>
        <w:t>степени зависит от опыления животными.</w:t>
      </w:r>
      <w:r>
        <w:rPr>
          <w:lang w:val="ru-RU"/>
        </w:rPr>
        <w:t xml:space="preserve"> На </w:t>
      </w:r>
      <w:r w:rsidRPr="00DA05C8">
        <w:rPr>
          <w:lang w:val="ru-RU"/>
        </w:rPr>
        <w:t xml:space="preserve">зависимые от опылителей культуры </w:t>
      </w:r>
      <w:r>
        <w:rPr>
          <w:lang w:val="ru-RU"/>
        </w:rPr>
        <w:t xml:space="preserve">приходится </w:t>
      </w:r>
      <w:r w:rsidRPr="00DA05C8">
        <w:rPr>
          <w:lang w:val="ru-RU"/>
        </w:rPr>
        <w:t xml:space="preserve">35 процентов </w:t>
      </w:r>
      <w:r>
        <w:rPr>
          <w:lang w:val="ru-RU"/>
        </w:rPr>
        <w:t>общего объема</w:t>
      </w:r>
      <w:r w:rsidRPr="00DA05C8">
        <w:rPr>
          <w:lang w:val="ru-RU"/>
        </w:rPr>
        <w:t xml:space="preserve"> </w:t>
      </w:r>
      <w:r>
        <w:rPr>
          <w:lang w:val="ru-RU"/>
        </w:rPr>
        <w:t>производства сельскохозяйственных культур</w:t>
      </w:r>
      <w:r w:rsidRPr="00DA05C8">
        <w:rPr>
          <w:lang w:val="ru-RU"/>
        </w:rPr>
        <w:t xml:space="preserve">. </w:t>
      </w:r>
    </w:p>
    <w:p w:rsidR="001D5C16" w:rsidRPr="005021A3" w:rsidRDefault="001D5C16" w:rsidP="001D5C16">
      <w:pPr>
        <w:pStyle w:val="Normal-pool"/>
        <w:tabs>
          <w:tab w:val="clear" w:pos="1247"/>
          <w:tab w:val="clear" w:pos="1814"/>
          <w:tab w:val="clear" w:pos="2381"/>
          <w:tab w:val="clear" w:pos="2948"/>
          <w:tab w:val="clear" w:pos="3515"/>
        </w:tabs>
        <w:spacing w:after="120"/>
        <w:ind w:left="1247"/>
        <w:rPr>
          <w:lang w:val="ru-RU"/>
        </w:rPr>
      </w:pPr>
      <w:bookmarkStart w:id="2" w:name="__DdeLink__4940_2065024523"/>
      <w:r w:rsidRPr="00FC7FAB">
        <w:rPr>
          <w:lang w:val="ru-RU"/>
        </w:rPr>
        <w:t>3.</w:t>
      </w:r>
      <w:r w:rsidRPr="00FC7FAB">
        <w:rPr>
          <w:b/>
          <w:lang w:val="ru-RU"/>
        </w:rPr>
        <w:tab/>
      </w:r>
      <w:r w:rsidRPr="00CF6FAC">
        <w:rPr>
          <w:b/>
          <w:lang w:val="ru-RU"/>
        </w:rPr>
        <w:t>Учитывая</w:t>
      </w:r>
      <w:r>
        <w:rPr>
          <w:b/>
          <w:lang w:val="ru-RU"/>
        </w:rPr>
        <w:t>, что зависимые от опылителей культуры в разной степени зави</w:t>
      </w:r>
      <w:r w:rsidRPr="00CF6FAC">
        <w:rPr>
          <w:b/>
          <w:lang w:val="ru-RU"/>
        </w:rPr>
        <w:t>с</w:t>
      </w:r>
      <w:r>
        <w:rPr>
          <w:b/>
          <w:lang w:val="ru-RU"/>
        </w:rPr>
        <w:t xml:space="preserve">ят от опыления животными, </w:t>
      </w:r>
      <w:r w:rsidRPr="00CF6FAC">
        <w:rPr>
          <w:b/>
          <w:lang w:val="ru-RU"/>
        </w:rPr>
        <w:t xml:space="preserve">по оценкам, 5-8 процентов нынешнего мирового объема </w:t>
      </w:r>
      <w:r>
        <w:rPr>
          <w:b/>
          <w:lang w:val="ru-RU"/>
        </w:rPr>
        <w:t>производства</w:t>
      </w:r>
      <w:r w:rsidRPr="00CF6FAC">
        <w:rPr>
          <w:b/>
          <w:lang w:val="ru-RU"/>
        </w:rPr>
        <w:t xml:space="preserve"> сельскохозяйственных культур</w:t>
      </w:r>
      <w:r>
        <w:rPr>
          <w:b/>
          <w:lang w:val="ru-RU"/>
        </w:rPr>
        <w:t>,</w:t>
      </w:r>
      <w:r w:rsidRPr="00CF6FAC">
        <w:rPr>
          <w:b/>
          <w:lang w:val="ru-RU"/>
        </w:rPr>
        <w:t xml:space="preserve"> годовая рыночная стоимость </w:t>
      </w:r>
      <w:r>
        <w:rPr>
          <w:b/>
          <w:lang w:val="ru-RU"/>
        </w:rPr>
        <w:t xml:space="preserve">которых </w:t>
      </w:r>
      <w:r w:rsidRPr="00CF6FAC">
        <w:rPr>
          <w:b/>
          <w:lang w:val="ru-RU"/>
        </w:rPr>
        <w:t>составляет 235-577 млрд. долл. США (в 2015 году, в долл. США</w:t>
      </w:r>
      <w:bookmarkStart w:id="3" w:name="_DV_C754"/>
      <w:r w:rsidR="000A6E07">
        <w:rPr>
          <w:rStyle w:val="FootnoteReference"/>
          <w:b/>
          <w:lang w:val="ru-RU"/>
        </w:rPr>
        <w:footnoteReference w:id="28"/>
      </w:r>
      <w:bookmarkEnd w:id="3"/>
      <w:r w:rsidRPr="00CF6FAC">
        <w:rPr>
          <w:b/>
          <w:lang w:val="ru-RU"/>
        </w:rPr>
        <w:t>) во всем мире</w:t>
      </w:r>
      <w:r>
        <w:rPr>
          <w:b/>
          <w:lang w:val="ru-RU"/>
        </w:rPr>
        <w:t>,</w:t>
      </w:r>
      <w:r w:rsidRPr="00CF6FAC">
        <w:rPr>
          <w:b/>
          <w:lang w:val="ru-RU"/>
        </w:rPr>
        <w:t xml:space="preserve"> напрямую связано с опылением животными.</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color w:val="000000"/>
          <w:lang w:val="ru-RU"/>
        </w:rPr>
      </w:pPr>
      <w:r w:rsidRPr="00FC7FAB">
        <w:rPr>
          <w:lang w:val="ru-RU"/>
        </w:rPr>
        <w:t>4.</w:t>
      </w:r>
      <w:r w:rsidRPr="00FC7FAB">
        <w:rPr>
          <w:b/>
          <w:lang w:val="ru-RU"/>
        </w:rPr>
        <w:tab/>
      </w:r>
      <w:r>
        <w:rPr>
          <w:b/>
          <w:lang w:val="ru-RU"/>
        </w:rPr>
        <w:t xml:space="preserve">Важность </w:t>
      </w:r>
      <w:r w:rsidRPr="00DA05C8">
        <w:rPr>
          <w:b/>
          <w:lang w:val="ru-RU"/>
        </w:rPr>
        <w:t>опыления животными существенно различается для разных сельскохозяйственных культур, и, следовательно, среди региональных товарных культур.</w:t>
      </w:r>
      <w:r w:rsidRPr="00DA05C8">
        <w:rPr>
          <w:color w:val="000000"/>
          <w:lang w:val="ru-RU"/>
        </w:rPr>
        <w:t xml:space="preserve"> </w:t>
      </w:r>
      <w:r w:rsidRPr="00DA05C8">
        <w:rPr>
          <w:lang w:val="ru-RU"/>
        </w:rPr>
        <w:t xml:space="preserve">Многие из наиболее важных товарных культур мира зависят от опыления животными в том, что касается урожайности </w:t>
      </w:r>
      <w:r>
        <w:rPr>
          <w:lang w:val="ru-RU"/>
        </w:rPr>
        <w:t>и/</w:t>
      </w:r>
      <w:r w:rsidRPr="00DA05C8">
        <w:rPr>
          <w:lang w:val="ru-RU"/>
        </w:rPr>
        <w:t>или качества, и являются основн</w:t>
      </w:r>
      <w:r>
        <w:rPr>
          <w:lang w:val="ru-RU"/>
        </w:rPr>
        <w:t>ой</w:t>
      </w:r>
      <w:r w:rsidRPr="00DA05C8">
        <w:rPr>
          <w:lang w:val="ru-RU"/>
        </w:rPr>
        <w:t xml:space="preserve"> экспортн</w:t>
      </w:r>
      <w:r>
        <w:rPr>
          <w:lang w:val="ru-RU"/>
        </w:rPr>
        <w:t>ой</w:t>
      </w:r>
      <w:r w:rsidRPr="00DA05C8">
        <w:rPr>
          <w:lang w:val="ru-RU"/>
        </w:rPr>
        <w:t xml:space="preserve"> продук</w:t>
      </w:r>
      <w:r>
        <w:rPr>
          <w:lang w:val="ru-RU"/>
        </w:rPr>
        <w:t>цией</w:t>
      </w:r>
      <w:r w:rsidRPr="00DA05C8">
        <w:rPr>
          <w:lang w:val="ru-RU"/>
        </w:rPr>
        <w:t xml:space="preserve"> развивающихся стран (например, кофе и какао) и развитых стран (например, миндаль), обеспечивая занятость и доход для миллионов людей.</w:t>
      </w:r>
      <w:bookmarkEnd w:id="2"/>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FC7FAB">
        <w:rPr>
          <w:lang w:val="ru-RU"/>
        </w:rPr>
        <w:t>5.</w:t>
      </w:r>
      <w:r w:rsidRPr="00FC7FAB">
        <w:rPr>
          <w:b/>
          <w:lang w:val="ru-RU"/>
        </w:rPr>
        <w:tab/>
      </w:r>
      <w:r w:rsidRPr="00DA05C8">
        <w:rPr>
          <w:b/>
          <w:lang w:val="ru-RU"/>
        </w:rPr>
        <w:t xml:space="preserve">Зависящие от опылителей продовольственные продукты являются важным компонентом здорового рациона и питания человека. </w:t>
      </w:r>
      <w:r w:rsidRPr="00DA05C8">
        <w:rPr>
          <w:lang w:val="ru-RU"/>
        </w:rPr>
        <w:t>В число зависящих от опылителей видов входят многие фруктовые, овощные, семенные, ореховые и масличные культуры, которые являются важным поставщиком микроэлементов, витаминов и минералов в рацион человека.</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FC7FAB">
        <w:rPr>
          <w:lang w:val="ru-RU"/>
        </w:rPr>
        <w:t>6.</w:t>
      </w:r>
      <w:r w:rsidRPr="00FC7FAB">
        <w:rPr>
          <w:b/>
          <w:lang w:val="ru-RU"/>
        </w:rPr>
        <w:tab/>
      </w:r>
      <w:r w:rsidRPr="00DA05C8">
        <w:rPr>
          <w:b/>
          <w:lang w:val="ru-RU"/>
        </w:rPr>
        <w:t>Подавляющее большинство видов опылителей являются дикими, в том числе более 20 000 видов пчел</w:t>
      </w:r>
      <w:r>
        <w:rPr>
          <w:b/>
          <w:lang w:val="ru-RU"/>
        </w:rPr>
        <w:t>,</w:t>
      </w:r>
      <w:r w:rsidRPr="00DA05C8">
        <w:rPr>
          <w:b/>
          <w:lang w:val="ru-RU"/>
        </w:rPr>
        <w:t xml:space="preserve"> некоторые виды мух, бабочек, мотыльков, ос, жуков, трипсов, птиц</w:t>
      </w:r>
      <w:r>
        <w:rPr>
          <w:b/>
          <w:lang w:val="ru-RU"/>
        </w:rPr>
        <w:t xml:space="preserve">, </w:t>
      </w:r>
      <w:r w:rsidRPr="00DA05C8">
        <w:rPr>
          <w:b/>
          <w:lang w:val="ru-RU"/>
        </w:rPr>
        <w:t>летучих мышей</w:t>
      </w:r>
      <w:r>
        <w:rPr>
          <w:b/>
          <w:lang w:val="ru-RU"/>
        </w:rPr>
        <w:t xml:space="preserve"> и </w:t>
      </w:r>
      <w:r w:rsidRPr="00DA05C8">
        <w:rPr>
          <w:b/>
          <w:lang w:val="ru-RU"/>
        </w:rPr>
        <w:t>других позвоночных. Несколько видов пчел широко культивируются, в том числе медоносная пчела (</w:t>
      </w:r>
      <w:proofErr w:type="spellStart"/>
      <w:r w:rsidRPr="000251CA">
        <w:rPr>
          <w:b/>
          <w:i/>
          <w:lang w:val="ru-RU"/>
        </w:rPr>
        <w:t>Apis</w:t>
      </w:r>
      <w:proofErr w:type="spellEnd"/>
      <w:r w:rsidRPr="000251CA">
        <w:rPr>
          <w:b/>
          <w:i/>
          <w:lang w:val="ru-RU"/>
        </w:rPr>
        <w:t xml:space="preserve"> </w:t>
      </w:r>
      <w:proofErr w:type="spellStart"/>
      <w:r w:rsidRPr="000251CA">
        <w:rPr>
          <w:b/>
          <w:i/>
          <w:lang w:val="ru-RU"/>
        </w:rPr>
        <w:t>mellifera</w:t>
      </w:r>
      <w:proofErr w:type="spellEnd"/>
      <w:r w:rsidRPr="00DA05C8">
        <w:rPr>
          <w:b/>
          <w:lang w:val="ru-RU"/>
        </w:rPr>
        <w:t>)</w:t>
      </w:r>
      <w:bookmarkStart w:id="5" w:name="_DV_C767"/>
      <w:r w:rsidR="000A6E07">
        <w:rPr>
          <w:rStyle w:val="FootnoteReference"/>
          <w:b/>
          <w:lang w:val="ru-RU"/>
        </w:rPr>
        <w:footnoteReference w:id="29"/>
      </w:r>
      <w:bookmarkEnd w:id="5"/>
      <w:r w:rsidRPr="00DA05C8">
        <w:rPr>
          <w:b/>
          <w:lang w:val="ru-RU"/>
        </w:rPr>
        <w:t>, восковая пчела (</w:t>
      </w:r>
      <w:proofErr w:type="spellStart"/>
      <w:r w:rsidRPr="000251CA">
        <w:rPr>
          <w:b/>
          <w:i/>
          <w:lang w:val="ru-RU"/>
        </w:rPr>
        <w:t>Apis</w:t>
      </w:r>
      <w:proofErr w:type="spellEnd"/>
      <w:r w:rsidRPr="000251CA">
        <w:rPr>
          <w:b/>
          <w:i/>
          <w:lang w:val="ru-RU"/>
        </w:rPr>
        <w:t xml:space="preserve"> </w:t>
      </w:r>
      <w:proofErr w:type="spellStart"/>
      <w:r w:rsidRPr="000251CA">
        <w:rPr>
          <w:b/>
          <w:i/>
          <w:lang w:val="ru-RU"/>
        </w:rPr>
        <w:t>cerana</w:t>
      </w:r>
      <w:proofErr w:type="spellEnd"/>
      <w:r w:rsidRPr="00DA05C8">
        <w:rPr>
          <w:b/>
          <w:lang w:val="ru-RU"/>
        </w:rPr>
        <w:t xml:space="preserve">), некоторые виды шмелей, некоторые виды безжальных пчел и несколько видов одиночных пчел. </w:t>
      </w:r>
      <w:r w:rsidRPr="00DA05C8">
        <w:rPr>
          <w:lang w:val="ru-RU"/>
        </w:rPr>
        <w:t xml:space="preserve">Пчеловодство является важным источником дохода для </w:t>
      </w:r>
      <w:r>
        <w:rPr>
          <w:lang w:val="ru-RU"/>
        </w:rPr>
        <w:t>обеспечения сре</w:t>
      </w:r>
      <w:proofErr w:type="gramStart"/>
      <w:r>
        <w:rPr>
          <w:lang w:val="ru-RU"/>
        </w:rPr>
        <w:t>дств к с</w:t>
      </w:r>
      <w:proofErr w:type="gramEnd"/>
      <w:r>
        <w:rPr>
          <w:lang w:val="ru-RU"/>
        </w:rPr>
        <w:t xml:space="preserve">уществованию во </w:t>
      </w:r>
      <w:r w:rsidRPr="00DA05C8">
        <w:rPr>
          <w:lang w:val="ru-RU"/>
        </w:rPr>
        <w:t>многих сельских</w:t>
      </w:r>
      <w:r>
        <w:rPr>
          <w:lang w:val="ru-RU"/>
        </w:rPr>
        <w:t xml:space="preserve"> регионах</w:t>
      </w:r>
      <w:r w:rsidRPr="00DA05C8">
        <w:rPr>
          <w:lang w:val="ru-RU"/>
        </w:rPr>
        <w:t>. Медоносная пчела – самый распространенный культивируемый опылитель в мире</w:t>
      </w:r>
      <w:r>
        <w:rPr>
          <w:lang w:val="ru-RU"/>
        </w:rPr>
        <w:t xml:space="preserve">: </w:t>
      </w:r>
      <w:r w:rsidRPr="00DA05C8">
        <w:rPr>
          <w:lang w:val="ru-RU"/>
        </w:rPr>
        <w:t>во всем мире насчитывается порядка 81 миллионов ульев, производящих примерно 1,6 миллиона тонн меда в год.</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FC7FAB">
        <w:rPr>
          <w:lang w:val="ru-RU"/>
        </w:rPr>
        <w:t>7.</w:t>
      </w:r>
      <w:r w:rsidRPr="00FC7FAB">
        <w:rPr>
          <w:b/>
          <w:lang w:val="ru-RU"/>
        </w:rPr>
        <w:tab/>
      </w:r>
      <w:r w:rsidRPr="00DA05C8">
        <w:rPr>
          <w:b/>
          <w:lang w:val="ru-RU"/>
        </w:rPr>
        <w:t>И дикие</w:t>
      </w:r>
      <w:r>
        <w:rPr>
          <w:b/>
          <w:lang w:val="ru-RU"/>
        </w:rPr>
        <w:t xml:space="preserve">, </w:t>
      </w:r>
      <w:r w:rsidRPr="00DA05C8">
        <w:rPr>
          <w:b/>
          <w:lang w:val="ru-RU"/>
        </w:rPr>
        <w:t>и культивируемые опылители играют важную в мировом масштабе роль в опылении сельскохозяйственных культур, хотя их относительные вклады различаются в зависимости от культуры и расположения.</w:t>
      </w:r>
      <w:r w:rsidRPr="00DA05C8" w:rsidDel="00EB5720">
        <w:rPr>
          <w:b/>
          <w:lang w:val="ru-RU"/>
        </w:rPr>
        <w:t xml:space="preserve"> </w:t>
      </w:r>
      <w:r w:rsidRPr="00DA05C8">
        <w:rPr>
          <w:b/>
          <w:lang w:val="ru-RU"/>
        </w:rPr>
        <w:t xml:space="preserve">Урожайность </w:t>
      </w:r>
      <w:r>
        <w:rPr>
          <w:b/>
          <w:lang w:val="ru-RU"/>
        </w:rPr>
        <w:t>и/</w:t>
      </w:r>
      <w:r w:rsidRPr="00DA05C8">
        <w:rPr>
          <w:b/>
          <w:lang w:val="ru-RU"/>
        </w:rPr>
        <w:t>или</w:t>
      </w:r>
      <w:r>
        <w:rPr>
          <w:b/>
          <w:lang w:val="ru-RU"/>
        </w:rPr>
        <w:t xml:space="preserve"> </w:t>
      </w:r>
      <w:r w:rsidRPr="00DA05C8">
        <w:rPr>
          <w:b/>
          <w:lang w:val="ru-RU"/>
        </w:rPr>
        <w:t xml:space="preserve">качество зависят как от численности, так и от разнообразия опылителей. </w:t>
      </w:r>
      <w:r>
        <w:rPr>
          <w:lang w:val="ru-RU"/>
        </w:rPr>
        <w:t xml:space="preserve">Разнородное </w:t>
      </w:r>
      <w:r w:rsidRPr="00DA05C8">
        <w:rPr>
          <w:lang w:val="ru-RU"/>
        </w:rPr>
        <w:t>сообщество опылителей, как правило, обеспечивает более эффективное и стабильное опыление сельскохозяйственных культур, чем какой бы то ни было вид в одиночку.</w:t>
      </w:r>
      <w:r w:rsidRPr="00DA05C8">
        <w:rPr>
          <w:b/>
          <w:lang w:val="ru-RU"/>
        </w:rPr>
        <w:t xml:space="preserve"> </w:t>
      </w:r>
      <w:r>
        <w:rPr>
          <w:lang w:val="ru-RU"/>
        </w:rPr>
        <w:t xml:space="preserve">Разнообразие опылителей </w:t>
      </w:r>
      <w:r w:rsidRPr="00DA05C8">
        <w:rPr>
          <w:lang w:val="ru-RU"/>
        </w:rPr>
        <w:t xml:space="preserve">способствует опылению сельскохозяйственных культур </w:t>
      </w:r>
      <w:r>
        <w:rPr>
          <w:lang w:val="ru-RU"/>
        </w:rPr>
        <w:t xml:space="preserve">даже при высокой численности </w:t>
      </w:r>
      <w:r w:rsidRPr="00DA05C8">
        <w:rPr>
          <w:lang w:val="ru-RU"/>
        </w:rPr>
        <w:t xml:space="preserve">культивируемых видов (например, медоносных пчел). Вклад диких опылителей в производство сельскохозяйственных культур недооценивается. </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125132">
        <w:rPr>
          <w:lang w:val="ru-RU"/>
        </w:rPr>
        <w:t>8.</w:t>
      </w:r>
      <w:r w:rsidRPr="00125132">
        <w:rPr>
          <w:lang w:val="ru-RU"/>
        </w:rPr>
        <w:tab/>
      </w:r>
      <w:proofErr w:type="gramStart"/>
      <w:r w:rsidRPr="00DA05C8">
        <w:rPr>
          <w:b/>
          <w:lang w:val="ru-RU"/>
        </w:rPr>
        <w:t>Опылители являются источником многочисленных благ для людей, связанных не только с</w:t>
      </w:r>
      <w:r>
        <w:rPr>
          <w:b/>
          <w:lang w:val="ru-RU"/>
        </w:rPr>
        <w:t xml:space="preserve"> обеспечением</w:t>
      </w:r>
      <w:r w:rsidRPr="00DA05C8">
        <w:rPr>
          <w:b/>
          <w:lang w:val="ru-RU"/>
        </w:rPr>
        <w:t xml:space="preserve"> продовольстви</w:t>
      </w:r>
      <w:r>
        <w:rPr>
          <w:b/>
          <w:lang w:val="ru-RU"/>
        </w:rPr>
        <w:t>ем</w:t>
      </w:r>
      <w:r w:rsidRPr="00DA05C8">
        <w:rPr>
          <w:b/>
          <w:lang w:val="ru-RU"/>
        </w:rPr>
        <w:t xml:space="preserve">, но и непосредственно с </w:t>
      </w:r>
      <w:r>
        <w:rPr>
          <w:b/>
          <w:lang w:val="ru-RU"/>
        </w:rPr>
        <w:t xml:space="preserve">производством лекарств, </w:t>
      </w:r>
      <w:proofErr w:type="spellStart"/>
      <w:r>
        <w:rPr>
          <w:b/>
          <w:lang w:val="ru-RU"/>
        </w:rPr>
        <w:t>биотоплива</w:t>
      </w:r>
      <w:proofErr w:type="spellEnd"/>
      <w:r>
        <w:rPr>
          <w:b/>
          <w:lang w:val="ru-RU"/>
        </w:rPr>
        <w:t xml:space="preserve"> </w:t>
      </w:r>
      <w:r w:rsidRPr="00DA05C8">
        <w:rPr>
          <w:b/>
          <w:lang w:val="ru-RU"/>
        </w:rPr>
        <w:t xml:space="preserve">(например, </w:t>
      </w:r>
      <w:proofErr w:type="spellStart"/>
      <w:r w:rsidRPr="00DA05C8">
        <w:rPr>
          <w:b/>
          <w:lang w:val="ru-RU"/>
        </w:rPr>
        <w:t>канол</w:t>
      </w:r>
      <w:r>
        <w:rPr>
          <w:b/>
          <w:lang w:val="ru-RU"/>
        </w:rPr>
        <w:t>ы</w:t>
      </w:r>
      <w:bookmarkStart w:id="7" w:name="_DV_C776"/>
      <w:proofErr w:type="spellEnd"/>
      <w:r w:rsidR="000A6E07">
        <w:rPr>
          <w:rStyle w:val="FootnoteReference"/>
          <w:b/>
          <w:lang w:val="ru-RU"/>
        </w:rPr>
        <w:footnoteReference w:id="30"/>
      </w:r>
      <w:bookmarkEnd w:id="7"/>
      <w:r>
        <w:rPr>
          <w:b/>
          <w:lang w:val="ru-RU"/>
        </w:rPr>
        <w:t xml:space="preserve"> и</w:t>
      </w:r>
      <w:r w:rsidRPr="00DA05C8">
        <w:rPr>
          <w:b/>
          <w:lang w:val="ru-RU"/>
        </w:rPr>
        <w:t xml:space="preserve"> пальмово</w:t>
      </w:r>
      <w:r>
        <w:rPr>
          <w:b/>
          <w:lang w:val="ru-RU"/>
        </w:rPr>
        <w:t>го</w:t>
      </w:r>
      <w:r w:rsidRPr="00DA05C8">
        <w:rPr>
          <w:b/>
          <w:lang w:val="ru-RU"/>
        </w:rPr>
        <w:t xml:space="preserve"> масл</w:t>
      </w:r>
      <w:r>
        <w:rPr>
          <w:b/>
          <w:lang w:val="ru-RU"/>
        </w:rPr>
        <w:t xml:space="preserve">а), </w:t>
      </w:r>
      <w:r w:rsidRPr="00DA05C8">
        <w:rPr>
          <w:b/>
          <w:lang w:val="ru-RU"/>
        </w:rPr>
        <w:t>волокон (например, хлопк</w:t>
      </w:r>
      <w:r>
        <w:rPr>
          <w:b/>
          <w:lang w:val="ru-RU"/>
        </w:rPr>
        <w:t>а и</w:t>
      </w:r>
      <w:r w:rsidRPr="00DA05C8">
        <w:rPr>
          <w:b/>
          <w:lang w:val="ru-RU"/>
        </w:rPr>
        <w:t xml:space="preserve"> л</w:t>
      </w:r>
      <w:r>
        <w:rPr>
          <w:b/>
          <w:lang w:val="ru-RU"/>
        </w:rPr>
        <w:t>ь</w:t>
      </w:r>
      <w:r w:rsidRPr="00DA05C8">
        <w:rPr>
          <w:b/>
          <w:lang w:val="ru-RU"/>
        </w:rPr>
        <w:t>н</w:t>
      </w:r>
      <w:r>
        <w:rPr>
          <w:b/>
          <w:lang w:val="ru-RU"/>
        </w:rPr>
        <w:t>а</w:t>
      </w:r>
      <w:r w:rsidRPr="00DA05C8">
        <w:rPr>
          <w:b/>
          <w:lang w:val="ru-RU"/>
        </w:rPr>
        <w:t>), строительных материалов (древесин</w:t>
      </w:r>
      <w:r>
        <w:rPr>
          <w:b/>
          <w:lang w:val="ru-RU"/>
        </w:rPr>
        <w:t>ы</w:t>
      </w:r>
      <w:r w:rsidRPr="00DA05C8">
        <w:rPr>
          <w:b/>
          <w:lang w:val="ru-RU"/>
        </w:rPr>
        <w:t xml:space="preserve">), музыкальных инструментов, объектов декоративно-прикладного искусства, </w:t>
      </w:r>
      <w:r>
        <w:rPr>
          <w:b/>
          <w:lang w:val="ru-RU"/>
        </w:rPr>
        <w:t xml:space="preserve">проведением </w:t>
      </w:r>
      <w:r w:rsidRPr="00DA05C8">
        <w:rPr>
          <w:b/>
          <w:lang w:val="ru-RU"/>
        </w:rPr>
        <w:t>рекреационных мероприятий</w:t>
      </w:r>
      <w:r>
        <w:rPr>
          <w:b/>
          <w:lang w:val="ru-RU"/>
        </w:rPr>
        <w:t xml:space="preserve">, </w:t>
      </w:r>
      <w:r w:rsidRPr="00DA05C8">
        <w:rPr>
          <w:b/>
          <w:lang w:val="ru-RU"/>
        </w:rPr>
        <w:t xml:space="preserve">и служат источниками вдохновения </w:t>
      </w:r>
      <w:r>
        <w:rPr>
          <w:b/>
          <w:lang w:val="ru-RU"/>
        </w:rPr>
        <w:t xml:space="preserve">в сферах </w:t>
      </w:r>
      <w:r w:rsidRPr="00DA05C8">
        <w:rPr>
          <w:b/>
          <w:lang w:val="ru-RU"/>
        </w:rPr>
        <w:t>искусства, музыки, литературы, религии,</w:t>
      </w:r>
      <w:r>
        <w:rPr>
          <w:b/>
          <w:lang w:val="ru-RU"/>
        </w:rPr>
        <w:t xml:space="preserve"> традиций, </w:t>
      </w:r>
      <w:r w:rsidRPr="00DA05C8">
        <w:rPr>
          <w:b/>
          <w:lang w:val="ru-RU"/>
        </w:rPr>
        <w:t>технологии и образования.</w:t>
      </w:r>
      <w:proofErr w:type="gramEnd"/>
      <w:r w:rsidRPr="00DA05C8">
        <w:rPr>
          <w:b/>
          <w:lang w:val="ru-RU"/>
        </w:rPr>
        <w:t xml:space="preserve"> </w:t>
      </w:r>
      <w:r w:rsidRPr="00DA05C8">
        <w:rPr>
          <w:lang w:val="ru-RU"/>
        </w:rPr>
        <w:t>Опылител</w:t>
      </w:r>
      <w:r>
        <w:rPr>
          <w:lang w:val="ru-RU"/>
        </w:rPr>
        <w:t>и</w:t>
      </w:r>
      <w:r w:rsidRPr="00DA05C8">
        <w:rPr>
          <w:lang w:val="ru-RU"/>
        </w:rPr>
        <w:t xml:space="preserve"> являются важными духовными символами во многих культурах. Священные пассажи о пчелах во всех основных религиях </w:t>
      </w:r>
      <w:r>
        <w:rPr>
          <w:lang w:val="ru-RU"/>
        </w:rPr>
        <w:t xml:space="preserve">мира </w:t>
      </w:r>
      <w:r w:rsidRPr="00DA05C8">
        <w:rPr>
          <w:lang w:val="ru-RU"/>
        </w:rPr>
        <w:t xml:space="preserve">подчеркивают их значение для человеческих обществ </w:t>
      </w:r>
      <w:r>
        <w:rPr>
          <w:lang w:val="ru-RU"/>
        </w:rPr>
        <w:t xml:space="preserve">на протяжении </w:t>
      </w:r>
      <w:r w:rsidRPr="00DA05C8">
        <w:rPr>
          <w:lang w:val="ru-RU"/>
        </w:rPr>
        <w:t>тысячелетий.</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125132">
        <w:rPr>
          <w:lang w:val="ru-RU"/>
        </w:rPr>
        <w:t>9.</w:t>
      </w:r>
      <w:r w:rsidRPr="00125132">
        <w:rPr>
          <w:lang w:val="ru-RU"/>
        </w:rPr>
        <w:tab/>
      </w:r>
      <w:r>
        <w:rPr>
          <w:b/>
          <w:lang w:val="ru-RU"/>
        </w:rPr>
        <w:t>Достойное</w:t>
      </w:r>
      <w:r w:rsidRPr="00DA05C8">
        <w:rPr>
          <w:b/>
          <w:lang w:val="ru-RU"/>
        </w:rPr>
        <w:t xml:space="preserve"> качество жизни для многих людей </w:t>
      </w:r>
      <w:r>
        <w:rPr>
          <w:b/>
          <w:lang w:val="ru-RU"/>
        </w:rPr>
        <w:t>зависит</w:t>
      </w:r>
      <w:r w:rsidRPr="00DA05C8">
        <w:rPr>
          <w:b/>
          <w:lang w:val="ru-RU"/>
        </w:rPr>
        <w:t xml:space="preserve"> </w:t>
      </w:r>
      <w:r>
        <w:rPr>
          <w:b/>
          <w:lang w:val="ru-RU"/>
        </w:rPr>
        <w:t xml:space="preserve">от </w:t>
      </w:r>
      <w:r w:rsidRPr="00DA05C8">
        <w:rPr>
          <w:b/>
          <w:lang w:val="ru-RU"/>
        </w:rPr>
        <w:t>неизменной роли опылителей в наследии мирового значения</w:t>
      </w:r>
      <w:r>
        <w:rPr>
          <w:b/>
          <w:lang w:val="ru-RU"/>
        </w:rPr>
        <w:t xml:space="preserve">, </w:t>
      </w:r>
      <w:r w:rsidRPr="00DA05C8">
        <w:rPr>
          <w:b/>
          <w:lang w:val="ru-RU"/>
        </w:rPr>
        <w:t>в качестве символов идентичности</w:t>
      </w:r>
      <w:r>
        <w:rPr>
          <w:b/>
          <w:lang w:val="ru-RU"/>
        </w:rPr>
        <w:t>,</w:t>
      </w:r>
      <w:r w:rsidRPr="00DA05C8">
        <w:rPr>
          <w:b/>
          <w:lang w:val="ru-RU"/>
        </w:rPr>
        <w:t xml:space="preserve"> эстетически знач</w:t>
      </w:r>
      <w:r>
        <w:rPr>
          <w:b/>
          <w:lang w:val="ru-RU"/>
        </w:rPr>
        <w:t xml:space="preserve">имых </w:t>
      </w:r>
      <w:r w:rsidRPr="00DA05C8">
        <w:rPr>
          <w:b/>
          <w:lang w:val="ru-RU"/>
        </w:rPr>
        <w:t>ландшафтов и животных</w:t>
      </w:r>
      <w:r>
        <w:rPr>
          <w:b/>
          <w:lang w:val="ru-RU"/>
        </w:rPr>
        <w:t>,</w:t>
      </w:r>
      <w:r w:rsidRPr="00DA05C8">
        <w:rPr>
          <w:b/>
          <w:lang w:val="ru-RU"/>
        </w:rPr>
        <w:t xml:space="preserve"> в социальных отношениях</w:t>
      </w:r>
      <w:r>
        <w:rPr>
          <w:b/>
          <w:lang w:val="ru-RU"/>
        </w:rPr>
        <w:t xml:space="preserve">, </w:t>
      </w:r>
      <w:r w:rsidRPr="00DA05C8">
        <w:rPr>
          <w:b/>
          <w:lang w:val="ru-RU"/>
        </w:rPr>
        <w:t>для образования и отдыха</w:t>
      </w:r>
      <w:r>
        <w:rPr>
          <w:b/>
          <w:lang w:val="ru-RU"/>
        </w:rPr>
        <w:t xml:space="preserve"> </w:t>
      </w:r>
      <w:r w:rsidRPr="00DA05C8">
        <w:rPr>
          <w:b/>
          <w:lang w:val="ru-RU"/>
        </w:rPr>
        <w:t xml:space="preserve">и </w:t>
      </w:r>
      <w:r>
        <w:rPr>
          <w:b/>
          <w:lang w:val="ru-RU"/>
        </w:rPr>
        <w:t xml:space="preserve">во </w:t>
      </w:r>
      <w:r w:rsidRPr="00DA05C8">
        <w:rPr>
          <w:b/>
          <w:lang w:val="ru-RU"/>
        </w:rPr>
        <w:t xml:space="preserve">взаимодействии с властью. </w:t>
      </w:r>
      <w:r w:rsidRPr="00DA05C8">
        <w:rPr>
          <w:lang w:val="ru-RU"/>
        </w:rPr>
        <w:t>Опылители и опыление играют важн</w:t>
      </w:r>
      <w:r>
        <w:rPr>
          <w:lang w:val="ru-RU"/>
        </w:rPr>
        <w:t xml:space="preserve">ейшую </w:t>
      </w:r>
      <w:r w:rsidRPr="00DA05C8">
        <w:rPr>
          <w:lang w:val="ru-RU"/>
        </w:rPr>
        <w:t>роль в осуществлении: Конвенци</w:t>
      </w:r>
      <w:r>
        <w:rPr>
          <w:lang w:val="ru-RU"/>
        </w:rPr>
        <w:t>и</w:t>
      </w:r>
      <w:r w:rsidRPr="00DA05C8">
        <w:rPr>
          <w:lang w:val="ru-RU"/>
        </w:rPr>
        <w:t xml:space="preserve"> об охране нематериального культурного наследия; Конвенции об охране всемирного культурного и природного наследия; и </w:t>
      </w:r>
      <w:r>
        <w:rPr>
          <w:lang w:val="ru-RU"/>
        </w:rPr>
        <w:t xml:space="preserve">Инициативы в отношении </w:t>
      </w:r>
      <w:r w:rsidRPr="00DA05C8">
        <w:rPr>
          <w:lang w:val="ru-RU"/>
        </w:rPr>
        <w:t>систем сельскохозяйственного наследия мирового значения.</w:t>
      </w:r>
    </w:p>
    <w:p w:rsidR="001D5C16" w:rsidRPr="00125132" w:rsidRDefault="001D5C16" w:rsidP="001D5C16">
      <w:pPr>
        <w:spacing w:after="120"/>
        <w:ind w:left="1247"/>
        <w:rPr>
          <w:b/>
          <w:sz w:val="24"/>
          <w:szCs w:val="24"/>
          <w:lang w:val="ru-RU"/>
        </w:rPr>
      </w:pPr>
      <w:r w:rsidRPr="00125132">
        <w:rPr>
          <w:b/>
          <w:sz w:val="24"/>
          <w:szCs w:val="24"/>
          <w:lang w:val="ru-RU"/>
        </w:rPr>
        <w:tab/>
        <w:t>Положение дел и тенденции в области опылителей и опыления</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A222A6">
        <w:rPr>
          <w:lang w:val="ru-RU"/>
        </w:rPr>
        <w:t>10.</w:t>
      </w:r>
      <w:r w:rsidRPr="00A222A6">
        <w:rPr>
          <w:lang w:val="ru-RU"/>
        </w:rPr>
        <w:tab/>
      </w:r>
      <w:r w:rsidRPr="00DA05C8">
        <w:rPr>
          <w:b/>
          <w:lang w:val="ru-RU"/>
        </w:rPr>
        <w:t>Распространенность и разнообразие (и численность некоторых видов) диких опылителей снизились на местном и региональном уровнях в Северо-Западной Европе и Северной Америке.</w:t>
      </w:r>
      <w:r w:rsidRPr="00DA05C8">
        <w:rPr>
          <w:lang w:val="ru-RU"/>
        </w:rPr>
        <w:t xml:space="preserve"> Хотя недостаток данных по диким опылителям </w:t>
      </w:r>
      <w:r w:rsidRPr="00DA05C8">
        <w:rPr>
          <w:bCs/>
          <w:lang w:val="ru-RU"/>
        </w:rPr>
        <w:t xml:space="preserve">(идентичность, распространение и численность видов) </w:t>
      </w:r>
      <w:r w:rsidRPr="00DA05C8">
        <w:rPr>
          <w:lang w:val="ru-RU"/>
        </w:rPr>
        <w:t>для стран Латинской Америки, Африки, Азии и Океании делает невозможны</w:t>
      </w:r>
      <w:r>
        <w:rPr>
          <w:lang w:val="ru-RU"/>
        </w:rPr>
        <w:t xml:space="preserve">ми какие-либо общие заявления о </w:t>
      </w:r>
      <w:r w:rsidRPr="00DA05C8">
        <w:rPr>
          <w:lang w:val="ru-RU"/>
        </w:rPr>
        <w:t xml:space="preserve">положении дел в регионах, зафиксированы случаи их сокращения на местном уровне. </w:t>
      </w:r>
      <w:r>
        <w:rPr>
          <w:lang w:val="ru-RU"/>
        </w:rPr>
        <w:t xml:space="preserve">Для </w:t>
      </w:r>
      <w:r w:rsidRPr="00DA05C8">
        <w:rPr>
          <w:lang w:val="ru-RU"/>
        </w:rPr>
        <w:t>получ</w:t>
      </w:r>
      <w:r>
        <w:rPr>
          <w:lang w:val="ru-RU"/>
        </w:rPr>
        <w:t xml:space="preserve">ения </w:t>
      </w:r>
      <w:r w:rsidRPr="00DA05C8">
        <w:rPr>
          <w:lang w:val="ru-RU"/>
        </w:rPr>
        <w:t>информаци</w:t>
      </w:r>
      <w:r>
        <w:rPr>
          <w:lang w:val="ru-RU"/>
        </w:rPr>
        <w:t>и</w:t>
      </w:r>
      <w:r w:rsidRPr="00DA05C8">
        <w:rPr>
          <w:lang w:val="ru-RU"/>
        </w:rPr>
        <w:t xml:space="preserve"> о положении дел и тенденциях для большинства видов и </w:t>
      </w:r>
      <w:r>
        <w:rPr>
          <w:lang w:val="ru-RU"/>
        </w:rPr>
        <w:t xml:space="preserve">в </w:t>
      </w:r>
      <w:r w:rsidRPr="00DA05C8">
        <w:rPr>
          <w:lang w:val="ru-RU"/>
        </w:rPr>
        <w:t>больш</w:t>
      </w:r>
      <w:r>
        <w:rPr>
          <w:lang w:val="ru-RU"/>
        </w:rPr>
        <w:t>инстве регионов</w:t>
      </w:r>
      <w:r w:rsidRPr="00DA05C8">
        <w:rPr>
          <w:lang w:val="ru-RU"/>
        </w:rPr>
        <w:t xml:space="preserve"> мира</w:t>
      </w:r>
      <w:r>
        <w:rPr>
          <w:lang w:val="ru-RU"/>
        </w:rPr>
        <w:t xml:space="preserve"> с</w:t>
      </w:r>
      <w:r w:rsidRPr="00DA05C8">
        <w:rPr>
          <w:lang w:val="ru-RU"/>
        </w:rPr>
        <w:t>уществует срочная потребн</w:t>
      </w:r>
      <w:r>
        <w:rPr>
          <w:lang w:val="ru-RU"/>
        </w:rPr>
        <w:t xml:space="preserve">ость в долгосрочном </w:t>
      </w:r>
      <w:proofErr w:type="gramStart"/>
      <w:r>
        <w:rPr>
          <w:lang w:val="ru-RU"/>
        </w:rPr>
        <w:t>мониторинге</w:t>
      </w:r>
      <w:proofErr w:type="gramEnd"/>
      <w:r>
        <w:rPr>
          <w:lang w:val="ru-RU"/>
        </w:rPr>
        <w:t xml:space="preserve"> </w:t>
      </w:r>
      <w:r w:rsidRPr="00DA05C8">
        <w:rPr>
          <w:lang w:val="ru-RU"/>
        </w:rPr>
        <w:t>как опылителей, так и опыления на</w:t>
      </w:r>
      <w:r>
        <w:rPr>
          <w:lang w:val="ru-RU"/>
        </w:rPr>
        <w:t xml:space="preserve"> международном или </w:t>
      </w:r>
      <w:r w:rsidRPr="00DA05C8">
        <w:rPr>
          <w:lang w:val="ru-RU"/>
        </w:rPr>
        <w:t>национальном уровне</w:t>
      </w:r>
      <w:r>
        <w:rPr>
          <w:lang w:val="ru-RU"/>
        </w:rPr>
        <w:t>.</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A222A6">
        <w:rPr>
          <w:lang w:val="ru-RU"/>
        </w:rPr>
        <w:t>11.</w:t>
      </w:r>
      <w:r w:rsidRPr="00A222A6">
        <w:rPr>
          <w:lang w:val="ru-RU"/>
        </w:rPr>
        <w:tab/>
      </w:r>
      <w:r>
        <w:rPr>
          <w:b/>
          <w:lang w:val="ru-RU"/>
        </w:rPr>
        <w:t xml:space="preserve">Количество культивируемых ульев </w:t>
      </w:r>
      <w:r w:rsidRPr="00DA05C8">
        <w:rPr>
          <w:b/>
          <w:lang w:val="ru-RU"/>
        </w:rPr>
        <w:t>медоносных пчел за последние пять десятилетий выросло в</w:t>
      </w:r>
      <w:r>
        <w:rPr>
          <w:b/>
          <w:lang w:val="ru-RU"/>
        </w:rPr>
        <w:t xml:space="preserve"> глобальном масштабе, </w:t>
      </w:r>
      <w:r w:rsidRPr="00DA05C8">
        <w:rPr>
          <w:b/>
          <w:lang w:val="ru-RU"/>
        </w:rPr>
        <w:t xml:space="preserve">даже несмотря на </w:t>
      </w:r>
      <w:r>
        <w:rPr>
          <w:b/>
          <w:lang w:val="ru-RU"/>
        </w:rPr>
        <w:t xml:space="preserve">его снижение, отмеченное </w:t>
      </w:r>
      <w:r w:rsidRPr="00DA05C8">
        <w:rPr>
          <w:b/>
          <w:lang w:val="ru-RU"/>
        </w:rPr>
        <w:t>в некоторых европейских странах и в Северной Америке за тот же период.</w:t>
      </w:r>
      <w:r w:rsidRPr="00DA05C8">
        <w:rPr>
          <w:lang w:val="ru-RU"/>
        </w:rPr>
        <w:t xml:space="preserve"> В последн</w:t>
      </w:r>
      <w:r>
        <w:rPr>
          <w:lang w:val="ru-RU"/>
        </w:rPr>
        <w:t>и</w:t>
      </w:r>
      <w:r w:rsidRPr="00DA05C8">
        <w:rPr>
          <w:lang w:val="ru-RU"/>
        </w:rPr>
        <w:t xml:space="preserve">е </w:t>
      </w:r>
      <w:r>
        <w:rPr>
          <w:lang w:val="ru-RU"/>
        </w:rPr>
        <w:t xml:space="preserve">годы </w:t>
      </w:r>
      <w:r w:rsidRPr="00DA05C8">
        <w:rPr>
          <w:lang w:val="ru-RU"/>
        </w:rPr>
        <w:t>наблюдаются</w:t>
      </w:r>
      <w:r>
        <w:rPr>
          <w:lang w:val="ru-RU"/>
        </w:rPr>
        <w:t xml:space="preserve"> высокие </w:t>
      </w:r>
      <w:r w:rsidRPr="00DA05C8">
        <w:rPr>
          <w:lang w:val="ru-RU"/>
        </w:rPr>
        <w:t>сезонные потери в колониях медоносных пчел</w:t>
      </w:r>
      <w:r>
        <w:rPr>
          <w:lang w:val="ru-RU"/>
        </w:rPr>
        <w:t xml:space="preserve">, </w:t>
      </w:r>
      <w:r w:rsidRPr="00DA05C8">
        <w:rPr>
          <w:lang w:val="ru-RU"/>
        </w:rPr>
        <w:t xml:space="preserve">во всяком случае, в некоторых районах умеренного </w:t>
      </w:r>
      <w:r>
        <w:rPr>
          <w:lang w:val="ru-RU"/>
        </w:rPr>
        <w:t>пояса С</w:t>
      </w:r>
      <w:r w:rsidRPr="00DA05C8">
        <w:rPr>
          <w:lang w:val="ru-RU"/>
        </w:rPr>
        <w:t xml:space="preserve">еверного полушария и в Южной Африке. </w:t>
      </w:r>
      <w:r>
        <w:rPr>
          <w:lang w:val="ru-RU"/>
        </w:rPr>
        <w:t xml:space="preserve">В некоторых случаях и </w:t>
      </w:r>
      <w:r w:rsidRPr="00DA05C8">
        <w:rPr>
          <w:lang w:val="ru-RU"/>
        </w:rPr>
        <w:t xml:space="preserve">при соответствующих экономических затратах </w:t>
      </w:r>
      <w:r>
        <w:rPr>
          <w:lang w:val="ru-RU"/>
        </w:rPr>
        <w:t>п</w:t>
      </w:r>
      <w:r w:rsidRPr="00DA05C8">
        <w:rPr>
          <w:lang w:val="ru-RU"/>
        </w:rPr>
        <w:t xml:space="preserve">человоды могут восполнить такие потери </w:t>
      </w:r>
      <w:r>
        <w:rPr>
          <w:lang w:val="ru-RU"/>
        </w:rPr>
        <w:t xml:space="preserve">путем </w:t>
      </w:r>
      <w:r w:rsidRPr="00DA05C8">
        <w:rPr>
          <w:lang w:val="ru-RU"/>
        </w:rPr>
        <w:t>разделения культивируемых колоний.</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A222A6">
        <w:rPr>
          <w:lang w:val="ru-RU"/>
        </w:rPr>
        <w:t>12.</w:t>
      </w:r>
      <w:r w:rsidRPr="00A222A6">
        <w:rPr>
          <w:lang w:val="ru-RU"/>
        </w:rPr>
        <w:tab/>
      </w:r>
      <w:r w:rsidRPr="00DA05C8">
        <w:rPr>
          <w:b/>
          <w:lang w:val="ru-RU"/>
        </w:rPr>
        <w:t>Оценки в рамках Красного списка Международного союза охраны природы (МСОП) показывают</w:t>
      </w:r>
      <w:r>
        <w:rPr>
          <w:b/>
          <w:lang w:val="ru-RU"/>
        </w:rPr>
        <w:t xml:space="preserve">, что 16,5 процента позвоночных </w:t>
      </w:r>
      <w:r w:rsidRPr="00DA05C8">
        <w:rPr>
          <w:b/>
          <w:lang w:val="ru-RU"/>
        </w:rPr>
        <w:t>опылителей находится под угрозой глобального исчезновения (для островных видов этот показатель возрастает до 30</w:t>
      </w:r>
      <w:r>
        <w:rPr>
          <w:b/>
          <w:lang w:val="ru-RU"/>
        </w:rPr>
        <w:t> </w:t>
      </w:r>
      <w:r w:rsidRPr="00DA05C8">
        <w:rPr>
          <w:b/>
          <w:lang w:val="ru-RU"/>
        </w:rPr>
        <w:t xml:space="preserve">процентов). Оценки конкретно для насекомых-опылителей в рамках Красного списка отсутствуют. Тем не менее, региональные и национальные оценки свидетельствуют о высоком уровне угрозы для некоторых </w:t>
      </w:r>
      <w:r>
        <w:rPr>
          <w:b/>
          <w:lang w:val="ru-RU"/>
        </w:rPr>
        <w:t xml:space="preserve">видов </w:t>
      </w:r>
      <w:r w:rsidRPr="00DA05C8">
        <w:rPr>
          <w:b/>
          <w:lang w:val="ru-RU"/>
        </w:rPr>
        <w:t>пчел и бабочек.</w:t>
      </w:r>
      <w:r w:rsidRPr="00DA05C8">
        <w:rPr>
          <w:lang w:val="ru-RU"/>
        </w:rPr>
        <w:t xml:space="preserve"> В Европе 9 процентов видов пчел и бабочек находятся под угрозой, а сокращение численности популяций составляет 37</w:t>
      </w:r>
      <w:r>
        <w:rPr>
          <w:lang w:val="en-US"/>
        </w:rPr>
        <w:t> </w:t>
      </w:r>
      <w:r w:rsidRPr="00DA05C8">
        <w:rPr>
          <w:lang w:val="ru-RU"/>
        </w:rPr>
        <w:t>процентов для пчел и 31 процент для бабочек (за исключением видов, по которым недостаточно данных</w:t>
      </w:r>
      <w:r>
        <w:rPr>
          <w:lang w:val="ru-RU"/>
        </w:rPr>
        <w:t xml:space="preserve"> и </w:t>
      </w:r>
      <w:r w:rsidRPr="00DA05C8">
        <w:rPr>
          <w:lang w:val="ru-RU"/>
        </w:rPr>
        <w:t xml:space="preserve">к которым относится 57 процентов пчел). </w:t>
      </w:r>
      <w:r>
        <w:rPr>
          <w:lang w:val="ru-RU"/>
        </w:rPr>
        <w:t xml:space="preserve">Существующие национальные оценки в рамках </w:t>
      </w:r>
      <w:r w:rsidRPr="00DA05C8">
        <w:rPr>
          <w:lang w:val="ru-RU"/>
        </w:rPr>
        <w:t>Красн</w:t>
      </w:r>
      <w:r>
        <w:rPr>
          <w:lang w:val="ru-RU"/>
        </w:rPr>
        <w:t>ого</w:t>
      </w:r>
      <w:r w:rsidRPr="00DA05C8">
        <w:rPr>
          <w:lang w:val="ru-RU"/>
        </w:rPr>
        <w:t xml:space="preserve"> списк</w:t>
      </w:r>
      <w:r>
        <w:rPr>
          <w:lang w:val="ru-RU"/>
        </w:rPr>
        <w:t xml:space="preserve">а </w:t>
      </w:r>
      <w:r w:rsidRPr="00DA05C8">
        <w:rPr>
          <w:lang w:val="ru-RU"/>
        </w:rPr>
        <w:t xml:space="preserve">показывают, что </w:t>
      </w:r>
      <w:r>
        <w:rPr>
          <w:lang w:val="ru-RU"/>
        </w:rPr>
        <w:t xml:space="preserve">зачастую более </w:t>
      </w:r>
      <w:r w:rsidRPr="00DA05C8">
        <w:rPr>
          <w:lang w:val="ru-RU"/>
        </w:rPr>
        <w:t>40 процентов видов пчел может находиться под угрозой.</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A222A6">
        <w:rPr>
          <w:lang w:val="ru-RU"/>
        </w:rPr>
        <w:t>13.</w:t>
      </w:r>
      <w:r w:rsidRPr="00A222A6">
        <w:rPr>
          <w:lang w:val="ru-RU"/>
        </w:rPr>
        <w:tab/>
      </w:r>
      <w:r>
        <w:rPr>
          <w:b/>
          <w:lang w:val="ru-RU"/>
        </w:rPr>
        <w:t>Объем производства зависящих от опылителей сельскохозяйственных культур за последние пять десятилетий вырос на 300 процентов, вследствие чего получение сре</w:t>
      </w:r>
      <w:proofErr w:type="gramStart"/>
      <w:r>
        <w:rPr>
          <w:b/>
          <w:lang w:val="ru-RU"/>
        </w:rPr>
        <w:t>дств к с</w:t>
      </w:r>
      <w:proofErr w:type="gramEnd"/>
      <w:r>
        <w:rPr>
          <w:b/>
          <w:lang w:val="ru-RU"/>
        </w:rPr>
        <w:t xml:space="preserve">уществованию во все большей степени зависит от опыления. </w:t>
      </w:r>
      <w:r w:rsidRPr="00DA05C8">
        <w:rPr>
          <w:b/>
          <w:lang w:val="ru-RU"/>
        </w:rPr>
        <w:t xml:space="preserve">Тем не менее, в целом эти культуры продемонстрировали </w:t>
      </w:r>
      <w:r>
        <w:rPr>
          <w:b/>
          <w:lang w:val="ru-RU"/>
        </w:rPr>
        <w:t xml:space="preserve">более низкие показатели </w:t>
      </w:r>
      <w:r w:rsidRPr="00DA05C8">
        <w:rPr>
          <w:b/>
          <w:lang w:val="ru-RU"/>
        </w:rPr>
        <w:t>рост</w:t>
      </w:r>
      <w:r>
        <w:rPr>
          <w:b/>
          <w:lang w:val="ru-RU"/>
        </w:rPr>
        <w:t>а</w:t>
      </w:r>
      <w:r w:rsidRPr="00DA05C8">
        <w:rPr>
          <w:b/>
          <w:lang w:val="ru-RU"/>
        </w:rPr>
        <w:t xml:space="preserve"> и стабильност</w:t>
      </w:r>
      <w:r>
        <w:rPr>
          <w:b/>
          <w:lang w:val="ru-RU"/>
        </w:rPr>
        <w:t>и</w:t>
      </w:r>
      <w:r w:rsidRPr="00DA05C8">
        <w:rPr>
          <w:b/>
          <w:lang w:val="ru-RU"/>
        </w:rPr>
        <w:t xml:space="preserve"> урожая, чем культуры, не зависящие от опылителей.</w:t>
      </w:r>
      <w:r w:rsidRPr="00DA05C8">
        <w:rPr>
          <w:lang w:val="ru-RU"/>
        </w:rPr>
        <w:t xml:space="preserve"> Рост урожайности на гектар среди зависящих от опылителей культур был менее значительным и более изменчивым от года</w:t>
      </w:r>
      <w:r>
        <w:rPr>
          <w:lang w:val="ru-RU"/>
        </w:rPr>
        <w:t xml:space="preserve"> к году</w:t>
      </w:r>
      <w:r w:rsidRPr="00DA05C8">
        <w:rPr>
          <w:lang w:val="ru-RU"/>
        </w:rPr>
        <w:t xml:space="preserve">, чем урожайность на гектар среди культур, не зависящих от опылителей. В то время как </w:t>
      </w:r>
      <w:r>
        <w:rPr>
          <w:lang w:val="ru-RU"/>
        </w:rPr>
        <w:t xml:space="preserve">факторы </w:t>
      </w:r>
      <w:r w:rsidRPr="00DA05C8">
        <w:rPr>
          <w:lang w:val="ru-RU"/>
        </w:rPr>
        <w:t>этой тенденции не ясны, исследования ряда культур на местном уровне показывают, что производство</w:t>
      </w:r>
      <w:r>
        <w:rPr>
          <w:lang w:val="ru-RU"/>
        </w:rPr>
        <w:t xml:space="preserve"> снижается </w:t>
      </w:r>
      <w:r w:rsidRPr="00DA05C8">
        <w:rPr>
          <w:lang w:val="ru-RU"/>
        </w:rPr>
        <w:t xml:space="preserve">при сокращении </w:t>
      </w:r>
      <w:r>
        <w:rPr>
          <w:lang w:val="ru-RU"/>
        </w:rPr>
        <w:t xml:space="preserve">численности </w:t>
      </w:r>
      <w:r w:rsidRPr="00DA05C8">
        <w:rPr>
          <w:lang w:val="ru-RU"/>
        </w:rPr>
        <w:t>опылителей.</w:t>
      </w:r>
    </w:p>
    <w:p w:rsidR="001D5C16" w:rsidRPr="00A851BB" w:rsidRDefault="001D5C16" w:rsidP="001D5C16">
      <w:pPr>
        <w:spacing w:after="120"/>
        <w:ind w:left="1247" w:right="567"/>
        <w:rPr>
          <w:b/>
          <w:sz w:val="24"/>
          <w:szCs w:val="24"/>
          <w:lang w:val="ru-RU"/>
        </w:rPr>
      </w:pPr>
      <w:r w:rsidRPr="00A851BB">
        <w:rPr>
          <w:b/>
          <w:sz w:val="24"/>
          <w:szCs w:val="24"/>
          <w:lang w:val="ru-RU"/>
        </w:rPr>
        <w:tab/>
        <w:t>Факторы изменений, риски и возможности и варианты мер политики и регулирования</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6C1A36">
        <w:rPr>
          <w:lang w:val="ru-RU"/>
        </w:rPr>
        <w:t>14.</w:t>
      </w:r>
      <w:r w:rsidRPr="006C1A36">
        <w:rPr>
          <w:lang w:val="ru-RU"/>
        </w:rPr>
        <w:tab/>
      </w:r>
      <w:r w:rsidRPr="00DA05C8">
        <w:rPr>
          <w:b/>
          <w:lang w:val="ru-RU"/>
        </w:rPr>
        <w:t xml:space="preserve">Численность, разнообразие и здоровье </w:t>
      </w:r>
      <w:proofErr w:type="gramStart"/>
      <w:r w:rsidRPr="00DA05C8">
        <w:rPr>
          <w:b/>
          <w:lang w:val="ru-RU"/>
        </w:rPr>
        <w:t>опылителей</w:t>
      </w:r>
      <w:proofErr w:type="gramEnd"/>
      <w:r w:rsidRPr="00DA05C8">
        <w:rPr>
          <w:b/>
          <w:lang w:val="ru-RU"/>
        </w:rPr>
        <w:t xml:space="preserve"> и обеспечение опыления </w:t>
      </w:r>
      <w:r>
        <w:rPr>
          <w:b/>
          <w:lang w:val="ru-RU"/>
        </w:rPr>
        <w:t>находятся</w:t>
      </w:r>
      <w:r w:rsidRPr="00DA05C8">
        <w:rPr>
          <w:b/>
          <w:lang w:val="ru-RU"/>
        </w:rPr>
        <w:t xml:space="preserve"> </w:t>
      </w:r>
      <w:r>
        <w:rPr>
          <w:b/>
          <w:lang w:val="ru-RU"/>
        </w:rPr>
        <w:t xml:space="preserve">под </w:t>
      </w:r>
      <w:r w:rsidRPr="00DA05C8">
        <w:rPr>
          <w:b/>
          <w:lang w:val="ru-RU"/>
        </w:rPr>
        <w:t>угроз</w:t>
      </w:r>
      <w:r>
        <w:rPr>
          <w:b/>
          <w:lang w:val="ru-RU"/>
        </w:rPr>
        <w:t>ой</w:t>
      </w:r>
      <w:r w:rsidRPr="00DA05C8">
        <w:rPr>
          <w:b/>
          <w:lang w:val="ru-RU"/>
        </w:rPr>
        <w:t xml:space="preserve"> прямых факторов, которые являются источником рисков для обществ и экосистем.</w:t>
      </w:r>
      <w:r>
        <w:rPr>
          <w:lang w:val="ru-RU"/>
        </w:rPr>
        <w:t xml:space="preserve"> Угрозы включают </w:t>
      </w:r>
      <w:r w:rsidRPr="00DA05C8">
        <w:rPr>
          <w:lang w:val="ru-RU"/>
        </w:rPr>
        <w:t>изменения в землепользовании, интенсивное ведение сельского хозяйства и применение пестицидов, загрязнение окружающей среды, инвазивные чужеродные виды, патогены и изменение климата. Констатация непосредственной связи сокращения численности опылителей с отдельными прямыми факторами или их сочетанием</w:t>
      </w:r>
      <w:r>
        <w:rPr>
          <w:lang w:val="ru-RU"/>
        </w:rPr>
        <w:t xml:space="preserve"> затрудняется</w:t>
      </w:r>
      <w:r w:rsidRPr="00DA05C8">
        <w:rPr>
          <w:lang w:val="ru-RU"/>
        </w:rPr>
        <w:t xml:space="preserve"> </w:t>
      </w:r>
      <w:r>
        <w:rPr>
          <w:lang w:val="ru-RU"/>
        </w:rPr>
        <w:t xml:space="preserve">наличием </w:t>
      </w:r>
      <w:r w:rsidRPr="00DA05C8">
        <w:rPr>
          <w:lang w:val="ru-RU"/>
        </w:rPr>
        <w:t>или сложностью данных, но значительное количество отдельных тематических исследований во всем мире</w:t>
      </w:r>
      <w:r>
        <w:rPr>
          <w:lang w:val="ru-RU"/>
        </w:rPr>
        <w:t xml:space="preserve"> указывает на то</w:t>
      </w:r>
      <w:r w:rsidRPr="00DA05C8">
        <w:rPr>
          <w:lang w:val="ru-RU"/>
        </w:rPr>
        <w:t xml:space="preserve">, что эти прямые факторы </w:t>
      </w:r>
      <w:r>
        <w:rPr>
          <w:lang w:val="ru-RU"/>
        </w:rPr>
        <w:t xml:space="preserve">зачастую отрицательно </w:t>
      </w:r>
      <w:r w:rsidRPr="00DA05C8">
        <w:rPr>
          <w:lang w:val="ru-RU"/>
        </w:rPr>
        <w:t>воздейств</w:t>
      </w:r>
      <w:r>
        <w:rPr>
          <w:lang w:val="ru-RU"/>
        </w:rPr>
        <w:t xml:space="preserve">уют </w:t>
      </w:r>
      <w:r w:rsidRPr="00DA05C8">
        <w:rPr>
          <w:lang w:val="ru-RU"/>
        </w:rPr>
        <w:t>на опылителей.</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6C1A36">
        <w:rPr>
          <w:lang w:val="ru-RU"/>
        </w:rPr>
        <w:t>15.</w:t>
      </w:r>
      <w:r w:rsidRPr="006C1A36">
        <w:rPr>
          <w:lang w:val="ru-RU"/>
        </w:rPr>
        <w:tab/>
      </w:r>
      <w:r w:rsidRPr="00DA05C8">
        <w:rPr>
          <w:b/>
          <w:lang w:val="ru-RU"/>
        </w:rPr>
        <w:t xml:space="preserve">Стратегические меры реагирования на связанные с опылителями </w:t>
      </w:r>
      <w:r>
        <w:rPr>
          <w:b/>
          <w:lang w:val="ru-RU"/>
        </w:rPr>
        <w:t xml:space="preserve">и опылением </w:t>
      </w:r>
      <w:r w:rsidRPr="00DA05C8">
        <w:rPr>
          <w:b/>
          <w:lang w:val="ru-RU"/>
        </w:rPr>
        <w:t>риски и возможности варьируются по масштабности и длительности, от незамедлительных, сравнительно несложных мер, которые позволяют сни</w:t>
      </w:r>
      <w:r>
        <w:rPr>
          <w:b/>
          <w:lang w:val="ru-RU"/>
        </w:rPr>
        <w:t xml:space="preserve">зить риски </w:t>
      </w:r>
      <w:r w:rsidRPr="00DA05C8">
        <w:rPr>
          <w:b/>
          <w:lang w:val="ru-RU"/>
        </w:rPr>
        <w:t xml:space="preserve">или избежать </w:t>
      </w:r>
      <w:r>
        <w:rPr>
          <w:b/>
          <w:lang w:val="ru-RU"/>
        </w:rPr>
        <w:t>их</w:t>
      </w:r>
      <w:r w:rsidRPr="00DA05C8">
        <w:rPr>
          <w:b/>
          <w:lang w:val="ru-RU"/>
        </w:rPr>
        <w:t xml:space="preserve">, до </w:t>
      </w:r>
      <w:r>
        <w:rPr>
          <w:b/>
          <w:lang w:val="ru-RU"/>
        </w:rPr>
        <w:t>относительно крупно</w:t>
      </w:r>
      <w:r w:rsidRPr="00DA05C8">
        <w:rPr>
          <w:b/>
          <w:lang w:val="ru-RU"/>
        </w:rPr>
        <w:t>масштабных и долгосрочных мер, направлен</w:t>
      </w:r>
      <w:r>
        <w:rPr>
          <w:b/>
          <w:lang w:val="ru-RU"/>
        </w:rPr>
        <w:t>н</w:t>
      </w:r>
      <w:r w:rsidRPr="00DA05C8">
        <w:rPr>
          <w:b/>
          <w:lang w:val="ru-RU"/>
        </w:rPr>
        <w:t>ы</w:t>
      </w:r>
      <w:r>
        <w:rPr>
          <w:b/>
          <w:lang w:val="ru-RU"/>
        </w:rPr>
        <w:t xml:space="preserve">х </w:t>
      </w:r>
      <w:r w:rsidRPr="00DA05C8">
        <w:rPr>
          <w:b/>
          <w:lang w:val="ru-RU"/>
        </w:rPr>
        <w:t xml:space="preserve">на преобразование сельского хозяйства или отношений </w:t>
      </w:r>
      <w:r>
        <w:rPr>
          <w:b/>
          <w:lang w:val="ru-RU"/>
        </w:rPr>
        <w:t xml:space="preserve">общества </w:t>
      </w:r>
      <w:r w:rsidRPr="00DA05C8">
        <w:rPr>
          <w:b/>
          <w:lang w:val="ru-RU"/>
        </w:rPr>
        <w:t>с природой.</w:t>
      </w:r>
      <w:r w:rsidRPr="00DA05C8">
        <w:rPr>
          <w:lang w:val="ru-RU"/>
        </w:rPr>
        <w:t xml:space="preserve"> Существует семь общих стратегий, связанных с конкретными мерами, для реагирования на риски и возможности (</w:t>
      </w:r>
      <w:r w:rsidR="00892B01">
        <w:rPr>
          <w:b/>
          <w:lang w:val="ru-RU"/>
        </w:rPr>
        <w:t>диаграмма</w:t>
      </w:r>
      <w:r w:rsidRPr="00DA05C8">
        <w:rPr>
          <w:b/>
          <w:lang w:val="ru-RU"/>
        </w:rPr>
        <w:t xml:space="preserve"> РДО.1</w:t>
      </w:r>
      <w:r w:rsidRPr="00DA05C8">
        <w:rPr>
          <w:lang w:val="ru-RU"/>
        </w:rPr>
        <w:t xml:space="preserve">), в том числе ряд решений, опирающихся на знания коренного и местного населения. Эти стратегии могут приниматься параллельно, и, как ожидается, могут снизить риски, связанные с сокращением численности опылителей в любом регионе мира, независимо от объема имеющихся знаний о </w:t>
      </w:r>
      <w:r>
        <w:rPr>
          <w:lang w:val="ru-RU"/>
        </w:rPr>
        <w:t xml:space="preserve">ситуации с </w:t>
      </w:r>
      <w:r w:rsidRPr="00DA05C8">
        <w:rPr>
          <w:lang w:val="ru-RU"/>
        </w:rPr>
        <w:t>опылител</w:t>
      </w:r>
      <w:r>
        <w:rPr>
          <w:lang w:val="ru-RU"/>
        </w:rPr>
        <w:t xml:space="preserve">ями </w:t>
      </w:r>
      <w:r w:rsidRPr="00DA05C8">
        <w:rPr>
          <w:lang w:val="ru-RU"/>
        </w:rPr>
        <w:t>или эффективности</w:t>
      </w:r>
      <w:r>
        <w:rPr>
          <w:lang w:val="ru-RU"/>
        </w:rPr>
        <w:t xml:space="preserve"> мероприятий</w:t>
      </w:r>
      <w:r w:rsidRPr="00DA05C8">
        <w:rPr>
          <w:lang w:val="ru-RU"/>
        </w:rPr>
        <w:t>.</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6C1A36">
        <w:rPr>
          <w:lang w:val="ru-RU"/>
        </w:rPr>
        <w:t>16.</w:t>
      </w:r>
      <w:r w:rsidRPr="006C1A36">
        <w:rPr>
          <w:lang w:val="ru-RU"/>
        </w:rPr>
        <w:tab/>
      </w:r>
      <w:r>
        <w:rPr>
          <w:b/>
          <w:lang w:val="ru-RU"/>
        </w:rPr>
        <w:t>Некоторые</w:t>
      </w:r>
      <w:r w:rsidRPr="00DA05C8">
        <w:rPr>
          <w:b/>
          <w:lang w:val="ru-RU"/>
        </w:rPr>
        <w:t xml:space="preserve"> элементы нынешних интенсивных методов ведения сельского хозяйства представляют угрозу для опылителей и опыления. </w:t>
      </w:r>
      <w:r>
        <w:rPr>
          <w:b/>
          <w:lang w:val="ru-RU"/>
        </w:rPr>
        <w:t>П</w:t>
      </w:r>
      <w:r w:rsidRPr="00DA05C8">
        <w:rPr>
          <w:b/>
          <w:lang w:val="ru-RU"/>
        </w:rPr>
        <w:t>ереход к более устойчивому ведению сельского хозяйства и противодействие обеднению сельскохозяйственных ландшафтов являются ключевыми стратегическими мерами реагирования на риски, связанные с сокращением численности опылителей.</w:t>
      </w:r>
      <w:r w:rsidRPr="00DA05C8">
        <w:rPr>
          <w:lang w:val="ru-RU"/>
        </w:rPr>
        <w:t xml:space="preserve"> Три взаимодополняющих подхода к сохранению здоровых сообществ опылителей и продуктивного сельского хозяйства состоят в: a) экологической интенсификации (т.е. в регулировании экологических функций природы для улучшения сельскохозяйственного производства и</w:t>
      </w:r>
      <w:r>
        <w:rPr>
          <w:lang w:val="ru-RU"/>
        </w:rPr>
        <w:t xml:space="preserve"> сре</w:t>
      </w:r>
      <w:proofErr w:type="gramStart"/>
      <w:r>
        <w:rPr>
          <w:lang w:val="ru-RU"/>
        </w:rPr>
        <w:t>дств к с</w:t>
      </w:r>
      <w:proofErr w:type="gramEnd"/>
      <w:r>
        <w:rPr>
          <w:lang w:val="ru-RU"/>
        </w:rPr>
        <w:t xml:space="preserve">уществованию </w:t>
      </w:r>
      <w:r w:rsidRPr="00DA05C8">
        <w:rPr>
          <w:lang w:val="ru-RU"/>
        </w:rPr>
        <w:t xml:space="preserve">при минимизации </w:t>
      </w:r>
      <w:r>
        <w:rPr>
          <w:lang w:val="ru-RU"/>
        </w:rPr>
        <w:t>экологического ущерба</w:t>
      </w:r>
      <w:r w:rsidRPr="00DA05C8">
        <w:rPr>
          <w:lang w:val="ru-RU"/>
        </w:rPr>
        <w:t xml:space="preserve">); </w:t>
      </w:r>
      <w:proofErr w:type="gramStart"/>
      <w:r w:rsidRPr="00DA05C8">
        <w:rPr>
          <w:lang w:val="ru-RU"/>
        </w:rPr>
        <w:t>b)</w:t>
      </w:r>
      <w:r>
        <w:rPr>
          <w:lang w:val="ru-RU"/>
        </w:rPr>
        <w:t> </w:t>
      </w:r>
      <w:r w:rsidRPr="00DA05C8">
        <w:rPr>
          <w:lang w:val="ru-RU"/>
        </w:rPr>
        <w:t xml:space="preserve">укреплении существующих диверсифицированных систем </w:t>
      </w:r>
      <w:r>
        <w:rPr>
          <w:lang w:val="ru-RU"/>
        </w:rPr>
        <w:t xml:space="preserve">земледелия </w:t>
      </w:r>
      <w:r w:rsidRPr="00DA05C8">
        <w:rPr>
          <w:lang w:val="ru-RU"/>
        </w:rPr>
        <w:t>(в том числе лесных питомников, приусадебных участков, агролесоводства и смешанных систем земледелия и живот</w:t>
      </w:r>
      <w:r>
        <w:rPr>
          <w:lang w:val="ru-RU"/>
        </w:rPr>
        <w:t xml:space="preserve">новодства), чтобы стимулировать </w:t>
      </w:r>
      <w:r w:rsidRPr="00DA05C8">
        <w:rPr>
          <w:lang w:val="ru-RU"/>
        </w:rPr>
        <w:t xml:space="preserve">опылителей и опыление </w:t>
      </w:r>
      <w:r>
        <w:rPr>
          <w:lang w:val="ru-RU"/>
        </w:rPr>
        <w:t xml:space="preserve">путем </w:t>
      </w:r>
      <w:r w:rsidRPr="00DA05C8">
        <w:rPr>
          <w:lang w:val="ru-RU"/>
        </w:rPr>
        <w:t>проверенных наукой или знаниями коренного и местного населения практик (например, севооборота);</w:t>
      </w:r>
      <w:proofErr w:type="gramEnd"/>
      <w:r w:rsidRPr="00DA05C8">
        <w:rPr>
          <w:lang w:val="ru-RU"/>
        </w:rPr>
        <w:t xml:space="preserve"> и c) </w:t>
      </w:r>
      <w:proofErr w:type="gramStart"/>
      <w:r w:rsidRPr="00DA05C8">
        <w:rPr>
          <w:lang w:val="ru-RU"/>
        </w:rPr>
        <w:t>инвестировании</w:t>
      </w:r>
      <w:proofErr w:type="gramEnd"/>
      <w:r w:rsidRPr="00DA05C8">
        <w:rPr>
          <w:lang w:val="ru-RU"/>
        </w:rPr>
        <w:t xml:space="preserve"> в экологичес</w:t>
      </w:r>
      <w:r>
        <w:rPr>
          <w:lang w:val="ru-RU"/>
        </w:rPr>
        <w:t>кую инфраструктуру через защиту</w:t>
      </w:r>
      <w:r w:rsidRPr="007913EF">
        <w:rPr>
          <w:lang w:val="ru-RU"/>
        </w:rPr>
        <w:t xml:space="preserve">, </w:t>
      </w:r>
      <w:r w:rsidRPr="00DA05C8">
        <w:rPr>
          <w:lang w:val="ru-RU"/>
        </w:rPr>
        <w:t xml:space="preserve">восстановление </w:t>
      </w:r>
      <w:r>
        <w:rPr>
          <w:lang w:val="ru-RU"/>
        </w:rPr>
        <w:t>и связывание между собой</w:t>
      </w:r>
      <w:r w:rsidRPr="00DA05C8">
        <w:rPr>
          <w:lang w:val="ru-RU"/>
        </w:rPr>
        <w:t xml:space="preserve"> участков </w:t>
      </w:r>
      <w:r>
        <w:rPr>
          <w:lang w:val="ru-RU"/>
        </w:rPr>
        <w:t xml:space="preserve">естественных и </w:t>
      </w:r>
      <w:r w:rsidRPr="00DA05C8">
        <w:rPr>
          <w:lang w:val="ru-RU"/>
        </w:rPr>
        <w:t>пол</w:t>
      </w:r>
      <w:r>
        <w:rPr>
          <w:lang w:val="ru-RU"/>
        </w:rPr>
        <w:t xml:space="preserve">уестественных сред обитания </w:t>
      </w:r>
      <w:r w:rsidRPr="00DA05C8">
        <w:rPr>
          <w:lang w:val="ru-RU"/>
        </w:rPr>
        <w:t>во всех продуктивных сельскохозяйственных ландшафтах. Эти стратегии могут одновременно смягчать</w:t>
      </w:r>
      <w:r>
        <w:rPr>
          <w:lang w:val="ru-RU"/>
        </w:rPr>
        <w:t xml:space="preserve"> воздействие </w:t>
      </w:r>
      <w:r w:rsidRPr="00DA05C8">
        <w:rPr>
          <w:lang w:val="ru-RU"/>
        </w:rPr>
        <w:t>на опылителей</w:t>
      </w:r>
      <w:r>
        <w:rPr>
          <w:lang w:val="ru-RU"/>
        </w:rPr>
        <w:t xml:space="preserve"> со стороны </w:t>
      </w:r>
      <w:r w:rsidRPr="00DA05C8">
        <w:rPr>
          <w:lang w:val="ru-RU"/>
        </w:rPr>
        <w:t>изменения в землепользовании, интенсивно</w:t>
      </w:r>
      <w:r>
        <w:rPr>
          <w:lang w:val="ru-RU"/>
        </w:rPr>
        <w:t>го</w:t>
      </w:r>
      <w:r w:rsidRPr="00DA05C8">
        <w:rPr>
          <w:lang w:val="ru-RU"/>
        </w:rPr>
        <w:t xml:space="preserve"> землеустройств</w:t>
      </w:r>
      <w:r>
        <w:rPr>
          <w:lang w:val="ru-RU"/>
        </w:rPr>
        <w:t>а</w:t>
      </w:r>
      <w:r w:rsidRPr="00DA05C8">
        <w:rPr>
          <w:lang w:val="ru-RU"/>
        </w:rPr>
        <w:t>, применени</w:t>
      </w:r>
      <w:r>
        <w:rPr>
          <w:lang w:val="ru-RU"/>
        </w:rPr>
        <w:t>я</w:t>
      </w:r>
      <w:r w:rsidRPr="00DA05C8">
        <w:rPr>
          <w:lang w:val="ru-RU"/>
        </w:rPr>
        <w:t xml:space="preserve"> пестицидов и изменени</w:t>
      </w:r>
      <w:r>
        <w:rPr>
          <w:lang w:val="ru-RU"/>
        </w:rPr>
        <w:t>я</w:t>
      </w:r>
      <w:r w:rsidRPr="00DA05C8">
        <w:rPr>
          <w:lang w:val="ru-RU"/>
        </w:rPr>
        <w:t xml:space="preserve"> климата.</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6C1A36">
        <w:rPr>
          <w:rFonts w:eastAsia="MS Mincho"/>
          <w:lang w:val="ru-RU"/>
        </w:rPr>
        <w:t>17.</w:t>
      </w:r>
      <w:r w:rsidRPr="006C1A36">
        <w:rPr>
          <w:rFonts w:eastAsia="MS Mincho"/>
          <w:lang w:val="ru-RU"/>
        </w:rPr>
        <w:tab/>
      </w:r>
      <w:r>
        <w:rPr>
          <w:rFonts w:eastAsia="MS Mincho"/>
          <w:b/>
          <w:lang w:val="ru-RU"/>
        </w:rPr>
        <w:t>О</w:t>
      </w:r>
      <w:r w:rsidRPr="00DA05C8">
        <w:rPr>
          <w:rFonts w:eastAsia="MS Mincho"/>
          <w:b/>
          <w:lang w:val="ru-RU"/>
        </w:rPr>
        <w:t>снованные на знаниях коренного и местного населения</w:t>
      </w:r>
      <w:r w:rsidRPr="007663F0">
        <w:rPr>
          <w:rFonts w:eastAsia="MS Mincho"/>
          <w:b/>
          <w:lang w:val="ru-RU"/>
        </w:rPr>
        <w:t xml:space="preserve"> </w:t>
      </w:r>
      <w:r>
        <w:rPr>
          <w:rFonts w:eastAsia="MS Mincho"/>
          <w:b/>
          <w:lang w:val="ru-RU"/>
        </w:rPr>
        <w:t>м</w:t>
      </w:r>
      <w:r w:rsidRPr="00DA05C8">
        <w:rPr>
          <w:rFonts w:eastAsia="MS Mincho"/>
          <w:b/>
          <w:lang w:val="ru-RU"/>
        </w:rPr>
        <w:t>етоды</w:t>
      </w:r>
      <w:r w:rsidRPr="00485F44">
        <w:rPr>
          <w:rFonts w:eastAsia="MS Mincho"/>
          <w:b/>
          <w:lang w:val="ru-RU"/>
        </w:rPr>
        <w:t xml:space="preserve"> </w:t>
      </w:r>
      <w:r w:rsidRPr="00DA05C8">
        <w:rPr>
          <w:rFonts w:eastAsia="MS Mincho"/>
          <w:b/>
          <w:lang w:val="ru-RU"/>
        </w:rPr>
        <w:t>могут</w:t>
      </w:r>
      <w:r>
        <w:rPr>
          <w:rFonts w:eastAsia="MS Mincho"/>
          <w:b/>
          <w:lang w:val="ru-RU"/>
        </w:rPr>
        <w:t>,</w:t>
      </w:r>
      <w:r w:rsidRPr="00DA05C8">
        <w:rPr>
          <w:rFonts w:eastAsia="MS Mincho"/>
          <w:b/>
          <w:lang w:val="ru-RU"/>
        </w:rPr>
        <w:t xml:space="preserve"> в сочетании с наукой</w:t>
      </w:r>
      <w:r>
        <w:rPr>
          <w:rFonts w:eastAsia="MS Mincho"/>
          <w:b/>
          <w:lang w:val="ru-RU"/>
        </w:rPr>
        <w:t>,</w:t>
      </w:r>
      <w:r w:rsidRPr="00DA05C8">
        <w:rPr>
          <w:rFonts w:eastAsia="MS Mincho"/>
          <w:b/>
          <w:lang w:val="ru-RU"/>
        </w:rPr>
        <w:t xml:space="preserve"> </w:t>
      </w:r>
      <w:r>
        <w:rPr>
          <w:rFonts w:eastAsia="MS Mincho"/>
          <w:b/>
          <w:lang w:val="ru-RU"/>
        </w:rPr>
        <w:t>стать источником</w:t>
      </w:r>
      <w:r w:rsidRPr="00DA05C8">
        <w:rPr>
          <w:rFonts w:eastAsia="MS Mincho"/>
          <w:b/>
          <w:lang w:val="ru-RU"/>
        </w:rPr>
        <w:t xml:space="preserve"> решения текущих проблем</w:t>
      </w:r>
      <w:r>
        <w:rPr>
          <w:rFonts w:eastAsia="MS Mincho"/>
          <w:b/>
          <w:lang w:val="ru-RU"/>
        </w:rPr>
        <w:t xml:space="preserve"> путем</w:t>
      </w:r>
      <w:r w:rsidRPr="00DA05C8">
        <w:rPr>
          <w:rFonts w:eastAsia="MS Mincho"/>
          <w:b/>
          <w:lang w:val="ru-RU"/>
        </w:rPr>
        <w:t xml:space="preserve"> поддержани</w:t>
      </w:r>
      <w:r>
        <w:rPr>
          <w:rFonts w:eastAsia="MS Mincho"/>
          <w:b/>
          <w:lang w:val="ru-RU"/>
        </w:rPr>
        <w:t>я численности</w:t>
      </w:r>
      <w:r w:rsidRPr="00DA05C8">
        <w:rPr>
          <w:rFonts w:eastAsia="MS Mincho"/>
          <w:b/>
          <w:lang w:val="ru-RU"/>
        </w:rPr>
        <w:t xml:space="preserve"> и разнообразия опылителей.</w:t>
      </w:r>
      <w:r w:rsidRPr="00DA05C8">
        <w:rPr>
          <w:rFonts w:eastAsia="MS Mincho"/>
          <w:lang w:val="ru-RU"/>
        </w:rPr>
        <w:t xml:space="preserve"> Методы включают в себя </w:t>
      </w:r>
      <w:r w:rsidRPr="00485F44">
        <w:rPr>
          <w:lang w:val="ru-RU"/>
        </w:rPr>
        <w:t>разнообразны</w:t>
      </w:r>
      <w:r>
        <w:rPr>
          <w:lang w:val="ru-RU"/>
        </w:rPr>
        <w:t>е</w:t>
      </w:r>
      <w:r w:rsidRPr="00485F44">
        <w:rPr>
          <w:lang w:val="ru-RU"/>
        </w:rPr>
        <w:t xml:space="preserve"> систем</w:t>
      </w:r>
      <w:r>
        <w:rPr>
          <w:lang w:val="ru-RU"/>
        </w:rPr>
        <w:t>ы земледелия;</w:t>
      </w:r>
      <w:r w:rsidRPr="006C53C9">
        <w:rPr>
          <w:b/>
          <w:lang w:val="ru-RU"/>
        </w:rPr>
        <w:t xml:space="preserve"> </w:t>
      </w:r>
      <w:r w:rsidRPr="00DA05C8">
        <w:rPr>
          <w:rFonts w:eastAsia="MS Mincho"/>
          <w:lang w:val="ru-RU"/>
        </w:rPr>
        <w:t xml:space="preserve">защиту разнообразия природных ландшафтов и участков зеленых насаждений; </w:t>
      </w:r>
      <w:r>
        <w:rPr>
          <w:rFonts w:eastAsia="MS Mincho"/>
          <w:lang w:val="ru-RU"/>
        </w:rPr>
        <w:t xml:space="preserve">родственные </w:t>
      </w:r>
      <w:r w:rsidRPr="00DA05C8">
        <w:rPr>
          <w:rFonts w:eastAsia="MS Mincho"/>
          <w:lang w:val="ru-RU"/>
        </w:rPr>
        <w:t>отношения, защищаю</w:t>
      </w:r>
      <w:r>
        <w:rPr>
          <w:rFonts w:eastAsia="MS Mincho"/>
          <w:lang w:val="ru-RU"/>
        </w:rPr>
        <w:t>щие</w:t>
      </w:r>
      <w:r w:rsidRPr="00DA05C8">
        <w:rPr>
          <w:rFonts w:eastAsia="MS Mincho"/>
          <w:lang w:val="ru-RU"/>
        </w:rPr>
        <w:t xml:space="preserve"> многих конкретных опылителей; использование сезонных признаков (например, цветения) для начала работ (например, посадок); различение широкого спектра опылителей; и высадка гнездовых деревьев, цветов и других ресурсов для опылителей. Совместн</w:t>
      </w:r>
      <w:r>
        <w:rPr>
          <w:rFonts w:eastAsia="MS Mincho"/>
          <w:lang w:val="ru-RU"/>
        </w:rPr>
        <w:t>ое</w:t>
      </w:r>
      <w:r w:rsidRPr="00DA05C8">
        <w:rPr>
          <w:rFonts w:eastAsia="MS Mincho"/>
          <w:lang w:val="ru-RU"/>
        </w:rPr>
        <w:t xml:space="preserve"> </w:t>
      </w:r>
      <w:r>
        <w:rPr>
          <w:rFonts w:eastAsia="MS Mincho"/>
          <w:lang w:val="ru-RU"/>
        </w:rPr>
        <w:t xml:space="preserve">приобретение </w:t>
      </w:r>
      <w:r w:rsidRPr="00DA05C8">
        <w:rPr>
          <w:rFonts w:eastAsia="MS Mincho"/>
          <w:lang w:val="ru-RU"/>
        </w:rPr>
        <w:t xml:space="preserve">знаний </w:t>
      </w:r>
      <w:r>
        <w:rPr>
          <w:rFonts w:eastAsia="MS Mincho"/>
          <w:lang w:val="ru-RU"/>
        </w:rPr>
        <w:t xml:space="preserve">привело к </w:t>
      </w:r>
      <w:r w:rsidRPr="00DA05C8">
        <w:rPr>
          <w:rFonts w:eastAsia="MS Mincho"/>
          <w:lang w:val="ru-RU"/>
        </w:rPr>
        <w:t>улучш</w:t>
      </w:r>
      <w:r>
        <w:rPr>
          <w:rFonts w:eastAsia="MS Mincho"/>
          <w:lang w:val="ru-RU"/>
        </w:rPr>
        <w:t>ениям</w:t>
      </w:r>
      <w:r w:rsidRPr="00DA05C8">
        <w:rPr>
          <w:rFonts w:eastAsia="MS Mincho"/>
          <w:lang w:val="ru-RU"/>
        </w:rPr>
        <w:t xml:space="preserve"> конструкци</w:t>
      </w:r>
      <w:r>
        <w:rPr>
          <w:rFonts w:eastAsia="MS Mincho"/>
          <w:lang w:val="ru-RU"/>
        </w:rPr>
        <w:t xml:space="preserve">и ульев, </w:t>
      </w:r>
      <w:r w:rsidRPr="00DA05C8">
        <w:rPr>
          <w:rFonts w:eastAsia="MS Mincho"/>
          <w:lang w:val="ru-RU"/>
        </w:rPr>
        <w:t>ново</w:t>
      </w:r>
      <w:r>
        <w:rPr>
          <w:rFonts w:eastAsia="MS Mincho"/>
          <w:lang w:val="ru-RU"/>
        </w:rPr>
        <w:t>му</w:t>
      </w:r>
      <w:r w:rsidRPr="00DA05C8">
        <w:rPr>
          <w:rFonts w:eastAsia="MS Mincho"/>
          <w:lang w:val="ru-RU"/>
        </w:rPr>
        <w:t xml:space="preserve"> понимани</w:t>
      </w:r>
      <w:r>
        <w:rPr>
          <w:rFonts w:eastAsia="MS Mincho"/>
          <w:lang w:val="ru-RU"/>
        </w:rPr>
        <w:t>ю</w:t>
      </w:r>
      <w:r w:rsidRPr="00DA05C8">
        <w:rPr>
          <w:rFonts w:eastAsia="MS Mincho"/>
          <w:lang w:val="ru-RU"/>
        </w:rPr>
        <w:t xml:space="preserve"> воздействия паразитов и выяв</w:t>
      </w:r>
      <w:r>
        <w:rPr>
          <w:rFonts w:eastAsia="MS Mincho"/>
          <w:lang w:val="ru-RU"/>
        </w:rPr>
        <w:t>лению</w:t>
      </w:r>
      <w:r w:rsidRPr="00DA05C8">
        <w:rPr>
          <w:rFonts w:eastAsia="MS Mincho"/>
          <w:lang w:val="ru-RU"/>
        </w:rPr>
        <w:t xml:space="preserve"> ранее неизвестных науке безжальных пчел.</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color w:val="000000"/>
          <w:lang w:val="ru-RU"/>
        </w:rPr>
      </w:pPr>
      <w:r w:rsidRPr="006C1A36">
        <w:rPr>
          <w:rFonts w:eastAsia="MS Mincho"/>
          <w:lang w:val="ru-RU"/>
        </w:rPr>
        <w:t>18.</w:t>
      </w:r>
      <w:r w:rsidRPr="006C1A36">
        <w:rPr>
          <w:rFonts w:eastAsia="MS Mincho"/>
          <w:lang w:val="ru-RU"/>
        </w:rPr>
        <w:tab/>
      </w:r>
      <w:r w:rsidRPr="00DA05C8">
        <w:rPr>
          <w:rFonts w:eastAsia="MS Mincho"/>
          <w:b/>
          <w:lang w:val="ru-RU"/>
        </w:rPr>
        <w:t xml:space="preserve">Пестициды представляют риск для опылителей </w:t>
      </w:r>
      <w:r>
        <w:rPr>
          <w:rFonts w:eastAsia="MS Mincho"/>
          <w:b/>
          <w:lang w:val="ru-RU"/>
        </w:rPr>
        <w:t>ввиду</w:t>
      </w:r>
      <w:r w:rsidRPr="00DA05C8">
        <w:rPr>
          <w:rFonts w:eastAsia="MS Mincho"/>
          <w:b/>
          <w:lang w:val="ru-RU"/>
        </w:rPr>
        <w:t xml:space="preserve"> сочетани</w:t>
      </w:r>
      <w:r>
        <w:rPr>
          <w:rFonts w:eastAsia="MS Mincho"/>
          <w:b/>
          <w:lang w:val="ru-RU"/>
        </w:rPr>
        <w:t>я</w:t>
      </w:r>
      <w:r w:rsidRPr="00DA05C8">
        <w:rPr>
          <w:rFonts w:eastAsia="MS Mincho"/>
          <w:b/>
          <w:lang w:val="ru-RU"/>
        </w:rPr>
        <w:t xml:space="preserve"> токсичности и уровня воздействия, котор</w:t>
      </w:r>
      <w:r>
        <w:rPr>
          <w:rFonts w:eastAsia="MS Mincho"/>
          <w:b/>
          <w:lang w:val="ru-RU"/>
        </w:rPr>
        <w:t>ое</w:t>
      </w:r>
      <w:r w:rsidRPr="00DA05C8">
        <w:rPr>
          <w:rFonts w:eastAsia="MS Mincho"/>
          <w:b/>
          <w:lang w:val="ru-RU"/>
        </w:rPr>
        <w:t xml:space="preserve"> варьируется территориально в зависимости от используемых соединений и масштабов землепользования и среды обитания</w:t>
      </w:r>
      <w:r>
        <w:rPr>
          <w:rFonts w:eastAsia="MS Mincho"/>
          <w:b/>
          <w:lang w:val="ru-RU"/>
        </w:rPr>
        <w:t xml:space="preserve"> в ландшафте. Было доказано, что пестициды, в частности</w:t>
      </w:r>
      <w:r w:rsidRPr="00DA05C8">
        <w:rPr>
          <w:rFonts w:eastAsia="MS Mincho"/>
          <w:b/>
          <w:lang w:val="ru-RU"/>
        </w:rPr>
        <w:t xml:space="preserve"> инсектициды</w:t>
      </w:r>
      <w:r>
        <w:rPr>
          <w:rFonts w:eastAsia="MS Mincho"/>
          <w:b/>
          <w:lang w:val="ru-RU"/>
        </w:rPr>
        <w:t xml:space="preserve">, оказывают </w:t>
      </w:r>
      <w:r w:rsidRPr="00DA05C8">
        <w:rPr>
          <w:rFonts w:eastAsia="MS Mincho"/>
          <w:b/>
          <w:lang w:val="ru-RU"/>
        </w:rPr>
        <w:t>широкий спектр летальных и сублетальных воздействий на опылителей в контролируемых экспериментальных условиях.</w:t>
      </w:r>
      <w:r w:rsidRPr="00DA05C8">
        <w:rPr>
          <w:rFonts w:eastAsia="MS Mincho"/>
          <w:lang w:val="ru-RU"/>
        </w:rPr>
        <w:t xml:space="preserve"> </w:t>
      </w:r>
      <w:r>
        <w:rPr>
          <w:rFonts w:eastAsia="MS Mincho"/>
          <w:lang w:val="ru-RU"/>
        </w:rPr>
        <w:t xml:space="preserve">Небольшое число </w:t>
      </w:r>
      <w:r w:rsidRPr="00481C77">
        <w:rPr>
          <w:rFonts w:eastAsia="MS Mincho"/>
          <w:lang w:val="ru-RU"/>
        </w:rPr>
        <w:t xml:space="preserve">имеющихся </w:t>
      </w:r>
      <w:r w:rsidRPr="00481C77">
        <w:rPr>
          <w:lang w:val="ru-RU"/>
        </w:rPr>
        <w:t xml:space="preserve">полевых исследований, в которых оценивались последствия в реалистичных полевых условиях, дают </w:t>
      </w:r>
      <w:r w:rsidRPr="00DD5445">
        <w:rPr>
          <w:lang w:val="ru-RU"/>
        </w:rPr>
        <w:t>противоречивые данные о последствиях в зависимости от изучаемых видов и использовавшихся пестицидов. Пока неясно, как</w:t>
      </w:r>
      <w:r w:rsidRPr="00322A3A">
        <w:rPr>
          <w:b/>
          <w:lang w:val="ru-RU"/>
        </w:rPr>
        <w:t xml:space="preserve"> </w:t>
      </w:r>
      <w:r w:rsidRPr="00DD5445">
        <w:rPr>
          <w:rFonts w:eastAsia="MS Mincho"/>
          <w:lang w:val="ru-RU"/>
        </w:rPr>
        <w:t>сублетальные последствия воздействия пестицидов, отмеченные для отдельных насекомых</w:t>
      </w:r>
      <w:r w:rsidRPr="00DA05C8">
        <w:rPr>
          <w:rFonts w:eastAsia="MS Mincho"/>
          <w:lang w:val="ru-RU"/>
        </w:rPr>
        <w:t xml:space="preserve">, </w:t>
      </w:r>
      <w:r>
        <w:rPr>
          <w:rFonts w:eastAsia="MS Mincho"/>
          <w:lang w:val="ru-RU"/>
        </w:rPr>
        <w:t xml:space="preserve">влияют </w:t>
      </w:r>
      <w:r w:rsidRPr="00DA05C8">
        <w:rPr>
          <w:rFonts w:eastAsia="MS Mincho"/>
          <w:lang w:val="ru-RU"/>
        </w:rPr>
        <w:t xml:space="preserve">на колонии и популяции культивируемых пчел и диких опылителей, особенно в </w:t>
      </w:r>
      <w:r>
        <w:rPr>
          <w:rFonts w:eastAsia="MS Mincho"/>
          <w:lang w:val="ru-RU"/>
        </w:rPr>
        <w:t xml:space="preserve">более </w:t>
      </w:r>
      <w:r w:rsidRPr="00DA05C8">
        <w:rPr>
          <w:rFonts w:eastAsia="MS Mincho"/>
          <w:lang w:val="ru-RU"/>
        </w:rPr>
        <w:t>долгосрочной перспективе.</w:t>
      </w:r>
      <w:r>
        <w:rPr>
          <w:rFonts w:eastAsia="MS Mincho"/>
          <w:lang w:val="ru-RU"/>
        </w:rPr>
        <w:t xml:space="preserve"> </w:t>
      </w:r>
      <w:r>
        <w:rPr>
          <w:lang w:val="ru-RU"/>
        </w:rPr>
        <w:t>Недавно проведенные исследования</w:t>
      </w:r>
      <w:r w:rsidRPr="00300780">
        <w:rPr>
          <w:lang w:val="ru-RU"/>
        </w:rPr>
        <w:t xml:space="preserve">, </w:t>
      </w:r>
      <w:r>
        <w:rPr>
          <w:lang w:val="ru-RU"/>
        </w:rPr>
        <w:t xml:space="preserve">касающиеся </w:t>
      </w:r>
      <w:r w:rsidRPr="00300780">
        <w:rPr>
          <w:lang w:val="ru-RU"/>
        </w:rPr>
        <w:t>неоникотиноид</w:t>
      </w:r>
      <w:r>
        <w:rPr>
          <w:lang w:val="ru-RU"/>
        </w:rPr>
        <w:t>ов</w:t>
      </w:r>
      <w:r w:rsidRPr="00300780">
        <w:rPr>
          <w:lang w:val="ru-RU"/>
        </w:rPr>
        <w:t xml:space="preserve">, </w:t>
      </w:r>
      <w:r>
        <w:rPr>
          <w:lang w:val="ru-RU"/>
        </w:rPr>
        <w:t>позволили</w:t>
      </w:r>
      <w:r w:rsidRPr="00300780">
        <w:rPr>
          <w:lang w:val="ru-RU"/>
        </w:rPr>
        <w:t xml:space="preserve"> </w:t>
      </w:r>
      <w:r>
        <w:rPr>
          <w:lang w:val="ru-RU"/>
        </w:rPr>
        <w:t>получить</w:t>
      </w:r>
      <w:r w:rsidRPr="00300780">
        <w:rPr>
          <w:lang w:val="ru-RU"/>
        </w:rPr>
        <w:t xml:space="preserve"> </w:t>
      </w:r>
      <w:r>
        <w:rPr>
          <w:lang w:val="ru-RU"/>
        </w:rPr>
        <w:t>данные</w:t>
      </w:r>
      <w:r w:rsidRPr="00300780">
        <w:rPr>
          <w:lang w:val="ru-RU"/>
        </w:rPr>
        <w:t xml:space="preserve"> </w:t>
      </w:r>
      <w:r>
        <w:rPr>
          <w:lang w:val="ru-RU"/>
        </w:rPr>
        <w:t>о</w:t>
      </w:r>
      <w:r w:rsidRPr="00300780">
        <w:rPr>
          <w:lang w:val="ru-RU"/>
        </w:rPr>
        <w:t xml:space="preserve"> </w:t>
      </w:r>
      <w:r>
        <w:rPr>
          <w:lang w:val="ru-RU"/>
        </w:rPr>
        <w:t>летальном и сублетальном воздействии на пчел и некоторые данные о воздействии на производимое ими опыление. Существуют данные одного</w:t>
      </w:r>
      <w:r w:rsidRPr="00300780">
        <w:rPr>
          <w:lang w:val="ru-RU"/>
        </w:rPr>
        <w:t xml:space="preserve"> </w:t>
      </w:r>
      <w:r>
        <w:rPr>
          <w:lang w:val="ru-RU"/>
        </w:rPr>
        <w:t>из недавно</w:t>
      </w:r>
      <w:r w:rsidRPr="00300780">
        <w:rPr>
          <w:lang w:val="ru-RU"/>
        </w:rPr>
        <w:t xml:space="preserve"> </w:t>
      </w:r>
      <w:r>
        <w:rPr>
          <w:lang w:val="ru-RU"/>
        </w:rPr>
        <w:t>проведенных исследований</w:t>
      </w:r>
      <w:r w:rsidRPr="00300780">
        <w:rPr>
          <w:lang w:val="ru-RU"/>
        </w:rPr>
        <w:t xml:space="preserve">, </w:t>
      </w:r>
      <w:r>
        <w:rPr>
          <w:lang w:val="ru-RU"/>
        </w:rPr>
        <w:t>демонстрирующие воздействие н</w:t>
      </w:r>
      <w:r w:rsidRPr="00300780">
        <w:rPr>
          <w:lang w:val="ru-RU"/>
        </w:rPr>
        <w:t>еоникотиноид</w:t>
      </w:r>
      <w:r>
        <w:rPr>
          <w:lang w:val="ru-RU"/>
        </w:rPr>
        <w:t>ов на выживаемость и репродуктивные функции диких опылителей при фактическом воздействии в реальных полевых условиях</w:t>
      </w:r>
      <w:r w:rsidR="00892B01">
        <w:rPr>
          <w:rStyle w:val="FootnoteReference"/>
          <w:lang w:val="ru-RU"/>
        </w:rPr>
        <w:footnoteReference w:id="31"/>
      </w:r>
      <w:r w:rsidRPr="00300780">
        <w:rPr>
          <w:bCs/>
          <w:color w:val="000000"/>
          <w:lang w:val="ru-RU"/>
        </w:rPr>
        <w:t xml:space="preserve">. </w:t>
      </w:r>
      <w:r>
        <w:rPr>
          <w:bCs/>
          <w:color w:val="000000"/>
          <w:lang w:val="ru-RU"/>
        </w:rPr>
        <w:t>Данные</w:t>
      </w:r>
      <w:r w:rsidRPr="003742C8">
        <w:rPr>
          <w:bCs/>
          <w:color w:val="000000"/>
          <w:lang w:val="ru-RU"/>
        </w:rPr>
        <w:t xml:space="preserve"> </w:t>
      </w:r>
      <w:r>
        <w:rPr>
          <w:bCs/>
          <w:color w:val="000000"/>
          <w:lang w:val="ru-RU"/>
        </w:rPr>
        <w:t>о воздействии на колонии медоносных пчел</w:t>
      </w:r>
      <w:r w:rsidRPr="0073626F">
        <w:rPr>
          <w:bCs/>
          <w:color w:val="000000"/>
          <w:lang w:val="ru-RU"/>
        </w:rPr>
        <w:t xml:space="preserve">, </w:t>
      </w:r>
      <w:r>
        <w:rPr>
          <w:bCs/>
          <w:color w:val="000000"/>
          <w:lang w:val="ru-RU"/>
        </w:rPr>
        <w:t>полученные</w:t>
      </w:r>
      <w:r w:rsidRPr="0073626F">
        <w:rPr>
          <w:bCs/>
          <w:color w:val="000000"/>
          <w:lang w:val="ru-RU"/>
        </w:rPr>
        <w:t xml:space="preserve"> </w:t>
      </w:r>
      <w:r>
        <w:rPr>
          <w:bCs/>
          <w:color w:val="000000"/>
          <w:lang w:val="ru-RU"/>
        </w:rPr>
        <w:t>в результате этого</w:t>
      </w:r>
      <w:r w:rsidRPr="0073626F">
        <w:rPr>
          <w:bCs/>
          <w:color w:val="000000"/>
          <w:lang w:val="ru-RU"/>
        </w:rPr>
        <w:t xml:space="preserve"> </w:t>
      </w:r>
      <w:r>
        <w:rPr>
          <w:bCs/>
          <w:color w:val="000000"/>
          <w:lang w:val="ru-RU"/>
        </w:rPr>
        <w:t>и</w:t>
      </w:r>
      <w:r w:rsidRPr="0073626F">
        <w:rPr>
          <w:bCs/>
          <w:color w:val="000000"/>
          <w:lang w:val="ru-RU"/>
        </w:rPr>
        <w:t xml:space="preserve"> </w:t>
      </w:r>
      <w:r>
        <w:rPr>
          <w:bCs/>
          <w:color w:val="000000"/>
          <w:lang w:val="ru-RU"/>
        </w:rPr>
        <w:t>других</w:t>
      </w:r>
      <w:r w:rsidRPr="0073626F">
        <w:rPr>
          <w:bCs/>
          <w:color w:val="000000"/>
          <w:lang w:val="ru-RU"/>
        </w:rPr>
        <w:t xml:space="preserve"> </w:t>
      </w:r>
      <w:r>
        <w:rPr>
          <w:bCs/>
          <w:color w:val="000000"/>
          <w:lang w:val="ru-RU"/>
        </w:rPr>
        <w:t>исследований</w:t>
      </w:r>
      <w:r w:rsidRPr="0073626F">
        <w:rPr>
          <w:bCs/>
          <w:color w:val="000000"/>
          <w:lang w:val="ru-RU"/>
        </w:rPr>
        <w:t xml:space="preserve">, </w:t>
      </w:r>
      <w:r>
        <w:rPr>
          <w:bCs/>
          <w:color w:val="000000"/>
          <w:lang w:val="ru-RU"/>
        </w:rPr>
        <w:t>являются противоречивыми.</w:t>
      </w:r>
    </w:p>
    <w:p w:rsidR="001D5C16" w:rsidRPr="0060352D" w:rsidRDefault="001D5C16" w:rsidP="001D5C16">
      <w:pPr>
        <w:pStyle w:val="Normal-pool"/>
        <w:tabs>
          <w:tab w:val="clear" w:pos="1247"/>
          <w:tab w:val="clear" w:pos="1814"/>
          <w:tab w:val="clear" w:pos="2381"/>
          <w:tab w:val="clear" w:pos="2948"/>
          <w:tab w:val="clear" w:pos="3515"/>
        </w:tabs>
        <w:spacing w:after="120"/>
        <w:ind w:left="1247"/>
        <w:rPr>
          <w:color w:val="000000"/>
          <w:lang w:val="ru-RU"/>
        </w:rPr>
      </w:pPr>
      <w:r w:rsidRPr="004E27CC">
        <w:rPr>
          <w:rFonts w:eastAsia="MS Mincho"/>
          <w:lang w:val="ru-RU"/>
        </w:rPr>
        <w:t>19.</w:t>
      </w:r>
      <w:r w:rsidRPr="004E27CC">
        <w:rPr>
          <w:rFonts w:eastAsia="MS Mincho"/>
          <w:lang w:val="ru-RU"/>
        </w:rPr>
        <w:tab/>
      </w:r>
      <w:r w:rsidRPr="00DA05C8">
        <w:rPr>
          <w:rFonts w:eastAsia="MS Mincho"/>
          <w:b/>
          <w:lang w:val="ru-RU"/>
        </w:rPr>
        <w:t>Воздействие пестицидов на опылителей может быть уменьшено путем сокращения</w:t>
      </w:r>
      <w:r>
        <w:rPr>
          <w:rFonts w:eastAsia="MS Mincho"/>
          <w:b/>
          <w:lang w:val="ru-RU"/>
        </w:rPr>
        <w:t xml:space="preserve"> использования пестицидов, </w:t>
      </w:r>
      <w:r w:rsidRPr="00DA05C8">
        <w:rPr>
          <w:rFonts w:eastAsia="MS Mincho"/>
          <w:b/>
          <w:lang w:val="ru-RU"/>
        </w:rPr>
        <w:t>поиска альтернат</w:t>
      </w:r>
      <w:r>
        <w:rPr>
          <w:rFonts w:eastAsia="MS Mincho"/>
          <w:b/>
          <w:lang w:val="ru-RU"/>
        </w:rPr>
        <w:t>ивных форм борьбы с вредителями</w:t>
      </w:r>
      <w:r w:rsidRPr="00DA05C8">
        <w:rPr>
          <w:rFonts w:eastAsia="MS Mincho"/>
          <w:b/>
          <w:lang w:val="ru-RU"/>
        </w:rPr>
        <w:t xml:space="preserve"> и утве</w:t>
      </w:r>
      <w:r>
        <w:rPr>
          <w:rFonts w:eastAsia="MS Mincho"/>
          <w:b/>
          <w:lang w:val="ru-RU"/>
        </w:rPr>
        <w:t xml:space="preserve">рждения ряда конкретных методов </w:t>
      </w:r>
      <w:r w:rsidRPr="00DA05C8">
        <w:rPr>
          <w:rFonts w:eastAsia="MS Mincho"/>
          <w:b/>
          <w:lang w:val="ru-RU"/>
        </w:rPr>
        <w:t>применения, в том числе технологий для</w:t>
      </w:r>
      <w:r>
        <w:rPr>
          <w:rFonts w:eastAsia="MS Mincho"/>
          <w:b/>
          <w:lang w:val="ru-RU"/>
        </w:rPr>
        <w:t xml:space="preserve"> сокращения </w:t>
      </w:r>
      <w:r w:rsidRPr="00DA05C8">
        <w:rPr>
          <w:rFonts w:eastAsia="MS Mincho"/>
          <w:b/>
          <w:lang w:val="ru-RU"/>
        </w:rPr>
        <w:t>дрейфа пестицидов.</w:t>
      </w:r>
      <w:r>
        <w:rPr>
          <w:rFonts w:eastAsia="MS Mincho"/>
          <w:b/>
          <w:lang w:val="ru-RU"/>
        </w:rPr>
        <w:t xml:space="preserve"> Меры по сокращению использования пестицидов включают</w:t>
      </w:r>
      <w:r w:rsidRPr="00DA05C8">
        <w:rPr>
          <w:rFonts w:eastAsia="MS Mincho"/>
          <w:b/>
          <w:lang w:val="ru-RU"/>
        </w:rPr>
        <w:t xml:space="preserve"> </w:t>
      </w:r>
      <w:r>
        <w:rPr>
          <w:rFonts w:eastAsia="MS Mincho"/>
          <w:b/>
          <w:lang w:val="ru-RU"/>
        </w:rPr>
        <w:t xml:space="preserve">пропаганду </w:t>
      </w:r>
      <w:r w:rsidRPr="00DA05C8">
        <w:rPr>
          <w:rFonts w:eastAsia="MS Mincho"/>
          <w:b/>
          <w:lang w:val="ru-RU"/>
        </w:rPr>
        <w:t>комплексной борьбы с вредителями</w:t>
      </w:r>
      <w:r>
        <w:rPr>
          <w:rFonts w:eastAsia="MS Mincho"/>
          <w:b/>
          <w:lang w:val="ru-RU"/>
        </w:rPr>
        <w:t xml:space="preserve"> при помощи обучения фермеров,</w:t>
      </w:r>
      <w:r w:rsidRPr="00DA05C8">
        <w:rPr>
          <w:rFonts w:eastAsia="MS Mincho"/>
          <w:lang w:val="ru-RU"/>
        </w:rPr>
        <w:t xml:space="preserve"> </w:t>
      </w:r>
      <w:r>
        <w:rPr>
          <w:b/>
          <w:lang w:val="ru-RU"/>
        </w:rPr>
        <w:t>органического земледелия и стратегий по сокращению общего применения.</w:t>
      </w:r>
      <w:r w:rsidRPr="006C53C9">
        <w:rPr>
          <w:b/>
          <w:lang w:val="ru-RU"/>
        </w:rPr>
        <w:t xml:space="preserve"> </w:t>
      </w:r>
      <w:r w:rsidRPr="00DA05C8">
        <w:rPr>
          <w:rFonts w:eastAsia="MS Mincho"/>
          <w:lang w:val="ru-RU"/>
        </w:rPr>
        <w:t xml:space="preserve">Эффективным инструментом для выявления способов применения пестицидов, не представляющего опасности для опылителей, может являться оценка риска, при которой должны учитываться различные уровни риска среди </w:t>
      </w:r>
      <w:r>
        <w:rPr>
          <w:rFonts w:eastAsia="MS Mincho"/>
          <w:lang w:val="ru-RU"/>
        </w:rPr>
        <w:t xml:space="preserve">диких и культивируемых </w:t>
      </w:r>
      <w:r w:rsidRPr="00DA05C8">
        <w:rPr>
          <w:rFonts w:eastAsia="MS Mincho"/>
          <w:lang w:val="ru-RU"/>
        </w:rPr>
        <w:t xml:space="preserve">видов опылителей в </w:t>
      </w:r>
      <w:r>
        <w:rPr>
          <w:rFonts w:eastAsia="MS Mincho"/>
          <w:lang w:val="ru-RU"/>
        </w:rPr>
        <w:t xml:space="preserve">соответствии с их </w:t>
      </w:r>
      <w:r w:rsidRPr="00DA05C8">
        <w:rPr>
          <w:rFonts w:eastAsia="MS Mincho"/>
          <w:lang w:val="ru-RU"/>
        </w:rPr>
        <w:t>биологически</w:t>
      </w:r>
      <w:r>
        <w:rPr>
          <w:rFonts w:eastAsia="MS Mincho"/>
          <w:lang w:val="ru-RU"/>
        </w:rPr>
        <w:t>ми</w:t>
      </w:r>
      <w:r w:rsidRPr="00DA05C8">
        <w:rPr>
          <w:rFonts w:eastAsia="MS Mincho"/>
          <w:lang w:val="ru-RU"/>
        </w:rPr>
        <w:t xml:space="preserve"> характеристик</w:t>
      </w:r>
      <w:r>
        <w:rPr>
          <w:rFonts w:eastAsia="MS Mincho"/>
          <w:lang w:val="ru-RU"/>
        </w:rPr>
        <w:t>ами</w:t>
      </w:r>
      <w:r w:rsidRPr="00DA05C8">
        <w:rPr>
          <w:rFonts w:eastAsia="MS Mincho"/>
          <w:lang w:val="ru-RU"/>
        </w:rPr>
        <w:t xml:space="preserve">. </w:t>
      </w:r>
      <w:r>
        <w:rPr>
          <w:rFonts w:eastAsia="MS Mincho"/>
          <w:lang w:val="ru-RU"/>
        </w:rPr>
        <w:t xml:space="preserve">Дальнейшие правила использования </w:t>
      </w:r>
      <w:r w:rsidRPr="00DA05C8">
        <w:rPr>
          <w:rFonts w:eastAsia="MS Mincho"/>
          <w:lang w:val="ru-RU"/>
        </w:rPr>
        <w:t>(включая маркировку)</w:t>
      </w:r>
      <w:r>
        <w:rPr>
          <w:rFonts w:eastAsia="MS Mincho"/>
          <w:lang w:val="ru-RU"/>
        </w:rPr>
        <w:t xml:space="preserve"> являются </w:t>
      </w:r>
      <w:r w:rsidRPr="00DA05C8">
        <w:rPr>
          <w:rFonts w:eastAsia="MS Mincho"/>
          <w:lang w:val="ru-RU"/>
        </w:rPr>
        <w:t xml:space="preserve">важными шагами для предотвращения ненадлежащего </w:t>
      </w:r>
      <w:r>
        <w:rPr>
          <w:rFonts w:eastAsia="MS Mincho"/>
          <w:lang w:val="ru-RU"/>
        </w:rPr>
        <w:t xml:space="preserve">использования </w:t>
      </w:r>
      <w:r w:rsidRPr="00DA05C8">
        <w:rPr>
          <w:rFonts w:eastAsia="MS Mincho"/>
          <w:lang w:val="ru-RU"/>
        </w:rPr>
        <w:t>конкретных пестицидов</w:t>
      </w:r>
      <w:r>
        <w:rPr>
          <w:rFonts w:eastAsia="MS Mincho"/>
          <w:lang w:val="ru-RU"/>
        </w:rPr>
        <w:t xml:space="preserve">. </w:t>
      </w:r>
      <w:r w:rsidRPr="004F50DA">
        <w:rPr>
          <w:lang w:val="ru-RU"/>
        </w:rPr>
        <w:t>Международный кодекс поведения в области сбыта и применения пестицидов</w:t>
      </w:r>
      <w:r w:rsidRPr="00DA05C8">
        <w:rPr>
          <w:rFonts w:eastAsia="MS Mincho"/>
          <w:lang w:val="ru-RU"/>
        </w:rPr>
        <w:t xml:space="preserve"> ФАО предоставляет набор добровольных мер для </w:t>
      </w:r>
      <w:r w:rsidR="004D3413">
        <w:rPr>
          <w:rFonts w:eastAsia="MS Mincho"/>
          <w:lang w:val="ru-RU"/>
        </w:rPr>
        <w:t>п</w:t>
      </w:r>
      <w:r w:rsidR="004D3413" w:rsidRPr="00DA05C8">
        <w:rPr>
          <w:rFonts w:eastAsia="MS Mincho"/>
          <w:lang w:val="ru-RU"/>
        </w:rPr>
        <w:t xml:space="preserve">равительств </w:t>
      </w:r>
      <w:r w:rsidRPr="00DA05C8">
        <w:rPr>
          <w:rFonts w:eastAsia="MS Mincho"/>
          <w:lang w:val="ru-RU"/>
        </w:rPr>
        <w:t xml:space="preserve">и промышленности, направленных на сокращение рисков для здоровья человека и окружающей среды, хотя </w:t>
      </w:r>
      <w:r>
        <w:rPr>
          <w:rFonts w:eastAsia="MS Mincho"/>
          <w:lang w:val="ru-RU"/>
        </w:rPr>
        <w:t xml:space="preserve">ему следуют только 15 процентов </w:t>
      </w:r>
      <w:r w:rsidRPr="00B03597">
        <w:rPr>
          <w:rFonts w:eastAsia="MS Mincho"/>
          <w:lang w:val="ru-RU"/>
        </w:rPr>
        <w:t>стран</w:t>
      </w:r>
      <w:bookmarkStart w:id="8" w:name="_DV_C860"/>
      <w:r w:rsidR="004D3413">
        <w:rPr>
          <w:rStyle w:val="FootnoteReference"/>
          <w:rFonts w:eastAsia="MS Mincho"/>
          <w:lang w:val="ru-RU"/>
        </w:rPr>
        <w:footnoteReference w:id="32"/>
      </w:r>
      <w:bookmarkStart w:id="9" w:name="_DV_M107"/>
      <w:bookmarkEnd w:id="8"/>
      <w:bookmarkEnd w:id="9"/>
      <w:r w:rsidRPr="00B03597">
        <w:rPr>
          <w:rFonts w:eastAsia="MS Mincho"/>
          <w:lang w:val="ru-RU"/>
        </w:rPr>
        <w:t>.</w:t>
      </w:r>
    </w:p>
    <w:p w:rsidR="001D5C16" w:rsidRPr="00A468A0" w:rsidRDefault="001D5C16" w:rsidP="001D5C16">
      <w:pPr>
        <w:pStyle w:val="Normal-pool"/>
        <w:tabs>
          <w:tab w:val="clear" w:pos="1247"/>
          <w:tab w:val="clear" w:pos="1814"/>
          <w:tab w:val="clear" w:pos="2381"/>
          <w:tab w:val="clear" w:pos="2948"/>
          <w:tab w:val="clear" w:pos="3515"/>
        </w:tabs>
        <w:spacing w:after="120"/>
        <w:ind w:left="1247"/>
        <w:rPr>
          <w:lang w:val="ru-RU"/>
        </w:rPr>
      </w:pPr>
      <w:r w:rsidRPr="004E27CC">
        <w:rPr>
          <w:lang w:val="ru-RU"/>
        </w:rPr>
        <w:t>20.</w:t>
      </w:r>
      <w:r w:rsidRPr="004E27CC">
        <w:rPr>
          <w:lang w:val="ru-RU"/>
        </w:rPr>
        <w:tab/>
      </w:r>
      <w:r w:rsidRPr="00EB7E6B">
        <w:rPr>
          <w:b/>
          <w:lang w:val="ru-RU"/>
        </w:rPr>
        <w:t xml:space="preserve">Большинство сельскохозяйственных генетически модифицированных организмов (ГМО) несут признаки толерантности к гербицидам (ТГ) или устойчивости к насекомым (УН). </w:t>
      </w:r>
      <w:r w:rsidRPr="00A805DA">
        <w:rPr>
          <w:lang w:val="ru-RU"/>
        </w:rPr>
        <w:t xml:space="preserve">Выращивание большинства </w:t>
      </w:r>
      <w:r>
        <w:rPr>
          <w:lang w:val="ru-RU"/>
        </w:rPr>
        <w:t>толерантных к гербицидам (</w:t>
      </w:r>
      <w:r w:rsidRPr="00A805DA">
        <w:rPr>
          <w:lang w:val="ru-RU"/>
        </w:rPr>
        <w:t>ТГ</w:t>
      </w:r>
      <w:r>
        <w:rPr>
          <w:lang w:val="ru-RU"/>
        </w:rPr>
        <w:t xml:space="preserve">) </w:t>
      </w:r>
      <w:r w:rsidRPr="00A805DA">
        <w:rPr>
          <w:lang w:val="ru-RU"/>
        </w:rPr>
        <w:t>культур, вероятно, будет сопровождаться</w:t>
      </w:r>
      <w:r>
        <w:rPr>
          <w:lang w:val="ru-RU"/>
        </w:rPr>
        <w:t xml:space="preserve"> снижением </w:t>
      </w:r>
      <w:r w:rsidRPr="00A805DA">
        <w:rPr>
          <w:lang w:val="ru-RU"/>
        </w:rPr>
        <w:t xml:space="preserve">количества сорняков, </w:t>
      </w:r>
      <w:r>
        <w:rPr>
          <w:lang w:val="ru-RU"/>
        </w:rPr>
        <w:t xml:space="preserve">ведущим к сокращению </w:t>
      </w:r>
      <w:r w:rsidRPr="00A805DA">
        <w:rPr>
          <w:lang w:val="ru-RU"/>
        </w:rPr>
        <w:t>продовольственны</w:t>
      </w:r>
      <w:r>
        <w:rPr>
          <w:lang w:val="ru-RU"/>
        </w:rPr>
        <w:t>х</w:t>
      </w:r>
      <w:r w:rsidRPr="00A805DA">
        <w:rPr>
          <w:lang w:val="ru-RU"/>
        </w:rPr>
        <w:t xml:space="preserve"> ресурс</w:t>
      </w:r>
      <w:r>
        <w:rPr>
          <w:lang w:val="ru-RU"/>
        </w:rPr>
        <w:t>ов</w:t>
      </w:r>
      <w:r w:rsidRPr="00A805DA">
        <w:rPr>
          <w:lang w:val="ru-RU"/>
        </w:rPr>
        <w:t xml:space="preserve"> для опылителей. Фактические последствия для</w:t>
      </w:r>
      <w:r>
        <w:rPr>
          <w:lang w:val="ru-RU"/>
        </w:rPr>
        <w:t xml:space="preserve"> численности </w:t>
      </w:r>
      <w:r w:rsidRPr="00A805DA">
        <w:rPr>
          <w:lang w:val="ru-RU"/>
        </w:rPr>
        <w:t>и разнообразия опылителей</w:t>
      </w:r>
      <w:r>
        <w:rPr>
          <w:lang w:val="ru-RU"/>
        </w:rPr>
        <w:t xml:space="preserve">, кормящихся </w:t>
      </w:r>
      <w:r w:rsidRPr="00A805DA">
        <w:rPr>
          <w:lang w:val="ru-RU"/>
        </w:rPr>
        <w:t xml:space="preserve">на угодьях </w:t>
      </w:r>
      <w:r>
        <w:rPr>
          <w:lang w:val="ru-RU"/>
        </w:rPr>
        <w:t>толерантных к гербицидам (</w:t>
      </w:r>
      <w:r w:rsidRPr="00A805DA">
        <w:rPr>
          <w:lang w:val="ru-RU"/>
        </w:rPr>
        <w:t>ТГ</w:t>
      </w:r>
      <w:r>
        <w:rPr>
          <w:lang w:val="ru-RU"/>
        </w:rPr>
        <w:t xml:space="preserve">) </w:t>
      </w:r>
      <w:r w:rsidRPr="00A805DA">
        <w:rPr>
          <w:lang w:val="ru-RU"/>
        </w:rPr>
        <w:t>культур</w:t>
      </w:r>
      <w:r>
        <w:rPr>
          <w:lang w:val="ru-RU"/>
        </w:rPr>
        <w:t>,</w:t>
      </w:r>
      <w:r w:rsidRPr="00A805DA">
        <w:rPr>
          <w:lang w:val="ru-RU"/>
        </w:rPr>
        <w:t xml:space="preserve"> пока не известны. Выращивание </w:t>
      </w:r>
      <w:r>
        <w:rPr>
          <w:lang w:val="ru-RU"/>
        </w:rPr>
        <w:t>устойчивых к насекомым (</w:t>
      </w:r>
      <w:r w:rsidRPr="00A805DA">
        <w:rPr>
          <w:lang w:val="ru-RU"/>
        </w:rPr>
        <w:t>УН</w:t>
      </w:r>
      <w:r>
        <w:rPr>
          <w:lang w:val="ru-RU"/>
        </w:rPr>
        <w:t xml:space="preserve">) </w:t>
      </w:r>
      <w:r w:rsidRPr="00A805DA">
        <w:rPr>
          <w:lang w:val="ru-RU"/>
        </w:rPr>
        <w:t xml:space="preserve">культур </w:t>
      </w:r>
      <w:r>
        <w:rPr>
          <w:lang w:val="ru-RU"/>
        </w:rPr>
        <w:t>может при</w:t>
      </w:r>
      <w:r w:rsidRPr="00A805DA">
        <w:rPr>
          <w:lang w:val="ru-RU"/>
        </w:rPr>
        <w:t>ве</w:t>
      </w:r>
      <w:r>
        <w:rPr>
          <w:lang w:val="ru-RU"/>
        </w:rPr>
        <w:t xml:space="preserve">сти </w:t>
      </w:r>
      <w:r w:rsidRPr="00A805DA">
        <w:rPr>
          <w:lang w:val="ru-RU"/>
        </w:rPr>
        <w:t>к сокращению применения инсектицидов</w:t>
      </w:r>
      <w:r>
        <w:rPr>
          <w:lang w:val="ru-RU"/>
        </w:rPr>
        <w:t>, масштаб которого меняется от региона к региону</w:t>
      </w:r>
      <w:r w:rsidRPr="00A805DA">
        <w:rPr>
          <w:lang w:val="ru-RU"/>
        </w:rPr>
        <w:t xml:space="preserve"> в зависимости </w:t>
      </w:r>
      <w:r>
        <w:rPr>
          <w:lang w:val="ru-RU"/>
        </w:rPr>
        <w:t xml:space="preserve">от численности вредителей, вторичному нашествию </w:t>
      </w:r>
      <w:r w:rsidRPr="00A805DA">
        <w:rPr>
          <w:lang w:val="ru-RU"/>
        </w:rPr>
        <w:t>нецелевых вредителей или сопротивляемости</w:t>
      </w:r>
      <w:r>
        <w:rPr>
          <w:lang w:val="ru-RU"/>
        </w:rPr>
        <w:t xml:space="preserve"> первичных</w:t>
      </w:r>
      <w:r w:rsidRPr="00A805DA">
        <w:rPr>
          <w:lang w:val="ru-RU"/>
        </w:rPr>
        <w:t xml:space="preserve"> вредителей. При долгосрочном осуществлении это сокращение применения инсектицидов может </w:t>
      </w:r>
      <w:r>
        <w:rPr>
          <w:lang w:val="ru-RU"/>
        </w:rPr>
        <w:t xml:space="preserve">способствовать </w:t>
      </w:r>
      <w:r w:rsidRPr="00A805DA">
        <w:rPr>
          <w:lang w:val="ru-RU"/>
        </w:rPr>
        <w:t>уменьш</w:t>
      </w:r>
      <w:r>
        <w:rPr>
          <w:lang w:val="ru-RU"/>
        </w:rPr>
        <w:t>ению</w:t>
      </w:r>
      <w:r w:rsidRPr="00A805DA">
        <w:rPr>
          <w:lang w:val="ru-RU"/>
        </w:rPr>
        <w:t xml:space="preserve"> нагрузк</w:t>
      </w:r>
      <w:r>
        <w:rPr>
          <w:lang w:val="ru-RU"/>
        </w:rPr>
        <w:t>и</w:t>
      </w:r>
      <w:r w:rsidRPr="00A805DA">
        <w:rPr>
          <w:lang w:val="ru-RU"/>
        </w:rPr>
        <w:t xml:space="preserve"> на нецелевых насекомых. Точных данных о том, как использование </w:t>
      </w:r>
      <w:r>
        <w:rPr>
          <w:lang w:val="ru-RU"/>
        </w:rPr>
        <w:t>устойчивых к насекомым (</w:t>
      </w:r>
      <w:r w:rsidRPr="00A805DA">
        <w:rPr>
          <w:lang w:val="ru-RU"/>
        </w:rPr>
        <w:t>УН</w:t>
      </w:r>
      <w:r>
        <w:rPr>
          <w:lang w:val="ru-RU"/>
        </w:rPr>
        <w:t xml:space="preserve">) </w:t>
      </w:r>
      <w:r w:rsidRPr="00A805DA">
        <w:rPr>
          <w:lang w:val="ru-RU"/>
        </w:rPr>
        <w:t>культур и сокращение применения пестицидов влияет на численн</w:t>
      </w:r>
      <w:r>
        <w:rPr>
          <w:lang w:val="ru-RU"/>
        </w:rPr>
        <w:t xml:space="preserve">ость и разнообразие опылителей, </w:t>
      </w:r>
      <w:r w:rsidRPr="00A805DA">
        <w:rPr>
          <w:lang w:val="ru-RU"/>
        </w:rPr>
        <w:t>не имеется</w:t>
      </w:r>
      <w:r>
        <w:rPr>
          <w:lang w:val="ru-RU"/>
        </w:rPr>
        <w:t xml:space="preserve">. </w:t>
      </w:r>
      <w:proofErr w:type="gramStart"/>
      <w:r>
        <w:rPr>
          <w:lang w:val="ru-RU"/>
        </w:rPr>
        <w:t>В ходе о</w:t>
      </w:r>
      <w:r w:rsidRPr="00E865FB">
        <w:rPr>
          <w:lang w:val="ru-RU"/>
        </w:rPr>
        <w:t>цен</w:t>
      </w:r>
      <w:r>
        <w:rPr>
          <w:lang w:val="ru-RU"/>
        </w:rPr>
        <w:t>о</w:t>
      </w:r>
      <w:r w:rsidRPr="00E865FB">
        <w:rPr>
          <w:lang w:val="ru-RU"/>
        </w:rPr>
        <w:t>к риска, необходим</w:t>
      </w:r>
      <w:r>
        <w:rPr>
          <w:lang w:val="ru-RU"/>
        </w:rPr>
        <w:t>ых</w:t>
      </w:r>
      <w:r w:rsidRPr="00E865FB">
        <w:rPr>
          <w:lang w:val="ru-RU"/>
        </w:rPr>
        <w:t xml:space="preserve"> для разрешения</w:t>
      </w:r>
      <w:r>
        <w:rPr>
          <w:lang w:val="ru-RU"/>
        </w:rPr>
        <w:t xml:space="preserve"> сельскохозяйственных культур, представляющих собой генетически модифицированные организмы (</w:t>
      </w:r>
      <w:r w:rsidRPr="00E865FB">
        <w:rPr>
          <w:lang w:val="ru-RU"/>
        </w:rPr>
        <w:t>ГМО</w:t>
      </w:r>
      <w:r>
        <w:rPr>
          <w:lang w:val="ru-RU"/>
        </w:rPr>
        <w:t>),</w:t>
      </w:r>
      <w:r w:rsidRPr="00E865FB">
        <w:rPr>
          <w:lang w:val="ru-RU"/>
        </w:rPr>
        <w:t xml:space="preserve"> в большинстве стран, не</w:t>
      </w:r>
      <w:r>
        <w:rPr>
          <w:lang w:val="ru-RU"/>
        </w:rPr>
        <w:t xml:space="preserve"> уделяется надлежащее внимание </w:t>
      </w:r>
      <w:r w:rsidRPr="00E865FB">
        <w:rPr>
          <w:lang w:val="ru-RU"/>
        </w:rPr>
        <w:t>прямы</w:t>
      </w:r>
      <w:r>
        <w:rPr>
          <w:lang w:val="ru-RU"/>
        </w:rPr>
        <w:t>м</w:t>
      </w:r>
      <w:r w:rsidRPr="00E865FB">
        <w:rPr>
          <w:lang w:val="ru-RU"/>
        </w:rPr>
        <w:t xml:space="preserve"> сублетальны</w:t>
      </w:r>
      <w:r>
        <w:rPr>
          <w:lang w:val="ru-RU"/>
        </w:rPr>
        <w:t>м</w:t>
      </w:r>
      <w:r w:rsidRPr="00E865FB">
        <w:rPr>
          <w:lang w:val="ru-RU"/>
        </w:rPr>
        <w:t xml:space="preserve"> последстви</w:t>
      </w:r>
      <w:r>
        <w:rPr>
          <w:lang w:val="ru-RU"/>
        </w:rPr>
        <w:t>ям</w:t>
      </w:r>
      <w:r w:rsidRPr="00E865FB">
        <w:rPr>
          <w:lang w:val="ru-RU"/>
        </w:rPr>
        <w:t xml:space="preserve"> </w:t>
      </w:r>
      <w:r>
        <w:rPr>
          <w:lang w:val="ru-RU"/>
        </w:rPr>
        <w:t>использования устойчивых к насекомым (</w:t>
      </w:r>
      <w:r w:rsidRPr="00E865FB">
        <w:rPr>
          <w:lang w:val="ru-RU"/>
        </w:rPr>
        <w:t>УН</w:t>
      </w:r>
      <w:r>
        <w:rPr>
          <w:lang w:val="ru-RU"/>
        </w:rPr>
        <w:t xml:space="preserve">) </w:t>
      </w:r>
      <w:r w:rsidRPr="00E865FB">
        <w:rPr>
          <w:lang w:val="ru-RU"/>
        </w:rPr>
        <w:t>культур или косвен</w:t>
      </w:r>
      <w:r>
        <w:rPr>
          <w:lang w:val="ru-RU"/>
        </w:rPr>
        <w:t>ным последствиям использования толерантных к гербицидам (ТГ) и устойчивых к насекомым (УН) культур, в том числе ввиду отсутствия данных</w:t>
      </w:r>
      <w:r w:rsidRPr="00E865FB">
        <w:rPr>
          <w:lang w:val="ru-RU"/>
        </w:rPr>
        <w:t>.</w:t>
      </w:r>
      <w:proofErr w:type="gramEnd"/>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4E27CC">
        <w:rPr>
          <w:lang w:val="ru-RU"/>
        </w:rPr>
        <w:t>21.</w:t>
      </w:r>
      <w:r w:rsidRPr="004E27CC">
        <w:rPr>
          <w:lang w:val="ru-RU"/>
        </w:rPr>
        <w:tab/>
      </w:r>
      <w:r w:rsidRPr="00DA05C8">
        <w:rPr>
          <w:b/>
          <w:lang w:val="ru-RU"/>
        </w:rPr>
        <w:t xml:space="preserve">Пчелы </w:t>
      </w:r>
      <w:r>
        <w:rPr>
          <w:b/>
          <w:lang w:val="ru-RU"/>
        </w:rPr>
        <w:t xml:space="preserve">подвержены воздействию </w:t>
      </w:r>
      <w:r w:rsidRPr="00DA05C8">
        <w:rPr>
          <w:b/>
          <w:lang w:val="ru-RU"/>
        </w:rPr>
        <w:t>широк</w:t>
      </w:r>
      <w:r>
        <w:rPr>
          <w:b/>
          <w:lang w:val="ru-RU"/>
        </w:rPr>
        <w:t>ого</w:t>
      </w:r>
      <w:r w:rsidRPr="00DA05C8">
        <w:rPr>
          <w:b/>
          <w:lang w:val="ru-RU"/>
        </w:rPr>
        <w:t xml:space="preserve"> спектр</w:t>
      </w:r>
      <w:r>
        <w:rPr>
          <w:b/>
          <w:lang w:val="ru-RU"/>
        </w:rPr>
        <w:t>а</w:t>
      </w:r>
      <w:r w:rsidRPr="00DA05C8">
        <w:rPr>
          <w:b/>
          <w:lang w:val="ru-RU"/>
        </w:rPr>
        <w:t xml:space="preserve"> паразитов, в том числе клещ</w:t>
      </w:r>
      <w:r>
        <w:rPr>
          <w:b/>
          <w:lang w:val="ru-RU"/>
        </w:rPr>
        <w:t>ей</w:t>
      </w:r>
      <w:r w:rsidRPr="00DA05C8">
        <w:rPr>
          <w:b/>
          <w:lang w:val="ru-RU"/>
        </w:rPr>
        <w:t xml:space="preserve"> (</w:t>
      </w:r>
      <w:r w:rsidRPr="003339E2">
        <w:rPr>
          <w:b/>
          <w:i/>
          <w:lang w:val="ru-RU"/>
        </w:rPr>
        <w:t>Varroa</w:t>
      </w:r>
      <w:r w:rsidRPr="00DA05C8">
        <w:rPr>
          <w:b/>
          <w:lang w:val="ru-RU"/>
        </w:rPr>
        <w:t>), поражающи</w:t>
      </w:r>
      <w:r>
        <w:rPr>
          <w:b/>
          <w:lang w:val="ru-RU"/>
        </w:rPr>
        <w:t>х</w:t>
      </w:r>
      <w:r w:rsidRPr="00DA05C8">
        <w:rPr>
          <w:b/>
          <w:lang w:val="ru-RU"/>
        </w:rPr>
        <w:t xml:space="preserve"> медоносных пчел и восковых пчел. Новые и вновь возникающие болезни представляют существенную угрозу для здоровья медоносных пчел, шмелей и одиночных пчел, особенно при их коммерческом культивировании.</w:t>
      </w:r>
      <w:r w:rsidRPr="00DA05C8">
        <w:rPr>
          <w:lang w:val="ru-RU"/>
        </w:rPr>
        <w:t xml:space="preserve"> Усиление внимания к гигиене и контролю патогенных факторов может помочь сократить распространение болезней во всем сообществе опылителей, культивируемых и диких. Массовое размножение и крупномасштабная транспортировка культивируемых опылителей может </w:t>
      </w:r>
      <w:r>
        <w:rPr>
          <w:lang w:val="ru-RU"/>
        </w:rPr>
        <w:t xml:space="preserve">вызвать риски </w:t>
      </w:r>
      <w:r w:rsidRPr="00DA05C8">
        <w:rPr>
          <w:lang w:val="ru-RU"/>
        </w:rPr>
        <w:t xml:space="preserve">передачи патогенов и паразитов, а также увеличить вероятность отбора более </w:t>
      </w:r>
      <w:r>
        <w:rPr>
          <w:lang w:val="ru-RU"/>
        </w:rPr>
        <w:t xml:space="preserve">опасных </w:t>
      </w:r>
      <w:r w:rsidRPr="00DA05C8">
        <w:rPr>
          <w:lang w:val="ru-RU"/>
        </w:rPr>
        <w:t>патогенов, инвазий чужеродных видов</w:t>
      </w:r>
      <w:r>
        <w:rPr>
          <w:lang w:val="ru-RU"/>
        </w:rPr>
        <w:t xml:space="preserve"> и </w:t>
      </w:r>
      <w:r w:rsidRPr="00DA05C8">
        <w:rPr>
          <w:lang w:val="ru-RU"/>
        </w:rPr>
        <w:t xml:space="preserve">регионального исчезновения аборигенных видов опылителей. </w:t>
      </w:r>
      <w:r>
        <w:rPr>
          <w:lang w:val="ru-RU"/>
        </w:rPr>
        <w:t>Риск</w:t>
      </w:r>
      <w:r w:rsidRPr="00DA05C8">
        <w:rPr>
          <w:lang w:val="ru-RU"/>
        </w:rPr>
        <w:t xml:space="preserve"> непреднамеренно</w:t>
      </w:r>
      <w:r>
        <w:rPr>
          <w:lang w:val="ru-RU"/>
        </w:rPr>
        <w:t>го</w:t>
      </w:r>
      <w:r w:rsidRPr="00DA05C8">
        <w:rPr>
          <w:lang w:val="ru-RU"/>
        </w:rPr>
        <w:t xml:space="preserve"> нанес</w:t>
      </w:r>
      <w:r>
        <w:rPr>
          <w:lang w:val="ru-RU"/>
        </w:rPr>
        <w:t>ения</w:t>
      </w:r>
      <w:r w:rsidRPr="00DA05C8">
        <w:rPr>
          <w:lang w:val="ru-RU"/>
        </w:rPr>
        <w:t xml:space="preserve"> вред</w:t>
      </w:r>
      <w:r>
        <w:rPr>
          <w:lang w:val="ru-RU"/>
        </w:rPr>
        <w:t>а</w:t>
      </w:r>
      <w:r w:rsidRPr="00DA05C8">
        <w:rPr>
          <w:lang w:val="ru-RU"/>
        </w:rPr>
        <w:t xml:space="preserve"> диким и культивируемым опылителям</w:t>
      </w:r>
      <w:r>
        <w:rPr>
          <w:lang w:val="ru-RU"/>
        </w:rPr>
        <w:t xml:space="preserve"> может быть снижен путем улучшения регулирования их торговли и использования</w:t>
      </w:r>
      <w:r w:rsidRPr="00DA05C8">
        <w:rPr>
          <w:lang w:val="ru-RU"/>
        </w:rPr>
        <w:t>.</w:t>
      </w:r>
    </w:p>
    <w:p w:rsidR="001D5C16" w:rsidRDefault="001D5C16" w:rsidP="001D5C16">
      <w:pPr>
        <w:pStyle w:val="Normal-pool"/>
        <w:tabs>
          <w:tab w:val="clear" w:pos="1247"/>
          <w:tab w:val="clear" w:pos="1814"/>
          <w:tab w:val="clear" w:pos="2381"/>
          <w:tab w:val="clear" w:pos="2948"/>
          <w:tab w:val="clear" w:pos="3515"/>
        </w:tabs>
        <w:spacing w:after="120"/>
        <w:ind w:left="1247"/>
        <w:rPr>
          <w:lang w:val="ru-RU"/>
        </w:rPr>
      </w:pPr>
      <w:r w:rsidRPr="005D4F77">
        <w:rPr>
          <w:lang w:val="ru-RU"/>
        </w:rPr>
        <w:t>22.</w:t>
      </w:r>
      <w:r w:rsidRPr="004E27CC">
        <w:rPr>
          <w:b/>
          <w:lang w:val="ru-RU"/>
        </w:rPr>
        <w:tab/>
      </w:r>
      <w:r w:rsidRPr="00E53F3E">
        <w:rPr>
          <w:b/>
          <w:lang w:val="ru-RU"/>
        </w:rPr>
        <w:t>Область распространения, численность и сезонн</w:t>
      </w:r>
      <w:r>
        <w:rPr>
          <w:b/>
          <w:lang w:val="ru-RU"/>
        </w:rPr>
        <w:t>ые виды активн</w:t>
      </w:r>
      <w:r w:rsidRPr="00E53F3E">
        <w:rPr>
          <w:b/>
          <w:lang w:val="ru-RU"/>
        </w:rPr>
        <w:t>ост</w:t>
      </w:r>
      <w:r>
        <w:rPr>
          <w:b/>
          <w:lang w:val="ru-RU"/>
        </w:rPr>
        <w:t>и</w:t>
      </w:r>
      <w:r w:rsidRPr="00E53F3E">
        <w:rPr>
          <w:b/>
          <w:lang w:val="ru-RU"/>
        </w:rPr>
        <w:t xml:space="preserve"> некоторых видов диких опылителей (например, шмелей и бабочек) изменились в </w:t>
      </w:r>
      <w:r>
        <w:rPr>
          <w:b/>
          <w:lang w:val="ru-RU"/>
        </w:rPr>
        <w:t xml:space="preserve">результате наблюдаемого в последние десятилетия </w:t>
      </w:r>
      <w:r w:rsidRPr="00E53F3E">
        <w:rPr>
          <w:b/>
          <w:lang w:val="ru-RU"/>
        </w:rPr>
        <w:t xml:space="preserve">изменения климата. </w:t>
      </w:r>
      <w:r w:rsidRPr="00E53F3E">
        <w:rPr>
          <w:lang w:val="ru-RU"/>
        </w:rPr>
        <w:t>Как правило, последствия продолжающегося изменения климата для опылителей и опыления в сельском хозяйстве могут</w:t>
      </w:r>
      <w:r>
        <w:rPr>
          <w:lang w:val="ru-RU"/>
        </w:rPr>
        <w:t xml:space="preserve"> не</w:t>
      </w:r>
      <w:r w:rsidRPr="00E53F3E">
        <w:rPr>
          <w:lang w:val="ru-RU"/>
        </w:rPr>
        <w:t xml:space="preserve"> проявляться</w:t>
      </w:r>
      <w:r>
        <w:rPr>
          <w:lang w:val="ru-RU"/>
        </w:rPr>
        <w:t xml:space="preserve"> в </w:t>
      </w:r>
      <w:r w:rsidRPr="00E53F3E">
        <w:rPr>
          <w:lang w:val="ru-RU"/>
        </w:rPr>
        <w:t>полной мере в течение нескольких десятилетий</w:t>
      </w:r>
      <w:r>
        <w:rPr>
          <w:lang w:val="ru-RU"/>
        </w:rPr>
        <w:t xml:space="preserve"> </w:t>
      </w:r>
      <w:r w:rsidRPr="00E53F3E">
        <w:rPr>
          <w:lang w:val="ru-RU"/>
        </w:rPr>
        <w:t xml:space="preserve">вследствие отложенной реакции экологических систем. Адаптивные ответные меры в связи с изменением климата включают расширение разнообразия культур и регионального разнообразия </w:t>
      </w:r>
      <w:r>
        <w:rPr>
          <w:lang w:val="ru-RU"/>
        </w:rPr>
        <w:t>фермерских хозяйств</w:t>
      </w:r>
      <w:r w:rsidRPr="00E53F3E">
        <w:rPr>
          <w:lang w:val="ru-RU"/>
        </w:rPr>
        <w:t xml:space="preserve"> и целенаправленное сохранение, регулирование или восстановление </w:t>
      </w:r>
      <w:r>
        <w:rPr>
          <w:lang w:val="ru-RU"/>
        </w:rPr>
        <w:t>сред обитания</w:t>
      </w:r>
      <w:r w:rsidRPr="00E53F3E">
        <w:rPr>
          <w:lang w:val="ru-RU"/>
        </w:rPr>
        <w:t>. Проверка эффективности усилий по адаптации для обеспечения опыления в условиях</w:t>
      </w:r>
      <w:r>
        <w:rPr>
          <w:lang w:val="ru-RU"/>
        </w:rPr>
        <w:t xml:space="preserve"> изменения климата</w:t>
      </w:r>
      <w:r w:rsidRPr="00E53F3E">
        <w:rPr>
          <w:lang w:val="ru-RU"/>
        </w:rPr>
        <w:t xml:space="preserve"> не проводилась.</w:t>
      </w:r>
      <w:r>
        <w:rPr>
          <w:lang w:val="ru-RU"/>
        </w:rPr>
        <w:t xml:space="preserve"> </w:t>
      </w:r>
    </w:p>
    <w:p w:rsidR="001D5C16" w:rsidRPr="00E53F3E" w:rsidRDefault="001D5C16" w:rsidP="001D5C16">
      <w:pPr>
        <w:pStyle w:val="Normal-pool"/>
        <w:tabs>
          <w:tab w:val="clear" w:pos="1247"/>
          <w:tab w:val="clear" w:pos="1814"/>
          <w:tab w:val="clear" w:pos="2381"/>
          <w:tab w:val="clear" w:pos="2948"/>
          <w:tab w:val="clear" w:pos="3515"/>
        </w:tabs>
        <w:spacing w:after="120"/>
        <w:ind w:left="1247"/>
        <w:rPr>
          <w:lang w:val="ru-RU"/>
        </w:rPr>
      </w:pPr>
      <w:r w:rsidRPr="005D4F77">
        <w:rPr>
          <w:lang w:val="ru-RU"/>
        </w:rPr>
        <w:t>23.</w:t>
      </w:r>
      <w:r w:rsidRPr="004E27CC">
        <w:rPr>
          <w:b/>
          <w:lang w:val="ru-RU"/>
        </w:rPr>
        <w:tab/>
      </w:r>
      <w:r>
        <w:rPr>
          <w:b/>
          <w:lang w:val="ru-RU"/>
        </w:rPr>
        <w:t>М</w:t>
      </w:r>
      <w:r w:rsidRPr="00E53F3E">
        <w:rPr>
          <w:b/>
          <w:lang w:val="ru-RU"/>
        </w:rPr>
        <w:t>ноги</w:t>
      </w:r>
      <w:r>
        <w:rPr>
          <w:b/>
          <w:lang w:val="ru-RU"/>
        </w:rPr>
        <w:t>е</w:t>
      </w:r>
      <w:r w:rsidRPr="00E53F3E">
        <w:rPr>
          <w:b/>
          <w:lang w:val="ru-RU"/>
        </w:rPr>
        <w:t xml:space="preserve"> мер</w:t>
      </w:r>
      <w:r>
        <w:rPr>
          <w:b/>
          <w:lang w:val="ru-RU"/>
        </w:rPr>
        <w:t>ы</w:t>
      </w:r>
      <w:r w:rsidRPr="00E53F3E">
        <w:rPr>
          <w:b/>
          <w:lang w:val="ru-RU"/>
        </w:rPr>
        <w:t xml:space="preserve"> по поддержке диких и культивируемых опылителей и опыления (описанных выше и в таблице РДО.1) </w:t>
      </w:r>
      <w:r>
        <w:rPr>
          <w:b/>
          <w:lang w:val="ru-RU"/>
        </w:rPr>
        <w:t xml:space="preserve">могут приниматься более эффективно при </w:t>
      </w:r>
      <w:r w:rsidRPr="00E53F3E">
        <w:rPr>
          <w:b/>
          <w:lang w:val="ru-RU"/>
        </w:rPr>
        <w:t>совершенствовани</w:t>
      </w:r>
      <w:r>
        <w:rPr>
          <w:b/>
          <w:lang w:val="ru-RU"/>
        </w:rPr>
        <w:t>и</w:t>
      </w:r>
      <w:r w:rsidRPr="00E53F3E">
        <w:rPr>
          <w:b/>
          <w:lang w:val="ru-RU"/>
        </w:rPr>
        <w:t xml:space="preserve"> управления.</w:t>
      </w:r>
      <w:r w:rsidRPr="00E53F3E">
        <w:rPr>
          <w:lang w:val="ru-RU"/>
        </w:rPr>
        <w:t xml:space="preserve"> Например, общая правительственная политика может быть слишком однородной и не предусматривать возможности местных различий </w:t>
      </w:r>
      <w:r>
        <w:rPr>
          <w:lang w:val="ru-RU"/>
        </w:rPr>
        <w:t>в методах</w:t>
      </w:r>
      <w:r w:rsidRPr="00E53F3E">
        <w:rPr>
          <w:lang w:val="ru-RU"/>
        </w:rPr>
        <w:t xml:space="preserve">; управление может быть </w:t>
      </w:r>
      <w:r>
        <w:rPr>
          <w:lang w:val="ru-RU"/>
        </w:rPr>
        <w:t xml:space="preserve">разделено на </w:t>
      </w:r>
      <w:r w:rsidRPr="00E53F3E">
        <w:rPr>
          <w:lang w:val="ru-RU"/>
        </w:rPr>
        <w:t>раз</w:t>
      </w:r>
      <w:r>
        <w:rPr>
          <w:lang w:val="ru-RU"/>
        </w:rPr>
        <w:t xml:space="preserve">личные </w:t>
      </w:r>
      <w:r w:rsidRPr="00E53F3E">
        <w:rPr>
          <w:lang w:val="ru-RU"/>
        </w:rPr>
        <w:t xml:space="preserve">уровни; а цели в различных секторах могут противоречить друг другу. </w:t>
      </w:r>
      <w:proofErr w:type="gramStart"/>
      <w:r w:rsidRPr="00E53F3E">
        <w:rPr>
          <w:lang w:val="ru-RU"/>
        </w:rPr>
        <w:t>Согласованные, совместные действия и обмен знаниями, обеспечиваю</w:t>
      </w:r>
      <w:r>
        <w:rPr>
          <w:lang w:val="ru-RU"/>
        </w:rPr>
        <w:t xml:space="preserve">щие </w:t>
      </w:r>
      <w:r w:rsidRPr="00E53F3E">
        <w:rPr>
          <w:lang w:val="ru-RU"/>
        </w:rPr>
        <w:t>связ</w:t>
      </w:r>
      <w:r>
        <w:rPr>
          <w:lang w:val="ru-RU"/>
        </w:rPr>
        <w:t>и</w:t>
      </w:r>
      <w:r w:rsidRPr="00E53F3E">
        <w:rPr>
          <w:lang w:val="ru-RU"/>
        </w:rPr>
        <w:t xml:space="preserve"> между секторами (например, между сельским хозяйством и охраной природы), различными сферами компетенций (например, между частной, правительственной и некоммерческой) и между уровнями (например, между местным, национальным и глобальным), могут </w:t>
      </w:r>
      <w:r>
        <w:rPr>
          <w:lang w:val="ru-RU"/>
        </w:rPr>
        <w:t xml:space="preserve">помочь </w:t>
      </w:r>
      <w:r w:rsidRPr="00E53F3E">
        <w:rPr>
          <w:lang w:val="ru-RU"/>
        </w:rPr>
        <w:t>преодолеть эти проблемы и привести к долгосрочным изменениям на благо опылителям.</w:t>
      </w:r>
      <w:proofErr w:type="gramEnd"/>
      <w:r w:rsidRPr="00E53F3E">
        <w:rPr>
          <w:lang w:val="ru-RU"/>
        </w:rPr>
        <w:t xml:space="preserve"> Внедрение эффективного управления требует изменения привычек, мотивации и социальных норм в долгосрочной перспективе.</w:t>
      </w:r>
      <w:r>
        <w:rPr>
          <w:lang w:val="ru-RU"/>
        </w:rPr>
        <w:t xml:space="preserve"> Однако</w:t>
      </w:r>
      <w:r w:rsidRPr="00821D87">
        <w:rPr>
          <w:lang w:val="ru-RU"/>
        </w:rPr>
        <w:t xml:space="preserve"> </w:t>
      </w:r>
      <w:r>
        <w:rPr>
          <w:lang w:val="ru-RU"/>
        </w:rPr>
        <w:t>следует учитывать и обращать внимание в</w:t>
      </w:r>
      <w:r w:rsidRPr="00821D87">
        <w:rPr>
          <w:lang w:val="ru-RU"/>
        </w:rPr>
        <w:t xml:space="preserve"> </w:t>
      </w:r>
      <w:r>
        <w:rPr>
          <w:lang w:val="ru-RU"/>
        </w:rPr>
        <w:t>будущих</w:t>
      </w:r>
      <w:r w:rsidRPr="00821D87">
        <w:rPr>
          <w:lang w:val="ru-RU"/>
        </w:rPr>
        <w:t xml:space="preserve"> </w:t>
      </w:r>
      <w:r>
        <w:rPr>
          <w:lang w:val="ru-RU"/>
        </w:rPr>
        <w:t>исследованиях</w:t>
      </w:r>
      <w:r w:rsidRPr="00821D87">
        <w:rPr>
          <w:lang w:val="ru-RU"/>
        </w:rPr>
        <w:t xml:space="preserve"> </w:t>
      </w:r>
      <w:r>
        <w:rPr>
          <w:lang w:val="ru-RU"/>
        </w:rPr>
        <w:t>на</w:t>
      </w:r>
      <w:r w:rsidRPr="00821D87">
        <w:rPr>
          <w:lang w:val="ru-RU"/>
        </w:rPr>
        <w:t xml:space="preserve"> </w:t>
      </w:r>
      <w:r>
        <w:rPr>
          <w:lang w:val="ru-RU"/>
        </w:rPr>
        <w:t>возможность сохранения противоречий</w:t>
      </w:r>
      <w:r w:rsidRPr="00821D87">
        <w:rPr>
          <w:lang w:val="ru-RU"/>
        </w:rPr>
        <w:t xml:space="preserve"> </w:t>
      </w:r>
      <w:r>
        <w:rPr>
          <w:lang w:val="ru-RU"/>
        </w:rPr>
        <w:t>между</w:t>
      </w:r>
      <w:r w:rsidRPr="00821D87">
        <w:rPr>
          <w:lang w:val="ru-RU"/>
        </w:rPr>
        <w:t xml:space="preserve"> </w:t>
      </w:r>
      <w:r>
        <w:rPr>
          <w:lang w:val="ru-RU"/>
        </w:rPr>
        <w:t>секторами политики даже предпринятых усилий по координации</w:t>
      </w:r>
      <w:r w:rsidRPr="005A0C33">
        <w:rPr>
          <w:lang w:val="ru-RU" w:eastAsia="en-GB"/>
        </w:rPr>
        <w:t>.</w:t>
      </w:r>
    </w:p>
    <w:p w:rsidR="001D5C16" w:rsidRPr="00DA05C8" w:rsidRDefault="003841AD" w:rsidP="001D5C16">
      <w:pPr>
        <w:ind w:left="1247"/>
        <w:jc w:val="both"/>
        <w:rPr>
          <w:sz w:val="28"/>
          <w:szCs w:val="28"/>
          <w:lang w:val="ru-RU"/>
        </w:rPr>
      </w:pPr>
      <w:r>
        <w:rPr>
          <w:sz w:val="28"/>
          <w:szCs w:val="28"/>
          <w:lang w:val="ru-RU"/>
        </w:rPr>
        <w:pict>
          <v:rect id="_x0000_i1025" style="width:0;height:1.5pt" o:hralign="center" o:hrstd="t" o:hr="t" fillcolor="#a0a0a0" stroked="f"/>
        </w:pict>
      </w:r>
      <w:r w:rsidR="00A139EE">
        <w:rPr>
          <w:noProof/>
          <w:lang w:val="en-US"/>
        </w:rPr>
        <mc:AlternateContent>
          <mc:Choice Requires="wps">
            <w:drawing>
              <wp:anchor distT="0" distB="0" distL="114298" distR="114298" simplePos="0" relativeHeight="251656704" behindDoc="0" locked="0" layoutInCell="1" allowOverlap="1">
                <wp:simplePos x="0" y="0"/>
                <wp:positionH relativeFrom="column">
                  <wp:posOffset>-1</wp:posOffset>
                </wp:positionH>
                <wp:positionV relativeFrom="paragraph">
                  <wp:posOffset>0</wp:posOffset>
                </wp:positionV>
                <wp:extent cx="0" cy="18415"/>
                <wp:effectExtent l="0" t="0" r="0" b="0"/>
                <wp:wrapNone/>
                <wp:docPr id="17"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_0" o:spid="_x0000_s1026" style="position:absolute;margin-left:0;margin-top:0;width:0;height:1.45pt;z-index:25165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" fillcolor="#a0a0a0" stroked="f" strokecolor="#3465a4">
                <v:stroke joinstyle="round"/>
              </v:rect>
            </w:pict>
          </mc:Fallback>
        </mc:AlternateContent>
      </w:r>
    </w:p>
    <w:p w:rsidR="001D5C16" w:rsidRPr="005D4F77" w:rsidRDefault="001D5C16" w:rsidP="001D5C16">
      <w:pPr>
        <w:spacing w:after="120"/>
        <w:ind w:left="1247"/>
        <w:rPr>
          <w:b/>
          <w:sz w:val="24"/>
          <w:szCs w:val="24"/>
          <w:lang w:val="ru-RU"/>
        </w:rPr>
      </w:pPr>
      <w:r w:rsidRPr="005D4F77">
        <w:rPr>
          <w:b/>
          <w:sz w:val="24"/>
          <w:szCs w:val="24"/>
          <w:lang w:val="ru-RU"/>
        </w:rPr>
        <w:tab/>
        <w:t>Справочная информация об опылителях, опылении и производстве продовольствия</w:t>
      </w:r>
    </w:p>
    <w:p w:rsidR="001D5C16" w:rsidRPr="00CC4D59" w:rsidRDefault="001D5C16" w:rsidP="001D5C16">
      <w:pPr>
        <w:pStyle w:val="Normal-pool"/>
        <w:tabs>
          <w:tab w:val="clear" w:pos="1247"/>
          <w:tab w:val="clear" w:pos="1814"/>
          <w:tab w:val="clear" w:pos="2381"/>
          <w:tab w:val="clear" w:pos="2948"/>
          <w:tab w:val="clear" w:pos="3515"/>
        </w:tabs>
        <w:spacing w:after="120"/>
        <w:ind w:left="1247"/>
        <w:rPr>
          <w:lang w:val="ru-RU"/>
        </w:rPr>
      </w:pPr>
      <w:proofErr w:type="gramStart"/>
      <w:r w:rsidRPr="00DA05C8">
        <w:rPr>
          <w:lang w:val="ru-RU"/>
        </w:rPr>
        <w:t>Опыление – это</w:t>
      </w:r>
      <w:r>
        <w:rPr>
          <w:lang w:val="ru-RU"/>
        </w:rPr>
        <w:t xml:space="preserve"> перенос</w:t>
      </w:r>
      <w:r w:rsidRPr="00DA05C8">
        <w:rPr>
          <w:lang w:val="ru-RU"/>
        </w:rPr>
        <w:t xml:space="preserve"> пыльцы между мужской и женской частями цветов для</w:t>
      </w:r>
      <w:r>
        <w:rPr>
          <w:lang w:val="ru-RU"/>
        </w:rPr>
        <w:t xml:space="preserve"> осуществления</w:t>
      </w:r>
      <w:r w:rsidRPr="00DA05C8">
        <w:rPr>
          <w:lang w:val="ru-RU"/>
        </w:rPr>
        <w:t xml:space="preserve"> оплодо</w:t>
      </w:r>
      <w:r>
        <w:rPr>
          <w:lang w:val="ru-RU"/>
        </w:rPr>
        <w:t>творения и размножения.</w:t>
      </w:r>
      <w:proofErr w:type="gramEnd"/>
      <w:r>
        <w:rPr>
          <w:lang w:val="ru-RU"/>
        </w:rPr>
        <w:t xml:space="preserve"> Перенос</w:t>
      </w:r>
      <w:r w:rsidRPr="00DA05C8">
        <w:rPr>
          <w:lang w:val="ru-RU"/>
        </w:rPr>
        <w:t xml:space="preserve"> пыльцы большинства культивируемых и диких растений зависит, по крайней </w:t>
      </w:r>
      <w:proofErr w:type="gramStart"/>
      <w:r w:rsidRPr="00DA05C8">
        <w:rPr>
          <w:lang w:val="ru-RU"/>
        </w:rPr>
        <w:t>мере</w:t>
      </w:r>
      <w:proofErr w:type="gramEnd"/>
      <w:r w:rsidRPr="00DA05C8">
        <w:rPr>
          <w:lang w:val="ru-RU"/>
        </w:rPr>
        <w:t xml:space="preserve"> частично, от животных-переносчиков, известных как опылители, но </w:t>
      </w:r>
      <w:r>
        <w:rPr>
          <w:lang w:val="ru-RU"/>
        </w:rPr>
        <w:t xml:space="preserve">также важны и </w:t>
      </w:r>
      <w:r w:rsidRPr="00DA05C8">
        <w:rPr>
          <w:lang w:val="ru-RU"/>
        </w:rPr>
        <w:t>другие средства переноса</w:t>
      </w:r>
      <w:r>
        <w:rPr>
          <w:lang w:val="ru-RU"/>
        </w:rPr>
        <w:t xml:space="preserve"> пыльцы</w:t>
      </w:r>
      <w:r w:rsidRPr="00DA05C8">
        <w:rPr>
          <w:lang w:val="ru-RU"/>
        </w:rPr>
        <w:t>, такие как самоопыление или опыление с по</w:t>
      </w:r>
      <w:r>
        <w:rPr>
          <w:lang w:val="ru-RU"/>
        </w:rPr>
        <w:t>мощью ветра, {1.2}.</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proofErr w:type="gramStart"/>
      <w:r w:rsidRPr="00DA05C8">
        <w:rPr>
          <w:lang w:val="ru-RU"/>
        </w:rPr>
        <w:t xml:space="preserve">Опылители составляют разнородную группу животных, в которой преобладают насекомые, особенно пчелы, но которая также включает некоторые виды мух, ос, бабочек, мотыльков, жуков, долгоносиков, трипсов, муравьев, галлиц, летучих мышей, птиц, приматов, сумчатых, грызунов и пресмыкающихся </w:t>
      </w:r>
      <w:r w:rsidRPr="008C5BDF">
        <w:rPr>
          <w:lang w:val="ru-RU"/>
        </w:rPr>
        <w:t>(</w:t>
      </w:r>
      <w:r>
        <w:rPr>
          <w:lang w:val="ru-RU"/>
        </w:rPr>
        <w:t xml:space="preserve">диаграмма </w:t>
      </w:r>
      <w:r w:rsidRPr="008C5BDF">
        <w:rPr>
          <w:lang w:val="ru-RU"/>
        </w:rPr>
        <w:t>РДО.1).</w:t>
      </w:r>
      <w:proofErr w:type="gramEnd"/>
      <w:r w:rsidRPr="00DA05C8">
        <w:rPr>
          <w:lang w:val="ru-RU"/>
        </w:rPr>
        <w:t xml:space="preserve"> В то время как почти все виды пчел являются опылителями, к опылителям относится меньшая (и неодинаковая) часть других видов таксонов. Более 90 процентов ведущих видов ку</w:t>
      </w:r>
      <w:r>
        <w:rPr>
          <w:lang w:val="ru-RU"/>
        </w:rPr>
        <w:t>льтур в мире посещаются пчелами и</w:t>
      </w:r>
      <w:r w:rsidRPr="00DA05C8">
        <w:rPr>
          <w:lang w:val="ru-RU"/>
        </w:rPr>
        <w:t xml:space="preserve"> около 30 процентов - мухами, при этом каждый из других таксонов посещает менее 6 процентов видов культур. </w:t>
      </w:r>
      <w:r>
        <w:rPr>
          <w:lang w:val="ru-RU"/>
        </w:rPr>
        <w:t>К</w:t>
      </w:r>
      <w:r w:rsidRPr="00DA05C8">
        <w:rPr>
          <w:rFonts w:eastAsia="MS Mincho"/>
          <w:lang w:val="ru-RU"/>
        </w:rPr>
        <w:t>ульт</w:t>
      </w:r>
      <w:r>
        <w:rPr>
          <w:rFonts w:eastAsia="MS Mincho"/>
          <w:lang w:val="ru-RU"/>
        </w:rPr>
        <w:t>ивируются н</w:t>
      </w:r>
      <w:r w:rsidRPr="00DA05C8">
        <w:rPr>
          <w:rFonts w:eastAsia="MS Mincho"/>
          <w:lang w:val="ru-RU"/>
        </w:rPr>
        <w:t>есколько видов пчел</w:t>
      </w:r>
      <w:r>
        <w:rPr>
          <w:rFonts w:eastAsia="MS Mincho"/>
          <w:lang w:val="ru-RU"/>
        </w:rPr>
        <w:t xml:space="preserve">, например, медоносная </w:t>
      </w:r>
      <w:r w:rsidRPr="00DA05C8">
        <w:rPr>
          <w:rFonts w:eastAsia="MS Mincho"/>
          <w:lang w:val="ru-RU"/>
        </w:rPr>
        <w:t>пчела (</w:t>
      </w:r>
      <w:r w:rsidRPr="001D0909">
        <w:rPr>
          <w:rFonts w:eastAsia="MS Mincho"/>
          <w:i/>
          <w:lang w:val="ru-RU"/>
        </w:rPr>
        <w:t>Apis mellifera</w:t>
      </w:r>
      <w:r>
        <w:rPr>
          <w:rFonts w:eastAsia="MS Mincho"/>
          <w:lang w:val="ru-RU"/>
        </w:rPr>
        <w:t xml:space="preserve">) и восковая </w:t>
      </w:r>
      <w:r w:rsidRPr="00DA05C8">
        <w:rPr>
          <w:rFonts w:eastAsia="MS Mincho"/>
          <w:lang w:val="ru-RU"/>
        </w:rPr>
        <w:t>пчела (</w:t>
      </w:r>
      <w:r w:rsidRPr="001D0909">
        <w:rPr>
          <w:rFonts w:eastAsia="MS Mincho"/>
          <w:i/>
          <w:lang w:val="ru-RU"/>
        </w:rPr>
        <w:t>Apis cerana</w:t>
      </w:r>
      <w:r>
        <w:rPr>
          <w:rFonts w:eastAsia="MS Mincho"/>
          <w:lang w:val="ru-RU"/>
        </w:rPr>
        <w:t xml:space="preserve">), </w:t>
      </w:r>
      <w:r w:rsidRPr="00DA05C8">
        <w:rPr>
          <w:rFonts w:eastAsia="MS Mincho"/>
          <w:lang w:val="ru-RU"/>
        </w:rPr>
        <w:t>некоторые виды шмелей, некоторые виды безжальных пчел и несколько видов одиночных пчел; однако подавляющее большинство из 20 077 известных в мире видов пчел являются дикими (т.е. живущими на воле и некультивируемыми) {1.3}.</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DA05C8">
        <w:rPr>
          <w:lang w:val="ru-RU"/>
        </w:rPr>
        <w:t xml:space="preserve">Опылители посещают цветы, прежде всего, для сбора нектара и/или пыльцы или питания ими, хотя некоторые специализированные опылители могут также собирать другие </w:t>
      </w:r>
      <w:r>
        <w:rPr>
          <w:lang w:val="ru-RU"/>
        </w:rPr>
        <w:t xml:space="preserve">полезные </w:t>
      </w:r>
      <w:r w:rsidRPr="00DA05C8">
        <w:rPr>
          <w:lang w:val="ru-RU"/>
        </w:rPr>
        <w:t xml:space="preserve">вещества, такие как масла, </w:t>
      </w:r>
      <w:r>
        <w:rPr>
          <w:lang w:val="ru-RU"/>
        </w:rPr>
        <w:t xml:space="preserve">душистые вещества </w:t>
      </w:r>
      <w:r w:rsidRPr="00DA05C8">
        <w:rPr>
          <w:lang w:val="ru-RU"/>
        </w:rPr>
        <w:t>и смолы, содержа</w:t>
      </w:r>
      <w:r>
        <w:rPr>
          <w:lang w:val="ru-RU"/>
        </w:rPr>
        <w:t xml:space="preserve">щиеся </w:t>
      </w:r>
      <w:r w:rsidRPr="00DA05C8">
        <w:rPr>
          <w:lang w:val="ru-RU"/>
        </w:rPr>
        <w:t xml:space="preserve">в некоторых цветах. Некоторые виды опылителей являются специализированными (т.е. посещающими небольшое число цветущих видов), а другие – </w:t>
      </w:r>
      <w:r>
        <w:rPr>
          <w:lang w:val="ru-RU"/>
        </w:rPr>
        <w:t xml:space="preserve">универсальными (т.е. </w:t>
      </w:r>
      <w:r w:rsidRPr="00DA05C8">
        <w:rPr>
          <w:lang w:val="ru-RU"/>
        </w:rPr>
        <w:t>посещающими широкий спектр видов</w:t>
      </w:r>
      <w:r>
        <w:rPr>
          <w:lang w:val="ru-RU"/>
        </w:rPr>
        <w:t>)</w:t>
      </w:r>
      <w:r w:rsidRPr="00DA05C8">
        <w:rPr>
          <w:lang w:val="ru-RU"/>
        </w:rPr>
        <w:t>. Аналогичным образом, специализированные растения опыляются небольшим количеством видов, а универсальные растения опыляются широким спектром опылителей {1.6}.</w:t>
      </w:r>
    </w:p>
    <w:p w:rsidR="001D5C16" w:rsidRPr="00DA05C8" w:rsidRDefault="001D5C16" w:rsidP="008E629A">
      <w:pPr>
        <w:pStyle w:val="Normal-pool"/>
        <w:keepNext/>
        <w:keepLines/>
        <w:tabs>
          <w:tab w:val="clear" w:pos="1247"/>
          <w:tab w:val="clear" w:pos="1814"/>
          <w:tab w:val="clear" w:pos="2381"/>
          <w:tab w:val="clear" w:pos="2948"/>
          <w:tab w:val="clear" w:pos="3515"/>
        </w:tabs>
        <w:spacing w:after="120"/>
        <w:ind w:left="1247"/>
        <w:rPr>
          <w:lang w:val="ru-RU"/>
        </w:rPr>
      </w:pPr>
      <w:r w:rsidRPr="001D0909">
        <w:rPr>
          <w:rFonts w:eastAsia="MS Mincho"/>
          <w:lang w:val="ru-RU"/>
        </w:rPr>
        <w:t>В</w:t>
      </w:r>
      <w:r w:rsidRPr="00DA05C8">
        <w:rPr>
          <w:rFonts w:eastAsia="MS Mincho"/>
          <w:b/>
          <w:lang w:val="ru-RU"/>
        </w:rPr>
        <w:t xml:space="preserve"> разделе</w:t>
      </w:r>
      <w:proofErr w:type="gramStart"/>
      <w:r w:rsidRPr="00DA05C8">
        <w:rPr>
          <w:rFonts w:eastAsia="MS Mincho"/>
          <w:b/>
          <w:lang w:val="ru-RU"/>
        </w:rPr>
        <w:t xml:space="preserve"> А</w:t>
      </w:r>
      <w:proofErr w:type="gramEnd"/>
      <w:r w:rsidRPr="00DA05C8">
        <w:rPr>
          <w:rFonts w:eastAsia="MS Mincho"/>
          <w:lang w:val="ru-RU"/>
        </w:rPr>
        <w:t xml:space="preserve"> это</w:t>
      </w:r>
      <w:r>
        <w:rPr>
          <w:rFonts w:eastAsia="MS Mincho"/>
          <w:lang w:val="ru-RU"/>
        </w:rPr>
        <w:t>го резюме рассматриваются разнообразные ценности</w:t>
      </w:r>
      <w:bookmarkStart w:id="10" w:name="_DV_C926"/>
      <w:r w:rsidR="004D3413">
        <w:rPr>
          <w:rStyle w:val="FootnoteReference"/>
          <w:rFonts w:eastAsia="MS Mincho"/>
          <w:lang w:val="ru-RU"/>
        </w:rPr>
        <w:footnoteReference w:id="33"/>
      </w:r>
      <w:bookmarkEnd w:id="10"/>
      <w:r>
        <w:rPr>
          <w:rFonts w:eastAsia="MS Mincho"/>
          <w:lang w:val="ru-RU"/>
        </w:rPr>
        <w:t xml:space="preserve">, связанные с </w:t>
      </w:r>
      <w:r w:rsidRPr="00DA05C8">
        <w:rPr>
          <w:rFonts w:eastAsia="MS Mincho"/>
          <w:lang w:val="ru-RU"/>
        </w:rPr>
        <w:t>опылител</w:t>
      </w:r>
      <w:r>
        <w:rPr>
          <w:rFonts w:eastAsia="MS Mincho"/>
          <w:lang w:val="ru-RU"/>
        </w:rPr>
        <w:t>ями</w:t>
      </w:r>
      <w:r w:rsidRPr="00DA05C8">
        <w:rPr>
          <w:rFonts w:eastAsia="MS Mincho"/>
          <w:lang w:val="ru-RU"/>
        </w:rPr>
        <w:t xml:space="preserve"> и опылени</w:t>
      </w:r>
      <w:r>
        <w:rPr>
          <w:rFonts w:eastAsia="MS Mincho"/>
          <w:lang w:val="ru-RU"/>
        </w:rPr>
        <w:t>ем</w:t>
      </w:r>
      <w:r w:rsidRPr="00DA05C8">
        <w:rPr>
          <w:rFonts w:eastAsia="MS Mincho"/>
          <w:lang w:val="ru-RU"/>
        </w:rPr>
        <w:t>, охватывающее экономические, экологические, социально</w:t>
      </w:r>
      <w:r w:rsidR="008E629A">
        <w:rPr>
          <w:rFonts w:eastAsia="MS Mincho"/>
          <w:lang w:val="ru-RU"/>
        </w:rPr>
        <w:noBreakHyphen/>
      </w:r>
      <w:r w:rsidRPr="00DA05C8">
        <w:rPr>
          <w:rFonts w:eastAsia="MS Mincho"/>
          <w:lang w:val="ru-RU"/>
        </w:rPr>
        <w:t xml:space="preserve">культурные, коренные и местные аспекты. </w:t>
      </w:r>
      <w:r w:rsidRPr="00DA05C8">
        <w:rPr>
          <w:rFonts w:eastAsia="MS Mincho"/>
          <w:b/>
          <w:lang w:val="ru-RU"/>
        </w:rPr>
        <w:t>Раздел B</w:t>
      </w:r>
      <w:r w:rsidRPr="00DA05C8">
        <w:rPr>
          <w:rFonts w:eastAsia="MS Mincho"/>
          <w:lang w:val="ru-RU"/>
        </w:rPr>
        <w:t xml:space="preserve"> содержит характеристику положения дел и тенденций, связанных с дикими и культивируемыми опылителями</w:t>
      </w:r>
      <w:r>
        <w:rPr>
          <w:rFonts w:eastAsia="MS Mincho"/>
          <w:lang w:val="ru-RU"/>
        </w:rPr>
        <w:t xml:space="preserve"> и </w:t>
      </w:r>
      <w:r w:rsidRPr="00DA05C8">
        <w:rPr>
          <w:rFonts w:eastAsia="MS Mincho"/>
          <w:lang w:val="ru-RU"/>
        </w:rPr>
        <w:t>зависящими от опылителей</w:t>
      </w:r>
      <w:r>
        <w:rPr>
          <w:rFonts w:eastAsia="MS Mincho"/>
          <w:lang w:val="ru-RU"/>
        </w:rPr>
        <w:t xml:space="preserve"> </w:t>
      </w:r>
      <w:r w:rsidRPr="00DA05C8">
        <w:rPr>
          <w:rFonts w:eastAsia="MS Mincho"/>
          <w:lang w:val="ru-RU"/>
        </w:rPr>
        <w:t xml:space="preserve">сельскохозяйственными культурами и дикими растениями. </w:t>
      </w:r>
      <w:r w:rsidRPr="001D0909">
        <w:rPr>
          <w:rFonts w:eastAsia="MS Mincho"/>
          <w:lang w:val="ru-RU"/>
        </w:rPr>
        <w:t>В</w:t>
      </w:r>
      <w:r w:rsidRPr="00DA05C8">
        <w:rPr>
          <w:rFonts w:eastAsia="MS Mincho"/>
          <w:b/>
          <w:lang w:val="ru-RU"/>
        </w:rPr>
        <w:t xml:space="preserve"> разделе</w:t>
      </w:r>
      <w:proofErr w:type="gramStart"/>
      <w:r w:rsidRPr="00DA05C8">
        <w:rPr>
          <w:rFonts w:eastAsia="MS Mincho"/>
          <w:b/>
          <w:lang w:val="ru-RU"/>
        </w:rPr>
        <w:t xml:space="preserve"> С</w:t>
      </w:r>
      <w:proofErr w:type="gramEnd"/>
      <w:r w:rsidRPr="00DA05C8">
        <w:rPr>
          <w:rFonts w:eastAsia="MS Mincho"/>
          <w:lang w:val="ru-RU"/>
        </w:rPr>
        <w:t xml:space="preserve"> рассматриваются прямые и косвенные факторы, влияющие на системы взаимоотношений между растениями и опылителями, и управленческие и регулятивные меры для адаптации и смягчения последствий в случае отрицательного воздействия.</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DA05C8">
        <w:rPr>
          <w:lang w:val="ru-RU"/>
        </w:rPr>
        <w:t>В докладе</w:t>
      </w:r>
      <w:r>
        <w:rPr>
          <w:lang w:val="ru-RU"/>
        </w:rPr>
        <w:t xml:space="preserve"> об оценке дается оценка широкой </w:t>
      </w:r>
      <w:r w:rsidRPr="00DA05C8">
        <w:rPr>
          <w:lang w:val="ru-RU"/>
        </w:rPr>
        <w:t>баз</w:t>
      </w:r>
      <w:r>
        <w:rPr>
          <w:lang w:val="ru-RU"/>
        </w:rPr>
        <w:t>е знаний, почерпнутых из научных</w:t>
      </w:r>
      <w:r w:rsidRPr="00DA05C8">
        <w:rPr>
          <w:lang w:val="ru-RU"/>
        </w:rPr>
        <w:t>, технических, социально</w:t>
      </w:r>
      <w:r w:rsidRPr="00DA05C8">
        <w:rPr>
          <w:lang w:val="ru-RU"/>
        </w:rPr>
        <w:noBreakHyphen/>
        <w:t xml:space="preserve">экономических </w:t>
      </w:r>
      <w:r>
        <w:rPr>
          <w:lang w:val="ru-RU"/>
        </w:rPr>
        <w:t xml:space="preserve">источников </w:t>
      </w:r>
      <w:r w:rsidRPr="00DA05C8">
        <w:rPr>
          <w:lang w:val="ru-RU"/>
        </w:rPr>
        <w:t xml:space="preserve">и </w:t>
      </w:r>
      <w:r>
        <w:rPr>
          <w:lang w:val="ru-RU"/>
        </w:rPr>
        <w:t xml:space="preserve">источников </w:t>
      </w:r>
      <w:r w:rsidRPr="00DA05C8">
        <w:rPr>
          <w:lang w:val="ru-RU"/>
        </w:rPr>
        <w:t>знаний коренн</w:t>
      </w:r>
      <w:r>
        <w:rPr>
          <w:lang w:val="ru-RU"/>
        </w:rPr>
        <w:t>ого</w:t>
      </w:r>
      <w:r w:rsidRPr="00DA05C8">
        <w:rPr>
          <w:lang w:val="ru-RU"/>
        </w:rPr>
        <w:t xml:space="preserve"> и местн</w:t>
      </w:r>
      <w:r>
        <w:rPr>
          <w:lang w:val="ru-RU"/>
        </w:rPr>
        <w:t>ого</w:t>
      </w:r>
      <w:r w:rsidRPr="00DA05C8">
        <w:rPr>
          <w:lang w:val="ru-RU"/>
        </w:rPr>
        <w:t xml:space="preserve"> </w:t>
      </w:r>
      <w:r>
        <w:rPr>
          <w:lang w:val="ru-RU"/>
        </w:rPr>
        <w:t>населения</w:t>
      </w:r>
      <w:r w:rsidRPr="00DA05C8">
        <w:rPr>
          <w:lang w:val="ru-RU"/>
        </w:rPr>
        <w:t xml:space="preserve">. </w:t>
      </w:r>
      <w:r w:rsidRPr="00AC7467">
        <w:rPr>
          <w:lang w:val="ru-RU"/>
        </w:rPr>
        <w:t>В</w:t>
      </w:r>
      <w:r w:rsidRPr="00DA05C8">
        <w:rPr>
          <w:b/>
          <w:lang w:val="ru-RU"/>
        </w:rPr>
        <w:t xml:space="preserve"> </w:t>
      </w:r>
      <w:r w:rsidR="008E629A">
        <w:rPr>
          <w:b/>
          <w:lang w:val="ru-RU"/>
        </w:rPr>
        <w:t>дополнении</w:t>
      </w:r>
      <w:r w:rsidRPr="00DA05C8">
        <w:rPr>
          <w:b/>
          <w:lang w:val="ru-RU"/>
        </w:rPr>
        <w:t xml:space="preserve"> 1</w:t>
      </w:r>
      <w:r w:rsidRPr="00DA05C8">
        <w:rPr>
          <w:lang w:val="ru-RU"/>
        </w:rPr>
        <w:t xml:space="preserve"> </w:t>
      </w:r>
      <w:r>
        <w:rPr>
          <w:lang w:val="ru-RU"/>
        </w:rPr>
        <w:t xml:space="preserve">дается </w:t>
      </w:r>
      <w:r w:rsidRPr="00DA05C8">
        <w:rPr>
          <w:lang w:val="ru-RU"/>
        </w:rPr>
        <w:t>определ</w:t>
      </w:r>
      <w:r>
        <w:rPr>
          <w:lang w:val="ru-RU"/>
        </w:rPr>
        <w:t>ение</w:t>
      </w:r>
      <w:r w:rsidRPr="00DA05C8">
        <w:rPr>
          <w:lang w:val="ru-RU"/>
        </w:rPr>
        <w:t xml:space="preserve"> </w:t>
      </w:r>
      <w:r>
        <w:rPr>
          <w:lang w:val="ru-RU"/>
        </w:rPr>
        <w:t>основным концепциям</w:t>
      </w:r>
      <w:r w:rsidRPr="00DA05C8">
        <w:rPr>
          <w:lang w:val="ru-RU"/>
        </w:rPr>
        <w:t>, используемы</w:t>
      </w:r>
      <w:r>
        <w:rPr>
          <w:lang w:val="ru-RU"/>
        </w:rPr>
        <w:t>м</w:t>
      </w:r>
      <w:r w:rsidRPr="00DA05C8">
        <w:rPr>
          <w:lang w:val="ru-RU"/>
        </w:rPr>
        <w:t xml:space="preserve"> в </w:t>
      </w:r>
      <w:r>
        <w:rPr>
          <w:lang w:val="ru-RU"/>
        </w:rPr>
        <w:t xml:space="preserve">докладе и настоящем </w:t>
      </w:r>
      <w:r w:rsidRPr="00DA05C8">
        <w:rPr>
          <w:lang w:val="ru-RU"/>
        </w:rPr>
        <w:t>резюме</w:t>
      </w:r>
      <w:r>
        <w:rPr>
          <w:lang w:val="ru-RU"/>
        </w:rPr>
        <w:t xml:space="preserve"> для директивных органов</w:t>
      </w:r>
      <w:r w:rsidRPr="00DA05C8">
        <w:rPr>
          <w:lang w:val="ru-RU"/>
        </w:rPr>
        <w:t xml:space="preserve">, а </w:t>
      </w:r>
      <w:r w:rsidRPr="009B2370">
        <w:rPr>
          <w:lang w:val="ru-RU"/>
        </w:rPr>
        <w:t>в</w:t>
      </w:r>
      <w:r w:rsidRPr="00DA05C8">
        <w:rPr>
          <w:b/>
          <w:lang w:val="ru-RU"/>
        </w:rPr>
        <w:t xml:space="preserve"> </w:t>
      </w:r>
      <w:r w:rsidR="008E629A">
        <w:rPr>
          <w:b/>
          <w:lang w:val="ru-RU"/>
        </w:rPr>
        <w:t>дополнении</w:t>
      </w:r>
      <w:r w:rsidRPr="00DA05C8">
        <w:rPr>
          <w:b/>
          <w:lang w:val="ru-RU"/>
        </w:rPr>
        <w:t xml:space="preserve"> 2</w:t>
      </w:r>
      <w:r w:rsidRPr="00DA05C8">
        <w:rPr>
          <w:lang w:val="ru-RU"/>
        </w:rPr>
        <w:t xml:space="preserve"> объясняются термины, используемые для</w:t>
      </w:r>
      <w:r>
        <w:rPr>
          <w:lang w:val="ru-RU"/>
        </w:rPr>
        <w:t xml:space="preserve"> указания </w:t>
      </w:r>
      <w:r w:rsidRPr="00DA05C8">
        <w:rPr>
          <w:lang w:val="ru-RU"/>
        </w:rPr>
        <w:t>и пояснения степени достоверности ключевых выводов. Ссылки на главы в фигурных скобках</w:t>
      </w:r>
      <w:r>
        <w:rPr>
          <w:lang w:val="ru-RU"/>
        </w:rPr>
        <w:t xml:space="preserve"> в настоящем резюме для директивных органов</w:t>
      </w:r>
      <w:r w:rsidRPr="00DA05C8">
        <w:rPr>
          <w:lang w:val="ru-RU"/>
        </w:rPr>
        <w:t xml:space="preserve">, например, {2.3.1, блок 2.3.4}, </w:t>
      </w:r>
      <w:r>
        <w:rPr>
          <w:lang w:val="ru-RU"/>
        </w:rPr>
        <w:t xml:space="preserve">указывают, где в </w:t>
      </w:r>
      <w:r w:rsidRPr="00DA05C8">
        <w:rPr>
          <w:lang w:val="ru-RU"/>
        </w:rPr>
        <w:t xml:space="preserve">докладе </w:t>
      </w:r>
      <w:r>
        <w:rPr>
          <w:lang w:val="ru-RU"/>
        </w:rPr>
        <w:t xml:space="preserve">об оценке содержатся </w:t>
      </w:r>
      <w:r w:rsidRPr="00DA05C8">
        <w:rPr>
          <w:lang w:val="ru-RU"/>
        </w:rPr>
        <w:t>подкрепл</w:t>
      </w:r>
      <w:r>
        <w:rPr>
          <w:lang w:val="ru-RU"/>
        </w:rPr>
        <w:t>яющие сведения для</w:t>
      </w:r>
      <w:r w:rsidRPr="00DA05C8">
        <w:rPr>
          <w:lang w:val="ru-RU"/>
        </w:rPr>
        <w:t xml:space="preserve"> выводов, </w:t>
      </w:r>
      <w:r>
        <w:rPr>
          <w:lang w:val="ru-RU"/>
        </w:rPr>
        <w:t>диаграмм</w:t>
      </w:r>
      <w:r w:rsidRPr="00DA05C8">
        <w:rPr>
          <w:lang w:val="ru-RU"/>
        </w:rPr>
        <w:t>, блоков и таблиц.</w:t>
      </w:r>
    </w:p>
    <w:tbl>
      <w:tblPr>
        <w:tblW w:w="8221" w:type="dxa"/>
        <w:tblInd w:w="13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226"/>
      </w:tblGrid>
      <w:tr w:rsidR="001D5C16" w:rsidRPr="00DA05C8" w:rsidTr="001D5C16">
        <w:trPr>
          <w:trHeight w:val="3597"/>
        </w:trPr>
        <w:tc>
          <w:tcPr>
            <w:tcW w:w="82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D5C16" w:rsidRPr="00DA05C8" w:rsidRDefault="00A139EE" w:rsidP="001D5C16">
            <w:pPr>
              <w:spacing w:before="120" w:after="120"/>
              <w:jc w:val="center"/>
              <w:rPr>
                <w:noProof/>
                <w:sz w:val="28"/>
                <w:szCs w:val="28"/>
                <w:lang w:val="ru-RU"/>
              </w:rPr>
            </w:pPr>
            <w:bookmarkStart w:id="12" w:name="_DV_C29"/>
            <w:r>
              <w:rPr>
                <w:noProof/>
                <w:w w:val="0"/>
                <w:lang w:val="en-US"/>
              </w:rPr>
              <w:drawing>
                <wp:inline distT="0" distB="0" distL="0" distR="0">
                  <wp:extent cx="4813401" cy="3615977"/>
                  <wp:effectExtent l="133350" t="114300" r="139700" b="156210"/>
                  <wp:docPr id="9" name="Picture 7" descr="Description: C:\Users\hngo\AppData\Local\Microsoft\Windows\Temporary Internet Files\Content.Outlook\0MXBM4QP\P-SPM1_v11_YE_28022016_no-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scription: C:\Users\hngo\AppData\Local\Microsoft\Windows\Temporary Internet Files\Content.Outlook\0MXBM4QP\P-SPM1_v11_YE_28022016_no-photo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3300" cy="3615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12"/>
          </w:p>
        </w:tc>
      </w:tr>
      <w:tr w:rsidR="001D5C16" w:rsidRPr="00BE7528" w:rsidTr="001D5C16">
        <w:trPr>
          <w:trHeight w:val="425"/>
        </w:trPr>
        <w:tc>
          <w:tcPr>
            <w:tcW w:w="82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D5C16" w:rsidRPr="00157E09" w:rsidRDefault="001D5C16" w:rsidP="001D5C16">
            <w:pPr>
              <w:spacing w:after="120"/>
              <w:rPr>
                <w:lang w:val="ru-RU"/>
              </w:rPr>
            </w:pPr>
            <w:r>
              <w:rPr>
                <w:b/>
                <w:lang w:val="ru-RU"/>
              </w:rPr>
              <w:t xml:space="preserve">Диаграмма </w:t>
            </w:r>
            <w:r w:rsidRPr="00DA05C8">
              <w:rPr>
                <w:b/>
                <w:lang w:val="ru-RU"/>
              </w:rPr>
              <w:t>РДО.1:</w:t>
            </w:r>
            <w:r w:rsidRPr="00DA05C8">
              <w:rPr>
                <w:lang w:val="ru-RU"/>
              </w:rPr>
              <w:t xml:space="preserve"> Глобальное разнообразие диких и культивируемых опылителей. Приведенные здесь примеры являются и</w:t>
            </w:r>
            <w:r>
              <w:rPr>
                <w:lang w:val="ru-RU"/>
              </w:rPr>
              <w:t>сключительно иллюстративными</w:t>
            </w:r>
            <w:r w:rsidRPr="00DA05C8">
              <w:rPr>
                <w:lang w:val="ru-RU"/>
              </w:rPr>
              <w:t xml:space="preserve"> и были выбраны, чтобы отразить широкое ра</w:t>
            </w:r>
            <w:r>
              <w:rPr>
                <w:lang w:val="ru-RU"/>
              </w:rPr>
              <w:t xml:space="preserve">знообразие животных-опылителей, </w:t>
            </w:r>
            <w:r w:rsidRPr="00DA05C8">
              <w:rPr>
                <w:lang w:val="ru-RU"/>
              </w:rPr>
              <w:t>встречаю</w:t>
            </w:r>
            <w:r>
              <w:rPr>
                <w:lang w:val="ru-RU"/>
              </w:rPr>
              <w:t xml:space="preserve">щихся </w:t>
            </w:r>
            <w:r w:rsidRPr="00DA05C8">
              <w:rPr>
                <w:lang w:val="ru-RU"/>
              </w:rPr>
              <w:t>в разных регионах.</w:t>
            </w:r>
            <w:r w:rsidRPr="00157E09">
              <w:rPr>
                <w:lang w:val="ru-RU"/>
              </w:rPr>
              <w:t xml:space="preserve"> </w:t>
            </w:r>
            <w:r w:rsidRPr="00627AE0">
              <w:rPr>
                <w:lang w:val="ru-RU"/>
              </w:rPr>
              <w:br/>
            </w:r>
            <w:r>
              <w:rPr>
                <w:lang w:val="ru-RU"/>
              </w:rPr>
              <w:t>*Фотографии будут показаны после подтверждения ссылок на правообладателей/авторов.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2717"/>
            </w:tblGrid>
            <w:tr w:rsidR="001D5C16" w:rsidRPr="00BE7528" w:rsidTr="001D5C16">
              <w:tc>
                <w:tcPr>
                  <w:tcW w:w="2716" w:type="dxa"/>
                  <w:shd w:val="clear" w:color="auto" w:fill="auto"/>
                </w:tcPr>
                <w:p w:rsidR="001D5C16" w:rsidRPr="0022037C" w:rsidRDefault="001D5C16" w:rsidP="001D5C16">
                  <w:pPr>
                    <w:spacing w:after="120"/>
                    <w:rPr>
                      <w:sz w:val="18"/>
                      <w:szCs w:val="18"/>
                      <w:lang w:val="ru-RU"/>
                    </w:rPr>
                  </w:pPr>
                  <w:r w:rsidRPr="0022037C">
                    <w:rPr>
                      <w:sz w:val="18"/>
                      <w:szCs w:val="18"/>
                      <w:lang w:val="ru-RU"/>
                    </w:rPr>
                    <w:t>Диаграмма РДО.1</w:t>
                  </w:r>
                </w:p>
              </w:tc>
              <w:tc>
                <w:tcPr>
                  <w:tcW w:w="2717" w:type="dxa"/>
                  <w:shd w:val="clear" w:color="auto" w:fill="auto"/>
                </w:tcPr>
                <w:p w:rsidR="001D5C16" w:rsidRPr="0022037C" w:rsidRDefault="001D5C16" w:rsidP="001D5C16">
                  <w:pPr>
                    <w:spacing w:after="120"/>
                    <w:rPr>
                      <w:sz w:val="18"/>
                      <w:szCs w:val="18"/>
                      <w:lang w:val="ru-RU"/>
                    </w:rPr>
                  </w:pPr>
                </w:p>
              </w:tc>
            </w:tr>
            <w:tr w:rsidR="001D5C16" w:rsidRPr="00BE7528" w:rsidTr="001D5C16">
              <w:tc>
                <w:tcPr>
                  <w:tcW w:w="2716" w:type="dxa"/>
                  <w:shd w:val="clear" w:color="auto" w:fill="auto"/>
                </w:tcPr>
                <w:p w:rsidR="001D5C16" w:rsidRPr="0022037C" w:rsidRDefault="001D5C16" w:rsidP="001D5C16">
                  <w:pPr>
                    <w:rPr>
                      <w:sz w:val="18"/>
                      <w:szCs w:val="18"/>
                      <w:lang w:val="ru-RU"/>
                    </w:rPr>
                  </w:pPr>
                  <w:r w:rsidRPr="0022037C">
                    <w:rPr>
                      <w:sz w:val="18"/>
                      <w:szCs w:val="18"/>
                      <w:lang w:val="ru-RU"/>
                    </w:rPr>
                    <w:t>Managed pollinators</w:t>
                  </w:r>
                </w:p>
              </w:tc>
              <w:tc>
                <w:tcPr>
                  <w:tcW w:w="2717" w:type="dxa"/>
                  <w:shd w:val="clear" w:color="auto" w:fill="auto"/>
                </w:tcPr>
                <w:p w:rsidR="001D5C16" w:rsidRPr="0022037C" w:rsidRDefault="001D5C16" w:rsidP="001D5C16">
                  <w:pPr>
                    <w:rPr>
                      <w:sz w:val="18"/>
                      <w:szCs w:val="18"/>
                      <w:lang w:val="ru-RU"/>
                    </w:rPr>
                  </w:pPr>
                  <w:r w:rsidRPr="0022037C">
                    <w:rPr>
                      <w:sz w:val="18"/>
                      <w:szCs w:val="18"/>
                      <w:lang w:val="ru-RU"/>
                    </w:rPr>
                    <w:t>Культивируемые опылители</w:t>
                  </w:r>
                </w:p>
              </w:tc>
            </w:tr>
            <w:tr w:rsidR="001D5C16" w:rsidRPr="00BE7528" w:rsidTr="001D5C16">
              <w:tc>
                <w:tcPr>
                  <w:tcW w:w="2716" w:type="dxa"/>
                  <w:shd w:val="clear" w:color="auto" w:fill="auto"/>
                </w:tcPr>
                <w:p w:rsidR="001D5C16" w:rsidRPr="0022037C" w:rsidRDefault="001D5C16" w:rsidP="001D5C16">
                  <w:pPr>
                    <w:rPr>
                      <w:sz w:val="18"/>
                      <w:szCs w:val="18"/>
                      <w:lang w:val="ru-RU"/>
                    </w:rPr>
                  </w:pPr>
                  <w:r w:rsidRPr="0022037C">
                    <w:rPr>
                      <w:sz w:val="18"/>
                      <w:szCs w:val="18"/>
                      <w:lang w:val="ru-RU"/>
                    </w:rPr>
                    <w:t>Wild pollinators</w:t>
                  </w:r>
                </w:p>
              </w:tc>
              <w:tc>
                <w:tcPr>
                  <w:tcW w:w="2717" w:type="dxa"/>
                  <w:shd w:val="clear" w:color="auto" w:fill="auto"/>
                </w:tcPr>
                <w:p w:rsidR="001D5C16" w:rsidRPr="0022037C" w:rsidRDefault="001D5C16" w:rsidP="001D5C16">
                  <w:pPr>
                    <w:rPr>
                      <w:sz w:val="18"/>
                      <w:szCs w:val="18"/>
                      <w:lang w:val="ru-RU"/>
                    </w:rPr>
                  </w:pPr>
                  <w:r w:rsidRPr="0022037C">
                    <w:rPr>
                      <w:sz w:val="18"/>
                      <w:szCs w:val="18"/>
                      <w:lang w:val="ru-RU"/>
                    </w:rPr>
                    <w:t>Дикие опылители</w:t>
                  </w:r>
                </w:p>
              </w:tc>
            </w:tr>
            <w:tr w:rsidR="001D5C16" w:rsidRPr="003841AD" w:rsidTr="001D5C16">
              <w:tc>
                <w:tcPr>
                  <w:tcW w:w="2716" w:type="dxa"/>
                  <w:shd w:val="clear" w:color="auto" w:fill="auto"/>
                </w:tcPr>
                <w:p w:rsidR="001D5C16" w:rsidRPr="0022037C" w:rsidRDefault="001D5C16" w:rsidP="001D5C16">
                  <w:pPr>
                    <w:rPr>
                      <w:sz w:val="18"/>
                      <w:szCs w:val="18"/>
                      <w:lang w:val="en-US"/>
                    </w:rPr>
                  </w:pPr>
                  <w:r w:rsidRPr="0022037C">
                    <w:rPr>
                      <w:sz w:val="18"/>
                      <w:szCs w:val="18"/>
                      <w:lang w:val="en-US"/>
                    </w:rPr>
                    <w:t xml:space="preserve">Frame color indicates species’ natural habitat </w:t>
                  </w:r>
                </w:p>
              </w:tc>
              <w:tc>
                <w:tcPr>
                  <w:tcW w:w="2717" w:type="dxa"/>
                  <w:shd w:val="clear" w:color="auto" w:fill="auto"/>
                </w:tcPr>
                <w:p w:rsidR="001D5C16" w:rsidRPr="0022037C" w:rsidRDefault="001D5C16" w:rsidP="001D5C16">
                  <w:pPr>
                    <w:rPr>
                      <w:sz w:val="18"/>
                      <w:szCs w:val="18"/>
                      <w:lang w:val="ru-RU"/>
                    </w:rPr>
                  </w:pPr>
                  <w:r w:rsidRPr="0022037C">
                    <w:rPr>
                      <w:sz w:val="18"/>
                      <w:szCs w:val="18"/>
                      <w:lang w:val="ru-RU"/>
                    </w:rPr>
                    <w:t xml:space="preserve">Цвет рамки указывает на естественную среду обитания видов </w:t>
                  </w:r>
                </w:p>
              </w:tc>
            </w:tr>
            <w:tr w:rsidR="001D5C16" w:rsidRPr="00BE7528" w:rsidTr="001D5C16">
              <w:tc>
                <w:tcPr>
                  <w:tcW w:w="2716" w:type="dxa"/>
                  <w:shd w:val="clear" w:color="auto" w:fill="auto"/>
                </w:tcPr>
                <w:p w:rsidR="001D5C16" w:rsidRPr="0022037C" w:rsidRDefault="001D5C16" w:rsidP="001D5C16">
                  <w:pPr>
                    <w:rPr>
                      <w:sz w:val="18"/>
                      <w:szCs w:val="18"/>
                      <w:lang w:val="en-US"/>
                    </w:rPr>
                  </w:pPr>
                  <w:r w:rsidRPr="0022037C">
                    <w:rPr>
                      <w:sz w:val="18"/>
                      <w:szCs w:val="18"/>
                      <w:lang w:val="en-US"/>
                    </w:rPr>
                    <w:t>North America</w:t>
                  </w:r>
                </w:p>
              </w:tc>
              <w:tc>
                <w:tcPr>
                  <w:tcW w:w="2717" w:type="dxa"/>
                  <w:shd w:val="clear" w:color="auto" w:fill="auto"/>
                </w:tcPr>
                <w:p w:rsidR="001D5C16" w:rsidRPr="0022037C" w:rsidRDefault="001D5C16" w:rsidP="001D5C16">
                  <w:pPr>
                    <w:rPr>
                      <w:sz w:val="18"/>
                      <w:szCs w:val="18"/>
                      <w:lang w:val="ru-RU"/>
                    </w:rPr>
                  </w:pPr>
                  <w:r w:rsidRPr="0022037C">
                    <w:rPr>
                      <w:sz w:val="18"/>
                      <w:szCs w:val="18"/>
                      <w:lang w:val="ru-RU"/>
                    </w:rPr>
                    <w:t>Северная Америка</w:t>
                  </w:r>
                </w:p>
              </w:tc>
            </w:tr>
            <w:tr w:rsidR="001D5C16" w:rsidRPr="00BE7528" w:rsidTr="001D5C16">
              <w:tc>
                <w:tcPr>
                  <w:tcW w:w="2716" w:type="dxa"/>
                  <w:shd w:val="clear" w:color="auto" w:fill="auto"/>
                </w:tcPr>
                <w:p w:rsidR="001D5C16" w:rsidRPr="0022037C" w:rsidRDefault="001D5C16" w:rsidP="001D5C16">
                  <w:pPr>
                    <w:rPr>
                      <w:sz w:val="18"/>
                      <w:szCs w:val="18"/>
                      <w:lang w:val="en-US"/>
                    </w:rPr>
                  </w:pPr>
                  <w:r w:rsidRPr="0022037C">
                    <w:rPr>
                      <w:sz w:val="18"/>
                      <w:szCs w:val="18"/>
                      <w:lang w:val="en-US"/>
                    </w:rPr>
                    <w:t>South and Central America</w:t>
                  </w:r>
                </w:p>
              </w:tc>
              <w:tc>
                <w:tcPr>
                  <w:tcW w:w="2717" w:type="dxa"/>
                  <w:shd w:val="clear" w:color="auto" w:fill="auto"/>
                </w:tcPr>
                <w:p w:rsidR="001D5C16" w:rsidRPr="0022037C" w:rsidRDefault="001D5C16" w:rsidP="001D5C16">
                  <w:pPr>
                    <w:rPr>
                      <w:sz w:val="18"/>
                      <w:szCs w:val="18"/>
                      <w:lang w:val="ru-RU"/>
                    </w:rPr>
                  </w:pPr>
                  <w:r w:rsidRPr="0022037C">
                    <w:rPr>
                      <w:sz w:val="18"/>
                      <w:szCs w:val="18"/>
                      <w:lang w:val="ru-RU"/>
                    </w:rPr>
                    <w:t>Южная и Центральная Америка</w:t>
                  </w:r>
                </w:p>
              </w:tc>
            </w:tr>
            <w:tr w:rsidR="001D5C16" w:rsidRPr="00BE7528" w:rsidTr="001D5C16">
              <w:tc>
                <w:tcPr>
                  <w:tcW w:w="2716" w:type="dxa"/>
                  <w:shd w:val="clear" w:color="auto" w:fill="auto"/>
                </w:tcPr>
                <w:p w:rsidR="001D5C16" w:rsidRPr="0022037C" w:rsidRDefault="001D5C16" w:rsidP="001D5C16">
                  <w:pPr>
                    <w:rPr>
                      <w:sz w:val="18"/>
                      <w:szCs w:val="18"/>
                      <w:lang w:val="en-US"/>
                    </w:rPr>
                  </w:pPr>
                  <w:r w:rsidRPr="0022037C">
                    <w:rPr>
                      <w:sz w:val="18"/>
                      <w:szCs w:val="18"/>
                      <w:lang w:val="en-US"/>
                    </w:rPr>
                    <w:t>Europa</w:t>
                  </w:r>
                </w:p>
              </w:tc>
              <w:tc>
                <w:tcPr>
                  <w:tcW w:w="2717" w:type="dxa"/>
                  <w:shd w:val="clear" w:color="auto" w:fill="auto"/>
                </w:tcPr>
                <w:p w:rsidR="001D5C16" w:rsidRPr="0022037C" w:rsidRDefault="001D5C16" w:rsidP="001D5C16">
                  <w:pPr>
                    <w:rPr>
                      <w:sz w:val="18"/>
                      <w:szCs w:val="18"/>
                      <w:lang w:val="ru-RU"/>
                    </w:rPr>
                  </w:pPr>
                  <w:r w:rsidRPr="0022037C">
                    <w:rPr>
                      <w:sz w:val="18"/>
                      <w:szCs w:val="18"/>
                      <w:lang w:val="ru-RU"/>
                    </w:rPr>
                    <w:t xml:space="preserve">Европа </w:t>
                  </w:r>
                </w:p>
              </w:tc>
            </w:tr>
            <w:tr w:rsidR="001D5C16" w:rsidRPr="00BE7528" w:rsidTr="001D5C16">
              <w:tc>
                <w:tcPr>
                  <w:tcW w:w="2716" w:type="dxa"/>
                  <w:shd w:val="clear" w:color="auto" w:fill="auto"/>
                </w:tcPr>
                <w:p w:rsidR="001D5C16" w:rsidRPr="0022037C" w:rsidRDefault="001D5C16" w:rsidP="001D5C16">
                  <w:pPr>
                    <w:rPr>
                      <w:sz w:val="18"/>
                      <w:szCs w:val="18"/>
                      <w:lang w:val="en-US"/>
                    </w:rPr>
                  </w:pPr>
                  <w:r w:rsidRPr="0022037C">
                    <w:rPr>
                      <w:sz w:val="18"/>
                      <w:szCs w:val="18"/>
                      <w:lang w:val="en-US"/>
                    </w:rPr>
                    <w:t>Africa</w:t>
                  </w:r>
                </w:p>
              </w:tc>
              <w:tc>
                <w:tcPr>
                  <w:tcW w:w="2717" w:type="dxa"/>
                  <w:shd w:val="clear" w:color="auto" w:fill="auto"/>
                </w:tcPr>
                <w:p w:rsidR="001D5C16" w:rsidRPr="0022037C" w:rsidRDefault="001D5C16" w:rsidP="001D5C16">
                  <w:pPr>
                    <w:rPr>
                      <w:sz w:val="18"/>
                      <w:szCs w:val="18"/>
                      <w:lang w:val="ru-RU"/>
                    </w:rPr>
                  </w:pPr>
                  <w:r w:rsidRPr="0022037C">
                    <w:rPr>
                      <w:sz w:val="18"/>
                      <w:szCs w:val="18"/>
                      <w:lang w:val="ru-RU"/>
                    </w:rPr>
                    <w:t>Африка</w:t>
                  </w:r>
                </w:p>
              </w:tc>
            </w:tr>
            <w:tr w:rsidR="001D5C16" w:rsidRPr="00BE7528" w:rsidTr="001D5C16">
              <w:tc>
                <w:tcPr>
                  <w:tcW w:w="2716" w:type="dxa"/>
                  <w:shd w:val="clear" w:color="auto" w:fill="auto"/>
                </w:tcPr>
                <w:p w:rsidR="001D5C16" w:rsidRPr="0022037C" w:rsidRDefault="001D5C16" w:rsidP="001D5C16">
                  <w:pPr>
                    <w:rPr>
                      <w:sz w:val="18"/>
                      <w:szCs w:val="18"/>
                      <w:lang w:val="en-US"/>
                    </w:rPr>
                  </w:pPr>
                  <w:r w:rsidRPr="0022037C">
                    <w:rPr>
                      <w:sz w:val="18"/>
                      <w:szCs w:val="18"/>
                      <w:lang w:val="en-US"/>
                    </w:rPr>
                    <w:t>Eurasia</w:t>
                  </w:r>
                </w:p>
              </w:tc>
              <w:tc>
                <w:tcPr>
                  <w:tcW w:w="2717" w:type="dxa"/>
                  <w:shd w:val="clear" w:color="auto" w:fill="auto"/>
                </w:tcPr>
                <w:p w:rsidR="001D5C16" w:rsidRPr="0022037C" w:rsidRDefault="001D5C16" w:rsidP="001D5C16">
                  <w:pPr>
                    <w:rPr>
                      <w:sz w:val="18"/>
                      <w:szCs w:val="18"/>
                      <w:lang w:val="ru-RU"/>
                    </w:rPr>
                  </w:pPr>
                  <w:r w:rsidRPr="0022037C">
                    <w:rPr>
                      <w:sz w:val="18"/>
                      <w:szCs w:val="18"/>
                      <w:lang w:val="ru-RU"/>
                    </w:rPr>
                    <w:t>Евразия</w:t>
                  </w:r>
                </w:p>
              </w:tc>
            </w:tr>
            <w:tr w:rsidR="001D5C16" w:rsidRPr="00BE7528" w:rsidTr="001D5C16">
              <w:tc>
                <w:tcPr>
                  <w:tcW w:w="2716" w:type="dxa"/>
                  <w:shd w:val="clear" w:color="auto" w:fill="auto"/>
                </w:tcPr>
                <w:p w:rsidR="001D5C16" w:rsidRPr="0022037C" w:rsidRDefault="001D5C16" w:rsidP="001D5C16">
                  <w:pPr>
                    <w:rPr>
                      <w:sz w:val="18"/>
                      <w:szCs w:val="18"/>
                      <w:lang w:val="en-US"/>
                    </w:rPr>
                  </w:pPr>
                  <w:r w:rsidRPr="0022037C">
                    <w:rPr>
                      <w:sz w:val="18"/>
                      <w:szCs w:val="18"/>
                      <w:lang w:val="en-US"/>
                    </w:rPr>
                    <w:t>Oceania</w:t>
                  </w:r>
                </w:p>
              </w:tc>
              <w:tc>
                <w:tcPr>
                  <w:tcW w:w="2717" w:type="dxa"/>
                  <w:shd w:val="clear" w:color="auto" w:fill="auto"/>
                </w:tcPr>
                <w:p w:rsidR="001D5C16" w:rsidRPr="0022037C" w:rsidRDefault="001D5C16" w:rsidP="001D5C16">
                  <w:pPr>
                    <w:rPr>
                      <w:sz w:val="18"/>
                      <w:szCs w:val="18"/>
                      <w:lang w:val="ru-RU"/>
                    </w:rPr>
                  </w:pPr>
                  <w:r w:rsidRPr="0022037C">
                    <w:rPr>
                      <w:sz w:val="18"/>
                      <w:szCs w:val="18"/>
                      <w:lang w:val="ru-RU"/>
                    </w:rPr>
                    <w:t>Океания</w:t>
                  </w:r>
                </w:p>
              </w:tc>
            </w:tr>
          </w:tbl>
          <w:p w:rsidR="001D5C16" w:rsidRPr="00BE7528" w:rsidRDefault="001D5C16" w:rsidP="001D5C16">
            <w:pPr>
              <w:spacing w:before="120" w:after="120"/>
              <w:jc w:val="both"/>
              <w:rPr>
                <w:lang w:val="ru-RU"/>
              </w:rPr>
            </w:pPr>
          </w:p>
        </w:tc>
      </w:tr>
    </w:tbl>
    <w:p w:rsidR="001D5C16" w:rsidRPr="00DA05C8" w:rsidRDefault="00A139EE" w:rsidP="008E629A">
      <w:pPr>
        <w:pStyle w:val="CH2"/>
        <w:tabs>
          <w:tab w:val="clear" w:pos="624"/>
          <w:tab w:val="clear" w:pos="1247"/>
          <w:tab w:val="clear" w:pos="1814"/>
          <w:tab w:val="clear" w:pos="2381"/>
          <w:tab w:val="clear" w:pos="2948"/>
          <w:tab w:val="clear" w:pos="3515"/>
        </w:tabs>
        <w:ind w:left="1247"/>
        <w:rPr>
          <w:lang w:val="ru-RU"/>
        </w:rPr>
      </w:pPr>
      <w:r>
        <w:rPr>
          <w:noProof/>
          <w:lang w:val="en-US" w:eastAsia="en-US"/>
        </w:rPr>
        <mc:AlternateContent>
          <mc:Choice Requires="wps">
            <w:drawing>
              <wp:anchor distT="0" distB="0" distL="114298" distR="114298" simplePos="0" relativeHeight="251657728" behindDoc="0" locked="0" layoutInCell="1" allowOverlap="1">
                <wp:simplePos x="0" y="0"/>
                <wp:positionH relativeFrom="column">
                  <wp:posOffset>-1</wp:posOffset>
                </wp:positionH>
                <wp:positionV relativeFrom="paragraph">
                  <wp:posOffset>0</wp:posOffset>
                </wp:positionV>
                <wp:extent cx="0" cy="18415"/>
                <wp:effectExtent l="0" t="0" r="0" b="0"/>
                <wp:wrapNone/>
                <wp:docPr id="6"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_0" o:spid="_x0000_s1026" style="position:absolute;margin-left:0;margin-top:0;width:0;height:1.45pt;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" fillcolor="#a0a0a0" stroked="f" strokecolor="#3465a4">
                <v:stroke joinstyle="round"/>
              </v:rect>
            </w:pict>
          </mc:Fallback>
        </mc:AlternateContent>
      </w:r>
      <w:r w:rsidR="001D5C16" w:rsidRPr="00BE7528">
        <w:rPr>
          <w:lang w:val="ru-RU"/>
        </w:rPr>
        <w:tab/>
      </w:r>
      <w:r w:rsidR="008E629A">
        <w:rPr>
          <w:lang w:val="ru-RU"/>
        </w:rPr>
        <w:t>A.</w:t>
      </w:r>
      <w:r w:rsidR="008E629A">
        <w:rPr>
          <w:lang w:val="ru-RU"/>
        </w:rPr>
        <w:tab/>
      </w:r>
      <w:r w:rsidR="001D5C16">
        <w:rPr>
          <w:lang w:val="ru-RU"/>
        </w:rPr>
        <w:t xml:space="preserve">Ценности </w:t>
      </w:r>
      <w:r w:rsidR="001D5C16" w:rsidRPr="00DA05C8">
        <w:rPr>
          <w:lang w:val="ru-RU"/>
        </w:rPr>
        <w:t>опылителей и опыления</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DA05C8">
        <w:rPr>
          <w:b/>
          <w:lang w:val="ru-RU"/>
        </w:rPr>
        <w:t>Различные системы знаний, в том числе наука и знания коренного и местного населения, вносят вклад в понимание опылителей и опыления, их экономическ</w:t>
      </w:r>
      <w:r>
        <w:rPr>
          <w:b/>
          <w:lang w:val="ru-RU"/>
        </w:rPr>
        <w:t>их</w:t>
      </w:r>
      <w:r w:rsidRPr="00DA05C8">
        <w:rPr>
          <w:b/>
          <w:lang w:val="ru-RU"/>
        </w:rPr>
        <w:t>, экологическ</w:t>
      </w:r>
      <w:r>
        <w:rPr>
          <w:b/>
          <w:lang w:val="ru-RU"/>
        </w:rPr>
        <w:t>их</w:t>
      </w:r>
      <w:r w:rsidRPr="00DA05C8">
        <w:rPr>
          <w:b/>
          <w:lang w:val="ru-RU"/>
        </w:rPr>
        <w:t xml:space="preserve"> и социально-культурн</w:t>
      </w:r>
      <w:r>
        <w:rPr>
          <w:b/>
          <w:lang w:val="ru-RU"/>
        </w:rPr>
        <w:t xml:space="preserve">ых ценностей </w:t>
      </w:r>
      <w:r w:rsidRPr="00DA05C8">
        <w:rPr>
          <w:b/>
          <w:lang w:val="ru-RU"/>
        </w:rPr>
        <w:t>и их культивирования в глобальном масштабе (</w:t>
      </w:r>
      <w:r w:rsidRPr="00DA05C8">
        <w:rPr>
          <w:b/>
          <w:i/>
          <w:lang w:val="ru-RU"/>
        </w:rPr>
        <w:t>точно установлено</w:t>
      </w:r>
      <w:r w:rsidRPr="00DA05C8">
        <w:rPr>
          <w:b/>
          <w:lang w:val="ru-RU"/>
        </w:rPr>
        <w:t>).</w:t>
      </w:r>
      <w:r w:rsidRPr="00DA05C8">
        <w:rPr>
          <w:lang w:val="ru-RU"/>
        </w:rPr>
        <w:t xml:space="preserve"> Научное знание предоставляет широкое и многомерное понимание опылителей и опыления, позволя</w:t>
      </w:r>
      <w:r>
        <w:rPr>
          <w:lang w:val="ru-RU"/>
        </w:rPr>
        <w:t xml:space="preserve">ющее </w:t>
      </w:r>
      <w:r w:rsidRPr="00DA05C8">
        <w:rPr>
          <w:lang w:val="ru-RU"/>
        </w:rPr>
        <w:t>получить подробную информацию об их разнообразии, функциях</w:t>
      </w:r>
      <w:r>
        <w:rPr>
          <w:lang w:val="ru-RU"/>
        </w:rPr>
        <w:t xml:space="preserve"> и шагах, </w:t>
      </w:r>
      <w:r w:rsidRPr="00DA05C8">
        <w:rPr>
          <w:lang w:val="ru-RU"/>
        </w:rPr>
        <w:t>не</w:t>
      </w:r>
      <w:r>
        <w:rPr>
          <w:lang w:val="ru-RU"/>
        </w:rPr>
        <w:t xml:space="preserve">обходимых для защиты опылителей </w:t>
      </w:r>
      <w:r w:rsidRPr="00DA05C8">
        <w:rPr>
          <w:lang w:val="ru-RU"/>
        </w:rPr>
        <w:t xml:space="preserve">и </w:t>
      </w:r>
      <w:r>
        <w:rPr>
          <w:lang w:val="ru-RU"/>
        </w:rPr>
        <w:t>производимых ими ценностей</w:t>
      </w:r>
      <w:r w:rsidRPr="00DA05C8">
        <w:rPr>
          <w:lang w:val="ru-RU"/>
        </w:rPr>
        <w:t>. В системах знаний коренн</w:t>
      </w:r>
      <w:r>
        <w:rPr>
          <w:lang w:val="ru-RU"/>
        </w:rPr>
        <w:t>ого</w:t>
      </w:r>
      <w:r w:rsidRPr="00DA05C8">
        <w:rPr>
          <w:lang w:val="ru-RU"/>
        </w:rPr>
        <w:t xml:space="preserve"> и мест</w:t>
      </w:r>
      <w:r>
        <w:rPr>
          <w:lang w:val="ru-RU"/>
        </w:rPr>
        <w:t>ного населения процессы опыления часто понимаются, прославляются и</w:t>
      </w:r>
      <w:r w:rsidRPr="00DA05C8">
        <w:rPr>
          <w:lang w:val="ru-RU"/>
        </w:rPr>
        <w:t xml:space="preserve"> управл</w:t>
      </w:r>
      <w:r>
        <w:rPr>
          <w:lang w:val="ru-RU"/>
        </w:rPr>
        <w:t xml:space="preserve">яются </w:t>
      </w:r>
      <w:r w:rsidRPr="00DA05C8">
        <w:rPr>
          <w:lang w:val="ru-RU"/>
        </w:rPr>
        <w:t>целостн</w:t>
      </w:r>
      <w:r>
        <w:rPr>
          <w:lang w:val="ru-RU"/>
        </w:rPr>
        <w:t>о</w:t>
      </w:r>
      <w:r w:rsidRPr="00DA05C8">
        <w:rPr>
          <w:lang w:val="ru-RU"/>
        </w:rPr>
        <w:t xml:space="preserve"> с точки зрения сохранения </w:t>
      </w:r>
      <w:r>
        <w:rPr>
          <w:lang w:val="ru-RU"/>
        </w:rPr>
        <w:t>ценностей путем поощрения фертильности</w:t>
      </w:r>
      <w:r w:rsidRPr="00DA05C8">
        <w:rPr>
          <w:lang w:val="ru-RU"/>
        </w:rPr>
        <w:t>, плодородия, духовно</w:t>
      </w:r>
      <w:r>
        <w:rPr>
          <w:lang w:val="ru-RU"/>
        </w:rPr>
        <w:t>сти</w:t>
      </w:r>
      <w:r w:rsidRPr="00DA05C8">
        <w:rPr>
          <w:lang w:val="ru-RU"/>
        </w:rPr>
        <w:t xml:space="preserve"> и многообразия </w:t>
      </w:r>
      <w:r>
        <w:rPr>
          <w:lang w:val="ru-RU"/>
        </w:rPr>
        <w:t xml:space="preserve">фермерских </w:t>
      </w:r>
      <w:r w:rsidRPr="00DA05C8">
        <w:rPr>
          <w:lang w:val="ru-RU"/>
        </w:rPr>
        <w:t xml:space="preserve">хозяйств, </w:t>
      </w:r>
      <w:r>
        <w:rPr>
          <w:lang w:val="ru-RU"/>
        </w:rPr>
        <w:t xml:space="preserve">садов </w:t>
      </w:r>
      <w:r w:rsidRPr="00DA05C8">
        <w:rPr>
          <w:lang w:val="ru-RU"/>
        </w:rPr>
        <w:t xml:space="preserve">и других </w:t>
      </w:r>
      <w:r>
        <w:rPr>
          <w:lang w:val="ru-RU"/>
        </w:rPr>
        <w:t>сред обитания</w:t>
      </w:r>
      <w:r w:rsidRPr="00DA05C8">
        <w:rPr>
          <w:lang w:val="ru-RU"/>
        </w:rPr>
        <w:t xml:space="preserve">. </w:t>
      </w:r>
      <w:proofErr w:type="gramStart"/>
      <w:r w:rsidRPr="00DA05C8">
        <w:rPr>
          <w:lang w:val="ru-RU"/>
        </w:rPr>
        <w:t>Сочетание экономической, социально</w:t>
      </w:r>
      <w:r w:rsidRPr="00DA05C8">
        <w:rPr>
          <w:lang w:val="ru-RU"/>
        </w:rPr>
        <w:noBreakHyphen/>
        <w:t>культурной и целостной оценки</w:t>
      </w:r>
      <w:r>
        <w:rPr>
          <w:lang w:val="ru-RU"/>
        </w:rPr>
        <w:t xml:space="preserve"> выгод </w:t>
      </w:r>
      <w:r w:rsidRPr="00DA05C8">
        <w:rPr>
          <w:lang w:val="ru-RU"/>
        </w:rPr>
        <w:t xml:space="preserve">и потерь от опылителей с использованием </w:t>
      </w:r>
      <w:r>
        <w:rPr>
          <w:lang w:val="ru-RU"/>
        </w:rPr>
        <w:t xml:space="preserve">многочисленных </w:t>
      </w:r>
      <w:r w:rsidRPr="00DA05C8">
        <w:rPr>
          <w:lang w:val="ru-RU"/>
        </w:rPr>
        <w:t xml:space="preserve">систем знаний представляет различные точки зрения различных групп заинтересованных сторон, </w:t>
      </w:r>
      <w:r>
        <w:rPr>
          <w:lang w:val="ru-RU"/>
        </w:rPr>
        <w:t xml:space="preserve">давая больше информации для управления </w:t>
      </w:r>
      <w:r w:rsidRPr="00DA05C8">
        <w:rPr>
          <w:lang w:val="ru-RU"/>
        </w:rPr>
        <w:t>опылител</w:t>
      </w:r>
      <w:r>
        <w:rPr>
          <w:lang w:val="ru-RU"/>
        </w:rPr>
        <w:t>ями</w:t>
      </w:r>
      <w:r w:rsidRPr="00DA05C8">
        <w:rPr>
          <w:lang w:val="ru-RU"/>
        </w:rPr>
        <w:t xml:space="preserve"> и опылени</w:t>
      </w:r>
      <w:r>
        <w:rPr>
          <w:lang w:val="ru-RU"/>
        </w:rPr>
        <w:t xml:space="preserve">ем </w:t>
      </w:r>
      <w:r w:rsidRPr="00DA05C8">
        <w:rPr>
          <w:lang w:val="ru-RU"/>
        </w:rPr>
        <w:t>и принятия решений</w:t>
      </w:r>
      <w:r>
        <w:rPr>
          <w:lang w:val="ru-RU"/>
        </w:rPr>
        <w:t xml:space="preserve"> в их отношении, </w:t>
      </w:r>
      <w:r w:rsidRPr="00DA05C8">
        <w:rPr>
          <w:lang w:val="ru-RU"/>
        </w:rPr>
        <w:t xml:space="preserve">хотя </w:t>
      </w:r>
      <w:r>
        <w:rPr>
          <w:lang w:val="ru-RU"/>
        </w:rPr>
        <w:t xml:space="preserve">сохраняются </w:t>
      </w:r>
      <w:r w:rsidRPr="00DA05C8">
        <w:rPr>
          <w:lang w:val="ru-RU"/>
        </w:rPr>
        <w:t>пробелы в</w:t>
      </w:r>
      <w:r>
        <w:rPr>
          <w:lang w:val="ru-RU"/>
        </w:rPr>
        <w:t xml:space="preserve"> ключевых </w:t>
      </w:r>
      <w:r w:rsidRPr="00DA05C8">
        <w:rPr>
          <w:lang w:val="ru-RU"/>
        </w:rPr>
        <w:t xml:space="preserve">знаниях {4.2, 4.6, 5.1.1, 5.1.2, 5.1.3, 5.1.4, 5.1.5, 5.2.1, 5.2.5, 5.3.1, 5.5, </w:t>
      </w:r>
      <w:r>
        <w:rPr>
          <w:lang w:val="ru-RU"/>
        </w:rPr>
        <w:t>диаграмма</w:t>
      </w:r>
      <w:r w:rsidRPr="00DA05C8">
        <w:rPr>
          <w:lang w:val="ru-RU"/>
        </w:rPr>
        <w:t xml:space="preserve"> 5-5 и блоки 5-1</w:t>
      </w:r>
      <w:proofErr w:type="gramEnd"/>
      <w:r w:rsidRPr="00DA05C8">
        <w:rPr>
          <w:lang w:val="ru-RU"/>
        </w:rPr>
        <w:t xml:space="preserve">, </w:t>
      </w:r>
      <w:proofErr w:type="gramStart"/>
      <w:r w:rsidRPr="00DA05C8">
        <w:rPr>
          <w:lang w:val="ru-RU"/>
        </w:rPr>
        <w:t>5-2}.</w:t>
      </w:r>
      <w:proofErr w:type="gramEnd"/>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DA05C8">
        <w:rPr>
          <w:b/>
          <w:lang w:val="ru-RU"/>
        </w:rPr>
        <w:t>Опыление животными играет жизненно важную роль службы регулирования экосистем в природе. По оценкам, половое размножени</w:t>
      </w:r>
      <w:r>
        <w:rPr>
          <w:b/>
          <w:lang w:val="ru-RU"/>
        </w:rPr>
        <w:t xml:space="preserve">е 87,5 процента (приблизительно </w:t>
      </w:r>
      <w:r w:rsidRPr="00DA05C8">
        <w:rPr>
          <w:b/>
          <w:lang w:val="ru-RU"/>
        </w:rPr>
        <w:t xml:space="preserve">308 000 видов) диких цветковых растений в мире зависит, по крайней </w:t>
      </w:r>
      <w:proofErr w:type="gramStart"/>
      <w:r w:rsidRPr="00DA05C8">
        <w:rPr>
          <w:b/>
          <w:lang w:val="ru-RU"/>
        </w:rPr>
        <w:t>мере</w:t>
      </w:r>
      <w:proofErr w:type="gramEnd"/>
      <w:r>
        <w:rPr>
          <w:b/>
          <w:lang w:val="ru-RU"/>
        </w:rPr>
        <w:t xml:space="preserve"> </w:t>
      </w:r>
      <w:r w:rsidRPr="00DA05C8">
        <w:rPr>
          <w:b/>
          <w:lang w:val="ru-RU"/>
        </w:rPr>
        <w:t xml:space="preserve">частично, от опыления животными, </w:t>
      </w:r>
      <w:r>
        <w:rPr>
          <w:b/>
          <w:lang w:val="ru-RU"/>
        </w:rPr>
        <w:t xml:space="preserve">причем </w:t>
      </w:r>
      <w:r w:rsidRPr="00DA05C8">
        <w:rPr>
          <w:b/>
          <w:lang w:val="ru-RU"/>
        </w:rPr>
        <w:t>доля таких растений составляет от 94 процентов в тропических сообществах до 78 процентов в сообществах умеренных зон (</w:t>
      </w:r>
      <w:r w:rsidRPr="00DA05C8">
        <w:rPr>
          <w:b/>
          <w:i/>
          <w:lang w:val="ru-RU"/>
        </w:rPr>
        <w:t>установлено, но не окончательно</w:t>
      </w:r>
      <w:r w:rsidRPr="00DA05C8">
        <w:rPr>
          <w:b/>
          <w:lang w:val="ru-RU"/>
        </w:rPr>
        <w:t>).</w:t>
      </w:r>
      <w:r w:rsidRPr="00DA05C8">
        <w:rPr>
          <w:lang w:val="ru-RU"/>
        </w:rPr>
        <w:t xml:space="preserve"> Опылители играют центральную роль в обеспечении устойчивости и функционирования многих наземных пищевых сетей, поскольку дикие растения являются источником широкого спектра ресурсов, таких как продовольствие и</w:t>
      </w:r>
      <w:r>
        <w:rPr>
          <w:lang w:val="ru-RU"/>
        </w:rPr>
        <w:t xml:space="preserve"> кров, </w:t>
      </w:r>
      <w:r w:rsidRPr="00DA05C8">
        <w:rPr>
          <w:lang w:val="ru-RU"/>
        </w:rPr>
        <w:t>для многих других беспозвоночных, млекопитающих, птиц и других таксонов {1.2.1, 1.6, 4.0, 4.4}.</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color w:val="000000"/>
          <w:lang w:val="ru-RU"/>
        </w:rPr>
      </w:pPr>
      <w:r w:rsidRPr="00DA05C8">
        <w:rPr>
          <w:b/>
          <w:lang w:val="ru-RU"/>
        </w:rPr>
        <w:t>Опыление животными</w:t>
      </w:r>
      <w:r>
        <w:rPr>
          <w:b/>
          <w:lang w:val="ru-RU"/>
        </w:rPr>
        <w:t xml:space="preserve"> </w:t>
      </w:r>
      <w:bookmarkStart w:id="13" w:name="_DV_C959"/>
      <w:r>
        <w:rPr>
          <w:b/>
          <w:lang w:val="ru-RU"/>
        </w:rPr>
        <w:t>способствует</w:t>
      </w:r>
      <w:r w:rsidR="00152028">
        <w:rPr>
          <w:rStyle w:val="FootnoteReference"/>
          <w:b/>
          <w:lang w:val="ru-RU"/>
        </w:rPr>
        <w:footnoteReference w:id="34"/>
      </w:r>
      <w:bookmarkStart w:id="15" w:name="_DV_M185"/>
      <w:bookmarkEnd w:id="13"/>
      <w:bookmarkEnd w:id="15"/>
      <w:r>
        <w:rPr>
          <w:b/>
          <w:w w:val="0"/>
          <w:szCs w:val="18"/>
          <w:lang w:val="ru-RU"/>
        </w:rPr>
        <w:t xml:space="preserve"> </w:t>
      </w:r>
      <w:r w:rsidRPr="00DA05C8">
        <w:rPr>
          <w:b/>
          <w:lang w:val="ru-RU"/>
        </w:rPr>
        <w:t>производств</w:t>
      </w:r>
      <w:r>
        <w:rPr>
          <w:b/>
          <w:lang w:val="ru-RU"/>
        </w:rPr>
        <w:t xml:space="preserve">у, урожайности </w:t>
      </w:r>
      <w:r w:rsidRPr="00DA05C8">
        <w:rPr>
          <w:b/>
          <w:lang w:val="ru-RU"/>
        </w:rPr>
        <w:t>и качеств</w:t>
      </w:r>
      <w:r>
        <w:rPr>
          <w:b/>
          <w:lang w:val="ru-RU"/>
        </w:rPr>
        <w:t>у</w:t>
      </w:r>
      <w:r w:rsidRPr="00DA05C8">
        <w:rPr>
          <w:b/>
          <w:lang w:val="ru-RU"/>
        </w:rPr>
        <w:t xml:space="preserve"> более трех четвертей ведущих мировых видов продовольственных культур, занимающих 33</w:t>
      </w:r>
      <w:r w:rsidRPr="00E118D4">
        <w:rPr>
          <w:b/>
          <w:lang w:val="ru-RU"/>
        </w:rPr>
        <w:noBreakHyphen/>
      </w:r>
      <w:r w:rsidRPr="00DA05C8">
        <w:rPr>
          <w:b/>
          <w:lang w:val="ru-RU"/>
        </w:rPr>
        <w:t>35</w:t>
      </w:r>
      <w:r>
        <w:rPr>
          <w:b/>
          <w:lang w:val="en-US"/>
        </w:rPr>
        <w:t> </w:t>
      </w:r>
      <w:r w:rsidRPr="00DA05C8">
        <w:rPr>
          <w:b/>
          <w:lang w:val="ru-RU"/>
        </w:rPr>
        <w:t>процентов всех сельскохозяйственных земель (</w:t>
      </w:r>
      <w:r w:rsidRPr="00DA05C8">
        <w:rPr>
          <w:b/>
          <w:i/>
          <w:lang w:val="ru-RU"/>
        </w:rPr>
        <w:t>точно установлено</w:t>
      </w:r>
      <w:r w:rsidRPr="00DA05C8">
        <w:rPr>
          <w:b/>
          <w:lang w:val="ru-RU"/>
        </w:rPr>
        <w:t>).</w:t>
      </w:r>
      <w:r w:rsidRPr="00DA05C8">
        <w:rPr>
          <w:lang w:val="ru-RU"/>
        </w:rPr>
        <w:t xml:space="preserve"> Производство 91</w:t>
      </w:r>
      <w:r>
        <w:rPr>
          <w:lang w:val="ru-RU"/>
        </w:rPr>
        <w:t> </w:t>
      </w:r>
      <w:r w:rsidRPr="00DA05C8">
        <w:rPr>
          <w:lang w:val="ru-RU"/>
        </w:rPr>
        <w:t>из 107</w:t>
      </w:r>
      <w:r>
        <w:rPr>
          <w:lang w:val="en-US"/>
        </w:rPr>
        <w:t> </w:t>
      </w:r>
      <w:r w:rsidRPr="00DA05C8">
        <w:rPr>
          <w:lang w:val="ru-RU"/>
        </w:rPr>
        <w:t>ведущих мировых культур</w:t>
      </w:r>
      <w:bookmarkStart w:id="16" w:name="_DV_C963"/>
      <w:r w:rsidR="00152028">
        <w:rPr>
          <w:rStyle w:val="FootnoteReference"/>
          <w:lang w:val="ru-RU"/>
        </w:rPr>
        <w:footnoteReference w:id="35"/>
      </w:r>
      <w:bookmarkEnd w:id="16"/>
      <w:r w:rsidRPr="00B03597">
        <w:rPr>
          <w:lang w:val="ru-RU"/>
        </w:rPr>
        <w:t xml:space="preserve"> </w:t>
      </w:r>
      <w:r w:rsidRPr="00DA05C8">
        <w:rPr>
          <w:lang w:val="ru-RU"/>
        </w:rPr>
        <w:t xml:space="preserve">(плодовых, семенных и ореховых) в той или иной степени зависит от опыления животными. Полная потеря опылителей привела бы </w:t>
      </w:r>
      <w:r>
        <w:rPr>
          <w:lang w:val="ru-RU"/>
        </w:rPr>
        <w:t xml:space="preserve">к снижению </w:t>
      </w:r>
      <w:r w:rsidRPr="00DA05C8">
        <w:rPr>
          <w:lang w:val="ru-RU"/>
        </w:rPr>
        <w:t xml:space="preserve">производства 12 процентов ведущих сельскохозяйственных культур </w:t>
      </w:r>
      <w:r>
        <w:rPr>
          <w:lang w:val="ru-RU"/>
        </w:rPr>
        <w:t>более чем</w:t>
      </w:r>
      <w:r w:rsidRPr="00DA05C8">
        <w:rPr>
          <w:lang w:val="ru-RU"/>
        </w:rPr>
        <w:t xml:space="preserve"> на 90</w:t>
      </w:r>
      <w:r>
        <w:rPr>
          <w:lang w:val="ru-RU"/>
        </w:rPr>
        <w:t> </w:t>
      </w:r>
      <w:r w:rsidRPr="00DA05C8">
        <w:rPr>
          <w:lang w:val="ru-RU"/>
        </w:rPr>
        <w:t>процентов, никак не отразилась бы на 7 процентах сельскохозяйственных культур и оказала бы неизвестное влияние на 8 процентов культур. Кроме того, производство 28</w:t>
      </w:r>
      <w:r>
        <w:rPr>
          <w:lang w:val="ru-RU"/>
        </w:rPr>
        <w:t> </w:t>
      </w:r>
      <w:r w:rsidRPr="00DA05C8">
        <w:rPr>
          <w:lang w:val="ru-RU"/>
        </w:rPr>
        <w:t xml:space="preserve">процентов культур сократилось бы на 40-90 процентов, в то время как сокращение остальных культур составило бы </w:t>
      </w:r>
      <w:r>
        <w:rPr>
          <w:lang w:val="ru-RU"/>
        </w:rPr>
        <w:t xml:space="preserve">от </w:t>
      </w:r>
      <w:r w:rsidRPr="00DA05C8">
        <w:rPr>
          <w:lang w:val="ru-RU"/>
        </w:rPr>
        <w:t>1</w:t>
      </w:r>
      <w:r>
        <w:rPr>
          <w:lang w:val="ru-RU"/>
        </w:rPr>
        <w:t xml:space="preserve"> до </w:t>
      </w:r>
      <w:r w:rsidRPr="00DA05C8">
        <w:rPr>
          <w:lang w:val="ru-RU"/>
        </w:rPr>
        <w:t>40 процентов (</w:t>
      </w:r>
      <w:r>
        <w:rPr>
          <w:b/>
          <w:lang w:val="ru-RU"/>
        </w:rPr>
        <w:t>диаграмма</w:t>
      </w:r>
      <w:r w:rsidRPr="00DA05C8">
        <w:rPr>
          <w:b/>
          <w:lang w:val="ru-RU"/>
        </w:rPr>
        <w:t xml:space="preserve"> РДО.2</w:t>
      </w:r>
      <w:r w:rsidRPr="00DA05C8">
        <w:rPr>
          <w:lang w:val="ru-RU"/>
        </w:rPr>
        <w:t>). С точки зрения глобальных объемов производства, 60 процентов</w:t>
      </w:r>
      <w:r>
        <w:rPr>
          <w:lang w:val="ru-RU"/>
        </w:rPr>
        <w:t xml:space="preserve"> производства </w:t>
      </w:r>
      <w:r w:rsidRPr="00DA05C8">
        <w:rPr>
          <w:lang w:val="ru-RU"/>
        </w:rPr>
        <w:t>приходится на культуры, не завися</w:t>
      </w:r>
      <w:r>
        <w:rPr>
          <w:lang w:val="ru-RU"/>
        </w:rPr>
        <w:t xml:space="preserve">щие </w:t>
      </w:r>
      <w:r w:rsidRPr="00DA05C8">
        <w:rPr>
          <w:lang w:val="ru-RU"/>
        </w:rPr>
        <w:t xml:space="preserve">от опыления животными (например, зерновые и корнеплоды), 35 процентов производства приходится на культуры, </w:t>
      </w:r>
      <w:r>
        <w:rPr>
          <w:lang w:val="ru-RU"/>
        </w:rPr>
        <w:t xml:space="preserve">по крайней </w:t>
      </w:r>
      <w:proofErr w:type="gramStart"/>
      <w:r>
        <w:rPr>
          <w:lang w:val="ru-RU"/>
        </w:rPr>
        <w:t>мере</w:t>
      </w:r>
      <w:proofErr w:type="gramEnd"/>
      <w:r>
        <w:rPr>
          <w:lang w:val="ru-RU"/>
        </w:rPr>
        <w:t xml:space="preserve"> частично </w:t>
      </w:r>
      <w:r w:rsidRPr="00DA05C8">
        <w:rPr>
          <w:lang w:val="ru-RU"/>
        </w:rPr>
        <w:t>завися</w:t>
      </w:r>
      <w:r>
        <w:rPr>
          <w:lang w:val="ru-RU"/>
        </w:rPr>
        <w:t>щие от опыления животными</w:t>
      </w:r>
      <w:r w:rsidRPr="00DA05C8">
        <w:rPr>
          <w:lang w:val="ru-RU"/>
        </w:rPr>
        <w:t>, а 5 процентов не были оценены (</w:t>
      </w:r>
      <w:r w:rsidRPr="00DA05C8">
        <w:rPr>
          <w:i/>
          <w:lang w:val="ru-RU"/>
        </w:rPr>
        <w:t>установлено, но не окончательно</w:t>
      </w:r>
      <w:r w:rsidRPr="00DA05C8">
        <w:rPr>
          <w:lang w:val="ru-RU"/>
        </w:rPr>
        <w:t>). Кроме того, производство употребляемых в пищу частей многих культур, таких как картофель, морковь, пастернак, лук и другие овощи (например, корней, клубней, стеблей, листьев или цветов), не зависит</w:t>
      </w:r>
      <w:r>
        <w:rPr>
          <w:lang w:val="ru-RU"/>
        </w:rPr>
        <w:t xml:space="preserve"> </w:t>
      </w:r>
      <w:r w:rsidRPr="00DA05C8">
        <w:rPr>
          <w:lang w:val="ru-RU"/>
        </w:rPr>
        <w:t>от опылителей</w:t>
      </w:r>
      <w:r>
        <w:rPr>
          <w:lang w:val="ru-RU"/>
        </w:rPr>
        <w:t xml:space="preserve"> напрямую</w:t>
      </w:r>
      <w:r w:rsidRPr="00DA05C8">
        <w:rPr>
          <w:lang w:val="ru-RU"/>
        </w:rPr>
        <w:t>, но опылители все-таки важны для их</w:t>
      </w:r>
      <w:r>
        <w:rPr>
          <w:lang w:val="ru-RU"/>
        </w:rPr>
        <w:t xml:space="preserve"> культивирования </w:t>
      </w:r>
      <w:r w:rsidRPr="00DA05C8">
        <w:rPr>
          <w:lang w:val="ru-RU"/>
        </w:rPr>
        <w:t>через семена или селекционные программы. Кроме того, производство многих кормов</w:t>
      </w:r>
      <w:r>
        <w:rPr>
          <w:lang w:val="ru-RU"/>
        </w:rPr>
        <w:t xml:space="preserve">ых культур (например, бобовых) </w:t>
      </w:r>
      <w:r w:rsidRPr="00DA05C8">
        <w:rPr>
          <w:lang w:val="ru-RU"/>
        </w:rPr>
        <w:t>также увеличивается при опылении животными</w:t>
      </w:r>
      <w:r w:rsidRPr="00DA05C8">
        <w:rPr>
          <w:color w:val="000000"/>
          <w:lang w:val="ru-RU"/>
        </w:rPr>
        <w:t xml:space="preserve"> {1.1, 1.2.1, 3.7.2}.</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9"/>
      </w:tblGrid>
      <w:tr w:rsidR="001D5C16" w:rsidRPr="00DA05C8" w:rsidTr="001D5C16">
        <w:trPr>
          <w:trHeight w:val="3459"/>
        </w:trPr>
        <w:tc>
          <w:tcPr>
            <w:tcW w:w="8328" w:type="dxa"/>
            <w:shd w:val="clear" w:color="auto" w:fill="auto"/>
          </w:tcPr>
          <w:p w:rsidR="001D5C16" w:rsidRPr="00DA05C8" w:rsidRDefault="00A139EE" w:rsidP="001D5C16">
            <w:pPr>
              <w:spacing w:before="120" w:after="120"/>
              <w:jc w:val="center"/>
              <w:rPr>
                <w:color w:val="000000"/>
                <w:sz w:val="28"/>
                <w:szCs w:val="28"/>
                <w:lang w:val="ru-RU"/>
              </w:rPr>
            </w:pPr>
            <w:r>
              <w:rPr>
                <w:noProof/>
                <w:color w:val="000000"/>
                <w:sz w:val="28"/>
                <w:szCs w:val="28"/>
                <w:lang w:val="en-US"/>
              </w:rPr>
              <w:drawing>
                <wp:inline distT="0" distB="0" distL="0" distR="0">
                  <wp:extent cx="2913380" cy="2473325"/>
                  <wp:effectExtent l="0" t="0" r="1270" b="317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3380" cy="2473325"/>
                          </a:xfrm>
                          <a:prstGeom prst="rect">
                            <a:avLst/>
                          </a:prstGeom>
                          <a:noFill/>
                          <a:ln>
                            <a:noFill/>
                          </a:ln>
                        </pic:spPr>
                      </pic:pic>
                    </a:graphicData>
                  </a:graphic>
                </wp:inline>
              </w:drawing>
            </w:r>
          </w:p>
        </w:tc>
      </w:tr>
      <w:tr w:rsidR="001D5C16" w:rsidRPr="00B05431" w:rsidTr="001D5C16">
        <w:tc>
          <w:tcPr>
            <w:tcW w:w="8328" w:type="dxa"/>
            <w:shd w:val="clear" w:color="auto" w:fill="auto"/>
          </w:tcPr>
          <w:p w:rsidR="001D5C16" w:rsidRPr="00DA05C8" w:rsidRDefault="001D5C16" w:rsidP="001D5C16">
            <w:pPr>
              <w:spacing w:after="120"/>
              <w:rPr>
                <w:lang w:val="ru-RU"/>
              </w:rPr>
            </w:pPr>
            <w:r>
              <w:rPr>
                <w:b/>
                <w:lang w:val="ru-RU"/>
              </w:rPr>
              <w:t>Диаграмма</w:t>
            </w:r>
            <w:r w:rsidRPr="00DA05C8">
              <w:rPr>
                <w:b/>
                <w:lang w:val="ru-RU"/>
              </w:rPr>
              <w:t xml:space="preserve"> РДО.2:</w:t>
            </w:r>
            <w:r w:rsidRPr="00DA05C8">
              <w:rPr>
                <w:lang w:val="ru-RU"/>
              </w:rPr>
              <w:t xml:space="preserve"> Процентное выражение зависимости от опыления </w:t>
            </w:r>
            <w:r>
              <w:rPr>
                <w:lang w:val="ru-RU"/>
              </w:rPr>
              <w:t xml:space="preserve">с участием </w:t>
            </w:r>
            <w:r w:rsidRPr="00DA05C8">
              <w:rPr>
                <w:lang w:val="ru-RU"/>
              </w:rPr>
              <w:t>животны</w:t>
            </w:r>
            <w:r>
              <w:rPr>
                <w:lang w:val="ru-RU"/>
              </w:rPr>
              <w:t>х</w:t>
            </w:r>
            <w:r w:rsidRPr="00DA05C8">
              <w:rPr>
                <w:lang w:val="ru-RU"/>
              </w:rPr>
              <w:t xml:space="preserve"> ведущих мировых культур, которые непосредственно потребляются людьми и торгуются на мировом </w:t>
            </w:r>
            <w:r w:rsidRPr="00B03597">
              <w:rPr>
                <w:lang w:val="ru-RU"/>
              </w:rPr>
              <w:t>рынке</w:t>
            </w:r>
            <w:bookmarkStart w:id="18" w:name="_DV_C986"/>
            <w:r w:rsidR="00696636">
              <w:rPr>
                <w:rStyle w:val="FootnoteReference"/>
                <w:lang w:val="ru-RU"/>
              </w:rPr>
              <w:footnoteReference w:id="36"/>
            </w:r>
            <w:bookmarkEnd w:id="18"/>
            <w:r w:rsidRPr="00B03597">
              <w:rPr>
                <w:lang w:val="ru-RU"/>
              </w:rPr>
              <w:t>.</w:t>
            </w:r>
          </w:p>
          <w:tbl>
            <w:tblPr>
              <w:tblW w:w="8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4795"/>
            </w:tblGrid>
            <w:tr w:rsidR="001D5C16" w:rsidRPr="005615F8" w:rsidTr="001D5C16">
              <w:tc>
                <w:tcPr>
                  <w:tcW w:w="3319" w:type="dxa"/>
                  <w:shd w:val="clear" w:color="auto" w:fill="auto"/>
                </w:tcPr>
                <w:p w:rsidR="001D5C16" w:rsidRPr="005615F8" w:rsidRDefault="001D5C16" w:rsidP="001D5C16">
                  <w:pPr>
                    <w:rPr>
                      <w:sz w:val="18"/>
                      <w:szCs w:val="18"/>
                      <w:lang w:val="ru-RU"/>
                    </w:rPr>
                  </w:pPr>
                  <w:r w:rsidRPr="005615F8">
                    <w:rPr>
                      <w:sz w:val="18"/>
                      <w:szCs w:val="18"/>
                      <w:lang w:val="ru-RU"/>
                    </w:rPr>
                    <w:t>Диаграмма РДО.2</w:t>
                  </w:r>
                </w:p>
              </w:tc>
              <w:tc>
                <w:tcPr>
                  <w:tcW w:w="4795" w:type="dxa"/>
                  <w:shd w:val="clear" w:color="auto" w:fill="auto"/>
                </w:tcPr>
                <w:p w:rsidR="001D5C16" w:rsidRPr="005615F8" w:rsidRDefault="001D5C16" w:rsidP="001D5C16">
                  <w:pPr>
                    <w:rPr>
                      <w:sz w:val="18"/>
                      <w:szCs w:val="18"/>
                      <w:lang w:val="ru-RU"/>
                    </w:rPr>
                  </w:pPr>
                </w:p>
              </w:tc>
            </w:tr>
            <w:tr w:rsidR="001D5C16" w:rsidRPr="003841AD" w:rsidTr="001D5C16">
              <w:tc>
                <w:tcPr>
                  <w:tcW w:w="3319" w:type="dxa"/>
                  <w:shd w:val="clear" w:color="auto" w:fill="auto"/>
                </w:tcPr>
                <w:p w:rsidR="001D5C16" w:rsidRPr="005615F8" w:rsidRDefault="001D5C16" w:rsidP="001D5C16">
                  <w:pPr>
                    <w:rPr>
                      <w:sz w:val="18"/>
                      <w:szCs w:val="18"/>
                      <w:lang w:val="en-US"/>
                    </w:rPr>
                  </w:pPr>
                  <w:r w:rsidRPr="005615F8">
                    <w:rPr>
                      <w:sz w:val="18"/>
                      <w:szCs w:val="18"/>
                      <w:lang w:val="en-US"/>
                    </w:rPr>
                    <w:t>Percentage of production loss due to pollinator loss in leading global crops</w:t>
                  </w:r>
                </w:p>
              </w:tc>
              <w:tc>
                <w:tcPr>
                  <w:tcW w:w="4795" w:type="dxa"/>
                  <w:shd w:val="clear" w:color="auto" w:fill="auto"/>
                </w:tcPr>
                <w:p w:rsidR="001D5C16" w:rsidRPr="005615F8" w:rsidRDefault="001D5C16" w:rsidP="001D5C16">
                  <w:pPr>
                    <w:rPr>
                      <w:sz w:val="18"/>
                      <w:szCs w:val="18"/>
                      <w:lang w:val="ru-RU"/>
                    </w:rPr>
                  </w:pPr>
                  <w:r w:rsidRPr="005615F8">
                    <w:rPr>
                      <w:sz w:val="18"/>
                      <w:szCs w:val="18"/>
                      <w:lang w:val="ru-RU"/>
                    </w:rPr>
                    <w:t>Доля потерь производства ведущих глобальных культур в связи с потерей опылителей</w:t>
                  </w:r>
                </w:p>
              </w:tc>
            </w:tr>
            <w:tr w:rsidR="001D5C16" w:rsidRPr="005615F8" w:rsidTr="001D5C16">
              <w:tc>
                <w:tcPr>
                  <w:tcW w:w="3319" w:type="dxa"/>
                  <w:shd w:val="clear" w:color="auto" w:fill="auto"/>
                </w:tcPr>
                <w:p w:rsidR="001D5C16" w:rsidRPr="005615F8" w:rsidRDefault="001D5C16" w:rsidP="001D5C16">
                  <w:pPr>
                    <w:rPr>
                      <w:sz w:val="18"/>
                      <w:szCs w:val="18"/>
                      <w:lang w:val="ru-RU"/>
                    </w:rPr>
                  </w:pPr>
                  <w:proofErr w:type="spellStart"/>
                  <w:r w:rsidRPr="005615F8">
                    <w:rPr>
                      <w:sz w:val="18"/>
                      <w:szCs w:val="18"/>
                      <w:lang w:val="ru-RU"/>
                    </w:rPr>
                    <w:t>Unknown</w:t>
                  </w:r>
                  <w:proofErr w:type="spellEnd"/>
                  <w:r w:rsidRPr="005615F8">
                    <w:rPr>
                      <w:sz w:val="18"/>
                      <w:szCs w:val="18"/>
                      <w:lang w:val="ru-RU"/>
                    </w:rPr>
                    <w:t xml:space="preserve"> </w:t>
                  </w:r>
                  <w:proofErr w:type="spellStart"/>
                  <w:r w:rsidRPr="005615F8">
                    <w:rPr>
                      <w:sz w:val="18"/>
                      <w:szCs w:val="18"/>
                      <w:lang w:val="ru-RU"/>
                    </w:rPr>
                    <w:t>effects</w:t>
                  </w:r>
                  <w:proofErr w:type="spellEnd"/>
                </w:p>
              </w:tc>
              <w:tc>
                <w:tcPr>
                  <w:tcW w:w="4795" w:type="dxa"/>
                  <w:shd w:val="clear" w:color="auto" w:fill="auto"/>
                </w:tcPr>
                <w:p w:rsidR="001D5C16" w:rsidRPr="005615F8" w:rsidRDefault="001D5C16" w:rsidP="001D5C16">
                  <w:pPr>
                    <w:rPr>
                      <w:sz w:val="18"/>
                      <w:szCs w:val="18"/>
                      <w:lang w:val="ru-RU"/>
                    </w:rPr>
                  </w:pPr>
                  <w:r w:rsidRPr="005615F8">
                    <w:rPr>
                      <w:sz w:val="18"/>
                      <w:szCs w:val="18"/>
                      <w:lang w:val="ru-RU"/>
                    </w:rPr>
                    <w:t>Неизвестные последствия</w:t>
                  </w:r>
                </w:p>
              </w:tc>
            </w:tr>
            <w:tr w:rsidR="001D5C16" w:rsidRPr="005615F8" w:rsidTr="001D5C16">
              <w:tc>
                <w:tcPr>
                  <w:tcW w:w="3319" w:type="dxa"/>
                  <w:shd w:val="clear" w:color="auto" w:fill="auto"/>
                </w:tcPr>
                <w:p w:rsidR="001D5C16" w:rsidRPr="005615F8" w:rsidRDefault="001D5C16" w:rsidP="001D5C16">
                  <w:pPr>
                    <w:rPr>
                      <w:sz w:val="18"/>
                      <w:szCs w:val="18"/>
                      <w:lang w:val="ru-RU"/>
                    </w:rPr>
                  </w:pPr>
                  <w:r w:rsidRPr="005615F8">
                    <w:rPr>
                      <w:sz w:val="18"/>
                      <w:szCs w:val="18"/>
                      <w:lang w:val="ru-RU"/>
                    </w:rPr>
                    <w:t>No effects</w:t>
                  </w:r>
                </w:p>
              </w:tc>
              <w:tc>
                <w:tcPr>
                  <w:tcW w:w="4795" w:type="dxa"/>
                  <w:shd w:val="clear" w:color="auto" w:fill="auto"/>
                </w:tcPr>
                <w:p w:rsidR="001D5C16" w:rsidRPr="005615F8" w:rsidRDefault="001D5C16" w:rsidP="001D5C16">
                  <w:pPr>
                    <w:rPr>
                      <w:sz w:val="18"/>
                      <w:szCs w:val="18"/>
                      <w:lang w:val="ru-RU"/>
                    </w:rPr>
                  </w:pPr>
                  <w:r w:rsidRPr="005615F8">
                    <w:rPr>
                      <w:sz w:val="18"/>
                      <w:szCs w:val="18"/>
                      <w:lang w:val="ru-RU"/>
                    </w:rPr>
                    <w:t>Последствия отсутствуют</w:t>
                  </w:r>
                </w:p>
              </w:tc>
            </w:tr>
            <w:tr w:rsidR="001D5C16" w:rsidRPr="003841AD" w:rsidTr="001D5C16">
              <w:tc>
                <w:tcPr>
                  <w:tcW w:w="3319" w:type="dxa"/>
                  <w:shd w:val="clear" w:color="auto" w:fill="auto"/>
                </w:tcPr>
                <w:p w:rsidR="001D5C16" w:rsidRPr="005615F8" w:rsidRDefault="001D5C16" w:rsidP="001D5C16">
                  <w:pPr>
                    <w:rPr>
                      <w:sz w:val="18"/>
                      <w:szCs w:val="18"/>
                      <w:lang w:val="ru-RU"/>
                    </w:rPr>
                  </w:pPr>
                  <w:r w:rsidRPr="005615F8">
                    <w:rPr>
                      <w:sz w:val="18"/>
                      <w:szCs w:val="18"/>
                      <w:lang w:val="ru-RU"/>
                    </w:rPr>
                    <w:t>&gt;90% reduction in crop production</w:t>
                  </w:r>
                </w:p>
              </w:tc>
              <w:tc>
                <w:tcPr>
                  <w:tcW w:w="4795" w:type="dxa"/>
                  <w:shd w:val="clear" w:color="auto" w:fill="auto"/>
                </w:tcPr>
                <w:p w:rsidR="001D5C16" w:rsidRPr="005615F8" w:rsidRDefault="001D5C16" w:rsidP="001D5C16">
                  <w:pPr>
                    <w:rPr>
                      <w:sz w:val="18"/>
                      <w:szCs w:val="18"/>
                      <w:lang w:val="ru-RU"/>
                    </w:rPr>
                  </w:pPr>
                  <w:r w:rsidRPr="005615F8">
                    <w:rPr>
                      <w:sz w:val="18"/>
                      <w:szCs w:val="18"/>
                      <w:lang w:val="ru-RU"/>
                    </w:rPr>
                    <w:t>Сокращение производства сельскохозяйственной культуры более чем на 90%</w:t>
                  </w:r>
                </w:p>
              </w:tc>
            </w:tr>
            <w:tr w:rsidR="001D5C16" w:rsidRPr="005615F8" w:rsidTr="001D5C16">
              <w:tc>
                <w:tcPr>
                  <w:tcW w:w="3319" w:type="dxa"/>
                  <w:shd w:val="clear" w:color="auto" w:fill="auto"/>
                </w:tcPr>
                <w:p w:rsidR="001D5C16" w:rsidRPr="005615F8" w:rsidRDefault="001D5C16" w:rsidP="001D5C16">
                  <w:pPr>
                    <w:rPr>
                      <w:sz w:val="18"/>
                      <w:szCs w:val="18"/>
                      <w:lang w:val="ru-RU"/>
                    </w:rPr>
                  </w:pPr>
                  <w:r w:rsidRPr="005615F8">
                    <w:rPr>
                      <w:sz w:val="18"/>
                      <w:szCs w:val="18"/>
                      <w:lang w:val="ru-RU"/>
                    </w:rPr>
                    <w:t xml:space="preserve">40% </w:t>
                  </w:r>
                  <w:proofErr w:type="spellStart"/>
                  <w:r w:rsidRPr="005615F8">
                    <w:rPr>
                      <w:sz w:val="18"/>
                      <w:szCs w:val="18"/>
                      <w:lang w:val="ru-RU"/>
                    </w:rPr>
                    <w:t>to</w:t>
                  </w:r>
                  <w:proofErr w:type="spellEnd"/>
                  <w:r w:rsidRPr="005615F8">
                    <w:rPr>
                      <w:sz w:val="18"/>
                      <w:szCs w:val="18"/>
                      <w:lang w:val="ru-RU"/>
                    </w:rPr>
                    <w:t xml:space="preserve"> 90% </w:t>
                  </w:r>
                  <w:proofErr w:type="spellStart"/>
                  <w:r w:rsidRPr="005615F8">
                    <w:rPr>
                      <w:sz w:val="18"/>
                      <w:szCs w:val="18"/>
                      <w:lang w:val="ru-RU"/>
                    </w:rPr>
                    <w:t>reduction</w:t>
                  </w:r>
                  <w:proofErr w:type="spellEnd"/>
                </w:p>
              </w:tc>
              <w:tc>
                <w:tcPr>
                  <w:tcW w:w="4795" w:type="dxa"/>
                  <w:shd w:val="clear" w:color="auto" w:fill="auto"/>
                </w:tcPr>
                <w:p w:rsidR="001D5C16" w:rsidRPr="005615F8" w:rsidRDefault="001D5C16" w:rsidP="001D5C16">
                  <w:pPr>
                    <w:rPr>
                      <w:sz w:val="18"/>
                      <w:szCs w:val="18"/>
                      <w:lang w:val="ru-RU"/>
                    </w:rPr>
                  </w:pPr>
                  <w:r w:rsidRPr="005615F8">
                    <w:rPr>
                      <w:sz w:val="18"/>
                      <w:szCs w:val="18"/>
                      <w:lang w:val="ru-RU"/>
                    </w:rPr>
                    <w:t xml:space="preserve">Сокращение </w:t>
                  </w:r>
                  <w:proofErr w:type="gramStart"/>
                  <w:r w:rsidRPr="005615F8">
                    <w:rPr>
                      <w:sz w:val="18"/>
                      <w:szCs w:val="18"/>
                      <w:lang w:val="ru-RU"/>
                    </w:rPr>
                    <w:t>на</w:t>
                  </w:r>
                  <w:proofErr w:type="gramEnd"/>
                  <w:r w:rsidRPr="005615F8">
                    <w:rPr>
                      <w:sz w:val="18"/>
                      <w:szCs w:val="18"/>
                      <w:lang w:val="ru-RU"/>
                    </w:rPr>
                    <w:cr/>
                    <w:t>40-90%</w:t>
                  </w:r>
                </w:p>
              </w:tc>
            </w:tr>
            <w:tr w:rsidR="001D5C16" w:rsidRPr="005615F8" w:rsidTr="001D5C16">
              <w:tc>
                <w:tcPr>
                  <w:tcW w:w="3319" w:type="dxa"/>
                  <w:shd w:val="clear" w:color="auto" w:fill="auto"/>
                </w:tcPr>
                <w:p w:rsidR="001D5C16" w:rsidRPr="005615F8" w:rsidRDefault="001D5C16" w:rsidP="001D5C16">
                  <w:pPr>
                    <w:rPr>
                      <w:sz w:val="18"/>
                      <w:szCs w:val="18"/>
                      <w:lang w:val="ru-RU"/>
                    </w:rPr>
                  </w:pPr>
                  <w:r w:rsidRPr="005615F8">
                    <w:rPr>
                      <w:sz w:val="18"/>
                      <w:szCs w:val="18"/>
                      <w:lang w:val="ru-RU"/>
                    </w:rPr>
                    <w:t>1 to 40% reduction</w:t>
                  </w:r>
                </w:p>
              </w:tc>
              <w:tc>
                <w:tcPr>
                  <w:tcW w:w="4795" w:type="dxa"/>
                  <w:shd w:val="clear" w:color="auto" w:fill="auto"/>
                </w:tcPr>
                <w:p w:rsidR="001D5C16" w:rsidRPr="005615F8" w:rsidRDefault="001D5C16" w:rsidP="001D5C16">
                  <w:pPr>
                    <w:rPr>
                      <w:sz w:val="18"/>
                      <w:szCs w:val="18"/>
                      <w:lang w:val="ru-RU"/>
                    </w:rPr>
                  </w:pPr>
                  <w:r w:rsidRPr="005615F8">
                    <w:rPr>
                      <w:sz w:val="18"/>
                      <w:szCs w:val="18"/>
                      <w:lang w:val="ru-RU"/>
                    </w:rPr>
                    <w:t>Сокращение на 1-40%</w:t>
                  </w:r>
                </w:p>
              </w:tc>
            </w:tr>
            <w:tr w:rsidR="001D5C16" w:rsidRPr="005615F8" w:rsidTr="001D5C16">
              <w:tc>
                <w:tcPr>
                  <w:tcW w:w="3319" w:type="dxa"/>
                  <w:shd w:val="clear" w:color="auto" w:fill="auto"/>
                </w:tcPr>
                <w:p w:rsidR="001D5C16" w:rsidRPr="005615F8" w:rsidRDefault="001D5C16" w:rsidP="001D5C16">
                  <w:pPr>
                    <w:rPr>
                      <w:sz w:val="18"/>
                      <w:szCs w:val="18"/>
                      <w:lang w:val="en-US"/>
                    </w:rPr>
                  </w:pPr>
                  <w:r w:rsidRPr="005615F8">
                    <w:rPr>
                      <w:sz w:val="18"/>
                      <w:szCs w:val="18"/>
                      <w:lang w:val="en-US"/>
                    </w:rPr>
                    <w:t>Production reduction in 85% of leading crops</w:t>
                  </w:r>
                </w:p>
              </w:tc>
              <w:tc>
                <w:tcPr>
                  <w:tcW w:w="4795" w:type="dxa"/>
                  <w:shd w:val="clear" w:color="auto" w:fill="auto"/>
                </w:tcPr>
                <w:p w:rsidR="001D5C16" w:rsidRPr="005615F8" w:rsidRDefault="001D5C16" w:rsidP="001D5C16">
                  <w:pPr>
                    <w:rPr>
                      <w:sz w:val="18"/>
                      <w:szCs w:val="18"/>
                      <w:lang w:val="ru-RU"/>
                    </w:rPr>
                  </w:pPr>
                  <w:r w:rsidRPr="005615F8">
                    <w:rPr>
                      <w:sz w:val="18"/>
                      <w:szCs w:val="18"/>
                      <w:lang w:val="ru-RU"/>
                    </w:rPr>
                    <w:t>Сокращение производства 85% ведущих культур</w:t>
                  </w:r>
                </w:p>
              </w:tc>
            </w:tr>
          </w:tbl>
          <w:p w:rsidR="001D5C16" w:rsidRPr="00DA05C8" w:rsidRDefault="001D5C16" w:rsidP="001D5C16">
            <w:pPr>
              <w:spacing w:before="120" w:after="120"/>
              <w:jc w:val="both"/>
              <w:rPr>
                <w:color w:val="000000"/>
                <w:lang w:val="ru-RU"/>
              </w:rPr>
            </w:pPr>
          </w:p>
        </w:tc>
      </w:tr>
    </w:tbl>
    <w:p w:rsidR="001D5C16" w:rsidRPr="00DA05C8" w:rsidRDefault="001D5C16" w:rsidP="001D5C16">
      <w:pPr>
        <w:pStyle w:val="Normal-pool"/>
        <w:tabs>
          <w:tab w:val="clear" w:pos="1247"/>
          <w:tab w:val="clear" w:pos="1814"/>
          <w:tab w:val="clear" w:pos="2381"/>
          <w:tab w:val="clear" w:pos="2948"/>
          <w:tab w:val="clear" w:pos="3515"/>
        </w:tabs>
        <w:spacing w:before="240" w:after="120"/>
        <w:ind w:left="1247"/>
        <w:rPr>
          <w:lang w:val="ru-RU"/>
        </w:rPr>
      </w:pPr>
      <w:proofErr w:type="gramStart"/>
      <w:r w:rsidRPr="00DA05C8">
        <w:rPr>
          <w:b/>
          <w:lang w:val="ru-RU"/>
        </w:rPr>
        <w:t>Опыление животными непосредственно обуславливает 5-8 процентов текущего объема мирового сельскохозяйственного производства (т.е. этот объем продукции будет потерян при отсутствии опылителей), которые включают продукты, являющиеся основным источником микроэлементов, таких как витамин A, железо и фолиевая кислота, в рационе человека во всем мире (</w:t>
      </w:r>
      <w:r>
        <w:rPr>
          <w:b/>
          <w:lang w:val="ru-RU"/>
        </w:rPr>
        <w:t>диаграмма</w:t>
      </w:r>
      <w:r w:rsidRPr="00DA05C8">
        <w:rPr>
          <w:b/>
          <w:lang w:val="ru-RU"/>
        </w:rPr>
        <w:t xml:space="preserve"> РДО.3A) (</w:t>
      </w:r>
      <w:r w:rsidRPr="00DA05C8">
        <w:rPr>
          <w:b/>
          <w:i/>
          <w:lang w:val="ru-RU"/>
        </w:rPr>
        <w:t>установлено, но не окончательно</w:t>
      </w:r>
      <w:r w:rsidRPr="00DA05C8">
        <w:rPr>
          <w:b/>
          <w:lang w:val="ru-RU"/>
        </w:rPr>
        <w:t xml:space="preserve">) </w:t>
      </w:r>
      <w:r w:rsidRPr="00DA05C8">
        <w:rPr>
          <w:lang w:val="ru-RU"/>
        </w:rPr>
        <w:t>{3.7.2, 5.2.2}.</w:t>
      </w:r>
      <w:proofErr w:type="gramEnd"/>
      <w:r w:rsidRPr="00DA05C8">
        <w:rPr>
          <w:lang w:val="ru-RU"/>
        </w:rPr>
        <w:t xml:space="preserve"> Потеря опылителей могла бы привести к снижению доступности культур и диких растений,</w:t>
      </w:r>
      <w:r>
        <w:rPr>
          <w:lang w:val="ru-RU"/>
        </w:rPr>
        <w:t xml:space="preserve"> поставляющих важнейшие </w:t>
      </w:r>
      <w:r w:rsidRPr="00DA05C8">
        <w:rPr>
          <w:lang w:val="ru-RU"/>
        </w:rPr>
        <w:t xml:space="preserve">для рациона человека микроэлементы, оказывая влияние на здоровье и </w:t>
      </w:r>
      <w:r>
        <w:rPr>
          <w:lang w:val="ru-RU"/>
        </w:rPr>
        <w:t xml:space="preserve">пищевую </w:t>
      </w:r>
      <w:r w:rsidRPr="00DA05C8">
        <w:rPr>
          <w:lang w:val="ru-RU"/>
        </w:rPr>
        <w:t>безопасност</w:t>
      </w:r>
      <w:r>
        <w:rPr>
          <w:lang w:val="ru-RU"/>
        </w:rPr>
        <w:t xml:space="preserve">ь и вызывая </w:t>
      </w:r>
      <w:r w:rsidRPr="00DA05C8">
        <w:rPr>
          <w:lang w:val="ru-RU"/>
        </w:rPr>
        <w:t>риск</w:t>
      </w:r>
      <w:r>
        <w:rPr>
          <w:lang w:val="ru-RU"/>
        </w:rPr>
        <w:t xml:space="preserve"> </w:t>
      </w:r>
      <w:r w:rsidRPr="00DA05C8">
        <w:rPr>
          <w:lang w:val="ru-RU"/>
        </w:rPr>
        <w:t>увеличения числа людей, страдающих от</w:t>
      </w:r>
      <w:r>
        <w:rPr>
          <w:lang w:val="ru-RU"/>
        </w:rPr>
        <w:t xml:space="preserve"> недостатка</w:t>
      </w:r>
      <w:r w:rsidRPr="00DA05C8">
        <w:rPr>
          <w:lang w:val="ru-RU"/>
        </w:rPr>
        <w:t xml:space="preserve"> витамина</w:t>
      </w:r>
      <w:proofErr w:type="gramStart"/>
      <w:r w:rsidRPr="00DA05C8">
        <w:rPr>
          <w:lang w:val="ru-RU"/>
        </w:rPr>
        <w:t xml:space="preserve"> А</w:t>
      </w:r>
      <w:proofErr w:type="gramEnd"/>
      <w:r w:rsidRPr="00DA05C8">
        <w:rPr>
          <w:lang w:val="ru-RU"/>
        </w:rPr>
        <w:t xml:space="preserve">, железа и фолиевой кислоты. В настоящее время хорошо известно, что для наиболее эффективной борьбы с голодом и недоеданием следует принимать во внимание различные </w:t>
      </w:r>
      <w:r>
        <w:rPr>
          <w:lang w:val="ru-RU"/>
        </w:rPr>
        <w:t xml:space="preserve">требования к </w:t>
      </w:r>
      <w:r w:rsidRPr="00DA05C8">
        <w:rPr>
          <w:lang w:val="ru-RU"/>
        </w:rPr>
        <w:t>питани</w:t>
      </w:r>
      <w:r>
        <w:rPr>
          <w:lang w:val="ru-RU"/>
        </w:rPr>
        <w:t xml:space="preserve">ю: не </w:t>
      </w:r>
      <w:r w:rsidRPr="00DA05C8">
        <w:rPr>
          <w:lang w:val="ru-RU"/>
        </w:rPr>
        <w:t xml:space="preserve">только калорийность, но </w:t>
      </w:r>
      <w:r>
        <w:rPr>
          <w:lang w:val="ru-RU"/>
        </w:rPr>
        <w:t>и диетическую и питательную</w:t>
      </w:r>
      <w:r w:rsidRPr="00DA05C8">
        <w:rPr>
          <w:lang w:val="ru-RU"/>
        </w:rPr>
        <w:t xml:space="preserve"> </w:t>
      </w:r>
      <w:r>
        <w:rPr>
          <w:lang w:val="ru-RU"/>
        </w:rPr>
        <w:t xml:space="preserve">ценность </w:t>
      </w:r>
      <w:r w:rsidRPr="00DA05C8">
        <w:rPr>
          <w:lang w:val="ru-RU"/>
        </w:rPr>
        <w:t xml:space="preserve">неосновных сельскохозяйственных культур, многие из которых зависят от опылителей {1.1, 2.6.4, 3.7, 3.8. 5.4.1.2}. Это касается и некоторых животных-опылителей, которые сами по себе </w:t>
      </w:r>
      <w:r>
        <w:rPr>
          <w:lang w:val="ru-RU"/>
        </w:rPr>
        <w:t>у</w:t>
      </w:r>
      <w:r w:rsidRPr="00DA05C8">
        <w:rPr>
          <w:lang w:val="ru-RU"/>
        </w:rPr>
        <w:t>потребляются в пищу</w:t>
      </w:r>
      <w:r>
        <w:rPr>
          <w:lang w:val="ru-RU"/>
        </w:rPr>
        <w:t xml:space="preserve"> и </w:t>
      </w:r>
      <w:r w:rsidRPr="00DA05C8">
        <w:rPr>
          <w:lang w:val="ru-RU"/>
        </w:rPr>
        <w:t>богаты белком, витаминами и минералами</w:t>
      </w:r>
    </w:p>
    <w:p w:rsidR="001D5C16" w:rsidRDefault="001D5C16" w:rsidP="001D5C16">
      <w:pPr>
        <w:pStyle w:val="Normal-pool"/>
        <w:tabs>
          <w:tab w:val="clear" w:pos="1247"/>
          <w:tab w:val="clear" w:pos="1814"/>
          <w:tab w:val="clear" w:pos="2381"/>
          <w:tab w:val="clear" w:pos="2948"/>
          <w:tab w:val="clear" w:pos="3515"/>
        </w:tabs>
        <w:spacing w:after="120"/>
        <w:ind w:left="1247"/>
        <w:rPr>
          <w:lang w:val="ru-RU"/>
        </w:rPr>
      </w:pPr>
      <w:r w:rsidRPr="00DA05C8">
        <w:rPr>
          <w:b/>
          <w:lang w:val="ru-RU"/>
        </w:rPr>
        <w:t>Годовая рыночная стоимость 5-8 процентов производства, напрямую связанного с опылением, оценивается в 235-577 млрд. долл. США (в долл. США на 2015 год) во всем мире (</w:t>
      </w:r>
      <w:r w:rsidRPr="00DA05C8">
        <w:rPr>
          <w:b/>
          <w:i/>
          <w:lang w:val="ru-RU"/>
        </w:rPr>
        <w:t>установлено, но не окончательно</w:t>
      </w:r>
      <w:r w:rsidRPr="00DA05C8">
        <w:rPr>
          <w:b/>
          <w:lang w:val="ru-RU"/>
        </w:rPr>
        <w:t>) (</w:t>
      </w:r>
      <w:r>
        <w:rPr>
          <w:b/>
          <w:lang w:val="ru-RU"/>
        </w:rPr>
        <w:t>диаграмма</w:t>
      </w:r>
      <w:r w:rsidRPr="00DA05C8">
        <w:rPr>
          <w:b/>
          <w:lang w:val="ru-RU"/>
        </w:rPr>
        <w:t xml:space="preserve"> РДО.3B)</w:t>
      </w:r>
      <w:r w:rsidRPr="00DA05C8">
        <w:rPr>
          <w:lang w:val="ru-RU"/>
        </w:rPr>
        <w:t xml:space="preserve"> {3.7.2, 4.7.3}. В среднем стоимость зависящих от опыления культур выше стоимости независящих от опыления культур. Распределение этих денежных выгод неоднородно</w:t>
      </w:r>
      <w:r>
        <w:rPr>
          <w:lang w:val="ru-RU"/>
        </w:rPr>
        <w:t xml:space="preserve">: </w:t>
      </w:r>
      <w:r w:rsidRPr="00DA05C8">
        <w:rPr>
          <w:lang w:val="ru-RU"/>
        </w:rPr>
        <w:t xml:space="preserve">наибольшая </w:t>
      </w:r>
      <w:r>
        <w:rPr>
          <w:lang w:val="ru-RU"/>
        </w:rPr>
        <w:t xml:space="preserve">доля </w:t>
      </w:r>
      <w:r w:rsidRPr="00DA05C8">
        <w:rPr>
          <w:lang w:val="ru-RU"/>
        </w:rPr>
        <w:t>дополнительн</w:t>
      </w:r>
      <w:r>
        <w:rPr>
          <w:lang w:val="ru-RU"/>
        </w:rPr>
        <w:t xml:space="preserve">ого производства </w:t>
      </w:r>
      <w:r w:rsidRPr="00DA05C8">
        <w:rPr>
          <w:lang w:val="ru-RU"/>
        </w:rPr>
        <w:t>приходится на страны Восточной Азии, Ближнего Востока, Средиземноморской Европы и Северной Америки. Дополнительн</w:t>
      </w:r>
      <w:r>
        <w:rPr>
          <w:lang w:val="ru-RU"/>
        </w:rPr>
        <w:t>ое</w:t>
      </w:r>
      <w:r w:rsidRPr="00DA05C8">
        <w:rPr>
          <w:lang w:val="ru-RU"/>
        </w:rPr>
        <w:t xml:space="preserve"> производ</w:t>
      </w:r>
      <w:r>
        <w:rPr>
          <w:lang w:val="ru-RU"/>
        </w:rPr>
        <w:t xml:space="preserve">ство в денежном выражении, </w:t>
      </w:r>
      <w:r w:rsidRPr="00DA05C8">
        <w:rPr>
          <w:lang w:val="ru-RU"/>
        </w:rPr>
        <w:t>связанн</w:t>
      </w:r>
      <w:r>
        <w:rPr>
          <w:lang w:val="ru-RU"/>
        </w:rPr>
        <w:t>ое</w:t>
      </w:r>
      <w:r w:rsidRPr="00DA05C8">
        <w:rPr>
          <w:lang w:val="ru-RU"/>
        </w:rPr>
        <w:t xml:space="preserve"> с опылением, составляет 5-15 процентов от общего производства сельскохозяйственных культур в различных регионах Организации Объединенных Наций, самые большие доли приходятся на Ближний Восток</w:t>
      </w:r>
      <w:r>
        <w:rPr>
          <w:lang w:val="ru-RU"/>
        </w:rPr>
        <w:t>,</w:t>
      </w:r>
      <w:r w:rsidRPr="00DA05C8">
        <w:rPr>
          <w:lang w:val="ru-RU"/>
        </w:rPr>
        <w:t xml:space="preserve"> Южную </w:t>
      </w:r>
      <w:r>
        <w:rPr>
          <w:lang w:val="ru-RU"/>
        </w:rPr>
        <w:t xml:space="preserve">Азию </w:t>
      </w:r>
      <w:r w:rsidRPr="00DA05C8">
        <w:rPr>
          <w:lang w:val="ru-RU"/>
        </w:rPr>
        <w:t xml:space="preserve">и Восточную Азию. </w:t>
      </w:r>
      <w:proofErr w:type="gramStart"/>
      <w:r w:rsidRPr="00DA05C8">
        <w:rPr>
          <w:lang w:val="ru-RU"/>
        </w:rPr>
        <w:t>В отсутствие опыления животными</w:t>
      </w:r>
      <w:r>
        <w:rPr>
          <w:lang w:val="ru-RU"/>
        </w:rPr>
        <w:t xml:space="preserve"> </w:t>
      </w:r>
      <w:r w:rsidRPr="00DA05C8">
        <w:rPr>
          <w:lang w:val="ru-RU"/>
        </w:rPr>
        <w:t>изменения в миров</w:t>
      </w:r>
      <w:r>
        <w:rPr>
          <w:lang w:val="ru-RU"/>
        </w:rPr>
        <w:t>ых</w:t>
      </w:r>
      <w:r w:rsidRPr="00DA05C8">
        <w:rPr>
          <w:lang w:val="ru-RU"/>
        </w:rPr>
        <w:t xml:space="preserve"> </w:t>
      </w:r>
      <w:r>
        <w:rPr>
          <w:lang w:val="ru-RU"/>
        </w:rPr>
        <w:t xml:space="preserve">поставках </w:t>
      </w:r>
      <w:r w:rsidRPr="00DA05C8">
        <w:rPr>
          <w:lang w:val="ru-RU"/>
        </w:rPr>
        <w:t xml:space="preserve">сельскохозяйственных культур могли бы привести к повышению цен для потребителей и сокращению прибыли производителей, </w:t>
      </w:r>
      <w:r>
        <w:rPr>
          <w:lang w:val="ru-RU"/>
        </w:rPr>
        <w:t xml:space="preserve">в результате чего потенциальная ежегодная </w:t>
      </w:r>
      <w:r w:rsidRPr="00DA05C8">
        <w:rPr>
          <w:lang w:val="ru-RU"/>
        </w:rPr>
        <w:t>чист</w:t>
      </w:r>
      <w:r>
        <w:rPr>
          <w:lang w:val="ru-RU"/>
        </w:rPr>
        <w:t>ая</w:t>
      </w:r>
      <w:r w:rsidRPr="00DA05C8">
        <w:rPr>
          <w:lang w:val="ru-RU"/>
        </w:rPr>
        <w:t xml:space="preserve"> </w:t>
      </w:r>
      <w:r>
        <w:rPr>
          <w:lang w:val="ru-RU"/>
        </w:rPr>
        <w:t xml:space="preserve">потеря </w:t>
      </w:r>
      <w:r w:rsidRPr="00DA05C8">
        <w:rPr>
          <w:lang w:val="ru-RU"/>
        </w:rPr>
        <w:t xml:space="preserve">экономического благосостояния </w:t>
      </w:r>
      <w:r>
        <w:rPr>
          <w:lang w:val="ru-RU"/>
        </w:rPr>
        <w:t xml:space="preserve">во всем мире </w:t>
      </w:r>
      <w:r w:rsidRPr="00DA05C8">
        <w:rPr>
          <w:lang w:val="ru-RU"/>
        </w:rPr>
        <w:t>составил</w:t>
      </w:r>
      <w:r>
        <w:rPr>
          <w:lang w:val="ru-RU"/>
        </w:rPr>
        <w:t>а</w:t>
      </w:r>
      <w:r w:rsidRPr="00DA05C8">
        <w:rPr>
          <w:lang w:val="ru-RU"/>
        </w:rPr>
        <w:t xml:space="preserve"> бы 160</w:t>
      </w:r>
      <w:r>
        <w:rPr>
          <w:lang w:val="ru-RU"/>
        </w:rPr>
        <w:noBreakHyphen/>
      </w:r>
      <w:r w:rsidRPr="00DA05C8">
        <w:rPr>
          <w:lang w:val="ru-RU"/>
        </w:rPr>
        <w:t>191</w:t>
      </w:r>
      <w:r>
        <w:rPr>
          <w:lang w:val="ru-RU"/>
        </w:rPr>
        <w:t xml:space="preserve"> млрд. долл. США </w:t>
      </w:r>
      <w:r w:rsidRPr="00DA05C8">
        <w:rPr>
          <w:lang w:val="ru-RU"/>
        </w:rPr>
        <w:t>для потребителей и производителей сельскохозяйственных культур и еще 207-497 млрд. долл. США для производителей и потребителей на других рынках, не</w:t>
      </w:r>
      <w:proofErr w:type="gramEnd"/>
      <w:r w:rsidRPr="00DA05C8">
        <w:rPr>
          <w:lang w:val="ru-RU"/>
        </w:rPr>
        <w:t xml:space="preserve"> связанных с </w:t>
      </w:r>
      <w:r>
        <w:rPr>
          <w:lang w:val="ru-RU"/>
        </w:rPr>
        <w:t xml:space="preserve">производством сельскохозяйственных </w:t>
      </w:r>
      <w:r w:rsidRPr="00DA05C8">
        <w:rPr>
          <w:lang w:val="ru-RU"/>
        </w:rPr>
        <w:t>культур</w:t>
      </w:r>
      <w:r>
        <w:rPr>
          <w:lang w:val="ru-RU"/>
        </w:rPr>
        <w:t xml:space="preserve"> </w:t>
      </w:r>
      <w:r w:rsidRPr="00DA05C8">
        <w:rPr>
          <w:lang w:val="ru-RU"/>
        </w:rPr>
        <w:t>(например, сельское хозяйство, не связанное с растениеводством, лесоводство</w:t>
      </w:r>
      <w:r>
        <w:rPr>
          <w:lang w:val="ru-RU"/>
        </w:rPr>
        <w:t xml:space="preserve"> и</w:t>
      </w:r>
      <w:r w:rsidRPr="00DA05C8">
        <w:rPr>
          <w:lang w:val="ru-RU"/>
        </w:rPr>
        <w:t xml:space="preserve"> пищевая </w:t>
      </w:r>
      <w:r>
        <w:rPr>
          <w:lang w:val="ru-RU"/>
        </w:rPr>
        <w:t xml:space="preserve">промышленность) {4.7}. Точность </w:t>
      </w:r>
      <w:proofErr w:type="gramStart"/>
      <w:r w:rsidRPr="00DA05C8">
        <w:rPr>
          <w:lang w:val="ru-RU"/>
        </w:rPr>
        <w:t>экономических методов</w:t>
      </w:r>
      <w:proofErr w:type="gramEnd"/>
      <w:r>
        <w:rPr>
          <w:lang w:val="ru-RU"/>
        </w:rPr>
        <w:t xml:space="preserve">, используемых </w:t>
      </w:r>
      <w:r w:rsidRPr="00DA05C8">
        <w:rPr>
          <w:lang w:val="ru-RU"/>
        </w:rPr>
        <w:t xml:space="preserve">для расчета </w:t>
      </w:r>
      <w:r>
        <w:rPr>
          <w:lang w:val="ru-RU"/>
        </w:rPr>
        <w:t xml:space="preserve">данных значений, </w:t>
      </w:r>
      <w:r w:rsidRPr="00DA05C8">
        <w:rPr>
          <w:lang w:val="ru-RU"/>
        </w:rPr>
        <w:t xml:space="preserve">ограничивается многочисленными пробелами в данных, а в большинстве исследований </w:t>
      </w:r>
      <w:r>
        <w:rPr>
          <w:lang w:val="ru-RU"/>
        </w:rPr>
        <w:t xml:space="preserve">основное внимание уделяется </w:t>
      </w:r>
      <w:r w:rsidRPr="00DA05C8">
        <w:rPr>
          <w:lang w:val="ru-RU"/>
        </w:rPr>
        <w:t>развиты</w:t>
      </w:r>
      <w:r>
        <w:rPr>
          <w:lang w:val="ru-RU"/>
        </w:rPr>
        <w:t>м</w:t>
      </w:r>
      <w:r w:rsidRPr="00DA05C8">
        <w:rPr>
          <w:lang w:val="ru-RU"/>
        </w:rPr>
        <w:t xml:space="preserve"> стран</w:t>
      </w:r>
      <w:r>
        <w:rPr>
          <w:lang w:val="ru-RU"/>
        </w:rPr>
        <w:t>ам</w:t>
      </w:r>
      <w:r w:rsidRPr="00DA05C8">
        <w:rPr>
          <w:lang w:val="ru-RU"/>
        </w:rPr>
        <w:t xml:space="preserve"> {4.2, 4.3, 4.5, 4.7}. Детальная оценка и рассмотрение экономических выгод с помощью таких инструментов, как анализ рентабельности и многокритериальный анализ,</w:t>
      </w:r>
      <w:r>
        <w:rPr>
          <w:lang w:val="ru-RU"/>
        </w:rPr>
        <w:t xml:space="preserve"> дает </w:t>
      </w:r>
      <w:r w:rsidRPr="00DA05C8">
        <w:rPr>
          <w:lang w:val="ru-RU"/>
        </w:rPr>
        <w:t xml:space="preserve">информацию для заинтересованных сторон и может оказать помощь в </w:t>
      </w:r>
      <w:r>
        <w:rPr>
          <w:lang w:val="ru-RU"/>
        </w:rPr>
        <w:t xml:space="preserve">предоставлении информации для </w:t>
      </w:r>
      <w:r w:rsidRPr="00DA05C8">
        <w:rPr>
          <w:lang w:val="ru-RU"/>
        </w:rPr>
        <w:t>приняти</w:t>
      </w:r>
      <w:r w:rsidR="00696636">
        <w:rPr>
          <w:lang w:val="ru-RU"/>
        </w:rPr>
        <w:t>я</w:t>
      </w:r>
      <w:r w:rsidRPr="00DA05C8">
        <w:rPr>
          <w:lang w:val="ru-RU"/>
        </w:rPr>
        <w:t xml:space="preserve"> решений в области землепользования с большим признанием биоразнообразия и устойчивости опылителей {4.1, 4.6}.</w:t>
      </w:r>
    </w:p>
    <w:tbl>
      <w:tblPr>
        <w:tblW w:w="0" w:type="auto"/>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1"/>
      </w:tblGrid>
      <w:tr w:rsidR="001D5C16" w:rsidRPr="003C4797" w:rsidTr="001D5C16">
        <w:tc>
          <w:tcPr>
            <w:tcW w:w="8221" w:type="dxa"/>
            <w:shd w:val="clear" w:color="auto" w:fill="auto"/>
          </w:tcPr>
          <w:p w:rsidR="001D5C16" w:rsidRPr="003C4797" w:rsidRDefault="00A139EE" w:rsidP="001D5C16">
            <w:pPr>
              <w:spacing w:before="120"/>
              <w:jc w:val="center"/>
              <w:rPr>
                <w:b/>
              </w:rPr>
            </w:pPr>
            <w:r>
              <w:rPr>
                <w:noProof/>
                <w:lang w:val="en-US"/>
              </w:rPr>
              <w:drawing>
                <wp:inline distT="0" distB="0" distL="0" distR="0">
                  <wp:extent cx="4906010" cy="4132580"/>
                  <wp:effectExtent l="0" t="0" r="889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6010" cy="4132580"/>
                          </a:xfrm>
                          <a:prstGeom prst="rect">
                            <a:avLst/>
                          </a:prstGeom>
                          <a:noFill/>
                          <a:ln>
                            <a:noFill/>
                          </a:ln>
                        </pic:spPr>
                      </pic:pic>
                    </a:graphicData>
                  </a:graphic>
                </wp:inline>
              </w:drawing>
            </w:r>
          </w:p>
        </w:tc>
      </w:tr>
      <w:tr w:rsidR="001D5C16" w:rsidRPr="00DD0F24" w:rsidTr="001D5C16">
        <w:tc>
          <w:tcPr>
            <w:tcW w:w="8221" w:type="dxa"/>
            <w:shd w:val="clear" w:color="auto" w:fill="auto"/>
          </w:tcPr>
          <w:p w:rsidR="001D5C16" w:rsidRPr="00DD0F24" w:rsidRDefault="001D5C16" w:rsidP="00110B5A">
            <w:pPr>
              <w:spacing w:before="120" w:after="120"/>
              <w:ind w:left="34"/>
              <w:rPr>
                <w:b/>
                <w:lang w:val="ru-RU"/>
              </w:rPr>
            </w:pPr>
            <w:r>
              <w:rPr>
                <w:b/>
                <w:lang w:val="ru-RU"/>
              </w:rPr>
              <w:t>Диаграмма</w:t>
            </w:r>
            <w:r w:rsidRPr="00604681">
              <w:rPr>
                <w:b/>
                <w:lang w:val="ru-RU"/>
              </w:rPr>
              <w:t xml:space="preserve"> РДО.3</w:t>
            </w:r>
            <w:r>
              <w:rPr>
                <w:lang w:val="ru-RU"/>
              </w:rPr>
              <w:t xml:space="preserve"> </w:t>
            </w:r>
            <w:r w:rsidRPr="00604681">
              <w:rPr>
                <w:lang w:val="ru-RU"/>
              </w:rPr>
              <w:t>(А)</w:t>
            </w:r>
            <w:r w:rsidRPr="00604681">
              <w:rPr>
                <w:b/>
                <w:lang w:val="ru-RU"/>
              </w:rPr>
              <w:t>:</w:t>
            </w:r>
            <w:r>
              <w:rPr>
                <w:b/>
                <w:lang w:val="ru-RU"/>
              </w:rPr>
              <w:t xml:space="preserve"> Дольная </w:t>
            </w:r>
            <w:r w:rsidRPr="00604681">
              <w:rPr>
                <w:b/>
                <w:lang w:val="ru-RU"/>
              </w:rPr>
              <w:t>зависимость производства питательных микро</w:t>
            </w:r>
            <w:r>
              <w:rPr>
                <w:b/>
                <w:lang w:val="ru-RU"/>
              </w:rPr>
              <w:t xml:space="preserve">элементов </w:t>
            </w:r>
            <w:r w:rsidRPr="00604681">
              <w:rPr>
                <w:b/>
                <w:lang w:val="ru-RU"/>
              </w:rPr>
              <w:t>от опыления</w:t>
            </w:r>
            <w:r>
              <w:rPr>
                <w:lang w:val="ru-RU"/>
              </w:rPr>
              <w:t>. Указывается доля производства, зависящая от опыления, для: a) витамина</w:t>
            </w:r>
            <w:proofErr w:type="gramStart"/>
            <w:r>
              <w:rPr>
                <w:lang w:val="ru-RU"/>
              </w:rPr>
              <w:t xml:space="preserve"> А</w:t>
            </w:r>
            <w:proofErr w:type="gramEnd"/>
            <w:r>
              <w:rPr>
                <w:lang w:val="ru-RU"/>
              </w:rPr>
              <w:t>; b) железа; с) фолата. По данным работы Chaplin-Kramer R. et al. (2014)</w:t>
            </w:r>
            <w:bookmarkStart w:id="20" w:name="_DV_C1023"/>
            <w:r w:rsidR="00424131">
              <w:rPr>
                <w:rStyle w:val="FootnoteReference"/>
                <w:lang w:val="ru-RU"/>
              </w:rPr>
              <w:footnoteReference w:id="37"/>
            </w:r>
            <w:bookmarkEnd w:id="20"/>
            <w:r w:rsidRPr="00B03597">
              <w:rPr>
                <w:lang w:val="ru-RU"/>
              </w:rPr>
              <w:t>.</w:t>
            </w:r>
            <w:r>
              <w:rPr>
                <w:lang w:val="ru-RU"/>
              </w:rPr>
              <w:t xml:space="preserve"> (B) </w:t>
            </w:r>
            <w:r w:rsidRPr="00604681">
              <w:rPr>
                <w:b/>
                <w:lang w:val="ru-RU"/>
              </w:rPr>
              <w:t xml:space="preserve">Глобальная карта зависимости между опылением и </w:t>
            </w:r>
            <w:r>
              <w:rPr>
                <w:b/>
                <w:lang w:val="ru-RU"/>
              </w:rPr>
              <w:t xml:space="preserve">объемом прямого </w:t>
            </w:r>
            <w:r w:rsidRPr="00604681">
              <w:rPr>
                <w:b/>
                <w:lang w:val="ru-RU"/>
              </w:rPr>
              <w:t>производств</w:t>
            </w:r>
            <w:r>
              <w:rPr>
                <w:b/>
                <w:lang w:val="ru-RU"/>
              </w:rPr>
              <w:t xml:space="preserve">а на рынке сельскохозяйственных культур </w:t>
            </w:r>
            <w:r w:rsidRPr="00604681">
              <w:rPr>
                <w:b/>
                <w:lang w:val="ru-RU"/>
              </w:rPr>
              <w:t>в долл. США на 1 га дополнительного</w:t>
            </w:r>
            <w:r>
              <w:rPr>
                <w:b/>
                <w:lang w:val="ru-RU"/>
              </w:rPr>
              <w:t xml:space="preserve"> производства </w:t>
            </w:r>
            <w:r w:rsidRPr="00604681">
              <w:rPr>
                <w:b/>
                <w:lang w:val="ru-RU"/>
              </w:rPr>
              <w:t>для участка размером 5' долготы на 5' широты</w:t>
            </w:r>
            <w:r>
              <w:rPr>
                <w:lang w:val="ru-RU"/>
              </w:rPr>
              <w:t>. Экономический эффект приводится в долл. США по состоянию на 2000 год с учетом инфляции (до 2009 года) и паритетов покупательной способности. Для анализа использовались данные ФАО по отдельным странам о ценах на продукцию и объемах продукции и о коэффициенте зависимости урожайности от опыления. По данным работы Lautenbach et al. (2012)</w:t>
            </w:r>
            <w:r w:rsidR="00424131">
              <w:rPr>
                <w:rStyle w:val="FootnoteReference"/>
                <w:lang w:val="ru-RU"/>
              </w:rPr>
              <w:footnoteReference w:id="38"/>
            </w:r>
            <w:r w:rsidRPr="00B03597">
              <w:rPr>
                <w:lang w:val="ru-RU"/>
              </w:rPr>
              <w:t>.</w:t>
            </w:r>
          </w:p>
        </w:tc>
      </w:tr>
    </w:tbl>
    <w:p w:rsidR="001D5C16" w:rsidRDefault="001D5C16" w:rsidP="001D5C16">
      <w:pPr>
        <w:rPr>
          <w:lang w:val="ru-RU"/>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4750"/>
      </w:tblGrid>
      <w:tr w:rsidR="001D5C16" w:rsidRPr="00543655" w:rsidTr="00A26156">
        <w:tc>
          <w:tcPr>
            <w:tcW w:w="3472" w:type="dxa"/>
            <w:shd w:val="clear" w:color="auto" w:fill="auto"/>
          </w:tcPr>
          <w:p w:rsidR="001D5C16" w:rsidRPr="00A26156" w:rsidRDefault="001D5C16" w:rsidP="001D5C16">
            <w:pPr>
              <w:rPr>
                <w:rStyle w:val="content"/>
                <w:sz w:val="18"/>
                <w:szCs w:val="18"/>
              </w:rPr>
            </w:pPr>
            <w:r w:rsidRPr="00A26156">
              <w:rPr>
                <w:sz w:val="18"/>
                <w:szCs w:val="18"/>
                <w:lang w:val="ru-RU"/>
              </w:rPr>
              <w:t>Диаграмма РДО.3</w:t>
            </w:r>
          </w:p>
        </w:tc>
        <w:tc>
          <w:tcPr>
            <w:tcW w:w="4750" w:type="dxa"/>
            <w:shd w:val="clear" w:color="auto" w:fill="auto"/>
          </w:tcPr>
          <w:p w:rsidR="001D5C16" w:rsidRPr="00A26156" w:rsidRDefault="001D5C16" w:rsidP="001D5C16">
            <w:pPr>
              <w:rPr>
                <w:sz w:val="18"/>
                <w:szCs w:val="18"/>
                <w:lang w:val="ru-RU"/>
              </w:rPr>
            </w:pPr>
          </w:p>
        </w:tc>
      </w:tr>
      <w:tr w:rsidR="001D5C16" w:rsidRPr="003841AD" w:rsidTr="00A26156">
        <w:tc>
          <w:tcPr>
            <w:tcW w:w="3472" w:type="dxa"/>
            <w:shd w:val="clear" w:color="auto" w:fill="auto"/>
          </w:tcPr>
          <w:p w:rsidR="001D5C16" w:rsidRPr="00A26156" w:rsidRDefault="001D5C16" w:rsidP="001D5C16">
            <w:pPr>
              <w:rPr>
                <w:sz w:val="18"/>
                <w:szCs w:val="18"/>
                <w:lang w:val="en-US"/>
              </w:rPr>
            </w:pPr>
            <w:r w:rsidRPr="00A26156">
              <w:rPr>
                <w:rStyle w:val="content"/>
                <w:sz w:val="18"/>
                <w:szCs w:val="18"/>
              </w:rPr>
              <w:t>(A) Fractional dependency of micronutrient production on pollination</w:t>
            </w:r>
          </w:p>
        </w:tc>
        <w:tc>
          <w:tcPr>
            <w:tcW w:w="4750" w:type="dxa"/>
            <w:shd w:val="clear" w:color="auto" w:fill="auto"/>
          </w:tcPr>
          <w:p w:rsidR="001D5C16" w:rsidRPr="00A26156" w:rsidRDefault="001D5C16" w:rsidP="001D5C16">
            <w:pPr>
              <w:rPr>
                <w:sz w:val="18"/>
                <w:szCs w:val="18"/>
                <w:lang w:val="ru-RU"/>
              </w:rPr>
            </w:pPr>
            <w:r w:rsidRPr="00A26156">
              <w:rPr>
                <w:sz w:val="18"/>
                <w:szCs w:val="18"/>
                <w:lang w:val="ru-RU"/>
              </w:rPr>
              <w:t>Дольная зависимость производства питательных микроэлементов от опыления</w:t>
            </w:r>
          </w:p>
        </w:tc>
      </w:tr>
      <w:tr w:rsidR="001D5C16" w:rsidRPr="003841AD" w:rsidTr="00A26156">
        <w:tc>
          <w:tcPr>
            <w:tcW w:w="3472" w:type="dxa"/>
            <w:shd w:val="clear" w:color="auto" w:fill="auto"/>
          </w:tcPr>
          <w:p w:rsidR="001D5C16" w:rsidRPr="00A26156" w:rsidRDefault="001D5C16" w:rsidP="001D5C16">
            <w:pPr>
              <w:rPr>
                <w:sz w:val="18"/>
                <w:szCs w:val="18"/>
                <w:lang w:val="en-US"/>
              </w:rPr>
            </w:pPr>
            <w:r w:rsidRPr="00A26156">
              <w:rPr>
                <w:sz w:val="18"/>
                <w:szCs w:val="18"/>
                <w:lang w:val="en-US"/>
              </w:rPr>
              <w:t>Vitamin A pollination dependency</w:t>
            </w:r>
          </w:p>
        </w:tc>
        <w:tc>
          <w:tcPr>
            <w:tcW w:w="4750" w:type="dxa"/>
            <w:shd w:val="clear" w:color="auto" w:fill="auto"/>
          </w:tcPr>
          <w:p w:rsidR="001D5C16" w:rsidRPr="00A26156" w:rsidRDefault="001D5C16" w:rsidP="001D5C16">
            <w:pPr>
              <w:rPr>
                <w:sz w:val="18"/>
                <w:szCs w:val="18"/>
                <w:lang w:val="ru-RU"/>
              </w:rPr>
            </w:pPr>
            <w:r w:rsidRPr="00A26156">
              <w:rPr>
                <w:sz w:val="18"/>
                <w:szCs w:val="18"/>
                <w:lang w:val="ru-RU"/>
              </w:rPr>
              <w:t>Зависимость производства витамина</w:t>
            </w:r>
            <w:proofErr w:type="gramStart"/>
            <w:r w:rsidRPr="00A26156">
              <w:rPr>
                <w:sz w:val="18"/>
                <w:szCs w:val="18"/>
                <w:lang w:val="ru-RU"/>
              </w:rPr>
              <w:t xml:space="preserve"> А</w:t>
            </w:r>
            <w:proofErr w:type="gramEnd"/>
            <w:r w:rsidRPr="00A26156">
              <w:rPr>
                <w:sz w:val="18"/>
                <w:szCs w:val="18"/>
                <w:lang w:val="ru-RU"/>
              </w:rPr>
              <w:t xml:space="preserve"> от опыления </w:t>
            </w:r>
          </w:p>
        </w:tc>
      </w:tr>
      <w:tr w:rsidR="001D5C16" w:rsidRPr="003841AD" w:rsidTr="00A26156">
        <w:tc>
          <w:tcPr>
            <w:tcW w:w="3472" w:type="dxa"/>
            <w:shd w:val="clear" w:color="auto" w:fill="auto"/>
          </w:tcPr>
          <w:p w:rsidR="001D5C16" w:rsidRPr="00A26156" w:rsidRDefault="001D5C16" w:rsidP="001D5C16">
            <w:pPr>
              <w:rPr>
                <w:sz w:val="18"/>
                <w:szCs w:val="18"/>
                <w:lang w:val="en-US"/>
              </w:rPr>
            </w:pPr>
            <w:r w:rsidRPr="00A26156">
              <w:rPr>
                <w:sz w:val="18"/>
                <w:szCs w:val="18"/>
                <w:lang w:val="en-US"/>
              </w:rPr>
              <w:t>Iron pollination dependency</w:t>
            </w:r>
          </w:p>
        </w:tc>
        <w:tc>
          <w:tcPr>
            <w:tcW w:w="4750" w:type="dxa"/>
            <w:shd w:val="clear" w:color="auto" w:fill="auto"/>
          </w:tcPr>
          <w:p w:rsidR="001D5C16" w:rsidRPr="00A26156" w:rsidRDefault="001D5C16" w:rsidP="001D5C16">
            <w:pPr>
              <w:rPr>
                <w:sz w:val="18"/>
                <w:szCs w:val="18"/>
                <w:lang w:val="ru-RU"/>
              </w:rPr>
            </w:pPr>
            <w:r w:rsidRPr="00A26156">
              <w:rPr>
                <w:sz w:val="18"/>
                <w:szCs w:val="18"/>
                <w:lang w:val="ru-RU"/>
              </w:rPr>
              <w:t xml:space="preserve">Зависимость производства железа от опыления </w:t>
            </w:r>
          </w:p>
        </w:tc>
      </w:tr>
      <w:tr w:rsidR="001D5C16" w:rsidRPr="003841AD" w:rsidTr="00A26156">
        <w:tc>
          <w:tcPr>
            <w:tcW w:w="3472" w:type="dxa"/>
            <w:shd w:val="clear" w:color="auto" w:fill="auto"/>
          </w:tcPr>
          <w:p w:rsidR="001D5C16" w:rsidRPr="00A26156" w:rsidRDefault="001D5C16" w:rsidP="001D5C16">
            <w:pPr>
              <w:rPr>
                <w:sz w:val="18"/>
                <w:szCs w:val="18"/>
                <w:lang w:val="en-US"/>
              </w:rPr>
            </w:pPr>
            <w:r w:rsidRPr="00A26156">
              <w:rPr>
                <w:sz w:val="18"/>
                <w:szCs w:val="18"/>
                <w:lang w:val="en-US"/>
              </w:rPr>
              <w:t>Folate pollination dependency</w:t>
            </w:r>
          </w:p>
        </w:tc>
        <w:tc>
          <w:tcPr>
            <w:tcW w:w="4750" w:type="dxa"/>
            <w:shd w:val="clear" w:color="auto" w:fill="auto"/>
          </w:tcPr>
          <w:p w:rsidR="001D5C16" w:rsidRPr="00A26156" w:rsidRDefault="001D5C16" w:rsidP="001D5C16">
            <w:pPr>
              <w:rPr>
                <w:sz w:val="18"/>
                <w:szCs w:val="18"/>
                <w:lang w:val="ru-RU"/>
              </w:rPr>
            </w:pPr>
            <w:r w:rsidRPr="00A26156">
              <w:rPr>
                <w:sz w:val="18"/>
                <w:szCs w:val="18"/>
                <w:lang w:val="ru-RU"/>
              </w:rPr>
              <w:t>Зависимость производства фолата от опыления</w:t>
            </w:r>
          </w:p>
        </w:tc>
      </w:tr>
      <w:tr w:rsidR="001D5C16" w:rsidRPr="00EA1F28" w:rsidTr="00A26156">
        <w:tc>
          <w:tcPr>
            <w:tcW w:w="3472" w:type="dxa"/>
            <w:shd w:val="clear" w:color="auto" w:fill="auto"/>
          </w:tcPr>
          <w:p w:rsidR="001D5C16" w:rsidRPr="00A26156" w:rsidRDefault="001D5C16" w:rsidP="001D5C16">
            <w:pPr>
              <w:rPr>
                <w:sz w:val="18"/>
                <w:szCs w:val="18"/>
                <w:lang w:val="en-US"/>
              </w:rPr>
            </w:pPr>
            <w:r w:rsidRPr="00A26156">
              <w:rPr>
                <w:sz w:val="18"/>
                <w:szCs w:val="18"/>
                <w:lang w:val="en-US"/>
              </w:rPr>
              <w:t>Areas excluded</w:t>
            </w:r>
          </w:p>
        </w:tc>
        <w:tc>
          <w:tcPr>
            <w:tcW w:w="4750" w:type="dxa"/>
            <w:shd w:val="clear" w:color="auto" w:fill="auto"/>
          </w:tcPr>
          <w:p w:rsidR="001D5C16" w:rsidRPr="00A26156" w:rsidRDefault="001D5C16" w:rsidP="001D5C16">
            <w:pPr>
              <w:rPr>
                <w:sz w:val="18"/>
                <w:szCs w:val="18"/>
                <w:lang w:val="ru-RU"/>
              </w:rPr>
            </w:pPr>
            <w:r w:rsidRPr="00A26156">
              <w:rPr>
                <w:sz w:val="18"/>
                <w:szCs w:val="18"/>
                <w:lang w:val="ru-RU"/>
              </w:rPr>
              <w:t>Исключенные области</w:t>
            </w:r>
          </w:p>
        </w:tc>
      </w:tr>
      <w:tr w:rsidR="001D5C16" w:rsidRPr="00EA1F28" w:rsidTr="00A26156">
        <w:tc>
          <w:tcPr>
            <w:tcW w:w="3472" w:type="dxa"/>
            <w:shd w:val="clear" w:color="auto" w:fill="auto"/>
          </w:tcPr>
          <w:p w:rsidR="001D5C16" w:rsidRPr="00A26156" w:rsidRDefault="001D5C16" w:rsidP="001D5C16">
            <w:pPr>
              <w:rPr>
                <w:sz w:val="18"/>
                <w:szCs w:val="18"/>
                <w:lang w:val="en-US"/>
              </w:rPr>
            </w:pPr>
            <w:r w:rsidRPr="00A26156">
              <w:rPr>
                <w:sz w:val="18"/>
                <w:szCs w:val="18"/>
                <w:lang w:val="en-US"/>
              </w:rPr>
              <w:t>Low</w:t>
            </w:r>
          </w:p>
        </w:tc>
        <w:tc>
          <w:tcPr>
            <w:tcW w:w="4750" w:type="dxa"/>
            <w:shd w:val="clear" w:color="auto" w:fill="auto"/>
          </w:tcPr>
          <w:p w:rsidR="001D5C16" w:rsidRPr="00A26156" w:rsidRDefault="001D5C16" w:rsidP="001D5C16">
            <w:pPr>
              <w:rPr>
                <w:sz w:val="18"/>
                <w:szCs w:val="18"/>
                <w:lang w:val="ru-RU"/>
              </w:rPr>
            </w:pPr>
            <w:r w:rsidRPr="00A26156">
              <w:rPr>
                <w:sz w:val="18"/>
                <w:szCs w:val="18"/>
                <w:lang w:val="ru-RU"/>
              </w:rPr>
              <w:t>Низкая</w:t>
            </w:r>
          </w:p>
        </w:tc>
      </w:tr>
      <w:tr w:rsidR="001D5C16" w:rsidRPr="00EA1F28" w:rsidTr="00A26156">
        <w:tc>
          <w:tcPr>
            <w:tcW w:w="3472" w:type="dxa"/>
            <w:shd w:val="clear" w:color="auto" w:fill="auto"/>
          </w:tcPr>
          <w:p w:rsidR="001D5C16" w:rsidRPr="00A26156" w:rsidRDefault="001D5C16" w:rsidP="001D5C16">
            <w:pPr>
              <w:rPr>
                <w:sz w:val="18"/>
                <w:szCs w:val="18"/>
                <w:lang w:val="en-US"/>
              </w:rPr>
            </w:pPr>
            <w:r w:rsidRPr="00A26156">
              <w:rPr>
                <w:sz w:val="18"/>
                <w:szCs w:val="18"/>
                <w:lang w:val="en-US"/>
              </w:rPr>
              <w:t>High</w:t>
            </w:r>
          </w:p>
        </w:tc>
        <w:tc>
          <w:tcPr>
            <w:tcW w:w="4750" w:type="dxa"/>
            <w:shd w:val="clear" w:color="auto" w:fill="auto"/>
          </w:tcPr>
          <w:p w:rsidR="001D5C16" w:rsidRPr="00A26156" w:rsidRDefault="001D5C16" w:rsidP="001D5C16">
            <w:pPr>
              <w:rPr>
                <w:sz w:val="18"/>
                <w:szCs w:val="18"/>
                <w:lang w:val="ru-RU"/>
              </w:rPr>
            </w:pPr>
            <w:r w:rsidRPr="00A26156">
              <w:rPr>
                <w:sz w:val="18"/>
                <w:szCs w:val="18"/>
                <w:lang w:val="ru-RU"/>
              </w:rPr>
              <w:t>Высокая</w:t>
            </w:r>
          </w:p>
        </w:tc>
      </w:tr>
      <w:tr w:rsidR="001D5C16" w:rsidRPr="00D3126D" w:rsidTr="00A26156">
        <w:tc>
          <w:tcPr>
            <w:tcW w:w="3472" w:type="dxa"/>
            <w:shd w:val="clear" w:color="auto" w:fill="auto"/>
          </w:tcPr>
          <w:p w:rsidR="001D5C16" w:rsidRPr="00A26156" w:rsidRDefault="001D5C16" w:rsidP="001D5C16">
            <w:pPr>
              <w:rPr>
                <w:sz w:val="18"/>
                <w:szCs w:val="18"/>
                <w:lang w:val="en-US"/>
              </w:rPr>
            </w:pPr>
            <w:r w:rsidRPr="00A26156">
              <w:rPr>
                <w:sz w:val="18"/>
                <w:szCs w:val="18"/>
                <w:lang w:val="en-US"/>
              </w:rPr>
              <w:t>(B) Pollination service to direct crop market output in US$</w:t>
            </w:r>
          </w:p>
        </w:tc>
        <w:tc>
          <w:tcPr>
            <w:tcW w:w="4750" w:type="dxa"/>
            <w:shd w:val="clear" w:color="auto" w:fill="auto"/>
          </w:tcPr>
          <w:p w:rsidR="001D5C16" w:rsidRPr="00A26156" w:rsidRDefault="001D5C16" w:rsidP="001D5C16">
            <w:pPr>
              <w:rPr>
                <w:sz w:val="18"/>
                <w:szCs w:val="18"/>
                <w:lang w:val="ru-RU"/>
              </w:rPr>
            </w:pPr>
            <w:r w:rsidRPr="00A26156">
              <w:rPr>
                <w:sz w:val="18"/>
                <w:szCs w:val="18"/>
                <w:lang w:val="ru-RU"/>
              </w:rPr>
              <w:t>Зависимость между опылением и объемом прямого производства на рынке сельскохозяйственных культур в долл. США</w:t>
            </w:r>
          </w:p>
        </w:tc>
      </w:tr>
      <w:tr w:rsidR="001D5C16" w:rsidRPr="00EA1F28" w:rsidTr="00A26156">
        <w:tc>
          <w:tcPr>
            <w:tcW w:w="3472" w:type="dxa"/>
            <w:shd w:val="clear" w:color="auto" w:fill="auto"/>
          </w:tcPr>
          <w:p w:rsidR="001D5C16" w:rsidRPr="00A26156" w:rsidRDefault="001D5C16" w:rsidP="001D5C16">
            <w:pPr>
              <w:rPr>
                <w:sz w:val="18"/>
                <w:szCs w:val="18"/>
                <w:lang w:val="en-US"/>
              </w:rPr>
            </w:pPr>
            <w:r w:rsidRPr="00A26156">
              <w:rPr>
                <w:sz w:val="18"/>
                <w:szCs w:val="18"/>
                <w:lang w:val="en-US"/>
              </w:rPr>
              <w:t>No data</w:t>
            </w:r>
          </w:p>
        </w:tc>
        <w:tc>
          <w:tcPr>
            <w:tcW w:w="4750" w:type="dxa"/>
            <w:shd w:val="clear" w:color="auto" w:fill="auto"/>
          </w:tcPr>
          <w:p w:rsidR="001D5C16" w:rsidRPr="00A26156" w:rsidRDefault="001D5C16" w:rsidP="001D5C16">
            <w:pPr>
              <w:rPr>
                <w:sz w:val="18"/>
                <w:szCs w:val="18"/>
                <w:lang w:val="ru-RU"/>
              </w:rPr>
            </w:pPr>
            <w:r w:rsidRPr="00A26156">
              <w:rPr>
                <w:sz w:val="18"/>
                <w:szCs w:val="18"/>
                <w:lang w:val="ru-RU"/>
              </w:rPr>
              <w:t>Нет данных</w:t>
            </w:r>
          </w:p>
        </w:tc>
      </w:tr>
      <w:tr w:rsidR="001D5C16" w:rsidRPr="00EA1F28" w:rsidTr="00A26156">
        <w:tc>
          <w:tcPr>
            <w:tcW w:w="3472" w:type="dxa"/>
            <w:shd w:val="clear" w:color="auto" w:fill="auto"/>
          </w:tcPr>
          <w:p w:rsidR="001D5C16" w:rsidRPr="00A26156" w:rsidRDefault="001D5C16" w:rsidP="001D5C16">
            <w:pPr>
              <w:rPr>
                <w:sz w:val="18"/>
                <w:szCs w:val="18"/>
                <w:lang w:val="en-US"/>
              </w:rPr>
            </w:pPr>
            <w:r w:rsidRPr="00A26156">
              <w:rPr>
                <w:sz w:val="18"/>
                <w:szCs w:val="18"/>
                <w:lang w:val="en-US"/>
              </w:rPr>
              <w:t>No pollination demand</w:t>
            </w:r>
          </w:p>
        </w:tc>
        <w:tc>
          <w:tcPr>
            <w:tcW w:w="4750" w:type="dxa"/>
            <w:shd w:val="clear" w:color="auto" w:fill="auto"/>
          </w:tcPr>
          <w:p w:rsidR="001D5C16" w:rsidRPr="00A26156" w:rsidRDefault="001D5C16" w:rsidP="001D5C16">
            <w:pPr>
              <w:rPr>
                <w:sz w:val="18"/>
                <w:szCs w:val="18"/>
                <w:lang w:val="ru-RU"/>
              </w:rPr>
            </w:pPr>
            <w:r w:rsidRPr="00A26156">
              <w:rPr>
                <w:sz w:val="18"/>
                <w:szCs w:val="18"/>
                <w:lang w:val="ru-RU"/>
              </w:rPr>
              <w:t>Нет спроса на опыление</w:t>
            </w:r>
          </w:p>
        </w:tc>
      </w:tr>
      <w:tr w:rsidR="001D5C16" w:rsidRPr="003841AD" w:rsidTr="00A26156">
        <w:tc>
          <w:tcPr>
            <w:tcW w:w="3472" w:type="dxa"/>
            <w:shd w:val="clear" w:color="auto" w:fill="auto"/>
          </w:tcPr>
          <w:p w:rsidR="001D5C16" w:rsidRPr="00A26156" w:rsidRDefault="001D5C16" w:rsidP="001D5C16">
            <w:pPr>
              <w:rPr>
                <w:sz w:val="18"/>
                <w:szCs w:val="18"/>
                <w:lang w:val="en-US"/>
              </w:rPr>
            </w:pPr>
            <w:r w:rsidRPr="00A26156">
              <w:rPr>
                <w:sz w:val="18"/>
                <w:szCs w:val="18"/>
                <w:lang w:val="en-US"/>
              </w:rPr>
              <w:t>Pollination benefits (US$ per ha agricultural area)</w:t>
            </w:r>
          </w:p>
        </w:tc>
        <w:tc>
          <w:tcPr>
            <w:tcW w:w="4750" w:type="dxa"/>
            <w:shd w:val="clear" w:color="auto" w:fill="auto"/>
          </w:tcPr>
          <w:p w:rsidR="001D5C16" w:rsidRPr="00A26156" w:rsidRDefault="001D5C16" w:rsidP="001D5C16">
            <w:pPr>
              <w:rPr>
                <w:sz w:val="18"/>
                <w:szCs w:val="18"/>
                <w:lang w:val="ru-RU"/>
              </w:rPr>
            </w:pPr>
            <w:r w:rsidRPr="00A26156">
              <w:rPr>
                <w:sz w:val="18"/>
                <w:szCs w:val="18"/>
                <w:lang w:val="ru-RU"/>
              </w:rPr>
              <w:t>Экономический эффект от опыления (долл. США на 1 га сельскохозяйственных земель)</w:t>
            </w:r>
          </w:p>
        </w:tc>
      </w:tr>
    </w:tbl>
    <w:p w:rsidR="001D5C16" w:rsidRPr="00DA05C8" w:rsidRDefault="001D5C16" w:rsidP="001D5C16">
      <w:pPr>
        <w:pStyle w:val="Normal-pool"/>
        <w:tabs>
          <w:tab w:val="clear" w:pos="1247"/>
          <w:tab w:val="clear" w:pos="1814"/>
          <w:tab w:val="clear" w:pos="2381"/>
          <w:tab w:val="clear" w:pos="2948"/>
          <w:tab w:val="clear" w:pos="3515"/>
        </w:tabs>
        <w:spacing w:before="240" w:after="120"/>
        <w:ind w:left="1247"/>
        <w:rPr>
          <w:lang w:val="ru-RU"/>
        </w:rPr>
      </w:pPr>
      <w:r>
        <w:rPr>
          <w:b/>
          <w:lang w:val="ru-RU"/>
        </w:rPr>
        <w:t>Обеспечение м</w:t>
      </w:r>
      <w:r w:rsidRPr="00DA05C8">
        <w:rPr>
          <w:b/>
          <w:lang w:val="ru-RU"/>
        </w:rPr>
        <w:t>ноги</w:t>
      </w:r>
      <w:r>
        <w:rPr>
          <w:b/>
          <w:lang w:val="ru-RU"/>
        </w:rPr>
        <w:t>ми</w:t>
      </w:r>
      <w:r w:rsidRPr="00DA05C8">
        <w:rPr>
          <w:b/>
          <w:lang w:val="ru-RU"/>
        </w:rPr>
        <w:t xml:space="preserve"> </w:t>
      </w:r>
      <w:r>
        <w:rPr>
          <w:b/>
          <w:lang w:val="ru-RU"/>
        </w:rPr>
        <w:t xml:space="preserve">средствами к существованию </w:t>
      </w:r>
      <w:r w:rsidRPr="00DA05C8">
        <w:rPr>
          <w:b/>
          <w:lang w:val="ru-RU"/>
        </w:rPr>
        <w:t>завис</w:t>
      </w:r>
      <w:r>
        <w:rPr>
          <w:b/>
          <w:lang w:val="ru-RU"/>
        </w:rPr>
        <w:t>и</w:t>
      </w:r>
      <w:r w:rsidRPr="00DA05C8">
        <w:rPr>
          <w:b/>
          <w:lang w:val="ru-RU"/>
        </w:rPr>
        <w:t xml:space="preserve">т от опылителей, </w:t>
      </w:r>
      <w:r>
        <w:rPr>
          <w:b/>
          <w:lang w:val="ru-RU"/>
        </w:rPr>
        <w:t xml:space="preserve">результатов </w:t>
      </w:r>
      <w:r w:rsidRPr="00DA05C8">
        <w:rPr>
          <w:b/>
          <w:lang w:val="ru-RU"/>
        </w:rPr>
        <w:t xml:space="preserve">их </w:t>
      </w:r>
      <w:r>
        <w:rPr>
          <w:b/>
          <w:lang w:val="ru-RU"/>
        </w:rPr>
        <w:t xml:space="preserve">деятельности </w:t>
      </w:r>
      <w:r w:rsidRPr="00DA05C8">
        <w:rPr>
          <w:b/>
          <w:lang w:val="ru-RU"/>
        </w:rPr>
        <w:t xml:space="preserve">и </w:t>
      </w:r>
      <w:r>
        <w:rPr>
          <w:b/>
          <w:lang w:val="ru-RU"/>
        </w:rPr>
        <w:t xml:space="preserve">приносимых ими </w:t>
      </w:r>
      <w:r w:rsidRPr="00DA05C8">
        <w:rPr>
          <w:b/>
          <w:lang w:val="ru-RU"/>
        </w:rPr>
        <w:t>многочисленных выгод</w:t>
      </w:r>
      <w:r>
        <w:rPr>
          <w:b/>
          <w:lang w:val="ru-RU"/>
        </w:rPr>
        <w:t xml:space="preserve"> </w:t>
      </w:r>
      <w:r w:rsidRPr="00DA05C8">
        <w:rPr>
          <w:b/>
          <w:lang w:val="ru-RU"/>
        </w:rPr>
        <w:t>(</w:t>
      </w:r>
      <w:r w:rsidRPr="00DA05C8">
        <w:rPr>
          <w:b/>
          <w:i/>
          <w:lang w:val="ru-RU"/>
        </w:rPr>
        <w:t>установлено, но не окончательно</w:t>
      </w:r>
      <w:r w:rsidRPr="00DA05C8">
        <w:rPr>
          <w:b/>
          <w:lang w:val="ru-RU"/>
        </w:rPr>
        <w:t>).</w:t>
      </w:r>
      <w:r w:rsidRPr="00DA05C8">
        <w:rPr>
          <w:lang w:val="ru-RU"/>
        </w:rPr>
        <w:t xml:space="preserve"> Мног</w:t>
      </w:r>
      <w:r>
        <w:rPr>
          <w:lang w:val="ru-RU"/>
        </w:rPr>
        <w:t xml:space="preserve">ие важнейшие товарные культуры </w:t>
      </w:r>
      <w:r w:rsidRPr="00DA05C8">
        <w:rPr>
          <w:lang w:val="ru-RU"/>
        </w:rPr>
        <w:t xml:space="preserve">мира зависят от опылителей. </w:t>
      </w:r>
      <w:r>
        <w:rPr>
          <w:lang w:val="ru-RU"/>
        </w:rPr>
        <w:t xml:space="preserve">К ним относятся </w:t>
      </w:r>
      <w:r w:rsidRPr="00DA05C8">
        <w:rPr>
          <w:lang w:val="ru-RU"/>
        </w:rPr>
        <w:t>ведущие</w:t>
      </w:r>
      <w:r>
        <w:rPr>
          <w:lang w:val="ru-RU"/>
        </w:rPr>
        <w:t xml:space="preserve"> виды</w:t>
      </w:r>
      <w:r w:rsidRPr="00DA05C8">
        <w:rPr>
          <w:lang w:val="ru-RU"/>
        </w:rPr>
        <w:t xml:space="preserve"> экспорт</w:t>
      </w:r>
      <w:r>
        <w:rPr>
          <w:lang w:val="ru-RU"/>
        </w:rPr>
        <w:t xml:space="preserve">ной продукции </w:t>
      </w:r>
      <w:r w:rsidRPr="00DA05C8">
        <w:rPr>
          <w:lang w:val="ru-RU"/>
        </w:rPr>
        <w:t xml:space="preserve">развивающихся стран (например, кофе и какао) и развитых стран (например, миндаль), обеспечивающие занятость и доход миллионов людей. Поэтому последствия </w:t>
      </w:r>
      <w:proofErr w:type="gramStart"/>
      <w:r w:rsidRPr="00DA05C8">
        <w:rPr>
          <w:lang w:val="ru-RU"/>
        </w:rPr>
        <w:t>утраты опылителей</w:t>
      </w:r>
      <w:proofErr w:type="gramEnd"/>
      <w:r w:rsidRPr="00DA05C8">
        <w:rPr>
          <w:lang w:val="ru-RU"/>
        </w:rPr>
        <w:t xml:space="preserve"> для экономик</w:t>
      </w:r>
      <w:r>
        <w:rPr>
          <w:lang w:val="ru-RU"/>
        </w:rPr>
        <w:t>и</w:t>
      </w:r>
      <w:r w:rsidRPr="00DA05C8">
        <w:rPr>
          <w:lang w:val="ru-RU"/>
        </w:rPr>
        <w:t xml:space="preserve"> различных регионов будут отличаться, будучи более тяжелыми для стран с более сильной зависимостью от сельскохозяйственных культур, зависящих от опылителей (выращиваемых внутри страны или импортированных). </w:t>
      </w:r>
      <w:proofErr w:type="gramStart"/>
      <w:r>
        <w:rPr>
          <w:lang w:val="ru-RU"/>
        </w:rPr>
        <w:t>В с</w:t>
      </w:r>
      <w:r w:rsidRPr="00DA05C8">
        <w:rPr>
          <w:lang w:val="ru-RU"/>
        </w:rPr>
        <w:t>уществующи</w:t>
      </w:r>
      <w:r>
        <w:rPr>
          <w:lang w:val="ru-RU"/>
        </w:rPr>
        <w:t>х</w:t>
      </w:r>
      <w:r w:rsidRPr="00DA05C8">
        <w:rPr>
          <w:lang w:val="ru-RU"/>
        </w:rPr>
        <w:t xml:space="preserve"> исследования</w:t>
      </w:r>
      <w:r>
        <w:rPr>
          <w:lang w:val="ru-RU"/>
        </w:rPr>
        <w:t>х</w:t>
      </w:r>
      <w:r w:rsidRPr="00DA05C8">
        <w:rPr>
          <w:lang w:val="ru-RU"/>
        </w:rPr>
        <w:t xml:space="preserve"> экономической ценности опыления не учитывают</w:t>
      </w:r>
      <w:r>
        <w:rPr>
          <w:lang w:val="ru-RU"/>
        </w:rPr>
        <w:t>ся</w:t>
      </w:r>
      <w:r w:rsidRPr="00DA05C8">
        <w:rPr>
          <w:lang w:val="ru-RU"/>
        </w:rPr>
        <w:t xml:space="preserve"> неденежны</w:t>
      </w:r>
      <w:r>
        <w:rPr>
          <w:lang w:val="ru-RU"/>
        </w:rPr>
        <w:t>е</w:t>
      </w:r>
      <w:r w:rsidRPr="00DA05C8">
        <w:rPr>
          <w:lang w:val="ru-RU"/>
        </w:rPr>
        <w:t xml:space="preserve"> аспект</w:t>
      </w:r>
      <w:r>
        <w:rPr>
          <w:lang w:val="ru-RU"/>
        </w:rPr>
        <w:t>ы</w:t>
      </w:r>
      <w:r w:rsidRPr="00DA05C8">
        <w:rPr>
          <w:lang w:val="ru-RU"/>
        </w:rPr>
        <w:t xml:space="preserve"> экономики, в частности, основополагающи</w:t>
      </w:r>
      <w:r>
        <w:rPr>
          <w:lang w:val="ru-RU"/>
        </w:rPr>
        <w:t>е</w:t>
      </w:r>
      <w:r w:rsidRPr="00DA05C8">
        <w:rPr>
          <w:lang w:val="ru-RU"/>
        </w:rPr>
        <w:t xml:space="preserve"> актив</w:t>
      </w:r>
      <w:r>
        <w:rPr>
          <w:lang w:val="ru-RU"/>
        </w:rPr>
        <w:t>ы</w:t>
      </w:r>
      <w:r w:rsidRPr="00DA05C8">
        <w:rPr>
          <w:lang w:val="ru-RU"/>
        </w:rPr>
        <w:t xml:space="preserve"> сельской экономики, </w:t>
      </w:r>
      <w:r>
        <w:rPr>
          <w:lang w:val="ru-RU"/>
        </w:rPr>
        <w:t xml:space="preserve">такие как </w:t>
      </w:r>
      <w:r w:rsidRPr="00DA05C8">
        <w:rPr>
          <w:lang w:val="ru-RU"/>
        </w:rPr>
        <w:t xml:space="preserve">человеческие (например, занятость пчеловодов), социальные (например, ассоциации пчеловодов), физические (например, колонии медоносных пчел), финансовые (например, продажи меда) и природные активы (например, расширение биоразнообразия благодаря методам, </w:t>
      </w:r>
      <w:r>
        <w:rPr>
          <w:lang w:val="ru-RU"/>
        </w:rPr>
        <w:t xml:space="preserve">благоприятным для </w:t>
      </w:r>
      <w:r w:rsidRPr="00DA05C8">
        <w:rPr>
          <w:lang w:val="ru-RU"/>
        </w:rPr>
        <w:t>опылителей).</w:t>
      </w:r>
      <w:proofErr w:type="gramEnd"/>
      <w:r w:rsidRPr="00DA05C8">
        <w:rPr>
          <w:lang w:val="ru-RU"/>
        </w:rPr>
        <w:t xml:space="preserve"> Совокупность и баланс этих активов являются осн</w:t>
      </w:r>
      <w:r>
        <w:rPr>
          <w:lang w:val="ru-RU"/>
        </w:rPr>
        <w:t xml:space="preserve">овой для дальнейшего развития и устойчивости обеспечения средствами к существованию в </w:t>
      </w:r>
      <w:r w:rsidRPr="00DA05C8">
        <w:rPr>
          <w:lang w:val="ru-RU"/>
        </w:rPr>
        <w:t>сельск</w:t>
      </w:r>
      <w:r>
        <w:rPr>
          <w:lang w:val="ru-RU"/>
        </w:rPr>
        <w:t>ой местности</w:t>
      </w:r>
      <w:r w:rsidRPr="00DA05C8">
        <w:rPr>
          <w:lang w:val="ru-RU"/>
        </w:rPr>
        <w:t xml:space="preserve"> {3.7, 4.2, 4.4, 4.7}.</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Pr>
          <w:b/>
          <w:lang w:val="ru-RU"/>
        </w:rPr>
        <w:t>Средства к существованию</w:t>
      </w:r>
      <w:r w:rsidRPr="00DA05C8">
        <w:rPr>
          <w:b/>
          <w:lang w:val="ru-RU"/>
        </w:rPr>
        <w:t xml:space="preserve">, </w:t>
      </w:r>
      <w:r>
        <w:rPr>
          <w:b/>
          <w:lang w:val="ru-RU"/>
        </w:rPr>
        <w:t xml:space="preserve">основанные </w:t>
      </w:r>
      <w:r w:rsidRPr="00DA05C8">
        <w:rPr>
          <w:b/>
          <w:lang w:val="ru-RU"/>
        </w:rPr>
        <w:t>на пчеловодств</w:t>
      </w:r>
      <w:r>
        <w:rPr>
          <w:b/>
          <w:lang w:val="ru-RU"/>
        </w:rPr>
        <w:t>е</w:t>
      </w:r>
      <w:r w:rsidRPr="00DA05C8">
        <w:rPr>
          <w:b/>
          <w:lang w:val="ru-RU"/>
        </w:rPr>
        <w:t xml:space="preserve"> и собирательств</w:t>
      </w:r>
      <w:r>
        <w:rPr>
          <w:b/>
          <w:lang w:val="ru-RU"/>
        </w:rPr>
        <w:t>е</w:t>
      </w:r>
      <w:r w:rsidRPr="00DA05C8">
        <w:rPr>
          <w:b/>
          <w:lang w:val="ru-RU"/>
        </w:rPr>
        <w:t xml:space="preserve"> меда,</w:t>
      </w:r>
      <w:r>
        <w:rPr>
          <w:b/>
          <w:lang w:val="ru-RU"/>
        </w:rPr>
        <w:t xml:space="preserve"> являются экономической опорой</w:t>
      </w:r>
      <w:r w:rsidRPr="00DA05C8">
        <w:rPr>
          <w:b/>
          <w:lang w:val="ru-RU"/>
        </w:rPr>
        <w:t xml:space="preserve"> </w:t>
      </w:r>
      <w:r>
        <w:rPr>
          <w:b/>
          <w:lang w:val="ru-RU"/>
        </w:rPr>
        <w:t xml:space="preserve">для </w:t>
      </w:r>
      <w:r w:rsidRPr="00DA05C8">
        <w:rPr>
          <w:b/>
          <w:lang w:val="ru-RU"/>
        </w:rPr>
        <w:t>многих сельских</w:t>
      </w:r>
      <w:r>
        <w:rPr>
          <w:b/>
          <w:lang w:val="ru-RU"/>
        </w:rPr>
        <w:t xml:space="preserve"> экономических районов </w:t>
      </w:r>
      <w:r w:rsidRPr="00DA05C8">
        <w:rPr>
          <w:b/>
          <w:lang w:val="ru-RU"/>
        </w:rPr>
        <w:t>и источником</w:t>
      </w:r>
      <w:r>
        <w:rPr>
          <w:b/>
          <w:lang w:val="ru-RU"/>
        </w:rPr>
        <w:t xml:space="preserve"> многочисленных образовательных </w:t>
      </w:r>
      <w:r w:rsidRPr="00DA05C8">
        <w:rPr>
          <w:b/>
          <w:lang w:val="ru-RU"/>
        </w:rPr>
        <w:t xml:space="preserve">и рекреационных </w:t>
      </w:r>
      <w:proofErr w:type="gramStart"/>
      <w:r w:rsidRPr="00DA05C8">
        <w:rPr>
          <w:b/>
          <w:lang w:val="ru-RU"/>
        </w:rPr>
        <w:t>выгод</w:t>
      </w:r>
      <w:proofErr w:type="gramEnd"/>
      <w:r w:rsidRPr="00DA05C8">
        <w:rPr>
          <w:b/>
          <w:lang w:val="ru-RU"/>
        </w:rPr>
        <w:t xml:space="preserve"> как в сельских, так и в городских условиях (</w:t>
      </w:r>
      <w:r w:rsidRPr="00DA05C8">
        <w:rPr>
          <w:b/>
          <w:i/>
          <w:lang w:val="ru-RU"/>
        </w:rPr>
        <w:t>точно установлено</w:t>
      </w:r>
      <w:r w:rsidRPr="00DA05C8">
        <w:rPr>
          <w:b/>
          <w:lang w:val="ru-RU"/>
        </w:rPr>
        <w:t>).</w:t>
      </w:r>
      <w:r w:rsidRPr="00DA05C8">
        <w:rPr>
          <w:lang w:val="ru-RU"/>
        </w:rPr>
        <w:t xml:space="preserve"> По имеющимся данным, в мир</w:t>
      </w:r>
      <w:r>
        <w:rPr>
          <w:lang w:val="ru-RU"/>
        </w:rPr>
        <w:t xml:space="preserve">е </w:t>
      </w:r>
      <w:r w:rsidRPr="00DA05C8">
        <w:rPr>
          <w:lang w:val="ru-RU"/>
        </w:rPr>
        <w:t>насчитывается 81 миллион ульев, которые ежегодно производят 65 тысяч тонн пчелиного воска и 1,6 миллиона тонн меда, из которых, по оценкам, 518 000 тонн попадает на рынок. Многие сельские</w:t>
      </w:r>
      <w:r>
        <w:rPr>
          <w:lang w:val="ru-RU"/>
        </w:rPr>
        <w:t xml:space="preserve"> экономические районы </w:t>
      </w:r>
      <w:r w:rsidRPr="00DA05C8">
        <w:rPr>
          <w:lang w:val="ru-RU"/>
        </w:rPr>
        <w:t xml:space="preserve">отдают предпочтение пчеловодству и собирательству меда вследствие: минимальных потребностей в инвестициях; возможности продажи различных продуктов; различных форм доступа к поддержке собственности; возможности таким образом обеспечить питание и лекарства для семьи; гибкости сроков и мест работы; </w:t>
      </w:r>
      <w:r>
        <w:rPr>
          <w:lang w:val="ru-RU"/>
        </w:rPr>
        <w:t xml:space="preserve">и </w:t>
      </w:r>
      <w:r w:rsidRPr="00DA05C8">
        <w:rPr>
          <w:lang w:val="ru-RU"/>
        </w:rPr>
        <w:t xml:space="preserve">существующих многочисленных связей с культурными и социальными институтами. </w:t>
      </w:r>
      <w:r>
        <w:rPr>
          <w:lang w:val="ru-RU"/>
        </w:rPr>
        <w:t xml:space="preserve">Также </w:t>
      </w:r>
      <w:r w:rsidRPr="00DA05C8">
        <w:rPr>
          <w:lang w:val="ru-RU"/>
        </w:rPr>
        <w:t>растет значение пчеловодства как основан</w:t>
      </w:r>
      <w:r>
        <w:rPr>
          <w:lang w:val="ru-RU"/>
        </w:rPr>
        <w:t>ного на экологии образа жизни в</w:t>
      </w:r>
      <w:r w:rsidRPr="00DA05C8">
        <w:rPr>
          <w:lang w:val="ru-RU"/>
        </w:rPr>
        <w:t xml:space="preserve"> городских условиях. </w:t>
      </w:r>
      <w:r>
        <w:rPr>
          <w:lang w:val="ru-RU"/>
        </w:rPr>
        <w:t xml:space="preserve">Существует значительный нереализованный </w:t>
      </w:r>
      <w:r w:rsidRPr="00DA05C8">
        <w:rPr>
          <w:lang w:val="ru-RU"/>
        </w:rPr>
        <w:t xml:space="preserve">потенциал </w:t>
      </w:r>
      <w:r>
        <w:rPr>
          <w:lang w:val="ru-RU"/>
        </w:rPr>
        <w:t xml:space="preserve">пчеловодства </w:t>
      </w:r>
      <w:r w:rsidRPr="00DA05C8">
        <w:rPr>
          <w:lang w:val="ru-RU"/>
        </w:rPr>
        <w:t>как устойчив</w:t>
      </w:r>
      <w:r>
        <w:rPr>
          <w:lang w:val="ru-RU"/>
        </w:rPr>
        <w:t xml:space="preserve">ого </w:t>
      </w:r>
      <w:r w:rsidRPr="00DA05C8">
        <w:rPr>
          <w:lang w:val="ru-RU"/>
        </w:rPr>
        <w:t>вид</w:t>
      </w:r>
      <w:r>
        <w:rPr>
          <w:lang w:val="ru-RU"/>
        </w:rPr>
        <w:t>а</w:t>
      </w:r>
      <w:r w:rsidRPr="00DA05C8">
        <w:rPr>
          <w:lang w:val="ru-RU"/>
        </w:rPr>
        <w:t xml:space="preserve"> деятельности</w:t>
      </w:r>
      <w:r>
        <w:rPr>
          <w:lang w:val="ru-RU"/>
        </w:rPr>
        <w:t>, с</w:t>
      </w:r>
      <w:r w:rsidR="009F0ADC">
        <w:rPr>
          <w:lang w:val="ru-RU"/>
        </w:rPr>
        <w:t>вязанного с получением средств</w:t>
      </w:r>
      <w:r>
        <w:rPr>
          <w:lang w:val="ru-RU"/>
        </w:rPr>
        <w:t xml:space="preserve"> существовани</w:t>
      </w:r>
      <w:r w:rsidR="009F0ADC">
        <w:rPr>
          <w:lang w:val="ru-RU"/>
        </w:rPr>
        <w:t>я</w:t>
      </w:r>
      <w:r>
        <w:rPr>
          <w:lang w:val="ru-RU"/>
        </w:rPr>
        <w:t xml:space="preserve">, </w:t>
      </w:r>
      <w:r w:rsidRPr="00DA05C8">
        <w:rPr>
          <w:lang w:val="ru-RU"/>
        </w:rPr>
        <w:t>в условиях развивающихся стран {4.3.2, 4.7.1, 5.2.8.4, 5.3.5, 5.4.6.1, практические примеры 5-10, 5-11, 5-12, 5-13, 5-14, 5-21, 5-24, 5-25 и</w:t>
      </w:r>
      <w:r>
        <w:rPr>
          <w:lang w:val="ru-RU"/>
        </w:rPr>
        <w:t xml:space="preserve"> диаграммы</w:t>
      </w:r>
      <w:r w:rsidRPr="00DA05C8">
        <w:rPr>
          <w:lang w:val="ru-RU"/>
        </w:rPr>
        <w:t xml:space="preserve"> 5-12, 5-13, 5-14, 5-15, 5-22}.</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DA05C8">
        <w:rPr>
          <w:b/>
          <w:lang w:val="ru-RU"/>
        </w:rPr>
        <w:t>Опылители являются источником многочисленных благ для людей</w:t>
      </w:r>
      <w:r>
        <w:rPr>
          <w:b/>
          <w:lang w:val="ru-RU"/>
        </w:rPr>
        <w:t xml:space="preserve">, не только связанных </w:t>
      </w:r>
      <w:r w:rsidRPr="00DA05C8">
        <w:rPr>
          <w:b/>
          <w:lang w:val="ru-RU"/>
        </w:rPr>
        <w:t>с</w:t>
      </w:r>
      <w:r>
        <w:rPr>
          <w:b/>
          <w:lang w:val="ru-RU"/>
        </w:rPr>
        <w:t xml:space="preserve"> обеспечением </w:t>
      </w:r>
      <w:r w:rsidRPr="00DA05C8">
        <w:rPr>
          <w:b/>
          <w:lang w:val="ru-RU"/>
        </w:rPr>
        <w:t>продовольстви</w:t>
      </w:r>
      <w:r>
        <w:rPr>
          <w:b/>
          <w:lang w:val="ru-RU"/>
        </w:rPr>
        <w:t>ем</w:t>
      </w:r>
      <w:r w:rsidRPr="00DA05C8">
        <w:rPr>
          <w:b/>
          <w:lang w:val="ru-RU"/>
        </w:rPr>
        <w:t xml:space="preserve">, но и </w:t>
      </w:r>
      <w:r>
        <w:rPr>
          <w:b/>
          <w:lang w:val="ru-RU"/>
        </w:rPr>
        <w:t xml:space="preserve">напрямую способствующих </w:t>
      </w:r>
      <w:r w:rsidRPr="00DA05C8">
        <w:rPr>
          <w:b/>
          <w:lang w:val="ru-RU"/>
        </w:rPr>
        <w:t>обеспечени</w:t>
      </w:r>
      <w:r>
        <w:rPr>
          <w:b/>
          <w:lang w:val="ru-RU"/>
        </w:rPr>
        <w:t>ю</w:t>
      </w:r>
      <w:r w:rsidRPr="00DA05C8">
        <w:rPr>
          <w:b/>
          <w:lang w:val="ru-RU"/>
        </w:rPr>
        <w:t xml:space="preserve"> лекарств</w:t>
      </w:r>
      <w:r>
        <w:rPr>
          <w:b/>
          <w:lang w:val="ru-RU"/>
        </w:rPr>
        <w:t>ами</w:t>
      </w:r>
      <w:r w:rsidRPr="00DA05C8">
        <w:rPr>
          <w:b/>
          <w:lang w:val="ru-RU"/>
        </w:rPr>
        <w:t>, биотоплив</w:t>
      </w:r>
      <w:r>
        <w:rPr>
          <w:b/>
          <w:lang w:val="ru-RU"/>
        </w:rPr>
        <w:t>ом</w:t>
      </w:r>
      <w:r w:rsidRPr="00DA05C8">
        <w:rPr>
          <w:b/>
          <w:lang w:val="ru-RU"/>
        </w:rPr>
        <w:t>, волокн</w:t>
      </w:r>
      <w:r>
        <w:rPr>
          <w:b/>
          <w:lang w:val="ru-RU"/>
        </w:rPr>
        <w:t>ами</w:t>
      </w:r>
      <w:r w:rsidRPr="00DA05C8">
        <w:rPr>
          <w:b/>
          <w:lang w:val="ru-RU"/>
        </w:rPr>
        <w:t>, строительны</w:t>
      </w:r>
      <w:r>
        <w:rPr>
          <w:b/>
          <w:lang w:val="ru-RU"/>
        </w:rPr>
        <w:t>ми</w:t>
      </w:r>
      <w:r w:rsidRPr="00DA05C8">
        <w:rPr>
          <w:b/>
          <w:lang w:val="ru-RU"/>
        </w:rPr>
        <w:t xml:space="preserve"> материал</w:t>
      </w:r>
      <w:r>
        <w:rPr>
          <w:b/>
          <w:lang w:val="ru-RU"/>
        </w:rPr>
        <w:t>ами, музыкальными</w:t>
      </w:r>
      <w:r w:rsidRPr="00DA05C8">
        <w:rPr>
          <w:b/>
          <w:lang w:val="ru-RU"/>
        </w:rPr>
        <w:t xml:space="preserve"> инструмент</w:t>
      </w:r>
      <w:r>
        <w:rPr>
          <w:b/>
          <w:lang w:val="ru-RU"/>
        </w:rPr>
        <w:t xml:space="preserve">ами, </w:t>
      </w:r>
      <w:r w:rsidRPr="00DA05C8">
        <w:rPr>
          <w:b/>
          <w:lang w:val="ru-RU"/>
        </w:rPr>
        <w:t>объект</w:t>
      </w:r>
      <w:r>
        <w:rPr>
          <w:b/>
          <w:lang w:val="ru-RU"/>
        </w:rPr>
        <w:t>ами</w:t>
      </w:r>
      <w:r w:rsidRPr="00DA05C8">
        <w:rPr>
          <w:b/>
          <w:lang w:val="ru-RU"/>
        </w:rPr>
        <w:t xml:space="preserve"> декоративно-прикладного искусства, и служат источниками вдохновения для искусства, музыки, литературы, религии и технологии (</w:t>
      </w:r>
      <w:r w:rsidRPr="00DA05C8">
        <w:rPr>
          <w:b/>
          <w:i/>
          <w:lang w:val="ru-RU"/>
        </w:rPr>
        <w:t>точно установлено</w:t>
      </w:r>
      <w:r w:rsidRPr="00DA05C8">
        <w:rPr>
          <w:b/>
          <w:lang w:val="ru-RU"/>
        </w:rPr>
        <w:t>).</w:t>
      </w:r>
      <w:r w:rsidRPr="00DA05C8">
        <w:rPr>
          <w:lang w:val="ru-RU"/>
        </w:rPr>
        <w:t xml:space="preserve"> Например, из меда получают некоторые антибактериальные, противогрибковые и антидиабетические вещества; масло ятрофы, хлопок и эвкалиптовые де</w:t>
      </w:r>
      <w:r>
        <w:rPr>
          <w:lang w:val="ru-RU"/>
        </w:rPr>
        <w:t xml:space="preserve">ревья являются, соответственно, </w:t>
      </w:r>
      <w:r w:rsidRPr="00DA05C8">
        <w:rPr>
          <w:lang w:val="ru-RU"/>
        </w:rPr>
        <w:t>зависящими от опылителей</w:t>
      </w:r>
      <w:r>
        <w:rPr>
          <w:lang w:val="ru-RU"/>
        </w:rPr>
        <w:t xml:space="preserve"> </w:t>
      </w:r>
      <w:r w:rsidRPr="00DA05C8">
        <w:rPr>
          <w:lang w:val="ru-RU"/>
        </w:rPr>
        <w:t xml:space="preserve">биотопливом, волокном и источником древесины; пчелиный воск может использоваться для защиты и сохранения высококачественных музыкальных инструментов. Художественные, литературные и религиозные произведения, источниками </w:t>
      </w:r>
      <w:proofErr w:type="gramStart"/>
      <w:r w:rsidRPr="00DA05C8">
        <w:rPr>
          <w:lang w:val="ru-RU"/>
        </w:rPr>
        <w:t>вдохновения</w:t>
      </w:r>
      <w:proofErr w:type="gramEnd"/>
      <w:r w:rsidRPr="00DA05C8">
        <w:rPr>
          <w:lang w:val="ru-RU"/>
        </w:rPr>
        <w:t xml:space="preserve"> для создания которых послужили опылители, включают: произведения популярной и классической музыки (например, «Король пчел» Слима Харпо, «Полет шмеля» Римского-Корсакова); священные пассажи о пчелах в кодексах майя (например, о безжальных пчелах), сура Корана «ан-Нахль», мотив трех пчел папы Урбана VIII в Ватикане и священные произведения индуизма, буддизма и китайских традиций, например, Чжуан-цзы. </w:t>
      </w:r>
      <w:r>
        <w:rPr>
          <w:lang w:val="ru-RU"/>
        </w:rPr>
        <w:t xml:space="preserve">Вдохновленный опылителями </w:t>
      </w:r>
      <w:r w:rsidRPr="00DA05C8">
        <w:rPr>
          <w:lang w:val="ru-RU"/>
        </w:rPr>
        <w:t>техническ</w:t>
      </w:r>
      <w:r>
        <w:rPr>
          <w:lang w:val="ru-RU"/>
        </w:rPr>
        <w:t>ий</w:t>
      </w:r>
      <w:r w:rsidRPr="00DA05C8">
        <w:rPr>
          <w:lang w:val="ru-RU"/>
        </w:rPr>
        <w:t xml:space="preserve"> дизайн</w:t>
      </w:r>
      <w:r>
        <w:rPr>
          <w:lang w:val="ru-RU"/>
        </w:rPr>
        <w:t xml:space="preserve"> нашел отражение в визуально направляемом полете роботов и </w:t>
      </w:r>
      <w:r w:rsidRPr="00DA05C8">
        <w:rPr>
          <w:lang w:val="ru-RU"/>
        </w:rPr>
        <w:t>десятиметровы</w:t>
      </w:r>
      <w:r>
        <w:rPr>
          <w:lang w:val="ru-RU"/>
        </w:rPr>
        <w:t>х</w:t>
      </w:r>
      <w:r w:rsidRPr="00DA05C8">
        <w:rPr>
          <w:lang w:val="ru-RU"/>
        </w:rPr>
        <w:t xml:space="preserve"> телескопически</w:t>
      </w:r>
      <w:r>
        <w:rPr>
          <w:lang w:val="ru-RU"/>
        </w:rPr>
        <w:t>х</w:t>
      </w:r>
      <w:r w:rsidRPr="00DA05C8">
        <w:rPr>
          <w:lang w:val="ru-RU"/>
        </w:rPr>
        <w:t xml:space="preserve"> сетк</w:t>
      </w:r>
      <w:r>
        <w:rPr>
          <w:lang w:val="ru-RU"/>
        </w:rPr>
        <w:t xml:space="preserve">ах, используемые в настоящее время </w:t>
      </w:r>
      <w:r w:rsidRPr="00DA05C8">
        <w:rPr>
          <w:lang w:val="ru-RU"/>
        </w:rPr>
        <w:t>нек</w:t>
      </w:r>
      <w:r>
        <w:rPr>
          <w:lang w:val="ru-RU"/>
        </w:rPr>
        <w:t xml:space="preserve">оторыми энтомологами-любителями </w:t>
      </w:r>
      <w:r w:rsidRPr="00DA05C8">
        <w:rPr>
          <w:lang w:val="ru-RU"/>
        </w:rPr>
        <w:t>{5.2.1, 5.2.2., 5.2.3, 5.2.4, практические примеры 5-2, 5</w:t>
      </w:r>
      <w:r w:rsidRPr="00D2226E">
        <w:rPr>
          <w:lang w:val="ru-RU"/>
        </w:rPr>
        <w:noBreakHyphen/>
      </w:r>
      <w:r w:rsidRPr="00DA05C8">
        <w:rPr>
          <w:lang w:val="ru-RU"/>
        </w:rPr>
        <w:t>16 и</w:t>
      </w:r>
      <w:r>
        <w:rPr>
          <w:lang w:val="ru-RU"/>
        </w:rPr>
        <w:t xml:space="preserve"> диаграммы</w:t>
      </w:r>
      <w:r w:rsidRPr="00DA05C8">
        <w:rPr>
          <w:lang w:val="ru-RU"/>
        </w:rPr>
        <w:t xml:space="preserve"> 5-7, 5-8, 5-9, 5-10, 5-24}.</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Pr>
          <w:b/>
          <w:lang w:val="ru-RU"/>
        </w:rPr>
        <w:t>Достойное</w:t>
      </w:r>
      <w:r w:rsidRPr="00DA05C8">
        <w:rPr>
          <w:b/>
          <w:lang w:val="ru-RU"/>
        </w:rPr>
        <w:t xml:space="preserve"> качество жизни для многих людей </w:t>
      </w:r>
      <w:r>
        <w:rPr>
          <w:b/>
          <w:lang w:val="ru-RU"/>
        </w:rPr>
        <w:t xml:space="preserve">зависит от </w:t>
      </w:r>
      <w:r w:rsidRPr="00DA05C8">
        <w:rPr>
          <w:b/>
          <w:lang w:val="ru-RU"/>
        </w:rPr>
        <w:t>неизменной роли опылителей в наследии мирового значения: в качестве символов идентичности; эстетически значимых</w:t>
      </w:r>
      <w:r>
        <w:rPr>
          <w:b/>
          <w:lang w:val="ru-RU"/>
        </w:rPr>
        <w:t xml:space="preserve"> </w:t>
      </w:r>
      <w:r w:rsidRPr="00DA05C8">
        <w:rPr>
          <w:b/>
          <w:lang w:val="ru-RU"/>
        </w:rPr>
        <w:t>ландшафт</w:t>
      </w:r>
      <w:r>
        <w:rPr>
          <w:b/>
          <w:lang w:val="ru-RU"/>
        </w:rPr>
        <w:t>ов</w:t>
      </w:r>
      <w:r w:rsidRPr="00DA05C8">
        <w:rPr>
          <w:b/>
          <w:lang w:val="ru-RU"/>
        </w:rPr>
        <w:t>, цвет</w:t>
      </w:r>
      <w:r>
        <w:rPr>
          <w:b/>
          <w:lang w:val="ru-RU"/>
        </w:rPr>
        <w:t>ов</w:t>
      </w:r>
      <w:r w:rsidRPr="00DA05C8">
        <w:rPr>
          <w:b/>
          <w:lang w:val="ru-RU"/>
        </w:rPr>
        <w:t>, птиц, летучих мыш</w:t>
      </w:r>
      <w:r>
        <w:rPr>
          <w:b/>
          <w:lang w:val="ru-RU"/>
        </w:rPr>
        <w:t>ей</w:t>
      </w:r>
      <w:r w:rsidRPr="00DA05C8">
        <w:rPr>
          <w:b/>
          <w:lang w:val="ru-RU"/>
        </w:rPr>
        <w:t xml:space="preserve"> и бабоч</w:t>
      </w:r>
      <w:r>
        <w:rPr>
          <w:b/>
          <w:lang w:val="ru-RU"/>
        </w:rPr>
        <w:t>е</w:t>
      </w:r>
      <w:r w:rsidRPr="00DA05C8">
        <w:rPr>
          <w:b/>
          <w:lang w:val="ru-RU"/>
        </w:rPr>
        <w:t>к; и в социальных отношениях и взаимодействии коренных народов и местных общин с властью (</w:t>
      </w:r>
      <w:r w:rsidRPr="00DA05C8">
        <w:rPr>
          <w:b/>
          <w:i/>
          <w:lang w:val="ru-RU"/>
        </w:rPr>
        <w:t>точно установлено</w:t>
      </w:r>
      <w:r w:rsidRPr="00DA05C8">
        <w:rPr>
          <w:b/>
          <w:lang w:val="ru-RU"/>
        </w:rPr>
        <w:t>).</w:t>
      </w:r>
      <w:r>
        <w:rPr>
          <w:lang w:val="ru-RU"/>
        </w:rPr>
        <w:t xml:space="preserve"> </w:t>
      </w:r>
      <w:proofErr w:type="gramStart"/>
      <w:r>
        <w:rPr>
          <w:lang w:val="ru-RU"/>
        </w:rPr>
        <w:t xml:space="preserve">Например, </w:t>
      </w:r>
      <w:r w:rsidRPr="00DA05C8">
        <w:rPr>
          <w:lang w:val="ru-RU"/>
        </w:rPr>
        <w:t>внесенные в список Всемирного наследия</w:t>
      </w:r>
      <w:r>
        <w:rPr>
          <w:lang w:val="ru-RU"/>
        </w:rPr>
        <w:t xml:space="preserve"> л</w:t>
      </w:r>
      <w:r w:rsidRPr="00CF2F32">
        <w:rPr>
          <w:lang w:val="ru-RU"/>
        </w:rPr>
        <w:t>андшафт плантаций агавы и старинные предприятия по производству текилы</w:t>
      </w:r>
      <w:r>
        <w:rPr>
          <w:lang w:val="ru-RU"/>
        </w:rPr>
        <w:t xml:space="preserve"> </w:t>
      </w:r>
      <w:r w:rsidRPr="00DA05C8">
        <w:rPr>
          <w:lang w:val="ru-RU"/>
        </w:rPr>
        <w:t>зависят от опыления летучими мышами для поддержания генетического разнообразия и здоровья агавы; люди демонстрируют явное эстетическое предпочтение сезон</w:t>
      </w:r>
      <w:r>
        <w:rPr>
          <w:lang w:val="ru-RU"/>
        </w:rPr>
        <w:t>ам</w:t>
      </w:r>
      <w:r w:rsidRPr="00DA05C8">
        <w:rPr>
          <w:lang w:val="ru-RU"/>
        </w:rPr>
        <w:t xml:space="preserve"> цветения в различных культурных ландшафтах Европы; колибри является национальным символом Ямайки, </w:t>
      </w:r>
      <w:proofErr w:type="spellStart"/>
      <w:r w:rsidRPr="00DA05C8">
        <w:rPr>
          <w:lang w:val="ru-RU"/>
        </w:rPr>
        <w:t>нектарница</w:t>
      </w:r>
      <w:proofErr w:type="spellEnd"/>
      <w:r w:rsidRPr="00DA05C8">
        <w:rPr>
          <w:lang w:val="ru-RU"/>
        </w:rPr>
        <w:t xml:space="preserve"> – символ</w:t>
      </w:r>
      <w:r>
        <w:rPr>
          <w:lang w:val="ru-RU"/>
        </w:rPr>
        <w:t>ом</w:t>
      </w:r>
      <w:r w:rsidRPr="00DA05C8">
        <w:rPr>
          <w:lang w:val="ru-RU"/>
        </w:rPr>
        <w:t xml:space="preserve"> Сингапура, эндемичная </w:t>
      </w:r>
      <w:proofErr w:type="spellStart"/>
      <w:r w:rsidRPr="00DA05C8">
        <w:rPr>
          <w:lang w:val="ru-RU"/>
        </w:rPr>
        <w:t>птицекрылка</w:t>
      </w:r>
      <w:proofErr w:type="spellEnd"/>
      <w:r w:rsidRPr="00DA05C8">
        <w:rPr>
          <w:lang w:val="ru-RU"/>
        </w:rPr>
        <w:t xml:space="preserve"> – национальны</w:t>
      </w:r>
      <w:r>
        <w:rPr>
          <w:lang w:val="ru-RU"/>
        </w:rPr>
        <w:t>м</w:t>
      </w:r>
      <w:r w:rsidRPr="00DA05C8">
        <w:rPr>
          <w:lang w:val="ru-RU"/>
        </w:rPr>
        <w:t xml:space="preserve"> вид</w:t>
      </w:r>
      <w:r>
        <w:rPr>
          <w:lang w:val="ru-RU"/>
        </w:rPr>
        <w:t>ом</w:t>
      </w:r>
      <w:r w:rsidRPr="00DA05C8">
        <w:rPr>
          <w:lang w:val="ru-RU"/>
        </w:rPr>
        <w:t xml:space="preserve"> бабочки Шри-Ланки;</w:t>
      </w:r>
      <w:proofErr w:type="gramEnd"/>
      <w:r w:rsidRPr="00DA05C8">
        <w:rPr>
          <w:lang w:val="ru-RU"/>
        </w:rPr>
        <w:t xml:space="preserve"> маски бабочек, превышающие два метра в ширину, символизируют плодородие на праздниках </w:t>
      </w:r>
      <w:r>
        <w:rPr>
          <w:lang w:val="ru-RU"/>
        </w:rPr>
        <w:t xml:space="preserve">племени </w:t>
      </w:r>
      <w:proofErr w:type="spellStart"/>
      <w:r w:rsidRPr="00DA05C8">
        <w:rPr>
          <w:lang w:val="ru-RU"/>
        </w:rPr>
        <w:t>бва</w:t>
      </w:r>
      <w:proofErr w:type="spellEnd"/>
      <w:r w:rsidRPr="00DA05C8">
        <w:rPr>
          <w:lang w:val="ru-RU"/>
        </w:rPr>
        <w:t xml:space="preserve"> в Буркина-Фасо; а</w:t>
      </w:r>
      <w:r>
        <w:rPr>
          <w:lang w:val="ru-RU"/>
        </w:rPr>
        <w:t xml:space="preserve"> племя </w:t>
      </w:r>
      <w:proofErr w:type="spellStart"/>
      <w:r w:rsidRPr="00DA05C8">
        <w:rPr>
          <w:lang w:val="ru-RU"/>
        </w:rPr>
        <w:t>тагбануа</w:t>
      </w:r>
      <w:proofErr w:type="spellEnd"/>
      <w:r w:rsidRPr="00DA05C8">
        <w:rPr>
          <w:lang w:val="ru-RU"/>
        </w:rPr>
        <w:t xml:space="preserve"> на Филиппинах</w:t>
      </w:r>
      <w:r>
        <w:rPr>
          <w:lang w:val="ru-RU"/>
        </w:rPr>
        <w:t xml:space="preserve"> согласно местной традиции</w:t>
      </w:r>
      <w:r w:rsidRPr="00DA05C8">
        <w:rPr>
          <w:lang w:val="ru-RU"/>
        </w:rPr>
        <w:t xml:space="preserve"> поклоняется двум божествам в виде пчел, живущим в лесу и карсте, как высшей власти</w:t>
      </w:r>
      <w:r>
        <w:rPr>
          <w:lang w:val="ru-RU"/>
        </w:rPr>
        <w:t xml:space="preserve"> в </w:t>
      </w:r>
      <w:r w:rsidRPr="00DA05C8">
        <w:rPr>
          <w:lang w:val="ru-RU"/>
        </w:rPr>
        <w:t xml:space="preserve">их </w:t>
      </w:r>
      <w:proofErr w:type="spellStart"/>
      <w:r w:rsidRPr="00DA05C8">
        <w:rPr>
          <w:lang w:val="ru-RU"/>
        </w:rPr>
        <w:t>подсечно</w:t>
      </w:r>
      <w:proofErr w:type="spellEnd"/>
      <w:r>
        <w:rPr>
          <w:lang w:val="ru-RU"/>
        </w:rPr>
        <w:noBreakHyphen/>
        <w:t>переложном</w:t>
      </w:r>
      <w:r w:rsidRPr="00DA05C8">
        <w:rPr>
          <w:lang w:val="ru-RU"/>
        </w:rPr>
        <w:t xml:space="preserve"> </w:t>
      </w:r>
      <w:r>
        <w:rPr>
          <w:lang w:val="ru-RU"/>
        </w:rPr>
        <w:t xml:space="preserve">земледелии </w:t>
      </w:r>
      <w:r w:rsidRPr="00DA05C8">
        <w:rPr>
          <w:lang w:val="ru-RU"/>
        </w:rPr>
        <w:t>{5.3.1, 5.3.2, 5.3.3, 5.3.4, 5.3.6, практические примеры 5</w:t>
      </w:r>
      <w:r>
        <w:rPr>
          <w:lang w:val="ru-RU"/>
        </w:rPr>
        <w:noBreakHyphen/>
      </w:r>
      <w:r w:rsidRPr="00DA05C8">
        <w:rPr>
          <w:lang w:val="ru-RU"/>
        </w:rPr>
        <w:t xml:space="preserve">16, </w:t>
      </w:r>
      <w:r>
        <w:rPr>
          <w:lang w:val="ru-RU"/>
        </w:rPr>
        <w:t>5-17, 5</w:t>
      </w:r>
      <w:r>
        <w:rPr>
          <w:lang w:val="ru-RU"/>
        </w:rPr>
        <w:noBreakHyphen/>
        <w:t>18, 5-19, 5-20 и диаграммы</w:t>
      </w:r>
      <w:r>
        <w:rPr>
          <w:lang w:val="en-US"/>
        </w:rPr>
        <w:t> </w:t>
      </w:r>
      <w:r w:rsidRPr="00DA05C8">
        <w:rPr>
          <w:lang w:val="ru-RU"/>
        </w:rPr>
        <w:t>5</w:t>
      </w:r>
      <w:r w:rsidRPr="00D2226E">
        <w:rPr>
          <w:lang w:val="ru-RU"/>
        </w:rPr>
        <w:noBreakHyphen/>
      </w:r>
      <w:r w:rsidRPr="00DA05C8">
        <w:rPr>
          <w:lang w:val="ru-RU"/>
        </w:rPr>
        <w:t>16, 5-17, 5-18, 5-19, 5-20, 5-21}.</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lang w:val="ru-RU"/>
        </w:rPr>
      </w:pPr>
      <w:r w:rsidRPr="00DA05C8">
        <w:rPr>
          <w:b/>
          <w:lang w:val="ru-RU"/>
        </w:rPr>
        <w:t>Диверсифицированные системы</w:t>
      </w:r>
      <w:r>
        <w:rPr>
          <w:b/>
          <w:lang w:val="ru-RU"/>
        </w:rPr>
        <w:t xml:space="preserve"> земледелия</w:t>
      </w:r>
      <w:r w:rsidRPr="00DA05C8">
        <w:rPr>
          <w:b/>
          <w:lang w:val="ru-RU"/>
        </w:rPr>
        <w:t xml:space="preserve">, некоторые из которых связаны со знаниями коренного и местного населения, представляют </w:t>
      </w:r>
      <w:r>
        <w:rPr>
          <w:b/>
          <w:lang w:val="ru-RU"/>
        </w:rPr>
        <w:t xml:space="preserve">собой важное </w:t>
      </w:r>
      <w:r w:rsidRPr="00DA05C8">
        <w:rPr>
          <w:b/>
          <w:lang w:val="ru-RU"/>
        </w:rPr>
        <w:t>благоприятное для опылителей дополнение к агропромышленности и включают в себя системы подсечно</w:t>
      </w:r>
      <w:r>
        <w:rPr>
          <w:b/>
          <w:lang w:val="ru-RU"/>
        </w:rPr>
        <w:noBreakHyphen/>
      </w:r>
      <w:r w:rsidRPr="00DA05C8">
        <w:rPr>
          <w:b/>
          <w:lang w:val="ru-RU"/>
        </w:rPr>
        <w:t>огневого земледелия, приусадебного садоводства, продовольственного агролесничества и пчеловодства (</w:t>
      </w:r>
      <w:r w:rsidRPr="00DA05C8">
        <w:rPr>
          <w:b/>
          <w:i/>
          <w:lang w:val="ru-RU"/>
        </w:rPr>
        <w:t>установлено, но не окончательно</w:t>
      </w:r>
      <w:r w:rsidRPr="00DA05C8">
        <w:rPr>
          <w:b/>
          <w:lang w:val="ru-RU"/>
        </w:rPr>
        <w:t>).</w:t>
      </w:r>
      <w:r w:rsidRPr="00DA05C8">
        <w:rPr>
          <w:lang w:val="ru-RU"/>
        </w:rPr>
        <w:t xml:space="preserve"> В то время как небольшие владения (менее 2 гектар</w:t>
      </w:r>
      <w:r>
        <w:rPr>
          <w:lang w:val="ru-RU"/>
        </w:rPr>
        <w:t>ов</w:t>
      </w:r>
      <w:r w:rsidRPr="00DA05C8">
        <w:rPr>
          <w:lang w:val="ru-RU"/>
        </w:rPr>
        <w:t>) составляют около 8-16 процентов мировых сельскохозяйственных земель, в наших знаниях о диверсифицированных системах</w:t>
      </w:r>
      <w:r>
        <w:rPr>
          <w:lang w:val="ru-RU"/>
        </w:rPr>
        <w:t xml:space="preserve"> земледелия</w:t>
      </w:r>
      <w:r w:rsidRPr="00DA05C8">
        <w:rPr>
          <w:lang w:val="ru-RU"/>
        </w:rPr>
        <w:t xml:space="preserve">, связанных со знаниями коренного и местного населения, существуют большие пробелы. Диверсифицированные системы </w:t>
      </w:r>
      <w:r>
        <w:rPr>
          <w:lang w:val="ru-RU"/>
        </w:rPr>
        <w:t xml:space="preserve">земледелия </w:t>
      </w:r>
      <w:r w:rsidRPr="00DA05C8">
        <w:rPr>
          <w:lang w:val="ru-RU"/>
        </w:rPr>
        <w:t xml:space="preserve">способствуют агробиоразнообразию и опылению через: севооборот, создание благоприятных условий для </w:t>
      </w:r>
      <w:r>
        <w:rPr>
          <w:lang w:val="ru-RU"/>
        </w:rPr>
        <w:t xml:space="preserve">сред обитания </w:t>
      </w:r>
      <w:r w:rsidRPr="00DA05C8">
        <w:rPr>
          <w:lang w:val="ru-RU"/>
        </w:rPr>
        <w:t xml:space="preserve">на разных этапах, разнообразие и обилие цветочных ресурсов; продолжающееся </w:t>
      </w:r>
      <w:r>
        <w:rPr>
          <w:lang w:val="ru-RU"/>
        </w:rPr>
        <w:t xml:space="preserve">использование ресурсов дикой природы и </w:t>
      </w:r>
      <w:r w:rsidRPr="00DA05C8">
        <w:rPr>
          <w:lang w:val="ru-RU"/>
        </w:rPr>
        <w:t xml:space="preserve">видов деревьев с развитой кроной; инновации, например, касающиеся пасек, захвата роев и борьбы с вредителями; и адаптацию к социально-экологическим изменениям, например, путем </w:t>
      </w:r>
      <w:r>
        <w:rPr>
          <w:lang w:val="ru-RU"/>
        </w:rPr>
        <w:t xml:space="preserve">использования </w:t>
      </w:r>
      <w:r w:rsidRPr="00DA05C8">
        <w:rPr>
          <w:lang w:val="ru-RU"/>
        </w:rPr>
        <w:t xml:space="preserve">новых инвазивных видов пчел и опыляющих ресурсов в </w:t>
      </w:r>
      <w:r>
        <w:rPr>
          <w:lang w:val="ru-RU"/>
        </w:rPr>
        <w:t>сельскохозяйственной практике</w:t>
      </w:r>
      <w:r w:rsidRPr="00DA05C8">
        <w:rPr>
          <w:lang w:val="ru-RU"/>
        </w:rPr>
        <w:t xml:space="preserve"> {5.2.8, практические примеры 5-7, 5-8, 5-9, 5-10, 5-11, 5-12, 5</w:t>
      </w:r>
      <w:r w:rsidRPr="00D534FB">
        <w:rPr>
          <w:lang w:val="ru-RU"/>
        </w:rPr>
        <w:noBreakHyphen/>
      </w:r>
      <w:r w:rsidRPr="00DA05C8">
        <w:rPr>
          <w:lang w:val="ru-RU"/>
        </w:rPr>
        <w:t>1</w:t>
      </w:r>
      <w:r>
        <w:rPr>
          <w:lang w:val="ru-RU"/>
        </w:rPr>
        <w:t xml:space="preserve">3 и диаграммы 5-14, 5-15, 5-22}. </w:t>
      </w:r>
    </w:p>
    <w:p w:rsidR="001D5C16" w:rsidRPr="00060F53" w:rsidRDefault="001D5C16" w:rsidP="001D5C16">
      <w:pPr>
        <w:pStyle w:val="Normal-pool"/>
        <w:tabs>
          <w:tab w:val="clear" w:pos="1247"/>
          <w:tab w:val="clear" w:pos="1814"/>
          <w:tab w:val="clear" w:pos="2381"/>
          <w:tab w:val="clear" w:pos="2948"/>
          <w:tab w:val="clear" w:pos="3515"/>
        </w:tabs>
        <w:spacing w:after="120"/>
        <w:ind w:left="1247"/>
        <w:rPr>
          <w:lang w:val="ru-RU"/>
        </w:rPr>
      </w:pPr>
      <w:r w:rsidRPr="00CE559C">
        <w:rPr>
          <w:b/>
          <w:lang w:val="ru-RU"/>
        </w:rPr>
        <w:t>Ряд культурных</w:t>
      </w:r>
      <w:r>
        <w:rPr>
          <w:b/>
          <w:lang w:val="ru-RU"/>
        </w:rPr>
        <w:t xml:space="preserve"> традиций</w:t>
      </w:r>
      <w:r w:rsidRPr="00CE559C">
        <w:rPr>
          <w:b/>
          <w:lang w:val="ru-RU"/>
        </w:rPr>
        <w:t>,</w:t>
      </w:r>
      <w:r>
        <w:rPr>
          <w:b/>
          <w:lang w:val="ru-RU"/>
        </w:rPr>
        <w:t xml:space="preserve"> </w:t>
      </w:r>
      <w:r w:rsidRPr="00DA05C8">
        <w:rPr>
          <w:b/>
          <w:lang w:val="ru-RU"/>
        </w:rPr>
        <w:t>основанны</w:t>
      </w:r>
      <w:r>
        <w:rPr>
          <w:b/>
          <w:lang w:val="ru-RU"/>
        </w:rPr>
        <w:t>х</w:t>
      </w:r>
      <w:r w:rsidRPr="00DA05C8">
        <w:rPr>
          <w:b/>
          <w:lang w:val="ru-RU"/>
        </w:rPr>
        <w:t xml:space="preserve"> на знаниях коренного и местного населения, способству</w:t>
      </w:r>
      <w:r>
        <w:rPr>
          <w:b/>
          <w:lang w:val="ru-RU"/>
        </w:rPr>
        <w:t>е</w:t>
      </w:r>
      <w:r w:rsidRPr="00DA05C8">
        <w:rPr>
          <w:b/>
          <w:lang w:val="ru-RU"/>
        </w:rPr>
        <w:t xml:space="preserve">т сохранению численности и разнообразия опылителей и поддержке ценного </w:t>
      </w:r>
      <w:r>
        <w:rPr>
          <w:b/>
          <w:lang w:val="ru-RU"/>
        </w:rPr>
        <w:t>«</w:t>
      </w:r>
      <w:r w:rsidRPr="00DA05C8">
        <w:rPr>
          <w:b/>
          <w:lang w:val="ru-RU"/>
        </w:rPr>
        <w:t>биокультурного разнообразия</w:t>
      </w:r>
      <w:r>
        <w:rPr>
          <w:b/>
          <w:lang w:val="ru-RU"/>
        </w:rPr>
        <w:t xml:space="preserve">» (для целей данной оценки биологическое и культурное </w:t>
      </w:r>
      <w:r w:rsidRPr="00DA05C8">
        <w:rPr>
          <w:b/>
          <w:lang w:val="ru-RU"/>
        </w:rPr>
        <w:t>разнообрази</w:t>
      </w:r>
      <w:r>
        <w:rPr>
          <w:b/>
          <w:lang w:val="ru-RU"/>
        </w:rPr>
        <w:t>е и связи между ними называются «биокультурным разнообразием»)</w:t>
      </w:r>
      <w:r w:rsidRPr="00DA05C8">
        <w:rPr>
          <w:b/>
          <w:lang w:val="ru-RU"/>
        </w:rPr>
        <w:t xml:space="preserve"> </w:t>
      </w:r>
      <w:r w:rsidRPr="00DA05C8">
        <w:rPr>
          <w:b/>
          <w:i/>
          <w:lang w:val="ru-RU"/>
        </w:rPr>
        <w:t>(установлено, но не окончательно)</w:t>
      </w:r>
      <w:r w:rsidRPr="00DA05C8">
        <w:rPr>
          <w:b/>
          <w:bCs/>
          <w:lang w:val="ru-RU"/>
        </w:rPr>
        <w:t xml:space="preserve">. </w:t>
      </w:r>
      <w:r w:rsidRPr="00DA05C8">
        <w:rPr>
          <w:lang w:val="ru-RU"/>
        </w:rPr>
        <w:t xml:space="preserve">Они включают в себя практику </w:t>
      </w:r>
      <w:r>
        <w:rPr>
          <w:lang w:val="ru-RU"/>
        </w:rPr>
        <w:t xml:space="preserve">разнообразных систем земледелия; </w:t>
      </w:r>
      <w:r w:rsidRPr="00DA05C8">
        <w:rPr>
          <w:lang w:val="ru-RU"/>
        </w:rPr>
        <w:t xml:space="preserve">поощрения неоднородности природных ландшафтов и участков зеленых насаждений; </w:t>
      </w:r>
      <w:r>
        <w:rPr>
          <w:lang w:val="ru-RU"/>
        </w:rPr>
        <w:t xml:space="preserve">родственных </w:t>
      </w:r>
      <w:r w:rsidRPr="00DA05C8">
        <w:rPr>
          <w:lang w:val="ru-RU"/>
        </w:rPr>
        <w:t xml:space="preserve">отношений, защищающих многих конкретных опылителей; использование </w:t>
      </w:r>
      <w:r w:rsidRPr="003101E1">
        <w:rPr>
          <w:lang w:val="ru-RU"/>
        </w:rPr>
        <w:t>биовременн</w:t>
      </w:r>
      <w:r w:rsidRPr="004820E8">
        <w:rPr>
          <w:b/>
          <w:lang w:val="ru-RU"/>
        </w:rPr>
        <w:t>ы</w:t>
      </w:r>
      <w:r w:rsidRPr="003101E1">
        <w:rPr>
          <w:lang w:val="ru-RU"/>
        </w:rPr>
        <w:t>х</w:t>
      </w:r>
      <w:r w:rsidRPr="00DA05C8">
        <w:rPr>
          <w:lang w:val="ru-RU"/>
        </w:rPr>
        <w:t xml:space="preserve"> показателей</w:t>
      </w:r>
      <w:r>
        <w:rPr>
          <w:lang w:val="ru-RU"/>
        </w:rPr>
        <w:t xml:space="preserve">, </w:t>
      </w:r>
      <w:r w:rsidRPr="003101E1">
        <w:rPr>
          <w:lang w:val="ru-RU"/>
        </w:rPr>
        <w:t>основан</w:t>
      </w:r>
      <w:r>
        <w:rPr>
          <w:lang w:val="ru-RU"/>
        </w:rPr>
        <w:t>н</w:t>
      </w:r>
      <w:r w:rsidRPr="003101E1">
        <w:rPr>
          <w:lang w:val="ru-RU"/>
        </w:rPr>
        <w:t>ы</w:t>
      </w:r>
      <w:r>
        <w:rPr>
          <w:lang w:val="ru-RU"/>
        </w:rPr>
        <w:t>х</w:t>
      </w:r>
      <w:r w:rsidRPr="003101E1">
        <w:rPr>
          <w:lang w:val="ru-RU"/>
        </w:rPr>
        <w:t xml:space="preserve"> на различении большого числа опылителей</w:t>
      </w:r>
      <w:r w:rsidRPr="00DA05C8">
        <w:rPr>
          <w:lang w:val="ru-RU"/>
        </w:rPr>
        <w:t>; и стремление к сохранению гнездовых деревьев, цветочных и</w:t>
      </w:r>
      <w:r>
        <w:rPr>
          <w:lang w:val="ru-RU"/>
        </w:rPr>
        <w:t xml:space="preserve"> других ресурсов для опылителей</w:t>
      </w:r>
      <w:r w:rsidRPr="003101E1">
        <w:rPr>
          <w:lang w:val="ru-RU"/>
        </w:rPr>
        <w:t>.</w:t>
      </w:r>
      <w:r>
        <w:rPr>
          <w:lang w:val="ru-RU"/>
        </w:rPr>
        <w:t xml:space="preserve"> Постоянные взаимосвязи между</w:t>
      </w:r>
      <w:r w:rsidRPr="00856E73">
        <w:rPr>
          <w:lang w:val="ru-RU"/>
        </w:rPr>
        <w:t xml:space="preserve"> </w:t>
      </w:r>
      <w:r>
        <w:rPr>
          <w:lang w:val="ru-RU"/>
        </w:rPr>
        <w:t>этими</w:t>
      </w:r>
      <w:r w:rsidRPr="00856E73">
        <w:rPr>
          <w:lang w:val="ru-RU"/>
        </w:rPr>
        <w:t xml:space="preserve"> </w:t>
      </w:r>
      <w:r>
        <w:rPr>
          <w:lang w:val="ru-RU"/>
        </w:rPr>
        <w:t>культурными традициями</w:t>
      </w:r>
      <w:r w:rsidRPr="00856E73">
        <w:rPr>
          <w:lang w:val="ru-RU"/>
        </w:rPr>
        <w:t xml:space="preserve">, </w:t>
      </w:r>
      <w:r>
        <w:rPr>
          <w:lang w:val="ru-RU"/>
        </w:rPr>
        <w:t>лежащие в их основе</w:t>
      </w:r>
      <w:r w:rsidRPr="00856E73">
        <w:rPr>
          <w:lang w:val="ru-RU"/>
        </w:rPr>
        <w:t xml:space="preserve"> </w:t>
      </w:r>
      <w:r>
        <w:rPr>
          <w:lang w:val="ru-RU"/>
        </w:rPr>
        <w:t>знания коренного и местного населения</w:t>
      </w:r>
      <w:r w:rsidRPr="00856E73">
        <w:rPr>
          <w:lang w:val="ru-RU"/>
        </w:rPr>
        <w:t xml:space="preserve"> </w:t>
      </w:r>
      <w:r>
        <w:rPr>
          <w:lang w:val="ru-RU"/>
        </w:rPr>
        <w:t>(включая множество названий различных опылителей на местных языках)</w:t>
      </w:r>
      <w:r w:rsidRPr="00856E73">
        <w:rPr>
          <w:lang w:val="ru-RU"/>
        </w:rPr>
        <w:t xml:space="preserve"> </w:t>
      </w:r>
      <w:r>
        <w:rPr>
          <w:lang w:val="ru-RU"/>
        </w:rPr>
        <w:t>и опылители представляют собой элементы «биокультурного разнообразия»</w:t>
      </w:r>
      <w:r w:rsidRPr="00856E73">
        <w:rPr>
          <w:lang w:val="ru-RU"/>
        </w:rPr>
        <w:t xml:space="preserve">. </w:t>
      </w:r>
      <w:r>
        <w:rPr>
          <w:lang w:val="ru-RU"/>
        </w:rPr>
        <w:t>Районы</w:t>
      </w:r>
      <w:r w:rsidRPr="00D90875">
        <w:rPr>
          <w:lang w:val="ru-RU"/>
        </w:rPr>
        <w:t xml:space="preserve">, </w:t>
      </w:r>
      <w:r>
        <w:rPr>
          <w:lang w:val="ru-RU"/>
        </w:rPr>
        <w:t>где</w:t>
      </w:r>
      <w:r w:rsidRPr="00D90875">
        <w:rPr>
          <w:lang w:val="ru-RU"/>
        </w:rPr>
        <w:t xml:space="preserve"> </w:t>
      </w:r>
      <w:r>
        <w:rPr>
          <w:lang w:val="ru-RU"/>
        </w:rPr>
        <w:t>поддерживается</w:t>
      </w:r>
      <w:r w:rsidRPr="00D90875">
        <w:rPr>
          <w:lang w:val="ru-RU"/>
        </w:rPr>
        <w:t xml:space="preserve"> </w:t>
      </w:r>
      <w:r>
        <w:rPr>
          <w:lang w:val="ru-RU"/>
        </w:rPr>
        <w:t>«биокультурное разнообразие»</w:t>
      </w:r>
      <w:r w:rsidRPr="00D90875">
        <w:rPr>
          <w:lang w:val="ru-RU"/>
        </w:rPr>
        <w:t xml:space="preserve">, </w:t>
      </w:r>
      <w:r>
        <w:rPr>
          <w:lang w:val="ru-RU"/>
        </w:rPr>
        <w:t>ценятся</w:t>
      </w:r>
      <w:r w:rsidRPr="00D90875">
        <w:rPr>
          <w:lang w:val="ru-RU"/>
        </w:rPr>
        <w:t xml:space="preserve"> </w:t>
      </w:r>
      <w:r>
        <w:rPr>
          <w:lang w:val="ru-RU"/>
        </w:rPr>
        <w:t>во</w:t>
      </w:r>
      <w:r w:rsidRPr="00D90875">
        <w:rPr>
          <w:lang w:val="ru-RU"/>
        </w:rPr>
        <w:t xml:space="preserve"> </w:t>
      </w:r>
      <w:r>
        <w:rPr>
          <w:lang w:val="ru-RU"/>
        </w:rPr>
        <w:t>всем</w:t>
      </w:r>
      <w:r w:rsidRPr="00D90875">
        <w:rPr>
          <w:lang w:val="ru-RU"/>
        </w:rPr>
        <w:t xml:space="preserve"> </w:t>
      </w:r>
      <w:r>
        <w:rPr>
          <w:lang w:val="ru-RU"/>
        </w:rPr>
        <w:t>мире</w:t>
      </w:r>
      <w:r w:rsidRPr="00D90875">
        <w:rPr>
          <w:lang w:val="ru-RU"/>
        </w:rPr>
        <w:t xml:space="preserve"> </w:t>
      </w:r>
      <w:r>
        <w:rPr>
          <w:lang w:val="ru-RU"/>
        </w:rPr>
        <w:t>из</w:t>
      </w:r>
      <w:r w:rsidRPr="00D90875">
        <w:rPr>
          <w:lang w:val="ru-RU"/>
        </w:rPr>
        <w:t>-</w:t>
      </w:r>
      <w:r>
        <w:rPr>
          <w:lang w:val="ru-RU"/>
        </w:rPr>
        <w:t>за</w:t>
      </w:r>
      <w:r w:rsidRPr="00D90875">
        <w:rPr>
          <w:lang w:val="ru-RU"/>
        </w:rPr>
        <w:t xml:space="preserve"> </w:t>
      </w:r>
      <w:r>
        <w:rPr>
          <w:lang w:val="ru-RU"/>
        </w:rPr>
        <w:t>их</w:t>
      </w:r>
      <w:r w:rsidRPr="00D90875">
        <w:rPr>
          <w:lang w:val="ru-RU"/>
        </w:rPr>
        <w:t xml:space="preserve"> </w:t>
      </w:r>
      <w:r>
        <w:rPr>
          <w:lang w:val="ru-RU"/>
        </w:rPr>
        <w:t>роли</w:t>
      </w:r>
      <w:r w:rsidRPr="00D90875">
        <w:rPr>
          <w:lang w:val="ru-RU"/>
        </w:rPr>
        <w:t xml:space="preserve"> </w:t>
      </w:r>
      <w:r>
        <w:rPr>
          <w:lang w:val="ru-RU"/>
        </w:rPr>
        <w:t>в</w:t>
      </w:r>
      <w:r w:rsidRPr="00D90875">
        <w:rPr>
          <w:lang w:val="ru-RU"/>
        </w:rPr>
        <w:t xml:space="preserve"> </w:t>
      </w:r>
      <w:r>
        <w:rPr>
          <w:lang w:val="ru-RU"/>
        </w:rPr>
        <w:t>охране находящихся под угрозой исчезновения видов и</w:t>
      </w:r>
      <w:r w:rsidRPr="00D90875">
        <w:rPr>
          <w:lang w:val="ru-RU"/>
        </w:rPr>
        <w:t xml:space="preserve"> </w:t>
      </w:r>
      <w:r>
        <w:rPr>
          <w:lang w:val="ru-RU"/>
        </w:rPr>
        <w:t>языков</w:t>
      </w:r>
      <w:r w:rsidRPr="00D90875">
        <w:rPr>
          <w:lang w:val="ru-RU"/>
        </w:rPr>
        <w:t xml:space="preserve">. </w:t>
      </w:r>
      <w:r>
        <w:rPr>
          <w:lang w:val="ru-RU"/>
        </w:rPr>
        <w:t>Несмотря</w:t>
      </w:r>
      <w:r w:rsidRPr="00423F1F">
        <w:rPr>
          <w:lang w:val="ru-RU"/>
        </w:rPr>
        <w:t xml:space="preserve"> </w:t>
      </w:r>
      <w:r>
        <w:rPr>
          <w:lang w:val="ru-RU"/>
        </w:rPr>
        <w:t>на</w:t>
      </w:r>
      <w:r w:rsidRPr="00423F1F">
        <w:rPr>
          <w:lang w:val="ru-RU"/>
        </w:rPr>
        <w:t xml:space="preserve"> </w:t>
      </w:r>
      <w:r>
        <w:rPr>
          <w:lang w:val="ru-RU"/>
        </w:rPr>
        <w:t>то</w:t>
      </w:r>
      <w:r w:rsidRPr="00423F1F">
        <w:rPr>
          <w:lang w:val="ru-RU"/>
        </w:rPr>
        <w:t xml:space="preserve">, </w:t>
      </w:r>
      <w:r>
        <w:rPr>
          <w:lang w:val="ru-RU"/>
        </w:rPr>
        <w:t>что</w:t>
      </w:r>
      <w:r w:rsidRPr="00423F1F">
        <w:rPr>
          <w:lang w:val="ru-RU"/>
        </w:rPr>
        <w:t xml:space="preserve"> </w:t>
      </w:r>
      <w:r>
        <w:rPr>
          <w:lang w:val="ru-RU"/>
        </w:rPr>
        <w:t>охват</w:t>
      </w:r>
      <w:r w:rsidRPr="00423F1F">
        <w:rPr>
          <w:lang w:val="ru-RU"/>
        </w:rPr>
        <w:t xml:space="preserve"> </w:t>
      </w:r>
      <w:r>
        <w:rPr>
          <w:lang w:val="ru-RU"/>
        </w:rPr>
        <w:t>этих</w:t>
      </w:r>
      <w:r w:rsidRPr="00423F1F">
        <w:rPr>
          <w:lang w:val="ru-RU"/>
        </w:rPr>
        <w:t xml:space="preserve"> </w:t>
      </w:r>
      <w:r>
        <w:rPr>
          <w:lang w:val="ru-RU"/>
        </w:rPr>
        <w:t>районов,</w:t>
      </w:r>
      <w:r w:rsidRPr="00423F1F">
        <w:rPr>
          <w:lang w:val="ru-RU"/>
        </w:rPr>
        <w:t xml:space="preserve"> </w:t>
      </w:r>
      <w:r>
        <w:rPr>
          <w:lang w:val="ru-RU"/>
        </w:rPr>
        <w:t>несомненно,</w:t>
      </w:r>
      <w:r w:rsidRPr="00423F1F">
        <w:rPr>
          <w:lang w:val="ru-RU"/>
        </w:rPr>
        <w:t xml:space="preserve"> </w:t>
      </w:r>
      <w:r>
        <w:rPr>
          <w:lang w:val="ru-RU"/>
        </w:rPr>
        <w:t>является</w:t>
      </w:r>
      <w:r w:rsidRPr="00423F1F">
        <w:rPr>
          <w:lang w:val="ru-RU"/>
        </w:rPr>
        <w:t xml:space="preserve"> </w:t>
      </w:r>
      <w:r>
        <w:rPr>
          <w:lang w:val="ru-RU"/>
        </w:rPr>
        <w:t>значительным (например, они занимают более 30 процентов лесных территорий в развивающихся странах), сохраняются</w:t>
      </w:r>
      <w:r w:rsidRPr="00423F1F">
        <w:rPr>
          <w:lang w:val="ru-RU"/>
        </w:rPr>
        <w:t xml:space="preserve"> </w:t>
      </w:r>
      <w:r>
        <w:rPr>
          <w:lang w:val="ru-RU"/>
        </w:rPr>
        <w:t>существенные пробелы в понимании их местоположения, статуса и тенденций</w:t>
      </w:r>
      <w:r w:rsidRPr="00423F1F">
        <w:rPr>
          <w:lang w:val="ru-RU"/>
        </w:rPr>
        <w:t xml:space="preserve">. </w:t>
      </w:r>
      <w:r w:rsidRPr="00060F53">
        <w:rPr>
          <w:lang w:val="ru-RU"/>
        </w:rPr>
        <w:t xml:space="preserve">{5.1.3, 5.2.5, 5.2.6, 5.2.7, 5.4.7.2, </w:t>
      </w:r>
      <w:r>
        <w:rPr>
          <w:lang w:val="ru-RU"/>
        </w:rPr>
        <w:t>практические</w:t>
      </w:r>
      <w:r w:rsidRPr="00060F53">
        <w:rPr>
          <w:lang w:val="ru-RU"/>
        </w:rPr>
        <w:t xml:space="preserve"> </w:t>
      </w:r>
      <w:r>
        <w:rPr>
          <w:lang w:val="ru-RU"/>
        </w:rPr>
        <w:t>примеры</w:t>
      </w:r>
      <w:r w:rsidRPr="00060F53">
        <w:rPr>
          <w:lang w:val="ru-RU"/>
        </w:rPr>
        <w:t xml:space="preserve"> 5-1, 5-3, 5-5, 5-6, </w:t>
      </w:r>
      <w:r>
        <w:rPr>
          <w:lang w:val="ru-RU"/>
        </w:rPr>
        <w:t>и диаграммы 5-4, 5-11}</w:t>
      </w:r>
      <w:r w:rsidRPr="00060F53">
        <w:rPr>
          <w:lang w:val="ru-RU"/>
        </w:rPr>
        <w:t>.</w:t>
      </w:r>
    </w:p>
    <w:p w:rsidR="001D5C16" w:rsidRPr="00D534FB" w:rsidRDefault="00A139EE" w:rsidP="009F0ADC">
      <w:pPr>
        <w:keepNext/>
        <w:keepLines/>
        <w:tabs>
          <w:tab w:val="right" w:pos="851"/>
        </w:tabs>
        <w:spacing w:after="120"/>
        <w:ind w:left="1247" w:right="284" w:hanging="1247"/>
        <w:rPr>
          <w:b/>
          <w:sz w:val="24"/>
          <w:szCs w:val="24"/>
          <w:lang w:val="ru-RU"/>
        </w:rPr>
      </w:pPr>
      <w:r>
        <w:rPr>
          <w:noProof/>
          <w:lang w:val="en-US"/>
        </w:rPr>
        <mc:AlternateContent>
          <mc:Choice Requires="wps">
            <w:drawing>
              <wp:anchor distT="0" distB="0" distL="114298" distR="114298" simplePos="0" relativeHeight="251658752" behindDoc="0" locked="0" layoutInCell="1" allowOverlap="1">
                <wp:simplePos x="0" y="0"/>
                <wp:positionH relativeFrom="column">
                  <wp:posOffset>-1</wp:posOffset>
                </wp:positionH>
                <wp:positionV relativeFrom="paragraph">
                  <wp:posOffset>0</wp:posOffset>
                </wp:positionV>
                <wp:extent cx="0" cy="18415"/>
                <wp:effectExtent l="0" t="0" r="0" b="0"/>
                <wp:wrapNone/>
                <wp:docPr id="1"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_0" o:spid="_x0000_s1026" style="position:absolute;margin-left:0;margin-top:0;width:0;height:1.45pt;z-index:25165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" fillcolor="#a0a0a0" stroked="f" strokecolor="#3465a4">
                <v:stroke joinstyle="round"/>
              </v:rect>
            </w:pict>
          </mc:Fallback>
        </mc:AlternateContent>
      </w:r>
      <w:r w:rsidR="001D5C16" w:rsidRPr="00D534FB">
        <w:rPr>
          <w:b/>
          <w:sz w:val="24"/>
          <w:szCs w:val="24"/>
          <w:lang w:val="ru-RU"/>
        </w:rPr>
        <w:tab/>
        <w:t>B.</w:t>
      </w:r>
      <w:r w:rsidR="001D5C16" w:rsidRPr="00D534FB">
        <w:rPr>
          <w:b/>
          <w:sz w:val="24"/>
          <w:szCs w:val="24"/>
          <w:lang w:val="ru-RU"/>
        </w:rPr>
        <w:tab/>
        <w:t>Положение дел и тенденции в области опылителей, опыления и сельскохозяйственных культур и диких растений, зависящих от опылителей</w:t>
      </w:r>
    </w:p>
    <w:p w:rsidR="001D5C16" w:rsidRPr="00DA05C8" w:rsidRDefault="001D5C16" w:rsidP="001D5C16">
      <w:pPr>
        <w:pStyle w:val="Normal-pool"/>
        <w:tabs>
          <w:tab w:val="clear" w:pos="1247"/>
          <w:tab w:val="clear" w:pos="1814"/>
          <w:tab w:val="clear" w:pos="2381"/>
          <w:tab w:val="clear" w:pos="2948"/>
          <w:tab w:val="clear" w:pos="3515"/>
        </w:tabs>
        <w:spacing w:after="120"/>
        <w:ind w:left="1247"/>
        <w:rPr>
          <w:b/>
          <w:lang w:val="ru-RU"/>
        </w:rPr>
      </w:pPr>
      <w:r w:rsidRPr="00DA05C8">
        <w:rPr>
          <w:b/>
          <w:lang w:val="ru-RU"/>
        </w:rPr>
        <w:t xml:space="preserve">Производство продовольствия ежегодно увеличивается, и доля в мировом сельском хозяйстве культур, зависящих от опылителей, на протяжении последних пяти десятилетий выросла более чем на 300 процентов </w:t>
      </w:r>
      <w:r w:rsidRPr="00DA05C8">
        <w:rPr>
          <w:b/>
          <w:i/>
          <w:lang w:val="ru-RU"/>
        </w:rPr>
        <w:t>(точно установлено)</w:t>
      </w:r>
      <w:r w:rsidRPr="00DA05C8">
        <w:rPr>
          <w:b/>
          <w:lang w:val="ru-RU"/>
        </w:rPr>
        <w:t>.</w:t>
      </w:r>
      <w:r w:rsidRPr="00DA05C8">
        <w:rPr>
          <w:lang w:val="ru-RU"/>
        </w:rPr>
        <w:t xml:space="preserve"> Степень зависимости сельского хозяйства от опылителей значительно варьируется в зависимости от сельскохозяйственной культуры, </w:t>
      </w:r>
      <w:r>
        <w:rPr>
          <w:lang w:val="ru-RU"/>
        </w:rPr>
        <w:t xml:space="preserve">ее </w:t>
      </w:r>
      <w:r w:rsidRPr="00DA05C8">
        <w:rPr>
          <w:lang w:val="ru-RU"/>
        </w:rPr>
        <w:t>сорта и страны (</w:t>
      </w:r>
      <w:r>
        <w:rPr>
          <w:lang w:val="ru-RU"/>
        </w:rPr>
        <w:t>диаграмма</w:t>
      </w:r>
      <w:r w:rsidRPr="00DA05C8">
        <w:rPr>
          <w:lang w:val="ru-RU"/>
        </w:rPr>
        <w:t xml:space="preserve"> РДО.4). Выгоды от опыления животными выросли больше всего на американском континенте, в Средиземноморье, </w:t>
      </w:r>
      <w:r>
        <w:rPr>
          <w:lang w:val="ru-RU"/>
        </w:rPr>
        <w:t>н</w:t>
      </w:r>
      <w:r w:rsidRPr="00DA05C8">
        <w:rPr>
          <w:lang w:val="ru-RU"/>
        </w:rPr>
        <w:t xml:space="preserve">а Ближнем Востоке и Восточной Азии, главным </w:t>
      </w:r>
      <w:proofErr w:type="gramStart"/>
      <w:r w:rsidRPr="00DA05C8">
        <w:rPr>
          <w:lang w:val="ru-RU"/>
        </w:rPr>
        <w:t>образом</w:t>
      </w:r>
      <w:proofErr w:type="gramEnd"/>
      <w:r w:rsidRPr="00DA05C8">
        <w:rPr>
          <w:lang w:val="ru-RU"/>
        </w:rPr>
        <w:t xml:space="preserve"> потому что там выращиваются различные виды плодовых и семенных культур {3.7.2, 3.7.3, 3.7.4, 3.8.3}.</w:t>
      </w:r>
    </w:p>
    <w:tbl>
      <w:tblPr>
        <w:tblW w:w="8080" w:type="dxa"/>
        <w:tblInd w:w="13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849"/>
        <w:gridCol w:w="4231"/>
      </w:tblGrid>
      <w:tr w:rsidR="001D5C16" w:rsidRPr="00DA05C8" w:rsidTr="00F962E5">
        <w:trPr>
          <w:trHeight w:val="6901"/>
        </w:trPr>
        <w:tc>
          <w:tcPr>
            <w:tcW w:w="808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D5C16" w:rsidRPr="00DA05C8" w:rsidRDefault="00A139EE" w:rsidP="001D5C16">
            <w:pPr>
              <w:spacing w:before="120" w:after="120"/>
              <w:jc w:val="center"/>
              <w:rPr>
                <w:noProof/>
                <w:lang w:val="ru-RU"/>
              </w:rPr>
            </w:pPr>
            <w:r>
              <w:rPr>
                <w:noProof/>
                <w:lang w:val="en-US"/>
              </w:rPr>
              <w:drawing>
                <wp:inline distT="0" distB="0" distL="0" distR="0" wp14:anchorId="28A3B38A" wp14:editId="2B2B786C">
                  <wp:extent cx="4232275" cy="4156075"/>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2275" cy="4156075"/>
                          </a:xfrm>
                          <a:prstGeom prst="rect">
                            <a:avLst/>
                          </a:prstGeom>
                          <a:noFill/>
                          <a:ln>
                            <a:noFill/>
                          </a:ln>
                        </pic:spPr>
                      </pic:pic>
                    </a:graphicData>
                  </a:graphic>
                </wp:inline>
              </w:drawing>
            </w:r>
          </w:p>
        </w:tc>
      </w:tr>
      <w:tr w:rsidR="001D5C16" w:rsidRPr="00F962E5" w:rsidTr="00F962E5">
        <w:trPr>
          <w:trHeight w:val="559"/>
        </w:trPr>
        <w:tc>
          <w:tcPr>
            <w:tcW w:w="808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D5C16" w:rsidRPr="00F962E5" w:rsidRDefault="001D5C16" w:rsidP="00F962E5">
            <w:pPr>
              <w:spacing w:after="120"/>
              <w:rPr>
                <w:sz w:val="24"/>
                <w:szCs w:val="24"/>
                <w:lang w:val="ru-RU"/>
              </w:rPr>
            </w:pPr>
            <w:r>
              <w:rPr>
                <w:b/>
                <w:lang w:val="ru-RU"/>
              </w:rPr>
              <w:t>Диаграмма</w:t>
            </w:r>
            <w:r w:rsidRPr="00DA05C8">
              <w:rPr>
                <w:b/>
                <w:lang w:val="ru-RU"/>
              </w:rPr>
              <w:t xml:space="preserve"> РДО.4:</w:t>
            </w:r>
            <w:r w:rsidRPr="00DA05C8">
              <w:rPr>
                <w:lang w:val="ru-RU"/>
              </w:rPr>
              <w:t xml:space="preserve"> Карта мира, иллюстрирующая зависимость сельского хозяйства от опылителей (т.е. процент ожидаемых потерь объемов сельскохозяйственного производства при отсутствии опыления животными (категории отобра</w:t>
            </w:r>
            <w:r w:rsidR="00F962E5">
              <w:rPr>
                <w:lang w:val="ru-RU"/>
              </w:rPr>
              <w:t>жены на цветной панели)) в 1961 </w:t>
            </w:r>
            <w:r w:rsidRPr="00DA05C8">
              <w:rPr>
                <w:lang w:val="ru-RU"/>
              </w:rPr>
              <w:t>году и 2012 году, на основе набора данных ФАО (ФАОСТАТ, 2013 год) и в соответствии с методологией Айзена и др. (2009 год)</w:t>
            </w:r>
            <w:bookmarkStart w:id="23" w:name="_DV_C1081"/>
            <w:r w:rsidR="00F962E5">
              <w:rPr>
                <w:rStyle w:val="FootnoteReference"/>
                <w:lang w:val="ru-RU"/>
              </w:rPr>
              <w:footnoteReference w:id="39"/>
            </w:r>
            <w:bookmarkEnd w:id="23"/>
            <w:r w:rsidRPr="00DA05C8">
              <w:rPr>
                <w:lang w:val="ru-RU"/>
              </w:rPr>
              <w:t>.</w:t>
            </w:r>
          </w:p>
        </w:tc>
      </w:tr>
      <w:tr w:rsidR="001D5C16" w:rsidRPr="00D534FB" w:rsidTr="00F962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49" w:type="dxa"/>
            <w:tcBorders>
              <w:top w:val="single" w:sz="4" w:space="0" w:color="auto"/>
              <w:left w:val="single" w:sz="4" w:space="0" w:color="auto"/>
              <w:bottom w:val="single" w:sz="4" w:space="0" w:color="auto"/>
              <w:right w:val="single" w:sz="4" w:space="0" w:color="auto"/>
            </w:tcBorders>
            <w:shd w:val="clear" w:color="auto" w:fill="auto"/>
          </w:tcPr>
          <w:p w:rsidR="001D5C16" w:rsidRPr="00D534FB" w:rsidRDefault="001D5C16" w:rsidP="001D5C16">
            <w:pPr>
              <w:rPr>
                <w:sz w:val="18"/>
                <w:szCs w:val="18"/>
                <w:lang w:val="ru-RU"/>
              </w:rPr>
            </w:pPr>
            <w:r w:rsidRPr="00D534FB">
              <w:rPr>
                <w:sz w:val="18"/>
                <w:szCs w:val="18"/>
                <w:lang w:val="ru-RU"/>
              </w:rPr>
              <w:t>Диаграмма РДО.4:</w:t>
            </w:r>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1D5C16" w:rsidRPr="00D534FB" w:rsidRDefault="001D5C16" w:rsidP="001D5C16">
            <w:pPr>
              <w:rPr>
                <w:sz w:val="18"/>
                <w:szCs w:val="18"/>
                <w:lang w:val="ru-RU"/>
              </w:rPr>
            </w:pPr>
          </w:p>
        </w:tc>
      </w:tr>
      <w:tr w:rsidR="001D5C16" w:rsidRPr="003841AD" w:rsidTr="00F962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49" w:type="dxa"/>
            <w:tcBorders>
              <w:top w:val="single" w:sz="4" w:space="0" w:color="auto"/>
              <w:left w:val="single" w:sz="4" w:space="0" w:color="auto"/>
              <w:bottom w:val="single" w:sz="4" w:space="0" w:color="auto"/>
              <w:right w:val="single" w:sz="4" w:space="0" w:color="auto"/>
            </w:tcBorders>
            <w:shd w:val="clear" w:color="auto" w:fill="auto"/>
          </w:tcPr>
          <w:p w:rsidR="001D5C16" w:rsidRPr="00D534FB" w:rsidRDefault="001D5C16" w:rsidP="001D5C16">
            <w:pPr>
              <w:rPr>
                <w:sz w:val="18"/>
                <w:szCs w:val="18"/>
                <w:lang w:val="en-US"/>
              </w:rPr>
            </w:pPr>
            <w:r w:rsidRPr="00D534FB">
              <w:rPr>
                <w:sz w:val="18"/>
                <w:szCs w:val="18"/>
                <w:lang w:val="en-US"/>
              </w:rPr>
              <w:t>Percentage of expected agriculture loss in the absence of animal pollination</w:t>
            </w:r>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1D5C16" w:rsidRPr="00D534FB" w:rsidRDefault="001D5C16" w:rsidP="001D5C16">
            <w:pPr>
              <w:rPr>
                <w:sz w:val="18"/>
                <w:szCs w:val="18"/>
                <w:lang w:val="ru-RU"/>
              </w:rPr>
            </w:pPr>
            <w:r w:rsidRPr="00D534FB">
              <w:rPr>
                <w:sz w:val="18"/>
                <w:szCs w:val="18"/>
                <w:lang w:val="ru-RU"/>
              </w:rPr>
              <w:t>Доля ожидаемых потерь сельскохозяйственного производства при отсутствии опыления животными</w:t>
            </w:r>
          </w:p>
        </w:tc>
      </w:tr>
      <w:tr w:rsidR="001D5C16" w:rsidRPr="00D534FB" w:rsidTr="00F962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49" w:type="dxa"/>
            <w:tcBorders>
              <w:top w:val="single" w:sz="4" w:space="0" w:color="auto"/>
              <w:left w:val="single" w:sz="4" w:space="0" w:color="auto"/>
              <w:bottom w:val="single" w:sz="4" w:space="0" w:color="auto"/>
              <w:right w:val="single" w:sz="4" w:space="0" w:color="auto"/>
            </w:tcBorders>
            <w:shd w:val="clear" w:color="auto" w:fill="auto"/>
          </w:tcPr>
          <w:p w:rsidR="001D5C16" w:rsidRPr="00D534FB" w:rsidRDefault="001D5C16" w:rsidP="001D5C16">
            <w:pPr>
              <w:rPr>
                <w:sz w:val="18"/>
                <w:szCs w:val="18"/>
                <w:lang w:val="ru-RU"/>
              </w:rPr>
            </w:pPr>
            <w:proofErr w:type="spellStart"/>
            <w:r w:rsidRPr="00D534FB">
              <w:rPr>
                <w:sz w:val="18"/>
                <w:szCs w:val="18"/>
                <w:lang w:val="ru-RU"/>
              </w:rPr>
              <w:t>No</w:t>
            </w:r>
            <w:proofErr w:type="spellEnd"/>
            <w:r w:rsidRPr="00D534FB">
              <w:rPr>
                <w:sz w:val="18"/>
                <w:szCs w:val="18"/>
                <w:lang w:val="ru-RU"/>
              </w:rPr>
              <w:t xml:space="preserve"> </w:t>
            </w:r>
            <w:proofErr w:type="spellStart"/>
            <w:r w:rsidRPr="00D534FB">
              <w:rPr>
                <w:sz w:val="18"/>
                <w:szCs w:val="18"/>
                <w:lang w:val="ru-RU"/>
              </w:rPr>
              <w:t>data</w:t>
            </w:r>
            <w:proofErr w:type="spellEnd"/>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1D5C16" w:rsidRPr="00D534FB" w:rsidRDefault="001D5C16" w:rsidP="001D5C16">
            <w:pPr>
              <w:rPr>
                <w:sz w:val="18"/>
                <w:szCs w:val="18"/>
                <w:lang w:val="ru-RU"/>
              </w:rPr>
            </w:pPr>
            <w:r w:rsidRPr="00D534FB">
              <w:rPr>
                <w:sz w:val="18"/>
                <w:szCs w:val="18"/>
                <w:lang w:val="ru-RU"/>
              </w:rPr>
              <w:t>Нет данных</w:t>
            </w:r>
          </w:p>
        </w:tc>
      </w:tr>
    </w:tbl>
    <w:p w:rsidR="001D5C16" w:rsidRPr="00DA05C8" w:rsidRDefault="001D5C16" w:rsidP="001D5C16">
      <w:pPr>
        <w:pStyle w:val="Normal-pool"/>
        <w:tabs>
          <w:tab w:val="clear" w:pos="1247"/>
          <w:tab w:val="clear" w:pos="1814"/>
          <w:tab w:val="clear" w:pos="2381"/>
          <w:tab w:val="clear" w:pos="2948"/>
          <w:tab w:val="clear" w:pos="3515"/>
        </w:tabs>
        <w:spacing w:before="240" w:after="120"/>
        <w:ind w:left="1247"/>
        <w:rPr>
          <w:lang w:val="ru-RU"/>
        </w:rPr>
      </w:pPr>
      <w:r w:rsidRPr="00DA05C8">
        <w:rPr>
          <w:b/>
          <w:lang w:val="ru-RU"/>
        </w:rPr>
        <w:t>В то время как зависимость мирового сельского хозяйства от опылителей увеличивается, рост урожайности и стабильность зависящих от опылителей культур ниже, чем у не зависящих от опылителей культур (</w:t>
      </w:r>
      <w:r w:rsidRPr="00DA05C8">
        <w:rPr>
          <w:b/>
          <w:i/>
          <w:lang w:val="ru-RU"/>
        </w:rPr>
        <w:t>точно установлено</w:t>
      </w:r>
      <w:r w:rsidRPr="00DA05C8">
        <w:rPr>
          <w:b/>
          <w:lang w:val="ru-RU"/>
        </w:rPr>
        <w:t>).</w:t>
      </w:r>
      <w:r w:rsidRPr="00DA05C8">
        <w:rPr>
          <w:lang w:val="ru-RU"/>
        </w:rPr>
        <w:t xml:space="preserve"> Рост урожайности на гектар среди зависящих от опылителей культур был менее значительным и более изменчивым в зависимости от года, чем урожайность на гектар среди культур, не зависящих от опылителей. В то время как причины этой тенденции не ясны, исследования ряда культур на местном уровне показывают, что производство падает при</w:t>
      </w:r>
      <w:r w:rsidRPr="00412942">
        <w:rPr>
          <w:lang w:val="ru-RU"/>
        </w:rPr>
        <w:t xml:space="preserve"> </w:t>
      </w:r>
      <w:r>
        <w:rPr>
          <w:lang w:val="ru-RU"/>
        </w:rPr>
        <w:t>снижении числа</w:t>
      </w:r>
      <w:r w:rsidRPr="00DA05C8">
        <w:rPr>
          <w:lang w:val="ru-RU"/>
        </w:rPr>
        <w:t xml:space="preserve"> опылителей</w:t>
      </w:r>
      <w:r>
        <w:rPr>
          <w:lang w:val="ru-RU"/>
        </w:rPr>
        <w:t xml:space="preserve">. </w:t>
      </w:r>
      <w:r w:rsidRPr="00DA05C8">
        <w:rPr>
          <w:lang w:val="ru-RU"/>
        </w:rPr>
        <w:t>Кроме того, урожайность многих культур демонстрирует снижение на местном уровне и более низкую стабильность при низком разнообразии сообществ опылителей (</w:t>
      </w:r>
      <w:r w:rsidRPr="00DA05C8">
        <w:rPr>
          <w:i/>
          <w:lang w:val="ru-RU"/>
        </w:rPr>
        <w:t>точно установлено</w:t>
      </w:r>
      <w:r w:rsidRPr="00DA05C8">
        <w:rPr>
          <w:lang w:val="ru-RU"/>
        </w:rPr>
        <w:t xml:space="preserve">). Разнообразное сообщество опылителей в большей степени способно обеспечить стабильное и достаточное опыление, чем сообщество с меньшим разнообразием, поскольку различные виды опылителей имеют различные пищевые предпочтения, поведение и структуру деятельности. Кроме того, исследования на местном уровне показывают, что производство сельскохозяйственных культур на полях с разнообразными и многочисленными сообществами опылителей выше, чем на полях с менее разнообразными сообществами опылителей. </w:t>
      </w:r>
      <w:r>
        <w:rPr>
          <w:lang w:val="ru-RU"/>
        </w:rPr>
        <w:t xml:space="preserve">Для некоторых культур дикие опылители вносят больший вклад в мировой объем их продукции, чем </w:t>
      </w:r>
      <w:r w:rsidRPr="00DA05C8">
        <w:rPr>
          <w:lang w:val="ru-RU"/>
        </w:rPr>
        <w:t>медоносные пчелы</w:t>
      </w:r>
      <w:r>
        <w:rPr>
          <w:lang w:val="ru-RU"/>
        </w:rPr>
        <w:t>.</w:t>
      </w:r>
      <w:r w:rsidRPr="00DA05C8">
        <w:rPr>
          <w:lang w:val="ru-RU"/>
        </w:rPr>
        <w:t xml:space="preserve"> Культивируемые медоносные пчелы зачастую не могут в полной мере компенсировать потерю диких опылителей, менее эффективно опыляют многие сельскохозяйственные культуры, и не всегда возможно обеспечить их количество, достаточное для удовлетворения потребностей в опылении во многих странах (</w:t>
      </w:r>
      <w:r w:rsidRPr="00DA05C8">
        <w:rPr>
          <w:i/>
          <w:lang w:val="ru-RU"/>
        </w:rPr>
        <w:t>установлено, но не окончательно</w:t>
      </w:r>
      <w:r w:rsidRPr="00DA05C8">
        <w:rPr>
          <w:lang w:val="ru-RU"/>
        </w:rPr>
        <w:t>). Тем не менее, некоторые виды диких опылителей являются преобладающими. Считается, что 80 процентов опыления сельскохозяйственных культур в мировом масштабе выполняют только 2 процента видов диких пчел. Разнообразие возможностей опыления, включая как дикие, так и культивируемые виды, является необходимым в большинстве систем открытых полей, где погода и окружающая среда могут быть непредсказуемыми (</w:t>
      </w:r>
      <w:r w:rsidRPr="00DA05C8">
        <w:rPr>
          <w:i/>
          <w:lang w:val="ru-RU"/>
        </w:rPr>
        <w:t>установлено, но не окончательно</w:t>
      </w:r>
      <w:r>
        <w:rPr>
          <w:lang w:val="ru-RU"/>
        </w:rPr>
        <w:t>) {3.7.2, 3.8.2, 3.8.3}.</w:t>
      </w:r>
    </w:p>
    <w:p w:rsidR="001D5C16" w:rsidRPr="00110B60" w:rsidRDefault="001D5C16" w:rsidP="00110B60">
      <w:pPr>
        <w:spacing w:after="120"/>
        <w:ind w:left="1247"/>
        <w:rPr>
          <w:sz w:val="24"/>
          <w:szCs w:val="24"/>
          <w:lang w:val="ru-RU"/>
        </w:rPr>
      </w:pPr>
      <w:r w:rsidRPr="00DA05C8">
        <w:rPr>
          <w:b/>
          <w:lang w:val="ru-RU"/>
        </w:rPr>
        <w:t xml:space="preserve">Количество культивируемых ульев медоносных пчел увеличивается в глобальном масштабе, несмотря на крупные сезонные потери колоний в некоторых европейских странах и в Северной Америке </w:t>
      </w:r>
      <w:r w:rsidRPr="00DA05C8">
        <w:rPr>
          <w:b/>
          <w:i/>
          <w:lang w:val="ru-RU"/>
        </w:rPr>
        <w:t>(точно установлено)</w:t>
      </w:r>
      <w:r w:rsidRPr="00DA05C8">
        <w:rPr>
          <w:b/>
          <w:lang w:val="ru-RU"/>
        </w:rPr>
        <w:t xml:space="preserve"> (</w:t>
      </w:r>
      <w:r>
        <w:rPr>
          <w:b/>
          <w:lang w:val="ru-RU"/>
        </w:rPr>
        <w:t>диаграмма</w:t>
      </w:r>
      <w:r w:rsidRPr="00DA05C8">
        <w:rPr>
          <w:b/>
          <w:lang w:val="ru-RU"/>
        </w:rPr>
        <w:t> РДО.5). Потери колоний не всегда приводят к необратимому снижению численности, поскольку пчеловоды могут смягчить потери путем разделения</w:t>
      </w:r>
      <w:r w:rsidR="001F2F90" w:rsidRPr="001F2F90">
        <w:rPr>
          <w:b/>
          <w:lang w:val="ru-RU"/>
        </w:rPr>
        <w:t xml:space="preserve"> </w:t>
      </w:r>
      <w:r w:rsidR="001F2F90" w:rsidRPr="00DA05C8">
        <w:rPr>
          <w:b/>
          <w:lang w:val="ru-RU"/>
        </w:rPr>
        <w:t>колоний</w:t>
      </w:r>
      <w:r w:rsidR="001F2F90">
        <w:rPr>
          <w:rStyle w:val="FootnoteReference"/>
          <w:b/>
          <w:lang w:val="ru-RU"/>
        </w:rPr>
        <w:footnoteReference w:id="40"/>
      </w:r>
      <w:r w:rsidRPr="00DA05C8">
        <w:rPr>
          <w:b/>
          <w:lang w:val="ru-RU"/>
        </w:rPr>
        <w:t xml:space="preserve"> </w:t>
      </w:r>
      <w:r w:rsidR="001F2F90" w:rsidRPr="00DA05C8">
        <w:rPr>
          <w:b/>
          <w:lang w:val="ru-RU"/>
        </w:rPr>
        <w:t xml:space="preserve">для </w:t>
      </w:r>
      <w:r w:rsidRPr="00DA05C8">
        <w:rPr>
          <w:b/>
          <w:lang w:val="ru-RU"/>
        </w:rPr>
        <w:t>восстановления сезонных потерь или даже увеличения поголовья пчел.</w:t>
      </w:r>
      <w:r w:rsidRPr="00DA05C8">
        <w:rPr>
          <w:lang w:val="ru-RU"/>
        </w:rPr>
        <w:t xml:space="preserve"> Сезонные потери медоносных</w:t>
      </w:r>
      <w:r>
        <w:rPr>
          <w:lang w:val="ru-RU"/>
        </w:rPr>
        <w:t xml:space="preserve"> </w:t>
      </w:r>
      <w:r w:rsidRPr="00DA05C8">
        <w:rPr>
          <w:lang w:val="ru-RU"/>
        </w:rPr>
        <w:t xml:space="preserve">пчел в Европе и Северной Америке существенно варьируются в зависимости от страны/области/района и от года, но в последние десятилетия (по крайней мере, с начала широкого распространения клещей Варроа) зачастую превышали 10-15 процентов, что </w:t>
      </w:r>
      <w:r>
        <w:rPr>
          <w:lang w:val="ru-RU"/>
        </w:rPr>
        <w:t xml:space="preserve">ранее </w:t>
      </w:r>
      <w:r w:rsidRPr="00DA05C8">
        <w:rPr>
          <w:lang w:val="ru-RU"/>
        </w:rPr>
        <w:t xml:space="preserve">рассматривалось как нормальный показатель </w:t>
      </w:r>
      <w:r w:rsidRPr="00DA05C8">
        <w:rPr>
          <w:i/>
          <w:lang w:val="ru-RU"/>
        </w:rPr>
        <w:t>(установлено, но не окончательно)</w:t>
      </w:r>
      <w:r w:rsidRPr="00DA05C8">
        <w:rPr>
          <w:lang w:val="ru-RU"/>
        </w:rPr>
        <w:t xml:space="preserve">. Наблюдается масштабная нехватка данных для </w:t>
      </w:r>
      <w:r>
        <w:rPr>
          <w:lang w:val="ru-RU"/>
        </w:rPr>
        <w:t xml:space="preserve">других </w:t>
      </w:r>
      <w:r w:rsidRPr="00DA05C8">
        <w:rPr>
          <w:lang w:val="ru-RU"/>
        </w:rPr>
        <w:t>регионов мира {2.4.2.3, 2.4.2.4, 3.3.2, 3.3.3, 3.3.4, 3.3.5}.</w:t>
      </w:r>
    </w:p>
    <w:tbl>
      <w:tblPr>
        <w:tblW w:w="8363" w:type="dxa"/>
        <w:tblInd w:w="138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86"/>
        <w:gridCol w:w="4643"/>
        <w:gridCol w:w="34"/>
      </w:tblGrid>
      <w:tr w:rsidR="001D5C16" w:rsidRPr="00DA05C8" w:rsidTr="001D5C16">
        <w:tc>
          <w:tcPr>
            <w:tcW w:w="8363"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D5C16" w:rsidRPr="00DA05C8" w:rsidRDefault="00A139EE" w:rsidP="00110B60">
            <w:pPr>
              <w:keepNext/>
              <w:keepLines/>
              <w:spacing w:before="120" w:after="120"/>
              <w:jc w:val="center"/>
              <w:rPr>
                <w:sz w:val="28"/>
                <w:szCs w:val="28"/>
                <w:lang w:val="ru-RU"/>
              </w:rPr>
            </w:pPr>
            <w:r>
              <w:rPr>
                <w:noProof/>
                <w:sz w:val="28"/>
                <w:szCs w:val="28"/>
                <w:lang w:val="en-US"/>
              </w:rPr>
              <w:drawing>
                <wp:inline distT="0" distB="0" distL="0" distR="0">
                  <wp:extent cx="4255770" cy="2830830"/>
                  <wp:effectExtent l="0" t="0" r="0" b="762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5770" cy="2830830"/>
                          </a:xfrm>
                          <a:prstGeom prst="rect">
                            <a:avLst/>
                          </a:prstGeom>
                          <a:noFill/>
                          <a:ln>
                            <a:noFill/>
                          </a:ln>
                        </pic:spPr>
                      </pic:pic>
                    </a:graphicData>
                  </a:graphic>
                </wp:inline>
              </w:drawing>
            </w:r>
          </w:p>
        </w:tc>
      </w:tr>
      <w:tr w:rsidR="001D5C16" w:rsidRPr="003841AD" w:rsidTr="001D5C16">
        <w:tc>
          <w:tcPr>
            <w:tcW w:w="8363"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D5C16" w:rsidRPr="004A077B" w:rsidRDefault="001D5C16" w:rsidP="00110B60">
            <w:pPr>
              <w:keepNext/>
              <w:keepLines/>
              <w:spacing w:after="120"/>
              <w:rPr>
                <w:sz w:val="24"/>
                <w:szCs w:val="24"/>
                <w:lang w:val="ru-RU"/>
              </w:rPr>
            </w:pPr>
            <w:r>
              <w:rPr>
                <w:b/>
                <w:lang w:val="ru-RU"/>
              </w:rPr>
              <w:t>Диаграмма</w:t>
            </w:r>
            <w:r w:rsidRPr="00DA05C8">
              <w:rPr>
                <w:b/>
                <w:lang w:val="ru-RU"/>
              </w:rPr>
              <w:t xml:space="preserve"> РДО.5:</w:t>
            </w:r>
            <w:r w:rsidRPr="00DA05C8">
              <w:rPr>
                <w:lang w:val="ru-RU"/>
              </w:rPr>
              <w:t xml:space="preserve"> Карта мира, показывающая ежегодные темпы роста (в процентах в год) количества пчелиных ульев в странах, представлявших эти данные ФАО в период между 1961 и 2012 годами (ФАОСТАТ, 2013 год)</w:t>
            </w:r>
            <w:bookmarkStart w:id="26" w:name="_DV_C1108"/>
            <w:r w:rsidR="00110B60">
              <w:rPr>
                <w:rStyle w:val="FootnoteReference"/>
                <w:lang w:val="ru-RU"/>
              </w:rPr>
              <w:footnoteReference w:id="41"/>
            </w:r>
            <w:bookmarkEnd w:id="26"/>
            <w:r w:rsidRPr="00DA05C8">
              <w:rPr>
                <w:lang w:val="ru-RU"/>
              </w:rPr>
              <w:t>.</w:t>
            </w:r>
          </w:p>
        </w:tc>
      </w:tr>
      <w:tr w:rsidR="001D5C16" w:rsidRPr="00CB2D37" w:rsidTr="00663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4" w:type="dxa"/>
        </w:trPr>
        <w:tc>
          <w:tcPr>
            <w:tcW w:w="3686" w:type="dxa"/>
            <w:tcBorders>
              <w:top w:val="single" w:sz="4" w:space="0" w:color="auto"/>
              <w:left w:val="single" w:sz="4" w:space="0" w:color="auto"/>
              <w:bottom w:val="single" w:sz="4" w:space="0" w:color="auto"/>
              <w:right w:val="single" w:sz="4" w:space="0" w:color="auto"/>
            </w:tcBorders>
            <w:shd w:val="clear" w:color="auto" w:fill="auto"/>
          </w:tcPr>
          <w:p w:rsidR="001D5C16" w:rsidRPr="00CB2D37" w:rsidRDefault="001D5C16" w:rsidP="00110B60">
            <w:pPr>
              <w:keepNext/>
              <w:keepLines/>
              <w:rPr>
                <w:sz w:val="18"/>
                <w:szCs w:val="18"/>
                <w:lang w:val="ru-RU"/>
              </w:rPr>
            </w:pPr>
            <w:r w:rsidRPr="00CB2D37">
              <w:rPr>
                <w:sz w:val="18"/>
                <w:szCs w:val="18"/>
                <w:lang w:val="ru-RU"/>
              </w:rPr>
              <w:t>Диаграмма РДО.5:</w:t>
            </w:r>
          </w:p>
        </w:tc>
        <w:tc>
          <w:tcPr>
            <w:tcW w:w="4643" w:type="dxa"/>
            <w:tcBorders>
              <w:top w:val="single" w:sz="4" w:space="0" w:color="auto"/>
              <w:left w:val="single" w:sz="4" w:space="0" w:color="auto"/>
              <w:bottom w:val="single" w:sz="4" w:space="0" w:color="auto"/>
              <w:right w:val="single" w:sz="4" w:space="0" w:color="auto"/>
            </w:tcBorders>
            <w:shd w:val="clear" w:color="auto" w:fill="auto"/>
          </w:tcPr>
          <w:p w:rsidR="001D5C16" w:rsidRPr="00CB2D37" w:rsidRDefault="001D5C16" w:rsidP="00110B60">
            <w:pPr>
              <w:keepNext/>
              <w:keepLines/>
              <w:rPr>
                <w:sz w:val="18"/>
                <w:szCs w:val="18"/>
                <w:lang w:val="ru-RU"/>
              </w:rPr>
            </w:pPr>
          </w:p>
        </w:tc>
      </w:tr>
      <w:tr w:rsidR="001D5C16" w:rsidRPr="003841AD" w:rsidTr="00663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4" w:type="dxa"/>
        </w:trPr>
        <w:tc>
          <w:tcPr>
            <w:tcW w:w="3686" w:type="dxa"/>
            <w:tcBorders>
              <w:top w:val="single" w:sz="4" w:space="0" w:color="auto"/>
              <w:left w:val="single" w:sz="4" w:space="0" w:color="auto"/>
              <w:bottom w:val="single" w:sz="4" w:space="0" w:color="auto"/>
              <w:right w:val="single" w:sz="4" w:space="0" w:color="auto"/>
            </w:tcBorders>
            <w:shd w:val="clear" w:color="auto" w:fill="auto"/>
          </w:tcPr>
          <w:p w:rsidR="001D5C16" w:rsidRPr="00CB2D37" w:rsidRDefault="001D5C16" w:rsidP="00110B60">
            <w:pPr>
              <w:keepNext/>
              <w:keepLines/>
              <w:rPr>
                <w:sz w:val="18"/>
                <w:szCs w:val="18"/>
                <w:lang w:val="en-US"/>
              </w:rPr>
            </w:pPr>
            <w:r w:rsidRPr="00CB2D37">
              <w:rPr>
                <w:sz w:val="18"/>
                <w:szCs w:val="18"/>
                <w:lang w:val="en-US"/>
              </w:rPr>
              <w:t>Annual growth in number of hives (1961-2012)</w:t>
            </w:r>
          </w:p>
        </w:tc>
        <w:tc>
          <w:tcPr>
            <w:tcW w:w="4643" w:type="dxa"/>
            <w:tcBorders>
              <w:top w:val="single" w:sz="4" w:space="0" w:color="auto"/>
              <w:left w:val="single" w:sz="4" w:space="0" w:color="auto"/>
              <w:bottom w:val="single" w:sz="4" w:space="0" w:color="auto"/>
              <w:right w:val="single" w:sz="4" w:space="0" w:color="auto"/>
            </w:tcBorders>
            <w:shd w:val="clear" w:color="auto" w:fill="auto"/>
          </w:tcPr>
          <w:p w:rsidR="001D5C16" w:rsidRPr="00CB2D37" w:rsidRDefault="001D5C16" w:rsidP="00110B60">
            <w:pPr>
              <w:keepNext/>
              <w:keepLines/>
              <w:rPr>
                <w:sz w:val="18"/>
                <w:szCs w:val="18"/>
                <w:lang w:val="ru-RU"/>
              </w:rPr>
            </w:pPr>
            <w:r w:rsidRPr="00CB2D37">
              <w:rPr>
                <w:sz w:val="18"/>
                <w:szCs w:val="18"/>
                <w:lang w:val="ru-RU"/>
              </w:rPr>
              <w:t>Ежегодный прирост количества ульев (1961</w:t>
            </w:r>
            <w:r w:rsidRPr="00CB2D37">
              <w:rPr>
                <w:sz w:val="18"/>
                <w:szCs w:val="18"/>
                <w:lang w:val="ru-RU"/>
              </w:rPr>
              <w:noBreakHyphen/>
              <w:t>2012</w:t>
            </w:r>
            <w:r>
              <w:rPr>
                <w:sz w:val="18"/>
                <w:szCs w:val="18"/>
                <w:lang w:val="en-US"/>
              </w:rPr>
              <w:t> </w:t>
            </w:r>
            <w:r w:rsidRPr="00CB2D37">
              <w:rPr>
                <w:sz w:val="18"/>
                <w:szCs w:val="18"/>
                <w:lang w:val="ru-RU"/>
              </w:rPr>
              <w:t>гг.)</w:t>
            </w:r>
          </w:p>
        </w:tc>
      </w:tr>
      <w:tr w:rsidR="001D5C16" w:rsidRPr="00CB2D37" w:rsidTr="00663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4" w:type="dxa"/>
        </w:trPr>
        <w:tc>
          <w:tcPr>
            <w:tcW w:w="3686" w:type="dxa"/>
            <w:tcBorders>
              <w:top w:val="single" w:sz="4" w:space="0" w:color="auto"/>
              <w:left w:val="single" w:sz="4" w:space="0" w:color="auto"/>
              <w:bottom w:val="single" w:sz="4" w:space="0" w:color="auto"/>
              <w:right w:val="single" w:sz="4" w:space="0" w:color="auto"/>
            </w:tcBorders>
            <w:shd w:val="clear" w:color="auto" w:fill="auto"/>
          </w:tcPr>
          <w:p w:rsidR="001D5C16" w:rsidRPr="00CB2D37" w:rsidRDefault="001D5C16" w:rsidP="00110B60">
            <w:pPr>
              <w:keepNext/>
              <w:keepLines/>
              <w:rPr>
                <w:sz w:val="18"/>
                <w:szCs w:val="18"/>
                <w:lang w:val="ru-RU"/>
              </w:rPr>
            </w:pPr>
            <w:proofErr w:type="spellStart"/>
            <w:r w:rsidRPr="00CB2D37">
              <w:rPr>
                <w:sz w:val="18"/>
                <w:szCs w:val="18"/>
                <w:lang w:val="ru-RU"/>
              </w:rPr>
              <w:t>No</w:t>
            </w:r>
            <w:proofErr w:type="spellEnd"/>
            <w:r w:rsidRPr="00CB2D37">
              <w:rPr>
                <w:sz w:val="18"/>
                <w:szCs w:val="18"/>
                <w:lang w:val="ru-RU"/>
              </w:rPr>
              <w:t xml:space="preserve"> </w:t>
            </w:r>
            <w:proofErr w:type="spellStart"/>
            <w:r w:rsidRPr="00CB2D37">
              <w:rPr>
                <w:sz w:val="18"/>
                <w:szCs w:val="18"/>
                <w:lang w:val="ru-RU"/>
              </w:rPr>
              <w:t>data</w:t>
            </w:r>
            <w:proofErr w:type="spellEnd"/>
          </w:p>
        </w:tc>
        <w:tc>
          <w:tcPr>
            <w:tcW w:w="4643" w:type="dxa"/>
            <w:tcBorders>
              <w:top w:val="single" w:sz="4" w:space="0" w:color="auto"/>
              <w:left w:val="single" w:sz="4" w:space="0" w:color="auto"/>
              <w:bottom w:val="single" w:sz="4" w:space="0" w:color="auto"/>
              <w:right w:val="single" w:sz="4" w:space="0" w:color="auto"/>
            </w:tcBorders>
            <w:shd w:val="clear" w:color="auto" w:fill="auto"/>
          </w:tcPr>
          <w:p w:rsidR="001D5C16" w:rsidRPr="00CB2D37" w:rsidRDefault="001D5C16" w:rsidP="00110B60">
            <w:pPr>
              <w:keepNext/>
              <w:keepLines/>
              <w:rPr>
                <w:sz w:val="18"/>
                <w:szCs w:val="18"/>
                <w:lang w:val="ru-RU"/>
              </w:rPr>
            </w:pPr>
            <w:r w:rsidRPr="00CB2D37">
              <w:rPr>
                <w:sz w:val="18"/>
                <w:szCs w:val="18"/>
                <w:lang w:val="ru-RU"/>
              </w:rPr>
              <w:t>Нет данных</w:t>
            </w:r>
          </w:p>
        </w:tc>
      </w:tr>
    </w:tbl>
    <w:p w:rsidR="001D5C16" w:rsidRDefault="001D5C16" w:rsidP="001D5C16">
      <w:pPr>
        <w:spacing w:before="240" w:after="120"/>
        <w:ind w:left="1247"/>
        <w:rPr>
          <w:lang w:val="ru-RU"/>
        </w:rPr>
      </w:pPr>
      <w:r w:rsidRPr="00DA05C8">
        <w:rPr>
          <w:b/>
          <w:lang w:val="ru-RU"/>
        </w:rPr>
        <w:t xml:space="preserve">Численность, </w:t>
      </w:r>
      <w:r>
        <w:rPr>
          <w:b/>
          <w:lang w:val="ru-RU"/>
        </w:rPr>
        <w:t xml:space="preserve">распространение </w:t>
      </w:r>
      <w:r w:rsidRPr="00DA05C8">
        <w:rPr>
          <w:b/>
          <w:lang w:val="ru-RU"/>
        </w:rPr>
        <w:t>и разнообразие многих видов диких пчел и бабочек на местном и региональном уровнях в Северо-Западной Европе и Северной Америке сокращается (</w:t>
      </w:r>
      <w:r w:rsidRPr="00DA05C8">
        <w:rPr>
          <w:b/>
          <w:i/>
          <w:lang w:val="ru-RU"/>
        </w:rPr>
        <w:t>установлено, но не окончательно</w:t>
      </w:r>
      <w:r w:rsidRPr="00DA05C8">
        <w:rPr>
          <w:b/>
          <w:lang w:val="ru-RU"/>
        </w:rPr>
        <w:t>), данных для других регионов и групп опылителей в настоящее время недостаточно, чтобы сделать общие выводы, хотя поступала информация о сокращениях на местном уровне.</w:t>
      </w:r>
      <w:r w:rsidRPr="00DA05C8">
        <w:rPr>
          <w:lang w:val="ru-RU"/>
        </w:rPr>
        <w:t xml:space="preserve"> На региональном уровне, снижение разнообразия пчел и зависящих от опылителей диких растений в течение последнего столетия отмечалось в промышленно развитых регионах мира, в частности, в Западной Европе и </w:t>
      </w:r>
      <w:r>
        <w:rPr>
          <w:lang w:val="ru-RU"/>
        </w:rPr>
        <w:t>в</w:t>
      </w:r>
      <w:r w:rsidRPr="00DA05C8">
        <w:rPr>
          <w:lang w:val="ru-RU"/>
        </w:rPr>
        <w:t>осточной</w:t>
      </w:r>
      <w:r>
        <w:rPr>
          <w:lang w:val="ru-RU"/>
        </w:rPr>
        <w:t xml:space="preserve"> части </w:t>
      </w:r>
      <w:r w:rsidRPr="00DA05C8">
        <w:rPr>
          <w:lang w:val="ru-RU"/>
        </w:rPr>
        <w:t>Северной Америк</w:t>
      </w:r>
      <w:r>
        <w:rPr>
          <w:lang w:val="ru-RU"/>
        </w:rPr>
        <w:t>и</w:t>
      </w:r>
      <w:r w:rsidRPr="00DA05C8">
        <w:rPr>
          <w:lang w:val="ru-RU"/>
        </w:rPr>
        <w:t xml:space="preserve"> (</w:t>
      </w:r>
      <w:r w:rsidRPr="00DA05C8">
        <w:rPr>
          <w:i/>
          <w:lang w:val="ru-RU"/>
        </w:rPr>
        <w:t>точно установлено</w:t>
      </w:r>
      <w:r w:rsidRPr="00DA05C8">
        <w:rPr>
          <w:lang w:val="ru-RU"/>
        </w:rPr>
        <w:t>). Произошло резкое сокращение численности некоторых видов, например, шмеля Франклина (</w:t>
      </w:r>
      <w:r w:rsidRPr="004A33DF">
        <w:rPr>
          <w:i/>
          <w:lang w:val="ru-RU"/>
        </w:rPr>
        <w:t>Bombus franklini</w:t>
      </w:r>
      <w:r w:rsidRPr="00DA05C8">
        <w:rPr>
          <w:lang w:val="ru-RU"/>
        </w:rPr>
        <w:t>) в западной части Соединенных Штатов Америки и шмеля-чесальщика (</w:t>
      </w:r>
      <w:r w:rsidRPr="004A33DF">
        <w:rPr>
          <w:i/>
          <w:lang w:val="ru-RU"/>
        </w:rPr>
        <w:t>Bombus distinguendus</w:t>
      </w:r>
      <w:r w:rsidRPr="00DA05C8">
        <w:rPr>
          <w:lang w:val="ru-RU"/>
        </w:rPr>
        <w:t>) в Европе (</w:t>
      </w:r>
      <w:r w:rsidRPr="00DA05C8">
        <w:rPr>
          <w:i/>
          <w:lang w:val="ru-RU"/>
        </w:rPr>
        <w:t>точно установлено</w:t>
      </w:r>
      <w:r w:rsidRPr="00DA05C8">
        <w:rPr>
          <w:lang w:val="ru-RU"/>
        </w:rPr>
        <w:t>). Тенденции для других видов неизвестны или известны только для небольшой части ареала вида. Снижения также отмечены в других группах нас</w:t>
      </w:r>
      <w:r>
        <w:rPr>
          <w:lang w:val="ru-RU"/>
        </w:rPr>
        <w:t>екомых</w:t>
      </w:r>
      <w:r>
        <w:rPr>
          <w:lang w:val="ru-RU"/>
        </w:rPr>
        <w:noBreakHyphen/>
        <w:t xml:space="preserve">опылителей и позвоночных </w:t>
      </w:r>
      <w:r w:rsidRPr="00DA05C8">
        <w:rPr>
          <w:lang w:val="ru-RU"/>
        </w:rPr>
        <w:t>опылителей, таких как мотыльки, колибри и летучие мыши (</w:t>
      </w:r>
      <w:r w:rsidRPr="00DA05C8">
        <w:rPr>
          <w:i/>
          <w:lang w:val="ru-RU"/>
        </w:rPr>
        <w:t>установлено, но не окончательно</w:t>
      </w:r>
      <w:r w:rsidRPr="00DA05C8">
        <w:rPr>
          <w:lang w:val="ru-RU"/>
        </w:rPr>
        <w:t>). В некоторых европейских странах сокращение разнообразия насекомых</w:t>
      </w:r>
      <w:r w:rsidRPr="00CB2D37">
        <w:rPr>
          <w:lang w:val="ru-RU"/>
        </w:rPr>
        <w:noBreakHyphen/>
      </w:r>
      <w:r w:rsidRPr="00DA05C8">
        <w:rPr>
          <w:lang w:val="ru-RU"/>
        </w:rPr>
        <w:t>опылителей замедлилось или даже прекратилось (</w:t>
      </w:r>
      <w:r w:rsidRPr="00DA05C8">
        <w:rPr>
          <w:i/>
          <w:lang w:val="ru-RU"/>
        </w:rPr>
        <w:t>установлено, но не окончательно</w:t>
      </w:r>
      <w:r w:rsidRPr="00DA05C8">
        <w:rPr>
          <w:lang w:val="ru-RU"/>
        </w:rPr>
        <w:t>). Тем не менее, причин</w:t>
      </w:r>
      <w:proofErr w:type="gramStart"/>
      <w:r w:rsidRPr="00DA05C8">
        <w:rPr>
          <w:lang w:val="ru-RU"/>
        </w:rPr>
        <w:t>а(</w:t>
      </w:r>
      <w:proofErr w:type="gramEnd"/>
      <w:r w:rsidRPr="00DA05C8">
        <w:rPr>
          <w:lang w:val="ru-RU"/>
        </w:rPr>
        <w:t>-ы) этого по-прежнему неясны. В сельскохозяйственных системах было обнаружено, что численность и разнообразие диких пчел на местном уровне</w:t>
      </w:r>
      <w:r>
        <w:rPr>
          <w:lang w:val="ru-RU"/>
        </w:rPr>
        <w:t xml:space="preserve"> сильно снижается на расстоянии </w:t>
      </w:r>
      <w:r w:rsidRPr="00DA05C8">
        <w:rPr>
          <w:lang w:val="ru-RU"/>
        </w:rPr>
        <w:t xml:space="preserve">порядка нескольких сотен метров </w:t>
      </w:r>
      <w:r>
        <w:rPr>
          <w:lang w:val="ru-RU"/>
        </w:rPr>
        <w:t>от окраин полей и останков</w:t>
      </w:r>
      <w:r w:rsidRPr="00DA05C8">
        <w:rPr>
          <w:lang w:val="ru-RU"/>
        </w:rPr>
        <w:t xml:space="preserve"> </w:t>
      </w:r>
      <w:r>
        <w:rPr>
          <w:lang w:val="ru-RU"/>
        </w:rPr>
        <w:t xml:space="preserve">естественных </w:t>
      </w:r>
      <w:r w:rsidRPr="00DA05C8">
        <w:rPr>
          <w:lang w:val="ru-RU"/>
        </w:rPr>
        <w:t>и полу</w:t>
      </w:r>
      <w:r>
        <w:rPr>
          <w:lang w:val="ru-RU"/>
        </w:rPr>
        <w:t xml:space="preserve">естественных сред обитания </w:t>
      </w:r>
      <w:r w:rsidRPr="00DA05C8">
        <w:rPr>
          <w:lang w:val="ru-RU"/>
        </w:rPr>
        <w:t>(</w:t>
      </w:r>
      <w:r w:rsidRPr="00DA05C8">
        <w:rPr>
          <w:i/>
          <w:lang w:val="ru-RU"/>
        </w:rPr>
        <w:t>точно установлено</w:t>
      </w:r>
      <w:r w:rsidRPr="00DA05C8">
        <w:rPr>
          <w:lang w:val="ru-RU"/>
        </w:rPr>
        <w:t>) {3.2.2, 3.2.3}.</w:t>
      </w:r>
    </w:p>
    <w:p w:rsidR="001D5C16" w:rsidRPr="00DA05C8" w:rsidRDefault="001D5C16" w:rsidP="001D5C16">
      <w:pPr>
        <w:pStyle w:val="Normal-pool"/>
        <w:tabs>
          <w:tab w:val="clear" w:pos="1247"/>
          <w:tab w:val="clear" w:pos="1814"/>
          <w:tab w:val="clear" w:pos="2381"/>
          <w:tab w:val="clear" w:pos="2948"/>
          <w:tab w:val="clear" w:pos="3515"/>
        </w:tabs>
        <w:spacing w:after="240"/>
        <w:ind w:left="1247"/>
        <w:rPr>
          <w:lang w:val="ru-RU"/>
        </w:rPr>
      </w:pPr>
      <w:r w:rsidRPr="00DA05C8">
        <w:rPr>
          <w:b/>
          <w:lang w:val="ru-RU"/>
        </w:rPr>
        <w:t>В то время как зависимость мирового сельского хозяйства от опылителей увеличивается, рост урожайности и стабильность зависящих от опылителей культур ниже, чем у не зависящих от опылителей культур (</w:t>
      </w:r>
      <w:r w:rsidRPr="00DA05C8">
        <w:rPr>
          <w:b/>
          <w:i/>
          <w:lang w:val="ru-RU"/>
        </w:rPr>
        <w:t>точно установлено</w:t>
      </w:r>
      <w:r w:rsidRPr="00DA05C8">
        <w:rPr>
          <w:b/>
          <w:lang w:val="ru-RU"/>
        </w:rPr>
        <w:t>).</w:t>
      </w:r>
      <w:r w:rsidRPr="00DA05C8">
        <w:rPr>
          <w:lang w:val="ru-RU"/>
        </w:rPr>
        <w:t xml:space="preserve"> Рост урожайности на гектар среди зависящих от опылителей культур был менее значительным и более изменчивым в зависимости от года, чем урожайность на гектар среди культур, не зависящих от опылителей. В то время как причины этой тенденции не ясны, исследования ряда культур на местном уровне показывают, что производство падает при сокращении опылителей</w:t>
      </w:r>
      <w:r>
        <w:rPr>
          <w:lang w:val="ru-RU"/>
        </w:rPr>
        <w:t xml:space="preserve">. </w:t>
      </w:r>
      <w:r w:rsidRPr="00DA05C8">
        <w:rPr>
          <w:lang w:val="ru-RU"/>
        </w:rPr>
        <w:t>Кроме того, урожайность многих культур демонстрирует снижение на местном уровне и более низкую стабильность при низком разнообразии сообществ опылителей (</w:t>
      </w:r>
      <w:r w:rsidRPr="00DA05C8">
        <w:rPr>
          <w:i/>
          <w:lang w:val="ru-RU"/>
        </w:rPr>
        <w:t>точно установлено</w:t>
      </w:r>
      <w:r w:rsidRPr="00DA05C8">
        <w:rPr>
          <w:lang w:val="ru-RU"/>
        </w:rPr>
        <w:t>). Разнообразное сообщество опылителей в большей степени способно обеспечить стабильное и достаточное опыление, чем сообщество с меньшим разнообразием, поскольку различные виды опылителей имеют различные пищевые предпочтения, поведение и структуру деятельности. Кроме того, исследования на местном уровне показывают, что производство сельскохозяйственных культур на полях с разнообразными и многочисленными сообществами опылителей выше, чем на полях с менее разнообразными сообществами опылителей. Культивируемые медоносные пчелы зачастую не могут в полной мере компенсировать потерю диких опылителей, менее эффективно опыляют многие сельскохозяйственные культуры, и не всегда возможно обеспечить их количество, достаточное для удовлетворения потребностей в опылении во многих странах (</w:t>
      </w:r>
      <w:r w:rsidRPr="00DA05C8">
        <w:rPr>
          <w:i/>
          <w:lang w:val="ru-RU"/>
        </w:rPr>
        <w:t>установлено, но не окончательно</w:t>
      </w:r>
      <w:r w:rsidRPr="00DA05C8">
        <w:rPr>
          <w:lang w:val="ru-RU"/>
        </w:rPr>
        <w:t>). Тем не менее, некоторые виды диких опылителей являются преобладающими. Считается, что 80 процентов опыления сельскохозяйственных культур в мировом масштабе выполняют только 2 процента видов диких пчел. Разнообразие возможностей опыления, включая как дикие, так и культивируемые виды, является необходимым в большинстве систем открытых полей, где погода и окружающая среда могут быть непредсказуемыми (</w:t>
      </w:r>
      <w:r w:rsidRPr="00DA05C8">
        <w:rPr>
          <w:i/>
          <w:lang w:val="ru-RU"/>
        </w:rPr>
        <w:t>установлено, но не окончательно</w:t>
      </w:r>
      <w:r>
        <w:rPr>
          <w:lang w:val="ru-RU"/>
        </w:rPr>
        <w:t>) {3.7.2, 3.8.2, 3.8.3}.</w:t>
      </w:r>
    </w:p>
    <w:tbl>
      <w:tblPr>
        <w:tblW w:w="8414" w:type="dxa"/>
        <w:tblInd w:w="13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215"/>
        <w:gridCol w:w="5199"/>
      </w:tblGrid>
      <w:tr w:rsidR="001D5C16" w:rsidRPr="008277AB" w:rsidTr="001D5C16">
        <w:tc>
          <w:tcPr>
            <w:tcW w:w="841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D5C16" w:rsidRPr="008277AB" w:rsidRDefault="00A139EE" w:rsidP="001D5C16">
            <w:pPr>
              <w:jc w:val="both"/>
              <w:rPr>
                <w:noProof/>
                <w:sz w:val="18"/>
                <w:szCs w:val="18"/>
                <w:lang w:val="ru-RU"/>
              </w:rPr>
            </w:pPr>
            <w:r>
              <w:rPr>
                <w:noProof/>
                <w:sz w:val="18"/>
                <w:szCs w:val="18"/>
                <w:lang w:val="en-US"/>
              </w:rPr>
              <w:drawing>
                <wp:inline distT="0" distB="0" distL="0" distR="0">
                  <wp:extent cx="5205095" cy="5058410"/>
                  <wp:effectExtent l="0" t="0" r="0" b="8890"/>
                  <wp:docPr id="14" name="Picture 13" descr="P-SPM6_v4_YE_250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PM6_v4_YE_250220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5095" cy="5058410"/>
                          </a:xfrm>
                          <a:prstGeom prst="rect">
                            <a:avLst/>
                          </a:prstGeom>
                          <a:noFill/>
                          <a:ln>
                            <a:noFill/>
                          </a:ln>
                        </pic:spPr>
                      </pic:pic>
                    </a:graphicData>
                  </a:graphic>
                </wp:inline>
              </w:drawing>
            </w:r>
          </w:p>
        </w:tc>
      </w:tr>
      <w:tr w:rsidR="001D5C16" w:rsidRPr="003841AD" w:rsidTr="001D5C16">
        <w:tc>
          <w:tcPr>
            <w:tcW w:w="8414"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D5C16" w:rsidRPr="008277AB" w:rsidRDefault="001D5C16" w:rsidP="00663058">
            <w:pPr>
              <w:rPr>
                <w:sz w:val="18"/>
                <w:szCs w:val="18"/>
                <w:lang w:val="ru-RU"/>
              </w:rPr>
            </w:pPr>
            <w:r w:rsidRPr="008277AB">
              <w:rPr>
                <w:b/>
                <w:sz w:val="18"/>
                <w:szCs w:val="18"/>
                <w:lang w:val="ru-RU"/>
              </w:rPr>
              <w:t>Диаграмма РДО.6:</w:t>
            </w:r>
            <w:r w:rsidRPr="008277AB">
              <w:rPr>
                <w:sz w:val="18"/>
                <w:szCs w:val="18"/>
                <w:lang w:val="ru-RU"/>
              </w:rPr>
              <w:t xml:space="preserve"> Положение таксонов диких опылителей согласно Красному списку Международного союза охраны природы (МСОП)</w:t>
            </w:r>
            <w:r w:rsidRPr="00D63EB6">
              <w:rPr>
                <w:sz w:val="18"/>
                <w:szCs w:val="18"/>
                <w:lang w:val="ru-RU"/>
              </w:rPr>
              <w:t>.</w:t>
            </w:r>
            <w:r w:rsidRPr="008277AB">
              <w:rPr>
                <w:sz w:val="18"/>
                <w:szCs w:val="18"/>
                <w:lang w:val="ru-RU"/>
              </w:rPr>
              <w:t xml:space="preserve"> A) позвоночные опылители (включая млекопитающих и птиц) в различных регионах МСОП. B) пчелы и бабочки в Европе. Категории относительного риска МСОП: EW = исчезнувшие в дикой природе; CR = находящиеся на грани полного исчезновения; EN = исчезающие; VU = уязвимые; NT = находящиеся в состоянии, близком к </w:t>
            </w:r>
            <w:proofErr w:type="gramStart"/>
            <w:r w:rsidRPr="008277AB">
              <w:rPr>
                <w:sz w:val="18"/>
                <w:szCs w:val="18"/>
                <w:lang w:val="ru-RU"/>
              </w:rPr>
              <w:t>угрожаемому</w:t>
            </w:r>
            <w:proofErr w:type="gramEnd"/>
            <w:r w:rsidRPr="008277AB">
              <w:rPr>
                <w:sz w:val="18"/>
                <w:szCs w:val="18"/>
                <w:lang w:val="ru-RU"/>
              </w:rPr>
              <w:t>; LC = вызывающие наименьшие опасения; DD = недостаток данных; NE = неоцененные.</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Диаграмма РДО.6</w:t>
            </w:r>
            <w:r w:rsidR="00C006BE">
              <w:rPr>
                <w:sz w:val="18"/>
                <w:szCs w:val="18"/>
                <w:lang w:val="ru-RU"/>
              </w:rPr>
              <w:t>:</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p>
        </w:tc>
      </w:tr>
      <w:tr w:rsidR="001D5C16" w:rsidRPr="003841A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Structure of the IUCN Red List Categories</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Структура категорий Красного списка МСОП</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Adequate data</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Достаточно данных</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Evaluated</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Оценено</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All species</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Все виды</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Extinct (EX)</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Вымершие (EX)</w:t>
            </w:r>
          </w:p>
        </w:tc>
      </w:tr>
      <w:tr w:rsidR="001D5C16" w:rsidRPr="003841A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Extinct in the wild (EW)</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proofErr w:type="gramStart"/>
            <w:r w:rsidRPr="008277AB">
              <w:rPr>
                <w:sz w:val="18"/>
                <w:szCs w:val="18"/>
                <w:lang w:val="ru-RU"/>
              </w:rPr>
              <w:t>Исчезнувшие</w:t>
            </w:r>
            <w:proofErr w:type="gramEnd"/>
            <w:r w:rsidRPr="008277AB">
              <w:rPr>
                <w:sz w:val="18"/>
                <w:szCs w:val="18"/>
                <w:lang w:val="ru-RU"/>
              </w:rPr>
              <w:t xml:space="preserve"> в дикой природе (EW)</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Threatened categories</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Категории под угрозой</w:t>
            </w:r>
          </w:p>
        </w:tc>
      </w:tr>
      <w:tr w:rsidR="001D5C16" w:rsidRPr="003841A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Critically endangered (CR)</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Находящиеся на грани исчезновения (CR)</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Endangered (EN)</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Исчезающие (EN)</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Vulnerable (VU)</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Уязвимые (VU)</w:t>
            </w:r>
          </w:p>
        </w:tc>
      </w:tr>
      <w:tr w:rsidR="001D5C16" w:rsidRPr="003841A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Near threatened (NT)</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proofErr w:type="gramStart"/>
            <w:r w:rsidRPr="008277AB">
              <w:rPr>
                <w:sz w:val="18"/>
                <w:szCs w:val="18"/>
                <w:lang w:val="ru-RU"/>
              </w:rPr>
              <w:t>Находящиеся</w:t>
            </w:r>
            <w:proofErr w:type="gramEnd"/>
            <w:r w:rsidRPr="008277AB">
              <w:rPr>
                <w:sz w:val="18"/>
                <w:szCs w:val="18"/>
                <w:lang w:val="ru-RU"/>
              </w:rPr>
              <w:t xml:space="preserve"> в состоянии, близком к угрожаемому (NT)</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Least concerned (LC)</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Вызывающие наименьшие опасения (LC)</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Data deficient (DD)</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Недостаток данных (DD),</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Not evaluated (NE)</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Неоцененные (NE)</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Extinction risk</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Риск исчезновения</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DD/NE</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DD/NE</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EW</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EW</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CR</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CR</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EN</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EN</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VU</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VU</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NT</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NT</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LC</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LC</w:t>
            </w:r>
          </w:p>
        </w:tc>
      </w:tr>
      <w:tr w:rsidR="001D5C16" w:rsidRPr="003841A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IUCN Red List status in Europe</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 xml:space="preserve">Положение в Европе согласно Красному списку МСОП </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Bees</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Пчелы</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CR 0.4%</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CR 0,4%</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EN 2.4%</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EN 2,4%</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VU 1.2%</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VU 1,2%</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NT 5.2%</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NT 5,2%</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LC 34.1%</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LC 34,1%</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DD 56.7%</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DD 56,7%</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Butterflies</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Бабочки</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CR 1%</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CR 1%</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EN 3%</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EN 3%</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VU 5%</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VU 5%</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NT 10%</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NT 10%</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LC 80%</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LC 80%</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DD 1%</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DD 1%</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RE 0%</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RE 0%</w:t>
            </w:r>
          </w:p>
        </w:tc>
      </w:tr>
      <w:tr w:rsidR="001D5C16" w:rsidRPr="003841A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IUCN Red List status of vertebrate pollinators across regions</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Положение позвоночных опылителей в регионах мира согласно Красному списку МСОП</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North America</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Северная Америка</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Mesoamerica</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Центральная Америка</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Caribbean Islands</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Карибские острова</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South America</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Южная Америка</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Europe</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Европа</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North Africa</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Северная Африка</w:t>
            </w:r>
          </w:p>
        </w:tc>
      </w:tr>
      <w:tr w:rsidR="001D5C16" w:rsidRPr="003841A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Sub-Saharan Africa</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Страны Африки к югу от Сахары</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North Asia</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Северная Азия</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East Asia</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Восточная Азия</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West and Central Asia</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Западная и Центральная Азия</w:t>
            </w:r>
          </w:p>
        </w:tc>
      </w:tr>
      <w:tr w:rsidR="001D5C16" w:rsidRPr="003841A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South and Southeast Asia</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Южная и Юго-Восточная Азия</w:t>
            </w:r>
          </w:p>
        </w:tc>
      </w:tr>
      <w:tr w:rsidR="001D5C16" w:rsidRPr="008277AB"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15"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en-US"/>
              </w:rPr>
            </w:pPr>
            <w:r w:rsidRPr="008277AB">
              <w:rPr>
                <w:sz w:val="18"/>
                <w:szCs w:val="18"/>
                <w:lang w:val="en-US"/>
              </w:rPr>
              <w:t>Oceania</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D5C16" w:rsidRPr="008277AB" w:rsidRDefault="001D5C16" w:rsidP="001D5C16">
            <w:pPr>
              <w:rPr>
                <w:sz w:val="18"/>
                <w:szCs w:val="18"/>
                <w:lang w:val="ru-RU"/>
              </w:rPr>
            </w:pPr>
            <w:r w:rsidRPr="008277AB">
              <w:rPr>
                <w:sz w:val="18"/>
                <w:szCs w:val="18"/>
                <w:lang w:val="ru-RU"/>
              </w:rPr>
              <w:t>Океания</w:t>
            </w:r>
          </w:p>
        </w:tc>
      </w:tr>
    </w:tbl>
    <w:p w:rsidR="001D5C16" w:rsidRPr="0048491F" w:rsidRDefault="001D5C16" w:rsidP="001D5C16">
      <w:pPr>
        <w:spacing w:before="240" w:after="120"/>
        <w:ind w:left="1247"/>
        <w:rPr>
          <w:sz w:val="24"/>
          <w:szCs w:val="24"/>
          <w:lang w:val="ru-RU"/>
        </w:rPr>
      </w:pPr>
      <w:r w:rsidRPr="00DA05C8">
        <w:rPr>
          <w:b/>
          <w:lang w:val="ru-RU"/>
        </w:rPr>
        <w:t>Объективной оценкой положения видов</w:t>
      </w:r>
      <w:r>
        <w:rPr>
          <w:b/>
          <w:lang w:val="ru-RU"/>
        </w:rPr>
        <w:t xml:space="preserve"> является </w:t>
      </w:r>
      <w:r w:rsidRPr="00DA05C8">
        <w:rPr>
          <w:b/>
          <w:lang w:val="ru-RU"/>
        </w:rPr>
        <w:t>оценка Красного списка Международного союза охраны природы (МСОП). Для многих позвоночных</w:t>
      </w:r>
      <w:r>
        <w:rPr>
          <w:b/>
          <w:lang w:val="ru-RU"/>
        </w:rPr>
        <w:t xml:space="preserve"> </w:t>
      </w:r>
      <w:r w:rsidRPr="00DA05C8">
        <w:rPr>
          <w:b/>
          <w:lang w:val="ru-RU"/>
        </w:rPr>
        <w:t>опылителей, например, птиц и летучих мышей, имеются глобальные оценки (</w:t>
      </w:r>
      <w:r>
        <w:rPr>
          <w:b/>
          <w:lang w:val="ru-RU"/>
        </w:rPr>
        <w:t>диаграмма</w:t>
      </w:r>
      <w:r w:rsidRPr="00DA05C8">
        <w:rPr>
          <w:b/>
          <w:lang w:val="ru-RU"/>
        </w:rPr>
        <w:t xml:space="preserve"> РДО.6A). По оценкам, 16,5 процента позвоночных</w:t>
      </w:r>
      <w:r>
        <w:rPr>
          <w:b/>
          <w:lang w:val="ru-RU"/>
        </w:rPr>
        <w:t xml:space="preserve"> </w:t>
      </w:r>
      <w:r w:rsidRPr="00DA05C8">
        <w:rPr>
          <w:b/>
          <w:lang w:val="ru-RU"/>
        </w:rPr>
        <w:t>опылителей находятся под угрозой глобального исчезновения (этот показатель увеличивается до 30 процентов для островных видов) (</w:t>
      </w:r>
      <w:r w:rsidRPr="00DA05C8">
        <w:rPr>
          <w:b/>
          <w:i/>
          <w:lang w:val="ru-RU"/>
        </w:rPr>
        <w:t>установлено, но не окончательно</w:t>
      </w:r>
      <w:r w:rsidRPr="00DA05C8">
        <w:rPr>
          <w:b/>
          <w:lang w:val="ru-RU"/>
        </w:rPr>
        <w:t>)</w:t>
      </w:r>
      <w:r w:rsidRPr="00E1623A">
        <w:rPr>
          <w:b/>
          <w:lang w:val="ru-RU"/>
        </w:rPr>
        <w:t>,</w:t>
      </w:r>
      <w:r w:rsidRPr="00DA05C8">
        <w:rPr>
          <w:b/>
          <w:lang w:val="ru-RU"/>
        </w:rPr>
        <w:t xml:space="preserve"> с тенденцией </w:t>
      </w:r>
      <w:proofErr w:type="gramStart"/>
      <w:r w:rsidRPr="00DA05C8">
        <w:rPr>
          <w:b/>
          <w:lang w:val="ru-RU"/>
        </w:rPr>
        <w:t>ко</w:t>
      </w:r>
      <w:proofErr w:type="gramEnd"/>
      <w:r w:rsidRPr="00DA05C8">
        <w:rPr>
          <w:b/>
          <w:lang w:val="ru-RU"/>
        </w:rPr>
        <w:t xml:space="preserve"> все большему исчезновению (</w:t>
      </w:r>
      <w:r w:rsidRPr="00DA05C8">
        <w:rPr>
          <w:b/>
          <w:i/>
          <w:lang w:val="ru-RU"/>
        </w:rPr>
        <w:t>точно установлено</w:t>
      </w:r>
      <w:r>
        <w:rPr>
          <w:b/>
          <w:lang w:val="ru-RU"/>
        </w:rPr>
        <w:t xml:space="preserve">). Оценок большинства насекомых </w:t>
      </w:r>
      <w:r w:rsidRPr="00DA05C8">
        <w:rPr>
          <w:b/>
          <w:lang w:val="ru-RU"/>
        </w:rPr>
        <w:t>опылителей на глобальном уровне не проводилось (</w:t>
      </w:r>
      <w:r w:rsidRPr="00DA05C8">
        <w:rPr>
          <w:b/>
          <w:i/>
          <w:lang w:val="ru-RU"/>
        </w:rPr>
        <w:t>точно установлено</w:t>
      </w:r>
      <w:r w:rsidRPr="00DA05C8">
        <w:rPr>
          <w:b/>
          <w:lang w:val="ru-RU"/>
        </w:rPr>
        <w:t>). Региональные и национальные оценки насекомых</w:t>
      </w:r>
      <w:r>
        <w:rPr>
          <w:b/>
          <w:lang w:val="ru-RU"/>
        </w:rPr>
        <w:t xml:space="preserve"> </w:t>
      </w:r>
      <w:r w:rsidRPr="00DA05C8">
        <w:rPr>
          <w:b/>
          <w:lang w:val="ru-RU"/>
        </w:rPr>
        <w:t>опылителей свидетельствуют о высоком уровне угрозы, особенно для пчел и бабочек (зачастую под угрозой более 40</w:t>
      </w:r>
      <w:r>
        <w:rPr>
          <w:b/>
          <w:lang w:val="en-US"/>
        </w:rPr>
        <w:t> </w:t>
      </w:r>
      <w:r w:rsidRPr="00DA05C8">
        <w:rPr>
          <w:b/>
          <w:lang w:val="ru-RU"/>
        </w:rPr>
        <w:t>процентов видов) (</w:t>
      </w:r>
      <w:r w:rsidRPr="00DA05C8">
        <w:rPr>
          <w:b/>
          <w:i/>
          <w:lang w:val="ru-RU"/>
        </w:rPr>
        <w:t>установлено, но не окончательно</w:t>
      </w:r>
      <w:r w:rsidRPr="00DA05C8">
        <w:rPr>
          <w:b/>
          <w:lang w:val="ru-RU"/>
        </w:rPr>
        <w:t>).</w:t>
      </w:r>
      <w:r>
        <w:rPr>
          <w:lang w:val="ru-RU"/>
        </w:rPr>
        <w:t xml:space="preserve"> </w:t>
      </w:r>
      <w:r w:rsidRPr="00DA05C8">
        <w:rPr>
          <w:lang w:val="ru-RU"/>
        </w:rPr>
        <w:t>Последние оценки в масштабе Европы показывают, что под угрозой находится 9 процентов пчел и 9 процентов бабочек (</w:t>
      </w:r>
      <w:r>
        <w:rPr>
          <w:b/>
          <w:lang w:val="ru-RU"/>
        </w:rPr>
        <w:t>диаграмма</w:t>
      </w:r>
      <w:r w:rsidRPr="00DA05C8">
        <w:rPr>
          <w:b/>
          <w:lang w:val="ru-RU"/>
        </w:rPr>
        <w:t xml:space="preserve"> РДО.6B</w:t>
      </w:r>
      <w:r w:rsidRPr="00DA05C8">
        <w:rPr>
          <w:lang w:val="ru-RU"/>
        </w:rPr>
        <w:t>)</w:t>
      </w:r>
      <w:r>
        <w:rPr>
          <w:lang w:val="ru-RU"/>
        </w:rPr>
        <w:t xml:space="preserve"> и что численность</w:t>
      </w:r>
      <w:r w:rsidRPr="00DA05C8">
        <w:rPr>
          <w:lang w:val="ru-RU"/>
        </w:rPr>
        <w:t xml:space="preserve"> популяци</w:t>
      </w:r>
      <w:r>
        <w:rPr>
          <w:lang w:val="ru-RU"/>
        </w:rPr>
        <w:t>й</w:t>
      </w:r>
      <w:r w:rsidRPr="00DA05C8">
        <w:rPr>
          <w:lang w:val="ru-RU"/>
        </w:rPr>
        <w:t xml:space="preserve"> сокращается </w:t>
      </w:r>
      <w:r>
        <w:rPr>
          <w:lang w:val="ru-RU"/>
        </w:rPr>
        <w:t xml:space="preserve">для </w:t>
      </w:r>
      <w:r w:rsidRPr="00DA05C8">
        <w:rPr>
          <w:lang w:val="ru-RU"/>
        </w:rPr>
        <w:t>37 процентов</w:t>
      </w:r>
      <w:r>
        <w:rPr>
          <w:lang w:val="ru-RU"/>
        </w:rPr>
        <w:t xml:space="preserve"> пчел и для </w:t>
      </w:r>
      <w:r w:rsidRPr="00DA05C8">
        <w:rPr>
          <w:lang w:val="ru-RU"/>
        </w:rPr>
        <w:t>31 процент</w:t>
      </w:r>
      <w:r>
        <w:rPr>
          <w:lang w:val="ru-RU"/>
        </w:rPr>
        <w:t>а бабочек</w:t>
      </w:r>
      <w:r w:rsidRPr="00DA05C8">
        <w:rPr>
          <w:lang w:val="ru-RU"/>
        </w:rPr>
        <w:t xml:space="preserve"> (за исключением видов, по которым недостаточно данных). Данных по большинству европейских видов пчел недостаточно</w:t>
      </w:r>
      <w:r>
        <w:rPr>
          <w:lang w:val="ru-RU"/>
        </w:rPr>
        <w:t xml:space="preserve"> для </w:t>
      </w:r>
      <w:r w:rsidRPr="00DA05C8">
        <w:rPr>
          <w:lang w:val="ru-RU"/>
        </w:rPr>
        <w:t>пров</w:t>
      </w:r>
      <w:r>
        <w:rPr>
          <w:lang w:val="ru-RU"/>
        </w:rPr>
        <w:t>едения</w:t>
      </w:r>
      <w:r w:rsidRPr="00DA05C8">
        <w:rPr>
          <w:lang w:val="ru-RU"/>
        </w:rPr>
        <w:t xml:space="preserve"> оценк</w:t>
      </w:r>
      <w:r>
        <w:rPr>
          <w:lang w:val="ru-RU"/>
        </w:rPr>
        <w:t>и</w:t>
      </w:r>
      <w:r w:rsidRPr="00DA05C8">
        <w:rPr>
          <w:lang w:val="ru-RU"/>
        </w:rPr>
        <w:t xml:space="preserve"> МСОП. На национальном уровне, Красные списки, при их наличии, показывают, что количество находящихся под угрозой видов, как правило, гораздо выше, чем на уровне регионов. Напротив, пчелы, опыляющие сельскохозяйственные культуры, как правило, являются распространенными видами и редко попадают под угрозу исчезновения. </w:t>
      </w:r>
      <w:proofErr w:type="gramStart"/>
      <w:r w:rsidRPr="00DA05C8">
        <w:rPr>
          <w:lang w:val="ru-RU"/>
        </w:rPr>
        <w:t>Из 130 распространенных видов пчел, опыляющих сельскохозяйственные культуры, была проведена оценка только 58 видов в Европе или в Северной Америке, из которых только два вида находятся под угрозой, два – в состоянии, близком к угрожаемому, а 42 вызывают наименьшие опасения (то есть в категории наименьшего риска МСОП), и данных для 12 из этих видов недостаточно для проведения оценки.</w:t>
      </w:r>
      <w:proofErr w:type="gramEnd"/>
      <w:r w:rsidRPr="00DA05C8">
        <w:rPr>
          <w:lang w:val="ru-RU"/>
        </w:rPr>
        <w:t xml:space="preserve"> Из 57 видов, рассмотренных в оценке глобального опыления сельскохозяйственных культур 2007 </w:t>
      </w:r>
      <w:r w:rsidRPr="00F975E6">
        <w:rPr>
          <w:lang w:val="ru-RU"/>
        </w:rPr>
        <w:t>года</w:t>
      </w:r>
      <w:bookmarkStart w:id="27" w:name="_DV_C1150"/>
      <w:r w:rsidR="00C006BE">
        <w:rPr>
          <w:rStyle w:val="FootnoteReference"/>
          <w:lang w:val="ru-RU"/>
        </w:rPr>
        <w:footnoteReference w:id="42"/>
      </w:r>
      <w:bookmarkEnd w:id="27"/>
      <w:r w:rsidRPr="00F975E6">
        <w:rPr>
          <w:lang w:val="ru-RU"/>
        </w:rPr>
        <w:t>,</w:t>
      </w:r>
      <w:r w:rsidRPr="00DA05C8">
        <w:rPr>
          <w:lang w:val="ru-RU"/>
        </w:rPr>
        <w:t xml:space="preserve"> только 10 видов прошли формальную оценку, из них 1 вид шмелей находится на грани исчезновения. Тем не менее, по крайней мере, 10 других видов, в том числе </w:t>
      </w:r>
      <w:r w:rsidR="006C2B2F">
        <w:rPr>
          <w:lang w:val="ru-RU"/>
        </w:rPr>
        <w:t>3</w:t>
      </w:r>
      <w:r>
        <w:rPr>
          <w:lang w:val="ru-RU"/>
        </w:rPr>
        <w:t xml:space="preserve"> </w:t>
      </w:r>
      <w:r w:rsidRPr="00DA05C8">
        <w:rPr>
          <w:lang w:val="ru-RU"/>
        </w:rPr>
        <w:t xml:space="preserve">вида медоносных пчел, </w:t>
      </w:r>
      <w:proofErr w:type="gramStart"/>
      <w:r w:rsidRPr="00DA05C8">
        <w:rPr>
          <w:lang w:val="ru-RU"/>
        </w:rPr>
        <w:t>известны</w:t>
      </w:r>
      <w:proofErr w:type="gramEnd"/>
      <w:r w:rsidRPr="00DA05C8">
        <w:rPr>
          <w:lang w:val="ru-RU"/>
        </w:rPr>
        <w:t xml:space="preserve"> как очень распространенные, хотя необходимо также рассмотреть состояние пчелиных колоний {3.2.2, 3.2.3}.</w:t>
      </w:r>
    </w:p>
    <w:p w:rsidR="001D5C16" w:rsidRPr="00BE75C3" w:rsidRDefault="001D5C16" w:rsidP="001D5C16">
      <w:pPr>
        <w:tabs>
          <w:tab w:val="right" w:pos="851"/>
        </w:tabs>
        <w:spacing w:after="120"/>
        <w:ind w:left="1247" w:right="284" w:hanging="1247"/>
        <w:rPr>
          <w:b/>
          <w:sz w:val="24"/>
          <w:szCs w:val="24"/>
          <w:lang w:val="ru-RU"/>
        </w:rPr>
      </w:pPr>
      <w:r w:rsidRPr="00BE75C3">
        <w:rPr>
          <w:b/>
          <w:sz w:val="24"/>
          <w:szCs w:val="24"/>
          <w:lang w:val="ru-RU"/>
        </w:rPr>
        <w:tab/>
        <w:t>C.</w:t>
      </w:r>
      <w:r w:rsidRPr="00BE75C3">
        <w:rPr>
          <w:b/>
          <w:sz w:val="24"/>
          <w:szCs w:val="24"/>
          <w:lang w:val="ru-RU"/>
        </w:rPr>
        <w:tab/>
        <w:t>Факторы изменений, риски и возможности и варианты мер политики и управления</w:t>
      </w:r>
    </w:p>
    <w:p w:rsidR="001D5C16" w:rsidRPr="00020E2A" w:rsidRDefault="001D5C16" w:rsidP="001D5C16">
      <w:pPr>
        <w:spacing w:after="120"/>
        <w:ind w:left="1247" w:firstLine="1"/>
        <w:rPr>
          <w:rFonts w:eastAsia="Times New Roman"/>
          <w:w w:val="1"/>
          <w:szCs w:val="18"/>
          <w:lang w:val="ru-RU"/>
        </w:rPr>
      </w:pPr>
      <w:r w:rsidRPr="00E9150A">
        <w:rPr>
          <w:b/>
          <w:lang w:val="ru-RU"/>
        </w:rPr>
        <w:t xml:space="preserve">Большое количество наблюдений, теоретических исследований и исследований с помощью моделирования во всем мире указывает на высокую вероятность того, что многие факторы </w:t>
      </w:r>
      <w:r>
        <w:rPr>
          <w:b/>
          <w:lang w:val="ru-RU"/>
        </w:rPr>
        <w:t>оказывали</w:t>
      </w:r>
      <w:r w:rsidRPr="00E9150A">
        <w:rPr>
          <w:b/>
          <w:lang w:val="ru-RU"/>
        </w:rPr>
        <w:t xml:space="preserve"> и оказывают негативное воздействие на диких и культивируемых опылителей (</w:t>
      </w:r>
      <w:r w:rsidRPr="00E9150A">
        <w:rPr>
          <w:b/>
          <w:i/>
          <w:lang w:val="ru-RU"/>
        </w:rPr>
        <w:t>установлено, но не окончательно</w:t>
      </w:r>
      <w:r w:rsidRPr="00E9150A">
        <w:rPr>
          <w:b/>
          <w:lang w:val="ru-RU"/>
        </w:rPr>
        <w:t>)</w:t>
      </w:r>
      <w:r w:rsidRPr="00E9150A">
        <w:rPr>
          <w:lang w:val="ru-RU"/>
        </w:rPr>
        <w:t>.</w:t>
      </w:r>
      <w:r w:rsidRPr="00E9150A">
        <w:rPr>
          <w:b/>
          <w:lang w:val="ru-RU"/>
        </w:rPr>
        <w:t xml:space="preserve"> </w:t>
      </w:r>
      <w:r w:rsidRPr="00E9150A">
        <w:rPr>
          <w:lang w:val="ru-RU"/>
        </w:rPr>
        <w:t xml:space="preserve">Однако отсутствие данных, в частности, за пределами стран Западной Европы и Северной Америки, и корреляции между факторами существенно затрудняют установление связей между долгосрочным </w:t>
      </w:r>
      <w:r w:rsidRPr="00322A3A">
        <w:rPr>
          <w:lang w:val="ru-RU"/>
        </w:rPr>
        <w:t xml:space="preserve">сокращением численности опылителей с конкретными прямыми факторами. </w:t>
      </w:r>
      <w:proofErr w:type="gramStart"/>
      <w:r w:rsidRPr="00322A3A">
        <w:rPr>
          <w:lang w:val="ru-RU"/>
        </w:rPr>
        <w:t>Изменения в состоянии з</w:t>
      </w:r>
      <w:r w:rsidRPr="00322A3A">
        <w:rPr>
          <w:color w:val="000000"/>
          <w:lang w:val="ru-RU"/>
        </w:rPr>
        <w:t>доровья, разнообразии и численн</w:t>
      </w:r>
      <w:r>
        <w:rPr>
          <w:color w:val="000000"/>
          <w:lang w:val="ru-RU"/>
        </w:rPr>
        <w:t>ости опылителей в целом привели</w:t>
      </w:r>
      <w:r w:rsidRPr="00272517">
        <w:rPr>
          <w:color w:val="000000"/>
          <w:lang w:val="ru-RU"/>
        </w:rPr>
        <w:t xml:space="preserve"> </w:t>
      </w:r>
      <w:r w:rsidRPr="00322A3A">
        <w:rPr>
          <w:lang w:val="ru-RU"/>
        </w:rPr>
        <w:t xml:space="preserve">на местном уровне </w:t>
      </w:r>
      <w:r w:rsidRPr="00322A3A">
        <w:rPr>
          <w:color w:val="000000"/>
          <w:lang w:val="ru-RU"/>
        </w:rPr>
        <w:t xml:space="preserve">к </w:t>
      </w:r>
      <w:r w:rsidRPr="00322A3A">
        <w:rPr>
          <w:lang w:val="ru-RU"/>
        </w:rPr>
        <w:t>сокращению опыления культур, зависящих от опылителей (и снижению количества, качества и стабильности урожая),</w:t>
      </w:r>
      <w:r>
        <w:rPr>
          <w:lang w:val="ru-RU"/>
        </w:rPr>
        <w:t xml:space="preserve"> </w:t>
      </w:r>
      <w:r w:rsidRPr="00322A3A">
        <w:rPr>
          <w:lang w:val="ru-RU"/>
        </w:rPr>
        <w:t xml:space="preserve">изменению разнообразия диких растений на местном и региональном уровнях, </w:t>
      </w:r>
      <w:r>
        <w:rPr>
          <w:lang w:val="ru-RU"/>
        </w:rPr>
        <w:t xml:space="preserve">а также обусловили </w:t>
      </w:r>
      <w:r w:rsidRPr="00322A3A">
        <w:rPr>
          <w:lang w:val="ru-RU"/>
        </w:rPr>
        <w:t>утрат</w:t>
      </w:r>
      <w:r>
        <w:rPr>
          <w:lang w:val="ru-RU"/>
        </w:rPr>
        <w:t>у</w:t>
      </w:r>
      <w:r w:rsidRPr="00322A3A">
        <w:rPr>
          <w:lang w:val="ru-RU"/>
        </w:rPr>
        <w:t xml:space="preserve"> особых укладов жизни, культурных</w:t>
      </w:r>
      <w:r>
        <w:rPr>
          <w:lang w:val="ru-RU"/>
        </w:rPr>
        <w:t xml:space="preserve"> норм </w:t>
      </w:r>
      <w:r w:rsidRPr="00322A3A">
        <w:rPr>
          <w:lang w:val="ru-RU"/>
        </w:rPr>
        <w:t>и традиций в результате потери опылителей (</w:t>
      </w:r>
      <w:r w:rsidRPr="00322A3A">
        <w:rPr>
          <w:i/>
          <w:lang w:val="ru-RU"/>
        </w:rPr>
        <w:t>установлено, но не окончательно</w:t>
      </w:r>
      <w:r w:rsidRPr="00322A3A">
        <w:rPr>
          <w:lang w:val="ru-RU"/>
        </w:rPr>
        <w:t>).</w:t>
      </w:r>
      <w:proofErr w:type="gramEnd"/>
      <w:r w:rsidRPr="00322A3A">
        <w:rPr>
          <w:lang w:val="ru-RU"/>
        </w:rPr>
        <w:t xml:space="preserve"> В долгосрочной</w:t>
      </w:r>
      <w:r w:rsidRPr="00E865FB">
        <w:rPr>
          <w:lang w:val="ru-RU"/>
        </w:rPr>
        <w:t xml:space="preserve"> перспективе могут возникнуть другие риски, включая потерю эстетических ценностей или благосостояния, связанн</w:t>
      </w:r>
      <w:r>
        <w:rPr>
          <w:lang w:val="ru-RU"/>
        </w:rPr>
        <w:t xml:space="preserve">ых </w:t>
      </w:r>
      <w:r w:rsidRPr="00E865FB">
        <w:rPr>
          <w:lang w:val="ru-RU"/>
        </w:rPr>
        <w:t xml:space="preserve">с опылителями, и утрату долгосрочной устойчивости в системах производства продовольствия. Относительная важность каждого фактора отличается для различных видов опылителей в зависимости от их биологии и </w:t>
      </w:r>
      <w:r>
        <w:rPr>
          <w:lang w:val="ru-RU"/>
        </w:rPr>
        <w:t>географического положения</w:t>
      </w:r>
      <w:r w:rsidRPr="00E865FB">
        <w:rPr>
          <w:lang w:val="ru-RU"/>
        </w:rPr>
        <w:t>. Последствия</w:t>
      </w:r>
      <w:r w:rsidRPr="00815C48">
        <w:rPr>
          <w:lang w:val="ru-RU"/>
        </w:rPr>
        <w:t xml:space="preserve"> </w:t>
      </w:r>
      <w:r w:rsidRPr="00E865FB">
        <w:rPr>
          <w:lang w:val="ru-RU"/>
        </w:rPr>
        <w:t>разных</w:t>
      </w:r>
      <w:r w:rsidRPr="00815C48">
        <w:rPr>
          <w:lang w:val="ru-RU"/>
        </w:rPr>
        <w:t xml:space="preserve"> </w:t>
      </w:r>
      <w:r w:rsidRPr="00E865FB">
        <w:rPr>
          <w:lang w:val="ru-RU"/>
        </w:rPr>
        <w:t>факторов</w:t>
      </w:r>
      <w:r w:rsidRPr="00815C48">
        <w:rPr>
          <w:lang w:val="ru-RU"/>
        </w:rPr>
        <w:t xml:space="preserve"> </w:t>
      </w:r>
      <w:r w:rsidRPr="00E865FB">
        <w:rPr>
          <w:lang w:val="ru-RU"/>
        </w:rPr>
        <w:t>также</w:t>
      </w:r>
      <w:r w:rsidRPr="00815C48">
        <w:rPr>
          <w:lang w:val="ru-RU"/>
        </w:rPr>
        <w:t xml:space="preserve"> </w:t>
      </w:r>
      <w:r w:rsidRPr="00E865FB">
        <w:rPr>
          <w:lang w:val="ru-RU"/>
        </w:rPr>
        <w:t>могут</w:t>
      </w:r>
      <w:r w:rsidRPr="00815C48">
        <w:rPr>
          <w:lang w:val="ru-RU"/>
        </w:rPr>
        <w:t xml:space="preserve"> </w:t>
      </w:r>
      <w:r w:rsidRPr="00E865FB">
        <w:rPr>
          <w:lang w:val="ru-RU"/>
        </w:rPr>
        <w:t>сочетаться</w:t>
      </w:r>
      <w:r w:rsidRPr="00815C48">
        <w:rPr>
          <w:lang w:val="ru-RU"/>
        </w:rPr>
        <w:t xml:space="preserve"> </w:t>
      </w:r>
      <w:r w:rsidRPr="00E865FB">
        <w:rPr>
          <w:lang w:val="ru-RU"/>
        </w:rPr>
        <w:t>или</w:t>
      </w:r>
      <w:r w:rsidRPr="00815C48">
        <w:rPr>
          <w:lang w:val="ru-RU"/>
        </w:rPr>
        <w:t xml:space="preserve"> </w:t>
      </w:r>
      <w:r w:rsidRPr="00E865FB">
        <w:rPr>
          <w:lang w:val="ru-RU"/>
        </w:rPr>
        <w:t>оказывать</w:t>
      </w:r>
      <w:r w:rsidRPr="00815C48">
        <w:rPr>
          <w:lang w:val="ru-RU"/>
        </w:rPr>
        <w:t xml:space="preserve"> </w:t>
      </w:r>
      <w:r w:rsidRPr="00E865FB">
        <w:rPr>
          <w:lang w:val="ru-RU"/>
        </w:rPr>
        <w:t>взаимное</w:t>
      </w:r>
      <w:r w:rsidRPr="00815C48">
        <w:rPr>
          <w:lang w:val="ru-RU"/>
        </w:rPr>
        <w:t xml:space="preserve"> </w:t>
      </w:r>
      <w:r w:rsidRPr="00E865FB">
        <w:rPr>
          <w:lang w:val="ru-RU"/>
        </w:rPr>
        <w:t>влияние</w:t>
      </w:r>
      <w:r w:rsidRPr="00815C48">
        <w:rPr>
          <w:lang w:val="ru-RU"/>
        </w:rPr>
        <w:t xml:space="preserve">, </w:t>
      </w:r>
      <w:r w:rsidRPr="00E865FB">
        <w:rPr>
          <w:lang w:val="ru-RU"/>
        </w:rPr>
        <w:t>усложняя</w:t>
      </w:r>
      <w:r w:rsidRPr="00815C48">
        <w:rPr>
          <w:lang w:val="ru-RU"/>
        </w:rPr>
        <w:t xml:space="preserve"> </w:t>
      </w:r>
      <w:r w:rsidRPr="00E865FB">
        <w:rPr>
          <w:lang w:val="ru-RU"/>
        </w:rPr>
        <w:t>тем</w:t>
      </w:r>
      <w:r w:rsidRPr="00815C48">
        <w:rPr>
          <w:lang w:val="ru-RU"/>
        </w:rPr>
        <w:t xml:space="preserve"> </w:t>
      </w:r>
      <w:r w:rsidRPr="00E865FB">
        <w:rPr>
          <w:lang w:val="ru-RU"/>
        </w:rPr>
        <w:t>самым</w:t>
      </w:r>
      <w:r w:rsidRPr="00815C48">
        <w:rPr>
          <w:lang w:val="ru-RU"/>
        </w:rPr>
        <w:t xml:space="preserve"> </w:t>
      </w:r>
      <w:r w:rsidRPr="00E865FB">
        <w:rPr>
          <w:lang w:val="ru-RU"/>
        </w:rPr>
        <w:t>любое</w:t>
      </w:r>
      <w:r w:rsidRPr="00815C48">
        <w:rPr>
          <w:lang w:val="ru-RU"/>
        </w:rPr>
        <w:t xml:space="preserve"> </w:t>
      </w:r>
      <w:r w:rsidRPr="00E865FB">
        <w:rPr>
          <w:lang w:val="ru-RU"/>
        </w:rPr>
        <w:t>ранжирование</w:t>
      </w:r>
      <w:r w:rsidRPr="00815C48">
        <w:rPr>
          <w:lang w:val="ru-RU"/>
        </w:rPr>
        <w:t xml:space="preserve"> </w:t>
      </w:r>
      <w:r w:rsidRPr="00E865FB">
        <w:rPr>
          <w:lang w:val="ru-RU"/>
        </w:rPr>
        <w:t>факторов</w:t>
      </w:r>
      <w:r w:rsidRPr="00815C48">
        <w:rPr>
          <w:lang w:val="ru-RU"/>
        </w:rPr>
        <w:t xml:space="preserve"> </w:t>
      </w:r>
      <w:r w:rsidRPr="00E865FB">
        <w:rPr>
          <w:lang w:val="ru-RU"/>
        </w:rPr>
        <w:t>по</w:t>
      </w:r>
      <w:r w:rsidRPr="00815C48">
        <w:rPr>
          <w:lang w:val="ru-RU"/>
        </w:rPr>
        <w:t xml:space="preserve"> </w:t>
      </w:r>
      <w:r>
        <w:rPr>
          <w:lang w:val="ru-RU"/>
        </w:rPr>
        <w:t xml:space="preserve">степени </w:t>
      </w:r>
      <w:r w:rsidRPr="00E865FB">
        <w:rPr>
          <w:lang w:val="ru-RU"/>
        </w:rPr>
        <w:t>риск</w:t>
      </w:r>
      <w:bookmarkStart w:id="29" w:name="_DV_C1169"/>
      <w:r>
        <w:rPr>
          <w:lang w:val="ru-RU"/>
        </w:rPr>
        <w:t>а</w:t>
      </w:r>
      <w:r w:rsidR="00C006BE">
        <w:rPr>
          <w:rStyle w:val="FootnoteReference"/>
          <w:lang w:val="ru-RU"/>
        </w:rPr>
        <w:footnoteReference w:id="43"/>
      </w:r>
      <w:bookmarkStart w:id="31" w:name="_DV_M322"/>
      <w:bookmarkEnd w:id="29"/>
      <w:bookmarkEnd w:id="31"/>
      <w:r w:rsidRPr="00C44A44">
        <w:rPr>
          <w:rFonts w:eastAsia="Times New Roman"/>
          <w:szCs w:val="18"/>
          <w:lang w:val="ru-RU"/>
        </w:rPr>
        <w:t xml:space="preserve"> </w:t>
      </w:r>
      <w:r w:rsidRPr="00E865FB">
        <w:rPr>
          <w:lang w:val="ru-RU"/>
        </w:rPr>
        <w:t>или</w:t>
      </w:r>
      <w:r w:rsidRPr="00815C48">
        <w:rPr>
          <w:lang w:val="ru-RU"/>
        </w:rPr>
        <w:t xml:space="preserve"> </w:t>
      </w:r>
      <w:r w:rsidRPr="00E865FB">
        <w:rPr>
          <w:lang w:val="ru-RU"/>
        </w:rPr>
        <w:t>вред</w:t>
      </w:r>
      <w:r>
        <w:rPr>
          <w:lang w:val="ru-RU"/>
        </w:rPr>
        <w:t>а</w:t>
      </w:r>
      <w:r w:rsidRPr="00815C48">
        <w:rPr>
          <w:lang w:val="ru-RU"/>
        </w:rPr>
        <w:t xml:space="preserve"> (</w:t>
      </w:r>
      <w:r w:rsidRPr="006C53C9">
        <w:rPr>
          <w:i/>
          <w:lang w:val="ru-RU"/>
        </w:rPr>
        <w:t>не</w:t>
      </w:r>
      <w:r w:rsidRPr="00815C48">
        <w:rPr>
          <w:i/>
          <w:lang w:val="ru-RU"/>
        </w:rPr>
        <w:t xml:space="preserve"> </w:t>
      </w:r>
      <w:r w:rsidRPr="006C53C9">
        <w:rPr>
          <w:i/>
          <w:lang w:val="ru-RU"/>
        </w:rPr>
        <w:t>установлено</w:t>
      </w:r>
      <w:r w:rsidRPr="00815C48">
        <w:rPr>
          <w:lang w:val="ru-RU"/>
        </w:rPr>
        <w:t>) {2.7, 4.5, 6.2.1}</w:t>
      </w:r>
      <w:r>
        <w:rPr>
          <w:lang w:val="ru-RU"/>
        </w:rPr>
        <w:t>.</w:t>
      </w:r>
    </w:p>
    <w:p w:rsidR="001D5C16" w:rsidRPr="00D526EE" w:rsidRDefault="001D5C16" w:rsidP="001D5C16">
      <w:pPr>
        <w:pStyle w:val="Normal-pool"/>
        <w:tabs>
          <w:tab w:val="clear" w:pos="1247"/>
          <w:tab w:val="clear" w:pos="1814"/>
          <w:tab w:val="clear" w:pos="2381"/>
          <w:tab w:val="clear" w:pos="2948"/>
          <w:tab w:val="clear" w:pos="3515"/>
        </w:tabs>
        <w:spacing w:after="120"/>
        <w:ind w:left="1247"/>
        <w:rPr>
          <w:lang w:val="ru-RU"/>
        </w:rPr>
      </w:pPr>
      <w:r w:rsidRPr="006C53C9">
        <w:rPr>
          <w:b/>
          <w:lang w:val="ru-RU"/>
        </w:rPr>
        <w:t>Разрушение</w:t>
      </w:r>
      <w:r>
        <w:rPr>
          <w:b/>
          <w:lang w:val="ru-RU"/>
        </w:rPr>
        <w:t xml:space="preserve">, фрагментация и </w:t>
      </w:r>
      <w:r w:rsidRPr="006C53C9">
        <w:rPr>
          <w:b/>
          <w:lang w:val="ru-RU"/>
        </w:rPr>
        <w:t xml:space="preserve">деградация </w:t>
      </w:r>
      <w:r>
        <w:rPr>
          <w:b/>
          <w:lang w:val="ru-RU"/>
        </w:rPr>
        <w:t xml:space="preserve">сред обитания </w:t>
      </w:r>
      <w:r w:rsidRPr="006C53C9">
        <w:rPr>
          <w:b/>
          <w:lang w:val="ru-RU"/>
        </w:rPr>
        <w:t xml:space="preserve">наряду с обычными интенсивными </w:t>
      </w:r>
      <w:r>
        <w:rPr>
          <w:b/>
          <w:lang w:val="ru-RU"/>
        </w:rPr>
        <w:t>методами</w:t>
      </w:r>
      <w:r w:rsidRPr="006C53C9">
        <w:rPr>
          <w:b/>
          <w:lang w:val="ru-RU"/>
        </w:rPr>
        <w:t xml:space="preserve"> управления земельными ресурсами часто </w:t>
      </w:r>
      <w:r>
        <w:rPr>
          <w:b/>
          <w:lang w:val="ru-RU"/>
        </w:rPr>
        <w:t xml:space="preserve">вызывают </w:t>
      </w:r>
      <w:r w:rsidRPr="006C53C9">
        <w:rPr>
          <w:b/>
          <w:lang w:val="ru-RU"/>
        </w:rPr>
        <w:t>сокращ</w:t>
      </w:r>
      <w:r>
        <w:rPr>
          <w:b/>
          <w:lang w:val="ru-RU"/>
        </w:rPr>
        <w:t>ение</w:t>
      </w:r>
      <w:r w:rsidRPr="006C53C9">
        <w:rPr>
          <w:b/>
          <w:lang w:val="ru-RU"/>
        </w:rPr>
        <w:t xml:space="preserve"> </w:t>
      </w:r>
      <w:r>
        <w:rPr>
          <w:b/>
          <w:lang w:val="ru-RU"/>
        </w:rPr>
        <w:t xml:space="preserve">или изменение </w:t>
      </w:r>
      <w:r w:rsidRPr="006C53C9">
        <w:rPr>
          <w:b/>
          <w:lang w:val="ru-RU"/>
        </w:rPr>
        <w:t>продовольственны</w:t>
      </w:r>
      <w:r>
        <w:rPr>
          <w:b/>
          <w:lang w:val="ru-RU"/>
        </w:rPr>
        <w:t>х</w:t>
      </w:r>
      <w:r w:rsidRPr="006C53C9">
        <w:rPr>
          <w:b/>
          <w:lang w:val="ru-RU"/>
        </w:rPr>
        <w:t xml:space="preserve"> ресурс</w:t>
      </w:r>
      <w:r>
        <w:rPr>
          <w:b/>
          <w:lang w:val="ru-RU"/>
        </w:rPr>
        <w:t>ов для опылителей</w:t>
      </w:r>
      <w:r w:rsidRPr="006C53C9">
        <w:rPr>
          <w:b/>
          <w:lang w:val="ru-RU"/>
        </w:rPr>
        <w:t xml:space="preserve"> (</w:t>
      </w:r>
      <w:r w:rsidRPr="006C53C9">
        <w:rPr>
          <w:b/>
          <w:i/>
          <w:lang w:val="ru-RU"/>
        </w:rPr>
        <w:t>точно установлено</w:t>
      </w:r>
      <w:r w:rsidRPr="006C53C9">
        <w:rPr>
          <w:b/>
          <w:lang w:val="ru-RU"/>
        </w:rPr>
        <w:t>) и ресурс</w:t>
      </w:r>
      <w:r>
        <w:rPr>
          <w:b/>
          <w:lang w:val="ru-RU"/>
        </w:rPr>
        <w:t>ов</w:t>
      </w:r>
      <w:r w:rsidRPr="006C53C9">
        <w:rPr>
          <w:b/>
          <w:lang w:val="ru-RU"/>
        </w:rPr>
        <w:t xml:space="preserve"> для образования гнезд (</w:t>
      </w:r>
      <w:r w:rsidRPr="006C53C9">
        <w:rPr>
          <w:b/>
          <w:i/>
          <w:lang w:val="ru-RU"/>
        </w:rPr>
        <w:t>установлено, но не окончательно</w:t>
      </w:r>
      <w:r w:rsidRPr="006C53C9">
        <w:rPr>
          <w:b/>
          <w:lang w:val="ru-RU"/>
        </w:rPr>
        <w:t>).</w:t>
      </w:r>
      <w:r w:rsidRPr="00E865FB">
        <w:rPr>
          <w:lang w:val="ru-RU"/>
        </w:rPr>
        <w:t xml:space="preserve"> </w:t>
      </w:r>
      <w:r w:rsidRPr="003354E2">
        <w:rPr>
          <w:lang w:val="ru-RU"/>
        </w:rPr>
        <w:t>Такие методы включают в себя активное применение агрохимических удобрений, интенсивную вспашку земли, выпас скота или скашивание травы</w:t>
      </w:r>
      <w:r>
        <w:rPr>
          <w:lang w:val="ru-RU"/>
        </w:rPr>
        <w:t xml:space="preserve">. Такие </w:t>
      </w:r>
      <w:r w:rsidRPr="00E865FB">
        <w:rPr>
          <w:lang w:val="ru-RU"/>
        </w:rPr>
        <w:t xml:space="preserve">изменения ресурсов опылителей, как известно, </w:t>
      </w:r>
      <w:r>
        <w:rPr>
          <w:lang w:val="ru-RU"/>
        </w:rPr>
        <w:t xml:space="preserve">вызывают </w:t>
      </w:r>
      <w:r w:rsidRPr="00E865FB">
        <w:rPr>
          <w:lang w:val="ru-RU"/>
        </w:rPr>
        <w:t>сокращ</w:t>
      </w:r>
      <w:r>
        <w:rPr>
          <w:lang w:val="ru-RU"/>
        </w:rPr>
        <w:t>ение</w:t>
      </w:r>
      <w:r w:rsidRPr="00E865FB">
        <w:rPr>
          <w:lang w:val="ru-RU"/>
        </w:rPr>
        <w:t xml:space="preserve"> плотност</w:t>
      </w:r>
      <w:r>
        <w:rPr>
          <w:lang w:val="ru-RU"/>
        </w:rPr>
        <w:t>и</w:t>
      </w:r>
      <w:r w:rsidRPr="00E865FB">
        <w:rPr>
          <w:lang w:val="ru-RU"/>
        </w:rPr>
        <w:t xml:space="preserve"> и разнообрази</w:t>
      </w:r>
      <w:r>
        <w:rPr>
          <w:lang w:val="ru-RU"/>
        </w:rPr>
        <w:t>я</w:t>
      </w:r>
      <w:r w:rsidRPr="00E865FB">
        <w:rPr>
          <w:lang w:val="ru-RU"/>
        </w:rPr>
        <w:t xml:space="preserve"> насекомых-опылителей и изменяют состав и структуру сообществ опылителей </w:t>
      </w:r>
      <w:proofErr w:type="gramStart"/>
      <w:r w:rsidRPr="00E865FB">
        <w:rPr>
          <w:lang w:val="ru-RU"/>
        </w:rPr>
        <w:t>от</w:t>
      </w:r>
      <w:proofErr w:type="gramEnd"/>
      <w:r w:rsidRPr="00E865FB">
        <w:rPr>
          <w:lang w:val="ru-RU"/>
        </w:rPr>
        <w:t xml:space="preserve"> локального до регионального уровня (</w:t>
      </w:r>
      <w:r w:rsidRPr="002E64EA">
        <w:rPr>
          <w:i/>
          <w:lang w:val="ru-RU"/>
        </w:rPr>
        <w:t>точно установлено</w:t>
      </w:r>
      <w:r w:rsidRPr="00E865FB">
        <w:rPr>
          <w:lang w:val="ru-RU"/>
        </w:rPr>
        <w:t>) {2.2.1.1, 2.2.1.2</w:t>
      </w:r>
      <w:r w:rsidR="006C2B2F">
        <w:rPr>
          <w:lang w:val="ru-RU"/>
        </w:rPr>
        <w:t>, 2.2.2, 2.3.1.2, 2.3.1.3, 3.2.</w:t>
      </w:r>
      <w:r w:rsidRPr="000337CB">
        <w:rPr>
          <w:lang w:val="ru-RU"/>
        </w:rPr>
        <w:t>}</w:t>
      </w:r>
      <w:r>
        <w:rPr>
          <w:lang w:val="ru-RU"/>
        </w:rPr>
        <w:t>.</w:t>
      </w:r>
    </w:p>
    <w:p w:rsidR="001D5C16" w:rsidRPr="00A92D38" w:rsidRDefault="001D5C16" w:rsidP="001D5C16">
      <w:pPr>
        <w:pStyle w:val="Normal-pool"/>
        <w:tabs>
          <w:tab w:val="clear" w:pos="1247"/>
          <w:tab w:val="clear" w:pos="1814"/>
          <w:tab w:val="clear" w:pos="2381"/>
          <w:tab w:val="clear" w:pos="2948"/>
          <w:tab w:val="clear" w:pos="3515"/>
        </w:tabs>
        <w:spacing w:after="120"/>
        <w:ind w:left="1247"/>
        <w:rPr>
          <w:lang w:val="ru-RU"/>
        </w:rPr>
      </w:pPr>
      <w:r w:rsidRPr="006C53C9">
        <w:rPr>
          <w:b/>
          <w:lang w:val="ru-RU"/>
        </w:rPr>
        <w:t>Для повышения устойчивости сельского хозяйства предусмотрен</w:t>
      </w:r>
      <w:r>
        <w:rPr>
          <w:b/>
          <w:lang w:val="ru-RU"/>
        </w:rPr>
        <w:t>ы</w:t>
      </w:r>
      <w:r w:rsidRPr="006C53C9">
        <w:rPr>
          <w:b/>
          <w:lang w:val="ru-RU"/>
        </w:rPr>
        <w:t xml:space="preserve"> три взаимодополняющие стратегии</w:t>
      </w:r>
      <w:r>
        <w:rPr>
          <w:b/>
          <w:lang w:val="ru-RU"/>
        </w:rPr>
        <w:t>, касающиеся нескольких важных факторов сокращения численности опылителей</w:t>
      </w:r>
      <w:r w:rsidRPr="006C53C9">
        <w:rPr>
          <w:b/>
          <w:lang w:val="ru-RU"/>
        </w:rPr>
        <w:t xml:space="preserve">: экологическая интенсификация, укрепление существующих разнообразных систем </w:t>
      </w:r>
      <w:r>
        <w:rPr>
          <w:b/>
          <w:lang w:val="ru-RU"/>
        </w:rPr>
        <w:t xml:space="preserve">земледелия </w:t>
      </w:r>
      <w:r w:rsidRPr="006C53C9">
        <w:rPr>
          <w:b/>
          <w:lang w:val="ru-RU"/>
        </w:rPr>
        <w:t>и инвестирование в экологическую инфраструктуру</w:t>
      </w:r>
      <w:r>
        <w:rPr>
          <w:b/>
          <w:lang w:val="ru-RU"/>
        </w:rPr>
        <w:t xml:space="preserve"> (таблица</w:t>
      </w:r>
      <w:r w:rsidRPr="00D526EE">
        <w:rPr>
          <w:b/>
          <w:lang w:val="ru-RU"/>
        </w:rPr>
        <w:t xml:space="preserve"> </w:t>
      </w:r>
      <w:r>
        <w:rPr>
          <w:b/>
          <w:lang w:val="ru-RU"/>
        </w:rPr>
        <w:t>РДО.</w:t>
      </w:r>
      <w:r w:rsidRPr="00D526EE">
        <w:rPr>
          <w:b/>
          <w:lang w:val="ru-RU"/>
        </w:rPr>
        <w:t>1).</w:t>
      </w:r>
      <w:r w:rsidRPr="00E865FB">
        <w:rPr>
          <w:lang w:val="ru-RU"/>
        </w:rPr>
        <w:t xml:space="preserve"> </w:t>
      </w:r>
      <w:proofErr w:type="gramStart"/>
      <w:r w:rsidRPr="00E865FB">
        <w:rPr>
          <w:lang w:val="ru-RU"/>
        </w:rPr>
        <w:t xml:space="preserve">i) </w:t>
      </w:r>
      <w:proofErr w:type="gramEnd"/>
      <w:r w:rsidRPr="00E865FB">
        <w:rPr>
          <w:lang w:val="ru-RU"/>
        </w:rPr>
        <w:t>Экологическая интенсификация включает</w:t>
      </w:r>
      <w:r>
        <w:rPr>
          <w:lang w:val="ru-RU"/>
        </w:rPr>
        <w:t xml:space="preserve"> регулирование</w:t>
      </w:r>
      <w:r w:rsidRPr="00E865FB">
        <w:rPr>
          <w:lang w:val="ru-RU"/>
        </w:rPr>
        <w:t xml:space="preserve"> экологически</w:t>
      </w:r>
      <w:r>
        <w:rPr>
          <w:lang w:val="ru-RU"/>
        </w:rPr>
        <w:t>х</w:t>
      </w:r>
      <w:r w:rsidRPr="00E865FB">
        <w:rPr>
          <w:lang w:val="ru-RU"/>
        </w:rPr>
        <w:t xml:space="preserve"> функци</w:t>
      </w:r>
      <w:r>
        <w:rPr>
          <w:lang w:val="ru-RU"/>
        </w:rPr>
        <w:t>й</w:t>
      </w:r>
      <w:r w:rsidRPr="00E865FB">
        <w:rPr>
          <w:lang w:val="ru-RU"/>
        </w:rPr>
        <w:t xml:space="preserve"> природы для улучшения сельскохозяйственного производства и</w:t>
      </w:r>
      <w:r>
        <w:rPr>
          <w:lang w:val="ru-RU"/>
        </w:rPr>
        <w:t xml:space="preserve"> средств к существованию </w:t>
      </w:r>
      <w:r w:rsidRPr="00E865FB">
        <w:rPr>
          <w:lang w:val="ru-RU"/>
        </w:rPr>
        <w:t xml:space="preserve">при минимизации ущерба для окружающей среды; </w:t>
      </w:r>
      <w:proofErr w:type="gramStart"/>
      <w:r w:rsidRPr="00E865FB">
        <w:rPr>
          <w:lang w:val="ru-RU"/>
        </w:rPr>
        <w:t xml:space="preserve">ii) укрепление существующих разнообразных систем земледелия предполагает регулирование </w:t>
      </w:r>
      <w:r>
        <w:rPr>
          <w:lang w:val="ru-RU"/>
        </w:rPr>
        <w:t>таких систем, как лесные питомники</w:t>
      </w:r>
      <w:r w:rsidRPr="00E865FB">
        <w:rPr>
          <w:lang w:val="ru-RU"/>
        </w:rPr>
        <w:t>, приусадебно</w:t>
      </w:r>
      <w:r>
        <w:rPr>
          <w:lang w:val="ru-RU"/>
        </w:rPr>
        <w:t>е</w:t>
      </w:r>
      <w:r w:rsidRPr="00E865FB">
        <w:rPr>
          <w:lang w:val="ru-RU"/>
        </w:rPr>
        <w:t xml:space="preserve"> садоводств</w:t>
      </w:r>
      <w:r>
        <w:rPr>
          <w:lang w:val="ru-RU"/>
        </w:rPr>
        <w:t>о</w:t>
      </w:r>
      <w:r w:rsidRPr="00E865FB">
        <w:rPr>
          <w:lang w:val="ru-RU"/>
        </w:rPr>
        <w:t xml:space="preserve"> и агролес</w:t>
      </w:r>
      <w:r>
        <w:rPr>
          <w:lang w:val="ru-RU"/>
        </w:rPr>
        <w:t>овод</w:t>
      </w:r>
      <w:r w:rsidRPr="00E865FB">
        <w:rPr>
          <w:lang w:val="ru-RU"/>
        </w:rPr>
        <w:t>ств</w:t>
      </w:r>
      <w:r>
        <w:rPr>
          <w:lang w:val="ru-RU"/>
        </w:rPr>
        <w:t>о</w:t>
      </w:r>
      <w:r w:rsidRPr="00E865FB">
        <w:rPr>
          <w:lang w:val="ru-RU"/>
        </w:rPr>
        <w:t xml:space="preserve">, которые в настоящее время претерпевают изменения, для поддержки опылителей и опыления методами, проверенными наукой или знаниями </w:t>
      </w:r>
      <w:r>
        <w:rPr>
          <w:lang w:val="ru-RU"/>
        </w:rPr>
        <w:t>коренного и местного населения</w:t>
      </w:r>
      <w:r w:rsidRPr="00E865FB">
        <w:rPr>
          <w:lang w:val="ru-RU"/>
        </w:rPr>
        <w:t xml:space="preserve"> (например, </w:t>
      </w:r>
      <w:r>
        <w:rPr>
          <w:lang w:val="ru-RU"/>
        </w:rPr>
        <w:t>севооборот);</w:t>
      </w:r>
      <w:proofErr w:type="gramEnd"/>
      <w:r>
        <w:rPr>
          <w:lang w:val="ru-RU"/>
        </w:rPr>
        <w:t xml:space="preserve"> </w:t>
      </w:r>
      <w:proofErr w:type="gramStart"/>
      <w:r>
        <w:rPr>
          <w:lang w:val="ru-RU"/>
        </w:rPr>
        <w:t>iii) </w:t>
      </w:r>
      <w:r w:rsidRPr="00E865FB">
        <w:rPr>
          <w:lang w:val="ru-RU"/>
        </w:rPr>
        <w:t>экологическая инфраструктура, необходимая для улучшения опыления, включает участки полу</w:t>
      </w:r>
      <w:r>
        <w:rPr>
          <w:lang w:val="ru-RU"/>
        </w:rPr>
        <w:t>естественных сред обитания</w:t>
      </w:r>
      <w:r w:rsidRPr="00E865FB">
        <w:rPr>
          <w:lang w:val="ru-RU"/>
        </w:rPr>
        <w:t>, распределенных по всей протяженности продуктивных сельскохозяйственных ландшафтов</w:t>
      </w:r>
      <w:r>
        <w:rPr>
          <w:lang w:val="ru-RU"/>
        </w:rPr>
        <w:t xml:space="preserve"> и </w:t>
      </w:r>
      <w:r w:rsidRPr="00E865FB">
        <w:rPr>
          <w:lang w:val="ru-RU"/>
        </w:rPr>
        <w:t>обеспечивающих ресурсы для образования гнезд и цветочные ресурсы.</w:t>
      </w:r>
      <w:proofErr w:type="gramEnd"/>
      <w:r w:rsidRPr="00E865FB">
        <w:rPr>
          <w:lang w:val="ru-RU"/>
        </w:rPr>
        <w:t xml:space="preserve"> Эти три стратегии одновременно влияют на несколько важных факторов сокращения опылителей, смягчая последствия изменени</w:t>
      </w:r>
      <w:r>
        <w:rPr>
          <w:lang w:val="ru-RU"/>
        </w:rPr>
        <w:t>я</w:t>
      </w:r>
      <w:r w:rsidRPr="00E865FB">
        <w:rPr>
          <w:lang w:val="ru-RU"/>
        </w:rPr>
        <w:t xml:space="preserve"> в землепользовании, использования пестицидов и изменения климата (</w:t>
      </w:r>
      <w:r w:rsidRPr="002E64EA">
        <w:rPr>
          <w:i/>
          <w:lang w:val="ru-RU"/>
        </w:rPr>
        <w:t>установлено, но не окончательно</w:t>
      </w:r>
      <w:r w:rsidRPr="00E865FB">
        <w:rPr>
          <w:lang w:val="ru-RU"/>
        </w:rPr>
        <w:t>).</w:t>
      </w:r>
      <w:r w:rsidRPr="00D526EE">
        <w:rPr>
          <w:lang w:val="ru-RU"/>
        </w:rPr>
        <w:t xml:space="preserve"> </w:t>
      </w:r>
      <w:r w:rsidRPr="00E865FB">
        <w:rPr>
          <w:lang w:val="ru-RU"/>
        </w:rPr>
        <w:t xml:space="preserve">Формирующие их директивные и практические методы зачастую имеют прямые экономические выгоды для людей и </w:t>
      </w:r>
      <w:r>
        <w:rPr>
          <w:lang w:val="ru-RU"/>
        </w:rPr>
        <w:t>сре</w:t>
      </w:r>
      <w:proofErr w:type="gramStart"/>
      <w:r>
        <w:rPr>
          <w:lang w:val="ru-RU"/>
        </w:rPr>
        <w:t>дств к с</w:t>
      </w:r>
      <w:proofErr w:type="gramEnd"/>
      <w:r>
        <w:rPr>
          <w:lang w:val="ru-RU"/>
        </w:rPr>
        <w:t xml:space="preserve">уществованию </w:t>
      </w:r>
      <w:r w:rsidRPr="00E865FB">
        <w:rPr>
          <w:lang w:val="ru-RU"/>
        </w:rPr>
        <w:t>(</w:t>
      </w:r>
      <w:r w:rsidRPr="002E64EA">
        <w:rPr>
          <w:i/>
          <w:lang w:val="ru-RU"/>
        </w:rPr>
        <w:t>установлено, но не окончательно</w:t>
      </w:r>
      <w:r w:rsidRPr="00E865FB">
        <w:rPr>
          <w:lang w:val="ru-RU"/>
        </w:rPr>
        <w:t xml:space="preserve">). </w:t>
      </w:r>
      <w:r>
        <w:rPr>
          <w:lang w:val="ru-RU"/>
        </w:rPr>
        <w:t>Меры</w:t>
      </w:r>
      <w:r w:rsidRPr="00D526EE">
        <w:rPr>
          <w:lang w:val="ru-RU"/>
        </w:rPr>
        <w:t xml:space="preserve">, </w:t>
      </w:r>
      <w:r>
        <w:rPr>
          <w:lang w:val="ru-RU"/>
        </w:rPr>
        <w:t>разработанные</w:t>
      </w:r>
      <w:r w:rsidRPr="00D526EE">
        <w:rPr>
          <w:lang w:val="ru-RU"/>
        </w:rPr>
        <w:t xml:space="preserve"> </w:t>
      </w:r>
      <w:r>
        <w:rPr>
          <w:lang w:val="ru-RU"/>
        </w:rPr>
        <w:t>для</w:t>
      </w:r>
      <w:r w:rsidRPr="00D526EE">
        <w:rPr>
          <w:lang w:val="ru-RU"/>
        </w:rPr>
        <w:t xml:space="preserve"> </w:t>
      </w:r>
      <w:r>
        <w:rPr>
          <w:lang w:val="ru-RU"/>
        </w:rPr>
        <w:t>регулирования</w:t>
      </w:r>
      <w:r w:rsidRPr="00D526EE">
        <w:rPr>
          <w:lang w:val="ru-RU"/>
        </w:rPr>
        <w:t xml:space="preserve"> </w:t>
      </w:r>
      <w:r>
        <w:rPr>
          <w:lang w:val="ru-RU"/>
        </w:rPr>
        <w:t>непосредственных</w:t>
      </w:r>
      <w:r w:rsidRPr="00D526EE">
        <w:rPr>
          <w:lang w:val="ru-RU"/>
        </w:rPr>
        <w:t xml:space="preserve"> </w:t>
      </w:r>
      <w:r>
        <w:rPr>
          <w:lang w:val="ru-RU"/>
        </w:rPr>
        <w:t>рисков</w:t>
      </w:r>
      <w:r w:rsidRPr="00D526EE">
        <w:rPr>
          <w:lang w:val="ru-RU"/>
        </w:rPr>
        <w:t xml:space="preserve"> </w:t>
      </w:r>
      <w:r>
        <w:rPr>
          <w:lang w:val="ru-RU"/>
        </w:rPr>
        <w:t>в</w:t>
      </w:r>
      <w:r w:rsidRPr="00D526EE">
        <w:rPr>
          <w:lang w:val="ru-RU"/>
        </w:rPr>
        <w:t xml:space="preserve"> </w:t>
      </w:r>
      <w:r>
        <w:rPr>
          <w:lang w:val="ru-RU"/>
        </w:rPr>
        <w:t>области</w:t>
      </w:r>
      <w:r w:rsidRPr="00D526EE">
        <w:rPr>
          <w:lang w:val="ru-RU"/>
        </w:rPr>
        <w:t xml:space="preserve"> </w:t>
      </w:r>
      <w:r>
        <w:rPr>
          <w:lang w:val="ru-RU"/>
        </w:rPr>
        <w:t>сельского</w:t>
      </w:r>
      <w:r w:rsidRPr="00D526EE">
        <w:rPr>
          <w:lang w:val="ru-RU"/>
        </w:rPr>
        <w:t xml:space="preserve"> </w:t>
      </w:r>
      <w:r>
        <w:rPr>
          <w:lang w:val="ru-RU"/>
        </w:rPr>
        <w:t>хозяйства</w:t>
      </w:r>
      <w:r w:rsidRPr="00D526EE">
        <w:rPr>
          <w:lang w:val="ru-RU"/>
        </w:rPr>
        <w:t xml:space="preserve"> (</w:t>
      </w:r>
      <w:r>
        <w:rPr>
          <w:lang w:val="ru-RU"/>
        </w:rPr>
        <w:t>таблица</w:t>
      </w:r>
      <w:r w:rsidRPr="00D526EE">
        <w:rPr>
          <w:lang w:val="ru-RU"/>
        </w:rPr>
        <w:t xml:space="preserve"> </w:t>
      </w:r>
      <w:r>
        <w:rPr>
          <w:lang w:val="ru-RU"/>
        </w:rPr>
        <w:t>РДО.</w:t>
      </w:r>
      <w:r w:rsidRPr="00D526EE">
        <w:rPr>
          <w:lang w:val="ru-RU"/>
        </w:rPr>
        <w:t xml:space="preserve">1), </w:t>
      </w:r>
      <w:r>
        <w:rPr>
          <w:lang w:val="ru-RU"/>
        </w:rPr>
        <w:t>как правило, помогают снизить интенсивность воздействия лишь одного или вообще ни одного фактора, способствующего сокращению численности опылителей</w:t>
      </w:r>
      <w:r w:rsidRPr="00D526EE">
        <w:rPr>
          <w:lang w:val="ru-RU"/>
        </w:rPr>
        <w:t>.</w:t>
      </w:r>
      <w:r>
        <w:rPr>
          <w:lang w:val="ru-RU"/>
        </w:rPr>
        <w:t xml:space="preserve"> Некоторые</w:t>
      </w:r>
      <w:r w:rsidRPr="00A92D38">
        <w:rPr>
          <w:lang w:val="ru-RU"/>
        </w:rPr>
        <w:t xml:space="preserve"> </w:t>
      </w:r>
      <w:r>
        <w:rPr>
          <w:lang w:val="ru-RU"/>
        </w:rPr>
        <w:t>из</w:t>
      </w:r>
      <w:r w:rsidRPr="00A92D38">
        <w:rPr>
          <w:lang w:val="ru-RU"/>
        </w:rPr>
        <w:t xml:space="preserve"> </w:t>
      </w:r>
      <w:r>
        <w:rPr>
          <w:lang w:val="ru-RU"/>
        </w:rPr>
        <w:t>этих</w:t>
      </w:r>
      <w:r w:rsidRPr="00A92D38">
        <w:rPr>
          <w:lang w:val="ru-RU"/>
        </w:rPr>
        <w:t xml:space="preserve"> </w:t>
      </w:r>
      <w:r>
        <w:rPr>
          <w:lang w:val="ru-RU"/>
        </w:rPr>
        <w:t>мер</w:t>
      </w:r>
      <w:r w:rsidRPr="00A92D38">
        <w:rPr>
          <w:lang w:val="ru-RU"/>
        </w:rPr>
        <w:t xml:space="preserve"> (</w:t>
      </w:r>
      <w:r>
        <w:rPr>
          <w:lang w:val="ru-RU"/>
        </w:rPr>
        <w:t>помеченные</w:t>
      </w:r>
      <w:r w:rsidRPr="00A92D38">
        <w:rPr>
          <w:lang w:val="ru-RU"/>
        </w:rPr>
        <w:t xml:space="preserve"> </w:t>
      </w:r>
      <w:r>
        <w:rPr>
          <w:lang w:val="ru-RU"/>
        </w:rPr>
        <w:t>звездочкой</w:t>
      </w:r>
      <w:r w:rsidRPr="00A92D38">
        <w:rPr>
          <w:lang w:val="ru-RU"/>
        </w:rPr>
        <w:t xml:space="preserve"> </w:t>
      </w:r>
      <w:r>
        <w:rPr>
          <w:lang w:val="ru-RU"/>
        </w:rPr>
        <w:t>в</w:t>
      </w:r>
      <w:r w:rsidRPr="00A92D38">
        <w:rPr>
          <w:lang w:val="ru-RU"/>
        </w:rPr>
        <w:t xml:space="preserve"> </w:t>
      </w:r>
      <w:r>
        <w:rPr>
          <w:lang w:val="ru-RU"/>
        </w:rPr>
        <w:t>таблице</w:t>
      </w:r>
      <w:r w:rsidRPr="00A92D38">
        <w:rPr>
          <w:lang w:val="ru-RU"/>
        </w:rPr>
        <w:t xml:space="preserve"> </w:t>
      </w:r>
      <w:r>
        <w:rPr>
          <w:lang w:val="ru-RU"/>
        </w:rPr>
        <w:t>РДО.</w:t>
      </w:r>
      <w:r w:rsidRPr="00A92D38">
        <w:rPr>
          <w:lang w:val="ru-RU"/>
        </w:rPr>
        <w:t xml:space="preserve">1) </w:t>
      </w:r>
      <w:r>
        <w:rPr>
          <w:lang w:val="ru-RU"/>
        </w:rPr>
        <w:t>имеют потенциальные негативные последствия, как для опылителей, так и для устойчивости сельского хозяйства в целом, и эти последствия следует оценить в количественном отношении и иметь о них более полное представление</w:t>
      </w:r>
      <w:r w:rsidRPr="00A92D38">
        <w:rPr>
          <w:lang w:val="ru-RU"/>
        </w:rPr>
        <w:t xml:space="preserve"> {2.2.1, 2.2.2, 2.3.1, 2.3.2.3, 3.2.3, 3.6.3, 5.2.8, 6.9}.</w:t>
      </w:r>
    </w:p>
    <w:p w:rsidR="001D5C16" w:rsidRPr="0038763B" w:rsidRDefault="001D5C16" w:rsidP="001D5C16">
      <w:pPr>
        <w:pStyle w:val="Normal-pool"/>
        <w:tabs>
          <w:tab w:val="clear" w:pos="1247"/>
          <w:tab w:val="clear" w:pos="1814"/>
          <w:tab w:val="clear" w:pos="2381"/>
          <w:tab w:val="clear" w:pos="2948"/>
          <w:tab w:val="clear" w:pos="3515"/>
        </w:tabs>
        <w:spacing w:after="120"/>
        <w:ind w:left="1247"/>
        <w:rPr>
          <w:lang w:val="ru-RU"/>
        </w:rPr>
      </w:pPr>
      <w:r w:rsidRPr="006C53C9">
        <w:rPr>
          <w:b/>
          <w:lang w:val="ru-RU"/>
        </w:rPr>
        <w:t>Известные меры для снижения или смягчения негативного сельскохозяйственн</w:t>
      </w:r>
      <w:r>
        <w:rPr>
          <w:b/>
          <w:lang w:val="ru-RU"/>
        </w:rPr>
        <w:t>ого</w:t>
      </w:r>
      <w:r w:rsidRPr="006C53C9">
        <w:rPr>
          <w:b/>
          <w:lang w:val="ru-RU"/>
        </w:rPr>
        <w:t xml:space="preserve"> воздействия на опылителей включают органическое </w:t>
      </w:r>
      <w:r>
        <w:rPr>
          <w:b/>
          <w:lang w:val="ru-RU"/>
        </w:rPr>
        <w:t>земледелие</w:t>
      </w:r>
      <w:r w:rsidRPr="006C53C9">
        <w:rPr>
          <w:b/>
          <w:lang w:val="ru-RU"/>
        </w:rPr>
        <w:t xml:space="preserve"> и посадку полос цветковых растений, обе эти меры повышают </w:t>
      </w:r>
      <w:r>
        <w:rPr>
          <w:b/>
          <w:lang w:val="ru-RU"/>
        </w:rPr>
        <w:t xml:space="preserve">локальную </w:t>
      </w:r>
      <w:r w:rsidRPr="006C53C9">
        <w:rPr>
          <w:b/>
          <w:lang w:val="ru-RU"/>
        </w:rPr>
        <w:t>численность насекомых</w:t>
      </w:r>
      <w:r>
        <w:rPr>
          <w:b/>
          <w:lang w:val="ru-RU"/>
        </w:rPr>
        <w:t xml:space="preserve"> </w:t>
      </w:r>
      <w:r w:rsidRPr="006C53C9">
        <w:rPr>
          <w:b/>
          <w:lang w:val="ru-RU"/>
        </w:rPr>
        <w:t xml:space="preserve">опылителей, добывающих </w:t>
      </w:r>
      <w:r>
        <w:rPr>
          <w:b/>
          <w:lang w:val="ru-RU"/>
        </w:rPr>
        <w:t>пропитание</w:t>
      </w:r>
      <w:r w:rsidRPr="006C53C9">
        <w:rPr>
          <w:b/>
          <w:lang w:val="ru-RU"/>
        </w:rPr>
        <w:t>, (</w:t>
      </w:r>
      <w:r w:rsidRPr="006C53C9">
        <w:rPr>
          <w:b/>
          <w:i/>
          <w:lang w:val="ru-RU"/>
        </w:rPr>
        <w:t>точно установлено</w:t>
      </w:r>
      <w:r w:rsidRPr="006C53C9">
        <w:rPr>
          <w:b/>
          <w:lang w:val="ru-RU"/>
        </w:rPr>
        <w:t>) и интенсифицируют опыление (</w:t>
      </w:r>
      <w:r w:rsidRPr="006C53C9">
        <w:rPr>
          <w:b/>
          <w:i/>
          <w:lang w:val="ru-RU"/>
        </w:rPr>
        <w:t>установлено, но не окончательно</w:t>
      </w:r>
      <w:r w:rsidRPr="006C53C9">
        <w:rPr>
          <w:b/>
          <w:lang w:val="ru-RU"/>
        </w:rPr>
        <w:t>)</w:t>
      </w:r>
      <w:r>
        <w:rPr>
          <w:b/>
          <w:lang w:val="ru-RU"/>
        </w:rPr>
        <w:t xml:space="preserve">. </w:t>
      </w:r>
      <w:r w:rsidRPr="00E865FB">
        <w:rPr>
          <w:lang w:val="ru-RU"/>
        </w:rPr>
        <w:t xml:space="preserve">Чтобы определить, имеют ли эти меры </w:t>
      </w:r>
      <w:r>
        <w:rPr>
          <w:lang w:val="ru-RU"/>
        </w:rPr>
        <w:t xml:space="preserve">положительные стороны </w:t>
      </w:r>
      <w:r w:rsidRPr="00E865FB">
        <w:rPr>
          <w:lang w:val="ru-RU"/>
        </w:rPr>
        <w:t xml:space="preserve">на уровне популяции, потребуются долгосрочные данные о численности опылителей (которые пока недоступны). Доказательства действенности органического </w:t>
      </w:r>
      <w:r>
        <w:rPr>
          <w:lang w:val="ru-RU"/>
        </w:rPr>
        <w:t>земледелия</w:t>
      </w:r>
      <w:r w:rsidRPr="00E865FB">
        <w:rPr>
          <w:lang w:val="ru-RU"/>
        </w:rPr>
        <w:t xml:space="preserve"> поступают в основном из Европы и Северной Америки. Меры по активизации опыления на интенсивно обрабатываем</w:t>
      </w:r>
      <w:r>
        <w:rPr>
          <w:lang w:val="ru-RU"/>
        </w:rPr>
        <w:t>ых</w:t>
      </w:r>
      <w:r w:rsidRPr="00E865FB">
        <w:rPr>
          <w:lang w:val="ru-RU"/>
        </w:rPr>
        <w:t xml:space="preserve"> сельскохозяйственн</w:t>
      </w:r>
      <w:r>
        <w:rPr>
          <w:lang w:val="ru-RU"/>
        </w:rPr>
        <w:t xml:space="preserve">ых угодьях </w:t>
      </w:r>
      <w:r w:rsidRPr="00E865FB">
        <w:rPr>
          <w:lang w:val="ru-RU"/>
        </w:rPr>
        <w:t>также</w:t>
      </w:r>
      <w:r>
        <w:rPr>
          <w:lang w:val="ru-RU"/>
        </w:rPr>
        <w:t xml:space="preserve"> дают поддержку</w:t>
      </w:r>
      <w:r w:rsidRPr="00E865FB">
        <w:rPr>
          <w:lang w:val="ru-RU"/>
        </w:rPr>
        <w:t xml:space="preserve"> и други</w:t>
      </w:r>
      <w:r>
        <w:rPr>
          <w:lang w:val="ru-RU"/>
        </w:rPr>
        <w:t>м экосистемным</w:t>
      </w:r>
      <w:r w:rsidRPr="00E865FB">
        <w:rPr>
          <w:lang w:val="ru-RU"/>
        </w:rPr>
        <w:t xml:space="preserve"> услуг</w:t>
      </w:r>
      <w:r>
        <w:rPr>
          <w:lang w:val="ru-RU"/>
        </w:rPr>
        <w:t>ам</w:t>
      </w:r>
      <w:r w:rsidRPr="00E865FB">
        <w:rPr>
          <w:lang w:val="ru-RU"/>
        </w:rPr>
        <w:t>, в том числе природно</w:t>
      </w:r>
      <w:r>
        <w:rPr>
          <w:lang w:val="ru-RU"/>
        </w:rPr>
        <w:t>му</w:t>
      </w:r>
      <w:r w:rsidRPr="00E865FB">
        <w:rPr>
          <w:lang w:val="ru-RU"/>
        </w:rPr>
        <w:t xml:space="preserve"> регулировани</w:t>
      </w:r>
      <w:r>
        <w:rPr>
          <w:lang w:val="ru-RU"/>
        </w:rPr>
        <w:t>ю</w:t>
      </w:r>
      <w:r w:rsidRPr="00E865FB">
        <w:rPr>
          <w:lang w:val="ru-RU"/>
        </w:rPr>
        <w:t xml:space="preserve"> вредителей (</w:t>
      </w:r>
      <w:r w:rsidRPr="002E64EA">
        <w:rPr>
          <w:i/>
          <w:lang w:val="ru-RU"/>
        </w:rPr>
        <w:t>установлено, но не окончательно</w:t>
      </w:r>
      <w:r w:rsidRPr="00E865FB">
        <w:rPr>
          <w:lang w:val="ru-RU"/>
        </w:rPr>
        <w:t xml:space="preserve">). Однако существуют потенциальные </w:t>
      </w:r>
      <w:r>
        <w:rPr>
          <w:lang w:val="ru-RU"/>
        </w:rPr>
        <w:t>компромиссы</w:t>
      </w:r>
      <w:r w:rsidRPr="00E865FB">
        <w:rPr>
          <w:lang w:val="ru-RU"/>
        </w:rPr>
        <w:t xml:space="preserve"> между повышением урожайности и повышением опыления. Например, во многих, но не всех, системах </w:t>
      </w:r>
      <w:r>
        <w:rPr>
          <w:lang w:val="ru-RU"/>
        </w:rPr>
        <w:t xml:space="preserve">земледелия </w:t>
      </w:r>
      <w:r w:rsidRPr="00E865FB">
        <w:rPr>
          <w:lang w:val="ru-RU"/>
        </w:rPr>
        <w:t>в настоящее время при применении органических методов обычно наблюдается более низкая урожайность (</w:t>
      </w:r>
      <w:r w:rsidRPr="002E64EA">
        <w:rPr>
          <w:i/>
          <w:lang w:val="ru-RU"/>
        </w:rPr>
        <w:t>точно установлено</w:t>
      </w:r>
      <w:r w:rsidRPr="00E865FB">
        <w:rPr>
          <w:lang w:val="ru-RU"/>
        </w:rPr>
        <w:t>)</w:t>
      </w:r>
      <w:r>
        <w:rPr>
          <w:lang w:val="ru-RU"/>
        </w:rPr>
        <w:t>. Более</w:t>
      </w:r>
      <w:r w:rsidRPr="0038763B">
        <w:rPr>
          <w:lang w:val="ru-RU"/>
        </w:rPr>
        <w:t xml:space="preserve"> </w:t>
      </w:r>
      <w:r>
        <w:rPr>
          <w:lang w:val="ru-RU"/>
        </w:rPr>
        <w:t>глубокое</w:t>
      </w:r>
      <w:r w:rsidRPr="0038763B">
        <w:rPr>
          <w:lang w:val="ru-RU"/>
        </w:rPr>
        <w:t xml:space="preserve"> </w:t>
      </w:r>
      <w:r>
        <w:rPr>
          <w:lang w:val="ru-RU"/>
        </w:rPr>
        <w:t>понимание</w:t>
      </w:r>
      <w:r w:rsidRPr="0038763B">
        <w:rPr>
          <w:lang w:val="ru-RU"/>
        </w:rPr>
        <w:t xml:space="preserve"> </w:t>
      </w:r>
      <w:r>
        <w:rPr>
          <w:lang w:val="ru-RU"/>
        </w:rPr>
        <w:t>роли</w:t>
      </w:r>
      <w:r w:rsidRPr="0038763B">
        <w:rPr>
          <w:lang w:val="ru-RU"/>
        </w:rPr>
        <w:t xml:space="preserve"> </w:t>
      </w:r>
      <w:r>
        <w:rPr>
          <w:lang w:val="ru-RU"/>
        </w:rPr>
        <w:t>экологической</w:t>
      </w:r>
      <w:r w:rsidRPr="0038763B">
        <w:rPr>
          <w:lang w:val="ru-RU"/>
        </w:rPr>
        <w:t xml:space="preserve"> </w:t>
      </w:r>
      <w:r>
        <w:rPr>
          <w:lang w:val="ru-RU"/>
        </w:rPr>
        <w:t>интенсификации</w:t>
      </w:r>
      <w:r w:rsidRPr="0038763B">
        <w:rPr>
          <w:lang w:val="ru-RU"/>
        </w:rPr>
        <w:t xml:space="preserve"> </w:t>
      </w:r>
      <w:r>
        <w:rPr>
          <w:lang w:val="ru-RU"/>
        </w:rPr>
        <w:t xml:space="preserve">может помочь решению проблемы компромиссов путем повышения урожайности органических хозяйств, </w:t>
      </w:r>
      <w:r w:rsidRPr="00E865FB">
        <w:rPr>
          <w:lang w:val="ru-RU"/>
        </w:rPr>
        <w:t>одновременно повышая выгоды для опыления</w:t>
      </w:r>
      <w:r>
        <w:rPr>
          <w:lang w:val="ru-RU"/>
        </w:rPr>
        <w:t>. Знания о влиянии этих</w:t>
      </w:r>
      <w:r w:rsidRPr="00FC3CB2">
        <w:rPr>
          <w:lang w:val="ru-RU"/>
        </w:rPr>
        <w:t xml:space="preserve"> </w:t>
      </w:r>
      <w:r>
        <w:rPr>
          <w:lang w:val="ru-RU"/>
        </w:rPr>
        <w:t>мер, включая их эффективность для уменьшения компромисса, отсутствуют</w:t>
      </w:r>
      <w:r w:rsidRPr="0038763B">
        <w:rPr>
          <w:lang w:val="ru-RU"/>
        </w:rPr>
        <w:t xml:space="preserve"> {6.4.1.1.1, 6.4.1.1.4, 6.7.1, 6.7.2}.</w:t>
      </w:r>
    </w:p>
    <w:p w:rsidR="001D5C16" w:rsidRPr="00FC3CB2" w:rsidRDefault="001D5C16" w:rsidP="001D5C16">
      <w:pPr>
        <w:pStyle w:val="Normal-pool"/>
        <w:tabs>
          <w:tab w:val="clear" w:pos="1247"/>
          <w:tab w:val="clear" w:pos="1814"/>
          <w:tab w:val="clear" w:pos="2381"/>
          <w:tab w:val="clear" w:pos="2948"/>
          <w:tab w:val="clear" w:pos="3515"/>
        </w:tabs>
        <w:spacing w:after="120"/>
        <w:ind w:left="1247"/>
        <w:rPr>
          <w:lang w:val="ru-RU"/>
        </w:rPr>
      </w:pPr>
      <w:r w:rsidRPr="006C53C9">
        <w:rPr>
          <w:b/>
          <w:lang w:val="ru-RU"/>
        </w:rPr>
        <w:t xml:space="preserve">Большее разнообразие </w:t>
      </w:r>
      <w:r>
        <w:rPr>
          <w:b/>
          <w:lang w:val="ru-RU"/>
        </w:rPr>
        <w:t xml:space="preserve">сред обитания </w:t>
      </w:r>
      <w:r w:rsidRPr="006C53C9">
        <w:rPr>
          <w:b/>
          <w:lang w:val="ru-RU"/>
        </w:rPr>
        <w:t>на уровне ландшафта часто ведет к большему разнообразию сообществ опылителей (</w:t>
      </w:r>
      <w:r w:rsidRPr="006C53C9">
        <w:rPr>
          <w:b/>
          <w:i/>
          <w:lang w:val="ru-RU"/>
        </w:rPr>
        <w:t>точно установлено</w:t>
      </w:r>
      <w:r w:rsidRPr="006C53C9">
        <w:rPr>
          <w:b/>
          <w:lang w:val="ru-RU"/>
        </w:rPr>
        <w:t>) и более эффективному опылению сельскохозяйственных культур и диких растений (</w:t>
      </w:r>
      <w:r w:rsidRPr="006C53C9">
        <w:rPr>
          <w:b/>
          <w:i/>
          <w:lang w:val="ru-RU"/>
        </w:rPr>
        <w:t>установлено, но не окончательно</w:t>
      </w:r>
      <w:r w:rsidRPr="006C53C9">
        <w:rPr>
          <w:b/>
          <w:lang w:val="ru-RU"/>
        </w:rPr>
        <w:t xml:space="preserve">). </w:t>
      </w:r>
      <w:proofErr w:type="gramStart"/>
      <w:r w:rsidRPr="00E865FB">
        <w:rPr>
          <w:lang w:val="ru-RU"/>
        </w:rPr>
        <w:t>В зависимости от характера земл</w:t>
      </w:r>
      <w:r>
        <w:rPr>
          <w:lang w:val="ru-RU"/>
        </w:rPr>
        <w:t>е</w:t>
      </w:r>
      <w:r w:rsidRPr="00E865FB">
        <w:rPr>
          <w:lang w:val="ru-RU"/>
        </w:rPr>
        <w:t xml:space="preserve">пользования (например, сельское хозяйство, лесное хозяйство, пастбища, и т.д.) разнообразие </w:t>
      </w:r>
      <w:r>
        <w:rPr>
          <w:lang w:val="ru-RU"/>
        </w:rPr>
        <w:t xml:space="preserve">сред обитания </w:t>
      </w:r>
      <w:r w:rsidRPr="00E865FB">
        <w:rPr>
          <w:lang w:val="ru-RU"/>
        </w:rPr>
        <w:t>на уровне ландшафта может быть расширено для поддержки опылителей посредством междурядного размещения культур, севооборота с использованием цветущих культур, агролесничества, а также создания, поддержания или восстановления ареала диких цветковых культур или местной растительности (</w:t>
      </w:r>
      <w:r w:rsidRPr="002E64EA">
        <w:rPr>
          <w:i/>
          <w:lang w:val="ru-RU"/>
        </w:rPr>
        <w:t>точно установлено</w:t>
      </w:r>
      <w:r w:rsidRPr="00E865FB">
        <w:rPr>
          <w:lang w:val="ru-RU"/>
        </w:rPr>
        <w:t>).</w:t>
      </w:r>
      <w:proofErr w:type="gramEnd"/>
      <w:r w:rsidRPr="00E865FB">
        <w:rPr>
          <w:lang w:val="ru-RU"/>
        </w:rPr>
        <w:t xml:space="preserve"> Эффективность таких мер может быть повышена </w:t>
      </w:r>
      <w:proofErr w:type="gramStart"/>
      <w:r w:rsidRPr="00E865FB">
        <w:rPr>
          <w:lang w:val="ru-RU"/>
        </w:rPr>
        <w:t>при их осуществлении</w:t>
      </w:r>
      <w:r>
        <w:rPr>
          <w:lang w:val="ru-RU"/>
        </w:rPr>
        <w:t xml:space="preserve"> в масштабах </w:t>
      </w:r>
      <w:r w:rsidRPr="00E865FB">
        <w:rPr>
          <w:lang w:val="ru-RU"/>
        </w:rPr>
        <w:t>от поля до ландша</w:t>
      </w:r>
      <w:r>
        <w:rPr>
          <w:lang w:val="ru-RU"/>
        </w:rPr>
        <w:t xml:space="preserve">фта в </w:t>
      </w:r>
      <w:r w:rsidRPr="00E865FB">
        <w:rPr>
          <w:lang w:val="ru-RU"/>
        </w:rPr>
        <w:t>соответств</w:t>
      </w:r>
      <w:r>
        <w:rPr>
          <w:lang w:val="ru-RU"/>
        </w:rPr>
        <w:t>ии</w:t>
      </w:r>
      <w:proofErr w:type="gramEnd"/>
      <w:r>
        <w:rPr>
          <w:lang w:val="ru-RU"/>
        </w:rPr>
        <w:t xml:space="preserve"> с </w:t>
      </w:r>
      <w:r w:rsidRPr="00E865FB">
        <w:rPr>
          <w:lang w:val="ru-RU"/>
        </w:rPr>
        <w:t>уровн</w:t>
      </w:r>
      <w:r>
        <w:rPr>
          <w:lang w:val="ru-RU"/>
        </w:rPr>
        <w:t>ем</w:t>
      </w:r>
      <w:r w:rsidRPr="00E865FB">
        <w:rPr>
          <w:lang w:val="ru-RU"/>
        </w:rPr>
        <w:t xml:space="preserve"> мобильности опылителей, </w:t>
      </w:r>
      <w:r>
        <w:rPr>
          <w:lang w:val="ru-RU"/>
        </w:rPr>
        <w:t xml:space="preserve">что обеспечивает </w:t>
      </w:r>
      <w:r w:rsidRPr="00E865FB">
        <w:rPr>
          <w:lang w:val="ru-RU"/>
        </w:rPr>
        <w:t>связи между этими компонентами ландшафта (</w:t>
      </w:r>
      <w:r w:rsidRPr="002E64EA">
        <w:rPr>
          <w:i/>
          <w:lang w:val="ru-RU"/>
        </w:rPr>
        <w:t>установлено, но не окончательно</w:t>
      </w:r>
      <w:r w:rsidRPr="00E865FB">
        <w:rPr>
          <w:lang w:val="ru-RU"/>
        </w:rPr>
        <w:t>) {2.2.2, 2.2.3, 3.2.3}. Этого можно достигнуть</w:t>
      </w:r>
      <w:r>
        <w:rPr>
          <w:lang w:val="ru-RU"/>
        </w:rPr>
        <w:t xml:space="preserve"> путем</w:t>
      </w:r>
      <w:r w:rsidRPr="00E865FB">
        <w:rPr>
          <w:lang w:val="ru-RU"/>
        </w:rPr>
        <w:t xml:space="preserve"> поощрени</w:t>
      </w:r>
      <w:r>
        <w:rPr>
          <w:lang w:val="ru-RU"/>
        </w:rPr>
        <w:t>я</w:t>
      </w:r>
      <w:r w:rsidRPr="00E865FB">
        <w:rPr>
          <w:lang w:val="ru-RU"/>
        </w:rPr>
        <w:t xml:space="preserve"> фермеров или землеустроителей за </w:t>
      </w:r>
      <w:r>
        <w:rPr>
          <w:lang w:val="ru-RU"/>
        </w:rPr>
        <w:t xml:space="preserve">использование передовых методов </w:t>
      </w:r>
      <w:r w:rsidRPr="00E865FB">
        <w:rPr>
          <w:lang w:val="ru-RU"/>
        </w:rPr>
        <w:t>(</w:t>
      </w:r>
      <w:r w:rsidRPr="002E64EA">
        <w:rPr>
          <w:i/>
          <w:lang w:val="ru-RU"/>
        </w:rPr>
        <w:t>точно установлено</w:t>
      </w:r>
      <w:r w:rsidRPr="00E865FB">
        <w:rPr>
          <w:lang w:val="ru-RU"/>
        </w:rPr>
        <w:t xml:space="preserve">), </w:t>
      </w:r>
      <w:r>
        <w:rPr>
          <w:lang w:val="ru-RU"/>
        </w:rPr>
        <w:t xml:space="preserve">путем </w:t>
      </w:r>
      <w:r w:rsidRPr="00E865FB">
        <w:rPr>
          <w:lang w:val="ru-RU"/>
        </w:rPr>
        <w:t>демонстраци</w:t>
      </w:r>
      <w:r>
        <w:rPr>
          <w:lang w:val="ru-RU"/>
        </w:rPr>
        <w:t>и</w:t>
      </w:r>
      <w:r w:rsidRPr="00E865FB">
        <w:rPr>
          <w:lang w:val="ru-RU"/>
        </w:rPr>
        <w:t xml:space="preserve"> экономической ценности опыления в сельском хозяйстве, лесном хозяйстве или животноводстве</w:t>
      </w:r>
      <w:r>
        <w:rPr>
          <w:lang w:val="ru-RU"/>
        </w:rPr>
        <w:t xml:space="preserve"> </w:t>
      </w:r>
      <w:r w:rsidRPr="00E865FB">
        <w:rPr>
          <w:lang w:val="ru-RU"/>
        </w:rPr>
        <w:t xml:space="preserve">и с помощью </w:t>
      </w:r>
      <w:r>
        <w:rPr>
          <w:lang w:val="ru-RU"/>
        </w:rPr>
        <w:t>услуг</w:t>
      </w:r>
      <w:r w:rsidRPr="00E865FB">
        <w:rPr>
          <w:lang w:val="ru-RU"/>
        </w:rPr>
        <w:t xml:space="preserve"> </w:t>
      </w:r>
      <w:r>
        <w:rPr>
          <w:lang w:val="ru-RU"/>
        </w:rPr>
        <w:t>по</w:t>
      </w:r>
      <w:r w:rsidRPr="00E865FB">
        <w:rPr>
          <w:lang w:val="ru-RU"/>
        </w:rPr>
        <w:t xml:space="preserve"> передач</w:t>
      </w:r>
      <w:r>
        <w:rPr>
          <w:lang w:val="ru-RU"/>
        </w:rPr>
        <w:t xml:space="preserve">е </w:t>
      </w:r>
      <w:r w:rsidRPr="00E865FB">
        <w:rPr>
          <w:lang w:val="ru-RU"/>
        </w:rPr>
        <w:t>(сельскохозяйственных) знани</w:t>
      </w:r>
      <w:r>
        <w:rPr>
          <w:lang w:val="ru-RU"/>
        </w:rPr>
        <w:t>й</w:t>
      </w:r>
      <w:r w:rsidRPr="00E865FB">
        <w:rPr>
          <w:lang w:val="ru-RU"/>
        </w:rPr>
        <w:t xml:space="preserve"> и демонстрации </w:t>
      </w:r>
      <w:r>
        <w:rPr>
          <w:lang w:val="ru-RU"/>
        </w:rPr>
        <w:t xml:space="preserve">их </w:t>
      </w:r>
      <w:r w:rsidRPr="00E865FB">
        <w:rPr>
          <w:lang w:val="ru-RU"/>
        </w:rPr>
        <w:t>практического применения фермерам или землеустроителям (</w:t>
      </w:r>
      <w:r w:rsidRPr="002E64EA">
        <w:rPr>
          <w:i/>
          <w:lang w:val="ru-RU"/>
        </w:rPr>
        <w:t>установлено, но не окончательно</w:t>
      </w:r>
      <w:r w:rsidRPr="00E865FB">
        <w:rPr>
          <w:lang w:val="ru-RU"/>
        </w:rPr>
        <w:t xml:space="preserve">). </w:t>
      </w:r>
      <w:proofErr w:type="gramStart"/>
      <w:r w:rsidRPr="00E865FB">
        <w:rPr>
          <w:lang w:val="ru-RU"/>
        </w:rPr>
        <w:t>Защита крупных зон пол</w:t>
      </w:r>
      <w:r>
        <w:rPr>
          <w:lang w:val="ru-RU"/>
        </w:rPr>
        <w:t>уестественных</w:t>
      </w:r>
      <w:r w:rsidRPr="00E865FB">
        <w:rPr>
          <w:lang w:val="ru-RU"/>
        </w:rPr>
        <w:t xml:space="preserve"> или </w:t>
      </w:r>
      <w:r>
        <w:rPr>
          <w:lang w:val="ru-RU"/>
        </w:rPr>
        <w:t xml:space="preserve">естественных сред обитания </w:t>
      </w:r>
      <w:r w:rsidRPr="00E865FB">
        <w:rPr>
          <w:lang w:val="ru-RU"/>
        </w:rPr>
        <w:t>(десятки гектаров или более) помогает поддерживать среды обитания опылителей на региональном или национальном уровнях (</w:t>
      </w:r>
      <w:r w:rsidRPr="002E64EA">
        <w:rPr>
          <w:i/>
          <w:lang w:val="ru-RU"/>
        </w:rPr>
        <w:t>установлено, но не окончательно</w:t>
      </w:r>
      <w:r w:rsidRPr="00E865FB">
        <w:rPr>
          <w:lang w:val="ru-RU"/>
        </w:rPr>
        <w:t xml:space="preserve">), но не окажет непосредственной поддержки сельскохозяйственному опылению в </w:t>
      </w:r>
      <w:r>
        <w:rPr>
          <w:lang w:val="ru-RU"/>
        </w:rPr>
        <w:t xml:space="preserve">районах, находящихся </w:t>
      </w:r>
      <w:r w:rsidRPr="00E865FB">
        <w:rPr>
          <w:lang w:val="ru-RU"/>
        </w:rPr>
        <w:t>на расстоянии</w:t>
      </w:r>
      <w:r>
        <w:rPr>
          <w:lang w:val="ru-RU"/>
        </w:rPr>
        <w:t xml:space="preserve"> более</w:t>
      </w:r>
      <w:r w:rsidRPr="00E865FB">
        <w:rPr>
          <w:lang w:val="ru-RU"/>
        </w:rPr>
        <w:t xml:space="preserve"> нескольких километров от крупных ресурсов</w:t>
      </w:r>
      <w:r>
        <w:rPr>
          <w:lang w:val="ru-RU"/>
        </w:rPr>
        <w:t xml:space="preserve">, </w:t>
      </w:r>
      <w:r w:rsidRPr="00E865FB">
        <w:rPr>
          <w:lang w:val="ru-RU"/>
        </w:rPr>
        <w:t xml:space="preserve">из-за ограниченных </w:t>
      </w:r>
      <w:r>
        <w:rPr>
          <w:lang w:val="ru-RU"/>
        </w:rPr>
        <w:t>дистанций</w:t>
      </w:r>
      <w:r w:rsidRPr="00E865FB">
        <w:rPr>
          <w:lang w:val="ru-RU"/>
        </w:rPr>
        <w:t xml:space="preserve"> полета опылителей сельскохозяйственных культур (</w:t>
      </w:r>
      <w:r w:rsidRPr="002E64EA">
        <w:rPr>
          <w:i/>
          <w:lang w:val="ru-RU"/>
        </w:rPr>
        <w:t>установлено, но не окончательно</w:t>
      </w:r>
      <w:r w:rsidRPr="00E865FB">
        <w:rPr>
          <w:lang w:val="ru-RU"/>
        </w:rPr>
        <w:t>).</w:t>
      </w:r>
      <w:proofErr w:type="gramEnd"/>
      <w:r w:rsidRPr="00E865FB">
        <w:rPr>
          <w:lang w:val="ru-RU"/>
        </w:rPr>
        <w:t xml:space="preserve"> Укрепление взаимосвязей на уровне ландшафта, например, путем установления связей между отдельными экологическими нишами (в том числе</w:t>
      </w:r>
      <w:r>
        <w:rPr>
          <w:lang w:val="ru-RU"/>
        </w:rPr>
        <w:t xml:space="preserve"> </w:t>
      </w:r>
      <w:r w:rsidRPr="00E865FB">
        <w:rPr>
          <w:lang w:val="ru-RU"/>
        </w:rPr>
        <w:t>на обочинах дорог), может содействовать опылению диких растений</w:t>
      </w:r>
      <w:r>
        <w:rPr>
          <w:lang w:val="ru-RU"/>
        </w:rPr>
        <w:t xml:space="preserve"> путем </w:t>
      </w:r>
      <w:r w:rsidRPr="00E865FB">
        <w:rPr>
          <w:lang w:val="ru-RU"/>
        </w:rPr>
        <w:t>обеспеч</w:t>
      </w:r>
      <w:r>
        <w:rPr>
          <w:lang w:val="ru-RU"/>
        </w:rPr>
        <w:t xml:space="preserve">ения </w:t>
      </w:r>
      <w:r w:rsidRPr="00E865FB">
        <w:rPr>
          <w:lang w:val="ru-RU"/>
        </w:rPr>
        <w:t>передвижени</w:t>
      </w:r>
      <w:r>
        <w:rPr>
          <w:lang w:val="ru-RU"/>
        </w:rPr>
        <w:t>я</w:t>
      </w:r>
      <w:r w:rsidRPr="00E865FB">
        <w:rPr>
          <w:lang w:val="ru-RU"/>
        </w:rPr>
        <w:t xml:space="preserve"> опылителей (</w:t>
      </w:r>
      <w:r w:rsidRPr="002E64EA">
        <w:rPr>
          <w:i/>
          <w:lang w:val="ru-RU"/>
        </w:rPr>
        <w:t>установлено, но не окончательно</w:t>
      </w:r>
      <w:r w:rsidRPr="00E865FB">
        <w:rPr>
          <w:lang w:val="ru-RU"/>
        </w:rPr>
        <w:t xml:space="preserve">), но роль </w:t>
      </w:r>
      <w:r>
        <w:rPr>
          <w:lang w:val="ru-RU"/>
        </w:rPr>
        <w:t xml:space="preserve">этих взаимосвязей </w:t>
      </w:r>
      <w:r w:rsidRPr="00E865FB">
        <w:rPr>
          <w:lang w:val="ru-RU"/>
        </w:rPr>
        <w:t>в поддержании популяций опылителей остается неясной {2.2.1.2, 6.4.1.1.10, 6.4.1.5, 6.4.1.3, 6.4.3.1.1, 6.4.3.1.2, 6.4.3.2.2, 6.4.5.1.6}.</w:t>
      </w:r>
    </w:p>
    <w:p w:rsidR="001D5C16" w:rsidRPr="00933C88" w:rsidRDefault="001D5C16" w:rsidP="001D5C16">
      <w:pPr>
        <w:pStyle w:val="Normal-pool"/>
        <w:tabs>
          <w:tab w:val="clear" w:pos="1247"/>
          <w:tab w:val="clear" w:pos="1814"/>
          <w:tab w:val="clear" w:pos="2381"/>
          <w:tab w:val="clear" w:pos="2948"/>
          <w:tab w:val="clear" w:pos="3515"/>
        </w:tabs>
        <w:spacing w:after="120"/>
        <w:ind w:left="1247"/>
        <w:rPr>
          <w:rFonts w:eastAsia="MS Mincho"/>
          <w:lang w:val="ru-RU"/>
        </w:rPr>
      </w:pPr>
      <w:r w:rsidRPr="006C53C9">
        <w:rPr>
          <w:b/>
          <w:lang w:val="ru-RU"/>
        </w:rPr>
        <w:t>Регулировани</w:t>
      </w:r>
      <w:r>
        <w:rPr>
          <w:b/>
          <w:lang w:val="ru-RU"/>
        </w:rPr>
        <w:t>ю</w:t>
      </w:r>
      <w:r w:rsidRPr="00FC3CB2">
        <w:rPr>
          <w:b/>
          <w:lang w:val="ru-RU"/>
        </w:rPr>
        <w:t xml:space="preserve"> </w:t>
      </w:r>
      <w:r w:rsidRPr="006C53C9">
        <w:rPr>
          <w:b/>
          <w:lang w:val="ru-RU"/>
        </w:rPr>
        <w:t>и</w:t>
      </w:r>
      <w:r w:rsidRPr="00FC3CB2">
        <w:rPr>
          <w:b/>
          <w:lang w:val="ru-RU"/>
        </w:rPr>
        <w:t xml:space="preserve"> </w:t>
      </w:r>
      <w:r w:rsidRPr="006C53C9">
        <w:rPr>
          <w:b/>
          <w:lang w:val="ru-RU"/>
        </w:rPr>
        <w:t>смягчени</w:t>
      </w:r>
      <w:r>
        <w:rPr>
          <w:b/>
          <w:lang w:val="ru-RU"/>
        </w:rPr>
        <w:t>ю</w:t>
      </w:r>
      <w:r w:rsidRPr="00FC3CB2">
        <w:rPr>
          <w:b/>
          <w:lang w:val="ru-RU"/>
        </w:rPr>
        <w:t xml:space="preserve"> </w:t>
      </w:r>
      <w:r w:rsidRPr="006C53C9">
        <w:rPr>
          <w:b/>
          <w:lang w:val="ru-RU"/>
        </w:rPr>
        <w:t>последствий</w:t>
      </w:r>
      <w:r>
        <w:rPr>
          <w:b/>
          <w:lang w:val="ru-RU"/>
        </w:rPr>
        <w:t xml:space="preserve"> снижения численности </w:t>
      </w:r>
      <w:r w:rsidRPr="006C53C9">
        <w:rPr>
          <w:b/>
          <w:lang w:val="ru-RU"/>
        </w:rPr>
        <w:t>опылителей</w:t>
      </w:r>
      <w:r w:rsidRPr="00FC3CB2">
        <w:rPr>
          <w:b/>
          <w:lang w:val="ru-RU"/>
        </w:rPr>
        <w:t xml:space="preserve"> </w:t>
      </w:r>
      <w:r>
        <w:rPr>
          <w:b/>
          <w:lang w:val="ru-RU"/>
        </w:rPr>
        <w:t xml:space="preserve">для достойного </w:t>
      </w:r>
      <w:r w:rsidRPr="006C53C9">
        <w:rPr>
          <w:b/>
          <w:lang w:val="ru-RU"/>
        </w:rPr>
        <w:t>качеств</w:t>
      </w:r>
      <w:r>
        <w:rPr>
          <w:b/>
          <w:lang w:val="ru-RU"/>
        </w:rPr>
        <w:t>а</w:t>
      </w:r>
      <w:r w:rsidRPr="00FC3CB2">
        <w:rPr>
          <w:b/>
          <w:lang w:val="ru-RU"/>
        </w:rPr>
        <w:t xml:space="preserve"> </w:t>
      </w:r>
      <w:r w:rsidRPr="006C53C9">
        <w:rPr>
          <w:b/>
          <w:lang w:val="ru-RU"/>
        </w:rPr>
        <w:t>жизни</w:t>
      </w:r>
      <w:r>
        <w:rPr>
          <w:b/>
          <w:lang w:val="ru-RU"/>
        </w:rPr>
        <w:t xml:space="preserve"> людей может</w:t>
      </w:r>
      <w:r w:rsidRPr="00FC3CB2">
        <w:rPr>
          <w:b/>
          <w:lang w:val="ru-RU"/>
        </w:rPr>
        <w:t xml:space="preserve"> </w:t>
      </w:r>
      <w:r>
        <w:rPr>
          <w:b/>
          <w:lang w:val="ru-RU"/>
        </w:rPr>
        <w:t>способствовать</w:t>
      </w:r>
      <w:r w:rsidRPr="00FC3CB2">
        <w:rPr>
          <w:b/>
          <w:lang w:val="ru-RU"/>
        </w:rPr>
        <w:t xml:space="preserve"> </w:t>
      </w:r>
      <w:r>
        <w:rPr>
          <w:b/>
          <w:lang w:val="ru-RU"/>
        </w:rPr>
        <w:t>принятие</w:t>
      </w:r>
      <w:r w:rsidRPr="00FC3CB2">
        <w:rPr>
          <w:b/>
          <w:lang w:val="ru-RU"/>
        </w:rPr>
        <w:t xml:space="preserve"> </w:t>
      </w:r>
      <w:r w:rsidRPr="006C53C9">
        <w:rPr>
          <w:b/>
          <w:lang w:val="ru-RU"/>
        </w:rPr>
        <w:t>ответных</w:t>
      </w:r>
      <w:r w:rsidRPr="00FC3CB2">
        <w:rPr>
          <w:b/>
          <w:lang w:val="ru-RU"/>
        </w:rPr>
        <w:t xml:space="preserve"> </w:t>
      </w:r>
      <w:r w:rsidRPr="006C53C9">
        <w:rPr>
          <w:b/>
          <w:lang w:val="ru-RU"/>
        </w:rPr>
        <w:t>мер</w:t>
      </w:r>
      <w:r w:rsidRPr="00FC3CB2">
        <w:rPr>
          <w:b/>
          <w:lang w:val="ru-RU"/>
        </w:rPr>
        <w:t xml:space="preserve">, </w:t>
      </w:r>
      <w:r w:rsidRPr="006C53C9">
        <w:rPr>
          <w:b/>
          <w:lang w:val="ru-RU"/>
        </w:rPr>
        <w:t>направленных</w:t>
      </w:r>
      <w:r w:rsidRPr="00FC3CB2">
        <w:rPr>
          <w:b/>
          <w:lang w:val="ru-RU"/>
        </w:rPr>
        <w:t xml:space="preserve"> </w:t>
      </w:r>
      <w:r w:rsidRPr="006C53C9">
        <w:rPr>
          <w:b/>
          <w:lang w:val="ru-RU"/>
        </w:rPr>
        <w:t>на</w:t>
      </w:r>
      <w:r w:rsidRPr="00FC3CB2">
        <w:rPr>
          <w:b/>
          <w:lang w:val="ru-RU"/>
        </w:rPr>
        <w:t xml:space="preserve"> </w:t>
      </w:r>
      <w:r w:rsidRPr="006C53C9">
        <w:rPr>
          <w:b/>
          <w:lang w:val="ru-RU"/>
        </w:rPr>
        <w:t>борьбу</w:t>
      </w:r>
      <w:r w:rsidRPr="00FC3CB2">
        <w:rPr>
          <w:b/>
          <w:lang w:val="ru-RU"/>
        </w:rPr>
        <w:t xml:space="preserve"> </w:t>
      </w:r>
      <w:r w:rsidRPr="006C53C9">
        <w:rPr>
          <w:b/>
          <w:lang w:val="ru-RU"/>
        </w:rPr>
        <w:t>с</w:t>
      </w:r>
      <w:r w:rsidRPr="00FC3CB2">
        <w:rPr>
          <w:b/>
          <w:lang w:val="ru-RU"/>
        </w:rPr>
        <w:t xml:space="preserve"> </w:t>
      </w:r>
      <w:r w:rsidRPr="006C53C9">
        <w:rPr>
          <w:b/>
          <w:lang w:val="ru-RU"/>
        </w:rPr>
        <w:t>потерей</w:t>
      </w:r>
      <w:r w:rsidRPr="00FC3CB2">
        <w:rPr>
          <w:b/>
          <w:lang w:val="ru-RU"/>
        </w:rPr>
        <w:t xml:space="preserve"> </w:t>
      </w:r>
      <w:r w:rsidRPr="006C53C9">
        <w:rPr>
          <w:b/>
          <w:lang w:val="ru-RU"/>
        </w:rPr>
        <w:t>доступа</w:t>
      </w:r>
      <w:r w:rsidRPr="00FC3CB2">
        <w:rPr>
          <w:b/>
          <w:lang w:val="ru-RU"/>
        </w:rPr>
        <w:t xml:space="preserve"> </w:t>
      </w:r>
      <w:r w:rsidRPr="006C53C9">
        <w:rPr>
          <w:b/>
          <w:lang w:val="ru-RU"/>
        </w:rPr>
        <w:t>к</w:t>
      </w:r>
      <w:r w:rsidRPr="00FC3CB2">
        <w:rPr>
          <w:b/>
          <w:lang w:val="ru-RU"/>
        </w:rPr>
        <w:t xml:space="preserve"> </w:t>
      </w:r>
      <w:r w:rsidRPr="006C53C9">
        <w:rPr>
          <w:b/>
          <w:lang w:val="ru-RU"/>
        </w:rPr>
        <w:t>традиционным</w:t>
      </w:r>
      <w:r w:rsidRPr="00FC3CB2">
        <w:rPr>
          <w:b/>
          <w:lang w:val="ru-RU"/>
        </w:rPr>
        <w:t xml:space="preserve"> </w:t>
      </w:r>
      <w:r w:rsidRPr="006C53C9">
        <w:rPr>
          <w:b/>
          <w:lang w:val="ru-RU"/>
        </w:rPr>
        <w:t>территориям</w:t>
      </w:r>
      <w:r w:rsidRPr="00FC3CB2">
        <w:rPr>
          <w:b/>
          <w:lang w:val="ru-RU"/>
        </w:rPr>
        <w:t xml:space="preserve">, </w:t>
      </w:r>
      <w:r>
        <w:rPr>
          <w:b/>
          <w:lang w:val="ru-RU"/>
        </w:rPr>
        <w:t>утратой</w:t>
      </w:r>
      <w:r w:rsidRPr="00FC3CB2">
        <w:rPr>
          <w:b/>
          <w:lang w:val="ru-RU"/>
        </w:rPr>
        <w:t xml:space="preserve"> </w:t>
      </w:r>
      <w:r w:rsidRPr="006C53C9">
        <w:rPr>
          <w:b/>
          <w:lang w:val="ru-RU"/>
        </w:rPr>
        <w:t>традиционных</w:t>
      </w:r>
      <w:r w:rsidRPr="00FC3CB2">
        <w:rPr>
          <w:b/>
          <w:lang w:val="ru-RU"/>
        </w:rPr>
        <w:t xml:space="preserve"> </w:t>
      </w:r>
      <w:r w:rsidRPr="006C53C9">
        <w:rPr>
          <w:b/>
          <w:lang w:val="ru-RU"/>
        </w:rPr>
        <w:t>знани</w:t>
      </w:r>
      <w:r>
        <w:rPr>
          <w:b/>
          <w:lang w:val="ru-RU"/>
        </w:rPr>
        <w:t>й</w:t>
      </w:r>
      <w:r w:rsidRPr="00FC3CB2">
        <w:rPr>
          <w:b/>
          <w:lang w:val="ru-RU"/>
        </w:rPr>
        <w:t xml:space="preserve">, </w:t>
      </w:r>
      <w:r w:rsidRPr="006C53C9">
        <w:rPr>
          <w:b/>
          <w:lang w:val="ru-RU"/>
        </w:rPr>
        <w:t>владени</w:t>
      </w:r>
      <w:r>
        <w:rPr>
          <w:b/>
          <w:lang w:val="ru-RU"/>
        </w:rPr>
        <w:t>я</w:t>
      </w:r>
      <w:r w:rsidRPr="00FC3CB2">
        <w:rPr>
          <w:b/>
          <w:lang w:val="ru-RU"/>
        </w:rPr>
        <w:t xml:space="preserve"> </w:t>
      </w:r>
      <w:r w:rsidRPr="006C53C9">
        <w:rPr>
          <w:b/>
          <w:lang w:val="ru-RU"/>
        </w:rPr>
        <w:t>и</w:t>
      </w:r>
      <w:r w:rsidRPr="00FC3CB2">
        <w:rPr>
          <w:b/>
          <w:lang w:val="ru-RU"/>
        </w:rPr>
        <w:t xml:space="preserve"> </w:t>
      </w:r>
      <w:r w:rsidRPr="006C53C9">
        <w:rPr>
          <w:b/>
          <w:lang w:val="ru-RU"/>
        </w:rPr>
        <w:t>управлени</w:t>
      </w:r>
      <w:r>
        <w:rPr>
          <w:b/>
          <w:lang w:val="ru-RU"/>
        </w:rPr>
        <w:t xml:space="preserve">я </w:t>
      </w:r>
      <w:r w:rsidRPr="006C53C9">
        <w:rPr>
          <w:b/>
          <w:lang w:val="ru-RU"/>
        </w:rPr>
        <w:t>и</w:t>
      </w:r>
      <w:r w:rsidRPr="00FC3CB2">
        <w:rPr>
          <w:b/>
          <w:lang w:val="ru-RU"/>
        </w:rPr>
        <w:t xml:space="preserve"> </w:t>
      </w:r>
      <w:r w:rsidRPr="006C53C9">
        <w:rPr>
          <w:b/>
          <w:lang w:val="ru-RU"/>
        </w:rPr>
        <w:t>взаимодействующими</w:t>
      </w:r>
      <w:r>
        <w:rPr>
          <w:b/>
          <w:lang w:val="ru-RU"/>
        </w:rPr>
        <w:t xml:space="preserve"> совокупными </w:t>
      </w:r>
      <w:r w:rsidRPr="006C53C9">
        <w:rPr>
          <w:b/>
          <w:lang w:val="ru-RU"/>
        </w:rPr>
        <w:t>последствиями</w:t>
      </w:r>
      <w:r w:rsidRPr="00FC3CB2">
        <w:rPr>
          <w:b/>
          <w:lang w:val="ru-RU"/>
        </w:rPr>
        <w:t xml:space="preserve"> </w:t>
      </w:r>
      <w:r w:rsidRPr="006C53C9">
        <w:rPr>
          <w:b/>
          <w:lang w:val="ru-RU"/>
        </w:rPr>
        <w:t>прямых</w:t>
      </w:r>
      <w:r w:rsidRPr="00FC3CB2">
        <w:rPr>
          <w:b/>
          <w:lang w:val="ru-RU"/>
        </w:rPr>
        <w:t xml:space="preserve"> </w:t>
      </w:r>
      <w:r w:rsidRPr="006C53C9">
        <w:rPr>
          <w:b/>
          <w:lang w:val="ru-RU"/>
        </w:rPr>
        <w:t>факторов</w:t>
      </w:r>
      <w:r w:rsidRPr="00FC3CB2">
        <w:rPr>
          <w:b/>
          <w:lang w:val="ru-RU"/>
        </w:rPr>
        <w:t xml:space="preserve"> (</w:t>
      </w:r>
      <w:r w:rsidRPr="006C53C9">
        <w:rPr>
          <w:b/>
          <w:i/>
          <w:lang w:val="ru-RU"/>
        </w:rPr>
        <w:t>установлено</w:t>
      </w:r>
      <w:r w:rsidRPr="00FC3CB2">
        <w:rPr>
          <w:b/>
          <w:i/>
          <w:lang w:val="ru-RU"/>
        </w:rPr>
        <w:t xml:space="preserve">, </w:t>
      </w:r>
      <w:r w:rsidRPr="006C53C9">
        <w:rPr>
          <w:b/>
          <w:i/>
          <w:lang w:val="ru-RU"/>
        </w:rPr>
        <w:t>но</w:t>
      </w:r>
      <w:r w:rsidRPr="00FC3CB2">
        <w:rPr>
          <w:b/>
          <w:i/>
          <w:lang w:val="ru-RU"/>
        </w:rPr>
        <w:t xml:space="preserve"> </w:t>
      </w:r>
      <w:r w:rsidRPr="006C53C9">
        <w:rPr>
          <w:b/>
          <w:i/>
          <w:lang w:val="ru-RU"/>
        </w:rPr>
        <w:t>не</w:t>
      </w:r>
      <w:r w:rsidRPr="00FC3CB2">
        <w:rPr>
          <w:b/>
          <w:i/>
          <w:lang w:val="ru-RU"/>
        </w:rPr>
        <w:t xml:space="preserve"> </w:t>
      </w:r>
      <w:r w:rsidRPr="006C53C9">
        <w:rPr>
          <w:b/>
          <w:i/>
          <w:lang w:val="ru-RU"/>
        </w:rPr>
        <w:t>окончательно</w:t>
      </w:r>
      <w:r w:rsidRPr="00FC3CB2">
        <w:rPr>
          <w:b/>
          <w:lang w:val="ru-RU"/>
        </w:rPr>
        <w:t>).</w:t>
      </w:r>
      <w:r>
        <w:rPr>
          <w:rFonts w:eastAsia="MS Mincho"/>
          <w:b/>
          <w:lang w:val="ru-RU"/>
        </w:rPr>
        <w:t xml:space="preserve"> </w:t>
      </w:r>
      <w:proofErr w:type="gramStart"/>
      <w:r>
        <w:rPr>
          <w:rFonts w:eastAsia="MS Mincho"/>
          <w:lang w:val="ru-RU"/>
        </w:rPr>
        <w:t>Был</w:t>
      </w:r>
      <w:r w:rsidRPr="00FC3CB2">
        <w:rPr>
          <w:rFonts w:eastAsia="MS Mincho"/>
          <w:lang w:val="ru-RU"/>
        </w:rPr>
        <w:t xml:space="preserve"> </w:t>
      </w:r>
      <w:r>
        <w:rPr>
          <w:rFonts w:eastAsia="MS Mincho"/>
          <w:lang w:val="ru-RU"/>
        </w:rPr>
        <w:t>выделен</w:t>
      </w:r>
      <w:r w:rsidRPr="00FC3CB2">
        <w:rPr>
          <w:rFonts w:eastAsia="MS Mincho"/>
          <w:lang w:val="ru-RU"/>
        </w:rPr>
        <w:t xml:space="preserve"> </w:t>
      </w:r>
      <w:r>
        <w:rPr>
          <w:rFonts w:eastAsia="MS Mincho"/>
          <w:lang w:val="ru-RU"/>
        </w:rPr>
        <w:t>ряд</w:t>
      </w:r>
      <w:r w:rsidRPr="00FC3CB2">
        <w:rPr>
          <w:rFonts w:eastAsia="MS Mincho"/>
          <w:lang w:val="ru-RU"/>
        </w:rPr>
        <w:t xml:space="preserve"> </w:t>
      </w:r>
      <w:r>
        <w:rPr>
          <w:rFonts w:eastAsia="MS Mincho"/>
          <w:lang w:val="ru-RU"/>
        </w:rPr>
        <w:t>комплексных</w:t>
      </w:r>
      <w:r w:rsidRPr="00FC3CB2">
        <w:rPr>
          <w:rFonts w:eastAsia="MS Mincho"/>
          <w:lang w:val="ru-RU"/>
        </w:rPr>
        <w:t xml:space="preserve"> </w:t>
      </w:r>
      <w:r>
        <w:rPr>
          <w:rFonts w:eastAsia="MS Mincho"/>
          <w:lang w:val="ru-RU"/>
        </w:rPr>
        <w:t>мер по борьбе с факторами</w:t>
      </w:r>
      <w:r w:rsidRPr="00FC3CB2">
        <w:rPr>
          <w:rFonts w:eastAsia="MS Mincho"/>
          <w:lang w:val="ru-RU"/>
        </w:rPr>
        <w:t xml:space="preserve">, </w:t>
      </w:r>
      <w:r>
        <w:rPr>
          <w:rFonts w:eastAsia="MS Mincho"/>
          <w:lang w:val="ru-RU"/>
        </w:rPr>
        <w:t xml:space="preserve">вызывающими </w:t>
      </w:r>
      <w:r w:rsidRPr="006D3E81">
        <w:rPr>
          <w:rFonts w:eastAsia="MS Mincho"/>
          <w:lang w:val="ru-RU"/>
        </w:rPr>
        <w:t>снижени</w:t>
      </w:r>
      <w:r>
        <w:rPr>
          <w:rFonts w:eastAsia="MS Mincho"/>
          <w:lang w:val="ru-RU"/>
        </w:rPr>
        <w:t>е</w:t>
      </w:r>
      <w:r w:rsidRPr="006D3E81">
        <w:rPr>
          <w:rFonts w:eastAsia="MS Mincho"/>
          <w:lang w:val="ru-RU"/>
        </w:rPr>
        <w:t xml:space="preserve"> численности опылителей</w:t>
      </w:r>
      <w:r w:rsidRPr="00FC3CB2">
        <w:rPr>
          <w:rFonts w:eastAsia="MS Mincho"/>
          <w:lang w:val="ru-RU"/>
        </w:rPr>
        <w:t>:</w:t>
      </w:r>
      <w:r>
        <w:rPr>
          <w:rFonts w:eastAsia="MS Mincho"/>
          <w:lang w:val="ru-RU"/>
        </w:rPr>
        <w:t xml:space="preserve"> 1)</w:t>
      </w:r>
      <w:r>
        <w:rPr>
          <w:rFonts w:eastAsia="MS Mincho"/>
          <w:lang w:val="en-US"/>
        </w:rPr>
        <w:t> </w:t>
      </w:r>
      <w:r>
        <w:rPr>
          <w:rFonts w:eastAsia="MS Mincho"/>
          <w:lang w:val="ru-RU"/>
        </w:rPr>
        <w:t>п</w:t>
      </w:r>
      <w:r w:rsidRPr="00E865FB">
        <w:rPr>
          <w:lang w:val="ru-RU"/>
        </w:rPr>
        <w:t>родовольственная</w:t>
      </w:r>
      <w:r>
        <w:rPr>
          <w:lang w:val="ru-RU"/>
        </w:rPr>
        <w:t xml:space="preserve"> безопасность</w:t>
      </w:r>
      <w:r w:rsidRPr="00FC3CB2">
        <w:rPr>
          <w:lang w:val="ru-RU"/>
        </w:rPr>
        <w:t xml:space="preserve">, </w:t>
      </w:r>
      <w:r>
        <w:rPr>
          <w:lang w:val="ru-RU"/>
        </w:rPr>
        <w:t>включая</w:t>
      </w:r>
      <w:r w:rsidRPr="00FC3CB2">
        <w:rPr>
          <w:lang w:val="ru-RU"/>
        </w:rPr>
        <w:t xml:space="preserve"> </w:t>
      </w:r>
      <w:r>
        <w:rPr>
          <w:lang w:val="ru-RU"/>
        </w:rPr>
        <w:t>способность</w:t>
      </w:r>
      <w:r w:rsidRPr="00FC3CB2">
        <w:rPr>
          <w:lang w:val="ru-RU"/>
        </w:rPr>
        <w:t xml:space="preserve"> </w:t>
      </w:r>
      <w:r>
        <w:rPr>
          <w:lang w:val="ru-RU"/>
        </w:rPr>
        <w:t>определять</w:t>
      </w:r>
      <w:r w:rsidRPr="00FC3CB2">
        <w:rPr>
          <w:lang w:val="ru-RU"/>
        </w:rPr>
        <w:t xml:space="preserve"> </w:t>
      </w:r>
      <w:r>
        <w:rPr>
          <w:lang w:val="ru-RU"/>
        </w:rPr>
        <w:t>собственные сельскохозяйственные</w:t>
      </w:r>
      <w:r w:rsidRPr="00FC3CB2">
        <w:rPr>
          <w:lang w:val="ru-RU"/>
        </w:rPr>
        <w:t xml:space="preserve"> </w:t>
      </w:r>
      <w:r>
        <w:rPr>
          <w:lang w:val="ru-RU"/>
        </w:rPr>
        <w:t>и</w:t>
      </w:r>
      <w:r w:rsidRPr="00FC3CB2">
        <w:rPr>
          <w:lang w:val="ru-RU"/>
        </w:rPr>
        <w:t xml:space="preserve"> </w:t>
      </w:r>
      <w:r>
        <w:rPr>
          <w:lang w:val="ru-RU"/>
        </w:rPr>
        <w:t>продовольственные</w:t>
      </w:r>
      <w:r w:rsidRPr="00FC3CB2">
        <w:rPr>
          <w:lang w:val="ru-RU"/>
        </w:rPr>
        <w:t xml:space="preserve"> </w:t>
      </w:r>
      <w:r>
        <w:rPr>
          <w:lang w:val="ru-RU"/>
        </w:rPr>
        <w:t>стратегии</w:t>
      </w:r>
      <w:r w:rsidRPr="00FC3CB2">
        <w:rPr>
          <w:lang w:val="ru-RU"/>
        </w:rPr>
        <w:t xml:space="preserve">, </w:t>
      </w:r>
      <w:r>
        <w:rPr>
          <w:lang w:val="ru-RU"/>
        </w:rPr>
        <w:t>сопротивляемость</w:t>
      </w:r>
      <w:r w:rsidRPr="00FC3CB2">
        <w:rPr>
          <w:lang w:val="ru-RU"/>
        </w:rPr>
        <w:t xml:space="preserve"> </w:t>
      </w:r>
      <w:r>
        <w:rPr>
          <w:lang w:val="ru-RU"/>
        </w:rPr>
        <w:t>и</w:t>
      </w:r>
      <w:r w:rsidRPr="00FC3CB2">
        <w:rPr>
          <w:lang w:val="ru-RU"/>
        </w:rPr>
        <w:t xml:space="preserve"> </w:t>
      </w:r>
      <w:r>
        <w:rPr>
          <w:lang w:val="ru-RU"/>
        </w:rPr>
        <w:t>экологическую</w:t>
      </w:r>
      <w:r w:rsidRPr="00FC3CB2">
        <w:rPr>
          <w:lang w:val="ru-RU"/>
        </w:rPr>
        <w:t xml:space="preserve"> </w:t>
      </w:r>
      <w:r>
        <w:rPr>
          <w:lang w:val="ru-RU"/>
        </w:rPr>
        <w:t>интенсификацию;</w:t>
      </w:r>
      <w:r w:rsidRPr="00FC3CB2">
        <w:rPr>
          <w:lang w:val="ru-RU"/>
        </w:rPr>
        <w:t xml:space="preserve"> </w:t>
      </w:r>
      <w:r>
        <w:rPr>
          <w:lang w:val="ru-RU"/>
        </w:rPr>
        <w:t>2) сохранение</w:t>
      </w:r>
      <w:r w:rsidRPr="00FC3CB2">
        <w:rPr>
          <w:lang w:val="ru-RU"/>
        </w:rPr>
        <w:t xml:space="preserve"> </w:t>
      </w:r>
      <w:r>
        <w:rPr>
          <w:lang w:val="ru-RU"/>
        </w:rPr>
        <w:t>биологического</w:t>
      </w:r>
      <w:r w:rsidRPr="00FC3CB2">
        <w:rPr>
          <w:lang w:val="ru-RU"/>
        </w:rPr>
        <w:t xml:space="preserve"> </w:t>
      </w:r>
      <w:r>
        <w:rPr>
          <w:lang w:val="ru-RU"/>
        </w:rPr>
        <w:t>и</w:t>
      </w:r>
      <w:r w:rsidRPr="00FC3CB2">
        <w:rPr>
          <w:lang w:val="ru-RU"/>
        </w:rPr>
        <w:t xml:space="preserve"> </w:t>
      </w:r>
      <w:r>
        <w:rPr>
          <w:lang w:val="ru-RU"/>
        </w:rPr>
        <w:t>культурного</w:t>
      </w:r>
      <w:r w:rsidRPr="00FC3CB2">
        <w:rPr>
          <w:lang w:val="ru-RU"/>
        </w:rPr>
        <w:t xml:space="preserve"> </w:t>
      </w:r>
      <w:r>
        <w:rPr>
          <w:lang w:val="ru-RU"/>
        </w:rPr>
        <w:t>разнообразия</w:t>
      </w:r>
      <w:r w:rsidRPr="00FC3CB2">
        <w:rPr>
          <w:lang w:val="ru-RU"/>
        </w:rPr>
        <w:t xml:space="preserve"> </w:t>
      </w:r>
      <w:r>
        <w:rPr>
          <w:lang w:val="ru-RU"/>
        </w:rPr>
        <w:t>и</w:t>
      </w:r>
      <w:r w:rsidRPr="00FC3CB2">
        <w:rPr>
          <w:lang w:val="ru-RU"/>
        </w:rPr>
        <w:t xml:space="preserve"> </w:t>
      </w:r>
      <w:r>
        <w:rPr>
          <w:lang w:val="ru-RU"/>
        </w:rPr>
        <w:t>связей</w:t>
      </w:r>
      <w:r w:rsidRPr="00FC3CB2">
        <w:rPr>
          <w:lang w:val="ru-RU"/>
        </w:rPr>
        <w:t xml:space="preserve"> </w:t>
      </w:r>
      <w:r>
        <w:rPr>
          <w:lang w:val="ru-RU"/>
        </w:rPr>
        <w:t>между</w:t>
      </w:r>
      <w:r w:rsidRPr="00FC3CB2">
        <w:rPr>
          <w:lang w:val="ru-RU"/>
        </w:rPr>
        <w:t xml:space="preserve"> </w:t>
      </w:r>
      <w:r>
        <w:rPr>
          <w:lang w:val="ru-RU"/>
        </w:rPr>
        <w:t>ними; 3)</w:t>
      </w:r>
      <w:r w:rsidRPr="00FC3CB2">
        <w:rPr>
          <w:lang w:val="ru-RU"/>
        </w:rPr>
        <w:t xml:space="preserve"> </w:t>
      </w:r>
      <w:r>
        <w:rPr>
          <w:lang w:val="ru-RU"/>
        </w:rPr>
        <w:t>усиление</w:t>
      </w:r>
      <w:r w:rsidRPr="00FC3CB2">
        <w:rPr>
          <w:lang w:val="ru-RU"/>
        </w:rPr>
        <w:t xml:space="preserve"> </w:t>
      </w:r>
      <w:r>
        <w:rPr>
          <w:lang w:val="ru-RU"/>
        </w:rPr>
        <w:t>традиционных</w:t>
      </w:r>
      <w:r w:rsidRPr="00FC3CB2">
        <w:rPr>
          <w:lang w:val="ru-RU"/>
        </w:rPr>
        <w:t xml:space="preserve"> </w:t>
      </w:r>
      <w:r>
        <w:rPr>
          <w:lang w:val="ru-RU"/>
        </w:rPr>
        <w:t>методов</w:t>
      </w:r>
      <w:r w:rsidRPr="00FC3CB2">
        <w:rPr>
          <w:lang w:val="ru-RU"/>
        </w:rPr>
        <w:t xml:space="preserve"> </w:t>
      </w:r>
      <w:r>
        <w:rPr>
          <w:lang w:val="ru-RU"/>
        </w:rPr>
        <w:t>управления</w:t>
      </w:r>
      <w:r w:rsidRPr="00FC3CB2">
        <w:rPr>
          <w:lang w:val="ru-RU"/>
        </w:rPr>
        <w:t xml:space="preserve">, </w:t>
      </w:r>
      <w:r>
        <w:rPr>
          <w:lang w:val="ru-RU"/>
        </w:rPr>
        <w:t>благоприятствующих</w:t>
      </w:r>
      <w:r w:rsidRPr="00FC3CB2">
        <w:rPr>
          <w:lang w:val="ru-RU"/>
        </w:rPr>
        <w:t xml:space="preserve"> </w:t>
      </w:r>
      <w:r>
        <w:rPr>
          <w:lang w:val="ru-RU"/>
        </w:rPr>
        <w:t>опылителям; 4)</w:t>
      </w:r>
      <w:r>
        <w:rPr>
          <w:lang w:val="en-US"/>
        </w:rPr>
        <w:t> </w:t>
      </w:r>
      <w:r w:rsidRPr="00E865FB">
        <w:rPr>
          <w:lang w:val="ru-RU"/>
        </w:rPr>
        <w:t xml:space="preserve">предварительное и </w:t>
      </w:r>
      <w:r>
        <w:rPr>
          <w:lang w:val="ru-RU"/>
        </w:rPr>
        <w:t>обоснованное</w:t>
      </w:r>
      <w:r w:rsidRPr="00E865FB">
        <w:rPr>
          <w:lang w:val="ru-RU"/>
        </w:rPr>
        <w:t xml:space="preserve"> согласие на сохранение, развитие и распространение знаний</w:t>
      </w:r>
      <w:r>
        <w:rPr>
          <w:lang w:val="ru-RU"/>
        </w:rPr>
        <w:t>;</w:t>
      </w:r>
      <w:proofErr w:type="gramEnd"/>
      <w:r w:rsidRPr="00E865FB">
        <w:rPr>
          <w:lang w:val="ru-RU"/>
        </w:rPr>
        <w:t xml:space="preserve"> </w:t>
      </w:r>
      <w:r>
        <w:rPr>
          <w:lang w:val="ru-RU"/>
        </w:rPr>
        <w:t xml:space="preserve">5) </w:t>
      </w:r>
      <w:r w:rsidRPr="00E865FB">
        <w:rPr>
          <w:lang w:val="ru-RU"/>
        </w:rPr>
        <w:t xml:space="preserve">признание </w:t>
      </w:r>
      <w:r>
        <w:rPr>
          <w:lang w:val="ru-RU"/>
        </w:rPr>
        <w:t xml:space="preserve">права </w:t>
      </w:r>
      <w:r w:rsidRPr="00E865FB">
        <w:rPr>
          <w:lang w:val="ru-RU"/>
        </w:rPr>
        <w:t>владения</w:t>
      </w:r>
      <w:r>
        <w:rPr>
          <w:lang w:val="ru-RU"/>
        </w:rPr>
        <w:t>; 6</w:t>
      </w:r>
      <w:r w:rsidRPr="00E865FB">
        <w:rPr>
          <w:lang w:val="ru-RU"/>
        </w:rPr>
        <w:t>) учет значимого сельскохозяйственного</w:t>
      </w:r>
      <w:r>
        <w:rPr>
          <w:lang w:val="ru-RU"/>
        </w:rPr>
        <w:t>,</w:t>
      </w:r>
      <w:r w:rsidRPr="00E865FB">
        <w:rPr>
          <w:lang w:val="ru-RU"/>
        </w:rPr>
        <w:t xml:space="preserve"> биокультурного</w:t>
      </w:r>
      <w:r>
        <w:rPr>
          <w:lang w:val="ru-RU"/>
        </w:rPr>
        <w:t xml:space="preserve"> и культурного</w:t>
      </w:r>
      <w:r w:rsidRPr="00E865FB">
        <w:rPr>
          <w:lang w:val="ru-RU"/>
        </w:rPr>
        <w:t xml:space="preserve"> наследия</w:t>
      </w:r>
      <w:r>
        <w:rPr>
          <w:lang w:val="ru-RU"/>
        </w:rPr>
        <w:t>; и 7)</w:t>
      </w:r>
      <w:r w:rsidRPr="00E865FB">
        <w:rPr>
          <w:lang w:val="ru-RU"/>
        </w:rPr>
        <w:t xml:space="preserve"> </w:t>
      </w:r>
      <w:r>
        <w:rPr>
          <w:lang w:val="ru-RU"/>
        </w:rPr>
        <w:t>определение рамок сохранения, обеспечивающих связь с человеческими ценностями</w:t>
      </w:r>
      <w:r w:rsidRPr="00E865FB">
        <w:rPr>
          <w:lang w:val="ru-RU"/>
        </w:rPr>
        <w:t xml:space="preserve"> {5</w:t>
      </w:r>
      <w:r>
        <w:rPr>
          <w:lang w:val="ru-RU"/>
        </w:rPr>
        <w:t>.</w:t>
      </w:r>
      <w:r w:rsidRPr="00E865FB">
        <w:rPr>
          <w:lang w:val="ru-RU"/>
        </w:rPr>
        <w:t>4, практические примеры 5-18, 5-19, 5</w:t>
      </w:r>
      <w:r w:rsidRPr="00A01051">
        <w:rPr>
          <w:lang w:val="ru-RU"/>
        </w:rPr>
        <w:noBreakHyphen/>
      </w:r>
      <w:r w:rsidRPr="00E865FB">
        <w:rPr>
          <w:lang w:val="ru-RU"/>
        </w:rPr>
        <w:t>20, 5-21, 5-22, 5</w:t>
      </w:r>
      <w:r w:rsidR="00C149BA">
        <w:rPr>
          <w:lang w:val="ru-RU"/>
        </w:rPr>
        <w:noBreakHyphen/>
      </w:r>
      <w:r w:rsidRPr="00E865FB">
        <w:rPr>
          <w:lang w:val="ru-RU"/>
        </w:rPr>
        <w:t>23, 5-24</w:t>
      </w:r>
      <w:r>
        <w:rPr>
          <w:lang w:val="ru-RU"/>
        </w:rPr>
        <w:t>,</w:t>
      </w:r>
      <w:r w:rsidRPr="00E865FB">
        <w:rPr>
          <w:lang w:val="ru-RU"/>
        </w:rPr>
        <w:t xml:space="preserve"> 5-25, 5-26,</w:t>
      </w:r>
      <w:r>
        <w:rPr>
          <w:lang w:val="ru-RU"/>
        </w:rPr>
        <w:t xml:space="preserve"> диаграммы</w:t>
      </w:r>
      <w:r w:rsidRPr="00E865FB">
        <w:rPr>
          <w:lang w:val="ru-RU"/>
        </w:rPr>
        <w:t xml:space="preserve"> 5-26, 5-27 и блок 5-3}</w:t>
      </w:r>
      <w:r>
        <w:rPr>
          <w:lang w:val="ru-RU"/>
        </w:rPr>
        <w:t>.</w:t>
      </w:r>
    </w:p>
    <w:p w:rsidR="001D5C16" w:rsidRPr="003742C8" w:rsidRDefault="001D5C16" w:rsidP="001D5C16">
      <w:pPr>
        <w:pStyle w:val="Normal-pool"/>
        <w:tabs>
          <w:tab w:val="clear" w:pos="1247"/>
          <w:tab w:val="clear" w:pos="1814"/>
          <w:tab w:val="clear" w:pos="2381"/>
          <w:tab w:val="clear" w:pos="2948"/>
          <w:tab w:val="clear" w:pos="3515"/>
        </w:tabs>
        <w:spacing w:after="120"/>
        <w:ind w:left="1247"/>
        <w:rPr>
          <w:b/>
          <w:lang w:val="ru-RU"/>
        </w:rPr>
      </w:pPr>
      <w:r w:rsidRPr="006C53C9">
        <w:rPr>
          <w:b/>
          <w:lang w:val="ru-RU"/>
        </w:rPr>
        <w:t xml:space="preserve">Регулирование городских и рекреационных зон зеленых насаждений для увеличения </w:t>
      </w:r>
      <w:r>
        <w:rPr>
          <w:b/>
          <w:lang w:val="ru-RU"/>
        </w:rPr>
        <w:t xml:space="preserve">местной </w:t>
      </w:r>
      <w:r w:rsidRPr="006C53C9">
        <w:rPr>
          <w:b/>
          <w:lang w:val="ru-RU"/>
        </w:rPr>
        <w:t xml:space="preserve">численности нектароносных и пыльценосных цветковых растений </w:t>
      </w:r>
      <w:r>
        <w:rPr>
          <w:b/>
          <w:lang w:val="ru-RU"/>
        </w:rPr>
        <w:t xml:space="preserve">повышает </w:t>
      </w:r>
      <w:r w:rsidRPr="006C53C9">
        <w:rPr>
          <w:b/>
          <w:lang w:val="ru-RU"/>
        </w:rPr>
        <w:t>разнообразие и численность опылителей (</w:t>
      </w:r>
      <w:r w:rsidRPr="006C53C9">
        <w:rPr>
          <w:b/>
          <w:i/>
          <w:lang w:val="ru-RU"/>
        </w:rPr>
        <w:t>установлено, но не окончательно</w:t>
      </w:r>
      <w:r w:rsidRPr="006C53C9">
        <w:rPr>
          <w:b/>
          <w:lang w:val="ru-RU"/>
        </w:rPr>
        <w:t xml:space="preserve">), хотя неизвестно, имеют ли такие меры </w:t>
      </w:r>
      <w:r>
        <w:rPr>
          <w:b/>
          <w:lang w:val="ru-RU"/>
        </w:rPr>
        <w:t xml:space="preserve">долгосрочные </w:t>
      </w:r>
      <w:r w:rsidRPr="006C53C9">
        <w:rPr>
          <w:b/>
          <w:lang w:val="ru-RU"/>
        </w:rPr>
        <w:t>преимущества на уровне популяции.</w:t>
      </w:r>
      <w:r w:rsidRPr="00E865FB">
        <w:rPr>
          <w:lang w:val="ru-RU"/>
        </w:rPr>
        <w:t xml:space="preserve"> Обочины, линии электропередач, железнодорожные насыпи (</w:t>
      </w:r>
      <w:r w:rsidRPr="002E64EA">
        <w:rPr>
          <w:i/>
          <w:lang w:val="ru-RU"/>
        </w:rPr>
        <w:t>установлено, но не окончательно</w:t>
      </w:r>
      <w:r w:rsidRPr="00E865FB">
        <w:rPr>
          <w:lang w:val="ru-RU"/>
        </w:rPr>
        <w:t>)</w:t>
      </w:r>
      <w:r>
        <w:rPr>
          <w:lang w:val="ru-RU"/>
        </w:rPr>
        <w:t xml:space="preserve"> </w:t>
      </w:r>
      <w:r w:rsidRPr="00E865FB">
        <w:rPr>
          <w:lang w:val="ru-RU"/>
        </w:rPr>
        <w:t xml:space="preserve">в городах также имеют значительный потенциал для поддержки опылителей при </w:t>
      </w:r>
      <w:r w:rsidRPr="00C26DC0">
        <w:rPr>
          <w:lang w:val="ru-RU"/>
        </w:rPr>
        <w:t xml:space="preserve">надлежащем </w:t>
      </w:r>
      <w:r w:rsidRPr="00E865FB">
        <w:rPr>
          <w:lang w:val="ru-RU"/>
        </w:rPr>
        <w:t>управлении для обеспечения ресурсов для цветения и образования гнезд {6.4.5.1, 6.4.5.1.6}.</w:t>
      </w:r>
    </w:p>
    <w:p w:rsidR="001D5C16" w:rsidRPr="00933C88" w:rsidRDefault="00622269" w:rsidP="001D5C16">
      <w:pPr>
        <w:pStyle w:val="Normal-pool"/>
        <w:tabs>
          <w:tab w:val="clear" w:pos="1247"/>
          <w:tab w:val="clear" w:pos="1814"/>
          <w:tab w:val="clear" w:pos="2381"/>
          <w:tab w:val="clear" w:pos="2948"/>
          <w:tab w:val="clear" w:pos="3515"/>
        </w:tabs>
        <w:spacing w:after="120"/>
        <w:ind w:left="1247"/>
        <w:rPr>
          <w:lang w:val="ru-RU"/>
        </w:rPr>
      </w:pPr>
      <w:r>
        <w:rPr>
          <w:b/>
          <w:lang w:val="ru-RU"/>
        </w:rPr>
        <w:t>Риск, представляемый пестицидами</w:t>
      </w:r>
      <w:r w:rsidR="001D5C16" w:rsidRPr="006C53C9">
        <w:rPr>
          <w:b/>
          <w:lang w:val="ru-RU"/>
        </w:rPr>
        <w:t xml:space="preserve"> для опылителей</w:t>
      </w:r>
      <w:r>
        <w:rPr>
          <w:b/>
          <w:lang w:val="ru-RU"/>
        </w:rPr>
        <w:t>,</w:t>
      </w:r>
      <w:r w:rsidR="001D5C16">
        <w:rPr>
          <w:b/>
          <w:lang w:val="ru-RU"/>
        </w:rPr>
        <w:t xml:space="preserve"> связ</w:t>
      </w:r>
      <w:r w:rsidR="009043F7">
        <w:rPr>
          <w:b/>
          <w:lang w:val="ru-RU"/>
        </w:rPr>
        <w:t>ан</w:t>
      </w:r>
      <w:r w:rsidR="001D5C16">
        <w:rPr>
          <w:b/>
          <w:lang w:val="ru-RU"/>
        </w:rPr>
        <w:t xml:space="preserve"> с </w:t>
      </w:r>
      <w:r w:rsidR="001D5C16" w:rsidRPr="006C53C9">
        <w:rPr>
          <w:b/>
          <w:lang w:val="ru-RU"/>
        </w:rPr>
        <w:t>сочетание</w:t>
      </w:r>
      <w:r w:rsidR="001D5C16">
        <w:rPr>
          <w:b/>
          <w:lang w:val="ru-RU"/>
        </w:rPr>
        <w:t xml:space="preserve">м </w:t>
      </w:r>
      <w:r w:rsidR="001D5C16" w:rsidRPr="006C53C9">
        <w:rPr>
          <w:b/>
          <w:lang w:val="ru-RU"/>
        </w:rPr>
        <w:t>токсичности (соединения различаются по токсичности для различных видов опылителей) и уровня воздействия (</w:t>
      </w:r>
      <w:r w:rsidR="001D5C16" w:rsidRPr="006C53C9">
        <w:rPr>
          <w:b/>
          <w:i/>
          <w:lang w:val="ru-RU"/>
        </w:rPr>
        <w:t>точно установлено</w:t>
      </w:r>
      <w:r w:rsidR="001D5C16" w:rsidRPr="006C53C9">
        <w:rPr>
          <w:b/>
          <w:lang w:val="ru-RU"/>
        </w:rPr>
        <w:t xml:space="preserve">). </w:t>
      </w:r>
      <w:r w:rsidR="001D5C16" w:rsidRPr="00933C88">
        <w:rPr>
          <w:lang w:val="ru-RU"/>
        </w:rPr>
        <w:t>Кроме того, риск варьируется географически в зависимости от используемых соединений, типа и масштаба землеустройства (</w:t>
      </w:r>
      <w:r w:rsidR="001D5C16" w:rsidRPr="00933C88">
        <w:rPr>
          <w:i/>
          <w:lang w:val="ru-RU"/>
        </w:rPr>
        <w:t>точно установлено</w:t>
      </w:r>
      <w:r w:rsidR="001D5C16" w:rsidRPr="00933C88">
        <w:rPr>
          <w:lang w:val="ru-RU"/>
        </w:rPr>
        <w:t xml:space="preserve">) и, возможно, от </w:t>
      </w:r>
      <w:r w:rsidR="001D5C16">
        <w:rPr>
          <w:lang w:val="ru-RU"/>
        </w:rPr>
        <w:t xml:space="preserve">убежищ, предоставляемых </w:t>
      </w:r>
      <w:r w:rsidR="001D5C16" w:rsidRPr="00933C88">
        <w:rPr>
          <w:lang w:val="ru-RU"/>
        </w:rPr>
        <w:t>необработанны</w:t>
      </w:r>
      <w:r w:rsidR="001D5C16">
        <w:rPr>
          <w:lang w:val="ru-RU"/>
        </w:rPr>
        <w:t>ми</w:t>
      </w:r>
      <w:r w:rsidR="001D5C16" w:rsidRPr="00933C88">
        <w:rPr>
          <w:lang w:val="ru-RU"/>
        </w:rPr>
        <w:t xml:space="preserve"> полу</w:t>
      </w:r>
      <w:r w:rsidR="001D5C16">
        <w:rPr>
          <w:lang w:val="ru-RU"/>
        </w:rPr>
        <w:t>естественными</w:t>
      </w:r>
      <w:r w:rsidR="001D5C16" w:rsidRPr="00933C88">
        <w:rPr>
          <w:lang w:val="ru-RU"/>
        </w:rPr>
        <w:t xml:space="preserve"> или</w:t>
      </w:r>
      <w:r w:rsidR="001D5C16">
        <w:rPr>
          <w:lang w:val="ru-RU"/>
        </w:rPr>
        <w:t xml:space="preserve"> естественными средами обитания в данном ландшафте </w:t>
      </w:r>
      <w:r w:rsidR="001D5C16" w:rsidRPr="00933C88">
        <w:rPr>
          <w:lang w:val="ru-RU"/>
        </w:rPr>
        <w:t>(</w:t>
      </w:r>
      <w:r w:rsidR="001D5C16" w:rsidRPr="00933C88">
        <w:rPr>
          <w:i/>
          <w:lang w:val="ru-RU"/>
        </w:rPr>
        <w:t>установлено, но не окончательно</w:t>
      </w:r>
      <w:r w:rsidR="001D5C16" w:rsidRPr="00933C88">
        <w:rPr>
          <w:lang w:val="ru-RU"/>
        </w:rPr>
        <w:t xml:space="preserve">). Инсектициды </w:t>
      </w:r>
      <w:r w:rsidR="001D5C16">
        <w:rPr>
          <w:lang w:val="ru-RU"/>
        </w:rPr>
        <w:t xml:space="preserve">токсичны для насекомых </w:t>
      </w:r>
      <w:r w:rsidR="001D5C16" w:rsidRPr="00933C88">
        <w:rPr>
          <w:lang w:val="ru-RU"/>
        </w:rPr>
        <w:t>опылителей, а прямой летальный риск увеличивается,</w:t>
      </w:r>
      <w:r w:rsidR="001D5C16">
        <w:rPr>
          <w:lang w:val="ru-RU"/>
        </w:rPr>
        <w:t xml:space="preserve"> если, например, </w:t>
      </w:r>
      <w:r w:rsidR="001D5C16" w:rsidRPr="00933C88">
        <w:rPr>
          <w:lang w:val="ru-RU"/>
        </w:rPr>
        <w:t>маркировочная информация является неполной или не при</w:t>
      </w:r>
      <w:r w:rsidR="001D5C16">
        <w:rPr>
          <w:lang w:val="ru-RU"/>
        </w:rPr>
        <w:t xml:space="preserve">нимается во внимание, </w:t>
      </w:r>
      <w:r w:rsidR="001D5C16" w:rsidRPr="00933C88">
        <w:rPr>
          <w:lang w:val="ru-RU"/>
        </w:rPr>
        <w:t>оборудование для нанесения неисправно или не подходит для этой цели или при недостаточности регуляторной политики и оценки рисков (</w:t>
      </w:r>
      <w:r w:rsidR="001D5C16" w:rsidRPr="00933C88">
        <w:rPr>
          <w:i/>
          <w:lang w:val="ru-RU"/>
        </w:rPr>
        <w:t>точно установлено</w:t>
      </w:r>
      <w:r w:rsidR="001D5C16" w:rsidRPr="00933C88">
        <w:rPr>
          <w:lang w:val="ru-RU"/>
        </w:rPr>
        <w:t xml:space="preserve">). </w:t>
      </w:r>
      <w:proofErr w:type="gramStart"/>
      <w:r w:rsidR="001D5C16">
        <w:rPr>
          <w:lang w:val="ru-RU"/>
        </w:rPr>
        <w:t>Сокращение и</w:t>
      </w:r>
      <w:r w:rsidR="001D5C16" w:rsidRPr="00E865FB">
        <w:rPr>
          <w:lang w:val="ru-RU"/>
        </w:rPr>
        <w:t>спользовани</w:t>
      </w:r>
      <w:r w:rsidR="001D5C16">
        <w:rPr>
          <w:lang w:val="ru-RU"/>
        </w:rPr>
        <w:t>я</w:t>
      </w:r>
      <w:r w:rsidR="001D5C16" w:rsidRPr="00E865FB">
        <w:rPr>
          <w:lang w:val="ru-RU"/>
        </w:rPr>
        <w:t xml:space="preserve"> пестицидов </w:t>
      </w:r>
      <w:r w:rsidR="001D5C16">
        <w:rPr>
          <w:lang w:val="ru-RU"/>
        </w:rPr>
        <w:t xml:space="preserve">или их использование на основе согласованного подхода в рамках Комплексной борьбы с вредителями снижает риск </w:t>
      </w:r>
      <w:r w:rsidR="001D5C16" w:rsidRPr="00E865FB">
        <w:rPr>
          <w:lang w:val="ru-RU"/>
        </w:rPr>
        <w:t>для поддержания популяций опылителей, многие из которых обеспечивают опыление сельскохозяйственных культур и диких растений</w:t>
      </w:r>
      <w:r w:rsidR="001D5C16">
        <w:rPr>
          <w:lang w:val="ru-RU"/>
        </w:rPr>
        <w:t xml:space="preserve"> и должны учитываться при</w:t>
      </w:r>
      <w:r w:rsidR="001D5C16" w:rsidRPr="00E865FB">
        <w:rPr>
          <w:lang w:val="ru-RU"/>
        </w:rPr>
        <w:t xml:space="preserve"> обеспечении урожайности сельскохозяйственных культу</w:t>
      </w:r>
      <w:r w:rsidR="001D5C16">
        <w:rPr>
          <w:lang w:val="ru-RU"/>
        </w:rPr>
        <w:t>р</w:t>
      </w:r>
      <w:r w:rsidR="001D5C16" w:rsidRPr="004F134F">
        <w:rPr>
          <w:lang w:val="ru-RU"/>
        </w:rPr>
        <w:t>]</w:t>
      </w:r>
      <w:r w:rsidR="001D5C16" w:rsidRPr="00E865FB">
        <w:rPr>
          <w:lang w:val="ru-RU"/>
        </w:rPr>
        <w:t xml:space="preserve"> {2.3.1, 2.3.1.2, 2.3.1.3 и блок 2.3.5}</w:t>
      </w:r>
      <w:r w:rsidR="001D5C16" w:rsidRPr="00933C88">
        <w:rPr>
          <w:lang w:val="ru-RU"/>
        </w:rPr>
        <w:t>.</w:t>
      </w:r>
      <w:proofErr w:type="gramEnd"/>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6"/>
      </w:tblGrid>
      <w:tr w:rsidR="001D5C16" w:rsidRPr="00180B59" w:rsidTr="001D5C16">
        <w:tc>
          <w:tcPr>
            <w:tcW w:w="8256" w:type="dxa"/>
            <w:shd w:val="clear" w:color="auto" w:fill="auto"/>
          </w:tcPr>
          <w:p w:rsidR="001D5C16" w:rsidRPr="00180B59" w:rsidRDefault="00A139EE" w:rsidP="001D5C16">
            <w:pPr>
              <w:spacing w:before="120" w:after="120"/>
              <w:jc w:val="center"/>
              <w:rPr>
                <w:sz w:val="28"/>
                <w:szCs w:val="28"/>
              </w:rPr>
            </w:pPr>
            <w:r>
              <w:rPr>
                <w:b/>
                <w:noProof/>
                <w:sz w:val="28"/>
                <w:szCs w:val="28"/>
                <w:lang w:val="en-US"/>
              </w:rPr>
              <w:drawing>
                <wp:inline distT="0" distB="0" distL="0" distR="0">
                  <wp:extent cx="5093970" cy="2543810"/>
                  <wp:effectExtent l="0" t="0" r="0" b="8890"/>
                  <wp:docPr id="15" name="Picture 14" descr="P-SPM7_v5_YE_21022016_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SPM7_v5_YE_21022016_PP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3970" cy="2543810"/>
                          </a:xfrm>
                          <a:prstGeom prst="rect">
                            <a:avLst/>
                          </a:prstGeom>
                          <a:noFill/>
                          <a:ln>
                            <a:noFill/>
                          </a:ln>
                        </pic:spPr>
                      </pic:pic>
                    </a:graphicData>
                  </a:graphic>
                </wp:inline>
              </w:drawing>
            </w:r>
          </w:p>
        </w:tc>
      </w:tr>
      <w:tr w:rsidR="001D5C16" w:rsidRPr="003841AD" w:rsidTr="001D5C16">
        <w:tc>
          <w:tcPr>
            <w:tcW w:w="8256" w:type="dxa"/>
            <w:shd w:val="clear" w:color="auto" w:fill="auto"/>
          </w:tcPr>
          <w:p w:rsidR="001D5C16" w:rsidRDefault="001D5C16" w:rsidP="001D5C16">
            <w:pPr>
              <w:spacing w:before="120" w:after="120"/>
              <w:contextualSpacing/>
              <w:rPr>
                <w:lang w:val="ru-RU"/>
              </w:rPr>
            </w:pPr>
            <w:r>
              <w:rPr>
                <w:b/>
                <w:lang w:val="ru-RU"/>
              </w:rPr>
              <w:t>Диаграмма РДО</w:t>
            </w:r>
            <w:r w:rsidRPr="00192986">
              <w:rPr>
                <w:b/>
                <w:lang w:val="ru-RU"/>
              </w:rPr>
              <w:t>.7</w:t>
            </w:r>
            <w:r>
              <w:rPr>
                <w:b/>
                <w:lang w:val="ru-RU"/>
              </w:rPr>
              <w:t>:</w:t>
            </w:r>
            <w:r w:rsidRPr="00192986">
              <w:rPr>
                <w:lang w:val="ru-RU"/>
              </w:rPr>
              <w:t xml:space="preserve"> </w:t>
            </w:r>
            <w:r>
              <w:rPr>
                <w:lang w:val="ru-RU"/>
              </w:rPr>
              <w:t xml:space="preserve">На данной диаграмме показано, сообщалось ли о том, что различные концентрации </w:t>
            </w:r>
            <w:r w:rsidRPr="00E865FB">
              <w:rPr>
                <w:lang w:val="ru-RU"/>
              </w:rPr>
              <w:t>неоникотиноидных инсектицидов</w:t>
            </w:r>
            <w:r>
              <w:rPr>
                <w:lang w:val="ru-RU"/>
              </w:rPr>
              <w:t xml:space="preserve"> вызывали сублетальные (негативные, но не критические) последствия для взрослых особей медоносных пчел (зеленые закрашенные круги) или нет (голубые полые круги). В учтенных исследованиях использовался любой из </w:t>
            </w:r>
            <w:r w:rsidRPr="00E865FB">
              <w:rPr>
                <w:lang w:val="ru-RU"/>
              </w:rPr>
              <w:t>трех</w:t>
            </w:r>
            <w:r>
              <w:rPr>
                <w:lang w:val="ru-RU"/>
              </w:rPr>
              <w:t xml:space="preserve"> неоникотиноидных инсектицидов: </w:t>
            </w:r>
            <w:r w:rsidRPr="00E865FB">
              <w:rPr>
                <w:lang w:val="ru-RU"/>
              </w:rPr>
              <w:t>имидакло</w:t>
            </w:r>
            <w:r>
              <w:rPr>
                <w:lang w:val="ru-RU"/>
              </w:rPr>
              <w:t>прид, клотианидин и тиаметоксам. Воздействие осуществлялось либо путем перорального приема, либо напрямую во внутренние органы и ткани. На горизонтальной оси показаны различные типы протестированных</w:t>
            </w:r>
            <w:r w:rsidRPr="00E865FB">
              <w:rPr>
                <w:lang w:val="ru-RU"/>
              </w:rPr>
              <w:t xml:space="preserve"> </w:t>
            </w:r>
            <w:r>
              <w:rPr>
                <w:lang w:val="ru-RU"/>
              </w:rPr>
              <w:t xml:space="preserve">сублетальных последствий от </w:t>
            </w:r>
            <w:r w:rsidRPr="00E865FB">
              <w:rPr>
                <w:lang w:val="ru-RU"/>
              </w:rPr>
              <w:t>молекулярно</w:t>
            </w:r>
            <w:r>
              <w:rPr>
                <w:lang w:val="ru-RU"/>
              </w:rPr>
              <w:t>го уровня до организма в целом (пчела). Последствия на уровне колоний, такие как рост или благоприятное развитие целых колоний медоносных пчел, не включены.</w:t>
            </w:r>
          </w:p>
          <w:p w:rsidR="001D5C16" w:rsidRDefault="001D5C16" w:rsidP="001D5C16">
            <w:pPr>
              <w:spacing w:before="120" w:after="120"/>
              <w:contextualSpacing/>
              <w:rPr>
                <w:lang w:val="ru-RU"/>
              </w:rPr>
            </w:pPr>
            <w:r>
              <w:rPr>
                <w:lang w:val="ru-RU"/>
              </w:rPr>
              <w:t xml:space="preserve">Закрашенная область демонстрирует весь диапазон концентраций </w:t>
            </w:r>
            <w:r w:rsidRPr="00E865FB">
              <w:rPr>
                <w:lang w:val="ru-RU"/>
              </w:rPr>
              <w:t>(0,9-3,1 мкг/</w:t>
            </w:r>
            <w:proofErr w:type="gramStart"/>
            <w:r w:rsidRPr="00E865FB">
              <w:rPr>
                <w:lang w:val="ru-RU"/>
              </w:rPr>
              <w:t>кг</w:t>
            </w:r>
            <w:proofErr w:type="gramEnd"/>
            <w:r>
              <w:rPr>
                <w:lang w:val="ru-RU"/>
              </w:rPr>
              <w:t>), воздействию которых могут подвергаться медоносные пчелы, наблюдаемых в пыльце после обработки семян во всех известных полевых исследованиях.</w:t>
            </w:r>
          </w:p>
          <w:p w:rsidR="001D5C16" w:rsidRDefault="001D5C16" w:rsidP="001D5C16">
            <w:pPr>
              <w:spacing w:before="120" w:after="120"/>
              <w:contextualSpacing/>
              <w:rPr>
                <w:lang w:val="ru-RU"/>
              </w:rPr>
            </w:pPr>
            <w:proofErr w:type="gramStart"/>
            <w:r>
              <w:rPr>
                <w:lang w:val="ru-RU"/>
              </w:rPr>
              <w:t xml:space="preserve">Уровни клотианидина в пыльце (голубой; </w:t>
            </w:r>
            <w:r w:rsidRPr="00E865FB">
              <w:rPr>
                <w:lang w:val="ru-RU"/>
              </w:rPr>
              <w:t>13,9 ± 1,8 мкг/кг</w:t>
            </w:r>
            <w:r>
              <w:rPr>
                <w:lang w:val="ru-RU"/>
              </w:rPr>
              <w:t>,</w:t>
            </w:r>
            <w:r w:rsidRPr="00E865FB">
              <w:rPr>
                <w:lang w:val="ru-RU"/>
              </w:rPr>
              <w:t xml:space="preserve"> </w:t>
            </w:r>
            <w:r>
              <w:rPr>
                <w:lang w:val="ru-RU"/>
              </w:rPr>
              <w:t>диапазон 6,6-23</w:t>
            </w:r>
            <w:r w:rsidRPr="00E865FB">
              <w:rPr>
                <w:lang w:val="ru-RU"/>
              </w:rPr>
              <w:t xml:space="preserve"> мкг/кг</w:t>
            </w:r>
            <w:r>
              <w:rPr>
                <w:lang w:val="ru-RU"/>
              </w:rPr>
              <w:t xml:space="preserve">) и нектаре (красный; </w:t>
            </w:r>
            <w:r w:rsidRPr="00E865FB">
              <w:rPr>
                <w:lang w:val="ru-RU"/>
              </w:rPr>
              <w:t>10,3 ± 1,3 мкг/кг</w:t>
            </w:r>
            <w:r>
              <w:rPr>
                <w:lang w:val="ru-RU"/>
              </w:rPr>
              <w:t>,</w:t>
            </w:r>
            <w:r w:rsidRPr="00E865FB">
              <w:rPr>
                <w:lang w:val="ru-RU"/>
              </w:rPr>
              <w:t xml:space="preserve"> диапазон 6</w:t>
            </w:r>
            <w:r>
              <w:rPr>
                <w:lang w:val="ru-RU"/>
              </w:rPr>
              <w:t>,</w:t>
            </w:r>
            <w:r w:rsidRPr="00E865FB">
              <w:rPr>
                <w:lang w:val="ru-RU"/>
              </w:rPr>
              <w:t xml:space="preserve">7-16 мкг/кг) </w:t>
            </w:r>
            <w:r>
              <w:rPr>
                <w:lang w:val="ru-RU"/>
              </w:rPr>
              <w:t xml:space="preserve">масличного рапса, измеренные в ходе недавно проведенного полевого исследования в Швеции, (Рюндлёф и др., </w:t>
            </w:r>
            <w:r w:rsidRPr="00192986">
              <w:rPr>
                <w:lang w:val="ru-RU"/>
              </w:rPr>
              <w:t xml:space="preserve">2015 </w:t>
            </w:r>
            <w:r>
              <w:rPr>
                <w:lang w:val="ru-RU"/>
              </w:rPr>
              <w:t>год</w:t>
            </w:r>
            <w:r w:rsidRPr="00192986">
              <w:rPr>
                <w:lang w:val="ru-RU"/>
              </w:rPr>
              <w:t xml:space="preserve">) </w:t>
            </w:r>
            <w:r>
              <w:rPr>
                <w:lang w:val="ru-RU"/>
              </w:rPr>
              <w:t>показаны пунктирными линиями.</w:t>
            </w:r>
            <w:proofErr w:type="gramEnd"/>
          </w:p>
          <w:p w:rsidR="001D5C16" w:rsidRPr="00764F3F" w:rsidRDefault="001D5C16" w:rsidP="00C149BA">
            <w:pPr>
              <w:spacing w:after="120"/>
              <w:rPr>
                <w:sz w:val="24"/>
                <w:szCs w:val="24"/>
                <w:lang w:val="ru-RU"/>
              </w:rPr>
            </w:pPr>
            <w:r>
              <w:rPr>
                <w:lang w:val="ru-RU"/>
              </w:rPr>
              <w:t xml:space="preserve">Максимальные </w:t>
            </w:r>
            <w:r w:rsidRPr="00B14784">
              <w:rPr>
                <w:lang w:val="ru-RU"/>
              </w:rPr>
              <w:t>остаточные уровни</w:t>
            </w:r>
            <w:r>
              <w:rPr>
                <w:lang w:val="ru-RU"/>
              </w:rPr>
              <w:t>, измеренные</w:t>
            </w:r>
            <w:r w:rsidRPr="00B14784">
              <w:rPr>
                <w:lang w:val="ru-RU"/>
              </w:rPr>
              <w:t xml:space="preserve"> после обработки семян </w:t>
            </w:r>
            <w:r>
              <w:rPr>
                <w:lang w:val="ru-RU"/>
              </w:rPr>
              <w:t>культур, сообщенные во всех исследованиях, обзор которых был проведен Годфрей и др. (2014 г.), показаны сплошными линиями для пыльцы (голубая, 6,1 мкг/</w:t>
            </w:r>
            <w:proofErr w:type="gramStart"/>
            <w:r>
              <w:rPr>
                <w:lang w:val="ru-RU"/>
              </w:rPr>
              <w:t>кг</w:t>
            </w:r>
            <w:proofErr w:type="gramEnd"/>
            <w:r>
              <w:rPr>
                <w:lang w:val="ru-RU"/>
              </w:rPr>
              <w:t>) и нектара (красная, 1,9 мкг/кг); линии соответствуют среднему из максимальных значений исследований. Медоносные пчелы,</w:t>
            </w:r>
            <w:r w:rsidRPr="007913EF">
              <w:rPr>
                <w:lang w:val="ru-RU"/>
              </w:rPr>
              <w:t xml:space="preserve"> </w:t>
            </w:r>
            <w:r>
              <w:rPr>
                <w:lang w:val="ru-RU"/>
              </w:rPr>
              <w:t xml:space="preserve">кормящиеся на поле, питаются только нектаром. </w:t>
            </w:r>
            <w:proofErr w:type="gramStart"/>
            <w:r>
              <w:rPr>
                <w:lang w:val="ru-RU"/>
              </w:rPr>
              <w:t>Медоносные пчелы</w:t>
            </w:r>
            <w:r w:rsidRPr="00E865FB">
              <w:rPr>
                <w:lang w:val="ru-RU"/>
              </w:rPr>
              <w:t>, находящи</w:t>
            </w:r>
            <w:r>
              <w:rPr>
                <w:lang w:val="ru-RU"/>
              </w:rPr>
              <w:t>е</w:t>
            </w:r>
            <w:r w:rsidRPr="00E865FB">
              <w:rPr>
                <w:lang w:val="ru-RU"/>
              </w:rPr>
              <w:t xml:space="preserve">ся в улье, </w:t>
            </w:r>
            <w:r>
              <w:rPr>
                <w:lang w:val="ru-RU"/>
              </w:rPr>
              <w:t>также питаются пыльцой</w:t>
            </w:r>
            <w:r w:rsidRPr="00E865FB">
              <w:rPr>
                <w:lang w:val="ru-RU"/>
              </w:rPr>
              <w:t xml:space="preserve"> (</w:t>
            </w:r>
            <w:r>
              <w:rPr>
                <w:lang w:val="ru-RU"/>
              </w:rPr>
              <w:t>16</w:t>
            </w:r>
            <w:r w:rsidR="009043F7">
              <w:rPr>
                <w:lang w:val="ru-RU"/>
              </w:rPr>
              <w:t> процентов</w:t>
            </w:r>
            <w:r>
              <w:rPr>
                <w:lang w:val="ru-RU"/>
              </w:rPr>
              <w:t xml:space="preserve"> их рациона; </w:t>
            </w:r>
            <w:r w:rsidRPr="00E865FB">
              <w:rPr>
                <w:lang w:val="ru-RU"/>
              </w:rPr>
              <w:t>Европейское управление по безопасности пищевых продуктов (ЕБПП), 2013 год, Агентство по охране</w:t>
            </w:r>
            <w:r>
              <w:rPr>
                <w:lang w:val="ru-RU"/>
              </w:rPr>
              <w:t xml:space="preserve"> окружающей среды США (АООС США</w:t>
            </w:r>
            <w:r w:rsidRPr="00E865FB">
              <w:rPr>
                <w:lang w:val="ru-RU"/>
              </w:rPr>
              <w:t>, 2014 год)</w:t>
            </w:r>
            <w:bookmarkStart w:id="32" w:name="_DV_C1257"/>
            <w:r w:rsidR="00C149BA">
              <w:rPr>
                <w:rStyle w:val="FootnoteReference"/>
                <w:lang w:val="ru-RU"/>
              </w:rPr>
              <w:footnoteReference w:id="44"/>
            </w:r>
            <w:bookmarkEnd w:id="32"/>
            <w:r w:rsidRPr="00192986">
              <w:rPr>
                <w:lang w:val="ru-RU"/>
              </w:rPr>
              <w:t>.</w:t>
            </w:r>
            <w:proofErr w:type="gramEnd"/>
          </w:p>
        </w:tc>
      </w:tr>
    </w:tbl>
    <w:p w:rsidR="001D5C16" w:rsidRDefault="001D5C16" w:rsidP="001D5C16">
      <w:pPr>
        <w:rPr>
          <w:lang w:val="ru-RU"/>
        </w:rPr>
      </w:pP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1"/>
        <w:gridCol w:w="4094"/>
      </w:tblGrid>
      <w:tr w:rsidR="001D5C16" w:rsidRPr="00F856A6" w:rsidTr="001D5C16">
        <w:trPr>
          <w:jc w:val="right"/>
        </w:trPr>
        <w:tc>
          <w:tcPr>
            <w:tcW w:w="4241" w:type="dxa"/>
            <w:shd w:val="clear" w:color="auto" w:fill="auto"/>
          </w:tcPr>
          <w:p w:rsidR="001D5C16" w:rsidRPr="00F856A6" w:rsidRDefault="001D5C16" w:rsidP="001D5C16">
            <w:pPr>
              <w:rPr>
                <w:sz w:val="18"/>
                <w:szCs w:val="18"/>
                <w:lang w:val="ru-RU"/>
              </w:rPr>
            </w:pPr>
            <w:r w:rsidRPr="00F856A6">
              <w:rPr>
                <w:sz w:val="18"/>
                <w:szCs w:val="18"/>
                <w:lang w:val="ru-RU"/>
              </w:rPr>
              <w:t>Диаграмма РДО.7</w:t>
            </w:r>
          </w:p>
        </w:tc>
        <w:tc>
          <w:tcPr>
            <w:tcW w:w="4094" w:type="dxa"/>
            <w:shd w:val="clear" w:color="auto" w:fill="auto"/>
          </w:tcPr>
          <w:p w:rsidR="001D5C16" w:rsidRPr="00F856A6" w:rsidRDefault="001D5C16" w:rsidP="001D5C16">
            <w:pPr>
              <w:rPr>
                <w:sz w:val="18"/>
                <w:szCs w:val="18"/>
                <w:lang w:val="ru-RU"/>
              </w:rPr>
            </w:pPr>
          </w:p>
        </w:tc>
      </w:tr>
      <w:tr w:rsidR="001D5C16" w:rsidRPr="003841AD"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Reported effects of neonicotinoid insecticides on individual adult honey bees</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Сообщаемые последствия воздействия неоникотиноидных инсектицидов на взрослых особей медоносных пчел</w:t>
            </w:r>
          </w:p>
        </w:tc>
      </w:tr>
      <w:tr w:rsidR="001D5C16" w:rsidRPr="003841AD"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Concentration consumed orally by individual honey bees or exposure at the sub-organism level (μg/Kg or ppb)</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Концентрация, введенная перорально отдельным особям медоносных пчел, или воздействие на уровне ниже всего организма (мкг/</w:t>
            </w:r>
            <w:proofErr w:type="gramStart"/>
            <w:r w:rsidRPr="00F856A6">
              <w:rPr>
                <w:sz w:val="18"/>
                <w:szCs w:val="18"/>
                <w:lang w:val="ru-RU"/>
              </w:rPr>
              <w:t>кг</w:t>
            </w:r>
            <w:proofErr w:type="gramEnd"/>
            <w:r w:rsidRPr="00F856A6">
              <w:rPr>
                <w:sz w:val="18"/>
                <w:szCs w:val="18"/>
                <w:lang w:val="ru-RU"/>
              </w:rPr>
              <w:t xml:space="preserve"> или частей на миллиард)</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Molecular</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Молекулярный</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Physiological</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Физиологический</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Organism</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Организм</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Effect</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Последствия</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No effect</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Нет последствий</w:t>
            </w:r>
          </w:p>
        </w:tc>
      </w:tr>
      <w:tr w:rsidR="001D5C16" w:rsidRPr="003841AD"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Pollen range (all studies)</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Диапазон для пыльцы (все исследования)</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ru-RU"/>
              </w:rPr>
            </w:pPr>
            <w:r w:rsidRPr="00F856A6">
              <w:rPr>
                <w:sz w:val="18"/>
                <w:szCs w:val="18"/>
                <w:lang w:val="ru-RU"/>
              </w:rPr>
              <w:t>1,000,000</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1 000 000</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ru-RU"/>
              </w:rPr>
            </w:pPr>
            <w:r w:rsidRPr="00F856A6">
              <w:rPr>
                <w:sz w:val="18"/>
                <w:szCs w:val="18"/>
                <w:lang w:val="ru-RU"/>
              </w:rPr>
              <w:t>100,000</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100 000</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ru-RU"/>
              </w:rPr>
            </w:pPr>
            <w:r w:rsidRPr="00F856A6">
              <w:rPr>
                <w:sz w:val="18"/>
                <w:szCs w:val="18"/>
                <w:lang w:val="ru-RU"/>
              </w:rPr>
              <w:t>10,000</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10 000</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ru-RU"/>
              </w:rPr>
            </w:pPr>
            <w:r w:rsidRPr="00F856A6">
              <w:rPr>
                <w:sz w:val="18"/>
                <w:szCs w:val="18"/>
                <w:lang w:val="ru-RU"/>
              </w:rPr>
              <w:t>1,000</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1000</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ru-RU"/>
              </w:rPr>
            </w:pPr>
            <w:r w:rsidRPr="00F856A6">
              <w:rPr>
                <w:sz w:val="18"/>
                <w:szCs w:val="18"/>
                <w:lang w:val="ru-RU"/>
              </w:rPr>
              <w:t>100</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100</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ru-RU"/>
              </w:rPr>
            </w:pPr>
            <w:r w:rsidRPr="00F856A6">
              <w:rPr>
                <w:sz w:val="18"/>
                <w:szCs w:val="18"/>
                <w:lang w:val="ru-RU"/>
              </w:rPr>
              <w:t>10</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10</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ru-RU"/>
              </w:rPr>
            </w:pPr>
            <w:r w:rsidRPr="00F856A6">
              <w:rPr>
                <w:sz w:val="18"/>
                <w:szCs w:val="18"/>
                <w:lang w:val="ru-RU"/>
              </w:rPr>
              <w:t>1</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1</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ru-RU"/>
              </w:rPr>
            </w:pPr>
            <w:r w:rsidRPr="00F856A6">
              <w:rPr>
                <w:sz w:val="18"/>
                <w:szCs w:val="18"/>
                <w:lang w:val="ru-RU"/>
              </w:rPr>
              <w:t>0.1</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0,1</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ru-RU"/>
              </w:rPr>
            </w:pPr>
            <w:r w:rsidRPr="00F856A6">
              <w:rPr>
                <w:sz w:val="18"/>
                <w:szCs w:val="18"/>
                <w:lang w:val="ru-RU"/>
              </w:rPr>
              <w:t>0.01</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0,01</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Molecular</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Молекула</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Cellular</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Клетка</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Morphology</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Морфология</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Immune responses and physiology</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Иммунная реакция и физиология</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Memory</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Память</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Behaviour</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Поведение</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Lifespan</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Продолжительность жизни</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ru-RU"/>
              </w:rPr>
              <w:t>13.9 (± 1.8)</w:t>
            </w:r>
            <w:r w:rsidRPr="00F856A6">
              <w:rPr>
                <w:sz w:val="18"/>
                <w:szCs w:val="18"/>
                <w:lang w:val="en-US"/>
              </w:rPr>
              <w:t xml:space="preserve"> μg/Kg</w:t>
            </w:r>
            <w:r w:rsidRPr="00F856A6">
              <w:rPr>
                <w:sz w:val="18"/>
                <w:szCs w:val="18"/>
                <w:lang w:val="ru-RU"/>
              </w:rPr>
              <w:t xml:space="preserve"> </w:t>
            </w:r>
            <w:r w:rsidRPr="00F856A6">
              <w:rPr>
                <w:sz w:val="18"/>
                <w:szCs w:val="18"/>
                <w:lang w:val="en-US"/>
              </w:rPr>
              <w:t>Pollen</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13</w:t>
            </w:r>
            <w:r w:rsidRPr="00F856A6">
              <w:rPr>
                <w:sz w:val="18"/>
                <w:szCs w:val="18"/>
                <w:lang w:val="en-US"/>
              </w:rPr>
              <w:t>,</w:t>
            </w:r>
            <w:r w:rsidRPr="00F856A6">
              <w:rPr>
                <w:sz w:val="18"/>
                <w:szCs w:val="18"/>
                <w:lang w:val="ru-RU"/>
              </w:rPr>
              <w:t>9 (± 1</w:t>
            </w:r>
            <w:r w:rsidRPr="00F856A6">
              <w:rPr>
                <w:sz w:val="18"/>
                <w:szCs w:val="18"/>
                <w:lang w:val="en-US"/>
              </w:rPr>
              <w:t>,</w:t>
            </w:r>
            <w:r w:rsidRPr="00F856A6">
              <w:rPr>
                <w:sz w:val="18"/>
                <w:szCs w:val="18"/>
                <w:lang w:val="ru-RU"/>
              </w:rPr>
              <w:t>8) мкг/</w:t>
            </w:r>
            <w:proofErr w:type="gramStart"/>
            <w:r w:rsidRPr="00F856A6">
              <w:rPr>
                <w:sz w:val="18"/>
                <w:szCs w:val="18"/>
                <w:lang w:val="ru-RU"/>
              </w:rPr>
              <w:t>кг</w:t>
            </w:r>
            <w:proofErr w:type="gramEnd"/>
            <w:r w:rsidRPr="00F856A6">
              <w:rPr>
                <w:sz w:val="18"/>
                <w:szCs w:val="18"/>
                <w:lang w:val="ru-RU"/>
              </w:rPr>
              <w:t xml:space="preserve"> пыльца</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ru-RU"/>
              </w:rPr>
              <w:t>10.3 (± 1.3)</w:t>
            </w:r>
            <w:r w:rsidRPr="00F856A6">
              <w:rPr>
                <w:sz w:val="18"/>
                <w:szCs w:val="18"/>
                <w:lang w:val="en-US"/>
              </w:rPr>
              <w:t xml:space="preserve"> μg/Kg</w:t>
            </w:r>
            <w:r w:rsidRPr="00F856A6">
              <w:rPr>
                <w:sz w:val="18"/>
                <w:szCs w:val="18"/>
                <w:lang w:val="ru-RU"/>
              </w:rPr>
              <w:t xml:space="preserve"> </w:t>
            </w:r>
            <w:r w:rsidRPr="00F856A6">
              <w:rPr>
                <w:sz w:val="18"/>
                <w:szCs w:val="18"/>
                <w:lang w:val="en-US"/>
              </w:rPr>
              <w:t>Nectar</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1</w:t>
            </w:r>
            <w:r w:rsidRPr="00F856A6">
              <w:rPr>
                <w:sz w:val="18"/>
                <w:szCs w:val="18"/>
                <w:lang w:val="en-US"/>
              </w:rPr>
              <w:t>0,3</w:t>
            </w:r>
            <w:r w:rsidRPr="00F856A6">
              <w:rPr>
                <w:sz w:val="18"/>
                <w:szCs w:val="18"/>
                <w:lang w:val="ru-RU"/>
              </w:rPr>
              <w:t xml:space="preserve"> (± 1</w:t>
            </w:r>
            <w:r w:rsidRPr="00F856A6">
              <w:rPr>
                <w:sz w:val="18"/>
                <w:szCs w:val="18"/>
                <w:lang w:val="en-US"/>
              </w:rPr>
              <w:t>,3</w:t>
            </w:r>
            <w:r w:rsidRPr="00F856A6">
              <w:rPr>
                <w:sz w:val="18"/>
                <w:szCs w:val="18"/>
                <w:lang w:val="ru-RU"/>
              </w:rPr>
              <w:t>) мкг/</w:t>
            </w:r>
            <w:proofErr w:type="gramStart"/>
            <w:r w:rsidRPr="00F856A6">
              <w:rPr>
                <w:sz w:val="18"/>
                <w:szCs w:val="18"/>
                <w:lang w:val="ru-RU"/>
              </w:rPr>
              <w:t>кг</w:t>
            </w:r>
            <w:proofErr w:type="gramEnd"/>
            <w:r w:rsidRPr="00F856A6">
              <w:rPr>
                <w:sz w:val="18"/>
                <w:szCs w:val="18"/>
                <w:lang w:val="ru-RU"/>
              </w:rPr>
              <w:t xml:space="preserve"> нектар</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ru-RU"/>
              </w:rPr>
            </w:pPr>
            <w:r w:rsidRPr="00F856A6">
              <w:rPr>
                <w:sz w:val="18"/>
                <w:szCs w:val="18"/>
                <w:lang w:val="en-US"/>
              </w:rPr>
              <w:t>6</w:t>
            </w:r>
            <w:r w:rsidRPr="00F856A6">
              <w:rPr>
                <w:sz w:val="18"/>
                <w:szCs w:val="18"/>
                <w:lang w:val="ru-RU"/>
              </w:rPr>
              <w:t>.</w:t>
            </w:r>
            <w:r w:rsidRPr="00F856A6">
              <w:rPr>
                <w:sz w:val="18"/>
                <w:szCs w:val="18"/>
                <w:lang w:val="en-US"/>
              </w:rPr>
              <w:t>1 μg/Kg</w:t>
            </w:r>
            <w:r w:rsidRPr="00F856A6">
              <w:rPr>
                <w:sz w:val="18"/>
                <w:szCs w:val="18"/>
                <w:lang w:val="ru-RU"/>
              </w:rPr>
              <w:t xml:space="preserve"> </w:t>
            </w:r>
            <w:r w:rsidRPr="00F856A6">
              <w:rPr>
                <w:sz w:val="18"/>
                <w:szCs w:val="18"/>
                <w:lang w:val="en-US"/>
              </w:rPr>
              <w:t>Pollen</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6,1 мкг/</w:t>
            </w:r>
            <w:proofErr w:type="gramStart"/>
            <w:r w:rsidRPr="00F856A6">
              <w:rPr>
                <w:sz w:val="18"/>
                <w:szCs w:val="18"/>
                <w:lang w:val="ru-RU"/>
              </w:rPr>
              <w:t>кг</w:t>
            </w:r>
            <w:proofErr w:type="gramEnd"/>
            <w:r w:rsidRPr="00F856A6">
              <w:rPr>
                <w:sz w:val="18"/>
                <w:szCs w:val="18"/>
                <w:lang w:val="ru-RU"/>
              </w:rPr>
              <w:t xml:space="preserve"> пыльца</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ru-RU"/>
              </w:rPr>
            </w:pPr>
            <w:r w:rsidRPr="00F856A6">
              <w:rPr>
                <w:sz w:val="18"/>
                <w:szCs w:val="18"/>
                <w:lang w:val="ru-RU"/>
              </w:rPr>
              <w:t>1.</w:t>
            </w:r>
            <w:r w:rsidRPr="00F856A6">
              <w:rPr>
                <w:sz w:val="18"/>
                <w:szCs w:val="18"/>
                <w:lang w:val="en-US"/>
              </w:rPr>
              <w:t>9 μg/Kg</w:t>
            </w:r>
            <w:r w:rsidRPr="00F856A6">
              <w:rPr>
                <w:sz w:val="18"/>
                <w:szCs w:val="18"/>
                <w:lang w:val="ru-RU"/>
              </w:rPr>
              <w:t xml:space="preserve"> </w:t>
            </w:r>
            <w:r w:rsidRPr="00F856A6">
              <w:rPr>
                <w:sz w:val="18"/>
                <w:szCs w:val="18"/>
                <w:lang w:val="en-US"/>
              </w:rPr>
              <w:t>Nectar</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1</w:t>
            </w:r>
            <w:r w:rsidRPr="00F856A6">
              <w:rPr>
                <w:sz w:val="18"/>
                <w:szCs w:val="18"/>
                <w:lang w:val="en-US"/>
              </w:rPr>
              <w:t>,</w:t>
            </w:r>
            <w:r w:rsidRPr="00F856A6">
              <w:rPr>
                <w:sz w:val="18"/>
                <w:szCs w:val="18"/>
                <w:lang w:val="ru-RU"/>
              </w:rPr>
              <w:t>9 мкг/</w:t>
            </w:r>
            <w:proofErr w:type="gramStart"/>
            <w:r w:rsidRPr="00F856A6">
              <w:rPr>
                <w:sz w:val="18"/>
                <w:szCs w:val="18"/>
                <w:lang w:val="ru-RU"/>
              </w:rPr>
              <w:t>кг</w:t>
            </w:r>
            <w:proofErr w:type="gramEnd"/>
            <w:r w:rsidRPr="00F856A6">
              <w:rPr>
                <w:sz w:val="18"/>
                <w:szCs w:val="18"/>
                <w:lang w:val="ru-RU"/>
              </w:rPr>
              <w:t xml:space="preserve"> нектар</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en-US"/>
              </w:rPr>
            </w:pPr>
            <w:r w:rsidRPr="00F856A6">
              <w:rPr>
                <w:sz w:val="18"/>
                <w:szCs w:val="18"/>
                <w:lang w:val="en-US"/>
              </w:rPr>
              <w:t>Average residue values (Rundlöf et al (2015))</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Средние остаточные значения (Рюндлёф и др. (2015 год))</w:t>
            </w:r>
          </w:p>
        </w:tc>
      </w:tr>
      <w:tr w:rsidR="001D5C16" w:rsidRPr="00F856A6" w:rsidTr="001D5C16">
        <w:trPr>
          <w:jc w:val="right"/>
        </w:trPr>
        <w:tc>
          <w:tcPr>
            <w:tcW w:w="4241" w:type="dxa"/>
            <w:shd w:val="clear" w:color="auto" w:fill="auto"/>
          </w:tcPr>
          <w:p w:rsidR="001D5C16" w:rsidRPr="00F856A6" w:rsidRDefault="001D5C16" w:rsidP="001D5C16">
            <w:pPr>
              <w:rPr>
                <w:sz w:val="18"/>
                <w:szCs w:val="18"/>
                <w:lang w:val="ru-RU"/>
              </w:rPr>
            </w:pPr>
            <w:r w:rsidRPr="00F856A6">
              <w:rPr>
                <w:sz w:val="18"/>
                <w:szCs w:val="18"/>
                <w:lang w:val="en-US"/>
              </w:rPr>
              <w:t>Average maximum residue values</w:t>
            </w:r>
            <w:r w:rsidRPr="00F856A6">
              <w:rPr>
                <w:sz w:val="18"/>
                <w:szCs w:val="18"/>
              </w:rPr>
              <w:t xml:space="preserve"> (</w:t>
            </w:r>
            <w:r w:rsidRPr="00F856A6">
              <w:rPr>
                <w:sz w:val="18"/>
                <w:szCs w:val="18"/>
                <w:lang w:val="en-US"/>
              </w:rPr>
              <w:t>Godfray et al. (2014))</w:t>
            </w:r>
          </w:p>
        </w:tc>
        <w:tc>
          <w:tcPr>
            <w:tcW w:w="4094" w:type="dxa"/>
            <w:shd w:val="clear" w:color="auto" w:fill="auto"/>
          </w:tcPr>
          <w:p w:rsidR="001D5C16" w:rsidRPr="00F856A6" w:rsidRDefault="001D5C16" w:rsidP="001D5C16">
            <w:pPr>
              <w:rPr>
                <w:sz w:val="18"/>
                <w:szCs w:val="18"/>
                <w:lang w:val="ru-RU"/>
              </w:rPr>
            </w:pPr>
            <w:r w:rsidRPr="00F856A6">
              <w:rPr>
                <w:sz w:val="18"/>
                <w:szCs w:val="18"/>
                <w:lang w:val="ru-RU"/>
              </w:rPr>
              <w:t>Средние максимальные остаточные значения (Годфрей и др. (2014 год))</w:t>
            </w:r>
          </w:p>
        </w:tc>
      </w:tr>
    </w:tbl>
    <w:p w:rsidR="001D5C16" w:rsidRPr="00886C5B" w:rsidRDefault="001D5C16" w:rsidP="00C149BA">
      <w:pPr>
        <w:spacing w:before="120" w:after="120"/>
        <w:ind w:left="1247"/>
        <w:rPr>
          <w:sz w:val="24"/>
          <w:szCs w:val="24"/>
          <w:lang w:val="ru-RU"/>
        </w:rPr>
      </w:pPr>
      <w:r>
        <w:rPr>
          <w:b/>
          <w:lang w:val="ru-RU"/>
        </w:rPr>
        <w:t>Пестициды, особенно и</w:t>
      </w:r>
      <w:r w:rsidRPr="006C53C9">
        <w:rPr>
          <w:b/>
          <w:lang w:val="ru-RU"/>
        </w:rPr>
        <w:t>нсектициды</w:t>
      </w:r>
      <w:r>
        <w:rPr>
          <w:b/>
          <w:lang w:val="ru-RU"/>
        </w:rPr>
        <w:t>,</w:t>
      </w:r>
      <w:r w:rsidRPr="006C53C9">
        <w:rPr>
          <w:b/>
          <w:lang w:val="ru-RU"/>
        </w:rPr>
        <w:t xml:space="preserve"> </w:t>
      </w:r>
      <w:r>
        <w:rPr>
          <w:b/>
          <w:lang w:val="ru-RU"/>
        </w:rPr>
        <w:t>продемонстрировали</w:t>
      </w:r>
      <w:r w:rsidRPr="006C53C9">
        <w:rPr>
          <w:b/>
          <w:lang w:val="ru-RU"/>
        </w:rPr>
        <w:t xml:space="preserve"> широкий диапазон летальных и сублетальных </w:t>
      </w:r>
      <w:r>
        <w:rPr>
          <w:b/>
          <w:lang w:val="ru-RU"/>
        </w:rPr>
        <w:t xml:space="preserve">воздействий на </w:t>
      </w:r>
      <w:r w:rsidRPr="006C53C9">
        <w:rPr>
          <w:b/>
          <w:lang w:val="ru-RU"/>
        </w:rPr>
        <w:t>опылителей в контролируемых экспериментальных условиях (</w:t>
      </w:r>
      <w:r w:rsidRPr="006C53C9">
        <w:rPr>
          <w:b/>
          <w:i/>
          <w:lang w:val="ru-RU"/>
        </w:rPr>
        <w:t>точно установлено</w:t>
      </w:r>
      <w:r w:rsidRPr="006C53C9">
        <w:rPr>
          <w:b/>
          <w:lang w:val="ru-RU"/>
        </w:rPr>
        <w:t>)</w:t>
      </w:r>
      <w:r>
        <w:rPr>
          <w:b/>
          <w:lang w:val="ru-RU"/>
        </w:rPr>
        <w:t>. Немногие имеющиеся полевые</w:t>
      </w:r>
      <w:r w:rsidRPr="006C53C9">
        <w:rPr>
          <w:b/>
          <w:lang w:val="ru-RU"/>
        </w:rPr>
        <w:t xml:space="preserve"> </w:t>
      </w:r>
      <w:r>
        <w:rPr>
          <w:b/>
          <w:lang w:val="ru-RU"/>
        </w:rPr>
        <w:t>исследования, в которых оценивались воздействия в реалистичных полевых условиях</w:t>
      </w:r>
      <w:r w:rsidRPr="006C53C9">
        <w:rPr>
          <w:b/>
          <w:lang w:val="ru-RU"/>
        </w:rPr>
        <w:t xml:space="preserve"> (</w:t>
      </w:r>
      <w:r>
        <w:rPr>
          <w:b/>
          <w:lang w:val="ru-RU"/>
        </w:rPr>
        <w:t>диаграмма</w:t>
      </w:r>
      <w:r w:rsidRPr="006C53C9">
        <w:rPr>
          <w:b/>
          <w:lang w:val="ru-RU"/>
        </w:rPr>
        <w:t xml:space="preserve"> РДО.7)</w:t>
      </w:r>
      <w:r>
        <w:rPr>
          <w:b/>
          <w:lang w:val="ru-RU"/>
        </w:rPr>
        <w:t xml:space="preserve">, дают противоречивые данные о воздействиях в зависимости от изучаемых видов и использовавшихся пестицидов </w:t>
      </w:r>
      <w:r w:rsidRPr="00322A3A">
        <w:rPr>
          <w:b/>
          <w:lang w:val="ru-RU"/>
        </w:rPr>
        <w:t>(</w:t>
      </w:r>
      <w:r w:rsidRPr="00322A3A">
        <w:rPr>
          <w:b/>
          <w:i/>
          <w:lang w:val="ru-RU"/>
        </w:rPr>
        <w:t>установлено, но не окончательно</w:t>
      </w:r>
      <w:r w:rsidRPr="00322A3A">
        <w:rPr>
          <w:b/>
          <w:lang w:val="ru-RU"/>
        </w:rPr>
        <w:t>)</w:t>
      </w:r>
      <w:r>
        <w:rPr>
          <w:b/>
          <w:lang w:val="ru-RU"/>
        </w:rPr>
        <w:t>. Пока</w:t>
      </w:r>
      <w:r w:rsidRPr="00322A3A">
        <w:rPr>
          <w:b/>
          <w:lang w:val="ru-RU"/>
        </w:rPr>
        <w:t xml:space="preserve"> </w:t>
      </w:r>
      <w:r>
        <w:rPr>
          <w:b/>
          <w:lang w:val="ru-RU"/>
        </w:rPr>
        <w:t>неясно</w:t>
      </w:r>
      <w:r w:rsidRPr="00322A3A">
        <w:rPr>
          <w:b/>
          <w:lang w:val="ru-RU"/>
        </w:rPr>
        <w:t xml:space="preserve">, </w:t>
      </w:r>
      <w:r>
        <w:rPr>
          <w:b/>
          <w:lang w:val="ru-RU"/>
        </w:rPr>
        <w:t>как</w:t>
      </w:r>
      <w:r w:rsidRPr="00322A3A">
        <w:rPr>
          <w:b/>
          <w:lang w:val="ru-RU"/>
        </w:rPr>
        <w:t xml:space="preserve"> </w:t>
      </w:r>
      <w:r>
        <w:rPr>
          <w:b/>
          <w:lang w:val="ru-RU"/>
        </w:rPr>
        <w:t>сублетальные воздействия</w:t>
      </w:r>
      <w:r w:rsidRPr="00322A3A">
        <w:rPr>
          <w:b/>
          <w:lang w:val="ru-RU"/>
        </w:rPr>
        <w:t xml:space="preserve"> </w:t>
      </w:r>
      <w:r>
        <w:rPr>
          <w:b/>
          <w:lang w:val="ru-RU"/>
        </w:rPr>
        <w:t>пестицидов</w:t>
      </w:r>
      <w:r w:rsidRPr="00322A3A">
        <w:rPr>
          <w:b/>
          <w:lang w:val="ru-RU"/>
        </w:rPr>
        <w:t xml:space="preserve">, </w:t>
      </w:r>
      <w:r>
        <w:rPr>
          <w:b/>
          <w:lang w:val="ru-RU"/>
        </w:rPr>
        <w:t>зафиксированные</w:t>
      </w:r>
      <w:r w:rsidRPr="00322A3A">
        <w:rPr>
          <w:b/>
          <w:lang w:val="ru-RU"/>
        </w:rPr>
        <w:t xml:space="preserve"> </w:t>
      </w:r>
      <w:r>
        <w:rPr>
          <w:b/>
          <w:lang w:val="ru-RU"/>
        </w:rPr>
        <w:t>среди</w:t>
      </w:r>
      <w:r w:rsidRPr="00322A3A">
        <w:rPr>
          <w:b/>
          <w:lang w:val="ru-RU"/>
        </w:rPr>
        <w:t xml:space="preserve"> </w:t>
      </w:r>
      <w:r>
        <w:rPr>
          <w:b/>
          <w:lang w:val="ru-RU"/>
        </w:rPr>
        <w:t>отдельных</w:t>
      </w:r>
      <w:r w:rsidRPr="00322A3A">
        <w:rPr>
          <w:b/>
          <w:lang w:val="ru-RU"/>
        </w:rPr>
        <w:t xml:space="preserve"> </w:t>
      </w:r>
      <w:r>
        <w:rPr>
          <w:b/>
          <w:lang w:val="ru-RU"/>
        </w:rPr>
        <w:t>насекомых</w:t>
      </w:r>
      <w:r w:rsidRPr="00322A3A">
        <w:rPr>
          <w:b/>
          <w:lang w:val="ru-RU"/>
        </w:rPr>
        <w:t xml:space="preserve">, </w:t>
      </w:r>
      <w:r>
        <w:rPr>
          <w:b/>
          <w:lang w:val="ru-RU"/>
        </w:rPr>
        <w:t>влияют</w:t>
      </w:r>
      <w:r w:rsidRPr="00322A3A">
        <w:rPr>
          <w:b/>
          <w:lang w:val="ru-RU"/>
        </w:rPr>
        <w:t xml:space="preserve"> </w:t>
      </w:r>
      <w:r>
        <w:rPr>
          <w:b/>
          <w:lang w:val="ru-RU"/>
        </w:rPr>
        <w:t>на</w:t>
      </w:r>
      <w:r w:rsidRPr="00322A3A">
        <w:rPr>
          <w:b/>
          <w:lang w:val="ru-RU"/>
        </w:rPr>
        <w:t xml:space="preserve"> </w:t>
      </w:r>
      <w:r>
        <w:rPr>
          <w:b/>
          <w:lang w:val="ru-RU"/>
        </w:rPr>
        <w:t>колонии</w:t>
      </w:r>
      <w:r w:rsidRPr="00322A3A">
        <w:rPr>
          <w:b/>
          <w:lang w:val="ru-RU"/>
        </w:rPr>
        <w:t xml:space="preserve"> </w:t>
      </w:r>
      <w:r>
        <w:rPr>
          <w:b/>
          <w:lang w:val="ru-RU"/>
        </w:rPr>
        <w:t xml:space="preserve">и популяции домашних пчел и диких опылителей, особенно в долгосрочной перспективе. </w:t>
      </w:r>
      <w:r w:rsidRPr="00300780">
        <w:rPr>
          <w:lang w:val="ru-RU"/>
        </w:rPr>
        <w:t>В большинстве исследований, касающихся сублетального воздействия инсектицидов на опылителей, рассматривалось ограниченное количество пестицидов, причем в последнее время упор делался на неоникотиноид</w:t>
      </w:r>
      <w:r>
        <w:rPr>
          <w:lang w:val="ru-RU"/>
        </w:rPr>
        <w:t>ы, и использовались медоносные пчелы и шмели, и лишь немногие исследования были посвящены другим таксонам насекомых опылителей. Таким</w:t>
      </w:r>
      <w:r w:rsidRPr="00300780">
        <w:rPr>
          <w:lang w:val="ru-RU"/>
        </w:rPr>
        <w:t xml:space="preserve"> </w:t>
      </w:r>
      <w:r>
        <w:rPr>
          <w:lang w:val="ru-RU"/>
        </w:rPr>
        <w:t>образом</w:t>
      </w:r>
      <w:r w:rsidRPr="00300780">
        <w:rPr>
          <w:lang w:val="ru-RU"/>
        </w:rPr>
        <w:t xml:space="preserve">, </w:t>
      </w:r>
      <w:r>
        <w:rPr>
          <w:lang w:val="ru-RU"/>
        </w:rPr>
        <w:t>в</w:t>
      </w:r>
      <w:r w:rsidRPr="00300780">
        <w:rPr>
          <w:lang w:val="ru-RU"/>
        </w:rPr>
        <w:t xml:space="preserve"> </w:t>
      </w:r>
      <w:r>
        <w:rPr>
          <w:lang w:val="ru-RU"/>
        </w:rPr>
        <w:t>наших</w:t>
      </w:r>
      <w:r w:rsidRPr="00300780">
        <w:rPr>
          <w:lang w:val="ru-RU"/>
        </w:rPr>
        <w:t xml:space="preserve"> </w:t>
      </w:r>
      <w:r>
        <w:rPr>
          <w:lang w:val="ru-RU"/>
        </w:rPr>
        <w:t>знаниях</w:t>
      </w:r>
      <w:r w:rsidRPr="00300780">
        <w:rPr>
          <w:lang w:val="ru-RU"/>
        </w:rPr>
        <w:t xml:space="preserve"> </w:t>
      </w:r>
      <w:r>
        <w:rPr>
          <w:lang w:val="ru-RU"/>
        </w:rPr>
        <w:t>сохраняются</w:t>
      </w:r>
      <w:r w:rsidRPr="00300780">
        <w:rPr>
          <w:lang w:val="ru-RU"/>
        </w:rPr>
        <w:t xml:space="preserve"> </w:t>
      </w:r>
      <w:r>
        <w:rPr>
          <w:lang w:val="ru-RU"/>
        </w:rPr>
        <w:t>существенные</w:t>
      </w:r>
      <w:r w:rsidRPr="00300780">
        <w:rPr>
          <w:lang w:val="ru-RU"/>
        </w:rPr>
        <w:t xml:space="preserve"> </w:t>
      </w:r>
      <w:r>
        <w:rPr>
          <w:lang w:val="ru-RU"/>
        </w:rPr>
        <w:t>пробелы</w:t>
      </w:r>
      <w:r w:rsidRPr="00300780">
        <w:rPr>
          <w:lang w:val="ru-RU"/>
        </w:rPr>
        <w:t xml:space="preserve"> (</w:t>
      </w:r>
      <w:r w:rsidRPr="00CA0307">
        <w:rPr>
          <w:i/>
          <w:lang w:val="ru-RU"/>
        </w:rPr>
        <w:t>точно установлено</w:t>
      </w:r>
      <w:r w:rsidRPr="00300780">
        <w:rPr>
          <w:lang w:val="ru-RU"/>
        </w:rPr>
        <w:t xml:space="preserve">), </w:t>
      </w:r>
      <w:r>
        <w:rPr>
          <w:lang w:val="ru-RU"/>
        </w:rPr>
        <w:t>что</w:t>
      </w:r>
      <w:r w:rsidRPr="00300780">
        <w:rPr>
          <w:lang w:val="ru-RU"/>
        </w:rPr>
        <w:t xml:space="preserve"> </w:t>
      </w:r>
      <w:r>
        <w:rPr>
          <w:lang w:val="ru-RU"/>
        </w:rPr>
        <w:t>имеет</w:t>
      </w:r>
      <w:r w:rsidRPr="00300780">
        <w:rPr>
          <w:lang w:val="ru-RU"/>
        </w:rPr>
        <w:t xml:space="preserve"> </w:t>
      </w:r>
      <w:r>
        <w:rPr>
          <w:lang w:val="ru-RU"/>
        </w:rPr>
        <w:t>потенциальные</w:t>
      </w:r>
      <w:r w:rsidRPr="00300780">
        <w:rPr>
          <w:lang w:val="ru-RU"/>
        </w:rPr>
        <w:t xml:space="preserve"> </w:t>
      </w:r>
      <w:r>
        <w:rPr>
          <w:lang w:val="ru-RU"/>
        </w:rPr>
        <w:t>последствия</w:t>
      </w:r>
      <w:r w:rsidRPr="00300780">
        <w:rPr>
          <w:lang w:val="ru-RU"/>
        </w:rPr>
        <w:t xml:space="preserve"> </w:t>
      </w:r>
      <w:r>
        <w:rPr>
          <w:lang w:val="ru-RU"/>
        </w:rPr>
        <w:t>для всеобъемлющей оценки рисков. Недавние</w:t>
      </w:r>
      <w:r w:rsidRPr="00300780">
        <w:rPr>
          <w:lang w:val="ru-RU"/>
        </w:rPr>
        <w:t xml:space="preserve"> </w:t>
      </w:r>
      <w:r>
        <w:rPr>
          <w:lang w:val="ru-RU"/>
        </w:rPr>
        <w:t>исследования</w:t>
      </w:r>
      <w:r w:rsidRPr="00300780">
        <w:rPr>
          <w:lang w:val="ru-RU"/>
        </w:rPr>
        <w:t xml:space="preserve">, </w:t>
      </w:r>
      <w:r>
        <w:rPr>
          <w:lang w:val="ru-RU"/>
        </w:rPr>
        <w:t>касающиеся</w:t>
      </w:r>
      <w:r w:rsidRPr="00300780">
        <w:rPr>
          <w:lang w:val="ru-RU"/>
        </w:rPr>
        <w:t xml:space="preserve"> </w:t>
      </w:r>
      <w:r>
        <w:rPr>
          <w:lang w:val="ru-RU"/>
        </w:rPr>
        <w:t>таких</w:t>
      </w:r>
      <w:r w:rsidRPr="00300780">
        <w:rPr>
          <w:lang w:val="ru-RU"/>
        </w:rPr>
        <w:t xml:space="preserve"> </w:t>
      </w:r>
      <w:r>
        <w:rPr>
          <w:lang w:val="ru-RU"/>
        </w:rPr>
        <w:t>инсектицидов</w:t>
      </w:r>
      <w:r w:rsidRPr="00300780">
        <w:rPr>
          <w:lang w:val="ru-RU"/>
        </w:rPr>
        <w:t xml:space="preserve">, </w:t>
      </w:r>
      <w:r>
        <w:rPr>
          <w:lang w:val="ru-RU"/>
        </w:rPr>
        <w:t>как</w:t>
      </w:r>
      <w:r w:rsidRPr="00300780">
        <w:rPr>
          <w:lang w:val="ru-RU"/>
        </w:rPr>
        <w:t xml:space="preserve"> неоникотиноид</w:t>
      </w:r>
      <w:r>
        <w:rPr>
          <w:lang w:val="ru-RU"/>
        </w:rPr>
        <w:t>ы</w:t>
      </w:r>
      <w:r w:rsidRPr="00300780">
        <w:rPr>
          <w:lang w:val="ru-RU"/>
        </w:rPr>
        <w:t xml:space="preserve">, </w:t>
      </w:r>
      <w:r>
        <w:rPr>
          <w:lang w:val="ru-RU"/>
        </w:rPr>
        <w:t>позволили</w:t>
      </w:r>
      <w:r w:rsidRPr="00300780">
        <w:rPr>
          <w:lang w:val="ru-RU"/>
        </w:rPr>
        <w:t xml:space="preserve"> </w:t>
      </w:r>
      <w:r>
        <w:rPr>
          <w:lang w:val="ru-RU"/>
        </w:rPr>
        <w:t>получить</w:t>
      </w:r>
      <w:r w:rsidRPr="00300780">
        <w:rPr>
          <w:lang w:val="ru-RU"/>
        </w:rPr>
        <w:t xml:space="preserve"> </w:t>
      </w:r>
      <w:r>
        <w:rPr>
          <w:lang w:val="ru-RU"/>
        </w:rPr>
        <w:t>данные</w:t>
      </w:r>
      <w:r w:rsidRPr="00300780">
        <w:rPr>
          <w:lang w:val="ru-RU"/>
        </w:rPr>
        <w:t xml:space="preserve"> </w:t>
      </w:r>
      <w:r>
        <w:rPr>
          <w:lang w:val="ru-RU"/>
        </w:rPr>
        <w:t>о летальном и</w:t>
      </w:r>
      <w:r w:rsidRPr="00300780">
        <w:rPr>
          <w:lang w:val="ru-RU"/>
        </w:rPr>
        <w:t xml:space="preserve"> </w:t>
      </w:r>
      <w:r>
        <w:rPr>
          <w:lang w:val="ru-RU"/>
        </w:rPr>
        <w:t>сублетальном воздействии на пчел в контролируемых условиях (</w:t>
      </w:r>
      <w:r w:rsidRPr="00CA0307">
        <w:rPr>
          <w:i/>
          <w:lang w:val="ru-RU"/>
        </w:rPr>
        <w:t>точно установлено</w:t>
      </w:r>
      <w:r>
        <w:rPr>
          <w:lang w:val="ru-RU"/>
        </w:rPr>
        <w:t>) и некоторые данные о воздействии на опыление, которое ими производится (</w:t>
      </w:r>
      <w:r w:rsidRPr="00CA0307">
        <w:rPr>
          <w:i/>
          <w:lang w:val="ru-RU"/>
        </w:rPr>
        <w:t>установлено, но не окончательно</w:t>
      </w:r>
      <w:r>
        <w:rPr>
          <w:lang w:val="ru-RU"/>
        </w:rPr>
        <w:t>). В</w:t>
      </w:r>
      <w:r w:rsidRPr="00300780">
        <w:rPr>
          <w:lang w:val="ru-RU"/>
        </w:rPr>
        <w:t xml:space="preserve"> </w:t>
      </w:r>
      <w:r>
        <w:rPr>
          <w:lang w:val="ru-RU"/>
        </w:rPr>
        <w:t>рамках</w:t>
      </w:r>
      <w:r w:rsidRPr="00300780">
        <w:rPr>
          <w:lang w:val="ru-RU"/>
        </w:rPr>
        <w:t xml:space="preserve"> </w:t>
      </w:r>
      <w:r>
        <w:rPr>
          <w:lang w:val="ru-RU"/>
        </w:rPr>
        <w:t>одного</w:t>
      </w:r>
      <w:r w:rsidRPr="00300780">
        <w:rPr>
          <w:lang w:val="ru-RU"/>
        </w:rPr>
        <w:t xml:space="preserve"> </w:t>
      </w:r>
      <w:r>
        <w:rPr>
          <w:lang w:val="ru-RU"/>
        </w:rPr>
        <w:t>недавнего</w:t>
      </w:r>
      <w:r w:rsidRPr="00300780">
        <w:rPr>
          <w:lang w:val="ru-RU"/>
        </w:rPr>
        <w:t xml:space="preserve"> </w:t>
      </w:r>
      <w:r>
        <w:rPr>
          <w:lang w:val="ru-RU"/>
        </w:rPr>
        <w:t>исследования</w:t>
      </w:r>
      <w:r w:rsidRPr="00300780">
        <w:rPr>
          <w:lang w:val="ru-RU"/>
        </w:rPr>
        <w:t xml:space="preserve"> </w:t>
      </w:r>
      <w:r>
        <w:rPr>
          <w:lang w:val="ru-RU"/>
        </w:rPr>
        <w:t>были</w:t>
      </w:r>
      <w:r w:rsidRPr="00300780">
        <w:rPr>
          <w:lang w:val="ru-RU"/>
        </w:rPr>
        <w:t xml:space="preserve"> </w:t>
      </w:r>
      <w:r>
        <w:rPr>
          <w:lang w:val="ru-RU"/>
        </w:rPr>
        <w:t>получены</w:t>
      </w:r>
      <w:r w:rsidRPr="00300780">
        <w:rPr>
          <w:lang w:val="ru-RU"/>
        </w:rPr>
        <w:t xml:space="preserve"> </w:t>
      </w:r>
      <w:r>
        <w:rPr>
          <w:lang w:val="ru-RU"/>
        </w:rPr>
        <w:t>данные</w:t>
      </w:r>
      <w:r w:rsidRPr="00300780">
        <w:rPr>
          <w:lang w:val="ru-RU"/>
        </w:rPr>
        <w:t xml:space="preserve">, </w:t>
      </w:r>
      <w:r>
        <w:rPr>
          <w:lang w:val="ru-RU"/>
        </w:rPr>
        <w:t>показывающие</w:t>
      </w:r>
      <w:r w:rsidRPr="00300780">
        <w:rPr>
          <w:lang w:val="ru-RU"/>
        </w:rPr>
        <w:t xml:space="preserve"> </w:t>
      </w:r>
      <w:r>
        <w:rPr>
          <w:lang w:val="ru-RU"/>
        </w:rPr>
        <w:t>воздействие н</w:t>
      </w:r>
      <w:r w:rsidRPr="00300780">
        <w:rPr>
          <w:lang w:val="ru-RU"/>
        </w:rPr>
        <w:t>еоникотиноид</w:t>
      </w:r>
      <w:r>
        <w:rPr>
          <w:lang w:val="ru-RU"/>
        </w:rPr>
        <w:t>ов на выживаемость и репродуктивные функции диких опылителей при фактическом воздействии в полевых условиях</w:t>
      </w:r>
      <w:r w:rsidRPr="00300780">
        <w:rPr>
          <w:bCs/>
          <w:color w:val="000000"/>
          <w:lang w:val="ru-RU"/>
        </w:rPr>
        <w:t xml:space="preserve"> (</w:t>
      </w:r>
      <w:r w:rsidRPr="00CA0307">
        <w:rPr>
          <w:i/>
          <w:lang w:val="ru-RU"/>
        </w:rPr>
        <w:t>установлено, но не окончательно</w:t>
      </w:r>
      <w:r w:rsidRPr="00300780">
        <w:rPr>
          <w:bCs/>
          <w:color w:val="000000"/>
          <w:lang w:val="ru-RU"/>
        </w:rPr>
        <w:t>)</w:t>
      </w:r>
      <w:bookmarkStart w:id="34" w:name="_DV_C1269"/>
      <w:r w:rsidR="004F3659">
        <w:rPr>
          <w:rStyle w:val="FootnoteReference"/>
          <w:bCs/>
          <w:lang w:val="ru-RU"/>
        </w:rPr>
        <w:footnoteReference w:id="45"/>
      </w:r>
      <w:bookmarkStart w:id="35" w:name="_DV_M397"/>
      <w:bookmarkEnd w:id="34"/>
      <w:bookmarkEnd w:id="35"/>
      <w:r>
        <w:rPr>
          <w:bCs/>
          <w:color w:val="000000"/>
          <w:lang w:val="ru-RU"/>
        </w:rPr>
        <w:t>. Полученные</w:t>
      </w:r>
      <w:r w:rsidRPr="0073626F">
        <w:rPr>
          <w:bCs/>
          <w:color w:val="000000"/>
          <w:lang w:val="ru-RU"/>
        </w:rPr>
        <w:t xml:space="preserve"> </w:t>
      </w:r>
      <w:r>
        <w:rPr>
          <w:bCs/>
          <w:color w:val="000000"/>
          <w:lang w:val="ru-RU"/>
        </w:rPr>
        <w:t>на</w:t>
      </w:r>
      <w:r w:rsidRPr="0073626F">
        <w:rPr>
          <w:bCs/>
          <w:color w:val="000000"/>
          <w:lang w:val="ru-RU"/>
        </w:rPr>
        <w:t xml:space="preserve"> </w:t>
      </w:r>
      <w:r>
        <w:rPr>
          <w:bCs/>
          <w:color w:val="000000"/>
          <w:lang w:val="ru-RU"/>
        </w:rPr>
        <w:t>основе</w:t>
      </w:r>
      <w:r w:rsidRPr="0073626F">
        <w:rPr>
          <w:bCs/>
          <w:color w:val="000000"/>
          <w:lang w:val="ru-RU"/>
        </w:rPr>
        <w:t xml:space="preserve"> </w:t>
      </w:r>
      <w:r>
        <w:rPr>
          <w:bCs/>
          <w:color w:val="000000"/>
          <w:lang w:val="ru-RU"/>
        </w:rPr>
        <w:t>этого и</w:t>
      </w:r>
      <w:r w:rsidRPr="0073626F">
        <w:rPr>
          <w:bCs/>
          <w:color w:val="000000"/>
          <w:lang w:val="ru-RU"/>
        </w:rPr>
        <w:t xml:space="preserve"> </w:t>
      </w:r>
      <w:r>
        <w:rPr>
          <w:bCs/>
          <w:color w:val="000000"/>
          <w:lang w:val="ru-RU"/>
        </w:rPr>
        <w:t>других</w:t>
      </w:r>
      <w:r w:rsidRPr="0073626F">
        <w:rPr>
          <w:bCs/>
          <w:color w:val="000000"/>
          <w:lang w:val="ru-RU"/>
        </w:rPr>
        <w:t xml:space="preserve"> </w:t>
      </w:r>
      <w:r>
        <w:rPr>
          <w:bCs/>
          <w:color w:val="000000"/>
          <w:lang w:val="ru-RU"/>
        </w:rPr>
        <w:t xml:space="preserve">исследований данные о воздействии на колонии культивируемых медоносных пчел являются противоречивыми </w:t>
      </w:r>
      <w:r w:rsidRPr="0073626F">
        <w:rPr>
          <w:bCs/>
          <w:color w:val="000000"/>
          <w:lang w:val="ru-RU"/>
        </w:rPr>
        <w:t>(</w:t>
      </w:r>
      <w:r w:rsidRPr="00CA0307">
        <w:rPr>
          <w:bCs/>
          <w:i/>
          <w:color w:val="000000"/>
          <w:lang w:val="ru-RU"/>
        </w:rPr>
        <w:t>не</w:t>
      </w:r>
      <w:r>
        <w:rPr>
          <w:bCs/>
          <w:i/>
          <w:color w:val="000000"/>
          <w:lang w:val="ru-RU"/>
        </w:rPr>
        <w:t xml:space="preserve"> установлено</w:t>
      </w:r>
      <w:r w:rsidRPr="0073626F">
        <w:rPr>
          <w:bCs/>
          <w:color w:val="000000"/>
          <w:lang w:val="ru-RU"/>
        </w:rPr>
        <w:t xml:space="preserve">). </w:t>
      </w:r>
      <w:r>
        <w:rPr>
          <w:bCs/>
          <w:color w:val="000000"/>
          <w:lang w:val="ru-RU"/>
        </w:rPr>
        <w:t>Окончательно установить, каковы реалистичные</w:t>
      </w:r>
      <w:r w:rsidRPr="0073626F">
        <w:rPr>
          <w:bCs/>
          <w:color w:val="000000"/>
          <w:lang w:val="ru-RU"/>
        </w:rPr>
        <w:t xml:space="preserve"> </w:t>
      </w:r>
      <w:r>
        <w:rPr>
          <w:bCs/>
          <w:color w:val="000000"/>
          <w:lang w:val="ru-RU"/>
        </w:rPr>
        <w:t>последствия</w:t>
      </w:r>
      <w:r w:rsidRPr="0073626F">
        <w:rPr>
          <w:bCs/>
          <w:color w:val="000000"/>
          <w:lang w:val="ru-RU"/>
        </w:rPr>
        <w:t xml:space="preserve"> </w:t>
      </w:r>
      <w:r>
        <w:rPr>
          <w:bCs/>
          <w:color w:val="000000"/>
          <w:lang w:val="ru-RU"/>
        </w:rPr>
        <w:t>в</w:t>
      </w:r>
      <w:r w:rsidRPr="0073626F">
        <w:rPr>
          <w:bCs/>
          <w:color w:val="000000"/>
          <w:lang w:val="ru-RU"/>
        </w:rPr>
        <w:t xml:space="preserve"> </w:t>
      </w:r>
      <w:r>
        <w:rPr>
          <w:bCs/>
          <w:color w:val="000000"/>
          <w:lang w:val="ru-RU"/>
        </w:rPr>
        <w:t>полевых</w:t>
      </w:r>
      <w:r w:rsidRPr="0073626F">
        <w:rPr>
          <w:bCs/>
          <w:color w:val="000000"/>
          <w:lang w:val="ru-RU"/>
        </w:rPr>
        <w:t xml:space="preserve"> </w:t>
      </w:r>
      <w:r>
        <w:rPr>
          <w:bCs/>
          <w:color w:val="000000"/>
          <w:lang w:val="ru-RU"/>
        </w:rPr>
        <w:t>условиях</w:t>
      </w:r>
      <w:r w:rsidRPr="0073626F">
        <w:rPr>
          <w:bCs/>
          <w:color w:val="000000"/>
          <w:lang w:val="ru-RU"/>
        </w:rPr>
        <w:t xml:space="preserve">, </w:t>
      </w:r>
      <w:r>
        <w:rPr>
          <w:bCs/>
          <w:color w:val="000000"/>
          <w:lang w:val="ru-RU"/>
        </w:rPr>
        <w:t>а</w:t>
      </w:r>
      <w:r w:rsidRPr="0073626F">
        <w:rPr>
          <w:bCs/>
          <w:color w:val="000000"/>
          <w:lang w:val="ru-RU"/>
        </w:rPr>
        <w:t xml:space="preserve"> </w:t>
      </w:r>
      <w:r>
        <w:rPr>
          <w:bCs/>
          <w:color w:val="000000"/>
          <w:lang w:val="ru-RU"/>
        </w:rPr>
        <w:t>также</w:t>
      </w:r>
      <w:r w:rsidRPr="0073626F">
        <w:rPr>
          <w:bCs/>
          <w:color w:val="000000"/>
          <w:lang w:val="ru-RU"/>
        </w:rPr>
        <w:t xml:space="preserve"> </w:t>
      </w:r>
      <w:r>
        <w:rPr>
          <w:bCs/>
          <w:color w:val="000000"/>
          <w:lang w:val="ru-RU"/>
        </w:rPr>
        <w:t>синергетические и долгосрочные последствия использования пестицидов (и их смесей), пока не удалось</w:t>
      </w:r>
      <w:r w:rsidRPr="0073626F">
        <w:rPr>
          <w:bCs/>
          <w:color w:val="000000"/>
          <w:lang w:val="ru-RU"/>
        </w:rPr>
        <w:t xml:space="preserve">. </w:t>
      </w:r>
      <w:r w:rsidRPr="004946B4">
        <w:rPr>
          <w:bCs/>
          <w:color w:val="000000"/>
          <w:lang w:val="ru-RU"/>
        </w:rPr>
        <w:t>(2.3.1.4)</w:t>
      </w:r>
    </w:p>
    <w:p w:rsidR="001D5C16" w:rsidRPr="000337CB" w:rsidRDefault="001D5C16" w:rsidP="001D5C16">
      <w:pPr>
        <w:pStyle w:val="Normal-pool"/>
        <w:tabs>
          <w:tab w:val="clear" w:pos="1247"/>
          <w:tab w:val="clear" w:pos="1814"/>
          <w:tab w:val="clear" w:pos="2381"/>
          <w:tab w:val="clear" w:pos="2948"/>
          <w:tab w:val="clear" w:pos="3515"/>
        </w:tabs>
        <w:spacing w:after="120"/>
        <w:ind w:left="1247"/>
        <w:rPr>
          <w:b/>
          <w:bCs/>
          <w:color w:val="000000"/>
          <w:lang w:val="ru-RU"/>
        </w:rPr>
      </w:pPr>
      <w:r>
        <w:rPr>
          <w:b/>
          <w:lang w:val="ru-RU"/>
        </w:rPr>
        <w:t>О</w:t>
      </w:r>
      <w:r w:rsidRPr="00EB7E6B">
        <w:rPr>
          <w:b/>
          <w:lang w:val="ru-RU"/>
        </w:rPr>
        <w:t>ценка риска конкретных ингредиентов пестицидов и рег</w:t>
      </w:r>
      <w:r>
        <w:rPr>
          <w:b/>
          <w:lang w:val="ru-RU"/>
        </w:rPr>
        <w:t>ламентация</w:t>
      </w:r>
      <w:r w:rsidRPr="00EB7E6B">
        <w:rPr>
          <w:b/>
          <w:lang w:val="ru-RU"/>
        </w:rPr>
        <w:t xml:space="preserve"> на основе выявленных рисков </w:t>
      </w:r>
      <w:r>
        <w:rPr>
          <w:b/>
          <w:lang w:val="ru-RU"/>
        </w:rPr>
        <w:t>являются в</w:t>
      </w:r>
      <w:r w:rsidRPr="00EB7E6B">
        <w:rPr>
          <w:b/>
          <w:lang w:val="ru-RU"/>
        </w:rPr>
        <w:t>ажными мерами</w:t>
      </w:r>
      <w:r>
        <w:rPr>
          <w:b/>
          <w:lang w:val="ru-RU"/>
        </w:rPr>
        <w:t xml:space="preserve">, </w:t>
      </w:r>
      <w:r w:rsidRPr="00EB7E6B">
        <w:rPr>
          <w:b/>
          <w:lang w:val="ru-RU"/>
        </w:rPr>
        <w:t>способны</w:t>
      </w:r>
      <w:r>
        <w:rPr>
          <w:b/>
          <w:lang w:val="ru-RU"/>
        </w:rPr>
        <w:t>ми</w:t>
      </w:r>
      <w:r w:rsidRPr="00EB7E6B">
        <w:rPr>
          <w:b/>
          <w:lang w:val="ru-RU"/>
        </w:rPr>
        <w:t xml:space="preserve"> </w:t>
      </w:r>
      <w:r>
        <w:rPr>
          <w:b/>
          <w:lang w:val="ru-RU"/>
        </w:rPr>
        <w:t xml:space="preserve">снизить </w:t>
      </w:r>
      <w:r w:rsidRPr="00EB7E6B">
        <w:rPr>
          <w:b/>
          <w:lang w:val="ru-RU"/>
        </w:rPr>
        <w:t>на национа</w:t>
      </w:r>
      <w:r>
        <w:rPr>
          <w:b/>
          <w:lang w:val="ru-RU"/>
        </w:rPr>
        <w:t xml:space="preserve">льном уровне опасность используемых </w:t>
      </w:r>
      <w:r w:rsidRPr="00EB7E6B">
        <w:rPr>
          <w:b/>
          <w:lang w:val="ru-RU"/>
        </w:rPr>
        <w:t>в сельском хозяйстве пестицид</w:t>
      </w:r>
      <w:r>
        <w:rPr>
          <w:b/>
          <w:lang w:val="ru-RU"/>
        </w:rPr>
        <w:t>ов</w:t>
      </w:r>
      <w:r w:rsidRPr="00EB7E6B">
        <w:rPr>
          <w:b/>
          <w:lang w:val="ru-RU"/>
        </w:rPr>
        <w:t xml:space="preserve"> для окружающей среды (</w:t>
      </w:r>
      <w:r w:rsidRPr="00EB7E6B">
        <w:rPr>
          <w:b/>
          <w:i/>
          <w:lang w:val="ru-RU"/>
        </w:rPr>
        <w:t>установлено, но не окончательно</w:t>
      </w:r>
      <w:r w:rsidRPr="00EB7E6B">
        <w:rPr>
          <w:b/>
          <w:lang w:val="ru-RU"/>
        </w:rPr>
        <w:t>)</w:t>
      </w:r>
      <w:r w:rsidRPr="00E865FB">
        <w:rPr>
          <w:lang w:val="ru-RU"/>
        </w:rPr>
        <w:t xml:space="preserve"> {2.3.1.1, 2.3.1.3, 6.4.2.4.1}. Воздействие пестицидов может быть</w:t>
      </w:r>
      <w:r>
        <w:rPr>
          <w:lang w:val="ru-RU"/>
        </w:rPr>
        <w:t xml:space="preserve"> снижено </w:t>
      </w:r>
      <w:r w:rsidRPr="00E865FB">
        <w:rPr>
          <w:lang w:val="ru-RU"/>
        </w:rPr>
        <w:t xml:space="preserve">путем сокращения их применения, например, </w:t>
      </w:r>
      <w:r>
        <w:rPr>
          <w:lang w:val="ru-RU"/>
        </w:rPr>
        <w:t xml:space="preserve">путем </w:t>
      </w:r>
      <w:r w:rsidRPr="00E865FB">
        <w:rPr>
          <w:lang w:val="ru-RU"/>
        </w:rPr>
        <w:t>приняти</w:t>
      </w:r>
      <w:r>
        <w:rPr>
          <w:lang w:val="ru-RU"/>
        </w:rPr>
        <w:t>я</w:t>
      </w:r>
      <w:r w:rsidRPr="00E865FB">
        <w:rPr>
          <w:lang w:val="ru-RU"/>
        </w:rPr>
        <w:t xml:space="preserve"> </w:t>
      </w:r>
      <w:r>
        <w:rPr>
          <w:lang w:val="ru-RU"/>
        </w:rPr>
        <w:t xml:space="preserve">методов </w:t>
      </w:r>
      <w:r w:rsidRPr="00E865FB">
        <w:rPr>
          <w:lang w:val="ru-RU"/>
        </w:rPr>
        <w:t xml:space="preserve">Комплексной борьбы с вредителями, </w:t>
      </w:r>
      <w:r>
        <w:rPr>
          <w:lang w:val="ru-RU"/>
        </w:rPr>
        <w:t xml:space="preserve">а при использовании пестицидов их воздействие может быть уменьшено </w:t>
      </w:r>
      <w:r w:rsidRPr="00E865FB">
        <w:rPr>
          <w:lang w:val="ru-RU"/>
        </w:rPr>
        <w:t>благодаря</w:t>
      </w:r>
      <w:r>
        <w:rPr>
          <w:lang w:val="ru-RU"/>
        </w:rPr>
        <w:t xml:space="preserve"> способам их нанесения </w:t>
      </w:r>
      <w:r w:rsidRPr="00E865FB">
        <w:rPr>
          <w:lang w:val="ru-RU"/>
        </w:rPr>
        <w:t>и технологиям сокращения дрейфа пестицидов (</w:t>
      </w:r>
      <w:r w:rsidRPr="002E64EA">
        <w:rPr>
          <w:i/>
          <w:lang w:val="ru-RU"/>
        </w:rPr>
        <w:t>точно установлено</w:t>
      </w:r>
      <w:r>
        <w:rPr>
          <w:lang w:val="ru-RU"/>
        </w:rPr>
        <w:t>) {2.3.1.3, 6</w:t>
      </w:r>
      <w:r w:rsidRPr="00E865FB">
        <w:rPr>
          <w:lang w:val="ru-RU"/>
        </w:rPr>
        <w:t xml:space="preserve">.4.2.1.2, 6.4.2.1.3, 6.4.2.1.4}. </w:t>
      </w:r>
      <w:r>
        <w:rPr>
          <w:lang w:val="ru-RU"/>
        </w:rPr>
        <w:t>О</w:t>
      </w:r>
      <w:r w:rsidRPr="00E865FB">
        <w:rPr>
          <w:lang w:val="ru-RU"/>
        </w:rPr>
        <w:t>бразование и</w:t>
      </w:r>
      <w:r>
        <w:rPr>
          <w:lang w:val="ru-RU"/>
        </w:rPr>
        <w:t xml:space="preserve"> профессиональная </w:t>
      </w:r>
      <w:r w:rsidRPr="00E865FB">
        <w:rPr>
          <w:lang w:val="ru-RU"/>
        </w:rPr>
        <w:t xml:space="preserve">подготовка </w:t>
      </w:r>
      <w:r>
        <w:rPr>
          <w:lang w:val="ru-RU"/>
        </w:rPr>
        <w:t xml:space="preserve">необходимы для </w:t>
      </w:r>
      <w:r w:rsidRPr="00E865FB">
        <w:rPr>
          <w:lang w:val="ru-RU"/>
        </w:rPr>
        <w:t>обеспеч</w:t>
      </w:r>
      <w:r>
        <w:rPr>
          <w:lang w:val="ru-RU"/>
        </w:rPr>
        <w:t xml:space="preserve">ения </w:t>
      </w:r>
      <w:r w:rsidRPr="00E865FB">
        <w:rPr>
          <w:lang w:val="ru-RU"/>
        </w:rPr>
        <w:t>безопасно</w:t>
      </w:r>
      <w:r>
        <w:rPr>
          <w:lang w:val="ru-RU"/>
        </w:rPr>
        <w:t>го</w:t>
      </w:r>
      <w:r w:rsidRPr="00E865FB">
        <w:rPr>
          <w:lang w:val="ru-RU"/>
        </w:rPr>
        <w:t xml:space="preserve"> применени</w:t>
      </w:r>
      <w:r>
        <w:rPr>
          <w:lang w:val="ru-RU"/>
        </w:rPr>
        <w:t>я</w:t>
      </w:r>
      <w:r w:rsidRPr="00E865FB">
        <w:rPr>
          <w:lang w:val="ru-RU"/>
        </w:rPr>
        <w:t xml:space="preserve"> пестицидов фермерами, консультантами в области сельского хозяйства, работниками, непосредственно наносящими пестициды, и широким кругом людей</w:t>
      </w:r>
      <w:r>
        <w:rPr>
          <w:lang w:val="ru-RU"/>
        </w:rPr>
        <w:t xml:space="preserve"> </w:t>
      </w:r>
      <w:r w:rsidRPr="00E865FB">
        <w:rPr>
          <w:lang w:val="ru-RU"/>
        </w:rPr>
        <w:t>(</w:t>
      </w:r>
      <w:r w:rsidRPr="002E64EA">
        <w:rPr>
          <w:i/>
          <w:lang w:val="ru-RU"/>
        </w:rPr>
        <w:t>установлено, но не окончательно</w:t>
      </w:r>
      <w:r w:rsidRPr="00E865FB">
        <w:rPr>
          <w:lang w:val="ru-RU"/>
        </w:rPr>
        <w:t xml:space="preserve">). Политические стратегии, </w:t>
      </w:r>
      <w:r>
        <w:rPr>
          <w:lang w:val="ru-RU"/>
        </w:rPr>
        <w:t xml:space="preserve">способные </w:t>
      </w:r>
      <w:r w:rsidRPr="00E865FB">
        <w:rPr>
          <w:lang w:val="ru-RU"/>
        </w:rPr>
        <w:t>помочь сокра</w:t>
      </w:r>
      <w:r>
        <w:rPr>
          <w:lang w:val="ru-RU"/>
        </w:rPr>
        <w:t xml:space="preserve">щению </w:t>
      </w:r>
      <w:r w:rsidRPr="00E865FB">
        <w:rPr>
          <w:lang w:val="ru-RU"/>
        </w:rPr>
        <w:t>использовани</w:t>
      </w:r>
      <w:r>
        <w:rPr>
          <w:lang w:val="ru-RU"/>
        </w:rPr>
        <w:t>я</w:t>
      </w:r>
      <w:r w:rsidRPr="00E865FB">
        <w:rPr>
          <w:lang w:val="ru-RU"/>
        </w:rPr>
        <w:t xml:space="preserve"> пестицидов или избежа</w:t>
      </w:r>
      <w:r>
        <w:rPr>
          <w:lang w:val="ru-RU"/>
        </w:rPr>
        <w:t>нию</w:t>
      </w:r>
      <w:r w:rsidRPr="00E865FB">
        <w:rPr>
          <w:lang w:val="ru-RU"/>
        </w:rPr>
        <w:t xml:space="preserve"> их ненадлежащего использования, включают поддержку полевых школ для фермеров, которые, как считается, способствуют </w:t>
      </w:r>
      <w:r>
        <w:rPr>
          <w:lang w:val="ru-RU"/>
        </w:rPr>
        <w:t xml:space="preserve">внедрению методов </w:t>
      </w:r>
      <w:r w:rsidRPr="00E865FB">
        <w:rPr>
          <w:lang w:val="ru-RU"/>
        </w:rPr>
        <w:t>Комплексной борьбы с вредителями</w:t>
      </w:r>
      <w:r>
        <w:rPr>
          <w:lang w:val="ru-RU"/>
        </w:rPr>
        <w:t xml:space="preserve"> и </w:t>
      </w:r>
      <w:r w:rsidRPr="00E865FB">
        <w:rPr>
          <w:lang w:val="ru-RU"/>
        </w:rPr>
        <w:t>повыш</w:t>
      </w:r>
      <w:r>
        <w:rPr>
          <w:lang w:val="ru-RU"/>
        </w:rPr>
        <w:t xml:space="preserve">ению </w:t>
      </w:r>
      <w:r w:rsidRPr="00E865FB">
        <w:rPr>
          <w:lang w:val="ru-RU"/>
        </w:rPr>
        <w:t>объем</w:t>
      </w:r>
      <w:r>
        <w:rPr>
          <w:lang w:val="ru-RU"/>
        </w:rPr>
        <w:t>а</w:t>
      </w:r>
      <w:r w:rsidRPr="00E865FB">
        <w:rPr>
          <w:lang w:val="ru-RU"/>
        </w:rPr>
        <w:t xml:space="preserve"> сельскохозяйственного производства и доход</w:t>
      </w:r>
      <w:r>
        <w:rPr>
          <w:lang w:val="ru-RU"/>
        </w:rPr>
        <w:t>ов</w:t>
      </w:r>
      <w:r w:rsidRPr="00E865FB">
        <w:rPr>
          <w:lang w:val="ru-RU"/>
        </w:rPr>
        <w:t xml:space="preserve"> фермеров (</w:t>
      </w:r>
      <w:r w:rsidRPr="002E64EA">
        <w:rPr>
          <w:i/>
          <w:lang w:val="ru-RU"/>
        </w:rPr>
        <w:t>точно установлено</w:t>
      </w:r>
      <w:r>
        <w:rPr>
          <w:lang w:val="ru-RU"/>
        </w:rPr>
        <w:t xml:space="preserve">). В </w:t>
      </w:r>
      <w:r w:rsidRPr="004F50DA">
        <w:rPr>
          <w:lang w:val="ru-RU"/>
        </w:rPr>
        <w:t>Международн</w:t>
      </w:r>
      <w:r>
        <w:rPr>
          <w:lang w:val="ru-RU"/>
        </w:rPr>
        <w:t>ом</w:t>
      </w:r>
      <w:r w:rsidRPr="004F50DA">
        <w:rPr>
          <w:lang w:val="ru-RU"/>
        </w:rPr>
        <w:t xml:space="preserve"> кодекс</w:t>
      </w:r>
      <w:r>
        <w:rPr>
          <w:lang w:val="ru-RU"/>
        </w:rPr>
        <w:t>е</w:t>
      </w:r>
      <w:r w:rsidRPr="004F50DA">
        <w:rPr>
          <w:lang w:val="ru-RU"/>
        </w:rPr>
        <w:t xml:space="preserve"> поведения в области сбыта и применения пестицидов</w:t>
      </w:r>
      <w:r w:rsidRPr="00DA05C8">
        <w:rPr>
          <w:rFonts w:eastAsia="MS Mincho"/>
          <w:lang w:val="ru-RU"/>
        </w:rPr>
        <w:t xml:space="preserve"> ФАО </w:t>
      </w:r>
      <w:r>
        <w:rPr>
          <w:rFonts w:eastAsia="MS Mincho"/>
          <w:lang w:val="ru-RU"/>
        </w:rPr>
        <w:t xml:space="preserve">изложены </w:t>
      </w:r>
      <w:r>
        <w:rPr>
          <w:lang w:val="ru-RU"/>
        </w:rPr>
        <w:t>добровольные меры для П</w:t>
      </w:r>
      <w:r w:rsidRPr="00E865FB">
        <w:rPr>
          <w:lang w:val="ru-RU"/>
        </w:rPr>
        <w:t>равительств и промышленности, хотя, по данным опроса 2004 и 2005</w:t>
      </w:r>
      <w:r>
        <w:rPr>
          <w:lang w:val="ru-RU"/>
        </w:rPr>
        <w:t xml:space="preserve"> годов, его применяют только 15</w:t>
      </w:r>
      <w:r>
        <w:rPr>
          <w:lang w:val="en-US"/>
        </w:rPr>
        <w:t> </w:t>
      </w:r>
      <w:r w:rsidRPr="00E865FB">
        <w:rPr>
          <w:lang w:val="ru-RU"/>
        </w:rPr>
        <w:t xml:space="preserve">процентов стран {6.4.2.1, 6.4.2.2.5, 6.4.2.2.6, 6.4.2.4.2}. Исследования, направленные на повышение эффективности борьбы с вредителями в системах </w:t>
      </w:r>
      <w:r>
        <w:rPr>
          <w:lang w:val="ru-RU"/>
        </w:rPr>
        <w:t xml:space="preserve">земледелия </w:t>
      </w:r>
      <w:r w:rsidRPr="00E865FB">
        <w:rPr>
          <w:lang w:val="ru-RU"/>
        </w:rPr>
        <w:t>без применения пестицидов и с их минимальным применением (например, Комплексная борьба с вредителями), пом</w:t>
      </w:r>
      <w:r>
        <w:rPr>
          <w:lang w:val="ru-RU"/>
        </w:rPr>
        <w:t xml:space="preserve">огут помочь в предоставлении жизнеспособных и эффективных </w:t>
      </w:r>
      <w:r w:rsidRPr="00E865FB">
        <w:rPr>
          <w:lang w:val="ru-RU"/>
        </w:rPr>
        <w:t>альтернатив</w:t>
      </w:r>
      <w:r>
        <w:rPr>
          <w:lang w:val="ru-RU"/>
        </w:rPr>
        <w:t xml:space="preserve"> </w:t>
      </w:r>
      <w:r w:rsidRPr="00E865FB">
        <w:rPr>
          <w:lang w:val="ru-RU"/>
        </w:rPr>
        <w:t xml:space="preserve">традиционным системам с большими объемами применения химикатов, </w:t>
      </w:r>
      <w:r>
        <w:rPr>
          <w:lang w:val="ru-RU"/>
        </w:rPr>
        <w:t xml:space="preserve">в то же </w:t>
      </w:r>
      <w:proofErr w:type="gramStart"/>
      <w:r>
        <w:rPr>
          <w:lang w:val="ru-RU"/>
        </w:rPr>
        <w:t>время</w:t>
      </w:r>
      <w:proofErr w:type="gramEnd"/>
      <w:r>
        <w:rPr>
          <w:lang w:val="ru-RU"/>
        </w:rPr>
        <w:t xml:space="preserve"> способствуя снижению </w:t>
      </w:r>
      <w:r w:rsidRPr="00E865FB">
        <w:rPr>
          <w:lang w:val="ru-RU"/>
        </w:rPr>
        <w:t>риск</w:t>
      </w:r>
      <w:r>
        <w:rPr>
          <w:lang w:val="ru-RU"/>
        </w:rPr>
        <w:t xml:space="preserve">ов </w:t>
      </w:r>
      <w:r w:rsidRPr="00E865FB">
        <w:rPr>
          <w:lang w:val="ru-RU"/>
        </w:rPr>
        <w:t>для опылителей.</w:t>
      </w:r>
      <w:r w:rsidRPr="00435D2C">
        <w:rPr>
          <w:color w:val="000000"/>
          <w:lang w:val="ru-RU"/>
        </w:rPr>
        <w:t xml:space="preserve"> </w:t>
      </w:r>
    </w:p>
    <w:p w:rsidR="001D5C16" w:rsidRPr="00443708" w:rsidRDefault="001D5C16" w:rsidP="001D5C16">
      <w:pPr>
        <w:pStyle w:val="Normal-pool"/>
        <w:tabs>
          <w:tab w:val="clear" w:pos="1247"/>
          <w:tab w:val="clear" w:pos="1814"/>
          <w:tab w:val="clear" w:pos="2381"/>
          <w:tab w:val="clear" w:pos="2948"/>
          <w:tab w:val="clear" w:pos="3515"/>
        </w:tabs>
        <w:spacing w:after="120"/>
        <w:ind w:left="1247"/>
        <w:rPr>
          <w:lang w:val="ru-RU"/>
        </w:rPr>
      </w:pPr>
      <w:r w:rsidRPr="00EB7E6B">
        <w:rPr>
          <w:b/>
          <w:lang w:val="ru-RU"/>
        </w:rPr>
        <w:t>Применение гербицидов для борьбы с сорняками косвенно влияет на опылителей, сокращая численность и разнообразие цветковых растений, являющихся источником пыльцы и нектара (</w:t>
      </w:r>
      <w:r w:rsidRPr="00EB7E6B">
        <w:rPr>
          <w:b/>
          <w:i/>
          <w:lang w:val="ru-RU"/>
        </w:rPr>
        <w:t>точно установлено</w:t>
      </w:r>
      <w:r w:rsidRPr="00EB7E6B">
        <w:rPr>
          <w:b/>
          <w:lang w:val="ru-RU"/>
        </w:rPr>
        <w:t>).</w:t>
      </w:r>
      <w:r w:rsidRPr="00E865FB">
        <w:rPr>
          <w:lang w:val="ru-RU"/>
        </w:rPr>
        <w:t xml:space="preserve"> Сельскохозяйственные и городские системы</w:t>
      </w:r>
      <w:r>
        <w:rPr>
          <w:lang w:val="ru-RU"/>
        </w:rPr>
        <w:t xml:space="preserve"> землепользования</w:t>
      </w:r>
      <w:r w:rsidRPr="00E865FB">
        <w:rPr>
          <w:lang w:val="ru-RU"/>
        </w:rPr>
        <w:t>, предусматривающие цветение различных сорных видов, поддерживают большее разнообразие сообществ опылителей, что может способствовать росту объема опыления (</w:t>
      </w:r>
      <w:r w:rsidRPr="002E64EA">
        <w:rPr>
          <w:i/>
          <w:lang w:val="ru-RU"/>
        </w:rPr>
        <w:t>установлено, но не окончательно</w:t>
      </w:r>
      <w:r w:rsidRPr="00E865FB">
        <w:rPr>
          <w:lang w:val="ru-RU"/>
        </w:rPr>
        <w:t>) {2.2.2.1.4, 2.2.2.1.8, 2.2.2.1.9, 2.2.2.3, 2.3.1.2, 2.3.1.4.2}. Этого можно достигнуть путем сокращения применения гербицидов или принятия менее строгих подходов к борьбе с сорняками</w:t>
      </w:r>
      <w:r>
        <w:rPr>
          <w:lang w:val="ru-RU"/>
        </w:rPr>
        <w:t xml:space="preserve"> с уделением пристального внимания </w:t>
      </w:r>
      <w:r w:rsidRPr="00E865FB">
        <w:rPr>
          <w:lang w:val="ru-RU"/>
        </w:rPr>
        <w:t>возможным</w:t>
      </w:r>
      <w:r>
        <w:rPr>
          <w:lang w:val="ru-RU"/>
        </w:rPr>
        <w:t xml:space="preserve"> компромиссам, связанным с</w:t>
      </w:r>
      <w:r w:rsidRPr="00E865FB">
        <w:rPr>
          <w:lang w:val="ru-RU"/>
        </w:rPr>
        <w:t xml:space="preserve"> урожайност</w:t>
      </w:r>
      <w:r>
        <w:rPr>
          <w:lang w:val="ru-RU"/>
        </w:rPr>
        <w:t>ью, и регулированию инвазивных чужеродных видов</w:t>
      </w:r>
      <w:r w:rsidRPr="00E865FB">
        <w:rPr>
          <w:lang w:val="ru-RU"/>
        </w:rPr>
        <w:t xml:space="preserve"> {2.3, 6.4.2.1.4, 6.4.5.1.3.}. </w:t>
      </w:r>
      <w:r>
        <w:rPr>
          <w:lang w:val="ru-RU"/>
        </w:rPr>
        <w:t>Т</w:t>
      </w:r>
      <w:r w:rsidRPr="00E865FB">
        <w:rPr>
          <w:lang w:val="ru-RU"/>
        </w:rPr>
        <w:t xml:space="preserve">радиционные диверсифицированные системы </w:t>
      </w:r>
      <w:r>
        <w:rPr>
          <w:lang w:val="ru-RU"/>
        </w:rPr>
        <w:t>земледелия демонстрируют о</w:t>
      </w:r>
      <w:r w:rsidRPr="00E865FB">
        <w:rPr>
          <w:lang w:val="ru-RU"/>
        </w:rPr>
        <w:t xml:space="preserve">дин из возможных подходов, </w:t>
      </w:r>
      <w:r>
        <w:rPr>
          <w:lang w:val="ru-RU"/>
        </w:rPr>
        <w:t xml:space="preserve">при </w:t>
      </w:r>
      <w:r w:rsidRPr="00E865FB">
        <w:rPr>
          <w:lang w:val="ru-RU"/>
        </w:rPr>
        <w:t>котор</w:t>
      </w:r>
      <w:r>
        <w:rPr>
          <w:lang w:val="ru-RU"/>
        </w:rPr>
        <w:t>ом</w:t>
      </w:r>
      <w:r w:rsidRPr="00E865FB">
        <w:rPr>
          <w:lang w:val="ru-RU"/>
        </w:rPr>
        <w:t xml:space="preserve"> сорняки сами по себе ценятся как дополнительные продовольственные продукты {5.3.3, 5.3.4, 5.4.2, 6.4.1.1.8}. Возможные </w:t>
      </w:r>
      <w:r>
        <w:rPr>
          <w:lang w:val="ru-RU"/>
        </w:rPr>
        <w:t xml:space="preserve">прямые сублетальные последствия </w:t>
      </w:r>
      <w:r w:rsidRPr="00E865FB">
        <w:rPr>
          <w:lang w:val="ru-RU"/>
        </w:rPr>
        <w:t>использования гербицидов для опылителей в значительной степени неизвестны и редко становятся предметом изучения {2.3.1.4.2}</w:t>
      </w:r>
      <w:r w:rsidRPr="00443708">
        <w:rPr>
          <w:lang w:val="ru-RU"/>
        </w:rPr>
        <w:t>.</w:t>
      </w:r>
    </w:p>
    <w:p w:rsidR="001D5C16" w:rsidRPr="00813E9B" w:rsidRDefault="001D5C16" w:rsidP="001D5C16">
      <w:pPr>
        <w:pStyle w:val="Normal-pool"/>
        <w:tabs>
          <w:tab w:val="clear" w:pos="1247"/>
          <w:tab w:val="clear" w:pos="1814"/>
          <w:tab w:val="clear" w:pos="2381"/>
          <w:tab w:val="clear" w:pos="2948"/>
          <w:tab w:val="clear" w:pos="3515"/>
        </w:tabs>
        <w:spacing w:after="120"/>
        <w:ind w:left="1247"/>
        <w:rPr>
          <w:b/>
          <w:bCs/>
          <w:lang w:val="ru-RU"/>
        </w:rPr>
      </w:pPr>
      <w:r w:rsidRPr="00813E9B">
        <w:rPr>
          <w:b/>
          <w:lang w:val="ru-RU"/>
        </w:rPr>
        <w:t>Большинство сельскохозяйственных генетически модифицированных организмов (ГМО) несут признаки толерантности к гербицидам (ТГ) или устойчивости к насекомым (УН). Выращивание большинства толерантных к гербицидам (ТГ) культур, вероятно, будет сопровождаться снижением количества сорняков, вызывающим уменьшение продовольственных ресурсов для опылителей (</w:t>
      </w:r>
      <w:r w:rsidRPr="00813E9B">
        <w:rPr>
          <w:b/>
          <w:i/>
          <w:lang w:val="ru-RU"/>
        </w:rPr>
        <w:t>установлено, но не окончательно</w:t>
      </w:r>
      <w:r w:rsidRPr="00813E9B">
        <w:rPr>
          <w:b/>
          <w:lang w:val="ru-RU"/>
        </w:rPr>
        <w:t>). Фактические последствия для численности и разнообразия опылителей, кормящихся на угодьях толерантных к гербицидам (ТГ) культур, пока не известны {2.3.2.3.1}. Выращивание устойчивых к насекомым (УН) культур ведет к сокращению применения инсектицидов в зависимости от региона и численности вредителей, вторичному нашествию нецелевых вредителей или сопротивляемости целевых вредителей (</w:t>
      </w:r>
      <w:r w:rsidRPr="00813E9B">
        <w:rPr>
          <w:b/>
          <w:i/>
          <w:lang w:val="ru-RU"/>
        </w:rPr>
        <w:t>точно установлено</w:t>
      </w:r>
      <w:r w:rsidRPr="00813E9B">
        <w:rPr>
          <w:b/>
          <w:lang w:val="ru-RU"/>
        </w:rPr>
        <w:t>). При долгосрочном осуществлении это сокращение применения инсектицидов может уменьшить нагрузку на нецелевых насекомых (</w:t>
      </w:r>
      <w:r w:rsidRPr="00813E9B">
        <w:rPr>
          <w:b/>
          <w:i/>
          <w:lang w:val="ru-RU"/>
        </w:rPr>
        <w:t>установлено, но не окончательно</w:t>
      </w:r>
      <w:r w:rsidRPr="00813E9B">
        <w:rPr>
          <w:b/>
          <w:lang w:val="ru-RU"/>
        </w:rPr>
        <w:t>). Точных данных о том, как использование устойчивых к насекомым (УН) культур и сокращение применения пестицидов влияет на численность и разнообразие опылителей, пока не имеется</w:t>
      </w:r>
      <w:r w:rsidRPr="00813E9B">
        <w:rPr>
          <w:b/>
          <w:bCs/>
          <w:lang w:val="ru-RU"/>
        </w:rPr>
        <w:t xml:space="preserve"> {2.3.2.3.1}. </w:t>
      </w:r>
      <w:r w:rsidRPr="00813E9B">
        <w:rPr>
          <w:lang w:val="ru-RU"/>
        </w:rPr>
        <w:t xml:space="preserve">Данные о прямых летальных последствиях устойчивых к насекомым (УН) культур (например, производящих токсины </w:t>
      </w:r>
      <w:r w:rsidRPr="00813E9B">
        <w:rPr>
          <w:i/>
          <w:lang w:val="ru-RU"/>
        </w:rPr>
        <w:t>Bacillus Thuringiensis</w:t>
      </w:r>
      <w:r w:rsidRPr="00813E9B">
        <w:rPr>
          <w:lang w:val="ru-RU"/>
        </w:rPr>
        <w:t xml:space="preserve"> (Bt)) для медоносных пчел и других перепончатокрылых отсутствуют. Были выявлены летальные последствия для некоторых видов бабочек (</w:t>
      </w:r>
      <w:r w:rsidRPr="00813E9B">
        <w:rPr>
          <w:i/>
          <w:lang w:val="ru-RU"/>
        </w:rPr>
        <w:t>установлено, но не окончательно</w:t>
      </w:r>
      <w:r w:rsidRPr="00813E9B">
        <w:rPr>
          <w:lang w:val="ru-RU"/>
        </w:rPr>
        <w:t xml:space="preserve">), в то время как данные по другим группам опылителей (например, по журчалкам) {2.3.2.2} являются весьма скудными. Экологические и эволюционные последствия возможного потока трансгенов и их интрогрессии в дикие родственные и не модифицированные генетически культуры для нецелевых организмов, таких как опылители, требуют изучения {2.3.2.3.2}. </w:t>
      </w:r>
      <w:proofErr w:type="gramStart"/>
      <w:r w:rsidRPr="00813E9B">
        <w:rPr>
          <w:lang w:val="ru-RU"/>
        </w:rPr>
        <w:t>В ходе оценок риска, необходимых для разрешения сельскохозяйственных культур, представляющих собой генетически модифицированные организмы (ГМО), в большинстве стран, не уделяется надлежащее внимание прямым сублетальным последствиям использования устойчивых к насекомым (УН) культур или косвенным последствиям использования толерантных к гербицидам (ТГ) и устойчивых к насекомым (УН) культур, в т</w:t>
      </w:r>
      <w:r>
        <w:rPr>
          <w:lang w:val="ru-RU"/>
        </w:rPr>
        <w:t xml:space="preserve">ом числе ввиду отсутствия данных </w:t>
      </w:r>
      <w:r w:rsidRPr="00813E9B">
        <w:rPr>
          <w:lang w:val="ru-RU"/>
        </w:rPr>
        <w:t>{6.4.2.6.1}.</w:t>
      </w:r>
      <w:proofErr w:type="gramEnd"/>
      <w:r w:rsidRPr="00813E9B">
        <w:rPr>
          <w:lang w:val="ru-RU"/>
        </w:rPr>
        <w:t xml:space="preserve"> </w:t>
      </w:r>
      <w:r>
        <w:rPr>
          <w:lang w:val="ru-RU"/>
        </w:rPr>
        <w:t>К</w:t>
      </w:r>
      <w:r w:rsidRPr="00813E9B">
        <w:rPr>
          <w:lang w:val="ru-RU"/>
        </w:rPr>
        <w:t>оличественн</w:t>
      </w:r>
      <w:r>
        <w:rPr>
          <w:lang w:val="ru-RU"/>
        </w:rPr>
        <w:t>ая</w:t>
      </w:r>
      <w:r w:rsidRPr="00813E9B">
        <w:rPr>
          <w:lang w:val="ru-RU"/>
        </w:rPr>
        <w:t xml:space="preserve"> оценк</w:t>
      </w:r>
      <w:r>
        <w:rPr>
          <w:lang w:val="ru-RU"/>
        </w:rPr>
        <w:t>а</w:t>
      </w:r>
      <w:r w:rsidRPr="00813E9B">
        <w:rPr>
          <w:lang w:val="ru-RU"/>
        </w:rPr>
        <w:t xml:space="preserve"> прямы</w:t>
      </w:r>
      <w:r>
        <w:rPr>
          <w:lang w:val="ru-RU"/>
        </w:rPr>
        <w:t>х</w:t>
      </w:r>
      <w:r w:rsidRPr="00813E9B">
        <w:rPr>
          <w:lang w:val="ru-RU"/>
        </w:rPr>
        <w:t xml:space="preserve"> и косвенны</w:t>
      </w:r>
      <w:r>
        <w:rPr>
          <w:lang w:val="ru-RU"/>
        </w:rPr>
        <w:t>х</w:t>
      </w:r>
      <w:r w:rsidRPr="00813E9B">
        <w:rPr>
          <w:lang w:val="ru-RU"/>
        </w:rPr>
        <w:t xml:space="preserve"> последстви</w:t>
      </w:r>
      <w:r>
        <w:rPr>
          <w:lang w:val="ru-RU"/>
        </w:rPr>
        <w:t>й</w:t>
      </w:r>
      <w:r w:rsidRPr="00813E9B">
        <w:rPr>
          <w:lang w:val="ru-RU"/>
        </w:rPr>
        <w:t xml:space="preserve"> ген</w:t>
      </w:r>
      <w:r>
        <w:rPr>
          <w:lang w:val="ru-RU"/>
        </w:rPr>
        <w:t xml:space="preserve">етически </w:t>
      </w:r>
      <w:r w:rsidRPr="00813E9B">
        <w:rPr>
          <w:lang w:val="ru-RU"/>
        </w:rPr>
        <w:t>модифицированных организмов (ГМО) для опылителей помо</w:t>
      </w:r>
      <w:r>
        <w:rPr>
          <w:lang w:val="ru-RU"/>
        </w:rPr>
        <w:t>же</w:t>
      </w:r>
      <w:r w:rsidRPr="00813E9B">
        <w:rPr>
          <w:lang w:val="ru-RU"/>
        </w:rPr>
        <w:t>т получить сведения о том, требуются ли варианты реагирования и в каком объеме.</w:t>
      </w:r>
    </w:p>
    <w:p w:rsidR="001D5C16" w:rsidRPr="00443708" w:rsidRDefault="001D5C16" w:rsidP="001D5C16">
      <w:pPr>
        <w:pStyle w:val="Normal-pool"/>
        <w:tabs>
          <w:tab w:val="clear" w:pos="1247"/>
          <w:tab w:val="clear" w:pos="1814"/>
          <w:tab w:val="clear" w:pos="2381"/>
          <w:tab w:val="clear" w:pos="2948"/>
          <w:tab w:val="clear" w:pos="3515"/>
        </w:tabs>
        <w:spacing w:after="120"/>
        <w:ind w:left="1247"/>
        <w:rPr>
          <w:b/>
          <w:bCs/>
          <w:lang w:val="ru-RU"/>
        </w:rPr>
      </w:pPr>
      <w:r w:rsidRPr="00EB7E6B">
        <w:rPr>
          <w:b/>
          <w:lang w:val="ru-RU"/>
        </w:rPr>
        <w:t xml:space="preserve">Сокращение количества культивируемых колоний медоносной пчелы отчасти обусловлено социально-экономическими изменениями, влияющими на пчеловодство, и/или ненадлежащими </w:t>
      </w:r>
      <w:r>
        <w:rPr>
          <w:b/>
          <w:lang w:val="ru-RU"/>
        </w:rPr>
        <w:t xml:space="preserve">методами </w:t>
      </w:r>
      <w:r w:rsidRPr="00EB7E6B">
        <w:rPr>
          <w:b/>
          <w:lang w:val="ru-RU"/>
        </w:rPr>
        <w:t>культивирования (</w:t>
      </w:r>
      <w:r w:rsidRPr="00EB7E6B">
        <w:rPr>
          <w:b/>
          <w:i/>
          <w:lang w:val="ru-RU"/>
        </w:rPr>
        <w:t>не установлено</w:t>
      </w:r>
      <w:r w:rsidRPr="00EB7E6B">
        <w:rPr>
          <w:b/>
          <w:lang w:val="ru-RU"/>
        </w:rPr>
        <w:t>)</w:t>
      </w:r>
      <w:r>
        <w:rPr>
          <w:b/>
          <w:lang w:val="ru-RU"/>
        </w:rPr>
        <w:t xml:space="preserve"> </w:t>
      </w:r>
      <w:r w:rsidRPr="00EB7E6B">
        <w:rPr>
          <w:b/>
          <w:lang w:val="ru-RU"/>
        </w:rPr>
        <w:t>{3.3.2.}.</w:t>
      </w:r>
      <w:r w:rsidRPr="00E865FB">
        <w:rPr>
          <w:lang w:val="ru-RU"/>
        </w:rPr>
        <w:t xml:space="preserve"> Хотя культивирование опылителей развивалось на протяжении тысяч лет, возможны дальнейшие значительные инновации и совершенствование </w:t>
      </w:r>
      <w:r>
        <w:rPr>
          <w:lang w:val="ru-RU"/>
        </w:rPr>
        <w:t xml:space="preserve">методов </w:t>
      </w:r>
      <w:r w:rsidRPr="00E865FB">
        <w:rPr>
          <w:lang w:val="ru-RU"/>
        </w:rPr>
        <w:t>культивирования, в том числе рост эффективности борьбы с паразитами и патогенными микроорганизмами (</w:t>
      </w:r>
      <w:r w:rsidRPr="002E64EA">
        <w:rPr>
          <w:i/>
          <w:lang w:val="ru-RU"/>
        </w:rPr>
        <w:t>точно установлено</w:t>
      </w:r>
      <w:r w:rsidRPr="00E865FB">
        <w:rPr>
          <w:lang w:val="ru-RU"/>
        </w:rPr>
        <w:t>)</w:t>
      </w:r>
      <w:r>
        <w:rPr>
          <w:lang w:val="ru-RU"/>
        </w:rPr>
        <w:t xml:space="preserve"> </w:t>
      </w:r>
      <w:r w:rsidRPr="00E865FB">
        <w:rPr>
          <w:lang w:val="ru-RU"/>
        </w:rPr>
        <w:t>{3.3.3, 3.4.3, 6.4.4.1.1.2}, совершенствование селекции для закрепления желаемых характеристик пчел (</w:t>
      </w:r>
      <w:r w:rsidRPr="002E64EA">
        <w:rPr>
          <w:i/>
          <w:lang w:val="ru-RU"/>
        </w:rPr>
        <w:t>точно установлено</w:t>
      </w:r>
      <w:r w:rsidRPr="00E865FB">
        <w:rPr>
          <w:lang w:val="ru-RU"/>
        </w:rPr>
        <w:t>) и разведение для обеспечения генетического разнообразия (</w:t>
      </w:r>
      <w:r w:rsidRPr="002E64EA">
        <w:rPr>
          <w:i/>
          <w:lang w:val="ru-RU"/>
        </w:rPr>
        <w:t>точно установлено</w:t>
      </w:r>
      <w:r w:rsidRPr="00E865FB">
        <w:rPr>
          <w:lang w:val="ru-RU"/>
        </w:rPr>
        <w:t xml:space="preserve">){6.4.4.1.1.3}. Успешное культивирование пчел, </w:t>
      </w:r>
      <w:r>
        <w:rPr>
          <w:lang w:val="ru-RU"/>
        </w:rPr>
        <w:t xml:space="preserve">включая </w:t>
      </w:r>
      <w:r w:rsidRPr="00E865FB">
        <w:rPr>
          <w:lang w:val="ru-RU"/>
        </w:rPr>
        <w:t>медоносных и безжальных пчел, часто зависит от систем местных и традиционных знаний. Разрушение этих систем знаний, в частности</w:t>
      </w:r>
      <w:r>
        <w:rPr>
          <w:lang w:val="ru-RU"/>
        </w:rPr>
        <w:t xml:space="preserve"> </w:t>
      </w:r>
      <w:r w:rsidRPr="00E865FB">
        <w:rPr>
          <w:lang w:val="ru-RU"/>
        </w:rPr>
        <w:t xml:space="preserve">в тропических странах, может </w:t>
      </w:r>
      <w:r>
        <w:rPr>
          <w:lang w:val="ru-RU"/>
        </w:rPr>
        <w:t xml:space="preserve">способствовать </w:t>
      </w:r>
      <w:r w:rsidRPr="00E865FB">
        <w:rPr>
          <w:lang w:val="ru-RU"/>
        </w:rPr>
        <w:t>ухудшени</w:t>
      </w:r>
      <w:r>
        <w:rPr>
          <w:lang w:val="ru-RU"/>
        </w:rPr>
        <w:t>ю</w:t>
      </w:r>
      <w:r w:rsidRPr="00E865FB">
        <w:rPr>
          <w:lang w:val="ru-RU"/>
        </w:rPr>
        <w:t xml:space="preserve"> ситуации на местном уровне (</w:t>
      </w:r>
      <w:r w:rsidRPr="002E64EA">
        <w:rPr>
          <w:i/>
          <w:lang w:val="ru-RU"/>
        </w:rPr>
        <w:t>установлено, но не окончательно</w:t>
      </w:r>
      <w:r w:rsidRPr="00E865FB">
        <w:rPr>
          <w:lang w:val="ru-RU"/>
        </w:rPr>
        <w:t>) {3.3.2, 6.4.4.5}</w:t>
      </w:r>
      <w:r w:rsidRPr="00443708">
        <w:rPr>
          <w:lang w:val="ru-RU"/>
        </w:rPr>
        <w:t>.</w:t>
      </w:r>
    </w:p>
    <w:p w:rsidR="001D5C16" w:rsidRPr="00443708" w:rsidRDefault="001D5C16" w:rsidP="001D5C16">
      <w:pPr>
        <w:pStyle w:val="Normal-pool"/>
        <w:tabs>
          <w:tab w:val="clear" w:pos="1247"/>
          <w:tab w:val="clear" w:pos="1814"/>
          <w:tab w:val="clear" w:pos="2381"/>
          <w:tab w:val="clear" w:pos="2948"/>
          <w:tab w:val="clear" w:pos="3515"/>
        </w:tabs>
        <w:spacing w:after="120"/>
        <w:ind w:left="1247"/>
        <w:rPr>
          <w:lang w:val="ru-RU"/>
        </w:rPr>
      </w:pPr>
      <w:r>
        <w:rPr>
          <w:b/>
          <w:lang w:val="ru-RU"/>
        </w:rPr>
        <w:t>Насекомые</w:t>
      </w:r>
      <w:r w:rsidRPr="00EB7E6B">
        <w:rPr>
          <w:b/>
          <w:lang w:val="ru-RU"/>
        </w:rPr>
        <w:t xml:space="preserve"> </w:t>
      </w:r>
      <w:r>
        <w:rPr>
          <w:b/>
          <w:lang w:val="ru-RU"/>
        </w:rPr>
        <w:t>о</w:t>
      </w:r>
      <w:r w:rsidRPr="00EB7E6B">
        <w:rPr>
          <w:b/>
          <w:lang w:val="ru-RU"/>
        </w:rPr>
        <w:t>пылители</w:t>
      </w:r>
      <w:r>
        <w:rPr>
          <w:b/>
          <w:lang w:val="ru-RU"/>
        </w:rPr>
        <w:t xml:space="preserve"> </w:t>
      </w:r>
      <w:r w:rsidRPr="00EB7E6B">
        <w:rPr>
          <w:b/>
          <w:lang w:val="ru-RU"/>
        </w:rPr>
        <w:t>страдают от широкого спектра паразитов, яркий пример – поражение клещами Варроа медоносных пчел и передача им вирусов (</w:t>
      </w:r>
      <w:r w:rsidRPr="00EB7E6B">
        <w:rPr>
          <w:b/>
          <w:i/>
          <w:lang w:val="ru-RU"/>
        </w:rPr>
        <w:t>точно установлено</w:t>
      </w:r>
      <w:r w:rsidRPr="00EB7E6B">
        <w:rPr>
          <w:b/>
          <w:lang w:val="ru-RU"/>
        </w:rPr>
        <w:t xml:space="preserve">). Новые и вновь возникающие болезни (например, из-за изменения </w:t>
      </w:r>
      <w:r>
        <w:rPr>
          <w:b/>
          <w:lang w:val="ru-RU"/>
        </w:rPr>
        <w:t xml:space="preserve">носителей </w:t>
      </w:r>
      <w:r w:rsidRPr="00EB7E6B">
        <w:rPr>
          <w:b/>
          <w:lang w:val="ru-RU"/>
        </w:rPr>
        <w:t>как патогенов, так и паразитов) представляют серьезную угрозу для здоровья медоносных пчел (</w:t>
      </w:r>
      <w:r w:rsidRPr="00EB7E6B">
        <w:rPr>
          <w:b/>
          <w:i/>
          <w:lang w:val="ru-RU"/>
        </w:rPr>
        <w:t>точно установлено</w:t>
      </w:r>
      <w:r w:rsidRPr="00EB7E6B">
        <w:rPr>
          <w:b/>
          <w:lang w:val="ru-RU"/>
        </w:rPr>
        <w:t>), шмелей и одиночных пчел (</w:t>
      </w:r>
      <w:r w:rsidRPr="00EB7E6B">
        <w:rPr>
          <w:b/>
          <w:i/>
          <w:lang w:val="ru-RU"/>
        </w:rPr>
        <w:t>установлено, но не окончательно</w:t>
      </w:r>
      <w:r w:rsidRPr="00EB7E6B">
        <w:rPr>
          <w:b/>
          <w:lang w:val="ru-RU"/>
        </w:rPr>
        <w:t xml:space="preserve"> для обеих групп) в ходе</w:t>
      </w:r>
      <w:r>
        <w:rPr>
          <w:b/>
          <w:lang w:val="ru-RU"/>
        </w:rPr>
        <w:t xml:space="preserve"> </w:t>
      </w:r>
      <w:r w:rsidRPr="00EB7E6B">
        <w:rPr>
          <w:b/>
          <w:lang w:val="ru-RU"/>
        </w:rPr>
        <w:t>торговли и коммерческого культивирования пчел для опыления {2.4, 3.3.3, 3.4.3}.</w:t>
      </w:r>
      <w:r w:rsidRPr="00E865FB">
        <w:rPr>
          <w:lang w:val="ru-RU"/>
        </w:rPr>
        <w:t xml:space="preserve"> Медоносная пчела (</w:t>
      </w:r>
      <w:r w:rsidRPr="00DD37D6">
        <w:rPr>
          <w:i/>
          <w:lang w:val="ru-RU"/>
        </w:rPr>
        <w:t>Apis mellifera</w:t>
      </w:r>
      <w:r w:rsidRPr="00E865FB">
        <w:rPr>
          <w:lang w:val="ru-RU"/>
        </w:rPr>
        <w:t xml:space="preserve">) была распространена по всему миру, что привело к передаче патогенов и этому виду, как в случае клещей Варроа, и от этого вида диким опылителям, </w:t>
      </w:r>
      <w:r>
        <w:rPr>
          <w:lang w:val="ru-RU"/>
        </w:rPr>
        <w:t xml:space="preserve">например, </w:t>
      </w:r>
      <w:r w:rsidRPr="00E865FB">
        <w:rPr>
          <w:lang w:val="ru-RU"/>
        </w:rPr>
        <w:t>вирус</w:t>
      </w:r>
      <w:r>
        <w:rPr>
          <w:lang w:val="ru-RU"/>
        </w:rPr>
        <w:t>а</w:t>
      </w:r>
      <w:r w:rsidRPr="00E865FB">
        <w:rPr>
          <w:lang w:val="ru-RU"/>
        </w:rPr>
        <w:t xml:space="preserve"> деформированного крыла (</w:t>
      </w:r>
      <w:r w:rsidRPr="002E64EA">
        <w:rPr>
          <w:i/>
          <w:lang w:val="ru-RU"/>
        </w:rPr>
        <w:t>установлено, но не окончательно</w:t>
      </w:r>
      <w:r w:rsidRPr="00E865FB">
        <w:rPr>
          <w:lang w:val="ru-RU"/>
        </w:rPr>
        <w:t>). Большее внимание гигиене и борьбе с вредителями (клещами Варроа и другими вредителями и патог</w:t>
      </w:r>
      <w:r>
        <w:rPr>
          <w:lang w:val="ru-RU"/>
        </w:rPr>
        <w:t xml:space="preserve">енами) культивируемых насекомых </w:t>
      </w:r>
      <w:r w:rsidRPr="00E865FB">
        <w:rPr>
          <w:lang w:val="ru-RU"/>
        </w:rPr>
        <w:t>опылителей принесет пользу для здоровья всего сообщества опылителей, культивируемых и диких,</w:t>
      </w:r>
      <w:r>
        <w:rPr>
          <w:lang w:val="ru-RU"/>
        </w:rPr>
        <w:t xml:space="preserve"> путем</w:t>
      </w:r>
      <w:r w:rsidRPr="00E865FB">
        <w:rPr>
          <w:lang w:val="ru-RU"/>
        </w:rPr>
        <w:t xml:space="preserve"> </w:t>
      </w:r>
      <w:r>
        <w:rPr>
          <w:lang w:val="ru-RU"/>
        </w:rPr>
        <w:t xml:space="preserve">сдерживания </w:t>
      </w:r>
      <w:r w:rsidRPr="00E865FB">
        <w:rPr>
          <w:lang w:val="ru-RU"/>
        </w:rPr>
        <w:t>распространения патогенов. Проверенных методик лечения вирусов каких-либо культивируемых видов опылителей не существует, но технологии интерференции рибонуклеиновой кислоты (РНК-интерференции), возможно, представляют собой один из путей к разработке такого лечени</w:t>
      </w:r>
      <w:r>
        <w:rPr>
          <w:lang w:val="ru-RU"/>
        </w:rPr>
        <w:t>я</w:t>
      </w:r>
      <w:r w:rsidRPr="00E865FB">
        <w:rPr>
          <w:lang w:val="ru-RU"/>
        </w:rPr>
        <w:t xml:space="preserve"> (</w:t>
      </w:r>
      <w:r w:rsidRPr="002E64EA">
        <w:rPr>
          <w:i/>
          <w:lang w:val="ru-RU"/>
        </w:rPr>
        <w:t>установлено, но не окончательно</w:t>
      </w:r>
      <w:r w:rsidRPr="00E865FB">
        <w:rPr>
          <w:lang w:val="ru-RU"/>
        </w:rPr>
        <w:t>) {6.4.4.1.1.2.3.1}. У клещей Варроа, являющихся основным паразитом медоносных пчел, развилась устойчивость к некоторым видам химической обработки (</w:t>
      </w:r>
      <w:r w:rsidRPr="002E64EA">
        <w:rPr>
          <w:i/>
          <w:lang w:val="ru-RU"/>
        </w:rPr>
        <w:t>точно установлено</w:t>
      </w:r>
      <w:r w:rsidRPr="00E865FB">
        <w:rPr>
          <w:lang w:val="ru-RU"/>
        </w:rPr>
        <w:t>)</w:t>
      </w:r>
      <w:r>
        <w:rPr>
          <w:lang w:val="ru-RU"/>
        </w:rPr>
        <w:t>,</w:t>
      </w:r>
      <w:r w:rsidRPr="00E865FB">
        <w:rPr>
          <w:lang w:val="ru-RU"/>
        </w:rPr>
        <w:t xml:space="preserve"> вследствие чего существует потребность в новых вариантах обработки {2.4, 3.2.3, 3.3.3, 3.4.3, 6.4.4.1.1.2.3.5}. </w:t>
      </w:r>
      <w:r>
        <w:rPr>
          <w:lang w:val="ru-RU"/>
        </w:rPr>
        <w:t>Д</w:t>
      </w:r>
      <w:r w:rsidRPr="00E865FB">
        <w:rPr>
          <w:lang w:val="ru-RU"/>
        </w:rPr>
        <w:t>руги</w:t>
      </w:r>
      <w:r>
        <w:rPr>
          <w:lang w:val="ru-RU"/>
        </w:rPr>
        <w:t>е</w:t>
      </w:r>
      <w:r w:rsidRPr="00E865FB">
        <w:rPr>
          <w:lang w:val="ru-RU"/>
        </w:rPr>
        <w:t xml:space="preserve"> фактор</w:t>
      </w:r>
      <w:r>
        <w:rPr>
          <w:lang w:val="ru-RU"/>
        </w:rPr>
        <w:t>ы</w:t>
      </w:r>
      <w:r w:rsidRPr="00E865FB">
        <w:rPr>
          <w:lang w:val="ru-RU"/>
        </w:rPr>
        <w:t xml:space="preserve"> стресса, например,</w:t>
      </w:r>
      <w:r>
        <w:rPr>
          <w:lang w:val="ru-RU"/>
        </w:rPr>
        <w:t xml:space="preserve"> воздействие </w:t>
      </w:r>
      <w:r w:rsidRPr="00E865FB">
        <w:rPr>
          <w:lang w:val="ru-RU"/>
        </w:rPr>
        <w:t>хими</w:t>
      </w:r>
      <w:r>
        <w:rPr>
          <w:lang w:val="ru-RU"/>
        </w:rPr>
        <w:t>ческих веществ</w:t>
      </w:r>
      <w:r w:rsidRPr="00E865FB">
        <w:rPr>
          <w:lang w:val="ru-RU"/>
        </w:rPr>
        <w:t xml:space="preserve"> или недостаточно</w:t>
      </w:r>
      <w:r>
        <w:rPr>
          <w:lang w:val="ru-RU"/>
        </w:rPr>
        <w:t>е</w:t>
      </w:r>
      <w:r w:rsidRPr="00E865FB">
        <w:rPr>
          <w:lang w:val="ru-RU"/>
        </w:rPr>
        <w:t xml:space="preserve"> питани</w:t>
      </w:r>
      <w:r>
        <w:rPr>
          <w:lang w:val="ru-RU"/>
        </w:rPr>
        <w:t>е</w:t>
      </w:r>
      <w:r w:rsidRPr="00E865FB">
        <w:rPr>
          <w:lang w:val="ru-RU"/>
        </w:rPr>
        <w:t>, мо</w:t>
      </w:r>
      <w:r>
        <w:rPr>
          <w:lang w:val="ru-RU"/>
        </w:rPr>
        <w:t>гу</w:t>
      </w:r>
      <w:r w:rsidRPr="00E865FB">
        <w:rPr>
          <w:lang w:val="ru-RU"/>
        </w:rPr>
        <w:t>т в некоторых случаях ухудшать последствия болезни (</w:t>
      </w:r>
      <w:r w:rsidRPr="006C53C9">
        <w:rPr>
          <w:i/>
          <w:lang w:val="ru-RU"/>
        </w:rPr>
        <w:t>не установлено</w:t>
      </w:r>
      <w:r w:rsidRPr="00E865FB">
        <w:rPr>
          <w:lang w:val="ru-RU"/>
        </w:rPr>
        <w:t>) {2.7}. Для сравнения, существует крайне мало исследований о болезнях других опылителей (например, других насекомых, птиц, летучих мышей) {2.4}</w:t>
      </w:r>
      <w:r w:rsidRPr="00443708">
        <w:rPr>
          <w:bCs/>
          <w:lang w:val="ru-RU"/>
        </w:rPr>
        <w:t>.</w:t>
      </w:r>
    </w:p>
    <w:p w:rsidR="001D5C16" w:rsidRPr="00443708" w:rsidRDefault="001D5C16" w:rsidP="001D5C16">
      <w:pPr>
        <w:pStyle w:val="Normal-pool"/>
        <w:tabs>
          <w:tab w:val="clear" w:pos="1247"/>
          <w:tab w:val="clear" w:pos="1814"/>
          <w:tab w:val="clear" w:pos="2381"/>
          <w:tab w:val="clear" w:pos="2948"/>
          <w:tab w:val="clear" w:pos="3515"/>
        </w:tabs>
        <w:spacing w:after="120"/>
        <w:ind w:left="1247"/>
        <w:rPr>
          <w:bCs/>
          <w:lang w:val="ru-RU"/>
        </w:rPr>
      </w:pPr>
      <w:r w:rsidRPr="00EB7E6B">
        <w:rPr>
          <w:b/>
          <w:lang w:val="ru-RU"/>
        </w:rPr>
        <w:t>Коммерческое культивирование, массовое разведение,</w:t>
      </w:r>
      <w:r>
        <w:rPr>
          <w:b/>
          <w:lang w:val="ru-RU"/>
        </w:rPr>
        <w:t xml:space="preserve"> перевозка</w:t>
      </w:r>
      <w:r w:rsidRPr="00EB7E6B">
        <w:rPr>
          <w:b/>
          <w:lang w:val="ru-RU"/>
        </w:rPr>
        <w:t xml:space="preserve"> опылителей и торговля ими </w:t>
      </w:r>
      <w:r>
        <w:rPr>
          <w:b/>
          <w:lang w:val="ru-RU"/>
        </w:rPr>
        <w:t xml:space="preserve">за пределами </w:t>
      </w:r>
      <w:r w:rsidRPr="00EB7E6B">
        <w:rPr>
          <w:b/>
          <w:lang w:val="ru-RU"/>
        </w:rPr>
        <w:t>их</w:t>
      </w:r>
      <w:r>
        <w:rPr>
          <w:b/>
          <w:lang w:val="ru-RU"/>
        </w:rPr>
        <w:t xml:space="preserve"> исходных ареалов </w:t>
      </w:r>
      <w:r w:rsidRPr="00EB7E6B">
        <w:rPr>
          <w:b/>
          <w:lang w:val="ru-RU"/>
        </w:rPr>
        <w:t>привели к новым инвазиям, передаче</w:t>
      </w:r>
      <w:r>
        <w:rPr>
          <w:b/>
          <w:lang w:val="ru-RU"/>
        </w:rPr>
        <w:t xml:space="preserve"> патогенов</w:t>
      </w:r>
      <w:r w:rsidRPr="00EB7E6B">
        <w:rPr>
          <w:b/>
          <w:lang w:val="ru-RU"/>
        </w:rPr>
        <w:t xml:space="preserve"> и паразитов и региональному вымиранию местных видов опылителей (</w:t>
      </w:r>
      <w:r w:rsidRPr="00EB7E6B">
        <w:rPr>
          <w:b/>
          <w:i/>
          <w:lang w:val="ru-RU"/>
        </w:rPr>
        <w:t>точно установлено</w:t>
      </w:r>
      <w:r w:rsidRPr="00EB7E6B">
        <w:rPr>
          <w:b/>
          <w:lang w:val="ru-RU"/>
        </w:rPr>
        <w:t>).</w:t>
      </w:r>
      <w:r w:rsidRPr="00E865FB">
        <w:rPr>
          <w:lang w:val="ru-RU"/>
        </w:rPr>
        <w:t xml:space="preserve"> Недавно </w:t>
      </w:r>
      <w:r>
        <w:rPr>
          <w:lang w:val="ru-RU"/>
        </w:rPr>
        <w:t xml:space="preserve">начатое коммерческое разведение </w:t>
      </w:r>
      <w:r w:rsidRPr="00E865FB">
        <w:rPr>
          <w:lang w:val="ru-RU"/>
        </w:rPr>
        <w:t>видов шмелей для опыления тепличных и полевых кул</w:t>
      </w:r>
      <w:r>
        <w:rPr>
          <w:lang w:val="ru-RU"/>
        </w:rPr>
        <w:t xml:space="preserve">ьтур и их интродукция на континентах за пределами исходных ареалов </w:t>
      </w:r>
      <w:r w:rsidRPr="00E865FB">
        <w:rPr>
          <w:lang w:val="ru-RU"/>
        </w:rPr>
        <w:t>привели к биологической инвазии, передаче патогенов местным видам и сокращению однородных (по</w:t>
      </w:r>
      <w:proofErr w:type="gramStart"/>
      <w:r w:rsidRPr="00E865FB">
        <w:rPr>
          <w:lang w:val="ru-RU"/>
        </w:rPr>
        <w:t>д</w:t>
      </w:r>
      <w:r>
        <w:rPr>
          <w:lang w:val="ru-RU"/>
        </w:rPr>
        <w:noBreakHyphen/>
      </w:r>
      <w:proofErr w:type="gramEnd"/>
      <w:r w:rsidRPr="00E865FB">
        <w:rPr>
          <w:lang w:val="ru-RU"/>
        </w:rPr>
        <w:t>)видов (</w:t>
      </w:r>
      <w:r w:rsidRPr="002E64EA">
        <w:rPr>
          <w:i/>
          <w:lang w:val="ru-RU"/>
        </w:rPr>
        <w:t>установлено, но не окончательно</w:t>
      </w:r>
      <w:r w:rsidRPr="00E865FB">
        <w:rPr>
          <w:lang w:val="ru-RU"/>
        </w:rPr>
        <w:t xml:space="preserve">). Имеются обширные документальные подтверждения случая резкого сокращения численности и истребления во многих областях </w:t>
      </w:r>
      <w:r>
        <w:rPr>
          <w:lang w:val="ru-RU"/>
        </w:rPr>
        <w:t>исходного ареала</w:t>
      </w:r>
      <w:r w:rsidRPr="00E865FB">
        <w:rPr>
          <w:lang w:val="ru-RU"/>
        </w:rPr>
        <w:t xml:space="preserve"> гигантского шмеля </w:t>
      </w:r>
      <w:r>
        <w:rPr>
          <w:lang w:val="ru-RU"/>
        </w:rPr>
        <w:t>(</w:t>
      </w:r>
      <w:r w:rsidRPr="00D81D34">
        <w:rPr>
          <w:i/>
          <w:lang w:val="ru-RU"/>
        </w:rPr>
        <w:t xml:space="preserve">Bombus </w:t>
      </w:r>
      <w:r w:rsidRPr="00D81D34">
        <w:rPr>
          <w:i/>
          <w:lang w:val="en-US"/>
        </w:rPr>
        <w:t>d</w:t>
      </w:r>
      <w:r w:rsidRPr="00D81D34">
        <w:rPr>
          <w:i/>
          <w:lang w:val="ru-RU"/>
        </w:rPr>
        <w:t>ahlbomii</w:t>
      </w:r>
      <w:r>
        <w:rPr>
          <w:lang w:val="ru-RU"/>
        </w:rPr>
        <w:t>)</w:t>
      </w:r>
      <w:r w:rsidRPr="00E865FB">
        <w:rPr>
          <w:lang w:val="ru-RU"/>
        </w:rPr>
        <w:t xml:space="preserve"> после интродукции и распространения европейского вида </w:t>
      </w:r>
      <w:r w:rsidRPr="00D81D34">
        <w:rPr>
          <w:i/>
          <w:lang w:val="ru-RU"/>
        </w:rPr>
        <w:t>B. Terrestris</w:t>
      </w:r>
      <w:r w:rsidRPr="00E865FB">
        <w:rPr>
          <w:lang w:val="ru-RU"/>
        </w:rPr>
        <w:t xml:space="preserve"> в южной части Южной Америки (</w:t>
      </w:r>
      <w:r w:rsidRPr="002E64EA">
        <w:rPr>
          <w:i/>
          <w:lang w:val="ru-RU"/>
        </w:rPr>
        <w:t>точно установлено</w:t>
      </w:r>
      <w:r w:rsidRPr="00E865FB">
        <w:rPr>
          <w:lang w:val="ru-RU"/>
        </w:rPr>
        <w:t xml:space="preserve">) {3.2.3, 3.3.3, 3.4.32, 3.4.3}. Наличие культивируемых медоносных пчел и их одичавших потомков (например, африканских медоносных пчел в Северной и Южной Америке), изменили </w:t>
      </w:r>
      <w:r>
        <w:rPr>
          <w:lang w:val="ru-RU"/>
        </w:rPr>
        <w:t>характер</w:t>
      </w:r>
      <w:r w:rsidRPr="00E865FB">
        <w:rPr>
          <w:lang w:val="ru-RU"/>
        </w:rPr>
        <w:t xml:space="preserve"> посещения </w:t>
      </w:r>
      <w:r>
        <w:rPr>
          <w:lang w:val="ru-RU"/>
        </w:rPr>
        <w:t xml:space="preserve">ими </w:t>
      </w:r>
      <w:r w:rsidRPr="00E865FB">
        <w:rPr>
          <w:lang w:val="ru-RU"/>
        </w:rPr>
        <w:t>местных растений в этих регионах (</w:t>
      </w:r>
      <w:r w:rsidRPr="006C53C9">
        <w:rPr>
          <w:i/>
          <w:lang w:val="ru-RU"/>
        </w:rPr>
        <w:t>не установлено</w:t>
      </w:r>
      <w:r w:rsidRPr="00E865FB">
        <w:rPr>
          <w:lang w:val="ru-RU"/>
        </w:rPr>
        <w:t xml:space="preserve">) {3.2.3, 3.3.2, 3.4.2, 3.4.3}. </w:t>
      </w:r>
      <w:proofErr w:type="gramStart"/>
      <w:r>
        <w:rPr>
          <w:lang w:val="ru-RU"/>
        </w:rPr>
        <w:t>Более с</w:t>
      </w:r>
      <w:r w:rsidRPr="00E865FB">
        <w:rPr>
          <w:lang w:val="ru-RU"/>
        </w:rPr>
        <w:t>овершен</w:t>
      </w:r>
      <w:r>
        <w:rPr>
          <w:lang w:val="ru-RU"/>
        </w:rPr>
        <w:t xml:space="preserve">ное </w:t>
      </w:r>
      <w:r w:rsidRPr="00E865FB">
        <w:rPr>
          <w:lang w:val="ru-RU"/>
        </w:rPr>
        <w:t>регулировани</w:t>
      </w:r>
      <w:r>
        <w:rPr>
          <w:lang w:val="ru-RU"/>
        </w:rPr>
        <w:t>е</w:t>
      </w:r>
      <w:r w:rsidRPr="00E865FB">
        <w:rPr>
          <w:lang w:val="ru-RU"/>
        </w:rPr>
        <w:t xml:space="preserve"> передвижения всех видов культивируемых опылителей во всем мире и внутри стран может </w:t>
      </w:r>
      <w:r>
        <w:rPr>
          <w:lang w:val="ru-RU"/>
        </w:rPr>
        <w:t xml:space="preserve">сдержать </w:t>
      </w:r>
      <w:r w:rsidRPr="00E865FB">
        <w:rPr>
          <w:lang w:val="ru-RU"/>
        </w:rPr>
        <w:t>распространение паразитов и патогенных микроорганизмов как среди культивируемых, так и среди диких опылителей</w:t>
      </w:r>
      <w:r>
        <w:rPr>
          <w:lang w:val="ru-RU"/>
        </w:rPr>
        <w:t xml:space="preserve"> </w:t>
      </w:r>
      <w:r w:rsidRPr="00E865FB">
        <w:rPr>
          <w:lang w:val="ru-RU"/>
        </w:rPr>
        <w:t>и снизить вероятность того, что опылители будут интродуцированы за пределами их естественного ареала и вызовут негативные последствия (</w:t>
      </w:r>
      <w:r w:rsidRPr="002E64EA">
        <w:rPr>
          <w:i/>
          <w:lang w:val="ru-RU"/>
        </w:rPr>
        <w:t>установлено, но не окончательно</w:t>
      </w:r>
      <w:r w:rsidRPr="00E865FB">
        <w:rPr>
          <w:lang w:val="ru-RU"/>
        </w:rPr>
        <w:t>) {6.4.4.2}</w:t>
      </w:r>
      <w:r w:rsidRPr="00443708">
        <w:rPr>
          <w:lang w:val="ru-RU"/>
        </w:rPr>
        <w:t>.</w:t>
      </w:r>
      <w:proofErr w:type="gramEnd"/>
    </w:p>
    <w:p w:rsidR="001D5C16" w:rsidRPr="00321F99" w:rsidRDefault="001D5C16" w:rsidP="001D5C16">
      <w:pPr>
        <w:pStyle w:val="Normal-pool"/>
        <w:tabs>
          <w:tab w:val="clear" w:pos="1247"/>
          <w:tab w:val="clear" w:pos="1814"/>
          <w:tab w:val="clear" w:pos="2381"/>
          <w:tab w:val="clear" w:pos="2948"/>
          <w:tab w:val="clear" w:pos="3515"/>
        </w:tabs>
        <w:spacing w:after="120"/>
        <w:ind w:left="1247"/>
        <w:rPr>
          <w:lang w:val="ru-RU"/>
        </w:rPr>
      </w:pPr>
      <w:r w:rsidRPr="00EB7E6B">
        <w:rPr>
          <w:b/>
          <w:lang w:val="ru-RU"/>
        </w:rPr>
        <w:t xml:space="preserve">Воздействие инвазивных чужеродных видов на опылителей и опыление в высокой степени зависит от свойств захватчика </w:t>
      </w:r>
      <w:r>
        <w:rPr>
          <w:b/>
          <w:lang w:val="ru-RU"/>
        </w:rPr>
        <w:t xml:space="preserve">и </w:t>
      </w:r>
      <w:r w:rsidRPr="00EB7E6B">
        <w:rPr>
          <w:b/>
          <w:lang w:val="ru-RU"/>
        </w:rPr>
        <w:t>экологическо</w:t>
      </w:r>
      <w:r>
        <w:rPr>
          <w:b/>
          <w:lang w:val="ru-RU"/>
        </w:rPr>
        <w:t>го</w:t>
      </w:r>
      <w:r w:rsidRPr="00EB7E6B">
        <w:rPr>
          <w:b/>
          <w:lang w:val="ru-RU"/>
        </w:rPr>
        <w:t xml:space="preserve"> и эволюционно</w:t>
      </w:r>
      <w:r>
        <w:rPr>
          <w:b/>
          <w:lang w:val="ru-RU"/>
        </w:rPr>
        <w:t>го</w:t>
      </w:r>
      <w:r w:rsidRPr="00EB7E6B">
        <w:rPr>
          <w:b/>
          <w:lang w:val="ru-RU"/>
        </w:rPr>
        <w:t xml:space="preserve"> контекст</w:t>
      </w:r>
      <w:r>
        <w:rPr>
          <w:b/>
          <w:lang w:val="ru-RU"/>
        </w:rPr>
        <w:t>а</w:t>
      </w:r>
      <w:r w:rsidRPr="00EB7E6B">
        <w:rPr>
          <w:b/>
          <w:lang w:val="ru-RU"/>
        </w:rPr>
        <w:t xml:space="preserve"> (</w:t>
      </w:r>
      <w:r w:rsidRPr="00EB7E6B">
        <w:rPr>
          <w:b/>
          <w:i/>
          <w:lang w:val="ru-RU"/>
        </w:rPr>
        <w:t>точно установлено</w:t>
      </w:r>
      <w:r w:rsidRPr="00EB7E6B">
        <w:rPr>
          <w:b/>
          <w:lang w:val="ru-RU"/>
        </w:rPr>
        <w:t>) {2.5, 3.5.3}.</w:t>
      </w:r>
      <w:r w:rsidRPr="00E865FB">
        <w:rPr>
          <w:lang w:val="ru-RU"/>
        </w:rPr>
        <w:t xml:space="preserve"> Чужеродные виды растений или опылителей изменяют местные сети опылителей, но воздействие на местные виды или сети может быть положительным, отрицательным или нейтральным в зависимости от вовлеченных видов {2.5.1, 2.5.2, 2.5.5, 3.5.3}. </w:t>
      </w:r>
      <w:r>
        <w:rPr>
          <w:lang w:val="ru-RU"/>
        </w:rPr>
        <w:t>П</w:t>
      </w:r>
      <w:r w:rsidRPr="00E865FB">
        <w:rPr>
          <w:lang w:val="ru-RU"/>
        </w:rPr>
        <w:t xml:space="preserve">ри достижении высокой численности </w:t>
      </w:r>
      <w:r>
        <w:rPr>
          <w:lang w:val="ru-RU"/>
        </w:rPr>
        <w:t>и</w:t>
      </w:r>
      <w:r w:rsidRPr="00E865FB">
        <w:rPr>
          <w:lang w:val="ru-RU"/>
        </w:rPr>
        <w:t>нтродуцированные инвазивные опылители могут нанести вред цветам, тем самым снижая репродукцию диких растений и урожайность сельскохозяйственных культур (</w:t>
      </w:r>
      <w:r w:rsidRPr="002E64EA">
        <w:rPr>
          <w:i/>
          <w:lang w:val="ru-RU"/>
        </w:rPr>
        <w:t>установлено, но не окончательно</w:t>
      </w:r>
      <w:r w:rsidRPr="00E865FB">
        <w:rPr>
          <w:lang w:val="ru-RU"/>
        </w:rPr>
        <w:t>) {6.4.3.1.4}. Инвазивные чужеродные хищники могут повлиять на опыление, потребляя опылителей в пищу (</w:t>
      </w:r>
      <w:r w:rsidRPr="002E64EA">
        <w:rPr>
          <w:i/>
          <w:lang w:val="ru-RU"/>
        </w:rPr>
        <w:t>установлено, но не окончательно</w:t>
      </w:r>
      <w:r w:rsidRPr="00E865FB">
        <w:rPr>
          <w:lang w:val="ru-RU"/>
        </w:rPr>
        <w:t>) {2.5.4}. Воздействие инвазивных чужеродных видов усугубляется или изменяется</w:t>
      </w:r>
      <w:r>
        <w:rPr>
          <w:lang w:val="ru-RU"/>
        </w:rPr>
        <w:t xml:space="preserve"> </w:t>
      </w:r>
      <w:r w:rsidRPr="00E865FB">
        <w:rPr>
          <w:lang w:val="ru-RU"/>
        </w:rPr>
        <w:t>в сочетании с другими угрозами, такими как заболевания, изменени</w:t>
      </w:r>
      <w:r>
        <w:rPr>
          <w:lang w:val="ru-RU"/>
        </w:rPr>
        <w:t>е</w:t>
      </w:r>
      <w:r w:rsidRPr="00E865FB">
        <w:rPr>
          <w:lang w:val="ru-RU"/>
        </w:rPr>
        <w:t xml:space="preserve"> климата или землепользования (</w:t>
      </w:r>
      <w:r w:rsidRPr="002E64EA">
        <w:rPr>
          <w:i/>
          <w:lang w:val="ru-RU"/>
        </w:rPr>
        <w:t>установлено, но не окончательно</w:t>
      </w:r>
      <w:r w:rsidRPr="00E865FB">
        <w:rPr>
          <w:lang w:val="ru-RU"/>
        </w:rPr>
        <w:t>) {2.5.6, 3.5.4}. Искоренение инвазивных видов, негативно влияю</w:t>
      </w:r>
      <w:r>
        <w:rPr>
          <w:lang w:val="ru-RU"/>
        </w:rPr>
        <w:t xml:space="preserve">щих </w:t>
      </w:r>
      <w:r w:rsidRPr="00E865FB">
        <w:rPr>
          <w:lang w:val="ru-RU"/>
        </w:rPr>
        <w:t>на опылителей</w:t>
      </w:r>
      <w:r>
        <w:rPr>
          <w:lang w:val="ru-RU"/>
        </w:rPr>
        <w:t xml:space="preserve">, редко оказывается успешным, и </w:t>
      </w:r>
      <w:r w:rsidRPr="00E865FB">
        <w:rPr>
          <w:lang w:val="ru-RU"/>
        </w:rPr>
        <w:t>поэтому важную роль играют директивные меры, направленные на смягчение их влияния и предотвращение новых инвазий (</w:t>
      </w:r>
      <w:r w:rsidRPr="002E64EA">
        <w:rPr>
          <w:i/>
          <w:lang w:val="ru-RU"/>
        </w:rPr>
        <w:t>установлено, но не окончательно</w:t>
      </w:r>
      <w:r w:rsidRPr="00E865FB">
        <w:rPr>
          <w:lang w:val="ru-RU"/>
        </w:rPr>
        <w:t>) {6.4.3.1.4}.</w:t>
      </w:r>
    </w:p>
    <w:p w:rsidR="001D5C16" w:rsidRPr="00A4514D" w:rsidRDefault="001D5C16" w:rsidP="001D5C16">
      <w:pPr>
        <w:spacing w:after="120"/>
        <w:ind w:left="1247" w:firstLine="1"/>
        <w:rPr>
          <w:sz w:val="24"/>
          <w:szCs w:val="24"/>
          <w:lang w:val="ru-RU"/>
        </w:rPr>
      </w:pPr>
      <w:proofErr w:type="gramStart"/>
      <w:r w:rsidRPr="00EB7E6B">
        <w:rPr>
          <w:b/>
          <w:lang w:val="ru-RU"/>
        </w:rPr>
        <w:t xml:space="preserve">Некоторые виды опылителей (например, бабочки) в ответ на отмеченное в последние десятилетия изменение климата изменили </w:t>
      </w:r>
      <w:r>
        <w:rPr>
          <w:b/>
          <w:lang w:val="ru-RU"/>
        </w:rPr>
        <w:t>свои ареалы</w:t>
      </w:r>
      <w:r w:rsidRPr="00EB7E6B">
        <w:rPr>
          <w:b/>
          <w:lang w:val="ru-RU"/>
        </w:rPr>
        <w:t>, численность и сезонность своей деятельности, в то время к</w:t>
      </w:r>
      <w:r>
        <w:rPr>
          <w:b/>
          <w:lang w:val="ru-RU"/>
        </w:rPr>
        <w:t xml:space="preserve">ак для многих других опылителей </w:t>
      </w:r>
      <w:r w:rsidRPr="00EB7E6B">
        <w:rPr>
          <w:b/>
          <w:lang w:val="ru-RU"/>
        </w:rPr>
        <w:t xml:space="preserve">обусловленные изменением климата </w:t>
      </w:r>
      <w:r>
        <w:rPr>
          <w:b/>
          <w:lang w:val="ru-RU"/>
        </w:rPr>
        <w:t xml:space="preserve">сдвиги </w:t>
      </w:r>
      <w:r w:rsidRPr="00EB7E6B">
        <w:rPr>
          <w:b/>
          <w:lang w:val="ru-RU"/>
        </w:rPr>
        <w:t xml:space="preserve">в рамках их </w:t>
      </w:r>
      <w:r>
        <w:rPr>
          <w:b/>
          <w:lang w:val="ru-RU"/>
        </w:rPr>
        <w:t xml:space="preserve">сред обитания </w:t>
      </w:r>
      <w:r w:rsidRPr="00EB7E6B">
        <w:rPr>
          <w:b/>
          <w:lang w:val="ru-RU"/>
        </w:rPr>
        <w:t>име</w:t>
      </w:r>
      <w:r w:rsidR="00CD2663">
        <w:rPr>
          <w:b/>
          <w:lang w:val="ru-RU"/>
        </w:rPr>
        <w:t>ли</w:t>
      </w:r>
      <w:r w:rsidRPr="00EB7E6B">
        <w:rPr>
          <w:b/>
          <w:lang w:val="ru-RU"/>
        </w:rPr>
        <w:t xml:space="preserve"> серьезные последствия для их популяций и общего распределения (</w:t>
      </w:r>
      <w:r w:rsidRPr="00EB7E6B">
        <w:rPr>
          <w:b/>
          <w:i/>
          <w:lang w:val="ru-RU"/>
        </w:rPr>
        <w:t>точно установлено</w:t>
      </w:r>
      <w:r w:rsidRPr="00EB7E6B">
        <w:rPr>
          <w:b/>
          <w:lang w:val="ru-RU"/>
        </w:rPr>
        <w:t>)</w:t>
      </w:r>
      <w:r>
        <w:rPr>
          <w:b/>
          <w:lang w:val="ru-RU"/>
        </w:rPr>
        <w:t xml:space="preserve"> </w:t>
      </w:r>
      <w:r w:rsidRPr="00EB7E6B">
        <w:rPr>
          <w:b/>
          <w:lang w:val="ru-RU"/>
        </w:rPr>
        <w:t>{2.6.2.2, 3.2.2}.</w:t>
      </w:r>
      <w:proofErr w:type="gramEnd"/>
      <w:r w:rsidRPr="00DA00B1">
        <w:rPr>
          <w:lang w:val="ru-RU"/>
        </w:rPr>
        <w:t xml:space="preserve"> </w:t>
      </w:r>
      <w:r w:rsidRPr="00E865FB">
        <w:rPr>
          <w:lang w:val="ru-RU"/>
        </w:rPr>
        <w:t xml:space="preserve">Как правило, влияние продолжающегося изменения климата на </w:t>
      </w:r>
      <w:r>
        <w:rPr>
          <w:lang w:val="ru-RU"/>
        </w:rPr>
        <w:t xml:space="preserve">опылителей и опыление и </w:t>
      </w:r>
      <w:r w:rsidRPr="00E865FB">
        <w:rPr>
          <w:lang w:val="ru-RU"/>
        </w:rPr>
        <w:t>сельское хозяйство может не быть полностью заметно на протяжен</w:t>
      </w:r>
      <w:r>
        <w:rPr>
          <w:lang w:val="ru-RU"/>
        </w:rPr>
        <w:t xml:space="preserve">ии нескольких десятилетий ввиду </w:t>
      </w:r>
      <w:r w:rsidRPr="00E865FB">
        <w:rPr>
          <w:lang w:val="ru-RU"/>
        </w:rPr>
        <w:t xml:space="preserve">задержки </w:t>
      </w:r>
      <w:r>
        <w:rPr>
          <w:lang w:val="ru-RU"/>
        </w:rPr>
        <w:t xml:space="preserve">реакции </w:t>
      </w:r>
      <w:r w:rsidRPr="00E865FB">
        <w:rPr>
          <w:lang w:val="ru-RU"/>
        </w:rPr>
        <w:t>в экологических системах (</w:t>
      </w:r>
      <w:r w:rsidRPr="002E64EA">
        <w:rPr>
          <w:i/>
          <w:lang w:val="ru-RU"/>
        </w:rPr>
        <w:t>точно установлено</w:t>
      </w:r>
      <w:r w:rsidRPr="00E865FB">
        <w:rPr>
          <w:lang w:val="ru-RU"/>
        </w:rPr>
        <w:t>). Все сценарии изменения климата</w:t>
      </w:r>
      <w:r>
        <w:rPr>
          <w:lang w:val="ru-RU"/>
        </w:rPr>
        <w:t>, разработанные Межправительственной группой экспертов по изменению климата,</w:t>
      </w:r>
      <w:r w:rsidRPr="00E865FB">
        <w:rPr>
          <w:lang w:val="ru-RU"/>
        </w:rPr>
        <w:t xml:space="preserve"> предполагают, что после 2050 года: i) ожидаются изменения состава сообще</w:t>
      </w:r>
      <w:proofErr w:type="gramStart"/>
      <w:r w:rsidRPr="00E865FB">
        <w:rPr>
          <w:lang w:val="ru-RU"/>
        </w:rPr>
        <w:t>ств вв</w:t>
      </w:r>
      <w:proofErr w:type="gramEnd"/>
      <w:r w:rsidRPr="00E865FB">
        <w:rPr>
          <w:lang w:val="ru-RU"/>
        </w:rPr>
        <w:t xml:space="preserve">иду сокращения численности некоторых видов при росте </w:t>
      </w:r>
      <w:r>
        <w:rPr>
          <w:lang w:val="ru-RU"/>
        </w:rPr>
        <w:t xml:space="preserve">численности </w:t>
      </w:r>
      <w:r w:rsidRPr="00E865FB">
        <w:rPr>
          <w:lang w:val="ru-RU"/>
        </w:rPr>
        <w:t>других видов (</w:t>
      </w:r>
      <w:r w:rsidRPr="002E64EA">
        <w:rPr>
          <w:i/>
          <w:lang w:val="ru-RU"/>
        </w:rPr>
        <w:t>точно установлено</w:t>
      </w:r>
      <w:r w:rsidRPr="00E865FB">
        <w:rPr>
          <w:lang w:val="ru-RU"/>
        </w:rPr>
        <w:t>) {2.6.2.3, 3.2.2}; и ii)</w:t>
      </w:r>
      <w:r>
        <w:rPr>
          <w:lang w:val="ru-RU"/>
        </w:rPr>
        <w:t> </w:t>
      </w:r>
      <w:r w:rsidRPr="00E865FB">
        <w:rPr>
          <w:lang w:val="ru-RU"/>
        </w:rPr>
        <w:t>сезонная активность многих видов, по прогнозам, претерпит неравномерные изменения, что приведет к нарушению жизненных циклов и взаимодействия между видами (</w:t>
      </w:r>
      <w:r w:rsidRPr="002E64EA">
        <w:rPr>
          <w:i/>
          <w:lang w:val="ru-RU"/>
        </w:rPr>
        <w:t>установлено, но не окончательно</w:t>
      </w:r>
      <w:r w:rsidRPr="00E865FB">
        <w:rPr>
          <w:lang w:val="ru-RU"/>
        </w:rPr>
        <w:t>) {2.6.2.1}.</w:t>
      </w:r>
      <w:r w:rsidRPr="00B028DD">
        <w:rPr>
          <w:lang w:val="ru-RU"/>
        </w:rPr>
        <w:t xml:space="preserve"> </w:t>
      </w:r>
      <w:r w:rsidRPr="00E865FB">
        <w:rPr>
          <w:lang w:val="ru-RU"/>
        </w:rPr>
        <w:t>Скорость</w:t>
      </w:r>
      <w:r w:rsidRPr="00B028DD">
        <w:rPr>
          <w:lang w:val="ru-RU"/>
        </w:rPr>
        <w:t xml:space="preserve"> </w:t>
      </w:r>
      <w:r w:rsidRPr="00E865FB">
        <w:rPr>
          <w:lang w:val="ru-RU"/>
        </w:rPr>
        <w:t>изменения</w:t>
      </w:r>
      <w:r w:rsidRPr="00B028DD">
        <w:rPr>
          <w:lang w:val="ru-RU"/>
        </w:rPr>
        <w:t xml:space="preserve"> </w:t>
      </w:r>
      <w:r w:rsidRPr="00E865FB">
        <w:rPr>
          <w:lang w:val="ru-RU"/>
        </w:rPr>
        <w:t>климата</w:t>
      </w:r>
      <w:r w:rsidRPr="00B028DD">
        <w:rPr>
          <w:lang w:val="ru-RU"/>
        </w:rPr>
        <w:t xml:space="preserve"> </w:t>
      </w:r>
      <w:r w:rsidRPr="00E865FB">
        <w:rPr>
          <w:lang w:val="ru-RU"/>
        </w:rPr>
        <w:t>на</w:t>
      </w:r>
      <w:r w:rsidRPr="00B028DD">
        <w:rPr>
          <w:lang w:val="ru-RU"/>
        </w:rPr>
        <w:t xml:space="preserve"> </w:t>
      </w:r>
      <w:r w:rsidRPr="00E865FB">
        <w:rPr>
          <w:lang w:val="ru-RU"/>
        </w:rPr>
        <w:t>разных</w:t>
      </w:r>
      <w:r w:rsidRPr="00B028DD">
        <w:rPr>
          <w:lang w:val="ru-RU"/>
        </w:rPr>
        <w:t xml:space="preserve"> </w:t>
      </w:r>
      <w:r w:rsidRPr="00E865FB">
        <w:rPr>
          <w:lang w:val="ru-RU"/>
        </w:rPr>
        <w:t>территориях</w:t>
      </w:r>
      <w:r w:rsidRPr="00B028DD">
        <w:rPr>
          <w:lang w:val="ru-RU"/>
        </w:rPr>
        <w:t xml:space="preserve">, </w:t>
      </w:r>
      <w:r w:rsidRPr="00E865FB">
        <w:rPr>
          <w:lang w:val="ru-RU"/>
        </w:rPr>
        <w:t>особенно</w:t>
      </w:r>
      <w:r w:rsidRPr="00B028DD">
        <w:rPr>
          <w:lang w:val="ru-RU"/>
        </w:rPr>
        <w:t xml:space="preserve"> </w:t>
      </w:r>
      <w:r w:rsidRPr="00E865FB">
        <w:rPr>
          <w:lang w:val="ru-RU"/>
        </w:rPr>
        <w:t>в</w:t>
      </w:r>
      <w:r w:rsidRPr="00B028DD">
        <w:rPr>
          <w:lang w:val="ru-RU"/>
        </w:rPr>
        <w:t xml:space="preserve"> </w:t>
      </w:r>
      <w:r w:rsidRPr="00E865FB">
        <w:rPr>
          <w:lang w:val="ru-RU"/>
        </w:rPr>
        <w:t>рамках</w:t>
      </w:r>
      <w:r w:rsidRPr="00B028DD">
        <w:rPr>
          <w:lang w:val="ru-RU"/>
        </w:rPr>
        <w:t xml:space="preserve"> </w:t>
      </w:r>
      <w:r>
        <w:rPr>
          <w:lang w:val="ru-RU"/>
        </w:rPr>
        <w:t>разработанных</w:t>
      </w:r>
      <w:r w:rsidRPr="00B028DD">
        <w:rPr>
          <w:lang w:val="ru-RU"/>
        </w:rPr>
        <w:t xml:space="preserve"> </w:t>
      </w:r>
      <w:r>
        <w:rPr>
          <w:lang w:val="ru-RU"/>
        </w:rPr>
        <w:t>МГЭИК</w:t>
      </w:r>
      <w:r w:rsidRPr="00B028DD">
        <w:rPr>
          <w:lang w:val="ru-RU"/>
        </w:rPr>
        <w:t xml:space="preserve"> </w:t>
      </w:r>
      <w:r w:rsidRPr="00E865FB">
        <w:rPr>
          <w:lang w:val="ru-RU"/>
        </w:rPr>
        <w:t>сценариев</w:t>
      </w:r>
      <w:r w:rsidRPr="00B028DD">
        <w:rPr>
          <w:lang w:val="ru-RU"/>
        </w:rPr>
        <w:t xml:space="preserve"> </w:t>
      </w:r>
      <w:r w:rsidRPr="00E865FB">
        <w:rPr>
          <w:lang w:val="ru-RU"/>
        </w:rPr>
        <w:t>среднего</w:t>
      </w:r>
      <w:r w:rsidRPr="00B028DD">
        <w:rPr>
          <w:lang w:val="ru-RU"/>
        </w:rPr>
        <w:t xml:space="preserve"> </w:t>
      </w:r>
      <w:r w:rsidRPr="00E865FB">
        <w:rPr>
          <w:lang w:val="ru-RU"/>
        </w:rPr>
        <w:t>и</w:t>
      </w:r>
      <w:r w:rsidRPr="00B028DD">
        <w:rPr>
          <w:lang w:val="ru-RU"/>
        </w:rPr>
        <w:t xml:space="preserve"> </w:t>
      </w:r>
      <w:r w:rsidRPr="00E865FB">
        <w:rPr>
          <w:lang w:val="ru-RU"/>
        </w:rPr>
        <w:t>высокого</w:t>
      </w:r>
      <w:r w:rsidRPr="00B028DD">
        <w:rPr>
          <w:lang w:val="ru-RU"/>
        </w:rPr>
        <w:t xml:space="preserve"> </w:t>
      </w:r>
      <w:r w:rsidRPr="00E865FB">
        <w:rPr>
          <w:lang w:val="ru-RU"/>
        </w:rPr>
        <w:t>уровня</w:t>
      </w:r>
      <w:r w:rsidRPr="00B028DD">
        <w:rPr>
          <w:lang w:val="ru-RU"/>
        </w:rPr>
        <w:t xml:space="preserve"> </w:t>
      </w:r>
      <w:r>
        <w:rPr>
          <w:lang w:val="ru-RU"/>
        </w:rPr>
        <w:t>выброса</w:t>
      </w:r>
      <w:r w:rsidRPr="00B028DD">
        <w:rPr>
          <w:lang w:val="ru-RU"/>
        </w:rPr>
        <w:t xml:space="preserve"> </w:t>
      </w:r>
      <w:r>
        <w:rPr>
          <w:lang w:val="ru-RU"/>
        </w:rPr>
        <w:t>парниковых</w:t>
      </w:r>
      <w:r w:rsidRPr="00B028DD">
        <w:rPr>
          <w:lang w:val="ru-RU"/>
        </w:rPr>
        <w:t xml:space="preserve"> </w:t>
      </w:r>
      <w:r>
        <w:rPr>
          <w:lang w:val="ru-RU"/>
        </w:rPr>
        <w:t>газов</w:t>
      </w:r>
      <w:bookmarkStart w:id="36" w:name="_DV_C1367"/>
      <w:r w:rsidR="00CD2663">
        <w:rPr>
          <w:rStyle w:val="FootnoteReference"/>
          <w:lang w:val="ru-RU"/>
        </w:rPr>
        <w:footnoteReference w:id="46"/>
      </w:r>
      <w:bookmarkEnd w:id="36"/>
      <w:r w:rsidRPr="00B028DD">
        <w:rPr>
          <w:lang w:val="ru-RU"/>
        </w:rPr>
        <w:t>,</w:t>
      </w:r>
      <w:r w:rsidRPr="00B028DD">
        <w:rPr>
          <w:bCs/>
          <w:lang w:val="ru-RU"/>
        </w:rPr>
        <w:t xml:space="preserve"> </w:t>
      </w:r>
      <w:r w:rsidRPr="00E865FB">
        <w:rPr>
          <w:lang w:val="ru-RU"/>
        </w:rPr>
        <w:t>по прогнозам, во многих случаях будет превышать максимальную скорость возможного рассеивания или миграции многих групп опылителей (например, многих видов шмелей и</w:t>
      </w:r>
      <w:r>
        <w:rPr>
          <w:lang w:val="ru-RU"/>
        </w:rPr>
        <w:t xml:space="preserve"> </w:t>
      </w:r>
      <w:r w:rsidRPr="00E865FB">
        <w:rPr>
          <w:lang w:val="ru-RU"/>
        </w:rPr>
        <w:t>бабочек), несмотря на их мобильность (</w:t>
      </w:r>
      <w:r w:rsidRPr="002E64EA">
        <w:rPr>
          <w:i/>
          <w:lang w:val="ru-RU"/>
        </w:rPr>
        <w:t>установлено, но не окончательно</w:t>
      </w:r>
      <w:r w:rsidRPr="00E865FB">
        <w:rPr>
          <w:lang w:val="ru-RU"/>
        </w:rPr>
        <w:t>) {2.6.2.2}</w:t>
      </w:r>
      <w:r w:rsidRPr="00B028DD">
        <w:rPr>
          <w:bCs/>
          <w:lang w:val="ru-RU"/>
        </w:rPr>
        <w:t>.</w:t>
      </w:r>
      <w:r w:rsidRPr="00B028DD">
        <w:rPr>
          <w:lang w:val="ru-RU"/>
        </w:rPr>
        <w:t xml:space="preserve"> </w:t>
      </w:r>
      <w:r w:rsidRPr="00E865FB">
        <w:rPr>
          <w:lang w:val="ru-RU"/>
        </w:rPr>
        <w:t xml:space="preserve">Для некоторых культур, таких как яблоко и маракуйя, прогнозные модели на </w:t>
      </w:r>
      <w:r>
        <w:rPr>
          <w:lang w:val="ru-RU"/>
        </w:rPr>
        <w:t xml:space="preserve">национальном </w:t>
      </w:r>
      <w:r w:rsidRPr="00E865FB">
        <w:rPr>
          <w:lang w:val="ru-RU"/>
        </w:rPr>
        <w:t>уровне показали, что изменени</w:t>
      </w:r>
      <w:r>
        <w:rPr>
          <w:lang w:val="ru-RU"/>
        </w:rPr>
        <w:t>е климата может</w:t>
      </w:r>
      <w:r w:rsidRPr="00E865FB">
        <w:rPr>
          <w:lang w:val="ru-RU"/>
        </w:rPr>
        <w:t xml:space="preserve"> наруш</w:t>
      </w:r>
      <w:r>
        <w:rPr>
          <w:lang w:val="ru-RU"/>
        </w:rPr>
        <w:t>ить</w:t>
      </w:r>
      <w:r w:rsidRPr="00E865FB">
        <w:rPr>
          <w:lang w:val="ru-RU"/>
        </w:rPr>
        <w:t xml:space="preserve"> опылени</w:t>
      </w:r>
      <w:r>
        <w:rPr>
          <w:lang w:val="ru-RU"/>
        </w:rPr>
        <w:t>е</w:t>
      </w:r>
      <w:r w:rsidRPr="00E865FB">
        <w:rPr>
          <w:lang w:val="ru-RU"/>
        </w:rPr>
        <w:t xml:space="preserve"> сельскохозяйственных культур, поскольку районы с наилучшими климатическими условиями для сельскохозяйственных культур и их опылителей могут </w:t>
      </w:r>
      <w:r>
        <w:rPr>
          <w:lang w:val="ru-RU"/>
        </w:rPr>
        <w:t xml:space="preserve">перестать пересекаться в будущем </w:t>
      </w:r>
      <w:r w:rsidRPr="00E865FB">
        <w:rPr>
          <w:lang w:val="ru-RU"/>
        </w:rPr>
        <w:t>(</w:t>
      </w:r>
      <w:r w:rsidRPr="002E64EA">
        <w:rPr>
          <w:i/>
          <w:lang w:val="ru-RU"/>
        </w:rPr>
        <w:t>установлено, но не окончательно</w:t>
      </w:r>
      <w:r w:rsidRPr="00E865FB">
        <w:rPr>
          <w:lang w:val="ru-RU"/>
        </w:rPr>
        <w:t>)</w:t>
      </w:r>
      <w:r>
        <w:rPr>
          <w:lang w:val="ru-RU"/>
        </w:rPr>
        <w:t xml:space="preserve"> </w:t>
      </w:r>
      <w:r w:rsidRPr="00E865FB">
        <w:rPr>
          <w:lang w:val="ru-RU"/>
        </w:rPr>
        <w:t>{2.6.2.3}</w:t>
      </w:r>
      <w:r>
        <w:rPr>
          <w:lang w:val="ru-RU"/>
        </w:rPr>
        <w:t>.</w:t>
      </w:r>
      <w:r w:rsidRPr="00E865FB">
        <w:rPr>
          <w:lang w:val="ru-RU"/>
        </w:rPr>
        <w:t xml:space="preserve"> Адаптивные реакции на </w:t>
      </w:r>
      <w:r>
        <w:rPr>
          <w:lang w:val="ru-RU"/>
        </w:rPr>
        <w:t>изменение климата</w:t>
      </w:r>
      <w:r w:rsidRPr="00E865FB">
        <w:rPr>
          <w:lang w:val="ru-RU"/>
        </w:rPr>
        <w:t xml:space="preserve"> включают расширение разнообразия культур и разнообразия </w:t>
      </w:r>
      <w:r>
        <w:rPr>
          <w:lang w:val="ru-RU"/>
        </w:rPr>
        <w:t xml:space="preserve">региональных видов земледелия, а также </w:t>
      </w:r>
      <w:r w:rsidRPr="00E865FB">
        <w:rPr>
          <w:lang w:val="ru-RU"/>
        </w:rPr>
        <w:t>целевое сохранение</w:t>
      </w:r>
      <w:r>
        <w:rPr>
          <w:lang w:val="ru-RU"/>
        </w:rPr>
        <w:t>, регулирование</w:t>
      </w:r>
      <w:r w:rsidRPr="00E865FB">
        <w:rPr>
          <w:lang w:val="ru-RU"/>
        </w:rPr>
        <w:t xml:space="preserve"> и в</w:t>
      </w:r>
      <w:r>
        <w:rPr>
          <w:lang w:val="ru-RU"/>
        </w:rPr>
        <w:t xml:space="preserve">осстановление ареалов обитания. Испытаний </w:t>
      </w:r>
      <w:r w:rsidRPr="00E865FB">
        <w:rPr>
          <w:lang w:val="ru-RU"/>
        </w:rPr>
        <w:t>эффективности усилий по адаптации для обеспечения опыления в условиях из</w:t>
      </w:r>
      <w:r>
        <w:rPr>
          <w:lang w:val="ru-RU"/>
        </w:rPr>
        <w:t xml:space="preserve">менения климата не проводилось. </w:t>
      </w:r>
      <w:r w:rsidRPr="00E865FB">
        <w:rPr>
          <w:lang w:val="ru-RU"/>
        </w:rPr>
        <w:t>Существуют</w:t>
      </w:r>
      <w:r>
        <w:rPr>
          <w:lang w:val="ru-RU"/>
        </w:rPr>
        <w:t xml:space="preserve"> заметные пробелы</w:t>
      </w:r>
      <w:r w:rsidRPr="00E865FB">
        <w:rPr>
          <w:lang w:val="ru-RU"/>
        </w:rPr>
        <w:t xml:space="preserve"> </w:t>
      </w:r>
      <w:r>
        <w:rPr>
          <w:lang w:val="ru-RU"/>
        </w:rPr>
        <w:t>в научных исследованиях</w:t>
      </w:r>
      <w:r w:rsidRPr="00E865FB">
        <w:rPr>
          <w:lang w:val="ru-RU"/>
        </w:rPr>
        <w:t xml:space="preserve"> </w:t>
      </w:r>
      <w:r>
        <w:rPr>
          <w:lang w:val="ru-RU"/>
        </w:rPr>
        <w:t>для</w:t>
      </w:r>
      <w:r w:rsidRPr="00E865FB">
        <w:rPr>
          <w:lang w:val="ru-RU"/>
        </w:rPr>
        <w:t xml:space="preserve"> понимани</w:t>
      </w:r>
      <w:r>
        <w:rPr>
          <w:lang w:val="ru-RU"/>
        </w:rPr>
        <w:t>я</w:t>
      </w:r>
      <w:r w:rsidRPr="00E865FB">
        <w:rPr>
          <w:lang w:val="ru-RU"/>
        </w:rPr>
        <w:t xml:space="preserve"> воздействия изменения климата на опылителей и эффективных вариантов адаптации {6.4.1.1.12, 6.4.4.1.5, 6.5.10.2, 6.8.1}.</w:t>
      </w:r>
    </w:p>
    <w:p w:rsidR="001D5C16" w:rsidRPr="00AB4BB2" w:rsidRDefault="001D5C16" w:rsidP="001D5C16">
      <w:pPr>
        <w:pStyle w:val="Normal-pool"/>
        <w:tabs>
          <w:tab w:val="clear" w:pos="1247"/>
          <w:tab w:val="clear" w:pos="1814"/>
          <w:tab w:val="clear" w:pos="2381"/>
          <w:tab w:val="clear" w:pos="2948"/>
          <w:tab w:val="clear" w:pos="3515"/>
        </w:tabs>
        <w:spacing w:after="120"/>
        <w:ind w:left="1247"/>
        <w:rPr>
          <w:lang w:val="ru-RU"/>
        </w:rPr>
      </w:pPr>
      <w:r w:rsidRPr="00EB7E6B">
        <w:rPr>
          <w:b/>
          <w:lang w:val="ru-RU"/>
        </w:rPr>
        <w:t>Воздействие</w:t>
      </w:r>
      <w:r w:rsidRPr="00AB4BB2">
        <w:rPr>
          <w:b/>
          <w:lang w:val="ru-RU"/>
        </w:rPr>
        <w:t xml:space="preserve"> </w:t>
      </w:r>
      <w:r w:rsidRPr="00EB7E6B">
        <w:rPr>
          <w:b/>
          <w:lang w:val="ru-RU"/>
        </w:rPr>
        <w:t>многих</w:t>
      </w:r>
      <w:r w:rsidRPr="00AB4BB2">
        <w:rPr>
          <w:b/>
          <w:lang w:val="ru-RU"/>
        </w:rPr>
        <w:t xml:space="preserve"> </w:t>
      </w:r>
      <w:r w:rsidRPr="00EB7E6B">
        <w:rPr>
          <w:b/>
          <w:lang w:val="ru-RU"/>
        </w:rPr>
        <w:t>факторов</w:t>
      </w:r>
      <w:r w:rsidRPr="00AB4BB2">
        <w:rPr>
          <w:b/>
          <w:lang w:val="ru-RU"/>
        </w:rPr>
        <w:t xml:space="preserve">, </w:t>
      </w:r>
      <w:r w:rsidRPr="00EB7E6B">
        <w:rPr>
          <w:b/>
          <w:lang w:val="ru-RU"/>
        </w:rPr>
        <w:t>непосредственно</w:t>
      </w:r>
      <w:r w:rsidRPr="00AB4BB2">
        <w:rPr>
          <w:b/>
          <w:lang w:val="ru-RU"/>
        </w:rPr>
        <w:t xml:space="preserve"> </w:t>
      </w:r>
      <w:r w:rsidRPr="00EB7E6B">
        <w:rPr>
          <w:b/>
          <w:lang w:val="ru-RU"/>
        </w:rPr>
        <w:t>влияю</w:t>
      </w:r>
      <w:r>
        <w:rPr>
          <w:b/>
          <w:lang w:val="ru-RU"/>
        </w:rPr>
        <w:t xml:space="preserve">щих </w:t>
      </w:r>
      <w:r w:rsidRPr="00EB7E6B">
        <w:rPr>
          <w:b/>
          <w:lang w:val="ru-RU"/>
        </w:rPr>
        <w:t>на</w:t>
      </w:r>
      <w:r w:rsidRPr="00AB4BB2">
        <w:rPr>
          <w:b/>
          <w:lang w:val="ru-RU"/>
        </w:rPr>
        <w:t xml:space="preserve"> </w:t>
      </w:r>
      <w:r w:rsidRPr="00EB7E6B">
        <w:rPr>
          <w:b/>
          <w:lang w:val="ru-RU"/>
        </w:rPr>
        <w:t>здоровье</w:t>
      </w:r>
      <w:r w:rsidRPr="00AB4BB2">
        <w:rPr>
          <w:b/>
          <w:lang w:val="ru-RU"/>
        </w:rPr>
        <w:t xml:space="preserve">, </w:t>
      </w:r>
      <w:r w:rsidRPr="00EB7E6B">
        <w:rPr>
          <w:b/>
          <w:lang w:val="ru-RU"/>
        </w:rPr>
        <w:t>разнообразие</w:t>
      </w:r>
      <w:r w:rsidRPr="00AB4BB2">
        <w:rPr>
          <w:b/>
          <w:lang w:val="ru-RU"/>
        </w:rPr>
        <w:t xml:space="preserve"> </w:t>
      </w:r>
      <w:r w:rsidRPr="00EB7E6B">
        <w:rPr>
          <w:b/>
          <w:lang w:val="ru-RU"/>
        </w:rPr>
        <w:t>и</w:t>
      </w:r>
      <w:r w:rsidRPr="00AB4BB2">
        <w:rPr>
          <w:b/>
          <w:lang w:val="ru-RU"/>
        </w:rPr>
        <w:t xml:space="preserve"> </w:t>
      </w:r>
      <w:r w:rsidRPr="00EB7E6B">
        <w:rPr>
          <w:b/>
          <w:lang w:val="ru-RU"/>
        </w:rPr>
        <w:t>численность</w:t>
      </w:r>
      <w:r w:rsidRPr="00AB4BB2">
        <w:rPr>
          <w:b/>
          <w:lang w:val="ru-RU"/>
        </w:rPr>
        <w:t xml:space="preserve"> </w:t>
      </w:r>
      <w:r w:rsidRPr="00EB7E6B">
        <w:rPr>
          <w:b/>
          <w:lang w:val="ru-RU"/>
        </w:rPr>
        <w:t>опылителей</w:t>
      </w:r>
      <w:r w:rsidRPr="00AB4BB2">
        <w:rPr>
          <w:b/>
          <w:lang w:val="ru-RU"/>
        </w:rPr>
        <w:t xml:space="preserve"> </w:t>
      </w:r>
      <w:r>
        <w:rPr>
          <w:b/>
          <w:lang w:val="ru-RU"/>
        </w:rPr>
        <w:t xml:space="preserve">на уровне от </w:t>
      </w:r>
      <w:r w:rsidRPr="00EB7E6B">
        <w:rPr>
          <w:b/>
          <w:lang w:val="ru-RU"/>
        </w:rPr>
        <w:t>гена</w:t>
      </w:r>
      <w:r w:rsidRPr="00AB4BB2">
        <w:rPr>
          <w:b/>
          <w:lang w:val="ru-RU"/>
        </w:rPr>
        <w:t xml:space="preserve"> </w:t>
      </w:r>
      <w:r w:rsidRPr="00EB7E6B">
        <w:rPr>
          <w:b/>
          <w:lang w:val="ru-RU"/>
        </w:rPr>
        <w:t>до</w:t>
      </w:r>
      <w:r w:rsidRPr="00AB4BB2">
        <w:rPr>
          <w:b/>
          <w:lang w:val="ru-RU"/>
        </w:rPr>
        <w:t xml:space="preserve"> </w:t>
      </w:r>
      <w:r w:rsidRPr="00EB7E6B">
        <w:rPr>
          <w:b/>
          <w:lang w:val="ru-RU"/>
        </w:rPr>
        <w:t>биома</w:t>
      </w:r>
      <w:r w:rsidRPr="00AB4BB2">
        <w:rPr>
          <w:b/>
          <w:lang w:val="ru-RU"/>
        </w:rPr>
        <w:t xml:space="preserve">, </w:t>
      </w:r>
      <w:r w:rsidRPr="00EB7E6B">
        <w:rPr>
          <w:b/>
          <w:lang w:val="ru-RU"/>
        </w:rPr>
        <w:t>может</w:t>
      </w:r>
      <w:r w:rsidRPr="00AB4BB2">
        <w:rPr>
          <w:b/>
          <w:lang w:val="ru-RU"/>
        </w:rPr>
        <w:t xml:space="preserve"> </w:t>
      </w:r>
      <w:r w:rsidRPr="00EB7E6B">
        <w:rPr>
          <w:b/>
          <w:lang w:val="ru-RU"/>
        </w:rPr>
        <w:t>сочетаться</w:t>
      </w:r>
      <w:r w:rsidRPr="00AB4BB2">
        <w:rPr>
          <w:b/>
          <w:lang w:val="ru-RU"/>
        </w:rPr>
        <w:t xml:space="preserve"> </w:t>
      </w:r>
      <w:r w:rsidRPr="00EB7E6B">
        <w:rPr>
          <w:b/>
          <w:lang w:val="ru-RU"/>
        </w:rPr>
        <w:t>и</w:t>
      </w:r>
      <w:r w:rsidRPr="00AB4BB2">
        <w:rPr>
          <w:b/>
          <w:lang w:val="ru-RU"/>
        </w:rPr>
        <w:t xml:space="preserve"> </w:t>
      </w:r>
      <w:r w:rsidRPr="00EB7E6B">
        <w:rPr>
          <w:b/>
          <w:lang w:val="ru-RU"/>
        </w:rPr>
        <w:t>тем</w:t>
      </w:r>
      <w:r w:rsidRPr="00AB4BB2">
        <w:rPr>
          <w:b/>
          <w:lang w:val="ru-RU"/>
        </w:rPr>
        <w:t xml:space="preserve"> </w:t>
      </w:r>
      <w:r w:rsidRPr="00EB7E6B">
        <w:rPr>
          <w:b/>
          <w:lang w:val="ru-RU"/>
        </w:rPr>
        <w:t>самым</w:t>
      </w:r>
      <w:r w:rsidRPr="00AB4BB2">
        <w:rPr>
          <w:b/>
          <w:lang w:val="ru-RU"/>
        </w:rPr>
        <w:t xml:space="preserve"> </w:t>
      </w:r>
      <w:r w:rsidRPr="00EB7E6B">
        <w:rPr>
          <w:b/>
          <w:lang w:val="ru-RU"/>
        </w:rPr>
        <w:t>повышать</w:t>
      </w:r>
      <w:r w:rsidRPr="00AB4BB2">
        <w:rPr>
          <w:b/>
          <w:lang w:val="ru-RU"/>
        </w:rPr>
        <w:t xml:space="preserve"> </w:t>
      </w:r>
      <w:r w:rsidRPr="00EB7E6B">
        <w:rPr>
          <w:b/>
          <w:lang w:val="ru-RU"/>
        </w:rPr>
        <w:t>общую</w:t>
      </w:r>
      <w:r w:rsidRPr="00AB4BB2">
        <w:rPr>
          <w:b/>
          <w:lang w:val="ru-RU"/>
        </w:rPr>
        <w:t xml:space="preserve"> </w:t>
      </w:r>
      <w:r w:rsidRPr="00EB7E6B">
        <w:rPr>
          <w:b/>
          <w:lang w:val="ru-RU"/>
        </w:rPr>
        <w:t>нагрузку</w:t>
      </w:r>
      <w:r w:rsidRPr="00AB4BB2">
        <w:rPr>
          <w:b/>
          <w:lang w:val="ru-RU"/>
        </w:rPr>
        <w:t xml:space="preserve"> </w:t>
      </w:r>
      <w:r w:rsidRPr="00EB7E6B">
        <w:rPr>
          <w:b/>
          <w:lang w:val="ru-RU"/>
        </w:rPr>
        <w:t>на</w:t>
      </w:r>
      <w:r w:rsidRPr="00AB4BB2">
        <w:rPr>
          <w:b/>
          <w:lang w:val="ru-RU"/>
        </w:rPr>
        <w:t xml:space="preserve"> </w:t>
      </w:r>
      <w:r w:rsidRPr="00EB7E6B">
        <w:rPr>
          <w:b/>
          <w:lang w:val="ru-RU"/>
        </w:rPr>
        <w:t>опылителей</w:t>
      </w:r>
      <w:r w:rsidRPr="00AB4BB2">
        <w:rPr>
          <w:b/>
          <w:lang w:val="ru-RU"/>
        </w:rPr>
        <w:t xml:space="preserve"> (</w:t>
      </w:r>
      <w:r w:rsidRPr="00EB7E6B">
        <w:rPr>
          <w:b/>
          <w:i/>
          <w:lang w:val="ru-RU"/>
        </w:rPr>
        <w:t>установлено</w:t>
      </w:r>
      <w:r w:rsidRPr="00AB4BB2">
        <w:rPr>
          <w:b/>
          <w:i/>
          <w:lang w:val="ru-RU"/>
        </w:rPr>
        <w:t xml:space="preserve">, </w:t>
      </w:r>
      <w:r w:rsidRPr="00EB7E6B">
        <w:rPr>
          <w:b/>
          <w:i/>
          <w:lang w:val="ru-RU"/>
        </w:rPr>
        <w:t>но</w:t>
      </w:r>
      <w:r w:rsidRPr="00AB4BB2">
        <w:rPr>
          <w:b/>
          <w:i/>
          <w:lang w:val="ru-RU"/>
        </w:rPr>
        <w:t xml:space="preserve"> </w:t>
      </w:r>
      <w:r w:rsidRPr="00EB7E6B">
        <w:rPr>
          <w:b/>
          <w:i/>
          <w:lang w:val="ru-RU"/>
        </w:rPr>
        <w:t>не</w:t>
      </w:r>
      <w:r w:rsidRPr="00AB4BB2">
        <w:rPr>
          <w:b/>
          <w:i/>
          <w:lang w:val="ru-RU"/>
        </w:rPr>
        <w:t xml:space="preserve"> </w:t>
      </w:r>
      <w:r w:rsidRPr="00EB7E6B">
        <w:rPr>
          <w:b/>
          <w:i/>
          <w:lang w:val="ru-RU"/>
        </w:rPr>
        <w:t>окончательно</w:t>
      </w:r>
      <w:r w:rsidRPr="00AB4BB2">
        <w:rPr>
          <w:b/>
          <w:lang w:val="ru-RU"/>
        </w:rPr>
        <w:t>) {2.7}.</w:t>
      </w:r>
      <w:r>
        <w:rPr>
          <w:b/>
          <w:lang w:val="ru-RU"/>
        </w:rPr>
        <w:t xml:space="preserve"> </w:t>
      </w:r>
      <w:r w:rsidRPr="00AB4BB2">
        <w:rPr>
          <w:lang w:val="ru-RU"/>
        </w:rPr>
        <w:t>Косвенные факторы (демографические, социально-э</w:t>
      </w:r>
      <w:r>
        <w:rPr>
          <w:lang w:val="ru-RU"/>
        </w:rPr>
        <w:t>кономические, организационные и</w:t>
      </w:r>
      <w:r w:rsidRPr="00AB4BB2">
        <w:rPr>
          <w:lang w:val="ru-RU"/>
        </w:rPr>
        <w:t xml:space="preserve"> технологические) оказывают давление на окружающую среду (прямые факторы), привод</w:t>
      </w:r>
      <w:r>
        <w:rPr>
          <w:lang w:val="ru-RU"/>
        </w:rPr>
        <w:t>ящее</w:t>
      </w:r>
      <w:r w:rsidRPr="00AB4BB2">
        <w:rPr>
          <w:lang w:val="ru-RU"/>
        </w:rPr>
        <w:t xml:space="preserve"> к изменениям разнообразия опылителей и опыления (</w:t>
      </w:r>
      <w:r w:rsidRPr="00AB4BB2">
        <w:rPr>
          <w:i/>
          <w:lang w:val="ru-RU"/>
        </w:rPr>
        <w:t>точно установлено</w:t>
      </w:r>
      <w:r w:rsidRPr="00AB4BB2">
        <w:rPr>
          <w:lang w:val="ru-RU"/>
        </w:rPr>
        <w:t xml:space="preserve">). </w:t>
      </w:r>
      <w:r>
        <w:rPr>
          <w:lang w:val="ru-RU"/>
        </w:rPr>
        <w:t>Рост</w:t>
      </w:r>
      <w:r w:rsidRPr="00DA00B1">
        <w:rPr>
          <w:lang w:val="ru-RU"/>
        </w:rPr>
        <w:t xml:space="preserve"> </w:t>
      </w:r>
      <w:r>
        <w:rPr>
          <w:lang w:val="ru-RU"/>
        </w:rPr>
        <w:t>численности</w:t>
      </w:r>
      <w:r w:rsidRPr="00DA00B1">
        <w:rPr>
          <w:lang w:val="ru-RU"/>
        </w:rPr>
        <w:t xml:space="preserve"> </w:t>
      </w:r>
      <w:r>
        <w:rPr>
          <w:lang w:val="ru-RU"/>
        </w:rPr>
        <w:t>народонаселения мира, экономическое</w:t>
      </w:r>
      <w:r w:rsidRPr="00DA00B1">
        <w:rPr>
          <w:lang w:val="ru-RU"/>
        </w:rPr>
        <w:t xml:space="preserve"> </w:t>
      </w:r>
      <w:r>
        <w:rPr>
          <w:lang w:val="ru-RU"/>
        </w:rPr>
        <w:t>благосостояние</w:t>
      </w:r>
      <w:r w:rsidRPr="00DA00B1">
        <w:rPr>
          <w:lang w:val="ru-RU"/>
        </w:rPr>
        <w:t xml:space="preserve">, </w:t>
      </w:r>
      <w:r>
        <w:rPr>
          <w:lang w:val="ru-RU"/>
        </w:rPr>
        <w:t>глобализация</w:t>
      </w:r>
      <w:r w:rsidRPr="00DA00B1">
        <w:rPr>
          <w:lang w:val="ru-RU"/>
        </w:rPr>
        <w:t xml:space="preserve"> </w:t>
      </w:r>
      <w:r>
        <w:rPr>
          <w:lang w:val="ru-RU"/>
        </w:rPr>
        <w:t>торговли</w:t>
      </w:r>
      <w:r w:rsidRPr="00DA00B1">
        <w:rPr>
          <w:lang w:val="ru-RU"/>
        </w:rPr>
        <w:t xml:space="preserve"> </w:t>
      </w:r>
      <w:r>
        <w:rPr>
          <w:lang w:val="ru-RU"/>
        </w:rPr>
        <w:t>и</w:t>
      </w:r>
      <w:r w:rsidRPr="00DA00B1">
        <w:rPr>
          <w:lang w:val="ru-RU"/>
        </w:rPr>
        <w:t xml:space="preserve"> </w:t>
      </w:r>
      <w:r>
        <w:rPr>
          <w:lang w:val="ru-RU"/>
        </w:rPr>
        <w:t>коммерции</w:t>
      </w:r>
      <w:r w:rsidRPr="00DA00B1">
        <w:rPr>
          <w:lang w:val="ru-RU"/>
        </w:rPr>
        <w:t xml:space="preserve"> </w:t>
      </w:r>
      <w:r>
        <w:rPr>
          <w:lang w:val="ru-RU"/>
        </w:rPr>
        <w:t>и</w:t>
      </w:r>
      <w:r w:rsidRPr="00DA00B1">
        <w:rPr>
          <w:lang w:val="ru-RU"/>
        </w:rPr>
        <w:t xml:space="preserve"> </w:t>
      </w:r>
      <w:r>
        <w:rPr>
          <w:lang w:val="ru-RU"/>
        </w:rPr>
        <w:t>технологические</w:t>
      </w:r>
      <w:r w:rsidRPr="00DA00B1">
        <w:rPr>
          <w:lang w:val="ru-RU"/>
        </w:rPr>
        <w:t xml:space="preserve"> </w:t>
      </w:r>
      <w:r>
        <w:rPr>
          <w:lang w:val="ru-RU"/>
        </w:rPr>
        <w:t xml:space="preserve">достижения </w:t>
      </w:r>
      <w:r w:rsidRPr="00DA00B1">
        <w:rPr>
          <w:lang w:val="ru-RU"/>
        </w:rPr>
        <w:t>(</w:t>
      </w:r>
      <w:r>
        <w:rPr>
          <w:lang w:val="ru-RU"/>
        </w:rPr>
        <w:t>например</w:t>
      </w:r>
      <w:r w:rsidRPr="00DA00B1">
        <w:rPr>
          <w:lang w:val="ru-RU"/>
        </w:rPr>
        <w:t xml:space="preserve">, </w:t>
      </w:r>
      <w:r>
        <w:rPr>
          <w:lang w:val="ru-RU"/>
        </w:rPr>
        <w:t>повышение</w:t>
      </w:r>
      <w:r w:rsidRPr="00DA00B1">
        <w:rPr>
          <w:lang w:val="ru-RU"/>
        </w:rPr>
        <w:t xml:space="preserve"> </w:t>
      </w:r>
      <w:r>
        <w:rPr>
          <w:lang w:val="ru-RU"/>
        </w:rPr>
        <w:t>эффективности</w:t>
      </w:r>
      <w:r w:rsidRPr="00DA00B1">
        <w:rPr>
          <w:lang w:val="ru-RU"/>
        </w:rPr>
        <w:t xml:space="preserve"> </w:t>
      </w:r>
      <w:r>
        <w:rPr>
          <w:lang w:val="ru-RU"/>
        </w:rPr>
        <w:t>работы</w:t>
      </w:r>
      <w:r w:rsidRPr="00DA00B1">
        <w:rPr>
          <w:lang w:val="ru-RU"/>
        </w:rPr>
        <w:t xml:space="preserve"> </w:t>
      </w:r>
      <w:r>
        <w:rPr>
          <w:lang w:val="ru-RU"/>
        </w:rPr>
        <w:t>транспорта</w:t>
      </w:r>
      <w:r w:rsidRPr="00DA00B1">
        <w:rPr>
          <w:lang w:val="ru-RU"/>
        </w:rPr>
        <w:t xml:space="preserve">) </w:t>
      </w:r>
      <w:r>
        <w:rPr>
          <w:lang w:val="ru-RU"/>
        </w:rPr>
        <w:t>привели к изменению климата, растительного покрова и интенсивности использования земель, экосистемного пищевого баланса и биогеографического распределения видов (</w:t>
      </w:r>
      <w:r w:rsidRPr="00DA00B1">
        <w:rPr>
          <w:i/>
          <w:lang w:val="ru-RU"/>
        </w:rPr>
        <w:t>точно установлено</w:t>
      </w:r>
      <w:r>
        <w:rPr>
          <w:lang w:val="ru-RU"/>
        </w:rPr>
        <w:t>). Все</w:t>
      </w:r>
      <w:r w:rsidRPr="00DA00B1">
        <w:rPr>
          <w:lang w:val="ru-RU"/>
        </w:rPr>
        <w:t xml:space="preserve"> </w:t>
      </w:r>
      <w:r>
        <w:rPr>
          <w:lang w:val="ru-RU"/>
        </w:rPr>
        <w:t>это</w:t>
      </w:r>
      <w:r w:rsidRPr="00DA00B1">
        <w:rPr>
          <w:lang w:val="ru-RU"/>
        </w:rPr>
        <w:t xml:space="preserve"> </w:t>
      </w:r>
      <w:r>
        <w:rPr>
          <w:lang w:val="ru-RU"/>
        </w:rPr>
        <w:t>оказывало</w:t>
      </w:r>
      <w:r w:rsidRPr="00DA00B1">
        <w:rPr>
          <w:lang w:val="ru-RU"/>
        </w:rPr>
        <w:t xml:space="preserve"> </w:t>
      </w:r>
      <w:r>
        <w:rPr>
          <w:lang w:val="ru-RU"/>
        </w:rPr>
        <w:t>и</w:t>
      </w:r>
      <w:r w:rsidRPr="00DA00B1">
        <w:rPr>
          <w:lang w:val="ru-RU"/>
        </w:rPr>
        <w:t xml:space="preserve"> </w:t>
      </w:r>
      <w:r>
        <w:rPr>
          <w:lang w:val="ru-RU"/>
        </w:rPr>
        <w:t>продолжает</w:t>
      </w:r>
      <w:r w:rsidRPr="00DA00B1">
        <w:rPr>
          <w:lang w:val="ru-RU"/>
        </w:rPr>
        <w:t xml:space="preserve"> </w:t>
      </w:r>
      <w:r>
        <w:rPr>
          <w:lang w:val="ru-RU"/>
        </w:rPr>
        <w:t>оказывать</w:t>
      </w:r>
      <w:r w:rsidRPr="00DA00B1">
        <w:rPr>
          <w:lang w:val="ru-RU"/>
        </w:rPr>
        <w:t xml:space="preserve"> </w:t>
      </w:r>
      <w:r>
        <w:rPr>
          <w:lang w:val="ru-RU"/>
        </w:rPr>
        <w:t>воздействие</w:t>
      </w:r>
      <w:r w:rsidRPr="00DA00B1">
        <w:rPr>
          <w:lang w:val="ru-RU"/>
        </w:rPr>
        <w:t xml:space="preserve"> </w:t>
      </w:r>
      <w:r>
        <w:rPr>
          <w:lang w:val="ru-RU"/>
        </w:rPr>
        <w:t>на</w:t>
      </w:r>
      <w:r w:rsidRPr="00DA00B1">
        <w:rPr>
          <w:lang w:val="ru-RU"/>
        </w:rPr>
        <w:t xml:space="preserve"> </w:t>
      </w:r>
      <w:r>
        <w:rPr>
          <w:lang w:val="ru-RU"/>
        </w:rPr>
        <w:t>опылителей</w:t>
      </w:r>
      <w:r w:rsidRPr="00DA00B1">
        <w:rPr>
          <w:lang w:val="ru-RU"/>
        </w:rPr>
        <w:t xml:space="preserve"> </w:t>
      </w:r>
      <w:r>
        <w:rPr>
          <w:lang w:val="ru-RU"/>
        </w:rPr>
        <w:t>и</w:t>
      </w:r>
      <w:r w:rsidRPr="00DA00B1">
        <w:rPr>
          <w:lang w:val="ru-RU"/>
        </w:rPr>
        <w:t xml:space="preserve"> </w:t>
      </w:r>
      <w:r>
        <w:rPr>
          <w:lang w:val="ru-RU"/>
        </w:rPr>
        <w:t>опыление</w:t>
      </w:r>
      <w:r w:rsidRPr="00DA00B1">
        <w:rPr>
          <w:lang w:val="ru-RU"/>
        </w:rPr>
        <w:t xml:space="preserve"> </w:t>
      </w:r>
      <w:r>
        <w:rPr>
          <w:lang w:val="ru-RU"/>
        </w:rPr>
        <w:t>во</w:t>
      </w:r>
      <w:r w:rsidRPr="00DA00B1">
        <w:rPr>
          <w:lang w:val="ru-RU"/>
        </w:rPr>
        <w:t xml:space="preserve"> </w:t>
      </w:r>
      <w:r>
        <w:rPr>
          <w:lang w:val="ru-RU"/>
        </w:rPr>
        <w:t>всем</w:t>
      </w:r>
      <w:r w:rsidRPr="00DA00B1">
        <w:rPr>
          <w:lang w:val="ru-RU"/>
        </w:rPr>
        <w:t xml:space="preserve"> </w:t>
      </w:r>
      <w:r>
        <w:rPr>
          <w:lang w:val="ru-RU"/>
        </w:rPr>
        <w:t>мире</w:t>
      </w:r>
      <w:r w:rsidRPr="00DA00B1">
        <w:rPr>
          <w:lang w:val="ru-RU"/>
        </w:rPr>
        <w:t xml:space="preserve"> (</w:t>
      </w:r>
      <w:r w:rsidRPr="00DA00B1">
        <w:rPr>
          <w:i/>
          <w:lang w:val="ru-RU"/>
        </w:rPr>
        <w:t>точно установлено</w:t>
      </w:r>
      <w:r w:rsidRPr="00DA00B1">
        <w:rPr>
          <w:lang w:val="ru-RU"/>
        </w:rPr>
        <w:t>).</w:t>
      </w:r>
      <w:r>
        <w:rPr>
          <w:lang w:val="ru-RU"/>
        </w:rPr>
        <w:t xml:space="preserve"> Кроме того, площадь угодий, отведенных под выращивание зависящих от опылителей культур, во всем мире увеличилась в результате рыночного спроса со стороны растущего и богатеющего населения, хотя и с региональными различиями (точно установлено)</w:t>
      </w:r>
      <w:r w:rsidRPr="00DA00B1">
        <w:rPr>
          <w:lang w:val="ru-RU"/>
        </w:rPr>
        <w:t xml:space="preserve"> {2.8, 3.7.2, 3.7.3, 3.8}.</w:t>
      </w:r>
    </w:p>
    <w:p w:rsidR="001D5C16" w:rsidRPr="00AB4BB2" w:rsidRDefault="001D5C16" w:rsidP="001D5C16">
      <w:pPr>
        <w:pStyle w:val="Normal-pool"/>
        <w:tabs>
          <w:tab w:val="clear" w:pos="1247"/>
          <w:tab w:val="clear" w:pos="1814"/>
          <w:tab w:val="clear" w:pos="2381"/>
          <w:tab w:val="clear" w:pos="2948"/>
          <w:tab w:val="clear" w:pos="3515"/>
        </w:tabs>
        <w:spacing w:after="120"/>
        <w:ind w:left="1247"/>
        <w:rPr>
          <w:lang w:val="ru-RU"/>
        </w:rPr>
      </w:pPr>
      <w:r w:rsidRPr="00EB7E6B">
        <w:rPr>
          <w:b/>
          <w:lang w:val="ru-RU"/>
        </w:rPr>
        <w:t>Разнообразие и множественность угроз для опылителей и опыления созда</w:t>
      </w:r>
      <w:r>
        <w:rPr>
          <w:b/>
          <w:lang w:val="ru-RU"/>
        </w:rPr>
        <w:t>ю</w:t>
      </w:r>
      <w:r w:rsidRPr="00EB7E6B">
        <w:rPr>
          <w:b/>
          <w:lang w:val="ru-RU"/>
        </w:rPr>
        <w:t xml:space="preserve">т риски для </w:t>
      </w:r>
      <w:r>
        <w:rPr>
          <w:b/>
          <w:lang w:val="ru-RU"/>
        </w:rPr>
        <w:t>людей и</w:t>
      </w:r>
      <w:r w:rsidRPr="00EB7E6B">
        <w:rPr>
          <w:b/>
          <w:lang w:val="ru-RU"/>
        </w:rPr>
        <w:t xml:space="preserve"> </w:t>
      </w:r>
      <w:r>
        <w:rPr>
          <w:b/>
          <w:lang w:val="ru-RU"/>
        </w:rPr>
        <w:t>сре</w:t>
      </w:r>
      <w:proofErr w:type="gramStart"/>
      <w:r>
        <w:rPr>
          <w:b/>
          <w:lang w:val="ru-RU"/>
        </w:rPr>
        <w:t>дств к с</w:t>
      </w:r>
      <w:proofErr w:type="gramEnd"/>
      <w:r>
        <w:rPr>
          <w:b/>
          <w:lang w:val="ru-RU"/>
        </w:rPr>
        <w:t xml:space="preserve">уществованию </w:t>
      </w:r>
      <w:r w:rsidRPr="00EB7E6B">
        <w:rPr>
          <w:b/>
          <w:lang w:val="ru-RU"/>
        </w:rPr>
        <w:t>(</w:t>
      </w:r>
      <w:r w:rsidRPr="00EB7E6B">
        <w:rPr>
          <w:b/>
          <w:i/>
          <w:lang w:val="ru-RU"/>
        </w:rPr>
        <w:t>точно установлено</w:t>
      </w:r>
      <w:r w:rsidRPr="00EB7E6B">
        <w:rPr>
          <w:b/>
          <w:lang w:val="ru-RU"/>
        </w:rPr>
        <w:t>).</w:t>
      </w:r>
      <w:r w:rsidRPr="00E865FB">
        <w:rPr>
          <w:lang w:val="ru-RU"/>
        </w:rPr>
        <w:t xml:space="preserve"> В некоторых частях мира</w:t>
      </w:r>
      <w:r>
        <w:rPr>
          <w:lang w:val="ru-RU"/>
        </w:rPr>
        <w:t xml:space="preserve"> существуют </w:t>
      </w:r>
      <w:r w:rsidRPr="00E865FB">
        <w:rPr>
          <w:lang w:val="ru-RU"/>
        </w:rPr>
        <w:t xml:space="preserve">доказательства воздействия на </w:t>
      </w:r>
      <w:r>
        <w:rPr>
          <w:lang w:val="ru-RU"/>
        </w:rPr>
        <w:t>средства к существованию людей</w:t>
      </w:r>
      <w:r w:rsidRPr="00E865FB">
        <w:rPr>
          <w:lang w:val="ru-RU"/>
        </w:rPr>
        <w:t xml:space="preserve">, обусловленного нехваткой опыления </w:t>
      </w:r>
      <w:r>
        <w:rPr>
          <w:lang w:val="ru-RU"/>
        </w:rPr>
        <w:t xml:space="preserve">сельскохозяйственных культур </w:t>
      </w:r>
      <w:r w:rsidRPr="00E865FB">
        <w:rPr>
          <w:lang w:val="ru-RU"/>
        </w:rPr>
        <w:t>(ведущей к снижению урожайности и качества продовольствия и рациона человека), и</w:t>
      </w:r>
      <w:r>
        <w:rPr>
          <w:lang w:val="ru-RU"/>
        </w:rPr>
        <w:t xml:space="preserve"> утраты </w:t>
      </w:r>
      <w:r w:rsidRPr="00E865FB">
        <w:rPr>
          <w:lang w:val="ru-RU"/>
        </w:rPr>
        <w:t>отличительного образа жизни, культурных</w:t>
      </w:r>
      <w:r>
        <w:rPr>
          <w:lang w:val="ru-RU"/>
        </w:rPr>
        <w:t xml:space="preserve"> норм </w:t>
      </w:r>
      <w:r w:rsidRPr="00E865FB">
        <w:rPr>
          <w:lang w:val="ru-RU"/>
        </w:rPr>
        <w:t>и традиций. Эти риски в значительной степени обусловлены изменениями в растительном покрове и системах управления сельским хозяйством, включая использование пестицидов (</w:t>
      </w:r>
      <w:r w:rsidRPr="002E64EA">
        <w:rPr>
          <w:i/>
          <w:lang w:val="ru-RU"/>
        </w:rPr>
        <w:t>установлено, но не окончательно</w:t>
      </w:r>
      <w:r w:rsidRPr="00E865FB">
        <w:rPr>
          <w:lang w:val="ru-RU"/>
        </w:rPr>
        <w:t>) {2.2.1, 2.2.2, 2.3.1, 2.3.2.3, 3.2.2, 3.3.3, 3.6, 3.8.2, 3.8.3, 5.4.1, 5.4.2, 6.2.1}</w:t>
      </w:r>
      <w:r w:rsidRPr="00AB4BB2">
        <w:rPr>
          <w:lang w:val="ru-RU"/>
        </w:rPr>
        <w:t>.</w:t>
      </w:r>
    </w:p>
    <w:p w:rsidR="001D5C16" w:rsidRPr="00AB4BB2" w:rsidRDefault="001D5C16" w:rsidP="001D5C16">
      <w:pPr>
        <w:pStyle w:val="Normal-pool"/>
        <w:tabs>
          <w:tab w:val="clear" w:pos="1247"/>
          <w:tab w:val="clear" w:pos="1814"/>
          <w:tab w:val="clear" w:pos="2381"/>
          <w:tab w:val="clear" w:pos="2948"/>
          <w:tab w:val="clear" w:pos="3515"/>
        </w:tabs>
        <w:spacing w:after="120"/>
        <w:ind w:left="1247"/>
        <w:rPr>
          <w:lang w:val="ru-RU"/>
        </w:rPr>
      </w:pPr>
      <w:r w:rsidRPr="00EB7E6B">
        <w:rPr>
          <w:b/>
          <w:lang w:val="ru-RU"/>
        </w:rPr>
        <w:t>Стратегические меры борьбы с рисками и возможности, связанные с опылителями</w:t>
      </w:r>
      <w:r>
        <w:rPr>
          <w:b/>
          <w:lang w:val="ru-RU"/>
        </w:rPr>
        <w:t xml:space="preserve"> и опылением</w:t>
      </w:r>
      <w:r w:rsidRPr="00EB7E6B">
        <w:rPr>
          <w:b/>
          <w:lang w:val="ru-RU"/>
        </w:rPr>
        <w:t xml:space="preserve">, различаются по масштабам и срокам, от непосредственных, сравнительно простых ответных мер, снижающих риски или позволяющих их избежать, до </w:t>
      </w:r>
      <w:r>
        <w:rPr>
          <w:b/>
          <w:lang w:val="ru-RU"/>
        </w:rPr>
        <w:t>относительно крупно</w:t>
      </w:r>
      <w:r w:rsidRPr="00EB7E6B">
        <w:rPr>
          <w:b/>
          <w:lang w:val="ru-RU"/>
        </w:rPr>
        <w:t>масштабных и долгосрочных пр</w:t>
      </w:r>
      <w:r w:rsidR="00624F3C">
        <w:rPr>
          <w:b/>
          <w:lang w:val="ru-RU"/>
        </w:rPr>
        <w:t>еобразовательных мер. В таблице </w:t>
      </w:r>
      <w:r w:rsidRPr="00EB7E6B">
        <w:rPr>
          <w:b/>
          <w:lang w:val="ru-RU"/>
        </w:rPr>
        <w:t>РДО.1</w:t>
      </w:r>
      <w:r w:rsidRPr="00E865FB">
        <w:rPr>
          <w:lang w:val="ru-RU"/>
        </w:rPr>
        <w:t xml:space="preserve"> приводится резюме различных стратегий, связанных с конкретными мерами, на основе опыта и данных, приведенных в этой оценке</w:t>
      </w:r>
      <w:r w:rsidRPr="00AB4BB2">
        <w:rPr>
          <w:lang w:val="ru-RU"/>
        </w:rPr>
        <w:t xml:space="preserve">. </w:t>
      </w:r>
    </w:p>
    <w:p w:rsidR="001D5C16" w:rsidRPr="00AB4BB2" w:rsidRDefault="001D5C16" w:rsidP="001D5C16">
      <w:pPr>
        <w:pStyle w:val="Normal-pool"/>
        <w:tabs>
          <w:tab w:val="clear" w:pos="1247"/>
          <w:tab w:val="clear" w:pos="1814"/>
          <w:tab w:val="clear" w:pos="2381"/>
          <w:tab w:val="clear" w:pos="2948"/>
          <w:tab w:val="clear" w:pos="3515"/>
        </w:tabs>
        <w:spacing w:after="120"/>
        <w:ind w:left="1247"/>
        <w:rPr>
          <w:lang w:val="ru-RU"/>
        </w:rPr>
      </w:pPr>
      <w:r w:rsidRPr="00EB7E6B">
        <w:rPr>
          <w:b/>
          <w:lang w:val="ru-RU"/>
        </w:rPr>
        <w:t>Таблица РДО.1: Обзор стратегических мер борьбы с рисками и возможностей, связанных с опылителями и опылением.</w:t>
      </w:r>
      <w:r w:rsidRPr="00E865FB">
        <w:rPr>
          <w:lang w:val="ru-RU"/>
        </w:rPr>
        <w:t xml:space="preserve"> Таблица содержит примеры ко</w:t>
      </w:r>
      <w:r>
        <w:rPr>
          <w:lang w:val="ru-RU"/>
        </w:rPr>
        <w:t>нкретных мер, выбранных из глав</w:t>
      </w:r>
      <w:r w:rsidRPr="00E865FB">
        <w:rPr>
          <w:lang w:val="ru-RU"/>
        </w:rPr>
        <w:t xml:space="preserve"> 5 и 6 доклада об оценке, чтобы</w:t>
      </w:r>
      <w:r>
        <w:rPr>
          <w:lang w:val="ru-RU"/>
        </w:rPr>
        <w:t xml:space="preserve"> проиллюстрировать сферу </w:t>
      </w:r>
      <w:r w:rsidRPr="00E865FB">
        <w:rPr>
          <w:lang w:val="ru-RU"/>
        </w:rPr>
        <w:t>охват</w:t>
      </w:r>
      <w:r>
        <w:rPr>
          <w:lang w:val="ru-RU"/>
        </w:rPr>
        <w:t>а</w:t>
      </w:r>
      <w:r w:rsidRPr="00E865FB">
        <w:rPr>
          <w:lang w:val="ru-RU"/>
        </w:rPr>
        <w:t xml:space="preserve"> каждой предлагаемой стратегии. Это не</w:t>
      </w:r>
      <w:r>
        <w:rPr>
          <w:lang w:val="ru-RU"/>
        </w:rPr>
        <w:t xml:space="preserve"> исчерпывающий </w:t>
      </w:r>
      <w:r w:rsidRPr="00E865FB">
        <w:rPr>
          <w:lang w:val="ru-RU"/>
        </w:rPr>
        <w:t>список возможных мер, он представляет около половины возможных вариантов,</w:t>
      </w:r>
      <w:r>
        <w:rPr>
          <w:lang w:val="ru-RU"/>
        </w:rPr>
        <w:t xml:space="preserve"> описанных </w:t>
      </w:r>
      <w:r w:rsidRPr="00E865FB">
        <w:rPr>
          <w:lang w:val="ru-RU"/>
        </w:rPr>
        <w:t>в докладе об оценке. Не все меры в разделе «Улучшение существующих условий» принесут пользу опылителям в долгосрочной перспективе, и те из них, которые</w:t>
      </w:r>
      <w:r>
        <w:rPr>
          <w:lang w:val="ru-RU"/>
        </w:rPr>
        <w:t xml:space="preserve"> могут </w:t>
      </w:r>
      <w:r w:rsidRPr="00E865FB">
        <w:rPr>
          <w:lang w:val="ru-RU"/>
        </w:rPr>
        <w:t>ока</w:t>
      </w:r>
      <w:r>
        <w:rPr>
          <w:lang w:val="ru-RU"/>
        </w:rPr>
        <w:t xml:space="preserve">зать </w:t>
      </w:r>
      <w:r w:rsidRPr="00E865FB">
        <w:rPr>
          <w:lang w:val="ru-RU"/>
        </w:rPr>
        <w:t xml:space="preserve">отрицательное, а также положительное воздействие в будущем, отмечены звездочкой. Все меры из главы 6, уже </w:t>
      </w:r>
      <w:r>
        <w:rPr>
          <w:lang w:val="ru-RU"/>
        </w:rPr>
        <w:t xml:space="preserve">принимаемые </w:t>
      </w:r>
      <w:r w:rsidRPr="00E865FB">
        <w:rPr>
          <w:lang w:val="ru-RU"/>
        </w:rPr>
        <w:t>в какой</w:t>
      </w:r>
      <w:r>
        <w:rPr>
          <w:lang w:val="ru-RU"/>
        </w:rPr>
        <w:noBreakHyphen/>
      </w:r>
      <w:r w:rsidRPr="00E865FB">
        <w:rPr>
          <w:lang w:val="ru-RU"/>
        </w:rPr>
        <w:t xml:space="preserve">либо части мира и </w:t>
      </w:r>
      <w:r>
        <w:rPr>
          <w:lang w:val="ru-RU"/>
        </w:rPr>
        <w:t>для</w:t>
      </w:r>
      <w:r w:rsidRPr="00E865FB">
        <w:rPr>
          <w:lang w:val="ru-RU"/>
        </w:rPr>
        <w:t xml:space="preserve"> которы</w:t>
      </w:r>
      <w:r>
        <w:rPr>
          <w:lang w:val="ru-RU"/>
        </w:rPr>
        <w:t>х</w:t>
      </w:r>
      <w:r w:rsidRPr="00E865FB">
        <w:rPr>
          <w:lang w:val="ru-RU"/>
        </w:rPr>
        <w:t xml:space="preserve"> имеются точно установленные подтверждения прямых (а не предполагаемых или косвенных) выгод для опылителей, включены в таблицу и выделены </w:t>
      </w:r>
      <w:r w:rsidRPr="00AB4BB2">
        <w:rPr>
          <w:b/>
          <w:lang w:val="ru-RU"/>
        </w:rPr>
        <w:t>жирным</w:t>
      </w:r>
      <w:r w:rsidRPr="00E865FB">
        <w:rPr>
          <w:lang w:val="ru-RU"/>
        </w:rPr>
        <w:t xml:space="preserve"> шрифтом.</w:t>
      </w:r>
    </w:p>
    <w:tbl>
      <w:tblPr>
        <w:tblW w:w="958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57" w:type="dxa"/>
          <w:right w:w="57" w:type="dxa"/>
        </w:tblCellMar>
        <w:tblLook w:val="04A0" w:firstRow="1" w:lastRow="0" w:firstColumn="1" w:lastColumn="0" w:noHBand="0" w:noVBand="1"/>
      </w:tblPr>
      <w:tblGrid>
        <w:gridCol w:w="1680"/>
        <w:gridCol w:w="1700"/>
        <w:gridCol w:w="4460"/>
        <w:gridCol w:w="1742"/>
      </w:tblGrid>
      <w:tr w:rsidR="001D5C16" w:rsidRPr="005B095F" w:rsidTr="00033DF7">
        <w:trPr>
          <w:tblHeader/>
          <w:jc w:val="center"/>
        </w:trPr>
        <w:tc>
          <w:tcPr>
            <w:tcW w:w="1680" w:type="dxa"/>
            <w:tcBorders>
              <w:top w:val="single" w:sz="4" w:space="0" w:color="auto"/>
              <w:left w:val="single" w:sz="4" w:space="0" w:color="auto"/>
              <w:bottom w:val="single" w:sz="4" w:space="0" w:color="auto"/>
              <w:right w:val="single" w:sz="4" w:space="0" w:color="auto"/>
            </w:tcBorders>
            <w:shd w:val="clear" w:color="auto" w:fill="808080"/>
            <w:tcMar>
              <w:left w:w="108" w:type="dxa"/>
            </w:tcMar>
          </w:tcPr>
          <w:p w:rsidR="001D5C16" w:rsidRPr="005B095F" w:rsidRDefault="001D5C16" w:rsidP="00624F3C">
            <w:pPr>
              <w:keepNext/>
              <w:keepLines/>
              <w:spacing w:before="40" w:after="40"/>
              <w:rPr>
                <w:b/>
                <w:color w:val="FFFFFF"/>
                <w:sz w:val="18"/>
                <w:szCs w:val="18"/>
                <w:lang w:val="ru-RU"/>
              </w:rPr>
            </w:pPr>
            <w:r w:rsidRPr="005B095F">
              <w:rPr>
                <w:b/>
                <w:color w:val="FFFFFF"/>
                <w:sz w:val="18"/>
                <w:szCs w:val="18"/>
                <w:lang w:val="ru-RU"/>
              </w:rPr>
              <w:t>Цель</w:t>
            </w:r>
          </w:p>
        </w:tc>
        <w:tc>
          <w:tcPr>
            <w:tcW w:w="1700" w:type="dxa"/>
            <w:tcBorders>
              <w:top w:val="single" w:sz="4" w:space="0" w:color="00000A"/>
              <w:left w:val="single" w:sz="4" w:space="0" w:color="auto"/>
              <w:bottom w:val="single" w:sz="4" w:space="0" w:color="00000A"/>
              <w:right w:val="single" w:sz="4" w:space="0" w:color="00000A"/>
            </w:tcBorders>
            <w:shd w:val="clear" w:color="auto" w:fill="808080"/>
            <w:tcMar>
              <w:left w:w="108" w:type="dxa"/>
            </w:tcMar>
          </w:tcPr>
          <w:p w:rsidR="001D5C16" w:rsidRPr="005B095F" w:rsidRDefault="001D5C16" w:rsidP="00624F3C">
            <w:pPr>
              <w:keepNext/>
              <w:keepLines/>
              <w:spacing w:before="40" w:after="40"/>
              <w:rPr>
                <w:b/>
                <w:color w:val="FFFFFF"/>
                <w:sz w:val="18"/>
                <w:szCs w:val="18"/>
                <w:lang w:val="ru-RU"/>
              </w:rPr>
            </w:pPr>
            <w:r w:rsidRPr="005B095F">
              <w:rPr>
                <w:b/>
                <w:color w:val="FFFFFF"/>
                <w:sz w:val="18"/>
                <w:szCs w:val="18"/>
                <w:lang w:val="ru-RU"/>
              </w:rPr>
              <w:t>Стратегия</w:t>
            </w:r>
          </w:p>
        </w:tc>
        <w:tc>
          <w:tcPr>
            <w:tcW w:w="4460" w:type="dxa"/>
            <w:tcBorders>
              <w:top w:val="single" w:sz="4" w:space="0" w:color="00000A"/>
              <w:left w:val="single" w:sz="4" w:space="0" w:color="00000A"/>
              <w:bottom w:val="single" w:sz="4" w:space="0" w:color="00000A"/>
              <w:right w:val="single" w:sz="4" w:space="0" w:color="00000A"/>
            </w:tcBorders>
            <w:shd w:val="clear" w:color="auto" w:fill="808080"/>
            <w:tcMar>
              <w:left w:w="108" w:type="dxa"/>
            </w:tcMar>
          </w:tcPr>
          <w:p w:rsidR="001D5C16" w:rsidRPr="005B095F" w:rsidRDefault="001D5C16" w:rsidP="00624F3C">
            <w:pPr>
              <w:keepNext/>
              <w:keepLines/>
              <w:spacing w:before="40" w:after="40"/>
              <w:ind w:left="454" w:hanging="284"/>
              <w:rPr>
                <w:b/>
                <w:color w:val="FFFFFF"/>
                <w:sz w:val="18"/>
                <w:szCs w:val="18"/>
                <w:lang w:val="ru-RU"/>
              </w:rPr>
            </w:pPr>
            <w:r w:rsidRPr="005B095F">
              <w:rPr>
                <w:b/>
                <w:color w:val="FFFFFF"/>
                <w:sz w:val="18"/>
                <w:szCs w:val="18"/>
                <w:lang w:val="ru-RU"/>
              </w:rPr>
              <w:t>Пример мер</w:t>
            </w:r>
          </w:p>
        </w:tc>
        <w:tc>
          <w:tcPr>
            <w:tcW w:w="1742" w:type="dxa"/>
            <w:tcBorders>
              <w:top w:val="single" w:sz="4" w:space="0" w:color="00000A"/>
              <w:left w:val="single" w:sz="4" w:space="0" w:color="00000A"/>
              <w:bottom w:val="single" w:sz="4" w:space="0" w:color="00000A"/>
              <w:right w:val="single" w:sz="4" w:space="0" w:color="00000A"/>
            </w:tcBorders>
            <w:shd w:val="clear" w:color="auto" w:fill="808080"/>
            <w:tcMar>
              <w:left w:w="108" w:type="dxa"/>
            </w:tcMar>
          </w:tcPr>
          <w:p w:rsidR="001D5C16" w:rsidRPr="005B095F" w:rsidRDefault="001D5C16" w:rsidP="00624F3C">
            <w:pPr>
              <w:keepNext/>
              <w:keepLines/>
              <w:spacing w:before="40" w:after="40"/>
              <w:rPr>
                <w:b/>
                <w:color w:val="FFFFFF"/>
                <w:sz w:val="18"/>
                <w:szCs w:val="18"/>
                <w:lang w:val="ru-RU"/>
              </w:rPr>
            </w:pPr>
            <w:r w:rsidRPr="005B095F">
              <w:rPr>
                <w:b/>
                <w:color w:val="FFFFFF"/>
                <w:sz w:val="18"/>
                <w:szCs w:val="18"/>
                <w:lang w:val="ru-RU"/>
              </w:rPr>
              <w:t>Ссылка на раздел</w:t>
            </w:r>
          </w:p>
        </w:tc>
      </w:tr>
      <w:tr w:rsidR="001D5C16" w:rsidRPr="005B095F" w:rsidTr="00033DF7">
        <w:trPr>
          <w:cantSplit/>
          <w:trHeight w:val="20"/>
          <w:jc w:val="center"/>
        </w:trPr>
        <w:tc>
          <w:tcPr>
            <w:tcW w:w="1680" w:type="dxa"/>
            <w:vMerge w:val="restart"/>
            <w:tcBorders>
              <w:top w:val="single" w:sz="4" w:space="0" w:color="auto"/>
              <w:left w:val="single" w:sz="4" w:space="0" w:color="00000A"/>
              <w:right w:val="single" w:sz="4" w:space="0" w:color="00000A"/>
            </w:tcBorders>
            <w:shd w:val="clear" w:color="auto" w:fill="0070C0"/>
            <w:tcMar>
              <w:left w:w="108" w:type="dxa"/>
            </w:tcMar>
          </w:tcPr>
          <w:p w:rsidR="001D5C16" w:rsidRPr="005B095F" w:rsidRDefault="001D5C16" w:rsidP="00624F3C">
            <w:pPr>
              <w:keepNext/>
              <w:keepLines/>
              <w:spacing w:before="40" w:after="40"/>
              <w:rPr>
                <w:b/>
                <w:color w:val="FFFFFF"/>
                <w:sz w:val="18"/>
                <w:szCs w:val="18"/>
                <w:lang w:val="ru-RU"/>
              </w:rPr>
            </w:pPr>
            <w:r w:rsidRPr="005B095F">
              <w:rPr>
                <w:b/>
                <w:color w:val="FFFFFF"/>
                <w:sz w:val="18"/>
                <w:szCs w:val="18"/>
                <w:lang w:val="ru-RU"/>
              </w:rPr>
              <w:t>Улучшение существующих условий для опылителей и/или поддержание опыления</w:t>
            </w:r>
          </w:p>
        </w:tc>
        <w:tc>
          <w:tcPr>
            <w:tcW w:w="1700" w:type="dxa"/>
            <w:vMerge w:val="restart"/>
            <w:tcBorders>
              <w:top w:val="single" w:sz="4" w:space="0" w:color="00000A"/>
              <w:left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b/>
                <w:sz w:val="18"/>
                <w:szCs w:val="18"/>
                <w:lang w:val="ru-RU"/>
              </w:rPr>
            </w:pPr>
            <w:r w:rsidRPr="005B095F">
              <w:rPr>
                <w:b/>
                <w:sz w:val="18"/>
                <w:szCs w:val="18"/>
                <w:lang w:val="ru-RU"/>
              </w:rPr>
              <w:t xml:space="preserve">Регулирование </w:t>
            </w:r>
            <w:proofErr w:type="gramStart"/>
            <w:r w:rsidRPr="005B095F">
              <w:rPr>
                <w:b/>
                <w:sz w:val="18"/>
                <w:szCs w:val="18"/>
                <w:lang w:val="ru-RU"/>
              </w:rPr>
              <w:t>непосредствен-ных</w:t>
            </w:r>
            <w:proofErr w:type="gramEnd"/>
            <w:r w:rsidRPr="005B095F">
              <w:rPr>
                <w:b/>
                <w:sz w:val="18"/>
                <w:szCs w:val="18"/>
                <w:lang w:val="ru-RU"/>
              </w:rPr>
              <w:t xml:space="preserve"> рисков</w:t>
            </w:r>
          </w:p>
        </w:tc>
        <w:tc>
          <w:tcPr>
            <w:tcW w:w="44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numPr>
                <w:ilvl w:val="0"/>
                <w:numId w:val="5"/>
              </w:numPr>
              <w:spacing w:before="40" w:after="40"/>
              <w:ind w:left="284" w:hanging="284"/>
              <w:rPr>
                <w:b/>
                <w:sz w:val="18"/>
                <w:szCs w:val="18"/>
                <w:lang w:val="ru-RU"/>
              </w:rPr>
            </w:pPr>
            <w:r w:rsidRPr="005B095F">
              <w:rPr>
                <w:b/>
                <w:sz w:val="18"/>
                <w:szCs w:val="18"/>
                <w:lang w:val="ru-RU"/>
              </w:rPr>
              <w:t>Создание необрабатываемых участков растительности, таких как края полей с более длительными периодами цветения</w:t>
            </w:r>
          </w:p>
        </w:tc>
        <w:tc>
          <w:tcPr>
            <w:tcW w:w="1742"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2.2.1.1, 2.2.1.2, 2.2.2.1.1, 2.2.2.1.4, 6.4.1.1.1, 5.2.7.5, 5.2.7.7, 5.3.4</w:t>
            </w:r>
          </w:p>
        </w:tc>
      </w:tr>
      <w:tr w:rsidR="001D5C16" w:rsidRPr="005B095F" w:rsidTr="00033DF7">
        <w:trPr>
          <w:cantSplit/>
          <w:trHeight w:val="20"/>
          <w:jc w:val="center"/>
        </w:trPr>
        <w:tc>
          <w:tcPr>
            <w:tcW w:w="1680" w:type="dxa"/>
            <w:vMerge/>
            <w:tcBorders>
              <w:left w:val="single" w:sz="4" w:space="0" w:color="00000A"/>
              <w:right w:val="single" w:sz="4" w:space="0" w:color="00000A"/>
            </w:tcBorders>
            <w:shd w:val="clear" w:color="auto" w:fill="0070C0"/>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Регулирование цветения культур массового цветения*</w:t>
            </w:r>
          </w:p>
        </w:tc>
        <w:tc>
          <w:tcPr>
            <w:tcW w:w="1742"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2.2.2.1.8, 2.2.3, 6.4.1.1.3</w:t>
            </w:r>
          </w:p>
        </w:tc>
      </w:tr>
      <w:tr w:rsidR="001D5C16" w:rsidRPr="005B095F" w:rsidTr="00033DF7">
        <w:trPr>
          <w:cantSplit/>
          <w:trHeight w:val="20"/>
          <w:jc w:val="center"/>
        </w:trPr>
        <w:tc>
          <w:tcPr>
            <w:tcW w:w="1680" w:type="dxa"/>
            <w:vMerge/>
            <w:tcBorders>
              <w:left w:val="single" w:sz="4" w:space="0" w:color="00000A"/>
              <w:right w:val="single" w:sz="4" w:space="0" w:color="00000A"/>
            </w:tcBorders>
            <w:shd w:val="clear" w:color="auto" w:fill="0070C0"/>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proofErr w:type="gramStart"/>
            <w:r w:rsidRPr="005B095F">
              <w:rPr>
                <w:sz w:val="18"/>
                <w:szCs w:val="18"/>
                <w:lang w:val="ru-RU"/>
              </w:rPr>
              <w:t>Контроль за</w:t>
            </w:r>
            <w:proofErr w:type="gramEnd"/>
            <w:r w:rsidRPr="005B095F">
              <w:rPr>
                <w:sz w:val="18"/>
                <w:szCs w:val="18"/>
                <w:lang w:val="ru-RU"/>
              </w:rPr>
              <w:t xml:space="preserve"> изменениями, касающимися пастбищ</w:t>
            </w:r>
          </w:p>
        </w:tc>
        <w:tc>
          <w:tcPr>
            <w:tcW w:w="1742"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2.2.2.2, 2.2.3, 6.4.1.1.7</w:t>
            </w:r>
          </w:p>
        </w:tc>
      </w:tr>
      <w:tr w:rsidR="001D5C16" w:rsidRPr="005B095F" w:rsidTr="00033DF7">
        <w:trPr>
          <w:trHeight w:val="20"/>
          <w:jc w:val="center"/>
        </w:trPr>
        <w:tc>
          <w:tcPr>
            <w:tcW w:w="1680" w:type="dxa"/>
            <w:vMerge/>
            <w:tcBorders>
              <w:left w:val="single" w:sz="4" w:space="0" w:color="00000A"/>
              <w:right w:val="single" w:sz="4" w:space="0" w:color="00000A"/>
            </w:tcBorders>
            <w:shd w:val="clear" w:color="auto" w:fill="0070C0"/>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numPr>
                <w:ilvl w:val="0"/>
                <w:numId w:val="5"/>
              </w:numPr>
              <w:spacing w:before="40" w:after="40"/>
              <w:ind w:left="284" w:hanging="284"/>
              <w:rPr>
                <w:b/>
                <w:sz w:val="18"/>
                <w:szCs w:val="18"/>
                <w:lang w:val="ru-RU"/>
              </w:rPr>
            </w:pPr>
            <w:r w:rsidRPr="005B095F">
              <w:rPr>
                <w:b/>
                <w:sz w:val="18"/>
                <w:szCs w:val="18"/>
                <w:lang w:val="ru-RU"/>
              </w:rPr>
              <w:t xml:space="preserve">Поощрение фермеров за применение благоприятствующих опылителям методов работы </w:t>
            </w:r>
          </w:p>
        </w:tc>
        <w:tc>
          <w:tcPr>
            <w:tcW w:w="1742"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 xml:space="preserve">6.4.1.3, 5.3.4 </w:t>
            </w:r>
          </w:p>
        </w:tc>
      </w:tr>
      <w:tr w:rsidR="001D5C16" w:rsidRPr="005B095F" w:rsidTr="00033DF7">
        <w:trPr>
          <w:trHeight w:val="20"/>
          <w:jc w:val="center"/>
        </w:trPr>
        <w:tc>
          <w:tcPr>
            <w:tcW w:w="1680" w:type="dxa"/>
            <w:vMerge/>
            <w:tcBorders>
              <w:left w:val="single" w:sz="4" w:space="0" w:color="00000A"/>
              <w:right w:val="single" w:sz="4" w:space="0" w:color="00000A"/>
            </w:tcBorders>
            <w:shd w:val="clear" w:color="auto" w:fill="0070C0"/>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Информирование фермеров о требованиях к опылению</w:t>
            </w:r>
          </w:p>
        </w:tc>
        <w:tc>
          <w:tcPr>
            <w:tcW w:w="1742"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5.4.2.7, 2.3.1.1, 6.4.1.5</w:t>
            </w:r>
          </w:p>
        </w:tc>
      </w:tr>
      <w:tr w:rsidR="001D5C16" w:rsidRPr="005B095F" w:rsidTr="00033DF7">
        <w:trPr>
          <w:trHeight w:val="20"/>
          <w:jc w:val="center"/>
        </w:trPr>
        <w:tc>
          <w:tcPr>
            <w:tcW w:w="1680" w:type="dxa"/>
            <w:vMerge/>
            <w:tcBorders>
              <w:left w:val="single" w:sz="4" w:space="0" w:color="00000A"/>
              <w:right w:val="single" w:sz="4" w:space="0" w:color="00000A"/>
            </w:tcBorders>
            <w:shd w:val="clear" w:color="auto" w:fill="0070C0"/>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Повышение стандартов оценки рисков, связанных с пестицидами и генетически модифицированными организмами (ГМО)</w:t>
            </w:r>
          </w:p>
        </w:tc>
        <w:tc>
          <w:tcPr>
            <w:tcW w:w="1742"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2.3.1.2, 2.3.1.3, 6.4.2.1.1, 6.4.2.2.5</w:t>
            </w:r>
          </w:p>
        </w:tc>
      </w:tr>
      <w:tr w:rsidR="001D5C16" w:rsidRPr="005B095F" w:rsidTr="00033DF7">
        <w:trPr>
          <w:trHeight w:val="20"/>
          <w:jc w:val="center"/>
        </w:trPr>
        <w:tc>
          <w:tcPr>
            <w:tcW w:w="1680" w:type="dxa"/>
            <w:vMerge/>
            <w:tcBorders>
              <w:left w:val="single" w:sz="4" w:space="0" w:color="00000A"/>
              <w:right w:val="single" w:sz="4" w:space="0" w:color="00000A"/>
            </w:tcBorders>
            <w:shd w:val="clear" w:color="auto" w:fill="0070C0"/>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 xml:space="preserve">Разработка и содействие применению технологий, сокращающих дрейф пестицидов, и сельскохозяйственных методов, снижающих воздействие пестицидов </w:t>
            </w:r>
          </w:p>
        </w:tc>
        <w:tc>
          <w:tcPr>
            <w:tcW w:w="1742"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2.3.1.2, 2.3.1.3, 6.4.2.1.3, 6.4.2.1.2</w:t>
            </w:r>
          </w:p>
        </w:tc>
      </w:tr>
      <w:tr w:rsidR="001D5C16" w:rsidRPr="005B095F" w:rsidTr="00033DF7">
        <w:trPr>
          <w:trHeight w:val="20"/>
          <w:jc w:val="center"/>
        </w:trPr>
        <w:tc>
          <w:tcPr>
            <w:tcW w:w="1680" w:type="dxa"/>
            <w:vMerge/>
            <w:tcBorders>
              <w:left w:val="single" w:sz="4" w:space="0" w:color="00000A"/>
              <w:right w:val="single" w:sz="4" w:space="0" w:color="00000A"/>
            </w:tcBorders>
            <w:shd w:val="clear" w:color="auto" w:fill="0070C0"/>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Предотвращение инфекций и лечение заболеваний культивируемых опылителей; регулирование торговли культивируемыми опылителями</w:t>
            </w:r>
          </w:p>
        </w:tc>
        <w:tc>
          <w:tcPr>
            <w:tcW w:w="1742"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2.4, 6.4.4.1.1.2.2, 6.4.4.1.1.2.3, 6.4.4.2</w:t>
            </w:r>
          </w:p>
        </w:tc>
      </w:tr>
      <w:tr w:rsidR="001D5C16" w:rsidRPr="005B095F" w:rsidTr="00033DF7">
        <w:trPr>
          <w:trHeight w:val="20"/>
          <w:jc w:val="center"/>
        </w:trPr>
        <w:tc>
          <w:tcPr>
            <w:tcW w:w="1680" w:type="dxa"/>
            <w:vMerge/>
            <w:tcBorders>
              <w:left w:val="single" w:sz="4" w:space="0" w:color="00000A"/>
              <w:right w:val="single" w:sz="4" w:space="0" w:color="00000A"/>
            </w:tcBorders>
            <w:shd w:val="clear" w:color="auto" w:fill="0070C0"/>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Сокращение использования пестицидов (включая Комплексную борьбу с вредителями, КБВ)</w:t>
            </w:r>
          </w:p>
        </w:tc>
        <w:tc>
          <w:tcPr>
            <w:tcW w:w="1742"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6.4.2.1.4</w:t>
            </w:r>
          </w:p>
        </w:tc>
      </w:tr>
      <w:tr w:rsidR="001D5C16" w:rsidRPr="005B095F" w:rsidTr="00033DF7">
        <w:trPr>
          <w:trHeight w:val="288"/>
          <w:jc w:val="center"/>
        </w:trPr>
        <w:tc>
          <w:tcPr>
            <w:tcW w:w="1680" w:type="dxa"/>
            <w:vMerge/>
            <w:tcBorders>
              <w:left w:val="single" w:sz="4" w:space="0" w:color="00000A"/>
              <w:bottom w:val="single" w:sz="4" w:space="0" w:color="00000A"/>
              <w:right w:val="single" w:sz="4" w:space="0" w:color="00000A"/>
            </w:tcBorders>
            <w:shd w:val="clear" w:color="auto" w:fill="0070C0"/>
            <w:tcMar>
              <w:left w:w="108" w:type="dxa"/>
            </w:tcMar>
          </w:tcPr>
          <w:p w:rsidR="001D5C16" w:rsidRPr="005B095F" w:rsidRDefault="001D5C16" w:rsidP="00624F3C">
            <w:pPr>
              <w:keepNext/>
              <w:keepLines/>
              <w:spacing w:before="40" w:after="40"/>
              <w:rPr>
                <w:sz w:val="18"/>
                <w:szCs w:val="18"/>
                <w:lang w:val="ru-RU"/>
              </w:rPr>
            </w:pPr>
          </w:p>
        </w:tc>
        <w:tc>
          <w:tcPr>
            <w:tcW w:w="1700" w:type="dxa"/>
            <w:vMerge w:val="restart"/>
            <w:tcBorders>
              <w:top w:val="single" w:sz="4" w:space="0" w:color="00000A"/>
              <w:left w:val="single" w:sz="4" w:space="0" w:color="00000A"/>
              <w:right w:val="single" w:sz="4" w:space="0" w:color="00000A"/>
            </w:tcBorders>
            <w:shd w:val="clear" w:color="auto" w:fill="00B0F0"/>
            <w:tcMar>
              <w:left w:w="108" w:type="dxa"/>
            </w:tcMar>
          </w:tcPr>
          <w:p w:rsidR="001D5C16" w:rsidRPr="005B095F" w:rsidRDefault="001D5C16" w:rsidP="00624F3C">
            <w:pPr>
              <w:keepNext/>
              <w:keepLines/>
              <w:spacing w:before="40" w:after="40"/>
              <w:rPr>
                <w:b/>
                <w:sz w:val="18"/>
                <w:szCs w:val="18"/>
                <w:lang w:val="ru-RU"/>
              </w:rPr>
            </w:pPr>
          </w:p>
          <w:p w:rsidR="001D5C16" w:rsidRPr="005B095F" w:rsidRDefault="001D5C16" w:rsidP="00624F3C">
            <w:pPr>
              <w:keepNext/>
              <w:keepLines/>
              <w:spacing w:before="40" w:after="40"/>
              <w:rPr>
                <w:b/>
                <w:sz w:val="18"/>
                <w:szCs w:val="18"/>
                <w:lang w:val="ru-RU"/>
              </w:rPr>
            </w:pPr>
            <w:r w:rsidRPr="005B095F">
              <w:rPr>
                <w:b/>
                <w:sz w:val="18"/>
                <w:szCs w:val="18"/>
                <w:lang w:val="ru-RU"/>
              </w:rPr>
              <w:t>Использование непосредственно доступных возможностей</w:t>
            </w:r>
          </w:p>
        </w:tc>
        <w:tc>
          <w:tcPr>
            <w:tcW w:w="4460"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 xml:space="preserve">Поддержка сертификации продукции </w:t>
            </w:r>
            <w:r w:rsidR="00624F3C">
              <w:rPr>
                <w:sz w:val="18"/>
                <w:szCs w:val="18"/>
                <w:lang w:val="ru-RU"/>
              </w:rPr>
              <w:t>и подходов к получению средств</w:t>
            </w:r>
            <w:r w:rsidRPr="005B095F">
              <w:rPr>
                <w:sz w:val="18"/>
                <w:szCs w:val="18"/>
                <w:lang w:val="ru-RU"/>
              </w:rPr>
              <w:t xml:space="preserve"> существовани</w:t>
            </w:r>
            <w:r w:rsidR="00624F3C">
              <w:rPr>
                <w:sz w:val="18"/>
                <w:szCs w:val="18"/>
                <w:lang w:val="ru-RU"/>
              </w:rPr>
              <w:t>я</w:t>
            </w:r>
          </w:p>
        </w:tc>
        <w:tc>
          <w:tcPr>
            <w:tcW w:w="1742"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5.4.6.1, 6.4.1.3</w:t>
            </w:r>
          </w:p>
        </w:tc>
      </w:tr>
      <w:tr w:rsidR="001D5C16" w:rsidRPr="005B095F" w:rsidTr="00033DF7">
        <w:trPr>
          <w:trHeight w:val="288"/>
          <w:jc w:val="center"/>
        </w:trPr>
        <w:tc>
          <w:tcPr>
            <w:tcW w:w="1680" w:type="dxa"/>
            <w:vMerge/>
            <w:tcBorders>
              <w:left w:val="single" w:sz="4" w:space="0" w:color="00000A"/>
              <w:bottom w:val="single" w:sz="4" w:space="0" w:color="00000A"/>
              <w:right w:val="single" w:sz="4" w:space="0" w:color="00000A"/>
            </w:tcBorders>
            <w:shd w:val="clear" w:color="auto" w:fill="0070C0"/>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00B0F0"/>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rsidR="001D5C16" w:rsidRPr="005B095F" w:rsidRDefault="001D5C16" w:rsidP="00624F3C">
            <w:pPr>
              <w:keepNext/>
              <w:keepLines/>
              <w:numPr>
                <w:ilvl w:val="0"/>
                <w:numId w:val="5"/>
              </w:numPr>
              <w:spacing w:before="40" w:after="40"/>
              <w:ind w:left="284" w:hanging="284"/>
              <w:rPr>
                <w:b/>
                <w:sz w:val="18"/>
                <w:szCs w:val="18"/>
                <w:lang w:val="ru-RU"/>
              </w:rPr>
            </w:pPr>
            <w:r w:rsidRPr="005B095F">
              <w:rPr>
                <w:b/>
                <w:sz w:val="18"/>
                <w:szCs w:val="18"/>
                <w:lang w:val="ru-RU"/>
              </w:rPr>
              <w:t xml:space="preserve">Улучшение условий содержания культивируемых пчел </w:t>
            </w:r>
          </w:p>
        </w:tc>
        <w:tc>
          <w:tcPr>
            <w:tcW w:w="1742"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2.4.2, 4.4.1.1, 5.3.5, 6.4.4.1.3</w:t>
            </w:r>
          </w:p>
        </w:tc>
      </w:tr>
      <w:tr w:rsidR="001D5C16" w:rsidRPr="005B095F" w:rsidTr="00033DF7">
        <w:trPr>
          <w:trHeight w:val="288"/>
          <w:jc w:val="center"/>
        </w:trPr>
        <w:tc>
          <w:tcPr>
            <w:tcW w:w="1680" w:type="dxa"/>
            <w:vMerge/>
            <w:tcBorders>
              <w:left w:val="single" w:sz="4" w:space="0" w:color="00000A"/>
              <w:bottom w:val="single" w:sz="4" w:space="0" w:color="00000A"/>
              <w:right w:val="single" w:sz="4" w:space="0" w:color="00000A"/>
            </w:tcBorders>
            <w:shd w:val="clear" w:color="auto" w:fill="0070C0"/>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00B0F0"/>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Выведение альтернативных культивируемых опылителей*</w:t>
            </w:r>
          </w:p>
        </w:tc>
        <w:tc>
          <w:tcPr>
            <w:tcW w:w="1742"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2.4.2</w:t>
            </w:r>
          </w:p>
        </w:tc>
      </w:tr>
      <w:tr w:rsidR="001D5C16" w:rsidRPr="005B095F" w:rsidTr="00033DF7">
        <w:trPr>
          <w:trHeight w:val="288"/>
          <w:jc w:val="center"/>
        </w:trPr>
        <w:tc>
          <w:tcPr>
            <w:tcW w:w="1680" w:type="dxa"/>
            <w:vMerge/>
            <w:tcBorders>
              <w:left w:val="single" w:sz="4" w:space="0" w:color="00000A"/>
              <w:bottom w:val="single" w:sz="4" w:space="0" w:color="00000A"/>
              <w:right w:val="single" w:sz="4" w:space="0" w:color="00000A"/>
            </w:tcBorders>
            <w:shd w:val="clear" w:color="auto" w:fill="0070C0"/>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00B0F0"/>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 xml:space="preserve">Количественная оценка преимуществ культивируемых опылителей </w:t>
            </w:r>
          </w:p>
        </w:tc>
        <w:tc>
          <w:tcPr>
            <w:tcW w:w="1742"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6.4.1.3, 6.4.4.3</w:t>
            </w:r>
          </w:p>
        </w:tc>
      </w:tr>
      <w:tr w:rsidR="001D5C16" w:rsidRPr="005B095F" w:rsidTr="00033DF7">
        <w:trPr>
          <w:trHeight w:val="288"/>
          <w:jc w:val="center"/>
        </w:trPr>
        <w:tc>
          <w:tcPr>
            <w:tcW w:w="1680" w:type="dxa"/>
            <w:vMerge/>
            <w:tcBorders>
              <w:left w:val="single" w:sz="4" w:space="0" w:color="00000A"/>
              <w:bottom w:val="single" w:sz="4" w:space="0" w:color="00000A"/>
              <w:right w:val="single" w:sz="4" w:space="0" w:color="00000A"/>
            </w:tcBorders>
            <w:shd w:val="clear" w:color="auto" w:fill="0070C0"/>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00B0F0"/>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Работа с дорожными обочинами*</w:t>
            </w:r>
          </w:p>
        </w:tc>
        <w:tc>
          <w:tcPr>
            <w:tcW w:w="1742"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2.2.2.2.1, 6.4.5.1.4, 6.4.5.1.6</w:t>
            </w:r>
          </w:p>
        </w:tc>
      </w:tr>
      <w:tr w:rsidR="001D5C16" w:rsidRPr="005B095F" w:rsidTr="00033DF7">
        <w:trPr>
          <w:trHeight w:val="288"/>
          <w:jc w:val="center"/>
        </w:trPr>
        <w:tc>
          <w:tcPr>
            <w:tcW w:w="1680" w:type="dxa"/>
            <w:vMerge/>
            <w:tcBorders>
              <w:left w:val="single" w:sz="4" w:space="0" w:color="00000A"/>
              <w:bottom w:val="single" w:sz="4" w:space="0" w:color="00000A"/>
              <w:right w:val="single" w:sz="4" w:space="0" w:color="00000A"/>
            </w:tcBorders>
            <w:shd w:val="clear" w:color="auto" w:fill="0070C0"/>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bottom w:val="single" w:sz="4" w:space="0" w:color="00000A"/>
              <w:right w:val="single" w:sz="4" w:space="0" w:color="00000A"/>
            </w:tcBorders>
            <w:shd w:val="clear" w:color="auto" w:fill="00B0F0"/>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Использование полос отвода и незанятых земель в городах для поддержки опылителей</w:t>
            </w:r>
          </w:p>
        </w:tc>
        <w:tc>
          <w:tcPr>
            <w:tcW w:w="1742"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2.2.2.3, 6.4.5.1.4, 6.4.5.1.6, 6.4.5.4</w:t>
            </w:r>
          </w:p>
        </w:tc>
      </w:tr>
      <w:tr w:rsidR="001D5C16" w:rsidRPr="005B095F" w:rsidTr="00033DF7">
        <w:trPr>
          <w:cantSplit/>
          <w:trHeight w:val="288"/>
          <w:jc w:val="center"/>
        </w:trPr>
        <w:tc>
          <w:tcPr>
            <w:tcW w:w="1680" w:type="dxa"/>
            <w:vMerge w:val="restart"/>
            <w:tcBorders>
              <w:top w:val="single" w:sz="4" w:space="0" w:color="00000A"/>
              <w:left w:val="single" w:sz="4" w:space="0" w:color="00000A"/>
              <w:right w:val="single" w:sz="4" w:space="0" w:color="00000A"/>
            </w:tcBorders>
            <w:shd w:val="clear" w:color="auto" w:fill="538135"/>
            <w:tcMar>
              <w:left w:w="108" w:type="dxa"/>
            </w:tcMar>
          </w:tcPr>
          <w:p w:rsidR="001D5C16" w:rsidRPr="005B095F" w:rsidRDefault="001D5C16" w:rsidP="00624F3C">
            <w:pPr>
              <w:keepNext/>
              <w:keepLines/>
              <w:spacing w:before="40" w:after="40"/>
              <w:rPr>
                <w:b/>
                <w:color w:val="FFFFFF"/>
                <w:sz w:val="18"/>
                <w:szCs w:val="18"/>
                <w:lang w:val="ru-RU"/>
              </w:rPr>
            </w:pPr>
            <w:r w:rsidRPr="005B095F">
              <w:rPr>
                <w:b/>
                <w:color w:val="FFFFFF"/>
                <w:sz w:val="18"/>
                <w:szCs w:val="18"/>
                <w:lang w:val="ru-RU"/>
              </w:rPr>
              <w:t xml:space="preserve">Преобразование </w:t>
            </w:r>
            <w:proofErr w:type="gramStart"/>
            <w:r w:rsidRPr="005B095F">
              <w:rPr>
                <w:b/>
                <w:color w:val="FFFFFF"/>
                <w:sz w:val="18"/>
                <w:szCs w:val="18"/>
                <w:lang w:val="ru-RU"/>
              </w:rPr>
              <w:t>сельскохозяйст</w:t>
            </w:r>
            <w:r>
              <w:rPr>
                <w:b/>
                <w:color w:val="FFFFFF"/>
                <w:sz w:val="18"/>
                <w:szCs w:val="18"/>
                <w:lang w:val="en-US"/>
              </w:rPr>
              <w:t>-</w:t>
            </w:r>
            <w:r w:rsidRPr="005B095F">
              <w:rPr>
                <w:b/>
                <w:color w:val="FFFFFF"/>
                <w:sz w:val="18"/>
                <w:szCs w:val="18"/>
                <w:lang w:val="ru-RU"/>
              </w:rPr>
              <w:t>венных</w:t>
            </w:r>
            <w:proofErr w:type="gramEnd"/>
            <w:r w:rsidRPr="005B095F">
              <w:rPr>
                <w:b/>
                <w:color w:val="FFFFFF"/>
                <w:sz w:val="18"/>
                <w:szCs w:val="18"/>
                <w:lang w:val="ru-RU"/>
              </w:rPr>
              <w:t xml:space="preserve"> ландшафтов</w:t>
            </w:r>
          </w:p>
        </w:tc>
        <w:tc>
          <w:tcPr>
            <w:tcW w:w="1700" w:type="dxa"/>
            <w:vMerge w:val="restart"/>
            <w:tcBorders>
              <w:top w:val="single" w:sz="4" w:space="0" w:color="00000A"/>
              <w:left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b/>
                <w:sz w:val="18"/>
                <w:szCs w:val="18"/>
                <w:lang w:val="ru-RU"/>
              </w:rPr>
            </w:pPr>
            <w:r w:rsidRPr="005B095F">
              <w:rPr>
                <w:b/>
                <w:sz w:val="18"/>
                <w:szCs w:val="18"/>
                <w:lang w:val="ru-RU"/>
              </w:rPr>
              <w:t>Экологическая интенсификация сельского хозяйства путем активного регулирования экосистемных услуг</w:t>
            </w:r>
          </w:p>
        </w:tc>
        <w:tc>
          <w:tcPr>
            <w:tcW w:w="446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b/>
                <w:sz w:val="18"/>
                <w:szCs w:val="18"/>
                <w:lang w:val="ru-RU"/>
              </w:rPr>
              <w:t>Поддержка диверсифицированных систем земледелия</w:t>
            </w:r>
          </w:p>
        </w:tc>
        <w:tc>
          <w:tcPr>
            <w:tcW w:w="1742"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2.2.1.1, 2.2.1.2, 2.2.2.1.1, 2.2.2.1.6, 5.2.8, 5.4.4.1, 6.4.1.1.8</w:t>
            </w:r>
          </w:p>
        </w:tc>
      </w:tr>
      <w:tr w:rsidR="001D5C16" w:rsidRPr="005B095F" w:rsidTr="00033DF7">
        <w:trPr>
          <w:cantSplit/>
          <w:trHeight w:val="432"/>
          <w:jc w:val="center"/>
        </w:trPr>
        <w:tc>
          <w:tcPr>
            <w:tcW w:w="1680" w:type="dxa"/>
            <w:vMerge/>
            <w:tcBorders>
              <w:left w:val="single" w:sz="4" w:space="0" w:color="00000A"/>
              <w:right w:val="single" w:sz="4" w:space="0" w:color="00000A"/>
            </w:tcBorders>
            <w:shd w:val="clear" w:color="auto" w:fill="538135"/>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Пропаганда беспахотного земледелия</w:t>
            </w:r>
          </w:p>
        </w:tc>
        <w:tc>
          <w:tcPr>
            <w:tcW w:w="1742"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2.2.2.1.3, 6.4.1.1.5</w:t>
            </w:r>
          </w:p>
        </w:tc>
      </w:tr>
      <w:tr w:rsidR="001D5C16" w:rsidRPr="005B095F" w:rsidTr="00033DF7">
        <w:trPr>
          <w:cantSplit/>
          <w:trHeight w:val="432"/>
          <w:jc w:val="center"/>
        </w:trPr>
        <w:tc>
          <w:tcPr>
            <w:tcW w:w="1680" w:type="dxa"/>
            <w:vMerge/>
            <w:tcBorders>
              <w:left w:val="single" w:sz="4" w:space="0" w:color="00000A"/>
              <w:right w:val="single" w:sz="4" w:space="0" w:color="00000A"/>
            </w:tcBorders>
            <w:shd w:val="clear" w:color="auto" w:fill="538135"/>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Адаптация сельского хозяйства к изменению климата</w:t>
            </w:r>
          </w:p>
        </w:tc>
        <w:tc>
          <w:tcPr>
            <w:tcW w:w="1742"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2.7.1, 6.4.1.1.12</w:t>
            </w:r>
          </w:p>
        </w:tc>
      </w:tr>
      <w:tr w:rsidR="001D5C16" w:rsidRPr="005B095F" w:rsidTr="00033DF7">
        <w:trPr>
          <w:cantSplit/>
          <w:trHeight w:val="432"/>
          <w:jc w:val="center"/>
        </w:trPr>
        <w:tc>
          <w:tcPr>
            <w:tcW w:w="1680" w:type="dxa"/>
            <w:vMerge/>
            <w:tcBorders>
              <w:left w:val="single" w:sz="4" w:space="0" w:color="00000A"/>
              <w:right w:val="single" w:sz="4" w:space="0" w:color="00000A"/>
            </w:tcBorders>
            <w:shd w:val="clear" w:color="auto" w:fill="538135"/>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Поощрение совместной работы фермеров по планированию ландшафтов; вовлечение сообществ (регулирование на основе участия)</w:t>
            </w:r>
          </w:p>
        </w:tc>
        <w:tc>
          <w:tcPr>
            <w:tcW w:w="1742"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5.2.7, 5.4.5.2, 6.4.1.4</w:t>
            </w:r>
          </w:p>
        </w:tc>
      </w:tr>
      <w:tr w:rsidR="001D5C16" w:rsidRPr="005B095F" w:rsidTr="00033DF7">
        <w:trPr>
          <w:cantSplit/>
          <w:trHeight w:val="432"/>
          <w:jc w:val="center"/>
        </w:trPr>
        <w:tc>
          <w:tcPr>
            <w:tcW w:w="1680" w:type="dxa"/>
            <w:vMerge/>
            <w:tcBorders>
              <w:left w:val="single" w:sz="4" w:space="0" w:color="00000A"/>
              <w:right w:val="single" w:sz="4" w:space="0" w:color="00000A"/>
            </w:tcBorders>
            <w:shd w:val="clear" w:color="auto" w:fill="538135"/>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Содействие Комплексной борьбе с вредителями (КБВ)</w:t>
            </w:r>
          </w:p>
        </w:tc>
        <w:tc>
          <w:tcPr>
            <w:tcW w:w="1742"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2.2.2.1.1, 2.3.1.1, 6.4.2.1.4, 6.4.2.2.8, 6.4.2.4.2</w:t>
            </w:r>
          </w:p>
        </w:tc>
      </w:tr>
      <w:tr w:rsidR="001D5C16" w:rsidRPr="005B095F" w:rsidTr="00033DF7">
        <w:trPr>
          <w:cantSplit/>
          <w:trHeight w:val="432"/>
          <w:jc w:val="center"/>
        </w:trPr>
        <w:tc>
          <w:tcPr>
            <w:tcW w:w="1680" w:type="dxa"/>
            <w:vMerge/>
            <w:tcBorders>
              <w:left w:val="single" w:sz="4" w:space="0" w:color="00000A"/>
              <w:right w:val="single" w:sz="4" w:space="0" w:color="00000A"/>
            </w:tcBorders>
            <w:shd w:val="clear" w:color="auto" w:fill="538135"/>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Мониторинг и оценка опыления на сельскохозяйственных предприятиях</w:t>
            </w:r>
          </w:p>
        </w:tc>
        <w:tc>
          <w:tcPr>
            <w:tcW w:w="1742"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5.2.7, 6.4.1.1.10</w:t>
            </w:r>
          </w:p>
        </w:tc>
      </w:tr>
      <w:tr w:rsidR="001D5C16" w:rsidRPr="005B095F" w:rsidTr="00033DF7">
        <w:trPr>
          <w:cantSplit/>
          <w:trHeight w:val="432"/>
          <w:jc w:val="center"/>
        </w:trPr>
        <w:tc>
          <w:tcPr>
            <w:tcW w:w="1680" w:type="dxa"/>
            <w:vMerge/>
            <w:tcBorders>
              <w:left w:val="single" w:sz="4" w:space="0" w:color="00000A"/>
              <w:right w:val="single" w:sz="4" w:space="0" w:color="00000A"/>
            </w:tcBorders>
            <w:shd w:val="clear" w:color="auto" w:fill="538135"/>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Внедрение схем оплаты за услуги в области опыления</w:t>
            </w:r>
          </w:p>
        </w:tc>
        <w:tc>
          <w:tcPr>
            <w:tcW w:w="1742"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6.4.3.3</w:t>
            </w:r>
          </w:p>
        </w:tc>
      </w:tr>
      <w:tr w:rsidR="001D5C16" w:rsidRPr="005B095F" w:rsidTr="00033DF7">
        <w:trPr>
          <w:cantSplit/>
          <w:trHeight w:val="432"/>
          <w:jc w:val="center"/>
        </w:trPr>
        <w:tc>
          <w:tcPr>
            <w:tcW w:w="1680" w:type="dxa"/>
            <w:vMerge/>
            <w:tcBorders>
              <w:left w:val="single" w:sz="4" w:space="0" w:color="00000A"/>
              <w:right w:val="single" w:sz="4" w:space="0" w:color="00000A"/>
            </w:tcBorders>
            <w:shd w:val="clear" w:color="auto" w:fill="538135"/>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Создание и развитие рынков альтернативных культивируемых опылителей</w:t>
            </w:r>
          </w:p>
        </w:tc>
        <w:tc>
          <w:tcPr>
            <w:tcW w:w="1742"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6.4.4.1.3, 6.4.4.3</w:t>
            </w:r>
          </w:p>
        </w:tc>
      </w:tr>
      <w:tr w:rsidR="001D5C16" w:rsidRPr="005B095F" w:rsidTr="00033DF7">
        <w:trPr>
          <w:cantSplit/>
          <w:trHeight w:val="432"/>
          <w:jc w:val="center"/>
        </w:trPr>
        <w:tc>
          <w:tcPr>
            <w:tcW w:w="1680" w:type="dxa"/>
            <w:vMerge/>
            <w:tcBorders>
              <w:left w:val="single" w:sz="4" w:space="0" w:color="00000A"/>
              <w:right w:val="single" w:sz="4" w:space="0" w:color="00000A"/>
            </w:tcBorders>
            <w:shd w:val="clear" w:color="auto" w:fill="538135"/>
            <w:tcMar>
              <w:left w:w="108" w:type="dxa"/>
            </w:tcMar>
            <w:textDirection w:val="btL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Поддержка традиционных методов регулирования разнородности сред обитания, севооборота и совместной выработки знаний носителями знаний коренного и местного населения, учеными и заинтересованными сторонами</w:t>
            </w:r>
          </w:p>
        </w:tc>
        <w:tc>
          <w:tcPr>
            <w:tcW w:w="1742"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2.2.2.1.1, 2.2.3, 5.2.7, 5.4.7.3, 6.4.6.3.3</w:t>
            </w:r>
          </w:p>
        </w:tc>
      </w:tr>
      <w:tr w:rsidR="001D5C16" w:rsidRPr="005B095F" w:rsidTr="00033DF7">
        <w:trPr>
          <w:trHeight w:val="902"/>
          <w:jc w:val="center"/>
        </w:trPr>
        <w:tc>
          <w:tcPr>
            <w:tcW w:w="1680" w:type="dxa"/>
            <w:vMerge/>
            <w:tcBorders>
              <w:left w:val="single" w:sz="4" w:space="0" w:color="00000A"/>
              <w:right w:val="single" w:sz="4" w:space="0" w:color="00000A"/>
            </w:tcBorders>
            <w:shd w:val="clear" w:color="auto" w:fill="538135"/>
            <w:tcMar>
              <w:left w:w="108" w:type="dxa"/>
            </w:tcMar>
          </w:tcPr>
          <w:p w:rsidR="001D5C16" w:rsidRPr="005B095F" w:rsidRDefault="001D5C16" w:rsidP="00624F3C">
            <w:pPr>
              <w:keepNext/>
              <w:keepLines/>
              <w:spacing w:before="40" w:after="40"/>
              <w:rPr>
                <w:sz w:val="18"/>
                <w:szCs w:val="18"/>
                <w:lang w:val="ru-RU"/>
              </w:rPr>
            </w:pPr>
          </w:p>
        </w:tc>
        <w:tc>
          <w:tcPr>
            <w:tcW w:w="1700" w:type="dxa"/>
            <w:vMerge w:val="restart"/>
            <w:tcBorders>
              <w:top w:val="single" w:sz="4" w:space="0" w:color="00000A"/>
              <w:left w:val="single" w:sz="4" w:space="0" w:color="00000A"/>
              <w:right w:val="single" w:sz="4" w:space="0" w:color="00000A"/>
            </w:tcBorders>
            <w:shd w:val="clear" w:color="auto" w:fill="92D050"/>
            <w:tcMar>
              <w:left w:w="108" w:type="dxa"/>
            </w:tcMar>
          </w:tcPr>
          <w:p w:rsidR="001D5C16" w:rsidRPr="005B095F" w:rsidRDefault="001D5C16" w:rsidP="00624F3C">
            <w:pPr>
              <w:keepNext/>
              <w:keepLines/>
              <w:spacing w:before="40" w:after="40"/>
              <w:rPr>
                <w:b/>
                <w:sz w:val="18"/>
                <w:szCs w:val="18"/>
                <w:lang w:val="ru-RU"/>
              </w:rPr>
            </w:pPr>
            <w:r w:rsidRPr="005B095F">
              <w:rPr>
                <w:b/>
                <w:sz w:val="18"/>
                <w:szCs w:val="18"/>
                <w:lang w:val="ru-RU"/>
              </w:rPr>
              <w:t>Укрепление существующих систем диверсифицированного земледелия</w:t>
            </w:r>
          </w:p>
        </w:tc>
        <w:tc>
          <w:tcPr>
            <w:tcW w:w="4460"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tcPr>
          <w:p w:rsidR="001D5C16" w:rsidRPr="005B095F" w:rsidRDefault="001D5C16" w:rsidP="00624F3C">
            <w:pPr>
              <w:keepNext/>
              <w:keepLines/>
              <w:numPr>
                <w:ilvl w:val="0"/>
                <w:numId w:val="5"/>
              </w:numPr>
              <w:spacing w:before="40" w:after="40"/>
              <w:ind w:left="284"/>
              <w:rPr>
                <w:sz w:val="18"/>
                <w:szCs w:val="18"/>
                <w:lang w:val="ru-RU"/>
              </w:rPr>
            </w:pPr>
            <w:r w:rsidRPr="005B095F">
              <w:rPr>
                <w:b/>
                <w:sz w:val="18"/>
                <w:szCs w:val="18"/>
                <w:lang w:val="ru-RU"/>
              </w:rPr>
              <w:t>Поддержка систем органического земледелия, систем диверсифицированного земледелия и продовольственной безопасности</w:t>
            </w:r>
            <w:r w:rsidRPr="005B095F">
              <w:rPr>
                <w:sz w:val="18"/>
                <w:szCs w:val="18"/>
                <w:lang w:val="ru-RU"/>
              </w:rPr>
              <w:t>, включая способность определять свои собственные стратегии в области сельского хозяйства и продовольствия, устойчивость и экологическую интенсификацию</w:t>
            </w:r>
          </w:p>
        </w:tc>
        <w:tc>
          <w:tcPr>
            <w:tcW w:w="1742"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2.2.2.1.1, 2.2.2.1.6, 5.2.8, 5.4.4.1, 6.4.1.1.4, 6.4.1.1.8</w:t>
            </w:r>
          </w:p>
        </w:tc>
      </w:tr>
      <w:tr w:rsidR="001D5C16" w:rsidRPr="005B095F" w:rsidTr="00033DF7">
        <w:trPr>
          <w:trHeight w:val="986"/>
          <w:jc w:val="center"/>
        </w:trPr>
        <w:tc>
          <w:tcPr>
            <w:tcW w:w="1680" w:type="dxa"/>
            <w:vMerge/>
            <w:tcBorders>
              <w:left w:val="single" w:sz="4" w:space="0" w:color="00000A"/>
              <w:right w:val="single" w:sz="4" w:space="0" w:color="00000A"/>
            </w:tcBorders>
            <w:shd w:val="clear" w:color="auto" w:fill="538135"/>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bottom w:val="single" w:sz="4" w:space="0" w:color="00000A"/>
              <w:right w:val="single" w:sz="4" w:space="0" w:color="00000A"/>
            </w:tcBorders>
            <w:shd w:val="clear" w:color="auto" w:fill="92D050"/>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Поддержка подходов, направленных на сохранение «биокультурного разнообразия», путем признания прав, владения и укрепления знаний коренного и местного населения и традиционных методов управления, благоприятных для опылителей</w:t>
            </w:r>
          </w:p>
        </w:tc>
        <w:tc>
          <w:tcPr>
            <w:tcW w:w="1742"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 xml:space="preserve">5.4.5.3, 5.4.5.4, 5.4.7.2, 5.4.7.3 </w:t>
            </w:r>
          </w:p>
        </w:tc>
      </w:tr>
      <w:tr w:rsidR="001D5C16" w:rsidRPr="005B095F" w:rsidTr="00033DF7">
        <w:trPr>
          <w:trHeight w:val="144"/>
          <w:jc w:val="center"/>
        </w:trPr>
        <w:tc>
          <w:tcPr>
            <w:tcW w:w="1680" w:type="dxa"/>
            <w:vMerge/>
            <w:tcBorders>
              <w:left w:val="single" w:sz="4" w:space="0" w:color="00000A"/>
              <w:bottom w:val="single" w:sz="4" w:space="0" w:color="00000A"/>
              <w:right w:val="single" w:sz="4" w:space="0" w:color="00000A"/>
            </w:tcBorders>
            <w:shd w:val="clear" w:color="auto" w:fill="538135"/>
            <w:tcMar>
              <w:left w:w="108" w:type="dxa"/>
            </w:tcMar>
          </w:tcPr>
          <w:p w:rsidR="001D5C16" w:rsidRPr="005B095F" w:rsidRDefault="001D5C16" w:rsidP="00624F3C">
            <w:pPr>
              <w:keepNext/>
              <w:keepLines/>
              <w:spacing w:before="40" w:after="40"/>
              <w:rPr>
                <w:sz w:val="18"/>
                <w:szCs w:val="18"/>
                <w:lang w:val="ru-RU"/>
              </w:rPr>
            </w:pPr>
          </w:p>
        </w:tc>
        <w:tc>
          <w:tcPr>
            <w:tcW w:w="1700" w:type="dxa"/>
            <w:vMerge w:val="restart"/>
            <w:tcBorders>
              <w:top w:val="single" w:sz="4" w:space="0" w:color="00000A"/>
              <w:left w:val="single" w:sz="4" w:space="0" w:color="00000A"/>
              <w:right w:val="single" w:sz="4" w:space="0" w:color="00000A"/>
            </w:tcBorders>
            <w:shd w:val="clear" w:color="auto" w:fill="00B050"/>
            <w:tcMar>
              <w:left w:w="108" w:type="dxa"/>
            </w:tcMar>
          </w:tcPr>
          <w:p w:rsidR="001D5C16" w:rsidRPr="005B095F" w:rsidRDefault="001D5C16" w:rsidP="00624F3C">
            <w:pPr>
              <w:keepNext/>
              <w:keepLines/>
              <w:spacing w:before="40" w:after="40"/>
              <w:rPr>
                <w:b/>
                <w:sz w:val="18"/>
                <w:szCs w:val="18"/>
                <w:lang w:val="ru-RU"/>
              </w:rPr>
            </w:pPr>
            <w:r w:rsidRPr="005B095F">
              <w:rPr>
                <w:b/>
                <w:sz w:val="18"/>
                <w:szCs w:val="18"/>
                <w:lang w:val="ru-RU"/>
              </w:rPr>
              <w:t>Инвестирование в экологическую инфраструктуру</w:t>
            </w:r>
          </w:p>
        </w:tc>
        <w:tc>
          <w:tcPr>
            <w:tcW w:w="4460"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rsidR="001D5C16" w:rsidRPr="005B095F" w:rsidRDefault="001D5C16" w:rsidP="00624F3C">
            <w:pPr>
              <w:keepNext/>
              <w:keepLines/>
              <w:numPr>
                <w:ilvl w:val="0"/>
                <w:numId w:val="5"/>
              </w:numPr>
              <w:spacing w:before="40" w:after="40"/>
              <w:ind w:left="284" w:hanging="284"/>
              <w:rPr>
                <w:b/>
                <w:sz w:val="18"/>
                <w:szCs w:val="18"/>
                <w:lang w:val="ru-RU"/>
              </w:rPr>
            </w:pPr>
            <w:r w:rsidRPr="005B095F">
              <w:rPr>
                <w:b/>
                <w:sz w:val="18"/>
                <w:szCs w:val="18"/>
                <w:lang w:val="ru-RU"/>
              </w:rPr>
              <w:t xml:space="preserve">Восстановление естественных сред обитания </w:t>
            </w:r>
            <w:r w:rsidRPr="005B095F">
              <w:rPr>
                <w:sz w:val="18"/>
                <w:szCs w:val="18"/>
                <w:lang w:val="ru-RU"/>
              </w:rPr>
              <w:t>(также в городских районах)</w:t>
            </w:r>
          </w:p>
        </w:tc>
        <w:tc>
          <w:tcPr>
            <w:tcW w:w="1742"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6.4.3.1.1, 6.4.5.1.1, 6.4.5.1.2</w:t>
            </w:r>
          </w:p>
        </w:tc>
      </w:tr>
      <w:tr w:rsidR="001D5C16" w:rsidRPr="005B095F" w:rsidTr="00033DF7">
        <w:trPr>
          <w:trHeight w:val="144"/>
          <w:jc w:val="center"/>
        </w:trPr>
        <w:tc>
          <w:tcPr>
            <w:tcW w:w="1680" w:type="dxa"/>
            <w:vMerge/>
            <w:tcBorders>
              <w:left w:val="single" w:sz="4" w:space="0" w:color="00000A"/>
              <w:bottom w:val="single" w:sz="4" w:space="0" w:color="00000A"/>
              <w:right w:val="single" w:sz="4" w:space="0" w:color="00000A"/>
            </w:tcBorders>
            <w:shd w:val="clear" w:color="auto" w:fill="538135"/>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00B050"/>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Защита объектов наследия и традиционных методов</w:t>
            </w:r>
          </w:p>
        </w:tc>
        <w:tc>
          <w:tcPr>
            <w:tcW w:w="1742"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5.2.6, 5.2.7, 5.3.2, 5.4.5.1, 5.4.5.3</w:t>
            </w:r>
          </w:p>
        </w:tc>
      </w:tr>
      <w:tr w:rsidR="001D5C16" w:rsidRPr="005B095F" w:rsidTr="00033DF7">
        <w:trPr>
          <w:trHeight w:val="144"/>
          <w:jc w:val="center"/>
        </w:trPr>
        <w:tc>
          <w:tcPr>
            <w:tcW w:w="1680" w:type="dxa"/>
            <w:vMerge/>
            <w:tcBorders>
              <w:left w:val="single" w:sz="4" w:space="0" w:color="00000A"/>
              <w:bottom w:val="single" w:sz="4" w:space="0" w:color="00000A"/>
              <w:right w:val="single" w:sz="4" w:space="0" w:color="00000A"/>
            </w:tcBorders>
            <w:shd w:val="clear" w:color="auto" w:fill="538135"/>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00B050"/>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Расширение связей между различными фрагментами сред обитания</w:t>
            </w:r>
          </w:p>
        </w:tc>
        <w:tc>
          <w:tcPr>
            <w:tcW w:w="1742"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2.2.1.2, 6.4.3.1.2</w:t>
            </w:r>
          </w:p>
        </w:tc>
      </w:tr>
      <w:tr w:rsidR="001D5C16" w:rsidRPr="005B095F" w:rsidTr="00033DF7">
        <w:trPr>
          <w:trHeight w:val="288"/>
          <w:jc w:val="center"/>
        </w:trPr>
        <w:tc>
          <w:tcPr>
            <w:tcW w:w="1680" w:type="dxa"/>
            <w:vMerge/>
            <w:tcBorders>
              <w:left w:val="single" w:sz="4" w:space="0" w:color="00000A"/>
              <w:bottom w:val="single" w:sz="4" w:space="0" w:color="00000A"/>
              <w:right w:val="single" w:sz="4" w:space="0" w:color="00000A"/>
            </w:tcBorders>
            <w:shd w:val="clear" w:color="auto" w:fill="538135"/>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bottom w:val="single" w:sz="4" w:space="0" w:color="00000A"/>
              <w:right w:val="single" w:sz="4" w:space="0" w:color="00000A"/>
            </w:tcBorders>
            <w:shd w:val="clear" w:color="auto" w:fill="00B050"/>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Поддержка масштабного планирования землепользования и традиционных методов, регулирующих разнородность сред обитания и «биокультурное разнообразие»</w:t>
            </w:r>
          </w:p>
        </w:tc>
        <w:tc>
          <w:tcPr>
            <w:tcW w:w="1742"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 xml:space="preserve">5.1.3, 5.2.6, 5.2.7, 5.2.9, 6.4.6.2.1 </w:t>
            </w:r>
          </w:p>
        </w:tc>
      </w:tr>
      <w:tr w:rsidR="001D5C16" w:rsidRPr="005B095F" w:rsidTr="00033DF7">
        <w:trPr>
          <w:trHeight w:val="558"/>
          <w:jc w:val="center"/>
        </w:trPr>
        <w:tc>
          <w:tcPr>
            <w:tcW w:w="1680" w:type="dxa"/>
            <w:vMerge w:val="restart"/>
            <w:tcBorders>
              <w:top w:val="single" w:sz="4" w:space="0" w:color="00000A"/>
              <w:left w:val="single" w:sz="4" w:space="0" w:color="00000A"/>
              <w:right w:val="single" w:sz="4" w:space="0" w:color="00000A"/>
            </w:tcBorders>
            <w:shd w:val="clear" w:color="auto" w:fill="833C0B"/>
            <w:tcMar>
              <w:left w:w="108" w:type="dxa"/>
            </w:tcMar>
          </w:tcPr>
          <w:p w:rsidR="001D5C16" w:rsidRPr="005B095F" w:rsidRDefault="001D5C16" w:rsidP="00624F3C">
            <w:pPr>
              <w:keepNext/>
              <w:keepLines/>
              <w:spacing w:before="40" w:after="40"/>
              <w:rPr>
                <w:b/>
                <w:color w:val="FFFFFF"/>
                <w:sz w:val="18"/>
                <w:szCs w:val="18"/>
                <w:lang w:val="ru-RU"/>
              </w:rPr>
            </w:pPr>
            <w:r w:rsidRPr="005B095F">
              <w:rPr>
                <w:b/>
                <w:color w:val="FFFFFF"/>
                <w:sz w:val="18"/>
                <w:szCs w:val="18"/>
                <w:lang w:val="ru-RU"/>
              </w:rPr>
              <w:t>Преобразование отношений общества с природой</w:t>
            </w:r>
          </w:p>
        </w:tc>
        <w:tc>
          <w:tcPr>
            <w:tcW w:w="1700" w:type="dxa"/>
            <w:vMerge w:val="restart"/>
            <w:tcBorders>
              <w:top w:val="single" w:sz="4" w:space="0" w:color="00000A"/>
              <w:left w:val="single" w:sz="4" w:space="0" w:color="00000A"/>
              <w:right w:val="single" w:sz="4" w:space="0" w:color="00000A"/>
            </w:tcBorders>
            <w:shd w:val="clear" w:color="auto" w:fill="FBE4D5"/>
            <w:tcMar>
              <w:left w:w="108" w:type="dxa"/>
            </w:tcMar>
          </w:tcPr>
          <w:p w:rsidR="001D5C16" w:rsidRPr="005B095F" w:rsidRDefault="001D5C16" w:rsidP="00624F3C">
            <w:pPr>
              <w:keepNext/>
              <w:keepLines/>
              <w:spacing w:before="40" w:after="40"/>
              <w:rPr>
                <w:b/>
                <w:sz w:val="18"/>
                <w:szCs w:val="18"/>
                <w:lang w:val="ru-RU"/>
              </w:rPr>
            </w:pPr>
            <w:r w:rsidRPr="005B095F">
              <w:rPr>
                <w:b/>
                <w:sz w:val="18"/>
                <w:szCs w:val="18"/>
                <w:lang w:val="ru-RU"/>
              </w:rPr>
              <w:t>Интеграция разносторонних знаний и ценностей народов в регулирование</w:t>
            </w:r>
          </w:p>
        </w:tc>
        <w:tc>
          <w:tcPr>
            <w:tcW w:w="4460"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Применение научных данных об опылителях в методах ведения сельского хозяйства</w:t>
            </w:r>
          </w:p>
        </w:tc>
        <w:tc>
          <w:tcPr>
            <w:tcW w:w="1742"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2.2.1, 2.2.2, 2.2.3, 2.2.1.2, 6.4.1.5, 6.4.4.5</w:t>
            </w:r>
          </w:p>
        </w:tc>
      </w:tr>
      <w:tr w:rsidR="001D5C16" w:rsidRPr="005B095F" w:rsidTr="00033DF7">
        <w:trPr>
          <w:trHeight w:val="558"/>
          <w:jc w:val="center"/>
        </w:trPr>
        <w:tc>
          <w:tcPr>
            <w:tcW w:w="1680" w:type="dxa"/>
            <w:vMerge/>
            <w:tcBorders>
              <w:left w:val="single" w:sz="4" w:space="0" w:color="00000A"/>
              <w:right w:val="single" w:sz="4" w:space="0" w:color="00000A"/>
            </w:tcBorders>
            <w:shd w:val="clear" w:color="auto" w:fill="833C0B"/>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FBE4D5"/>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Поддержка совместной выработки знаний и обмена ими между носителями знаний коренного и местного населения, учеными и заинтересованными сторонами</w:t>
            </w:r>
          </w:p>
        </w:tc>
        <w:tc>
          <w:tcPr>
            <w:tcW w:w="1742"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5.4.7.3, 6.4.1.5, 6.4.6.3.3</w:t>
            </w:r>
          </w:p>
        </w:tc>
      </w:tr>
      <w:tr w:rsidR="001D5C16" w:rsidRPr="005B095F" w:rsidTr="00033DF7">
        <w:trPr>
          <w:trHeight w:val="558"/>
          <w:jc w:val="center"/>
        </w:trPr>
        <w:tc>
          <w:tcPr>
            <w:tcW w:w="1680" w:type="dxa"/>
            <w:vMerge/>
            <w:tcBorders>
              <w:left w:val="single" w:sz="4" w:space="0" w:color="00000A"/>
              <w:right w:val="single" w:sz="4" w:space="0" w:color="00000A"/>
            </w:tcBorders>
            <w:shd w:val="clear" w:color="auto" w:fill="833C0B"/>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FBE4D5"/>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Укрепление знаний коренного и местного населения, способствующих развитию опылителей и опыления, и обмен знаниями между исследователями и заинтересованными сторонами</w:t>
            </w:r>
          </w:p>
        </w:tc>
        <w:tc>
          <w:tcPr>
            <w:tcW w:w="1742"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 xml:space="preserve">5.2.7, 5.4.7.1, 5.4.7.3, 6.4.4.5, 6.4.6.3.3 </w:t>
            </w:r>
          </w:p>
        </w:tc>
      </w:tr>
      <w:tr w:rsidR="001D5C16" w:rsidRPr="005B095F" w:rsidTr="00033DF7">
        <w:trPr>
          <w:trHeight w:val="558"/>
          <w:jc w:val="center"/>
        </w:trPr>
        <w:tc>
          <w:tcPr>
            <w:tcW w:w="1680" w:type="dxa"/>
            <w:vMerge/>
            <w:tcBorders>
              <w:left w:val="single" w:sz="4" w:space="0" w:color="00000A"/>
              <w:right w:val="single" w:sz="4" w:space="0" w:color="00000A"/>
            </w:tcBorders>
            <w:shd w:val="clear" w:color="auto" w:fill="833C0B"/>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bottom w:val="single" w:sz="4" w:space="0" w:color="00000A"/>
              <w:right w:val="single" w:sz="4" w:space="0" w:color="00000A"/>
            </w:tcBorders>
            <w:shd w:val="clear" w:color="auto" w:fill="FBE4D5"/>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Поддержка инновационной деятельности в области опылителей, позволяющей вовлечь заинтересованные стороны, имеющие отношение к многочисленным социально-культурным ценностям опылителей</w:t>
            </w:r>
          </w:p>
        </w:tc>
        <w:tc>
          <w:tcPr>
            <w:tcW w:w="1742"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 xml:space="preserve">5.2.3, 5.3.2, 5.3.3, 5.3.4, 5.4.7.1, 6.4.4.5 </w:t>
            </w:r>
          </w:p>
        </w:tc>
      </w:tr>
      <w:tr w:rsidR="001D5C16" w:rsidRPr="005B095F" w:rsidTr="00033DF7">
        <w:trPr>
          <w:trHeight w:val="288"/>
          <w:jc w:val="center"/>
        </w:trPr>
        <w:tc>
          <w:tcPr>
            <w:tcW w:w="1680" w:type="dxa"/>
            <w:vMerge/>
            <w:tcBorders>
              <w:left w:val="single" w:sz="4" w:space="0" w:color="00000A"/>
              <w:bottom w:val="single" w:sz="4" w:space="0" w:color="00000A"/>
              <w:right w:val="single" w:sz="4" w:space="0" w:color="00000A"/>
            </w:tcBorders>
            <w:shd w:val="clear" w:color="auto" w:fill="833C0B"/>
            <w:tcMar>
              <w:left w:w="108" w:type="dxa"/>
            </w:tcMar>
          </w:tcPr>
          <w:p w:rsidR="001D5C16" w:rsidRPr="005B095F" w:rsidRDefault="001D5C16" w:rsidP="00624F3C">
            <w:pPr>
              <w:keepNext/>
              <w:keepLines/>
              <w:spacing w:before="40" w:after="40"/>
              <w:rPr>
                <w:sz w:val="18"/>
                <w:szCs w:val="18"/>
                <w:lang w:val="ru-RU"/>
              </w:rPr>
            </w:pPr>
          </w:p>
        </w:tc>
        <w:tc>
          <w:tcPr>
            <w:tcW w:w="1700" w:type="dxa"/>
            <w:vMerge w:val="restart"/>
            <w:tcBorders>
              <w:top w:val="single" w:sz="4" w:space="0" w:color="00000A"/>
              <w:left w:val="single" w:sz="4" w:space="0" w:color="00000A"/>
              <w:right w:val="single" w:sz="4" w:space="0" w:color="00000A"/>
            </w:tcBorders>
            <w:shd w:val="clear" w:color="auto" w:fill="F4B083"/>
            <w:tcMar>
              <w:left w:w="108" w:type="dxa"/>
            </w:tcMar>
          </w:tcPr>
          <w:p w:rsidR="001D5C16" w:rsidRPr="005B095F" w:rsidRDefault="001D5C16" w:rsidP="00624F3C">
            <w:pPr>
              <w:keepNext/>
              <w:keepLines/>
              <w:spacing w:before="40" w:after="40"/>
              <w:rPr>
                <w:b/>
                <w:sz w:val="18"/>
                <w:szCs w:val="18"/>
                <w:lang w:val="ru-RU"/>
              </w:rPr>
            </w:pPr>
            <w:r w:rsidRPr="005B095F">
              <w:rPr>
                <w:b/>
                <w:sz w:val="18"/>
                <w:szCs w:val="18"/>
                <w:lang w:val="ru-RU"/>
              </w:rPr>
              <w:t>Обеспечение связи между людьми и опылителями в рамках совместных, межсектораль-ных подходов</w:t>
            </w:r>
          </w:p>
        </w:tc>
        <w:tc>
          <w:tcPr>
            <w:tcW w:w="4460"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Мониторинг опылителей (сотрудничество между фермерами, более широкими общественными кругами и экспертами по опылителям)</w:t>
            </w:r>
          </w:p>
        </w:tc>
        <w:tc>
          <w:tcPr>
            <w:tcW w:w="1742"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5.2.4, 5.4.7.3, 6.4.1.1.10, 6.4.4.5, 6.4.6.3.4</w:t>
            </w:r>
          </w:p>
        </w:tc>
      </w:tr>
      <w:tr w:rsidR="001D5C16" w:rsidRPr="005B095F" w:rsidTr="00033DF7">
        <w:trPr>
          <w:trHeight w:val="288"/>
          <w:jc w:val="center"/>
        </w:trPr>
        <w:tc>
          <w:tcPr>
            <w:tcW w:w="1680" w:type="dxa"/>
            <w:vMerge/>
            <w:tcBorders>
              <w:left w:val="single" w:sz="4" w:space="0" w:color="00000A"/>
              <w:bottom w:val="single" w:sz="4" w:space="0" w:color="00000A"/>
              <w:right w:val="single" w:sz="4" w:space="0" w:color="00000A"/>
            </w:tcBorders>
            <w:shd w:val="clear" w:color="auto" w:fill="833C0B"/>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F4B083"/>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Углубление таксономических знаний путем образования, профессиональной подготовки и технологий</w:t>
            </w:r>
          </w:p>
        </w:tc>
        <w:tc>
          <w:tcPr>
            <w:tcW w:w="1742"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 xml:space="preserve">6.4.3.5 </w:t>
            </w:r>
          </w:p>
        </w:tc>
      </w:tr>
      <w:tr w:rsidR="001D5C16" w:rsidRPr="005B095F" w:rsidTr="00033DF7">
        <w:trPr>
          <w:trHeight w:val="288"/>
          <w:jc w:val="center"/>
        </w:trPr>
        <w:tc>
          <w:tcPr>
            <w:tcW w:w="1680" w:type="dxa"/>
            <w:vMerge/>
            <w:tcBorders>
              <w:left w:val="single" w:sz="4" w:space="0" w:color="00000A"/>
              <w:bottom w:val="single" w:sz="4" w:space="0" w:color="00000A"/>
              <w:right w:val="single" w:sz="4" w:space="0" w:color="00000A"/>
            </w:tcBorders>
            <w:shd w:val="clear" w:color="auto" w:fill="833C0B"/>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F4B083"/>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Образовательные и информационно-пропагандистские программы</w:t>
            </w:r>
          </w:p>
        </w:tc>
        <w:tc>
          <w:tcPr>
            <w:tcW w:w="1742"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5.2.4, 6.4.6.3.1</w:t>
            </w:r>
          </w:p>
        </w:tc>
      </w:tr>
      <w:tr w:rsidR="001D5C16" w:rsidRPr="005B095F" w:rsidTr="00033DF7">
        <w:trPr>
          <w:trHeight w:val="288"/>
          <w:jc w:val="center"/>
        </w:trPr>
        <w:tc>
          <w:tcPr>
            <w:tcW w:w="1680" w:type="dxa"/>
            <w:vMerge/>
            <w:tcBorders>
              <w:left w:val="single" w:sz="4" w:space="0" w:color="00000A"/>
              <w:bottom w:val="single" w:sz="4" w:space="0" w:color="00000A"/>
              <w:right w:val="single" w:sz="4" w:space="0" w:color="00000A"/>
            </w:tcBorders>
            <w:shd w:val="clear" w:color="auto" w:fill="833C0B"/>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right w:val="single" w:sz="4" w:space="0" w:color="00000A"/>
            </w:tcBorders>
            <w:shd w:val="clear" w:color="auto" w:fill="F4B083"/>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Регулирование городских пространств на благо опылителей и развития путей сотрудничества</w:t>
            </w:r>
          </w:p>
        </w:tc>
        <w:tc>
          <w:tcPr>
            <w:tcW w:w="1742"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6.4.5.1.3</w:t>
            </w:r>
          </w:p>
        </w:tc>
      </w:tr>
      <w:tr w:rsidR="001D5C16" w:rsidRPr="005B095F" w:rsidTr="00033DF7">
        <w:trPr>
          <w:trHeight w:val="288"/>
          <w:jc w:val="center"/>
        </w:trPr>
        <w:tc>
          <w:tcPr>
            <w:tcW w:w="1680" w:type="dxa"/>
            <w:vMerge/>
            <w:tcBorders>
              <w:left w:val="single" w:sz="4" w:space="0" w:color="00000A"/>
              <w:bottom w:val="single" w:sz="4" w:space="0" w:color="00000A"/>
              <w:right w:val="single" w:sz="4" w:space="0" w:color="00000A"/>
            </w:tcBorders>
            <w:shd w:val="clear" w:color="auto" w:fill="833C0B"/>
            <w:tcMar>
              <w:left w:w="108" w:type="dxa"/>
            </w:tcMar>
          </w:tcPr>
          <w:p w:rsidR="001D5C16" w:rsidRPr="005B095F" w:rsidRDefault="001D5C16" w:rsidP="00624F3C">
            <w:pPr>
              <w:keepNext/>
              <w:keepLines/>
              <w:spacing w:before="40" w:after="40"/>
              <w:rPr>
                <w:sz w:val="18"/>
                <w:szCs w:val="18"/>
                <w:lang w:val="ru-RU"/>
              </w:rPr>
            </w:pPr>
          </w:p>
        </w:tc>
        <w:tc>
          <w:tcPr>
            <w:tcW w:w="1700" w:type="dxa"/>
            <w:vMerge/>
            <w:tcBorders>
              <w:left w:val="single" w:sz="4" w:space="0" w:color="00000A"/>
              <w:bottom w:val="single" w:sz="4" w:space="0" w:color="00000A"/>
              <w:right w:val="single" w:sz="4" w:space="0" w:color="00000A"/>
            </w:tcBorders>
            <w:shd w:val="clear" w:color="auto" w:fill="F4B083"/>
            <w:tcMar>
              <w:left w:w="108" w:type="dxa"/>
            </w:tcMar>
          </w:tcPr>
          <w:p w:rsidR="001D5C16" w:rsidRPr="005B095F" w:rsidRDefault="001D5C16" w:rsidP="00624F3C">
            <w:pPr>
              <w:keepNext/>
              <w:keepLines/>
              <w:spacing w:before="40" w:after="40"/>
              <w:rPr>
                <w:sz w:val="18"/>
                <w:szCs w:val="18"/>
                <w:lang w:val="ru-RU"/>
              </w:rPr>
            </w:pPr>
          </w:p>
        </w:tc>
        <w:tc>
          <w:tcPr>
            <w:tcW w:w="4460"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tcPr>
          <w:p w:rsidR="001D5C16" w:rsidRPr="005B095F" w:rsidRDefault="001D5C16" w:rsidP="00624F3C">
            <w:pPr>
              <w:keepNext/>
              <w:keepLines/>
              <w:numPr>
                <w:ilvl w:val="0"/>
                <w:numId w:val="5"/>
              </w:numPr>
              <w:spacing w:before="40" w:after="40"/>
              <w:ind w:left="284" w:hanging="284"/>
              <w:rPr>
                <w:sz w:val="18"/>
                <w:szCs w:val="18"/>
                <w:lang w:val="ru-RU"/>
              </w:rPr>
            </w:pPr>
            <w:r w:rsidRPr="005B095F">
              <w:rPr>
                <w:sz w:val="18"/>
                <w:szCs w:val="18"/>
                <w:lang w:val="ru-RU"/>
              </w:rPr>
              <w:t>Поддержка высокоуровневых инициатив и стратегий в области опыления</w:t>
            </w:r>
          </w:p>
        </w:tc>
        <w:tc>
          <w:tcPr>
            <w:tcW w:w="1742"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tcPr>
          <w:p w:rsidR="001D5C16" w:rsidRPr="005B095F" w:rsidRDefault="001D5C16" w:rsidP="00624F3C">
            <w:pPr>
              <w:keepNext/>
              <w:keepLines/>
              <w:spacing w:before="40" w:after="40"/>
              <w:rPr>
                <w:sz w:val="18"/>
                <w:szCs w:val="18"/>
                <w:lang w:val="ru-RU"/>
              </w:rPr>
            </w:pPr>
            <w:r w:rsidRPr="005B095F">
              <w:rPr>
                <w:sz w:val="18"/>
                <w:szCs w:val="18"/>
                <w:lang w:val="ru-RU"/>
              </w:rPr>
              <w:t>5.4.7.4, 6.4.1.1.10, 6.4.6.2.2</w:t>
            </w:r>
          </w:p>
        </w:tc>
      </w:tr>
    </w:tbl>
    <w:p w:rsidR="001D5C16" w:rsidRPr="006702B5" w:rsidRDefault="001D5C16" w:rsidP="001D5C16">
      <w:pPr>
        <w:pStyle w:val="Normal-pool"/>
        <w:tabs>
          <w:tab w:val="clear" w:pos="1247"/>
          <w:tab w:val="clear" w:pos="1814"/>
          <w:tab w:val="clear" w:pos="2381"/>
          <w:tab w:val="clear" w:pos="2948"/>
          <w:tab w:val="clear" w:pos="3515"/>
        </w:tabs>
        <w:spacing w:before="240" w:after="120"/>
        <w:ind w:left="1247"/>
        <w:rPr>
          <w:lang w:val="ru-RU" w:eastAsia="en-AU"/>
        </w:rPr>
      </w:pPr>
      <w:r w:rsidRPr="00CC6FA0">
        <w:rPr>
          <w:b/>
          <w:lang w:val="ru-RU"/>
        </w:rPr>
        <w:t>Системы знаний коренного и местного населения совместно с наукой могут быть источником решений проблем, с которыми в настоящее время сталкиваются опылители и опыление (</w:t>
      </w:r>
      <w:r w:rsidRPr="00CC6FA0">
        <w:rPr>
          <w:b/>
          <w:i/>
          <w:lang w:val="ru-RU"/>
        </w:rPr>
        <w:t>установлено, но не окончательно</w:t>
      </w:r>
      <w:r w:rsidRPr="00CC6FA0">
        <w:rPr>
          <w:b/>
          <w:lang w:val="ru-RU"/>
        </w:rPr>
        <w:t>)</w:t>
      </w:r>
      <w:r w:rsidRPr="00821D87">
        <w:rPr>
          <w:lang w:val="ru-RU"/>
        </w:rPr>
        <w:t xml:space="preserve">. </w:t>
      </w:r>
      <w:proofErr w:type="gramStart"/>
      <w:r w:rsidRPr="00E865FB">
        <w:rPr>
          <w:lang w:val="ru-RU"/>
        </w:rPr>
        <w:t>Мероприятия по совместной выработке знаний фермерами, коренными народами</w:t>
      </w:r>
      <w:r>
        <w:rPr>
          <w:lang w:val="ru-RU"/>
        </w:rPr>
        <w:t xml:space="preserve">, </w:t>
      </w:r>
      <w:r w:rsidRPr="00E865FB">
        <w:rPr>
          <w:lang w:val="ru-RU"/>
        </w:rPr>
        <w:t xml:space="preserve">местными общинами и учеными позволили </w:t>
      </w:r>
      <w:r>
        <w:rPr>
          <w:lang w:val="ru-RU"/>
        </w:rPr>
        <w:t xml:space="preserve">создать </w:t>
      </w:r>
      <w:r w:rsidRPr="00E865FB">
        <w:rPr>
          <w:lang w:val="ru-RU"/>
        </w:rPr>
        <w:t xml:space="preserve">обширную базу знаний, включая: усовершенствование конструкции ульев для здоровья пчел; понимание поглощения пестицидов лекарственными растениями и влияния паразитического растения омелы на </w:t>
      </w:r>
      <w:r>
        <w:rPr>
          <w:lang w:val="ru-RU"/>
        </w:rPr>
        <w:t xml:space="preserve">ресурсы для </w:t>
      </w:r>
      <w:r w:rsidRPr="00E865FB">
        <w:rPr>
          <w:lang w:val="ru-RU"/>
        </w:rPr>
        <w:t>опылителей; выявление ранее неизвестных науке видов безжальных пчел; установление базовых уровней для понимания тенденций, связанных с опылителями;</w:t>
      </w:r>
      <w:proofErr w:type="gramEnd"/>
      <w:r w:rsidRPr="00E865FB">
        <w:rPr>
          <w:lang w:val="ru-RU"/>
        </w:rPr>
        <w:t xml:space="preserve"> </w:t>
      </w:r>
      <w:proofErr w:type="gramStart"/>
      <w:r w:rsidRPr="00E865FB">
        <w:rPr>
          <w:lang w:val="ru-RU"/>
        </w:rPr>
        <w:t>улучшение экономической отдачи от лесного меда; выявление перехода от традиционной практики выращивания кофе на тенистых участках к</w:t>
      </w:r>
      <w:r>
        <w:rPr>
          <w:lang w:val="ru-RU"/>
        </w:rPr>
        <w:t xml:space="preserve"> его </w:t>
      </w:r>
      <w:r w:rsidRPr="00E865FB">
        <w:rPr>
          <w:lang w:val="ru-RU"/>
        </w:rPr>
        <w:t xml:space="preserve">выращиванию на солнечных участках как причины сокращения </w:t>
      </w:r>
      <w:r>
        <w:rPr>
          <w:lang w:val="ru-RU"/>
        </w:rPr>
        <w:t xml:space="preserve">популяций </w:t>
      </w:r>
      <w:r w:rsidRPr="00E865FB">
        <w:rPr>
          <w:lang w:val="ru-RU"/>
        </w:rPr>
        <w:t>мигрирующи</w:t>
      </w:r>
      <w:r>
        <w:rPr>
          <w:lang w:val="ru-RU"/>
        </w:rPr>
        <w:t>х</w:t>
      </w:r>
      <w:r w:rsidRPr="00E865FB">
        <w:rPr>
          <w:lang w:val="ru-RU"/>
        </w:rPr>
        <w:t xml:space="preserve"> вид</w:t>
      </w:r>
      <w:r>
        <w:rPr>
          <w:lang w:val="ru-RU"/>
        </w:rPr>
        <w:t xml:space="preserve">ов </w:t>
      </w:r>
      <w:r w:rsidRPr="00E865FB">
        <w:rPr>
          <w:lang w:val="ru-RU"/>
        </w:rPr>
        <w:t xml:space="preserve">птиц; и принятие </w:t>
      </w:r>
      <w:r>
        <w:rPr>
          <w:lang w:val="ru-RU"/>
        </w:rPr>
        <w:t xml:space="preserve">мер </w:t>
      </w:r>
      <w:r w:rsidRPr="00E865FB">
        <w:rPr>
          <w:lang w:val="ru-RU"/>
        </w:rPr>
        <w:t xml:space="preserve">политики </w:t>
      </w:r>
      <w:r>
        <w:rPr>
          <w:lang w:val="ru-RU"/>
        </w:rPr>
        <w:t xml:space="preserve">в ответ на риск причинения вреда опылителям путем введения </w:t>
      </w:r>
      <w:r w:rsidRPr="00E865FB">
        <w:rPr>
          <w:lang w:val="ru-RU"/>
        </w:rPr>
        <w:t>ограничени</w:t>
      </w:r>
      <w:r>
        <w:rPr>
          <w:lang w:val="ru-RU"/>
        </w:rPr>
        <w:t>я</w:t>
      </w:r>
      <w:r w:rsidRPr="00E865FB">
        <w:rPr>
          <w:lang w:val="ru-RU"/>
        </w:rPr>
        <w:t xml:space="preserve"> на использование неоникотиноидов в Европейском союзе (5.4.1, 5.4.2.2, 5.4.7.3, таблицы 5-4 и 5-5)</w:t>
      </w:r>
      <w:r>
        <w:rPr>
          <w:lang w:val="ru-RU"/>
        </w:rPr>
        <w:t>.</w:t>
      </w:r>
      <w:proofErr w:type="gramEnd"/>
    </w:p>
    <w:p w:rsidR="001D5C16" w:rsidRPr="00821D87" w:rsidRDefault="001D5C16" w:rsidP="001D5C16">
      <w:pPr>
        <w:pStyle w:val="Normal-pool"/>
        <w:tabs>
          <w:tab w:val="clear" w:pos="1247"/>
          <w:tab w:val="clear" w:pos="1814"/>
          <w:tab w:val="clear" w:pos="2381"/>
          <w:tab w:val="clear" w:pos="2948"/>
          <w:tab w:val="clear" w:pos="3515"/>
        </w:tabs>
        <w:spacing w:after="120"/>
        <w:ind w:left="1247"/>
        <w:rPr>
          <w:lang w:val="ru-RU"/>
        </w:rPr>
      </w:pPr>
      <w:r w:rsidRPr="00CC6FA0">
        <w:rPr>
          <w:b/>
          <w:lang w:val="ru-RU"/>
        </w:rPr>
        <w:t xml:space="preserve">Долгосрочный мониторинг диких и культивируемых опылителей и опыления может стать источником важнейших данных для быстрого реагирования на </w:t>
      </w:r>
      <w:r>
        <w:rPr>
          <w:b/>
          <w:lang w:val="ru-RU"/>
        </w:rPr>
        <w:t xml:space="preserve">такие угрозы </w:t>
      </w:r>
      <w:r w:rsidRPr="00CC6FA0">
        <w:rPr>
          <w:b/>
          <w:lang w:val="ru-RU"/>
        </w:rPr>
        <w:t>как отравления пестицидами и вспышки болезней, а также долгосрочных данных о тенденциях, хронических проблемах и эффективности мер (</w:t>
      </w:r>
      <w:r w:rsidRPr="00CC6FA0">
        <w:rPr>
          <w:b/>
          <w:i/>
          <w:lang w:val="ru-RU"/>
        </w:rPr>
        <w:t>точно установлено</w:t>
      </w:r>
      <w:r w:rsidRPr="00CC6FA0">
        <w:rPr>
          <w:b/>
          <w:lang w:val="ru-RU"/>
        </w:rPr>
        <w:t>)</w:t>
      </w:r>
      <w:r w:rsidRPr="00821D87">
        <w:rPr>
          <w:lang w:val="ru-RU"/>
        </w:rPr>
        <w:t>. Такой мониторинг</w:t>
      </w:r>
      <w:r w:rsidRPr="00E865FB">
        <w:rPr>
          <w:lang w:val="ru-RU"/>
        </w:rPr>
        <w:t xml:space="preserve"> будет касаться основных пробелов в знаниях о положении дел и тенденциях в области опылителей и опыления, особенно за пределами Западной Европы. Мониторинг диких опылителей может в некоторой степени осуществляться</w:t>
      </w:r>
      <w:r>
        <w:rPr>
          <w:lang w:val="ru-RU"/>
        </w:rPr>
        <w:t xml:space="preserve"> путем</w:t>
      </w:r>
      <w:r w:rsidRPr="00E865FB">
        <w:rPr>
          <w:lang w:val="ru-RU"/>
        </w:rPr>
        <w:t xml:space="preserve"> граждански</w:t>
      </w:r>
      <w:r>
        <w:rPr>
          <w:lang w:val="ru-RU"/>
        </w:rPr>
        <w:t>х</w:t>
      </w:r>
      <w:r w:rsidRPr="00E865FB">
        <w:rPr>
          <w:lang w:val="ru-RU"/>
        </w:rPr>
        <w:t xml:space="preserve"> научны</w:t>
      </w:r>
      <w:r>
        <w:rPr>
          <w:lang w:val="ru-RU"/>
        </w:rPr>
        <w:t>х</w:t>
      </w:r>
      <w:r w:rsidRPr="00E865FB">
        <w:rPr>
          <w:lang w:val="ru-RU"/>
        </w:rPr>
        <w:t xml:space="preserve"> проект</w:t>
      </w:r>
      <w:r>
        <w:rPr>
          <w:lang w:val="ru-RU"/>
        </w:rPr>
        <w:t>ов</w:t>
      </w:r>
      <w:r w:rsidRPr="00E865FB">
        <w:rPr>
          <w:lang w:val="ru-RU"/>
        </w:rPr>
        <w:t>, посвященны</w:t>
      </w:r>
      <w:r>
        <w:rPr>
          <w:lang w:val="ru-RU"/>
        </w:rPr>
        <w:t>х</w:t>
      </w:r>
      <w:r w:rsidRPr="00E865FB">
        <w:rPr>
          <w:lang w:val="ru-RU"/>
        </w:rPr>
        <w:t xml:space="preserve"> пчелам, птицам или опылителям в целом {6.4.1.1.10, 6.4.6.3.4}.</w:t>
      </w:r>
    </w:p>
    <w:p w:rsidR="001D5C16" w:rsidRPr="005A0C33" w:rsidRDefault="001D5C16" w:rsidP="001D5C16">
      <w:pPr>
        <w:pStyle w:val="Normal-pool"/>
        <w:tabs>
          <w:tab w:val="clear" w:pos="1247"/>
          <w:tab w:val="clear" w:pos="1814"/>
          <w:tab w:val="clear" w:pos="2381"/>
          <w:tab w:val="clear" w:pos="2948"/>
          <w:tab w:val="clear" w:pos="3515"/>
        </w:tabs>
        <w:spacing w:after="120"/>
        <w:ind w:left="1247"/>
        <w:rPr>
          <w:lang w:val="ru-RU"/>
        </w:rPr>
      </w:pPr>
      <w:r w:rsidRPr="00134739">
        <w:rPr>
          <w:b/>
          <w:lang w:val="ru-RU"/>
        </w:rPr>
        <w:t xml:space="preserve">Осуществление многих мер в поддержку опылителей сталкивается с недостатками управления, включая разрозненные многоуровневые административные подразделения, несоответствия </w:t>
      </w:r>
      <w:r>
        <w:rPr>
          <w:b/>
          <w:lang w:val="ru-RU"/>
        </w:rPr>
        <w:t xml:space="preserve">между </w:t>
      </w:r>
      <w:r w:rsidRPr="00134739">
        <w:rPr>
          <w:b/>
          <w:lang w:val="ru-RU"/>
        </w:rPr>
        <w:t>мелкомасштабны</w:t>
      </w:r>
      <w:r>
        <w:rPr>
          <w:b/>
          <w:lang w:val="ru-RU"/>
        </w:rPr>
        <w:t>ми</w:t>
      </w:r>
      <w:r w:rsidRPr="00134739">
        <w:rPr>
          <w:b/>
          <w:lang w:val="ru-RU"/>
        </w:rPr>
        <w:t xml:space="preserve"> различия</w:t>
      </w:r>
      <w:r>
        <w:rPr>
          <w:b/>
          <w:lang w:val="ru-RU"/>
        </w:rPr>
        <w:t>ми</w:t>
      </w:r>
      <w:r w:rsidRPr="00134739">
        <w:rPr>
          <w:b/>
          <w:lang w:val="ru-RU"/>
        </w:rPr>
        <w:t xml:space="preserve"> практических мер защиты опылителей и </w:t>
      </w:r>
      <w:r>
        <w:rPr>
          <w:b/>
          <w:lang w:val="ru-RU"/>
        </w:rPr>
        <w:t xml:space="preserve">однородностью </w:t>
      </w:r>
      <w:r w:rsidRPr="00134739">
        <w:rPr>
          <w:b/>
          <w:lang w:val="ru-RU"/>
        </w:rPr>
        <w:t xml:space="preserve">крупномасштабной государственной политики, противоречивые политические цели в различных секторах и </w:t>
      </w:r>
      <w:r>
        <w:rPr>
          <w:b/>
          <w:lang w:val="ru-RU"/>
        </w:rPr>
        <w:t xml:space="preserve">соперничество в области </w:t>
      </w:r>
      <w:r w:rsidRPr="00134739">
        <w:rPr>
          <w:b/>
          <w:lang w:val="ru-RU"/>
        </w:rPr>
        <w:t>землепользовани</w:t>
      </w:r>
      <w:r>
        <w:rPr>
          <w:b/>
          <w:lang w:val="ru-RU"/>
        </w:rPr>
        <w:t>я</w:t>
      </w:r>
      <w:r w:rsidRPr="00134739">
        <w:rPr>
          <w:b/>
          <w:lang w:val="ru-RU"/>
        </w:rPr>
        <w:t xml:space="preserve"> (</w:t>
      </w:r>
      <w:r w:rsidRPr="00134739">
        <w:rPr>
          <w:b/>
          <w:i/>
          <w:lang w:val="ru-RU"/>
        </w:rPr>
        <w:t>установлено, но не окончательно</w:t>
      </w:r>
      <w:r w:rsidRPr="00134739">
        <w:rPr>
          <w:b/>
          <w:lang w:val="ru-RU"/>
        </w:rPr>
        <w:t>)</w:t>
      </w:r>
      <w:r w:rsidRPr="00821D87">
        <w:rPr>
          <w:lang w:val="ru-RU"/>
        </w:rPr>
        <w:t>.</w:t>
      </w:r>
      <w:r w:rsidRPr="00E865FB">
        <w:rPr>
          <w:lang w:val="ru-RU"/>
        </w:rPr>
        <w:t xml:space="preserve"> </w:t>
      </w:r>
      <w:proofErr w:type="gramStart"/>
      <w:r w:rsidRPr="00E865FB">
        <w:rPr>
          <w:lang w:val="ru-RU"/>
        </w:rPr>
        <w:t>Согласованные, совместные действия и обмен знаниями укрепляют связи между секторами (например, между сельским хозяйством и охраной природы), различными сферами компетенций (например, между частной, правительственной и некоммерческой) и между уровнями (например, между местным, национальным и глобальным)</w:t>
      </w:r>
      <w:r>
        <w:rPr>
          <w:lang w:val="ru-RU"/>
        </w:rPr>
        <w:t xml:space="preserve"> </w:t>
      </w:r>
      <w:r w:rsidRPr="00E865FB">
        <w:rPr>
          <w:lang w:val="ru-RU"/>
        </w:rPr>
        <w:t>и могут преодолеть многие из этих управленческих недостатков.</w:t>
      </w:r>
      <w:proofErr w:type="gramEnd"/>
      <w:r w:rsidRPr="00E865FB">
        <w:rPr>
          <w:lang w:val="ru-RU"/>
        </w:rPr>
        <w:t xml:space="preserve"> Создание</w:t>
      </w:r>
      <w:r w:rsidRPr="00821D87">
        <w:rPr>
          <w:lang w:val="ru-RU"/>
        </w:rPr>
        <w:t xml:space="preserve"> </w:t>
      </w:r>
      <w:r w:rsidRPr="00E865FB">
        <w:rPr>
          <w:lang w:val="ru-RU"/>
        </w:rPr>
        <w:t>социальных</w:t>
      </w:r>
      <w:r w:rsidRPr="00821D87">
        <w:rPr>
          <w:lang w:val="ru-RU"/>
        </w:rPr>
        <w:t xml:space="preserve"> </w:t>
      </w:r>
      <w:r w:rsidRPr="00E865FB">
        <w:rPr>
          <w:lang w:val="ru-RU"/>
        </w:rPr>
        <w:t>норм</w:t>
      </w:r>
      <w:r w:rsidRPr="00821D87">
        <w:rPr>
          <w:lang w:val="ru-RU"/>
        </w:rPr>
        <w:t xml:space="preserve">, </w:t>
      </w:r>
      <w:r w:rsidRPr="00E865FB">
        <w:rPr>
          <w:lang w:val="ru-RU"/>
        </w:rPr>
        <w:t>привычек</w:t>
      </w:r>
      <w:r w:rsidRPr="00821D87">
        <w:rPr>
          <w:lang w:val="ru-RU"/>
        </w:rPr>
        <w:t xml:space="preserve"> </w:t>
      </w:r>
      <w:r w:rsidRPr="00E865FB">
        <w:rPr>
          <w:lang w:val="ru-RU"/>
        </w:rPr>
        <w:t>и</w:t>
      </w:r>
      <w:r w:rsidRPr="00821D87">
        <w:rPr>
          <w:lang w:val="ru-RU"/>
        </w:rPr>
        <w:t xml:space="preserve"> </w:t>
      </w:r>
      <w:r w:rsidRPr="00E865FB">
        <w:rPr>
          <w:lang w:val="ru-RU"/>
        </w:rPr>
        <w:t>мотивации</w:t>
      </w:r>
      <w:r w:rsidRPr="00821D87">
        <w:rPr>
          <w:lang w:val="ru-RU"/>
        </w:rPr>
        <w:t xml:space="preserve">, </w:t>
      </w:r>
      <w:r w:rsidRPr="00E865FB">
        <w:rPr>
          <w:lang w:val="ru-RU"/>
        </w:rPr>
        <w:t>играющих</w:t>
      </w:r>
      <w:r w:rsidRPr="00821D87">
        <w:rPr>
          <w:lang w:val="ru-RU"/>
        </w:rPr>
        <w:t xml:space="preserve"> </w:t>
      </w:r>
      <w:r w:rsidRPr="00E865FB">
        <w:rPr>
          <w:lang w:val="ru-RU"/>
        </w:rPr>
        <w:t>ключевую</w:t>
      </w:r>
      <w:r w:rsidRPr="00821D87">
        <w:rPr>
          <w:lang w:val="ru-RU"/>
        </w:rPr>
        <w:t xml:space="preserve"> </w:t>
      </w:r>
      <w:r w:rsidRPr="00E865FB">
        <w:rPr>
          <w:lang w:val="ru-RU"/>
        </w:rPr>
        <w:t>роль</w:t>
      </w:r>
      <w:r w:rsidRPr="00821D87">
        <w:rPr>
          <w:lang w:val="ru-RU"/>
        </w:rPr>
        <w:t xml:space="preserve"> </w:t>
      </w:r>
      <w:r w:rsidRPr="00E865FB">
        <w:rPr>
          <w:lang w:val="ru-RU"/>
        </w:rPr>
        <w:t>в</w:t>
      </w:r>
      <w:r w:rsidRPr="00821D87">
        <w:rPr>
          <w:lang w:val="ru-RU"/>
        </w:rPr>
        <w:t xml:space="preserve"> </w:t>
      </w:r>
      <w:r w:rsidRPr="00E865FB">
        <w:rPr>
          <w:lang w:val="ru-RU"/>
        </w:rPr>
        <w:t>достижении</w:t>
      </w:r>
      <w:r w:rsidRPr="00821D87">
        <w:rPr>
          <w:lang w:val="ru-RU"/>
        </w:rPr>
        <w:t xml:space="preserve"> </w:t>
      </w:r>
      <w:r w:rsidRPr="00E865FB">
        <w:rPr>
          <w:lang w:val="ru-RU"/>
        </w:rPr>
        <w:t>эффективного</w:t>
      </w:r>
      <w:r w:rsidRPr="00821D87">
        <w:rPr>
          <w:lang w:val="ru-RU"/>
        </w:rPr>
        <w:t xml:space="preserve"> </w:t>
      </w:r>
      <w:r w:rsidRPr="00E865FB">
        <w:rPr>
          <w:lang w:val="ru-RU"/>
        </w:rPr>
        <w:t>управления</w:t>
      </w:r>
      <w:r w:rsidRPr="00821D87">
        <w:rPr>
          <w:lang w:val="ru-RU"/>
        </w:rPr>
        <w:t xml:space="preserve">, </w:t>
      </w:r>
      <w:r w:rsidRPr="00E865FB">
        <w:rPr>
          <w:lang w:val="ru-RU"/>
        </w:rPr>
        <w:t>предусматривает</w:t>
      </w:r>
      <w:r w:rsidRPr="00821D87">
        <w:rPr>
          <w:lang w:val="ru-RU"/>
        </w:rPr>
        <w:t xml:space="preserve"> </w:t>
      </w:r>
      <w:r w:rsidRPr="00E865FB">
        <w:rPr>
          <w:lang w:val="ru-RU"/>
        </w:rPr>
        <w:t>работу</w:t>
      </w:r>
      <w:r w:rsidRPr="00821D87">
        <w:rPr>
          <w:lang w:val="ru-RU"/>
        </w:rPr>
        <w:t xml:space="preserve"> </w:t>
      </w:r>
      <w:r w:rsidRPr="00E865FB">
        <w:rPr>
          <w:lang w:val="ru-RU"/>
        </w:rPr>
        <w:t>в</w:t>
      </w:r>
      <w:r w:rsidRPr="00821D87">
        <w:rPr>
          <w:lang w:val="ru-RU"/>
        </w:rPr>
        <w:t xml:space="preserve"> </w:t>
      </w:r>
      <w:r w:rsidRPr="00E865FB">
        <w:rPr>
          <w:lang w:val="ru-RU"/>
        </w:rPr>
        <w:t>долгосрочной</w:t>
      </w:r>
      <w:r w:rsidRPr="00821D87">
        <w:rPr>
          <w:lang w:val="ru-RU"/>
        </w:rPr>
        <w:t xml:space="preserve"> </w:t>
      </w:r>
      <w:r w:rsidRPr="00E865FB">
        <w:rPr>
          <w:lang w:val="ru-RU"/>
        </w:rPr>
        <w:t>перспективе</w:t>
      </w:r>
      <w:r w:rsidRPr="00821D87">
        <w:rPr>
          <w:lang w:val="ru-RU"/>
        </w:rPr>
        <w:t xml:space="preserve"> {5.4.2.8, 5.4.7.4} </w:t>
      </w:r>
      <w:r>
        <w:rPr>
          <w:lang w:val="ru-RU"/>
        </w:rPr>
        <w:t>Однако в</w:t>
      </w:r>
      <w:r w:rsidRPr="00821D87">
        <w:rPr>
          <w:lang w:val="ru-RU"/>
        </w:rPr>
        <w:t xml:space="preserve"> </w:t>
      </w:r>
      <w:r>
        <w:rPr>
          <w:lang w:val="ru-RU"/>
        </w:rPr>
        <w:t>будущих</w:t>
      </w:r>
      <w:r w:rsidRPr="00821D87">
        <w:rPr>
          <w:lang w:val="ru-RU"/>
        </w:rPr>
        <w:t xml:space="preserve"> </w:t>
      </w:r>
      <w:r>
        <w:rPr>
          <w:lang w:val="ru-RU"/>
        </w:rPr>
        <w:t>исследованиях</w:t>
      </w:r>
      <w:r w:rsidRPr="00821D87">
        <w:rPr>
          <w:lang w:val="ru-RU"/>
        </w:rPr>
        <w:t xml:space="preserve"> </w:t>
      </w:r>
      <w:r>
        <w:rPr>
          <w:lang w:val="ru-RU"/>
        </w:rPr>
        <w:t>следует учитывать и обращать внимание на</w:t>
      </w:r>
      <w:r w:rsidRPr="00821D87">
        <w:rPr>
          <w:lang w:val="ru-RU"/>
        </w:rPr>
        <w:t xml:space="preserve"> </w:t>
      </w:r>
      <w:r>
        <w:rPr>
          <w:lang w:val="ru-RU"/>
        </w:rPr>
        <w:t>возможность того, что</w:t>
      </w:r>
      <w:r w:rsidRPr="00821D87">
        <w:rPr>
          <w:lang w:val="ru-RU"/>
        </w:rPr>
        <w:t xml:space="preserve"> </w:t>
      </w:r>
      <w:r>
        <w:rPr>
          <w:lang w:val="ru-RU"/>
        </w:rPr>
        <w:t>противоречия</w:t>
      </w:r>
      <w:r w:rsidRPr="00821D87">
        <w:rPr>
          <w:lang w:val="ru-RU"/>
        </w:rPr>
        <w:t xml:space="preserve"> </w:t>
      </w:r>
      <w:r>
        <w:rPr>
          <w:lang w:val="ru-RU"/>
        </w:rPr>
        <w:t>между</w:t>
      </w:r>
      <w:r w:rsidRPr="00821D87">
        <w:rPr>
          <w:lang w:val="ru-RU"/>
        </w:rPr>
        <w:t xml:space="preserve"> </w:t>
      </w:r>
      <w:r>
        <w:rPr>
          <w:lang w:val="ru-RU"/>
        </w:rPr>
        <w:t>секторами политики могут сохраняться и после принятия мер по координации</w:t>
      </w:r>
      <w:r w:rsidRPr="005A0C33">
        <w:rPr>
          <w:lang w:val="ru-RU" w:eastAsia="en-GB"/>
        </w:rPr>
        <w:t xml:space="preserve">. </w:t>
      </w:r>
    </w:p>
    <w:p w:rsidR="001D5C16" w:rsidRPr="008B2750" w:rsidRDefault="003841AD" w:rsidP="001D5C16">
      <w:pPr>
        <w:spacing w:before="120" w:after="120"/>
        <w:jc w:val="both"/>
      </w:pPr>
      <w:r>
        <w:pict>
          <v:rect id="_x0000_i1026" style="width:0;height:1.5pt" o:hralign="center" o:hrstd="t" o:hr="t" fillcolor="#a0a0a0" stroked="f"/>
        </w:pict>
      </w:r>
    </w:p>
    <w:p w:rsidR="001D5C16" w:rsidRPr="001D5C16" w:rsidRDefault="00033DF7" w:rsidP="00033DF7">
      <w:pPr>
        <w:pageBreakBefore/>
        <w:spacing w:after="240"/>
        <w:rPr>
          <w:b/>
          <w:sz w:val="24"/>
          <w:szCs w:val="24"/>
          <w:lang w:val="ru-RU"/>
        </w:rPr>
      </w:pPr>
      <w:r>
        <w:rPr>
          <w:b/>
          <w:sz w:val="24"/>
          <w:szCs w:val="24"/>
          <w:lang w:val="ru-RU"/>
        </w:rPr>
        <w:t>Дополнение</w:t>
      </w:r>
      <w:r w:rsidR="001D5C16">
        <w:rPr>
          <w:b/>
          <w:sz w:val="24"/>
          <w:szCs w:val="24"/>
          <w:lang w:val="ru-RU"/>
        </w:rPr>
        <w:t xml:space="preserve"> 1</w:t>
      </w:r>
    </w:p>
    <w:p w:rsidR="001D5C16" w:rsidRPr="00C22329" w:rsidRDefault="001D5C16" w:rsidP="001D5C16">
      <w:pPr>
        <w:pStyle w:val="Normal-pool"/>
        <w:tabs>
          <w:tab w:val="clear" w:pos="1247"/>
          <w:tab w:val="clear" w:pos="1814"/>
          <w:tab w:val="clear" w:pos="2381"/>
          <w:tab w:val="clear" w:pos="2948"/>
          <w:tab w:val="clear" w:pos="3515"/>
        </w:tabs>
        <w:spacing w:after="120"/>
        <w:ind w:left="1247"/>
        <w:rPr>
          <w:b/>
          <w:sz w:val="24"/>
          <w:szCs w:val="24"/>
          <w:lang w:val="ru-RU"/>
        </w:rPr>
      </w:pPr>
      <w:r w:rsidRPr="00C22329">
        <w:rPr>
          <w:b/>
          <w:sz w:val="24"/>
          <w:szCs w:val="24"/>
          <w:lang w:val="ru-RU"/>
        </w:rPr>
        <w:t xml:space="preserve">Основные термины для понимания </w:t>
      </w:r>
      <w:r>
        <w:rPr>
          <w:b/>
          <w:sz w:val="24"/>
          <w:szCs w:val="24"/>
          <w:lang w:val="ru-RU"/>
        </w:rPr>
        <w:t xml:space="preserve">данного </w:t>
      </w:r>
      <w:r w:rsidRPr="00C22329">
        <w:rPr>
          <w:b/>
          <w:sz w:val="24"/>
          <w:szCs w:val="24"/>
          <w:lang w:val="ru-RU"/>
        </w:rPr>
        <w:t>резюме</w:t>
      </w:r>
      <w:r w:rsidRPr="00C22329" w:rsidDel="00A92A54">
        <w:rPr>
          <w:b/>
          <w:sz w:val="24"/>
          <w:szCs w:val="24"/>
          <w:lang w:val="ru-RU"/>
        </w:rPr>
        <w:t xml:space="preserve"> </w:t>
      </w:r>
      <w:r w:rsidRPr="00C22329">
        <w:rPr>
          <w:b/>
          <w:sz w:val="24"/>
          <w:szCs w:val="24"/>
          <w:lang w:val="ru-RU"/>
        </w:rPr>
        <w:t>для директивных органов</w:t>
      </w:r>
    </w:p>
    <w:p w:rsidR="001D5C16" w:rsidRPr="005A0C33" w:rsidRDefault="001D5C16" w:rsidP="001D5C16">
      <w:pPr>
        <w:pStyle w:val="Normal-pool"/>
        <w:tabs>
          <w:tab w:val="clear" w:pos="1247"/>
          <w:tab w:val="clear" w:pos="1814"/>
          <w:tab w:val="clear" w:pos="2381"/>
          <w:tab w:val="clear" w:pos="2948"/>
          <w:tab w:val="clear" w:pos="3515"/>
        </w:tabs>
        <w:spacing w:after="120"/>
        <w:ind w:left="1247"/>
        <w:rPr>
          <w:lang w:val="ru-RU"/>
        </w:rPr>
      </w:pPr>
      <w:r w:rsidRPr="00E865FB">
        <w:rPr>
          <w:lang w:val="ru-RU"/>
        </w:rPr>
        <w:t xml:space="preserve">Концептуальная основа </w:t>
      </w:r>
      <w:r>
        <w:rPr>
          <w:lang w:val="ru-RU"/>
        </w:rPr>
        <w:t>Межправительственной научно-политической п</w:t>
      </w:r>
      <w:r w:rsidRPr="00E865FB">
        <w:rPr>
          <w:lang w:val="ru-RU"/>
        </w:rPr>
        <w:t xml:space="preserve">латформы </w:t>
      </w:r>
      <w:r>
        <w:rPr>
          <w:lang w:val="ru-RU"/>
        </w:rPr>
        <w:t xml:space="preserve">по биоразнообразию и экосистемным услугам </w:t>
      </w:r>
      <w:r w:rsidRPr="00E865FB">
        <w:rPr>
          <w:lang w:val="ru-RU"/>
        </w:rPr>
        <w:t>представляет собой очень упрощенную модель сложных взаимодействий внутри мира природы и человеческих сообществ и между ними. Основа включает шесть взаимосвязанных элементов, составляющих систему, которая работает на различных уровнях времени и пространства (</w:t>
      </w:r>
      <w:r>
        <w:rPr>
          <w:b/>
          <w:lang w:val="ru-RU"/>
        </w:rPr>
        <w:t>диаграмма</w:t>
      </w:r>
      <w:r w:rsidRPr="00EB7E6B">
        <w:rPr>
          <w:b/>
          <w:lang w:val="ru-RU"/>
        </w:rPr>
        <w:t xml:space="preserve"> РДО.A1</w:t>
      </w:r>
      <w:r w:rsidRPr="00E865FB">
        <w:rPr>
          <w:lang w:val="ru-RU"/>
        </w:rPr>
        <w:t>): природа; природ</w:t>
      </w:r>
      <w:r>
        <w:rPr>
          <w:lang w:val="ru-RU"/>
        </w:rPr>
        <w:t xml:space="preserve">ные блага </w:t>
      </w:r>
      <w:r w:rsidRPr="00E865FB">
        <w:rPr>
          <w:lang w:val="ru-RU"/>
        </w:rPr>
        <w:t>для людей; антропогенные активы;</w:t>
      </w:r>
      <w:r>
        <w:rPr>
          <w:lang w:val="ru-RU"/>
        </w:rPr>
        <w:t xml:space="preserve"> институты </w:t>
      </w:r>
      <w:r w:rsidRPr="00E865FB">
        <w:rPr>
          <w:lang w:val="ru-RU"/>
        </w:rPr>
        <w:t xml:space="preserve">и системы управления и другие косвенные факторы изменений; прямые факторы изменений; и </w:t>
      </w:r>
      <w:r>
        <w:rPr>
          <w:lang w:val="ru-RU"/>
        </w:rPr>
        <w:t>достойное</w:t>
      </w:r>
      <w:r w:rsidRPr="00E865FB">
        <w:rPr>
          <w:lang w:val="ru-RU"/>
        </w:rPr>
        <w:t xml:space="preserve"> качество жизни. Эт</w:t>
      </w:r>
      <w:r>
        <w:rPr>
          <w:lang w:val="ru-RU"/>
        </w:rPr>
        <w:t>а</w:t>
      </w:r>
      <w:r w:rsidRPr="005A0C33">
        <w:rPr>
          <w:lang w:val="ru-RU"/>
        </w:rPr>
        <w:t xml:space="preserve"> </w:t>
      </w:r>
      <w:r>
        <w:rPr>
          <w:lang w:val="ru-RU"/>
        </w:rPr>
        <w:t>диаграмма</w:t>
      </w:r>
      <w:r w:rsidRPr="005A0C33">
        <w:rPr>
          <w:lang w:val="ru-RU"/>
        </w:rPr>
        <w:t xml:space="preserve"> (</w:t>
      </w:r>
      <w:r w:rsidRPr="00E865FB">
        <w:rPr>
          <w:lang w:val="ru-RU"/>
        </w:rPr>
        <w:t>взят</w:t>
      </w:r>
      <w:r>
        <w:rPr>
          <w:lang w:val="ru-RU"/>
        </w:rPr>
        <w:t>а</w:t>
      </w:r>
      <w:r w:rsidRPr="005A0C33">
        <w:rPr>
          <w:lang w:val="ru-RU"/>
        </w:rPr>
        <w:t xml:space="preserve"> </w:t>
      </w:r>
      <w:r w:rsidRPr="00E865FB">
        <w:rPr>
          <w:lang w:val="ru-RU"/>
        </w:rPr>
        <w:t>и</w:t>
      </w:r>
      <w:r w:rsidRPr="005A0C33">
        <w:rPr>
          <w:lang w:val="ru-RU"/>
        </w:rPr>
        <w:t xml:space="preserve"> </w:t>
      </w:r>
      <w:r w:rsidRPr="00E865FB">
        <w:rPr>
          <w:lang w:val="ru-RU"/>
        </w:rPr>
        <w:t>адаптирован</w:t>
      </w:r>
      <w:r>
        <w:rPr>
          <w:lang w:val="ru-RU"/>
        </w:rPr>
        <w:t>а</w:t>
      </w:r>
      <w:r w:rsidRPr="005A0C33">
        <w:rPr>
          <w:lang w:val="ru-RU"/>
        </w:rPr>
        <w:t xml:space="preserve"> </w:t>
      </w:r>
      <w:r w:rsidRPr="00E865FB">
        <w:rPr>
          <w:lang w:val="ru-RU"/>
        </w:rPr>
        <w:t>из</w:t>
      </w:r>
      <w:r w:rsidRPr="005A0C33">
        <w:rPr>
          <w:lang w:val="ru-RU"/>
        </w:rPr>
        <w:t xml:space="preserve"> </w:t>
      </w:r>
      <w:r w:rsidRPr="00E865FB">
        <w:rPr>
          <w:lang w:val="ru-RU"/>
        </w:rPr>
        <w:t>публикации</w:t>
      </w:r>
      <w:r w:rsidRPr="005A0C33">
        <w:rPr>
          <w:lang w:val="ru-RU"/>
        </w:rPr>
        <w:t xml:space="preserve"> </w:t>
      </w:r>
      <w:r>
        <w:rPr>
          <w:w w:val="0"/>
          <w:szCs w:val="24"/>
        </w:rPr>
        <w:t>D</w:t>
      </w:r>
      <w:r w:rsidRPr="000A759F">
        <w:rPr>
          <w:w w:val="0"/>
          <w:szCs w:val="24"/>
          <w:lang w:val="ru-RU"/>
        </w:rPr>
        <w:t>í</w:t>
      </w:r>
      <w:r>
        <w:rPr>
          <w:w w:val="0"/>
          <w:szCs w:val="24"/>
        </w:rPr>
        <w:t>az</w:t>
      </w:r>
      <w:r w:rsidRPr="000A759F">
        <w:rPr>
          <w:w w:val="0"/>
          <w:szCs w:val="24"/>
          <w:lang w:val="ru-RU"/>
        </w:rPr>
        <w:t xml:space="preserve"> </w:t>
      </w:r>
      <w:r>
        <w:rPr>
          <w:w w:val="0"/>
          <w:szCs w:val="24"/>
        </w:rPr>
        <w:t>et</w:t>
      </w:r>
      <w:r w:rsidRPr="000A759F">
        <w:rPr>
          <w:w w:val="0"/>
          <w:szCs w:val="24"/>
          <w:lang w:val="ru-RU"/>
        </w:rPr>
        <w:t xml:space="preserve"> </w:t>
      </w:r>
      <w:r>
        <w:rPr>
          <w:w w:val="0"/>
          <w:szCs w:val="24"/>
        </w:rPr>
        <w:t>al</w:t>
      </w:r>
      <w:r w:rsidRPr="000A759F">
        <w:rPr>
          <w:w w:val="0"/>
          <w:szCs w:val="24"/>
          <w:lang w:val="ru-RU"/>
        </w:rPr>
        <w:t>.</w:t>
      </w:r>
      <w:r>
        <w:rPr>
          <w:w w:val="0"/>
          <w:szCs w:val="24"/>
          <w:lang w:val="ru-RU"/>
        </w:rPr>
        <w:t xml:space="preserve">, </w:t>
      </w:r>
      <w:r w:rsidRPr="005A0C33">
        <w:rPr>
          <w:lang w:val="ru-RU"/>
        </w:rPr>
        <w:t xml:space="preserve">2015 </w:t>
      </w:r>
      <w:r w:rsidRPr="00E865FB">
        <w:rPr>
          <w:lang w:val="ru-RU"/>
        </w:rPr>
        <w:t>год</w:t>
      </w:r>
      <w:r w:rsidR="00667C72">
        <w:rPr>
          <w:rStyle w:val="FootnoteReference"/>
          <w:lang w:val="ru-RU"/>
        </w:rPr>
        <w:footnoteReference w:id="47"/>
      </w:r>
      <w:r w:rsidRPr="005A0C33">
        <w:rPr>
          <w:lang w:val="ru-RU"/>
        </w:rPr>
        <w:t xml:space="preserve">) </w:t>
      </w:r>
      <w:r w:rsidRPr="00E865FB">
        <w:rPr>
          <w:lang w:val="ru-RU"/>
        </w:rPr>
        <w:t xml:space="preserve">представляет собой упрощенную версию </w:t>
      </w:r>
      <w:r>
        <w:rPr>
          <w:lang w:val="ru-RU"/>
        </w:rPr>
        <w:t xml:space="preserve">той, которая была утверждена </w:t>
      </w:r>
      <w:r w:rsidRPr="00E865FB">
        <w:rPr>
          <w:lang w:val="ru-RU"/>
        </w:rPr>
        <w:t>Пленумом Платформы в его решении МПБЭУ-2/4. В не</w:t>
      </w:r>
      <w:r>
        <w:rPr>
          <w:lang w:val="ru-RU"/>
        </w:rPr>
        <w:t>й</w:t>
      </w:r>
      <w:r w:rsidRPr="00E865FB">
        <w:rPr>
          <w:lang w:val="ru-RU"/>
        </w:rPr>
        <w:t xml:space="preserve"> сохранены все основные элементы, </w:t>
      </w:r>
      <w:r>
        <w:rPr>
          <w:lang w:val="ru-RU"/>
        </w:rPr>
        <w:t xml:space="preserve">а </w:t>
      </w:r>
      <w:r w:rsidRPr="00E865FB">
        <w:rPr>
          <w:lang w:val="ru-RU"/>
        </w:rPr>
        <w:t>для иллюстрации е</w:t>
      </w:r>
      <w:r>
        <w:rPr>
          <w:lang w:val="ru-RU"/>
        </w:rPr>
        <w:t xml:space="preserve">е </w:t>
      </w:r>
      <w:r w:rsidRPr="00E865FB">
        <w:rPr>
          <w:lang w:val="ru-RU"/>
        </w:rPr>
        <w:t xml:space="preserve">применения к тематической оценке опылителей, опыления и производства продовольствия </w:t>
      </w:r>
      <w:r>
        <w:rPr>
          <w:lang w:val="ru-RU"/>
        </w:rPr>
        <w:t xml:space="preserve">используется </w:t>
      </w:r>
      <w:r w:rsidRPr="00E865FB">
        <w:rPr>
          <w:lang w:val="ru-RU"/>
        </w:rPr>
        <w:t>дополнительны</w:t>
      </w:r>
      <w:r>
        <w:rPr>
          <w:lang w:val="ru-RU"/>
        </w:rPr>
        <w:t>й</w:t>
      </w:r>
      <w:r w:rsidRPr="00E865FB">
        <w:rPr>
          <w:lang w:val="ru-RU"/>
        </w:rPr>
        <w:t xml:space="preserve"> текст</w:t>
      </w:r>
      <w:r w:rsidRPr="005A0C33">
        <w:rPr>
          <w:lang w:val="ru-RU"/>
        </w:rPr>
        <w:t xml:space="preserve">. </w:t>
      </w:r>
    </w:p>
    <w:tbl>
      <w:tblPr>
        <w:tblW w:w="8328" w:type="dxa"/>
        <w:jc w:val="right"/>
        <w:tblInd w:w="-2851" w:type="dxa"/>
        <w:tblBorders>
          <w:top w:val="single" w:sz="4" w:space="0" w:color="auto"/>
          <w:left w:val="single" w:sz="4" w:space="0" w:color="auto"/>
          <w:bottom w:val="single" w:sz="4" w:space="0" w:color="auto"/>
          <w:right w:val="single" w:sz="4" w:space="0" w:color="auto"/>
          <w:insideH w:val="single" w:sz="4" w:space="0" w:color="00000A"/>
          <w:insideV w:val="single" w:sz="4" w:space="0" w:color="00000A"/>
        </w:tblBorders>
        <w:tblLayout w:type="fixed"/>
        <w:tblLook w:val="04A0" w:firstRow="1" w:lastRow="0" w:firstColumn="1" w:lastColumn="0" w:noHBand="0" w:noVBand="1"/>
      </w:tblPr>
      <w:tblGrid>
        <w:gridCol w:w="8328"/>
      </w:tblGrid>
      <w:tr w:rsidR="001D5C16" w:rsidRPr="00C00AD6" w:rsidTr="001D5C16">
        <w:trPr>
          <w:jc w:val="right"/>
        </w:trPr>
        <w:tc>
          <w:tcPr>
            <w:tcW w:w="8328" w:type="dxa"/>
            <w:shd w:val="clear" w:color="auto" w:fill="auto"/>
            <w:noWrap/>
            <w:tcMar>
              <w:left w:w="108" w:type="dxa"/>
            </w:tcMar>
          </w:tcPr>
          <w:p w:rsidR="001D5C16" w:rsidRPr="00C00AD6" w:rsidRDefault="00A139EE" w:rsidP="001D5C16">
            <w:pPr>
              <w:spacing w:before="120" w:after="120"/>
              <w:jc w:val="both"/>
              <w:rPr>
                <w:noProof/>
              </w:rPr>
            </w:pPr>
            <w:r>
              <w:rPr>
                <w:noProof/>
                <w:lang w:val="en-US"/>
              </w:rPr>
              <w:drawing>
                <wp:inline distT="0" distB="0" distL="0" distR="0">
                  <wp:extent cx="5111115" cy="3247390"/>
                  <wp:effectExtent l="0" t="0" r="0" b="0"/>
                  <wp:docPr id="16" name="Picture 15" descr="P-SPMA1_v2_250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SPMA1_v2_250220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1115" cy="3247390"/>
                          </a:xfrm>
                          <a:prstGeom prst="rect">
                            <a:avLst/>
                          </a:prstGeom>
                          <a:noFill/>
                          <a:ln>
                            <a:noFill/>
                          </a:ln>
                        </pic:spPr>
                      </pic:pic>
                    </a:graphicData>
                  </a:graphic>
                </wp:inline>
              </w:drawing>
            </w:r>
          </w:p>
        </w:tc>
      </w:tr>
      <w:tr w:rsidR="001D5C16" w:rsidRPr="005A0C33" w:rsidTr="001D5C16">
        <w:trPr>
          <w:jc w:val="right"/>
        </w:trPr>
        <w:tc>
          <w:tcPr>
            <w:tcW w:w="8328" w:type="dxa"/>
            <w:shd w:val="clear" w:color="auto" w:fill="auto"/>
            <w:noWrap/>
            <w:tcMar>
              <w:left w:w="108" w:type="dxa"/>
            </w:tcMar>
          </w:tcPr>
          <w:p w:rsidR="001D5C16" w:rsidRPr="00667C72" w:rsidRDefault="001D5C16" w:rsidP="00667C72">
            <w:pPr>
              <w:keepLines/>
              <w:contextualSpacing/>
              <w:jc w:val="both"/>
              <w:rPr>
                <w:sz w:val="18"/>
                <w:lang w:val="ru-RU"/>
              </w:rPr>
            </w:pPr>
          </w:p>
        </w:tc>
      </w:tr>
      <w:tr w:rsidR="001D5C16" w:rsidRPr="003841AD" w:rsidTr="001D5C16">
        <w:trPr>
          <w:jc w:val="right"/>
        </w:trPr>
        <w:tc>
          <w:tcPr>
            <w:tcW w:w="8328" w:type="dxa"/>
            <w:shd w:val="clear" w:color="auto" w:fill="auto"/>
            <w:noWrap/>
            <w:tcMar>
              <w:left w:w="108" w:type="dxa"/>
            </w:tcMar>
          </w:tcPr>
          <w:p w:rsidR="001D5C16" w:rsidRPr="00E865FB" w:rsidRDefault="001D5C16" w:rsidP="001D5C16">
            <w:pPr>
              <w:spacing w:after="120"/>
              <w:rPr>
                <w:lang w:val="ru-RU"/>
              </w:rPr>
            </w:pPr>
            <w:r>
              <w:rPr>
                <w:b/>
                <w:lang w:val="ru-RU"/>
              </w:rPr>
              <w:t>Диаграмма</w:t>
            </w:r>
            <w:r w:rsidRPr="00EB7E6B">
              <w:rPr>
                <w:b/>
                <w:lang w:val="ru-RU"/>
              </w:rPr>
              <w:t xml:space="preserve"> РДО.A1:</w:t>
            </w:r>
            <w:r w:rsidRPr="00E865FB">
              <w:rPr>
                <w:lang w:val="ru-RU"/>
              </w:rPr>
              <w:t xml:space="preserve"> Иллюстрация основных понятий, используемых в </w:t>
            </w:r>
            <w:r>
              <w:rPr>
                <w:lang w:val="ru-RU"/>
              </w:rPr>
              <w:t xml:space="preserve">данном </w:t>
            </w:r>
            <w:r w:rsidRPr="00E865FB">
              <w:rPr>
                <w:lang w:val="ru-RU"/>
              </w:rPr>
              <w:t>резюме</w:t>
            </w:r>
            <w:r>
              <w:rPr>
                <w:lang w:val="ru-RU"/>
              </w:rPr>
              <w:t xml:space="preserve"> для директивных органов</w:t>
            </w:r>
            <w:r w:rsidRPr="00E865FB">
              <w:rPr>
                <w:lang w:val="ru-RU"/>
              </w:rPr>
              <w:t>, основанная на концептуальных рамках Платформы. Блоки отображают основные элементы природы и общества и их взаимоотношени</w:t>
            </w:r>
            <w:r>
              <w:rPr>
                <w:lang w:val="ru-RU"/>
              </w:rPr>
              <w:t>й</w:t>
            </w:r>
            <w:r w:rsidRPr="00E865FB">
              <w:rPr>
                <w:lang w:val="ru-RU"/>
              </w:rPr>
              <w:t xml:space="preserve">; заголовки блоков отражают всеобъемлющие категории, охватывающие как западную науку, так и другие системы знаний; толстые стрелки обозначают </w:t>
            </w:r>
            <w:r>
              <w:rPr>
                <w:lang w:val="ru-RU"/>
              </w:rPr>
              <w:t xml:space="preserve">взаимное </w:t>
            </w:r>
            <w:r w:rsidRPr="00E865FB">
              <w:rPr>
                <w:lang w:val="ru-RU"/>
              </w:rPr>
              <w:t xml:space="preserve">влияние элементов (тонкие стрелки обозначают связи, </w:t>
            </w:r>
            <w:r>
              <w:rPr>
                <w:lang w:val="ru-RU"/>
              </w:rPr>
              <w:t xml:space="preserve">признанные </w:t>
            </w:r>
            <w:r w:rsidRPr="00E865FB">
              <w:rPr>
                <w:lang w:val="ru-RU"/>
              </w:rPr>
              <w:t>важными, но не находя</w:t>
            </w:r>
            <w:r>
              <w:rPr>
                <w:lang w:val="ru-RU"/>
              </w:rPr>
              <w:t xml:space="preserve">щиеся </w:t>
            </w:r>
            <w:r w:rsidRPr="00E865FB">
              <w:rPr>
                <w:lang w:val="ru-RU"/>
              </w:rPr>
              <w:t xml:space="preserve">в центре внимания Платформы). Примеры, приводимые под выделенными жирным шрифтом заголовками, являются чисто иллюстративными и не претендуют на полноту описания. </w:t>
            </w:r>
          </w:p>
        </w:tc>
      </w:tr>
    </w:tbl>
    <w:p w:rsidR="001D5C16" w:rsidRPr="00667C72" w:rsidRDefault="001D5C16" w:rsidP="00667C72">
      <w:pPr>
        <w:rPr>
          <w:sz w:val="16"/>
          <w:lang w:val="ru-RU"/>
        </w:rPr>
      </w:pPr>
    </w:p>
    <w:tbl>
      <w:tblPr>
        <w:tblW w:w="0" w:type="auto"/>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4678"/>
      </w:tblGrid>
      <w:tr w:rsidR="001D5C16" w:rsidRPr="00350757" w:rsidTr="001D5C16">
        <w:tc>
          <w:tcPr>
            <w:tcW w:w="3543" w:type="dxa"/>
            <w:shd w:val="clear" w:color="auto" w:fill="auto"/>
          </w:tcPr>
          <w:p w:rsidR="001D5C16" w:rsidRPr="00350757" w:rsidRDefault="001D5C16" w:rsidP="001D5C16">
            <w:pPr>
              <w:rPr>
                <w:sz w:val="18"/>
                <w:szCs w:val="18"/>
                <w:lang w:val="ru-RU"/>
              </w:rPr>
            </w:pPr>
            <w:r w:rsidRPr="00350757">
              <w:rPr>
                <w:sz w:val="18"/>
                <w:szCs w:val="18"/>
                <w:lang w:val="ru-RU"/>
              </w:rPr>
              <w:t>Диаграмма РДО.A1</w:t>
            </w:r>
          </w:p>
        </w:tc>
        <w:tc>
          <w:tcPr>
            <w:tcW w:w="4678" w:type="dxa"/>
            <w:shd w:val="clear" w:color="auto" w:fill="auto"/>
          </w:tcPr>
          <w:p w:rsidR="001D5C16" w:rsidRPr="00350757" w:rsidRDefault="001D5C16" w:rsidP="001D5C16">
            <w:pPr>
              <w:rPr>
                <w:sz w:val="18"/>
                <w:szCs w:val="18"/>
                <w:lang w:val="ru-RU"/>
              </w:rPr>
            </w:pPr>
          </w:p>
        </w:tc>
      </w:tr>
      <w:tr w:rsidR="001D5C16" w:rsidRPr="003841AD" w:rsidTr="001D5C16">
        <w:tc>
          <w:tcPr>
            <w:tcW w:w="3543" w:type="dxa"/>
            <w:shd w:val="clear" w:color="auto" w:fill="auto"/>
          </w:tcPr>
          <w:p w:rsidR="001D5C16" w:rsidRPr="00350757" w:rsidRDefault="001D5C16" w:rsidP="001D5C16">
            <w:pPr>
              <w:rPr>
                <w:sz w:val="18"/>
                <w:szCs w:val="18"/>
                <w:lang w:val="en-US"/>
              </w:rPr>
            </w:pPr>
            <w:r w:rsidRPr="00350757">
              <w:rPr>
                <w:sz w:val="18"/>
                <w:szCs w:val="18"/>
                <w:lang w:val="en-US"/>
              </w:rPr>
              <w:t>Section A: Values of pollinators, pollination and their benefits to people</w:t>
            </w:r>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Раздел A: ценность опылителей, опыление и их польза людей</w:t>
            </w:r>
          </w:p>
        </w:tc>
      </w:tr>
      <w:tr w:rsidR="001D5C16" w:rsidRPr="00350757" w:rsidTr="001D5C16">
        <w:tc>
          <w:tcPr>
            <w:tcW w:w="3543" w:type="dxa"/>
            <w:shd w:val="clear" w:color="auto" w:fill="auto"/>
          </w:tcPr>
          <w:p w:rsidR="001D5C16" w:rsidRPr="00350757" w:rsidRDefault="001D5C16" w:rsidP="001D5C16">
            <w:pPr>
              <w:rPr>
                <w:sz w:val="18"/>
                <w:szCs w:val="18"/>
                <w:lang w:val="ru-RU"/>
              </w:rPr>
            </w:pPr>
            <w:proofErr w:type="spellStart"/>
            <w:r w:rsidRPr="00350757">
              <w:rPr>
                <w:sz w:val="18"/>
                <w:szCs w:val="18"/>
                <w:lang w:val="ru-RU"/>
              </w:rPr>
              <w:t>Nature’s</w:t>
            </w:r>
            <w:proofErr w:type="spellEnd"/>
            <w:r w:rsidRPr="00350757">
              <w:rPr>
                <w:sz w:val="18"/>
                <w:szCs w:val="18"/>
                <w:lang w:val="ru-RU"/>
              </w:rPr>
              <w:t xml:space="preserve"> </w:t>
            </w:r>
            <w:proofErr w:type="spellStart"/>
            <w:r w:rsidRPr="00350757">
              <w:rPr>
                <w:sz w:val="18"/>
                <w:szCs w:val="18"/>
                <w:lang w:val="ru-RU"/>
              </w:rPr>
              <w:t>benefits</w:t>
            </w:r>
            <w:proofErr w:type="spellEnd"/>
            <w:r w:rsidRPr="00350757">
              <w:rPr>
                <w:sz w:val="18"/>
                <w:szCs w:val="18"/>
                <w:lang w:val="ru-RU"/>
              </w:rPr>
              <w:t xml:space="preserve"> </w:t>
            </w:r>
            <w:proofErr w:type="spellStart"/>
            <w:r w:rsidRPr="00350757">
              <w:rPr>
                <w:sz w:val="18"/>
                <w:szCs w:val="18"/>
                <w:lang w:val="ru-RU"/>
              </w:rPr>
              <w:t>to</w:t>
            </w:r>
            <w:proofErr w:type="spellEnd"/>
            <w:r w:rsidRPr="00350757">
              <w:rPr>
                <w:sz w:val="18"/>
                <w:szCs w:val="18"/>
                <w:lang w:val="ru-RU"/>
              </w:rPr>
              <w:t xml:space="preserve"> </w:t>
            </w:r>
            <w:proofErr w:type="spellStart"/>
            <w:r w:rsidRPr="00350757">
              <w:rPr>
                <w:sz w:val="18"/>
                <w:szCs w:val="18"/>
                <w:lang w:val="ru-RU"/>
              </w:rPr>
              <w:t>people</w:t>
            </w:r>
            <w:proofErr w:type="spellEnd"/>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Природные блага для людей</w:t>
            </w:r>
          </w:p>
        </w:tc>
      </w:tr>
      <w:tr w:rsidR="001D5C16" w:rsidRPr="003841AD" w:rsidTr="001D5C16">
        <w:tc>
          <w:tcPr>
            <w:tcW w:w="3543" w:type="dxa"/>
            <w:shd w:val="clear" w:color="auto" w:fill="auto"/>
          </w:tcPr>
          <w:p w:rsidR="001D5C16" w:rsidRPr="00350757" w:rsidRDefault="001D5C16" w:rsidP="001D5C16">
            <w:pPr>
              <w:rPr>
                <w:sz w:val="18"/>
                <w:szCs w:val="18"/>
                <w:lang w:val="en-US"/>
              </w:rPr>
            </w:pPr>
            <w:r w:rsidRPr="00350757">
              <w:rPr>
                <w:sz w:val="18"/>
                <w:szCs w:val="18"/>
                <w:lang w:val="en-US"/>
              </w:rPr>
              <w:t>Food, fibre, building materials, medicines, and other products and services derived from pollinator-dependent plants, honey, other hive products, cultural, and aesthetic values</w:t>
            </w:r>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Продовольствие, волокна, строительные материалы, лекарства и другие продукты и услуги, получаемые из растений, зависящих от опылителей, мед, другие продукты пчеловодства, культурные и эстетические ценности</w:t>
            </w:r>
          </w:p>
        </w:tc>
      </w:tr>
      <w:tr w:rsidR="001D5C16" w:rsidRPr="00350757" w:rsidTr="001D5C16">
        <w:tc>
          <w:tcPr>
            <w:tcW w:w="3543" w:type="dxa"/>
            <w:shd w:val="clear" w:color="auto" w:fill="auto"/>
          </w:tcPr>
          <w:p w:rsidR="001D5C16" w:rsidRPr="00350757" w:rsidRDefault="001D5C16" w:rsidP="001D5C16">
            <w:pPr>
              <w:rPr>
                <w:sz w:val="18"/>
                <w:szCs w:val="18"/>
                <w:lang w:val="ru-RU"/>
              </w:rPr>
            </w:pPr>
            <w:proofErr w:type="spellStart"/>
            <w:r w:rsidRPr="00350757">
              <w:rPr>
                <w:sz w:val="18"/>
                <w:szCs w:val="18"/>
                <w:lang w:val="ru-RU"/>
              </w:rPr>
              <w:t>Good</w:t>
            </w:r>
            <w:proofErr w:type="spellEnd"/>
            <w:r w:rsidRPr="00350757">
              <w:rPr>
                <w:sz w:val="18"/>
                <w:szCs w:val="18"/>
                <w:lang w:val="ru-RU"/>
              </w:rPr>
              <w:t xml:space="preserve"> </w:t>
            </w:r>
            <w:proofErr w:type="spellStart"/>
            <w:r w:rsidRPr="00350757">
              <w:rPr>
                <w:sz w:val="18"/>
                <w:szCs w:val="18"/>
                <w:lang w:val="ru-RU"/>
              </w:rPr>
              <w:t>quality</w:t>
            </w:r>
            <w:proofErr w:type="spellEnd"/>
            <w:r w:rsidRPr="00350757">
              <w:rPr>
                <w:sz w:val="18"/>
                <w:szCs w:val="18"/>
                <w:lang w:val="ru-RU"/>
              </w:rPr>
              <w:t xml:space="preserve"> </w:t>
            </w:r>
            <w:proofErr w:type="spellStart"/>
            <w:r w:rsidRPr="00350757">
              <w:rPr>
                <w:sz w:val="18"/>
                <w:szCs w:val="18"/>
                <w:lang w:val="ru-RU"/>
              </w:rPr>
              <w:t>of</w:t>
            </w:r>
            <w:proofErr w:type="spellEnd"/>
            <w:r w:rsidRPr="00350757">
              <w:rPr>
                <w:sz w:val="18"/>
                <w:szCs w:val="18"/>
                <w:lang w:val="ru-RU"/>
              </w:rPr>
              <w:t xml:space="preserve"> </w:t>
            </w:r>
            <w:proofErr w:type="spellStart"/>
            <w:r w:rsidRPr="00350757">
              <w:rPr>
                <w:sz w:val="18"/>
                <w:szCs w:val="18"/>
                <w:lang w:val="ru-RU"/>
              </w:rPr>
              <w:t>life</w:t>
            </w:r>
            <w:proofErr w:type="spellEnd"/>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Достойное качество жизни</w:t>
            </w:r>
          </w:p>
        </w:tc>
      </w:tr>
      <w:tr w:rsidR="001D5C16" w:rsidRPr="003841AD" w:rsidTr="001D5C16">
        <w:tc>
          <w:tcPr>
            <w:tcW w:w="3543" w:type="dxa"/>
            <w:shd w:val="clear" w:color="auto" w:fill="auto"/>
          </w:tcPr>
          <w:p w:rsidR="001D5C16" w:rsidRPr="00350757" w:rsidRDefault="001D5C16" w:rsidP="001D5C16">
            <w:pPr>
              <w:rPr>
                <w:sz w:val="18"/>
                <w:szCs w:val="18"/>
                <w:lang w:val="en-US"/>
              </w:rPr>
            </w:pPr>
            <w:r w:rsidRPr="00350757">
              <w:rPr>
                <w:sz w:val="18"/>
                <w:szCs w:val="18"/>
                <w:lang w:val="en-US"/>
              </w:rPr>
              <w:t>Pollinators are responsible for the productivity of many of the world’s crops which contribute to healthy diets</w:t>
            </w:r>
          </w:p>
        </w:tc>
        <w:tc>
          <w:tcPr>
            <w:tcW w:w="4678" w:type="dxa"/>
            <w:shd w:val="clear" w:color="auto" w:fill="auto"/>
          </w:tcPr>
          <w:p w:rsidR="001D5C16" w:rsidRPr="00350757" w:rsidRDefault="001D5C16" w:rsidP="001D5C16">
            <w:pPr>
              <w:rPr>
                <w:sz w:val="18"/>
                <w:szCs w:val="18"/>
                <w:lang w:val="ru-RU"/>
              </w:rPr>
            </w:pPr>
            <w:r w:rsidRPr="00350757">
              <w:rPr>
                <w:rFonts w:eastAsia="Times New Roman"/>
                <w:sz w:val="18"/>
                <w:szCs w:val="18"/>
                <w:lang w:val="ru-RU"/>
              </w:rPr>
              <w:t>Опылители отвечают за урожайность многих мировых сельскохозяйственных культур, вносящих вклад в здоровое питание</w:t>
            </w:r>
          </w:p>
        </w:tc>
      </w:tr>
      <w:tr w:rsidR="001D5C16" w:rsidRPr="003841AD" w:rsidTr="001D5C16">
        <w:tc>
          <w:tcPr>
            <w:tcW w:w="3543" w:type="dxa"/>
            <w:shd w:val="clear" w:color="auto" w:fill="auto"/>
          </w:tcPr>
          <w:p w:rsidR="001D5C16" w:rsidRPr="00350757" w:rsidRDefault="001D5C16" w:rsidP="001D5C16">
            <w:pPr>
              <w:rPr>
                <w:sz w:val="18"/>
                <w:szCs w:val="18"/>
                <w:lang w:val="en-US"/>
              </w:rPr>
            </w:pPr>
            <w:r w:rsidRPr="00350757">
              <w:rPr>
                <w:sz w:val="18"/>
                <w:szCs w:val="18"/>
                <w:lang w:val="en-US"/>
              </w:rPr>
              <w:t>Beekeeping, pollinator-dependent plant products, honey and other hive products support livelihoods</w:t>
            </w:r>
          </w:p>
        </w:tc>
        <w:tc>
          <w:tcPr>
            <w:tcW w:w="4678" w:type="dxa"/>
            <w:shd w:val="clear" w:color="auto" w:fill="auto"/>
          </w:tcPr>
          <w:p w:rsidR="001D5C16" w:rsidRPr="00350757" w:rsidRDefault="001D5C16" w:rsidP="001D5C16">
            <w:pPr>
              <w:rPr>
                <w:rFonts w:eastAsia="Times New Roman"/>
                <w:sz w:val="18"/>
                <w:szCs w:val="18"/>
                <w:lang w:val="ru-RU"/>
              </w:rPr>
            </w:pPr>
            <w:r w:rsidRPr="00350757">
              <w:rPr>
                <w:rFonts w:eastAsia="Times New Roman"/>
                <w:sz w:val="18"/>
                <w:szCs w:val="18"/>
                <w:lang w:val="ru-RU"/>
              </w:rPr>
              <w:t>Пчеловодство, зависящие от опылителей продукты растительного происхождения, мед и другие продукты пчеловодства способствуют получению сре</w:t>
            </w:r>
            <w:proofErr w:type="gramStart"/>
            <w:r w:rsidRPr="00350757">
              <w:rPr>
                <w:rFonts w:eastAsia="Times New Roman"/>
                <w:sz w:val="18"/>
                <w:szCs w:val="18"/>
                <w:lang w:val="ru-RU"/>
              </w:rPr>
              <w:t>дств к с</w:t>
            </w:r>
            <w:proofErr w:type="gramEnd"/>
            <w:r w:rsidRPr="00350757">
              <w:rPr>
                <w:rFonts w:eastAsia="Times New Roman"/>
                <w:sz w:val="18"/>
                <w:szCs w:val="18"/>
                <w:lang w:val="ru-RU"/>
              </w:rPr>
              <w:t>уществованию</w:t>
            </w:r>
          </w:p>
        </w:tc>
      </w:tr>
      <w:tr w:rsidR="001D5C16" w:rsidRPr="003841AD" w:rsidTr="001D5C16">
        <w:tc>
          <w:tcPr>
            <w:tcW w:w="3543" w:type="dxa"/>
            <w:shd w:val="clear" w:color="auto" w:fill="auto"/>
          </w:tcPr>
          <w:p w:rsidR="001D5C16" w:rsidRPr="00350757" w:rsidRDefault="001D5C16" w:rsidP="001D5C16">
            <w:pPr>
              <w:rPr>
                <w:sz w:val="18"/>
                <w:szCs w:val="18"/>
                <w:lang w:val="en-US"/>
              </w:rPr>
            </w:pPr>
            <w:r w:rsidRPr="00350757">
              <w:rPr>
                <w:sz w:val="18"/>
                <w:szCs w:val="18"/>
                <w:lang w:val="en-US"/>
              </w:rPr>
              <w:t>Pollinator-dependent landscapes contribute to a rich and meaningful cultural and spiritual life</w:t>
            </w:r>
          </w:p>
        </w:tc>
        <w:tc>
          <w:tcPr>
            <w:tcW w:w="4678" w:type="dxa"/>
            <w:shd w:val="clear" w:color="auto" w:fill="auto"/>
          </w:tcPr>
          <w:p w:rsidR="001D5C16" w:rsidRPr="00350757" w:rsidRDefault="001D5C16" w:rsidP="001D5C16">
            <w:pPr>
              <w:rPr>
                <w:rFonts w:eastAsia="Times New Roman"/>
                <w:sz w:val="18"/>
                <w:szCs w:val="18"/>
                <w:lang w:val="ru-RU"/>
              </w:rPr>
            </w:pPr>
            <w:r w:rsidRPr="00350757">
              <w:rPr>
                <w:rFonts w:eastAsia="Times New Roman"/>
                <w:sz w:val="18"/>
                <w:szCs w:val="18"/>
                <w:lang w:val="ru-RU"/>
              </w:rPr>
              <w:t>Зависящие от опылителей ландшафты благоприятствуют богатой и содержательной культурной и духовной жизни</w:t>
            </w:r>
          </w:p>
        </w:tc>
      </w:tr>
      <w:tr w:rsidR="001D5C16" w:rsidRPr="003841AD" w:rsidTr="001D5C16">
        <w:tc>
          <w:tcPr>
            <w:tcW w:w="3543" w:type="dxa"/>
            <w:shd w:val="clear" w:color="auto" w:fill="auto"/>
          </w:tcPr>
          <w:p w:rsidR="001D5C16" w:rsidRPr="00350757" w:rsidRDefault="001D5C16" w:rsidP="001D5C16">
            <w:pPr>
              <w:rPr>
                <w:sz w:val="18"/>
                <w:szCs w:val="18"/>
                <w:lang w:val="en-US"/>
              </w:rPr>
            </w:pPr>
            <w:r w:rsidRPr="00350757">
              <w:rPr>
                <w:sz w:val="18"/>
                <w:szCs w:val="18"/>
                <w:lang w:val="en-US"/>
              </w:rPr>
              <w:t>Section C: Drivers and management options</w:t>
            </w:r>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Раздел C: факторы и варианты управления</w:t>
            </w:r>
          </w:p>
        </w:tc>
      </w:tr>
      <w:tr w:rsidR="001D5C16" w:rsidRPr="00350757" w:rsidTr="001D5C16">
        <w:tc>
          <w:tcPr>
            <w:tcW w:w="3543" w:type="dxa"/>
            <w:shd w:val="clear" w:color="auto" w:fill="auto"/>
          </w:tcPr>
          <w:p w:rsidR="001D5C16" w:rsidRPr="00350757" w:rsidRDefault="001D5C16" w:rsidP="001D5C16">
            <w:pPr>
              <w:rPr>
                <w:sz w:val="18"/>
                <w:szCs w:val="18"/>
                <w:lang w:val="ru-RU"/>
              </w:rPr>
            </w:pPr>
            <w:proofErr w:type="spellStart"/>
            <w:r w:rsidRPr="00350757">
              <w:rPr>
                <w:sz w:val="18"/>
                <w:szCs w:val="18"/>
                <w:lang w:val="ru-RU"/>
              </w:rPr>
              <w:t>Anthropogenic</w:t>
            </w:r>
            <w:proofErr w:type="spellEnd"/>
            <w:r w:rsidRPr="00350757">
              <w:rPr>
                <w:sz w:val="18"/>
                <w:szCs w:val="18"/>
                <w:lang w:val="ru-RU"/>
              </w:rPr>
              <w:t xml:space="preserve"> </w:t>
            </w:r>
            <w:proofErr w:type="spellStart"/>
            <w:r w:rsidRPr="00350757">
              <w:rPr>
                <w:sz w:val="18"/>
                <w:szCs w:val="18"/>
                <w:lang w:val="ru-RU"/>
              </w:rPr>
              <w:t>assets</w:t>
            </w:r>
            <w:proofErr w:type="spellEnd"/>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Антропогенные активы</w:t>
            </w:r>
          </w:p>
        </w:tc>
      </w:tr>
      <w:tr w:rsidR="001D5C16" w:rsidRPr="003841AD" w:rsidTr="001D5C16">
        <w:tc>
          <w:tcPr>
            <w:tcW w:w="3543" w:type="dxa"/>
            <w:shd w:val="clear" w:color="auto" w:fill="auto"/>
          </w:tcPr>
          <w:p w:rsidR="001D5C16" w:rsidRPr="00350757" w:rsidRDefault="001D5C16" w:rsidP="001D5C16">
            <w:pPr>
              <w:rPr>
                <w:sz w:val="18"/>
                <w:szCs w:val="18"/>
                <w:lang w:val="en-US"/>
              </w:rPr>
            </w:pPr>
            <w:r w:rsidRPr="00350757">
              <w:rPr>
                <w:sz w:val="18"/>
                <w:szCs w:val="18"/>
                <w:lang w:val="en-US"/>
              </w:rPr>
              <w:t>Hives, other infrastructure, knowledge of beekeeping techniques, processing and transport knowledge of role of wild pollinators in ecosystems</w:t>
            </w:r>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Улья, другие объекты инфраструктуры, знание техник пчеловодства, обработка и передача знаний о роли диких опылителей в экосистемах</w:t>
            </w:r>
          </w:p>
        </w:tc>
      </w:tr>
      <w:tr w:rsidR="001D5C16" w:rsidRPr="003841AD" w:rsidTr="001D5C16">
        <w:tc>
          <w:tcPr>
            <w:tcW w:w="3543" w:type="dxa"/>
            <w:shd w:val="clear" w:color="auto" w:fill="auto"/>
          </w:tcPr>
          <w:p w:rsidR="001D5C16" w:rsidRPr="00350757" w:rsidRDefault="001D5C16" w:rsidP="001D5C16">
            <w:pPr>
              <w:rPr>
                <w:sz w:val="18"/>
                <w:szCs w:val="18"/>
                <w:lang w:val="en-US"/>
              </w:rPr>
            </w:pPr>
            <w:r w:rsidRPr="00350757">
              <w:rPr>
                <w:sz w:val="18"/>
                <w:szCs w:val="18"/>
                <w:lang w:val="en-US"/>
              </w:rPr>
              <w:t>Institutions and governance and other indirect drivers</w:t>
            </w:r>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Институты и системы управления и другие косвенные факторы</w:t>
            </w:r>
          </w:p>
        </w:tc>
      </w:tr>
      <w:tr w:rsidR="001D5C16" w:rsidRPr="003841AD" w:rsidTr="001D5C16">
        <w:tc>
          <w:tcPr>
            <w:tcW w:w="3543" w:type="dxa"/>
            <w:shd w:val="clear" w:color="auto" w:fill="auto"/>
          </w:tcPr>
          <w:p w:rsidR="001D5C16" w:rsidRPr="00350757" w:rsidRDefault="001D5C16" w:rsidP="001D5C16">
            <w:pPr>
              <w:rPr>
                <w:sz w:val="18"/>
                <w:szCs w:val="18"/>
                <w:lang w:val="en-US"/>
              </w:rPr>
            </w:pPr>
            <w:r w:rsidRPr="00350757">
              <w:rPr>
                <w:sz w:val="18"/>
                <w:szCs w:val="18"/>
                <w:lang w:val="en-US"/>
              </w:rPr>
              <w:t>International and national laws, global and national markets, commercial and sanitary regulations on bee colonies and products, imports/exports of managed bee colonies, and products, agri-environmental schemes, international, regional and local pollinator initiatives, customary rules</w:t>
            </w:r>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Международные и национальные законы, глобальные и национальные рынки, коммерческое и санитарное регулирование колоний пчел и продуктов пчеловодства, импорт/экспорт культивируемых колоний пчел и продуктов пчеловодства, агроэкологические схемы, международные, региональные и местные инициативы в области опылителей, нормы обычного права</w:t>
            </w:r>
          </w:p>
        </w:tc>
      </w:tr>
      <w:tr w:rsidR="001D5C16" w:rsidRPr="00350757" w:rsidTr="001D5C16">
        <w:tc>
          <w:tcPr>
            <w:tcW w:w="3543" w:type="dxa"/>
            <w:shd w:val="clear" w:color="auto" w:fill="auto"/>
          </w:tcPr>
          <w:p w:rsidR="001D5C16" w:rsidRPr="00350757" w:rsidRDefault="001D5C16" w:rsidP="001D5C16">
            <w:pPr>
              <w:rPr>
                <w:sz w:val="18"/>
                <w:szCs w:val="18"/>
                <w:lang w:val="ru-RU"/>
              </w:rPr>
            </w:pPr>
            <w:proofErr w:type="spellStart"/>
            <w:r w:rsidRPr="00350757">
              <w:rPr>
                <w:sz w:val="18"/>
                <w:szCs w:val="18"/>
                <w:lang w:val="ru-RU"/>
              </w:rPr>
              <w:t>Direct</w:t>
            </w:r>
            <w:proofErr w:type="spellEnd"/>
            <w:r w:rsidRPr="00350757">
              <w:rPr>
                <w:sz w:val="18"/>
                <w:szCs w:val="18"/>
                <w:lang w:val="ru-RU"/>
              </w:rPr>
              <w:t xml:space="preserve"> </w:t>
            </w:r>
            <w:proofErr w:type="spellStart"/>
            <w:r w:rsidRPr="00350757">
              <w:rPr>
                <w:sz w:val="18"/>
                <w:szCs w:val="18"/>
                <w:lang w:val="ru-RU"/>
              </w:rPr>
              <w:t>drivers</w:t>
            </w:r>
            <w:proofErr w:type="spellEnd"/>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Прямые факторы</w:t>
            </w:r>
          </w:p>
        </w:tc>
      </w:tr>
      <w:tr w:rsidR="001D5C16" w:rsidRPr="00350757" w:rsidTr="001D5C16">
        <w:tc>
          <w:tcPr>
            <w:tcW w:w="3543" w:type="dxa"/>
            <w:shd w:val="clear" w:color="auto" w:fill="auto"/>
          </w:tcPr>
          <w:p w:rsidR="001D5C16" w:rsidRPr="00350757" w:rsidRDefault="001D5C16" w:rsidP="001D5C16">
            <w:pPr>
              <w:rPr>
                <w:sz w:val="18"/>
                <w:szCs w:val="18"/>
                <w:lang w:val="ru-RU"/>
              </w:rPr>
            </w:pPr>
            <w:r w:rsidRPr="00350757">
              <w:rPr>
                <w:sz w:val="18"/>
                <w:szCs w:val="18"/>
                <w:lang w:val="ru-RU"/>
              </w:rPr>
              <w:t>Natural drivers</w:t>
            </w:r>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Природные факторы</w:t>
            </w:r>
          </w:p>
        </w:tc>
      </w:tr>
      <w:tr w:rsidR="001D5C16" w:rsidRPr="00350757" w:rsidTr="001D5C16">
        <w:tc>
          <w:tcPr>
            <w:tcW w:w="3543" w:type="dxa"/>
            <w:shd w:val="clear" w:color="auto" w:fill="auto"/>
          </w:tcPr>
          <w:p w:rsidR="001D5C16" w:rsidRPr="00350757" w:rsidRDefault="001D5C16" w:rsidP="001D5C16">
            <w:pPr>
              <w:rPr>
                <w:sz w:val="18"/>
                <w:szCs w:val="18"/>
                <w:lang w:val="ru-RU"/>
              </w:rPr>
            </w:pPr>
            <w:r w:rsidRPr="00350757">
              <w:rPr>
                <w:sz w:val="18"/>
                <w:szCs w:val="18"/>
                <w:lang w:val="ru-RU"/>
              </w:rPr>
              <w:t>Anthropogenic drivers</w:t>
            </w:r>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Антропогенные факторы</w:t>
            </w:r>
          </w:p>
        </w:tc>
      </w:tr>
      <w:tr w:rsidR="001D5C16" w:rsidRPr="003841AD" w:rsidTr="001D5C16">
        <w:tc>
          <w:tcPr>
            <w:tcW w:w="3543" w:type="dxa"/>
            <w:shd w:val="clear" w:color="auto" w:fill="auto"/>
          </w:tcPr>
          <w:p w:rsidR="001D5C16" w:rsidRPr="00350757" w:rsidRDefault="001D5C16" w:rsidP="001D5C16">
            <w:pPr>
              <w:rPr>
                <w:sz w:val="18"/>
                <w:szCs w:val="18"/>
                <w:lang w:val="en-US"/>
              </w:rPr>
            </w:pPr>
            <w:r w:rsidRPr="00350757">
              <w:rPr>
                <w:sz w:val="18"/>
                <w:szCs w:val="18"/>
                <w:lang w:val="en-US"/>
              </w:rPr>
              <w:t>Agricultural intensification, landscape fragmentation, pesticides, pathogen introductions, climate change</w:t>
            </w:r>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Интенсификация сельского хозяйства, фрагментация ландшафтов, применение пестицидов, интродукция патогенов, изменение климата</w:t>
            </w:r>
          </w:p>
        </w:tc>
      </w:tr>
      <w:tr w:rsidR="001D5C16" w:rsidRPr="003841AD" w:rsidTr="001D5C16">
        <w:tc>
          <w:tcPr>
            <w:tcW w:w="3543" w:type="dxa"/>
            <w:shd w:val="clear" w:color="auto" w:fill="auto"/>
          </w:tcPr>
          <w:p w:rsidR="001D5C16" w:rsidRPr="00350757" w:rsidRDefault="001D5C16" w:rsidP="001D5C16">
            <w:pPr>
              <w:rPr>
                <w:sz w:val="18"/>
                <w:szCs w:val="18"/>
                <w:lang w:val="en-US"/>
              </w:rPr>
            </w:pPr>
            <w:r w:rsidRPr="00350757">
              <w:rPr>
                <w:sz w:val="18"/>
                <w:szCs w:val="18"/>
                <w:lang w:val="en-US"/>
              </w:rPr>
              <w:t>Section B: Status and trends in pollinators and pollinations</w:t>
            </w:r>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Раздел B: положение дел и тенденции в области опылителей и опыления</w:t>
            </w:r>
          </w:p>
        </w:tc>
      </w:tr>
      <w:tr w:rsidR="001D5C16" w:rsidRPr="00350757" w:rsidTr="001D5C16">
        <w:tc>
          <w:tcPr>
            <w:tcW w:w="3543" w:type="dxa"/>
            <w:shd w:val="clear" w:color="auto" w:fill="auto"/>
          </w:tcPr>
          <w:p w:rsidR="001D5C16" w:rsidRPr="00350757" w:rsidRDefault="001D5C16" w:rsidP="001D5C16">
            <w:pPr>
              <w:rPr>
                <w:sz w:val="18"/>
                <w:szCs w:val="18"/>
                <w:lang w:val="ru-RU"/>
              </w:rPr>
            </w:pPr>
            <w:proofErr w:type="spellStart"/>
            <w:r w:rsidRPr="00350757">
              <w:rPr>
                <w:sz w:val="18"/>
                <w:szCs w:val="18"/>
                <w:lang w:val="ru-RU"/>
              </w:rPr>
              <w:t>Nature</w:t>
            </w:r>
            <w:proofErr w:type="spellEnd"/>
          </w:p>
        </w:tc>
        <w:tc>
          <w:tcPr>
            <w:tcW w:w="4678" w:type="dxa"/>
            <w:shd w:val="clear" w:color="auto" w:fill="auto"/>
          </w:tcPr>
          <w:p w:rsidR="001D5C16" w:rsidRPr="00350757" w:rsidRDefault="001D5C16" w:rsidP="001D5C16">
            <w:pPr>
              <w:rPr>
                <w:sz w:val="18"/>
                <w:szCs w:val="18"/>
                <w:lang w:val="ru-RU"/>
              </w:rPr>
            </w:pPr>
            <w:r w:rsidRPr="00350757">
              <w:rPr>
                <w:sz w:val="18"/>
                <w:szCs w:val="18"/>
                <w:lang w:val="ru-RU"/>
              </w:rPr>
              <w:t>Природа</w:t>
            </w:r>
          </w:p>
        </w:tc>
      </w:tr>
      <w:tr w:rsidR="001D5C16" w:rsidRPr="003841AD" w:rsidTr="001D5C16">
        <w:trPr>
          <w:trHeight w:val="284"/>
        </w:trPr>
        <w:tc>
          <w:tcPr>
            <w:tcW w:w="284" w:type="dxa"/>
            <w:shd w:val="clear" w:color="auto" w:fill="auto"/>
          </w:tcPr>
          <w:p w:rsidR="001D5C16" w:rsidRPr="00350757" w:rsidRDefault="001D5C16" w:rsidP="001D5C16">
            <w:pPr>
              <w:rPr>
                <w:sz w:val="18"/>
                <w:szCs w:val="18"/>
                <w:lang w:val="en-US"/>
              </w:rPr>
            </w:pPr>
            <w:r w:rsidRPr="00350757">
              <w:rPr>
                <w:sz w:val="18"/>
                <w:szCs w:val="18"/>
                <w:lang w:val="en-US"/>
              </w:rPr>
              <w:t>Pollinators, pollinator-dependent, cultivated and wild plants, their interactions, and the ecosystem they inhabit</w:t>
            </w:r>
          </w:p>
        </w:tc>
        <w:tc>
          <w:tcPr>
            <w:tcW w:w="284" w:type="dxa"/>
            <w:shd w:val="clear" w:color="auto" w:fill="auto"/>
          </w:tcPr>
          <w:p w:rsidR="001D5C16" w:rsidRPr="00350757" w:rsidRDefault="001D5C16" w:rsidP="001D5C16">
            <w:pPr>
              <w:rPr>
                <w:sz w:val="18"/>
                <w:szCs w:val="18"/>
                <w:lang w:val="ru-RU"/>
              </w:rPr>
            </w:pPr>
            <w:r w:rsidRPr="00350757">
              <w:rPr>
                <w:sz w:val="18"/>
                <w:szCs w:val="18"/>
                <w:lang w:val="ru-RU"/>
              </w:rPr>
              <w:t>Опылители, зависящие от опылителей культивируемые и дикие растения, взаимодействие между ними и экосистема, которую они населяют</w:t>
            </w:r>
          </w:p>
        </w:tc>
      </w:tr>
    </w:tbl>
    <w:p w:rsidR="001D5C16" w:rsidRPr="00693CFE" w:rsidRDefault="001D5C16" w:rsidP="001D5C16">
      <w:pPr>
        <w:keepNext/>
        <w:keepLines/>
        <w:spacing w:before="240" w:after="120"/>
        <w:ind w:left="1247"/>
        <w:rPr>
          <w:b/>
          <w:sz w:val="24"/>
          <w:szCs w:val="24"/>
          <w:lang w:val="ru-RU"/>
        </w:rPr>
      </w:pPr>
      <w:r w:rsidRPr="00693CFE">
        <w:rPr>
          <w:b/>
          <w:sz w:val="24"/>
          <w:szCs w:val="24"/>
          <w:lang w:val="ru-RU"/>
        </w:rPr>
        <w:t>Ключевые элементы концептуальных рамок Платформы</w:t>
      </w:r>
    </w:p>
    <w:p w:rsidR="001D5C16" w:rsidRPr="00E865FB" w:rsidRDefault="001D5C16" w:rsidP="001D5C16">
      <w:pPr>
        <w:spacing w:after="120"/>
        <w:ind w:left="1247"/>
        <w:rPr>
          <w:lang w:val="ru-RU"/>
        </w:rPr>
      </w:pPr>
      <w:r w:rsidRPr="00EB7E6B">
        <w:rPr>
          <w:b/>
          <w:lang w:val="ru-RU"/>
        </w:rPr>
        <w:t>«Природа»</w:t>
      </w:r>
      <w:r w:rsidRPr="00E865FB">
        <w:rPr>
          <w:lang w:val="ru-RU"/>
        </w:rPr>
        <w:t xml:space="preserve"> в контексте Платформы относится к миру природы с упором на биоразнообразие. В контексте западной науки она включает такие категории, как биоразнообразие, экосистемы (как структуру, так и функционирование), </w:t>
      </w:r>
      <w:r>
        <w:rPr>
          <w:lang w:val="ru-RU"/>
        </w:rPr>
        <w:t>эволюцию</w:t>
      </w:r>
      <w:r w:rsidRPr="00E865FB">
        <w:rPr>
          <w:lang w:val="ru-RU"/>
        </w:rPr>
        <w:t xml:space="preserve">, биосферу, общее эволюционное наследие человечества и </w:t>
      </w:r>
      <w:r>
        <w:rPr>
          <w:lang w:val="ru-RU"/>
        </w:rPr>
        <w:t>«</w:t>
      </w:r>
      <w:r w:rsidRPr="00E865FB">
        <w:rPr>
          <w:lang w:val="ru-RU"/>
        </w:rPr>
        <w:t>биокультурное разнообразие</w:t>
      </w:r>
      <w:r>
        <w:rPr>
          <w:lang w:val="ru-RU"/>
        </w:rPr>
        <w:t>»</w:t>
      </w:r>
      <w:r w:rsidRPr="00E865FB">
        <w:rPr>
          <w:lang w:val="ru-RU"/>
        </w:rPr>
        <w:t>. В контексте других систем знания она включает такие категории</w:t>
      </w:r>
      <w:r>
        <w:rPr>
          <w:lang w:val="ru-RU"/>
        </w:rPr>
        <w:t xml:space="preserve"> </w:t>
      </w:r>
      <w:r w:rsidRPr="00E865FB">
        <w:rPr>
          <w:lang w:val="ru-RU"/>
        </w:rPr>
        <w:t>как Мать-Земля и системы жизни</w:t>
      </w:r>
      <w:r>
        <w:rPr>
          <w:lang w:val="ru-RU"/>
        </w:rPr>
        <w:t xml:space="preserve"> </w:t>
      </w:r>
      <w:r w:rsidRPr="00E865FB">
        <w:rPr>
          <w:lang w:val="ru-RU"/>
        </w:rPr>
        <w:t>и часто рассматривается в неотъемлемой связи с человеком, а не как отдельная сущность.</w:t>
      </w:r>
    </w:p>
    <w:p w:rsidR="001D5C16" w:rsidRPr="00E865FB" w:rsidRDefault="001D5C16" w:rsidP="001D5C16">
      <w:pPr>
        <w:spacing w:after="120"/>
        <w:ind w:left="1247"/>
        <w:rPr>
          <w:lang w:val="ru-RU"/>
        </w:rPr>
      </w:pPr>
      <w:r w:rsidRPr="00EB7E6B">
        <w:rPr>
          <w:b/>
          <w:lang w:val="ru-RU"/>
        </w:rPr>
        <w:t>«Антропогенные активы»</w:t>
      </w:r>
      <w:r w:rsidRPr="00E865FB">
        <w:rPr>
          <w:lang w:val="ru-RU"/>
        </w:rPr>
        <w:t xml:space="preserve"> означают</w:t>
      </w:r>
      <w:r>
        <w:rPr>
          <w:lang w:val="ru-RU"/>
        </w:rPr>
        <w:t xml:space="preserve"> созданную человеком </w:t>
      </w:r>
      <w:r w:rsidRPr="00E865FB">
        <w:rPr>
          <w:lang w:val="ru-RU"/>
        </w:rPr>
        <w:t>инфраструктуру, медицинские учреждения, знания – включая системы знаний коренн</w:t>
      </w:r>
      <w:r>
        <w:rPr>
          <w:lang w:val="ru-RU"/>
        </w:rPr>
        <w:t>ого</w:t>
      </w:r>
      <w:r w:rsidRPr="00E865FB">
        <w:rPr>
          <w:lang w:val="ru-RU"/>
        </w:rPr>
        <w:t xml:space="preserve"> и местн</w:t>
      </w:r>
      <w:r>
        <w:rPr>
          <w:lang w:val="ru-RU"/>
        </w:rPr>
        <w:t xml:space="preserve">ого населения </w:t>
      </w:r>
      <w:r w:rsidRPr="00E865FB">
        <w:rPr>
          <w:lang w:val="ru-RU"/>
        </w:rPr>
        <w:t>– а также образование, полученное в учебных заведениях и вне их, технологии (как физические объекты, так и процедуры)</w:t>
      </w:r>
      <w:r>
        <w:rPr>
          <w:lang w:val="ru-RU"/>
        </w:rPr>
        <w:t xml:space="preserve"> и </w:t>
      </w:r>
      <w:r w:rsidRPr="00E865FB">
        <w:rPr>
          <w:lang w:val="ru-RU"/>
        </w:rPr>
        <w:t xml:space="preserve">финансовые активы. Антропогенные активы выделены, чтобы подчеркнуть, что </w:t>
      </w:r>
      <w:r>
        <w:rPr>
          <w:lang w:val="ru-RU"/>
        </w:rPr>
        <w:t>достойное</w:t>
      </w:r>
      <w:r w:rsidRPr="00E865FB">
        <w:rPr>
          <w:lang w:val="ru-RU"/>
        </w:rPr>
        <w:t xml:space="preserve"> качество жизни достигается за счет совместного создания благ природой и сообществами.</w:t>
      </w:r>
    </w:p>
    <w:p w:rsidR="001D5C16" w:rsidRPr="00E865FB" w:rsidRDefault="001D5C16" w:rsidP="001D5C16">
      <w:pPr>
        <w:spacing w:after="120"/>
        <w:ind w:left="1247"/>
        <w:rPr>
          <w:lang w:val="ru-RU"/>
        </w:rPr>
      </w:pPr>
      <w:r w:rsidRPr="00EB7E6B">
        <w:rPr>
          <w:b/>
          <w:lang w:val="ru-RU"/>
        </w:rPr>
        <w:t>«</w:t>
      </w:r>
      <w:r>
        <w:rPr>
          <w:b/>
          <w:lang w:val="ru-RU"/>
        </w:rPr>
        <w:t>П</w:t>
      </w:r>
      <w:r w:rsidRPr="00EB7E6B">
        <w:rPr>
          <w:b/>
          <w:lang w:val="ru-RU"/>
        </w:rPr>
        <w:t>рирод</w:t>
      </w:r>
      <w:r>
        <w:rPr>
          <w:b/>
          <w:lang w:val="ru-RU"/>
        </w:rPr>
        <w:t xml:space="preserve">ные </w:t>
      </w:r>
      <w:r w:rsidRPr="00EB7E6B">
        <w:rPr>
          <w:b/>
          <w:lang w:val="ru-RU"/>
        </w:rPr>
        <w:t>блага для людей»</w:t>
      </w:r>
      <w:r w:rsidRPr="00E865FB">
        <w:rPr>
          <w:lang w:val="ru-RU"/>
        </w:rPr>
        <w:t xml:space="preserve"> означают все блага, которые человечество получает от природы. В эту категорию включены экосистемные продукты и услуги. Дары природы и аналогичные концепции в рамках других систем знаний относятся к природным благам, за счет которых люди добиваются </w:t>
      </w:r>
      <w:r>
        <w:rPr>
          <w:lang w:val="ru-RU"/>
        </w:rPr>
        <w:t>достойного</w:t>
      </w:r>
      <w:r w:rsidRPr="00E865FB">
        <w:rPr>
          <w:lang w:val="ru-RU"/>
        </w:rPr>
        <w:t xml:space="preserve"> качества жизни. Понятие природ</w:t>
      </w:r>
      <w:r>
        <w:rPr>
          <w:lang w:val="ru-RU"/>
        </w:rPr>
        <w:t xml:space="preserve">ных </w:t>
      </w:r>
      <w:r w:rsidRPr="00E865FB">
        <w:rPr>
          <w:lang w:val="ru-RU"/>
        </w:rPr>
        <w:t>благ для людей включает как разрушительное, так и благотворное воздействие природы на достижение</w:t>
      </w:r>
      <w:r>
        <w:rPr>
          <w:lang w:val="ru-RU"/>
        </w:rPr>
        <w:t xml:space="preserve"> достойного </w:t>
      </w:r>
      <w:r w:rsidRPr="00E865FB">
        <w:rPr>
          <w:lang w:val="ru-RU"/>
        </w:rPr>
        <w:t>качества жизни разными людьми в разных контекстах. Компромиссы между благотворным и негативным влиянием деятельности организмов и экосистем – вполне обычное явление, и его необходимо понимать в контексте совокупности множества результатов, создаваемых данной экосистемой в рамках конкретных контекстов.</w:t>
      </w:r>
    </w:p>
    <w:p w:rsidR="001D5C16" w:rsidRPr="00E865FB" w:rsidRDefault="001D5C16" w:rsidP="001D5C16">
      <w:pPr>
        <w:spacing w:after="120"/>
        <w:ind w:left="1247"/>
        <w:rPr>
          <w:lang w:val="ru-RU"/>
        </w:rPr>
      </w:pPr>
      <w:r w:rsidRPr="00EB7E6B">
        <w:rPr>
          <w:b/>
          <w:lang w:val="ru-RU"/>
        </w:rPr>
        <w:t>«Факторы изменений»</w:t>
      </w:r>
      <w:r w:rsidRPr="00E865FB">
        <w:rPr>
          <w:lang w:val="ru-RU"/>
        </w:rPr>
        <w:t xml:space="preserve"> относятся ко всем тем внешним факторам (то есть созданным за пределами рассматриваемого элемента концептуальных рамок), которые влияют на природу, антропогенные активы, природ</w:t>
      </w:r>
      <w:r>
        <w:rPr>
          <w:lang w:val="ru-RU"/>
        </w:rPr>
        <w:t>ные</w:t>
      </w:r>
      <w:r w:rsidRPr="00E865FB">
        <w:rPr>
          <w:lang w:val="ru-RU"/>
        </w:rPr>
        <w:t xml:space="preserve"> блага для людей и качество жизни. Факторы изменений включают</w:t>
      </w:r>
      <w:r>
        <w:rPr>
          <w:lang w:val="ru-RU"/>
        </w:rPr>
        <w:t xml:space="preserve"> институты</w:t>
      </w:r>
      <w:r w:rsidRPr="00E865FB">
        <w:rPr>
          <w:lang w:val="ru-RU"/>
        </w:rPr>
        <w:t xml:space="preserve"> и системы управления и другие косвенные факторы, а также прямые факторы – как природные, так и антропогенные (см. ниже).</w:t>
      </w:r>
    </w:p>
    <w:p w:rsidR="001D5C16" w:rsidRPr="00E865FB" w:rsidRDefault="001D5C16" w:rsidP="001D5C16">
      <w:pPr>
        <w:spacing w:after="120"/>
        <w:ind w:left="1247"/>
        <w:rPr>
          <w:lang w:val="ru-RU"/>
        </w:rPr>
      </w:pPr>
      <w:r w:rsidRPr="00EB7E6B">
        <w:rPr>
          <w:b/>
          <w:lang w:val="ru-RU"/>
        </w:rPr>
        <w:t>«</w:t>
      </w:r>
      <w:r>
        <w:rPr>
          <w:b/>
          <w:lang w:val="ru-RU"/>
        </w:rPr>
        <w:t xml:space="preserve">Институты </w:t>
      </w:r>
      <w:r w:rsidRPr="00EB7E6B">
        <w:rPr>
          <w:b/>
          <w:lang w:val="ru-RU"/>
        </w:rPr>
        <w:t>и системы управления и другие косвенные факторы»</w:t>
      </w:r>
      <w:r w:rsidRPr="00E865FB">
        <w:rPr>
          <w:lang w:val="ru-RU"/>
        </w:rPr>
        <w:t xml:space="preserve"> представляют собой способы, с помощью которых сообщества осуществляют самоорганизацию (и взаимодействие с природой), и получающиеся в результате </w:t>
      </w:r>
      <w:r>
        <w:rPr>
          <w:lang w:val="ru-RU"/>
        </w:rPr>
        <w:t xml:space="preserve">этого </w:t>
      </w:r>
      <w:r w:rsidRPr="00E865FB">
        <w:rPr>
          <w:lang w:val="ru-RU"/>
        </w:rPr>
        <w:t xml:space="preserve">воздействия на другие компоненты. Они лежат в основе причин изменений, которые не имеют непосредственной связи с рассматриваемым компонентом окружающей среды; скорее, они оказывают на него влияние – положительное или отрицательное – через прямые антропогенные факторы. Понятие </w:t>
      </w:r>
      <w:r w:rsidRPr="00EB7E6B">
        <w:rPr>
          <w:b/>
          <w:lang w:val="ru-RU"/>
        </w:rPr>
        <w:t>«институтов»</w:t>
      </w:r>
      <w:r w:rsidRPr="00E865FB">
        <w:rPr>
          <w:lang w:val="ru-RU"/>
        </w:rPr>
        <w:t xml:space="preserve"> охватывает все официальные и неофициальные взаимодействия между заинтересованными сторонами и общественными структурами, которые определяют, каким образом принимаются и претворяются в жизнь решения, как реализуются полномочия и как распределяется ответственность. Различные совокупности институтов образуют системы управления, включаю</w:t>
      </w:r>
      <w:r>
        <w:rPr>
          <w:lang w:val="ru-RU"/>
        </w:rPr>
        <w:t xml:space="preserve">щие </w:t>
      </w:r>
      <w:r w:rsidRPr="00E865FB">
        <w:rPr>
          <w:lang w:val="ru-RU"/>
        </w:rPr>
        <w:t xml:space="preserve">взаимодействия между различными центрами власти в обществе (корпоративной, на основе обычного права, правительственной, судебной) на разных уровнях, от местного </w:t>
      </w:r>
      <w:proofErr w:type="gramStart"/>
      <w:r w:rsidRPr="00E865FB">
        <w:rPr>
          <w:lang w:val="ru-RU"/>
        </w:rPr>
        <w:t>до</w:t>
      </w:r>
      <w:proofErr w:type="gramEnd"/>
      <w:r w:rsidRPr="00E865FB">
        <w:rPr>
          <w:lang w:val="ru-RU"/>
        </w:rPr>
        <w:t xml:space="preserve"> глобального. Институты и системы управления определяют, в различной степени, доступ к выделению и распределению компонентов природных и антропогенных активов и связанных с ними благ для людей, а также их контроль.</w:t>
      </w:r>
    </w:p>
    <w:p w:rsidR="001D5C16" w:rsidRPr="00E865FB" w:rsidRDefault="001D5C16" w:rsidP="001D5C16">
      <w:pPr>
        <w:spacing w:after="120"/>
        <w:ind w:left="1247"/>
        <w:rPr>
          <w:lang w:val="ru-RU"/>
        </w:rPr>
      </w:pPr>
      <w:r w:rsidRPr="00EB7E6B">
        <w:rPr>
          <w:b/>
          <w:lang w:val="ru-RU"/>
        </w:rPr>
        <w:t>«Прямые факторы»,</w:t>
      </w:r>
      <w:r w:rsidRPr="00E865FB">
        <w:rPr>
          <w:lang w:val="ru-RU"/>
        </w:rPr>
        <w:t xml:space="preserve"> как природные, так и антропогенные, воздействуют на природу непосредственно. </w:t>
      </w:r>
      <w:r w:rsidRPr="00EB7E6B">
        <w:rPr>
          <w:b/>
          <w:lang w:val="ru-RU"/>
        </w:rPr>
        <w:t>«Прямые природные факторы»</w:t>
      </w:r>
      <w:r w:rsidRPr="00E865FB">
        <w:rPr>
          <w:lang w:val="ru-RU"/>
        </w:rPr>
        <w:t xml:space="preserve"> - это те факторы, которые не являются результатом человеческой деятельности, и возникновение которых находится вне контроля человека (например, природные климатические и погодные модели, экстремальные явления, такие как продолжительные периоды засухи или холода, циклоны и наводнения, землетрясения и извержения вулканов). </w:t>
      </w:r>
      <w:r w:rsidRPr="00EB7E6B">
        <w:rPr>
          <w:b/>
          <w:lang w:val="ru-RU"/>
        </w:rPr>
        <w:t>«Прямые антропогенные факторы»</w:t>
      </w:r>
      <w:r w:rsidRPr="00E865FB">
        <w:rPr>
          <w:lang w:val="ru-RU"/>
        </w:rPr>
        <w:t xml:space="preserve"> - это те факторы, которые являются результатом решений, принятых человеком, а именно институтами и системами управления и другими косвенными факторами (например, деградация и восстановление земель, загрязнение пресной воды, закисление океана, изменение климата в ответ на антропогенные выбросы</w:t>
      </w:r>
      <w:r>
        <w:rPr>
          <w:lang w:val="ru-RU"/>
        </w:rPr>
        <w:t xml:space="preserve"> углерода</w:t>
      </w:r>
      <w:r w:rsidRPr="00E865FB">
        <w:rPr>
          <w:lang w:val="ru-RU"/>
        </w:rPr>
        <w:t>, интродукция новых видов). Некоторые из этих факторов, такие как загрязнение, могут негативно воздействовать на природу; другие, как в случае с восстановлением среды обитания, могут оказывать положительное воздействие.</w:t>
      </w:r>
    </w:p>
    <w:p w:rsidR="001D5C16" w:rsidRPr="005A0C33" w:rsidRDefault="001D5C16" w:rsidP="001D5C16">
      <w:pPr>
        <w:pStyle w:val="Normal-pool"/>
        <w:tabs>
          <w:tab w:val="clear" w:pos="1247"/>
          <w:tab w:val="clear" w:pos="1814"/>
          <w:tab w:val="clear" w:pos="2381"/>
          <w:tab w:val="clear" w:pos="2948"/>
          <w:tab w:val="clear" w:pos="3515"/>
        </w:tabs>
        <w:spacing w:after="120"/>
        <w:ind w:left="1247"/>
        <w:rPr>
          <w:lang w:val="ru-RU"/>
        </w:rPr>
      </w:pPr>
      <w:r w:rsidRPr="00EB7E6B">
        <w:rPr>
          <w:b/>
          <w:lang w:val="ru-RU"/>
        </w:rPr>
        <w:t>«</w:t>
      </w:r>
      <w:r>
        <w:rPr>
          <w:b/>
          <w:lang w:val="ru-RU"/>
        </w:rPr>
        <w:t>Достойное</w:t>
      </w:r>
      <w:r w:rsidRPr="00EB7E6B">
        <w:rPr>
          <w:b/>
          <w:lang w:val="ru-RU"/>
        </w:rPr>
        <w:t xml:space="preserve"> качество жизни»</w:t>
      </w:r>
      <w:r w:rsidRPr="00E865FB">
        <w:rPr>
          <w:lang w:val="ru-RU"/>
        </w:rPr>
        <w:t xml:space="preserve"> представляет собой достижение состоявшейся человеческой жизни, понятие, которое в значительной степени различается в различных сообществах и в группах внутри сообществ. Это состояние отдельных людей и их групп, которое зависит от контекста, включающее доступ к пище, воде, энергии и безопасности</w:t>
      </w:r>
      <w:r>
        <w:rPr>
          <w:lang w:val="ru-RU"/>
        </w:rPr>
        <w:t xml:space="preserve"> сре</w:t>
      </w:r>
      <w:proofErr w:type="gramStart"/>
      <w:r>
        <w:rPr>
          <w:lang w:val="ru-RU"/>
        </w:rPr>
        <w:t>дств к с</w:t>
      </w:r>
      <w:proofErr w:type="gramEnd"/>
      <w:r>
        <w:rPr>
          <w:lang w:val="ru-RU"/>
        </w:rPr>
        <w:t>уществованию</w:t>
      </w:r>
      <w:r w:rsidRPr="00E865FB">
        <w:rPr>
          <w:lang w:val="ru-RU"/>
        </w:rPr>
        <w:t xml:space="preserve">, здоровье, хорошие социальные отношения и равноправие, безопасность, культурную самобытность и свободу выбора и действий. </w:t>
      </w:r>
      <w:r>
        <w:rPr>
          <w:lang w:val="ru-RU"/>
        </w:rPr>
        <w:t>Достойное</w:t>
      </w:r>
      <w:r w:rsidRPr="00E865FB">
        <w:rPr>
          <w:lang w:val="ru-RU"/>
        </w:rPr>
        <w:t xml:space="preserve"> качество жизни практически с любой точки зрения является многоплановым понятием, включающим как материальные, так и нематериальные и духовные компоненты. Однако </w:t>
      </w:r>
      <w:r>
        <w:rPr>
          <w:lang w:val="ru-RU"/>
        </w:rPr>
        <w:t>достойное</w:t>
      </w:r>
      <w:r w:rsidRPr="00E865FB">
        <w:rPr>
          <w:lang w:val="ru-RU"/>
        </w:rPr>
        <w:t xml:space="preserve"> качество жизни подразумевает высокую степень зависимости от места, времени и культуры, учитывая, что различные сообщества придерживаются различных взглядов на их отношения с природой и придают разную степень значимости соотношению коллективных и частных прав, материального и духовного,</w:t>
      </w:r>
      <w:r>
        <w:rPr>
          <w:lang w:val="ru-RU"/>
        </w:rPr>
        <w:t xml:space="preserve"> подлинных </w:t>
      </w:r>
      <w:r w:rsidRPr="00E865FB">
        <w:rPr>
          <w:lang w:val="ru-RU"/>
        </w:rPr>
        <w:t xml:space="preserve">и прикладных ценностей, а также настоящего и прошлого или будущего. Примерами различных точек зрения на </w:t>
      </w:r>
      <w:r>
        <w:rPr>
          <w:lang w:val="ru-RU"/>
        </w:rPr>
        <w:t>достойное</w:t>
      </w:r>
      <w:r w:rsidRPr="00E865FB">
        <w:rPr>
          <w:lang w:val="ru-RU"/>
        </w:rPr>
        <w:t xml:space="preserve"> качество жизни являются концепция человеческого благосостояния, исповедуемая во многих западных сообществах, и ее разновидности, а также жизнь в гармонии с природой и достойная жизнь в равновесии и гармонии с Матерью-Землей.</w:t>
      </w:r>
    </w:p>
    <w:p w:rsidR="001D5C16" w:rsidRPr="00693CFE" w:rsidRDefault="001D5C16" w:rsidP="006C06B9">
      <w:pPr>
        <w:spacing w:after="240"/>
        <w:rPr>
          <w:b/>
          <w:sz w:val="24"/>
          <w:szCs w:val="24"/>
          <w:lang w:val="ru-RU"/>
        </w:rPr>
      </w:pPr>
      <w:r w:rsidRPr="005A0C33">
        <w:rPr>
          <w:b/>
          <w:lang w:val="ru-RU"/>
        </w:rPr>
        <w:br w:type="page"/>
      </w:r>
      <w:r w:rsidR="006C06B9">
        <w:rPr>
          <w:b/>
          <w:sz w:val="24"/>
          <w:szCs w:val="24"/>
          <w:lang w:val="ru-RU"/>
        </w:rPr>
        <w:t>Дополнение</w:t>
      </w:r>
      <w:r w:rsidRPr="00693CFE">
        <w:rPr>
          <w:b/>
          <w:sz w:val="24"/>
          <w:szCs w:val="24"/>
          <w:lang w:val="ru-RU"/>
        </w:rPr>
        <w:t xml:space="preserve"> 2</w:t>
      </w:r>
    </w:p>
    <w:p w:rsidR="001D5C16" w:rsidRPr="00693CFE" w:rsidRDefault="001D5C16" w:rsidP="001D5C16">
      <w:pPr>
        <w:spacing w:after="120"/>
        <w:ind w:left="1247"/>
        <w:rPr>
          <w:b/>
          <w:sz w:val="24"/>
          <w:szCs w:val="24"/>
          <w:lang w:val="ru-RU"/>
        </w:rPr>
      </w:pPr>
      <w:r w:rsidRPr="00693CFE">
        <w:rPr>
          <w:b/>
          <w:sz w:val="24"/>
          <w:szCs w:val="24"/>
          <w:lang w:val="ru-RU"/>
        </w:rPr>
        <w:t>Отражение степени достоверности</w:t>
      </w:r>
    </w:p>
    <w:p w:rsidR="001D5C16" w:rsidRPr="005A0C33" w:rsidRDefault="001D5C16" w:rsidP="001D5C16">
      <w:pPr>
        <w:pStyle w:val="Normal-pool"/>
        <w:tabs>
          <w:tab w:val="clear" w:pos="1247"/>
          <w:tab w:val="clear" w:pos="1814"/>
          <w:tab w:val="clear" w:pos="2381"/>
          <w:tab w:val="clear" w:pos="2948"/>
          <w:tab w:val="clear" w:pos="3515"/>
        </w:tabs>
        <w:spacing w:after="120"/>
        <w:ind w:left="1247"/>
        <w:rPr>
          <w:lang w:val="ru-RU"/>
        </w:rPr>
      </w:pPr>
      <w:r w:rsidRPr="00E865FB">
        <w:rPr>
          <w:lang w:val="ru-RU"/>
        </w:rPr>
        <w:t>В этой оценке степень достоверности каждого основного вывода основана на количестве и качестве</w:t>
      </w:r>
      <w:r>
        <w:rPr>
          <w:lang w:val="ru-RU"/>
        </w:rPr>
        <w:t xml:space="preserve"> фактов</w:t>
      </w:r>
      <w:r w:rsidRPr="00E865FB">
        <w:rPr>
          <w:lang w:val="ru-RU"/>
        </w:rPr>
        <w:t xml:space="preserve"> и уровне согласия </w:t>
      </w:r>
      <w:r>
        <w:rPr>
          <w:lang w:val="ru-RU"/>
        </w:rPr>
        <w:t>в отношении этих фактов</w:t>
      </w:r>
      <w:r w:rsidRPr="00E865FB">
        <w:rPr>
          <w:lang w:val="ru-RU"/>
        </w:rPr>
        <w:t xml:space="preserve"> (</w:t>
      </w:r>
      <w:r>
        <w:rPr>
          <w:b/>
          <w:lang w:val="ru-RU"/>
        </w:rPr>
        <w:t>диаграмма</w:t>
      </w:r>
      <w:r w:rsidRPr="00EB7E6B">
        <w:rPr>
          <w:b/>
          <w:lang w:val="ru-RU"/>
        </w:rPr>
        <w:t xml:space="preserve"> </w:t>
      </w:r>
      <w:r>
        <w:rPr>
          <w:b/>
          <w:lang w:val="ru-RU"/>
        </w:rPr>
        <w:t>РДО</w:t>
      </w:r>
      <w:r w:rsidRPr="00EB7E6B">
        <w:rPr>
          <w:b/>
          <w:lang w:val="ru-RU"/>
        </w:rPr>
        <w:t>.A2</w:t>
      </w:r>
      <w:r w:rsidRPr="00E865FB">
        <w:rPr>
          <w:lang w:val="ru-RU"/>
        </w:rPr>
        <w:t>).</w:t>
      </w:r>
      <w:r>
        <w:rPr>
          <w:lang w:val="ru-RU"/>
        </w:rPr>
        <w:t xml:space="preserve"> Факты</w:t>
      </w:r>
      <w:r w:rsidRPr="00E865FB">
        <w:rPr>
          <w:lang w:val="ru-RU"/>
        </w:rPr>
        <w:t xml:space="preserve"> включают в себя данные, теории, модели и экспертные оценки. Более подробная информация о подходе приводится в записке секретариата о руководстве по проведению и интеграции оценок Платформы (</w:t>
      </w:r>
      <w:r>
        <w:rPr>
          <w:lang w:val="en-US"/>
        </w:rPr>
        <w:t>IPBES</w:t>
      </w:r>
      <w:r w:rsidRPr="00E865FB">
        <w:rPr>
          <w:lang w:val="ru-RU"/>
        </w:rPr>
        <w:t>/4/INF/9).</w:t>
      </w:r>
    </w:p>
    <w:tbl>
      <w:tblPr>
        <w:tblW w:w="8222"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4065"/>
      </w:tblGrid>
      <w:tr w:rsidR="001D5C16" w:rsidRPr="00C00AD6" w:rsidTr="001D5C16">
        <w:tc>
          <w:tcPr>
            <w:tcW w:w="8222" w:type="dxa"/>
            <w:gridSpan w:val="2"/>
            <w:shd w:val="clear" w:color="auto" w:fill="auto"/>
          </w:tcPr>
          <w:p w:rsidR="001D5C16" w:rsidRPr="00C00AD6" w:rsidRDefault="001D5C16" w:rsidP="001D5C16">
            <w:pPr>
              <w:spacing w:before="120" w:after="120"/>
              <w:jc w:val="center"/>
              <w:rPr>
                <w:b/>
                <w:noProof/>
              </w:rPr>
            </w:pPr>
            <w:r w:rsidRPr="0064468E">
              <w:object w:dxaOrig="15285" w:dyaOrig="13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3.55pt;height:336.9pt" o:ole="">
                  <v:imagedata r:id="rId29" o:title=""/>
                </v:shape>
                <o:OLEObject Type="Embed" ProgID="PBrush" ShapeID="_x0000_i1027" DrawAspect="Content" ObjectID="_1528782555" r:id="rId30"/>
              </w:object>
            </w:r>
          </w:p>
        </w:tc>
      </w:tr>
      <w:tr w:rsidR="001D5C16" w:rsidRPr="00E41DCE" w:rsidTr="001D5C16">
        <w:tc>
          <w:tcPr>
            <w:tcW w:w="8222" w:type="dxa"/>
            <w:gridSpan w:val="2"/>
            <w:shd w:val="clear" w:color="auto" w:fill="auto"/>
          </w:tcPr>
          <w:p w:rsidR="001D5C16" w:rsidRPr="00E41DCE" w:rsidRDefault="001D5C16" w:rsidP="006C06B9">
            <w:pPr>
              <w:spacing w:before="120" w:after="120"/>
            </w:pPr>
            <w:r>
              <w:rPr>
                <w:b/>
                <w:lang w:val="ru-RU"/>
              </w:rPr>
              <w:t>Диаграмма</w:t>
            </w:r>
            <w:r w:rsidRPr="00EB7E6B">
              <w:rPr>
                <w:b/>
                <w:lang w:val="ru-RU"/>
              </w:rPr>
              <w:t xml:space="preserve"> РДО.A2:</w:t>
            </w:r>
            <w:r w:rsidRPr="00E865FB">
              <w:rPr>
                <w:lang w:val="ru-RU"/>
              </w:rPr>
              <w:t xml:space="preserve"> Модель из четырех блоков для качественной оценки достоверности. Достоверность увеличивается по направлению к верхнему правому углу, в соответствии с изменением оттенка. Источник: видоизмененная схема из исследования </w:t>
            </w:r>
            <w:proofErr w:type="spellStart"/>
            <w:r w:rsidRPr="00E865FB">
              <w:rPr>
                <w:lang w:val="ru-RU"/>
              </w:rPr>
              <w:t>Мосса</w:t>
            </w:r>
            <w:proofErr w:type="spellEnd"/>
            <w:r w:rsidRPr="00E865FB">
              <w:rPr>
                <w:lang w:val="ru-RU"/>
              </w:rPr>
              <w:t xml:space="preserve"> и Шнайдера (2000 год)</w:t>
            </w:r>
            <w:bookmarkStart w:id="39" w:name="_DV_C1489"/>
            <w:r w:rsidR="006C06B9">
              <w:rPr>
                <w:rStyle w:val="FootnoteReference"/>
                <w:lang w:val="ru-RU"/>
              </w:rPr>
              <w:footnoteReference w:id="48"/>
            </w:r>
            <w:bookmarkEnd w:id="39"/>
            <w:r w:rsidRPr="001D0E05">
              <w:rPr>
                <w:lang w:val="ru-RU"/>
              </w:rPr>
              <w:t>.</w:t>
            </w: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Диаграмма РДО.A2:</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Level of agreement</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Уровень согласия</w:t>
            </w: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en-US"/>
              </w:rPr>
            </w:pPr>
            <w:r w:rsidRPr="00BA38CD">
              <w:rPr>
                <w:sz w:val="18"/>
                <w:szCs w:val="18"/>
                <w:lang w:val="en-US"/>
              </w:rPr>
              <w:t>High</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Высокий</w:t>
            </w: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en-US"/>
              </w:rPr>
            </w:pPr>
            <w:r w:rsidRPr="00BA38CD">
              <w:rPr>
                <w:sz w:val="18"/>
                <w:szCs w:val="18"/>
                <w:lang w:val="en-US"/>
              </w:rPr>
              <w:t>Low</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Низкий</w:t>
            </w: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en-US"/>
              </w:rPr>
            </w:pPr>
            <w:r w:rsidRPr="00BA38CD">
              <w:rPr>
                <w:sz w:val="18"/>
                <w:szCs w:val="18"/>
                <w:lang w:val="en-US"/>
              </w:rPr>
              <w:t>Quantity and quality of the evidence</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Количество и качество фактов</w:t>
            </w: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en-US"/>
              </w:rPr>
            </w:pPr>
            <w:r w:rsidRPr="00BA38CD">
              <w:rPr>
                <w:sz w:val="18"/>
                <w:szCs w:val="18"/>
                <w:lang w:val="en-US"/>
              </w:rPr>
              <w:t>Low</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Низкое</w:t>
            </w: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en-US"/>
              </w:rPr>
            </w:pPr>
            <w:r w:rsidRPr="00BA38CD">
              <w:rPr>
                <w:sz w:val="18"/>
                <w:szCs w:val="18"/>
                <w:lang w:val="en-US"/>
              </w:rPr>
              <w:t>Robust</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Полноценное</w:t>
            </w: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en-US"/>
              </w:rPr>
            </w:pPr>
            <w:r w:rsidRPr="00BA38CD">
              <w:rPr>
                <w:sz w:val="18"/>
                <w:szCs w:val="18"/>
                <w:lang w:val="en-US"/>
              </w:rPr>
              <w:t>Certainty scale</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Уровень определенности</w:t>
            </w: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en-US"/>
              </w:rPr>
            </w:pPr>
            <w:r w:rsidRPr="00BA38CD">
              <w:rPr>
                <w:sz w:val="18"/>
                <w:szCs w:val="18"/>
                <w:lang w:val="en-US"/>
              </w:rPr>
              <w:t>High</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Высокий</w:t>
            </w: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en-US"/>
              </w:rPr>
            </w:pPr>
            <w:r w:rsidRPr="00BA38CD">
              <w:rPr>
                <w:sz w:val="18"/>
                <w:szCs w:val="18"/>
                <w:lang w:val="en-US"/>
              </w:rPr>
              <w:t>Low</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Низкий</w:t>
            </w: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en-US"/>
              </w:rPr>
            </w:pPr>
            <w:r w:rsidRPr="00BA38CD">
              <w:rPr>
                <w:sz w:val="18"/>
                <w:szCs w:val="18"/>
                <w:lang w:val="en-US"/>
              </w:rPr>
              <w:t>Established but incomplete</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Установлено, но не окончательно</w:t>
            </w: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en-US"/>
              </w:rPr>
            </w:pPr>
            <w:r w:rsidRPr="00BA38CD">
              <w:rPr>
                <w:sz w:val="18"/>
                <w:szCs w:val="18"/>
                <w:lang w:val="en-US"/>
              </w:rPr>
              <w:t>Well established</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Точно установлено</w:t>
            </w: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en-US"/>
              </w:rPr>
            </w:pPr>
            <w:r w:rsidRPr="00BA38CD">
              <w:rPr>
                <w:sz w:val="18"/>
                <w:szCs w:val="18"/>
                <w:lang w:val="en-US"/>
              </w:rPr>
              <w:t>Inconclusive</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Нельзя сделать вывод</w:t>
            </w:r>
          </w:p>
        </w:tc>
      </w:tr>
      <w:tr w:rsidR="001D5C16" w:rsidRPr="00BA38CD" w:rsidTr="001D5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7"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en-US"/>
              </w:rPr>
            </w:pPr>
            <w:r w:rsidRPr="00BA38CD">
              <w:rPr>
                <w:sz w:val="18"/>
                <w:szCs w:val="18"/>
                <w:lang w:val="en-US"/>
              </w:rPr>
              <w:t>Unresolved</w:t>
            </w:r>
          </w:p>
        </w:tc>
        <w:tc>
          <w:tcPr>
            <w:tcW w:w="4065" w:type="dxa"/>
            <w:tcBorders>
              <w:top w:val="single" w:sz="4" w:space="0" w:color="auto"/>
              <w:left w:val="single" w:sz="4" w:space="0" w:color="auto"/>
              <w:bottom w:val="single" w:sz="4" w:space="0" w:color="auto"/>
              <w:right w:val="single" w:sz="4" w:space="0" w:color="auto"/>
            </w:tcBorders>
            <w:shd w:val="clear" w:color="auto" w:fill="auto"/>
          </w:tcPr>
          <w:p w:rsidR="001D5C16" w:rsidRPr="00BA38CD" w:rsidRDefault="001D5C16" w:rsidP="001D5C16">
            <w:pPr>
              <w:rPr>
                <w:sz w:val="18"/>
                <w:szCs w:val="18"/>
                <w:lang w:val="ru-RU"/>
              </w:rPr>
            </w:pPr>
            <w:r w:rsidRPr="00BA38CD">
              <w:rPr>
                <w:sz w:val="18"/>
                <w:szCs w:val="18"/>
                <w:lang w:val="ru-RU"/>
              </w:rPr>
              <w:t>Не установлено</w:t>
            </w:r>
          </w:p>
        </w:tc>
      </w:tr>
    </w:tbl>
    <w:p w:rsidR="001D5C16" w:rsidRPr="00E865FB" w:rsidRDefault="001D5C16" w:rsidP="001D5C16">
      <w:pPr>
        <w:keepNext/>
        <w:keepLines/>
        <w:spacing w:before="240" w:after="120"/>
        <w:ind w:left="1247"/>
        <w:rPr>
          <w:lang w:val="ru-RU"/>
        </w:rPr>
      </w:pPr>
      <w:r w:rsidRPr="00E865FB">
        <w:rPr>
          <w:lang w:val="ru-RU"/>
        </w:rPr>
        <w:t xml:space="preserve">В резюме используются следующие понятия для описания </w:t>
      </w:r>
      <w:r>
        <w:rPr>
          <w:lang w:val="ru-RU"/>
        </w:rPr>
        <w:t>фактов</w:t>
      </w:r>
      <w:r w:rsidRPr="00E865FB">
        <w:rPr>
          <w:lang w:val="ru-RU"/>
        </w:rPr>
        <w:t>:</w:t>
      </w:r>
    </w:p>
    <w:p w:rsidR="001D5C16" w:rsidRPr="00E865FB" w:rsidRDefault="001D5C16" w:rsidP="001D5C16">
      <w:pPr>
        <w:numPr>
          <w:ilvl w:val="0"/>
          <w:numId w:val="4"/>
        </w:numPr>
        <w:spacing w:after="120"/>
        <w:ind w:left="2495" w:hanging="624"/>
        <w:rPr>
          <w:lang w:val="ru-RU"/>
        </w:rPr>
      </w:pPr>
      <w:r w:rsidRPr="00F157D4">
        <w:rPr>
          <w:b/>
          <w:lang w:val="ru-RU"/>
        </w:rPr>
        <w:t>Точно установлено</w:t>
      </w:r>
      <w:r w:rsidRPr="00E865FB">
        <w:rPr>
          <w:lang w:val="ru-RU"/>
        </w:rPr>
        <w:t xml:space="preserve">: подтверждено в результате </w:t>
      </w:r>
      <w:proofErr w:type="gramStart"/>
      <w:r w:rsidRPr="00E865FB">
        <w:rPr>
          <w:lang w:val="ru-RU"/>
        </w:rPr>
        <w:t>комплексного</w:t>
      </w:r>
      <w:proofErr w:type="gramEnd"/>
      <w:r w:rsidRPr="00E865FB">
        <w:rPr>
          <w:lang w:val="ru-RU"/>
        </w:rPr>
        <w:t xml:space="preserve"> мета-анализа</w:t>
      </w:r>
      <w:bookmarkStart w:id="41" w:name="_DV_C1492"/>
      <w:r w:rsidR="00985AA3">
        <w:rPr>
          <w:rStyle w:val="FootnoteReference"/>
          <w:lang w:val="ru-RU"/>
        </w:rPr>
        <w:footnoteReference w:id="49"/>
      </w:r>
      <w:bookmarkStart w:id="43" w:name="_DV_M552"/>
      <w:bookmarkEnd w:id="41"/>
      <w:bookmarkEnd w:id="43"/>
      <w:r w:rsidRPr="00E865FB">
        <w:rPr>
          <w:lang w:val="ru-RU"/>
        </w:rPr>
        <w:t xml:space="preserve"> или других обобщающих или многочисленных независимых исследований.</w:t>
      </w:r>
    </w:p>
    <w:p w:rsidR="001D5C16" w:rsidRPr="00E865FB" w:rsidRDefault="001D5C16" w:rsidP="001D5C16">
      <w:pPr>
        <w:numPr>
          <w:ilvl w:val="0"/>
          <w:numId w:val="4"/>
        </w:numPr>
        <w:spacing w:after="120"/>
        <w:ind w:left="2495" w:hanging="624"/>
        <w:rPr>
          <w:lang w:val="ru-RU"/>
        </w:rPr>
      </w:pPr>
      <w:r w:rsidRPr="00F157D4">
        <w:rPr>
          <w:b/>
          <w:lang w:val="ru-RU"/>
        </w:rPr>
        <w:t>Установлено, но не окончательно</w:t>
      </w:r>
      <w:r w:rsidRPr="00E865FB">
        <w:rPr>
          <w:lang w:val="ru-RU"/>
        </w:rPr>
        <w:t>: существует общее согласие при ограниченном количестве исследований; комплексные обобщающие исследования отсутствует и/или существующие исследования предоставляют неточные данные по этому вопросу.</w:t>
      </w:r>
    </w:p>
    <w:p w:rsidR="001D5C16" w:rsidRPr="00E865FB" w:rsidRDefault="001D5C16" w:rsidP="001D5C16">
      <w:pPr>
        <w:numPr>
          <w:ilvl w:val="0"/>
          <w:numId w:val="4"/>
        </w:numPr>
        <w:spacing w:after="120"/>
        <w:ind w:left="2495" w:hanging="624"/>
        <w:rPr>
          <w:lang w:val="ru-RU"/>
        </w:rPr>
      </w:pPr>
      <w:r w:rsidRPr="00F157D4">
        <w:rPr>
          <w:b/>
          <w:lang w:val="ru-RU"/>
        </w:rPr>
        <w:t>Не установлено</w:t>
      </w:r>
      <w:r w:rsidRPr="00E865FB">
        <w:rPr>
          <w:lang w:val="ru-RU"/>
        </w:rPr>
        <w:t xml:space="preserve">: существуют многочисленные независимые исследования, но их выводы не соответствуют друг другу. </w:t>
      </w:r>
    </w:p>
    <w:p w:rsidR="001D5C16" w:rsidRPr="00404FD4" w:rsidRDefault="001D5C16" w:rsidP="001D5C16">
      <w:pPr>
        <w:numPr>
          <w:ilvl w:val="0"/>
          <w:numId w:val="4"/>
        </w:numPr>
        <w:spacing w:after="120"/>
        <w:ind w:left="2495" w:hanging="624"/>
        <w:rPr>
          <w:lang w:val="ru-RU"/>
        </w:rPr>
      </w:pPr>
      <w:r>
        <w:rPr>
          <w:b/>
          <w:lang w:val="ru-RU"/>
        </w:rPr>
        <w:t>Нельзя сделать вывод</w:t>
      </w:r>
      <w:r w:rsidRPr="00E865FB">
        <w:rPr>
          <w:lang w:val="ru-RU"/>
        </w:rPr>
        <w:t xml:space="preserve">: недостаточность </w:t>
      </w:r>
      <w:r>
        <w:rPr>
          <w:lang w:val="ru-RU"/>
        </w:rPr>
        <w:t>фактов, признание наличия серьезных пробелов в знаниях</w:t>
      </w:r>
      <w:r w:rsidRPr="00E865FB">
        <w:rPr>
          <w:lang w:val="ru-RU"/>
        </w:rPr>
        <w:t>.</w:t>
      </w:r>
    </w:p>
    <w:p w:rsidR="001D5C16" w:rsidRPr="00325459" w:rsidRDefault="001D5C16" w:rsidP="00985AA3">
      <w:pPr>
        <w:spacing w:after="240"/>
        <w:rPr>
          <w:b/>
          <w:sz w:val="28"/>
          <w:szCs w:val="28"/>
          <w:lang w:val="ru-RU"/>
        </w:rPr>
      </w:pPr>
      <w:r w:rsidRPr="00F45795">
        <w:rPr>
          <w:lang w:val="ru-RU"/>
        </w:rPr>
        <w:br w:type="page"/>
      </w:r>
      <w:r w:rsidRPr="00985AA3">
        <w:rPr>
          <w:b/>
          <w:sz w:val="24"/>
          <w:szCs w:val="28"/>
          <w:lang w:val="ru-RU"/>
        </w:rPr>
        <w:t xml:space="preserve">Приложение </w:t>
      </w:r>
      <w:r w:rsidRPr="00985AA3">
        <w:rPr>
          <w:b/>
          <w:sz w:val="24"/>
          <w:szCs w:val="28"/>
          <w:lang w:val="en-US"/>
        </w:rPr>
        <w:t>III</w:t>
      </w:r>
      <w:r w:rsidRPr="00985AA3">
        <w:rPr>
          <w:b/>
          <w:sz w:val="24"/>
          <w:szCs w:val="28"/>
          <w:lang w:val="ru-RU"/>
        </w:rPr>
        <w:t xml:space="preserve"> к решению МПБЭС-4/1</w:t>
      </w:r>
    </w:p>
    <w:p w:rsidR="001D5C16" w:rsidRPr="002A3392" w:rsidRDefault="001D5C16" w:rsidP="001D5C16">
      <w:pPr>
        <w:spacing w:after="120"/>
        <w:ind w:left="1247" w:right="567"/>
        <w:rPr>
          <w:b/>
          <w:sz w:val="28"/>
          <w:szCs w:val="28"/>
          <w:lang w:val="ru-RU"/>
        </w:rPr>
      </w:pPr>
      <w:proofErr w:type="gramStart"/>
      <w:r w:rsidRPr="002A3392">
        <w:rPr>
          <w:b/>
          <w:sz w:val="28"/>
          <w:szCs w:val="28"/>
          <w:lang w:val="ru-RU"/>
        </w:rPr>
        <w:t xml:space="preserve">Аналитическое исследование для тематической оценки, касающейся инвазивных чужеродных видов и контроля </w:t>
      </w:r>
      <w:r>
        <w:rPr>
          <w:b/>
          <w:sz w:val="28"/>
          <w:szCs w:val="28"/>
          <w:lang w:val="ru-RU"/>
        </w:rPr>
        <w:t>над</w:t>
      </w:r>
      <w:r w:rsidRPr="002A3392">
        <w:rPr>
          <w:b/>
          <w:sz w:val="28"/>
          <w:szCs w:val="28"/>
          <w:lang w:val="ru-RU"/>
        </w:rPr>
        <w:t xml:space="preserve"> ними (результат 3 b) </w:t>
      </w:r>
      <w:proofErr w:type="spellStart"/>
      <w:r w:rsidRPr="002A3392">
        <w:rPr>
          <w:b/>
          <w:sz w:val="28"/>
          <w:szCs w:val="28"/>
          <w:lang w:val="ru-RU"/>
        </w:rPr>
        <w:t>ii</w:t>
      </w:r>
      <w:proofErr w:type="spellEnd"/>
      <w:r w:rsidRPr="002A3392">
        <w:rPr>
          <w:b/>
          <w:sz w:val="28"/>
          <w:szCs w:val="28"/>
          <w:lang w:val="ru-RU"/>
        </w:rPr>
        <w:t>))</w:t>
      </w:r>
      <w:proofErr w:type="gramEnd"/>
    </w:p>
    <w:p w:rsidR="001D5C16" w:rsidRPr="00E879F5" w:rsidRDefault="001D5C16" w:rsidP="001D5C16">
      <w:pPr>
        <w:tabs>
          <w:tab w:val="right" w:pos="851"/>
        </w:tabs>
        <w:spacing w:after="120"/>
        <w:ind w:left="1247" w:right="284" w:hanging="1247"/>
        <w:rPr>
          <w:lang w:val="ru-RU"/>
        </w:rPr>
      </w:pPr>
      <w:r w:rsidRPr="007F471D">
        <w:rPr>
          <w:b/>
          <w:sz w:val="28"/>
          <w:szCs w:val="28"/>
          <w:lang w:val="ru-RU"/>
        </w:rPr>
        <w:tab/>
      </w:r>
      <w:r w:rsidRPr="002A3392">
        <w:rPr>
          <w:b/>
          <w:sz w:val="28"/>
          <w:szCs w:val="28"/>
          <w:lang w:val="ru-RU"/>
        </w:rPr>
        <w:t>I.</w:t>
      </w:r>
      <w:r w:rsidRPr="002A3392">
        <w:rPr>
          <w:b/>
          <w:sz w:val="28"/>
          <w:szCs w:val="28"/>
          <w:lang w:val="ru-RU"/>
        </w:rPr>
        <w:tab/>
      </w:r>
      <w:r>
        <w:rPr>
          <w:b/>
          <w:sz w:val="28"/>
          <w:szCs w:val="28"/>
          <w:lang w:val="ru-RU"/>
        </w:rPr>
        <w:t>Сфера охвата</w:t>
      </w:r>
      <w:r w:rsidRPr="002A3392">
        <w:rPr>
          <w:b/>
          <w:sz w:val="28"/>
          <w:szCs w:val="28"/>
          <w:lang w:val="ru-RU"/>
        </w:rPr>
        <w:t xml:space="preserve">, обоснование, целесообразность и </w:t>
      </w:r>
      <w:r>
        <w:rPr>
          <w:b/>
          <w:sz w:val="28"/>
          <w:szCs w:val="28"/>
          <w:lang w:val="ru-RU"/>
        </w:rPr>
        <w:t>предположения</w:t>
      </w:r>
    </w:p>
    <w:p w:rsidR="001D5C16" w:rsidRPr="00E22933" w:rsidRDefault="001D5C16" w:rsidP="001D5C16">
      <w:pPr>
        <w:tabs>
          <w:tab w:val="right" w:pos="851"/>
        </w:tabs>
        <w:spacing w:after="120"/>
        <w:ind w:left="1247" w:right="284" w:hanging="1247"/>
        <w:rPr>
          <w:b/>
          <w:sz w:val="24"/>
          <w:szCs w:val="24"/>
          <w:lang w:val="ru-RU"/>
        </w:rPr>
      </w:pPr>
      <w:r w:rsidRPr="002A3392">
        <w:rPr>
          <w:b/>
          <w:sz w:val="24"/>
          <w:szCs w:val="24"/>
          <w:lang w:val="ru-RU"/>
        </w:rPr>
        <w:tab/>
        <w:t>A.</w:t>
      </w:r>
      <w:r w:rsidRPr="002A3392">
        <w:rPr>
          <w:b/>
          <w:sz w:val="24"/>
          <w:szCs w:val="24"/>
          <w:lang w:val="ru-RU"/>
        </w:rPr>
        <w:tab/>
      </w:r>
      <w:r>
        <w:rPr>
          <w:b/>
          <w:sz w:val="24"/>
          <w:szCs w:val="24"/>
          <w:lang w:val="ru-RU"/>
        </w:rPr>
        <w:t>Сфера охвата</w:t>
      </w:r>
      <w:r w:rsidRPr="002A3392">
        <w:rPr>
          <w:b/>
          <w:sz w:val="24"/>
          <w:szCs w:val="24"/>
          <w:lang w:val="ru-RU"/>
        </w:rPr>
        <w:t xml:space="preserve"> </w:t>
      </w:r>
    </w:p>
    <w:p w:rsidR="001D5C16" w:rsidRPr="00AA1282" w:rsidRDefault="001D5C16" w:rsidP="001D5C16">
      <w:pPr>
        <w:spacing w:after="120"/>
        <w:ind w:left="1247"/>
        <w:rPr>
          <w:lang w:val="ru-RU"/>
        </w:rPr>
      </w:pPr>
      <w:r>
        <w:rPr>
          <w:lang w:val="ru-RU"/>
        </w:rPr>
        <w:t>1</w:t>
      </w:r>
      <w:r w:rsidRPr="002A3392">
        <w:rPr>
          <w:lang w:val="ru-RU"/>
        </w:rPr>
        <w:t>.</w:t>
      </w:r>
      <w:r w:rsidRPr="002A3392">
        <w:rPr>
          <w:lang w:val="ru-RU"/>
        </w:rPr>
        <w:tab/>
      </w:r>
      <w:proofErr w:type="gramStart"/>
      <w:r>
        <w:rPr>
          <w:lang w:val="ru-RU"/>
        </w:rPr>
        <w:t xml:space="preserve">Цель </w:t>
      </w:r>
      <w:r w:rsidRPr="007F471D">
        <w:rPr>
          <w:lang w:val="ru-RU"/>
        </w:rPr>
        <w:t xml:space="preserve">предлагаемой тематической оценки инвазивных чужеродных видов и контроля </w:t>
      </w:r>
      <w:r>
        <w:rPr>
          <w:lang w:val="ru-RU"/>
        </w:rPr>
        <w:t>над</w:t>
      </w:r>
      <w:r w:rsidRPr="007F471D">
        <w:rPr>
          <w:lang w:val="ru-RU"/>
        </w:rPr>
        <w:t xml:space="preserve"> ними состоит в оценке широкого круга таких видов, </w:t>
      </w:r>
      <w:r>
        <w:rPr>
          <w:lang w:val="ru-RU"/>
        </w:rPr>
        <w:t xml:space="preserve">влияющих на </w:t>
      </w:r>
      <w:r w:rsidRPr="007F471D">
        <w:rPr>
          <w:lang w:val="ru-RU"/>
        </w:rPr>
        <w:t xml:space="preserve">биоразнообразие и </w:t>
      </w:r>
      <w:proofErr w:type="spellStart"/>
      <w:r w:rsidRPr="007F471D">
        <w:rPr>
          <w:lang w:val="ru-RU"/>
        </w:rPr>
        <w:t>экосистемные</w:t>
      </w:r>
      <w:proofErr w:type="spellEnd"/>
      <w:r w:rsidRPr="007F471D">
        <w:rPr>
          <w:lang w:val="ru-RU"/>
        </w:rPr>
        <w:t xml:space="preserve"> услуги; степени угрозы,</w:t>
      </w:r>
      <w:r>
        <w:rPr>
          <w:lang w:val="ru-RU"/>
        </w:rPr>
        <w:t xml:space="preserve"> представляемой </w:t>
      </w:r>
      <w:r w:rsidRPr="007F471D">
        <w:rPr>
          <w:lang w:val="ru-RU"/>
        </w:rPr>
        <w:t xml:space="preserve">каждым из таких видов для различных категорий биоразнообразия и экосистемных услуг, включая воздействие на </w:t>
      </w:r>
      <w:proofErr w:type="spellStart"/>
      <w:r w:rsidRPr="007F471D">
        <w:rPr>
          <w:lang w:val="ru-RU"/>
        </w:rPr>
        <w:t>агробиоразнооразие</w:t>
      </w:r>
      <w:proofErr w:type="spellEnd"/>
      <w:r w:rsidRPr="007F471D">
        <w:rPr>
          <w:lang w:val="ru-RU"/>
        </w:rPr>
        <w:t xml:space="preserve"> и продовольствие, здоровье человека и безопасность</w:t>
      </w:r>
      <w:r>
        <w:rPr>
          <w:lang w:val="ru-RU"/>
        </w:rPr>
        <w:t xml:space="preserve"> средств к </w:t>
      </w:r>
      <w:r w:rsidRPr="007F471D">
        <w:rPr>
          <w:lang w:val="ru-RU"/>
        </w:rPr>
        <w:t>существовани</w:t>
      </w:r>
      <w:r>
        <w:rPr>
          <w:lang w:val="ru-RU"/>
        </w:rPr>
        <w:t>ю;</w:t>
      </w:r>
      <w:proofErr w:type="gramEnd"/>
      <w:r>
        <w:rPr>
          <w:lang w:val="ru-RU"/>
        </w:rPr>
        <w:t xml:space="preserve"> </w:t>
      </w:r>
      <w:r w:rsidRPr="007F471D">
        <w:rPr>
          <w:lang w:val="ru-RU"/>
        </w:rPr>
        <w:t xml:space="preserve">основных путей и </w:t>
      </w:r>
      <w:r>
        <w:rPr>
          <w:lang w:val="ru-RU"/>
        </w:rPr>
        <w:t xml:space="preserve">факторов </w:t>
      </w:r>
      <w:r w:rsidRPr="007F471D">
        <w:rPr>
          <w:lang w:val="ru-RU"/>
        </w:rPr>
        <w:t>интродукции и распростран</w:t>
      </w:r>
      <w:r>
        <w:rPr>
          <w:lang w:val="ru-RU"/>
        </w:rPr>
        <w:t xml:space="preserve">ения </w:t>
      </w:r>
      <w:r w:rsidRPr="007F471D">
        <w:rPr>
          <w:lang w:val="ru-RU"/>
        </w:rPr>
        <w:t xml:space="preserve">таких видов между странами и внутри стран; глобального состояния и тенденций воздействия таких видов и соответствующих управленческих мер на уровне регионов и </w:t>
      </w:r>
      <w:proofErr w:type="spellStart"/>
      <w:r>
        <w:rPr>
          <w:lang w:val="ru-RU"/>
        </w:rPr>
        <w:t>под</w:t>
      </w:r>
      <w:r w:rsidRPr="007F471D">
        <w:rPr>
          <w:lang w:val="ru-RU"/>
        </w:rPr>
        <w:t>регионов</w:t>
      </w:r>
      <w:proofErr w:type="spellEnd"/>
      <w:r>
        <w:rPr>
          <w:lang w:val="ru-RU"/>
        </w:rPr>
        <w:t xml:space="preserve"> </w:t>
      </w:r>
      <w:r w:rsidRPr="007F471D">
        <w:rPr>
          <w:lang w:val="ru-RU"/>
        </w:rPr>
        <w:t>с учетом различных систем знани</w:t>
      </w:r>
      <w:r>
        <w:rPr>
          <w:lang w:val="ru-RU"/>
        </w:rPr>
        <w:t>й</w:t>
      </w:r>
      <w:r w:rsidRPr="007F471D">
        <w:rPr>
          <w:lang w:val="ru-RU"/>
        </w:rPr>
        <w:t xml:space="preserve"> и систем ценностей; уровня осведомленности о распространении инвазивных чужеродных видов и их воздействии; </w:t>
      </w:r>
      <w:r>
        <w:rPr>
          <w:lang w:val="ru-RU"/>
        </w:rPr>
        <w:t xml:space="preserve">и </w:t>
      </w:r>
      <w:r w:rsidRPr="007F471D">
        <w:rPr>
          <w:lang w:val="ru-RU"/>
        </w:rPr>
        <w:t xml:space="preserve">эффективности принимаемых в настоящее время международных, национальных и </w:t>
      </w:r>
      <w:proofErr w:type="spellStart"/>
      <w:r>
        <w:rPr>
          <w:lang w:val="ru-RU"/>
        </w:rPr>
        <w:t>под</w:t>
      </w:r>
      <w:r w:rsidRPr="007F471D">
        <w:rPr>
          <w:lang w:val="ru-RU"/>
        </w:rPr>
        <w:t>национальных</w:t>
      </w:r>
      <w:proofErr w:type="spellEnd"/>
      <w:r w:rsidRPr="007F471D">
        <w:rPr>
          <w:lang w:val="ru-RU"/>
        </w:rPr>
        <w:t xml:space="preserve"> мер контроля и соответствующих вариантов политики, которые могли бы использоваться для</w:t>
      </w:r>
      <w:r>
        <w:rPr>
          <w:lang w:val="ru-RU"/>
        </w:rPr>
        <w:t xml:space="preserve"> предотвращения появления </w:t>
      </w:r>
      <w:r w:rsidRPr="007F471D">
        <w:rPr>
          <w:lang w:val="ru-RU"/>
        </w:rPr>
        <w:t xml:space="preserve">инвазивных чужеродных видов, их искоренения и контроля </w:t>
      </w:r>
      <w:r>
        <w:rPr>
          <w:lang w:val="ru-RU"/>
        </w:rPr>
        <w:t xml:space="preserve">над </w:t>
      </w:r>
      <w:r w:rsidRPr="007F471D">
        <w:rPr>
          <w:lang w:val="ru-RU"/>
        </w:rPr>
        <w:t>ними.</w:t>
      </w:r>
      <w:r>
        <w:rPr>
          <w:lang w:val="ru-RU"/>
        </w:rPr>
        <w:t xml:space="preserve"> Особое внимание следует уделять вариантам ответных мер.</w:t>
      </w:r>
    </w:p>
    <w:p w:rsidR="001D5C16" w:rsidRPr="007F471D" w:rsidRDefault="001D5C16" w:rsidP="001D5C16">
      <w:pPr>
        <w:spacing w:after="120"/>
        <w:ind w:left="1247"/>
        <w:rPr>
          <w:lang w:val="ru-RU"/>
        </w:rPr>
      </w:pPr>
      <w:r>
        <w:rPr>
          <w:lang w:val="ru-RU"/>
        </w:rPr>
        <w:t>2</w:t>
      </w:r>
      <w:r w:rsidRPr="00553FAC">
        <w:rPr>
          <w:lang w:val="ru-RU"/>
        </w:rPr>
        <w:t>.</w:t>
      </w:r>
      <w:r w:rsidRPr="00553FAC">
        <w:rPr>
          <w:lang w:val="ru-RU"/>
        </w:rPr>
        <w:tab/>
      </w:r>
      <w:r>
        <w:rPr>
          <w:lang w:val="ru-RU"/>
        </w:rPr>
        <w:t xml:space="preserve">Для целей данной оценки </w:t>
      </w:r>
      <w:r w:rsidRPr="007F471D">
        <w:rPr>
          <w:lang w:val="ru-RU"/>
        </w:rPr>
        <w:t>инвазивные чужеродные виды определ</w:t>
      </w:r>
      <w:r>
        <w:rPr>
          <w:lang w:val="ru-RU"/>
        </w:rPr>
        <w:t xml:space="preserve">яются </w:t>
      </w:r>
      <w:r w:rsidRPr="007F471D">
        <w:rPr>
          <w:lang w:val="ru-RU"/>
        </w:rPr>
        <w:t xml:space="preserve">как </w:t>
      </w:r>
      <w:r>
        <w:rPr>
          <w:lang w:val="ru-RU"/>
        </w:rPr>
        <w:t xml:space="preserve">животные, растения или другие организмы, прямо или косвенно </w:t>
      </w:r>
      <w:proofErr w:type="spellStart"/>
      <w:r>
        <w:rPr>
          <w:lang w:val="ru-RU"/>
        </w:rPr>
        <w:t>интродуцированные</w:t>
      </w:r>
      <w:proofErr w:type="spellEnd"/>
      <w:r>
        <w:rPr>
          <w:lang w:val="ru-RU"/>
        </w:rPr>
        <w:t xml:space="preserve"> людьми в места вне их естественного ареала обитания, в которых они прижились и распространились, оказывая воздействие на местные экосистемы и виды.</w:t>
      </w:r>
    </w:p>
    <w:p w:rsidR="001D5C16" w:rsidRPr="007F471D" w:rsidRDefault="001D5C16" w:rsidP="001D5C16">
      <w:pPr>
        <w:spacing w:after="120"/>
        <w:ind w:left="1247"/>
        <w:rPr>
          <w:lang w:val="ru-RU"/>
        </w:rPr>
      </w:pPr>
      <w:r>
        <w:rPr>
          <w:lang w:val="ru-RU"/>
        </w:rPr>
        <w:t>3</w:t>
      </w:r>
      <w:r w:rsidRPr="00553FAC">
        <w:rPr>
          <w:lang w:val="ru-RU"/>
        </w:rPr>
        <w:t>.</w:t>
      </w:r>
      <w:r w:rsidRPr="00553FAC">
        <w:rPr>
          <w:lang w:val="ru-RU"/>
        </w:rPr>
        <w:tab/>
      </w:r>
      <w:r>
        <w:rPr>
          <w:lang w:val="ru-RU"/>
        </w:rPr>
        <w:t xml:space="preserve">В центре внимания данной оценки будут </w:t>
      </w:r>
      <w:r w:rsidRPr="007F471D">
        <w:rPr>
          <w:lang w:val="ru-RU"/>
        </w:rPr>
        <w:t>вид</w:t>
      </w:r>
      <w:r>
        <w:rPr>
          <w:lang w:val="ru-RU"/>
        </w:rPr>
        <w:t>ы</w:t>
      </w:r>
      <w:r w:rsidRPr="007F471D">
        <w:rPr>
          <w:lang w:val="ru-RU"/>
        </w:rPr>
        <w:t>, соответствующи</w:t>
      </w:r>
      <w:r>
        <w:rPr>
          <w:lang w:val="ru-RU"/>
        </w:rPr>
        <w:t>е</w:t>
      </w:r>
      <w:r w:rsidRPr="007F471D">
        <w:rPr>
          <w:lang w:val="ru-RU"/>
        </w:rPr>
        <w:t xml:space="preserve"> данному определению, особенно т</w:t>
      </w:r>
      <w:r>
        <w:rPr>
          <w:lang w:val="ru-RU"/>
        </w:rPr>
        <w:t>е из них</w:t>
      </w:r>
      <w:r w:rsidRPr="007F471D">
        <w:rPr>
          <w:lang w:val="ru-RU"/>
        </w:rPr>
        <w:t xml:space="preserve">, </w:t>
      </w:r>
      <w:r>
        <w:rPr>
          <w:lang w:val="ru-RU"/>
        </w:rPr>
        <w:t xml:space="preserve">которые </w:t>
      </w:r>
      <w:r w:rsidRPr="007F471D">
        <w:rPr>
          <w:lang w:val="ru-RU"/>
        </w:rPr>
        <w:t xml:space="preserve">оказывают доказуемое воздействие на биоразнообразие </w:t>
      </w:r>
      <w:r>
        <w:rPr>
          <w:lang w:val="ru-RU"/>
        </w:rPr>
        <w:t xml:space="preserve">или представляют для него риск </w:t>
      </w:r>
      <w:r w:rsidRPr="007F471D">
        <w:rPr>
          <w:lang w:val="ru-RU"/>
        </w:rPr>
        <w:t xml:space="preserve">и через </w:t>
      </w:r>
      <w:r>
        <w:rPr>
          <w:lang w:val="ru-RU"/>
        </w:rPr>
        <w:t>свое влияние н</w:t>
      </w:r>
      <w:r w:rsidRPr="007F471D">
        <w:rPr>
          <w:lang w:val="ru-RU"/>
        </w:rPr>
        <w:t xml:space="preserve">а </w:t>
      </w:r>
      <w:proofErr w:type="spellStart"/>
      <w:r w:rsidRPr="007F471D">
        <w:rPr>
          <w:lang w:val="ru-RU"/>
        </w:rPr>
        <w:t>экосистемные</w:t>
      </w:r>
      <w:proofErr w:type="spellEnd"/>
      <w:r w:rsidRPr="007F471D">
        <w:rPr>
          <w:lang w:val="ru-RU"/>
        </w:rPr>
        <w:t xml:space="preserve"> услуги</w:t>
      </w:r>
      <w:r>
        <w:rPr>
          <w:lang w:val="ru-RU"/>
        </w:rPr>
        <w:t xml:space="preserve"> воздействуют на</w:t>
      </w:r>
      <w:r w:rsidRPr="007F471D">
        <w:rPr>
          <w:lang w:val="ru-RU"/>
        </w:rPr>
        <w:t xml:space="preserve"> благосостояние человека</w:t>
      </w:r>
      <w:r>
        <w:rPr>
          <w:lang w:val="ru-RU"/>
        </w:rPr>
        <w:t xml:space="preserve"> </w:t>
      </w:r>
      <w:r w:rsidRPr="00042C28">
        <w:rPr>
          <w:lang w:val="ru-RU"/>
        </w:rPr>
        <w:t>или представляют для него риск</w:t>
      </w:r>
      <w:r>
        <w:rPr>
          <w:lang w:val="ru-RU"/>
        </w:rPr>
        <w:t>. Однако помимо прочего, для того</w:t>
      </w:r>
      <w:r w:rsidRPr="007F471D">
        <w:rPr>
          <w:lang w:val="ru-RU"/>
        </w:rPr>
        <w:t xml:space="preserve"> чтобы данная оценка </w:t>
      </w:r>
      <w:r>
        <w:rPr>
          <w:lang w:val="ru-RU"/>
        </w:rPr>
        <w:t xml:space="preserve">была наиболее полезной </w:t>
      </w:r>
      <w:r w:rsidRPr="007F471D">
        <w:rPr>
          <w:lang w:val="ru-RU"/>
        </w:rPr>
        <w:t xml:space="preserve">при </w:t>
      </w:r>
      <w:r>
        <w:rPr>
          <w:lang w:val="ru-RU"/>
        </w:rPr>
        <w:t>разработке</w:t>
      </w:r>
      <w:r w:rsidRPr="007F471D">
        <w:rPr>
          <w:lang w:val="ru-RU"/>
        </w:rPr>
        <w:t xml:space="preserve"> политики, в ней необходимо учитывать не только существующее воздействие инвазивных чужеродных видов, но и источники возникающе</w:t>
      </w:r>
      <w:r>
        <w:rPr>
          <w:lang w:val="ru-RU"/>
        </w:rPr>
        <w:t>й опасности.</w:t>
      </w:r>
      <w:r w:rsidRPr="007F471D">
        <w:rPr>
          <w:lang w:val="ru-RU"/>
        </w:rPr>
        <w:t xml:space="preserve"> В ходе оценки также необходимо признать, что инвазивные чужеродные виды не являются чисто пассивным </w:t>
      </w:r>
      <w:r>
        <w:rPr>
          <w:lang w:val="ru-RU"/>
        </w:rPr>
        <w:t xml:space="preserve">явлением. В основном </w:t>
      </w:r>
      <w:r w:rsidRPr="007F471D">
        <w:rPr>
          <w:lang w:val="ru-RU"/>
        </w:rPr>
        <w:t>перемещение видов</w:t>
      </w:r>
      <w:r>
        <w:rPr>
          <w:lang w:val="ru-RU"/>
        </w:rPr>
        <w:t xml:space="preserve"> происходит </w:t>
      </w:r>
      <w:r w:rsidRPr="007F471D">
        <w:rPr>
          <w:lang w:val="ru-RU"/>
        </w:rPr>
        <w:t xml:space="preserve">при </w:t>
      </w:r>
      <w:r>
        <w:rPr>
          <w:lang w:val="ru-RU"/>
        </w:rPr>
        <w:t>участии</w:t>
      </w:r>
      <w:r w:rsidRPr="007F471D">
        <w:rPr>
          <w:lang w:val="ru-RU"/>
        </w:rPr>
        <w:t xml:space="preserve"> человека или в силу </w:t>
      </w:r>
      <w:r>
        <w:rPr>
          <w:lang w:val="ru-RU"/>
        </w:rPr>
        <w:t>его</w:t>
      </w:r>
      <w:r w:rsidRPr="007F471D">
        <w:rPr>
          <w:lang w:val="ru-RU"/>
        </w:rPr>
        <w:t xml:space="preserve"> деятельности, например, торговли. Наконец, в </w:t>
      </w:r>
      <w:r>
        <w:rPr>
          <w:lang w:val="ru-RU"/>
        </w:rPr>
        <w:t xml:space="preserve">ходе </w:t>
      </w:r>
      <w:r w:rsidRPr="007F471D">
        <w:rPr>
          <w:lang w:val="ru-RU"/>
        </w:rPr>
        <w:t>оценк</w:t>
      </w:r>
      <w:r>
        <w:rPr>
          <w:lang w:val="ru-RU"/>
        </w:rPr>
        <w:t>и</w:t>
      </w:r>
      <w:r w:rsidRPr="007F471D">
        <w:rPr>
          <w:lang w:val="ru-RU"/>
        </w:rPr>
        <w:t xml:space="preserve"> </w:t>
      </w:r>
      <w:r>
        <w:rPr>
          <w:lang w:val="ru-RU"/>
        </w:rPr>
        <w:t>можно предложить</w:t>
      </w:r>
      <w:r w:rsidRPr="007F471D">
        <w:rPr>
          <w:lang w:val="ru-RU"/>
        </w:rPr>
        <w:t xml:space="preserve"> стратегии </w:t>
      </w:r>
      <w:r>
        <w:rPr>
          <w:lang w:val="ru-RU"/>
        </w:rPr>
        <w:t xml:space="preserve">предупреждения и </w:t>
      </w:r>
      <w:r w:rsidRPr="007F471D">
        <w:rPr>
          <w:lang w:val="ru-RU"/>
        </w:rPr>
        <w:t>регулирования, учитывающие тот факт, что многие чужеродные виды могут быть одновременно и проблематичными</w:t>
      </w:r>
      <w:r>
        <w:rPr>
          <w:lang w:val="ru-RU"/>
        </w:rPr>
        <w:t>,</w:t>
      </w:r>
      <w:r w:rsidRPr="007F471D">
        <w:rPr>
          <w:lang w:val="ru-RU"/>
        </w:rPr>
        <w:t xml:space="preserve"> и полезными. Кр</w:t>
      </w:r>
      <w:r>
        <w:rPr>
          <w:lang w:val="ru-RU"/>
        </w:rPr>
        <w:t xml:space="preserve">оме того, одни виды будут поддаваться регулированию, а </w:t>
      </w:r>
      <w:r w:rsidRPr="007F471D">
        <w:rPr>
          <w:lang w:val="ru-RU"/>
        </w:rPr>
        <w:t>други</w:t>
      </w:r>
      <w:r>
        <w:rPr>
          <w:lang w:val="ru-RU"/>
        </w:rPr>
        <w:t xml:space="preserve">е </w:t>
      </w:r>
      <w:r w:rsidRPr="00673F1E">
        <w:rPr>
          <w:lang w:val="ru-RU"/>
        </w:rPr>
        <w:t xml:space="preserve">– </w:t>
      </w:r>
      <w:r>
        <w:rPr>
          <w:lang w:val="ru-RU"/>
        </w:rPr>
        <w:t>нет, и необходимо их признание в качестве таковых</w:t>
      </w:r>
      <w:r w:rsidRPr="007F471D">
        <w:rPr>
          <w:lang w:val="ru-RU"/>
        </w:rPr>
        <w:t>. В силу этого меры</w:t>
      </w:r>
      <w:r>
        <w:rPr>
          <w:lang w:val="ru-RU"/>
        </w:rPr>
        <w:t xml:space="preserve"> реагирования, включая </w:t>
      </w:r>
      <w:r w:rsidRPr="007F471D">
        <w:rPr>
          <w:lang w:val="ru-RU"/>
        </w:rPr>
        <w:t xml:space="preserve">стратегии предупреждения и </w:t>
      </w:r>
      <w:r>
        <w:rPr>
          <w:lang w:val="ru-RU"/>
        </w:rPr>
        <w:t xml:space="preserve">адаптивного </w:t>
      </w:r>
      <w:r w:rsidRPr="007F471D">
        <w:rPr>
          <w:lang w:val="ru-RU"/>
        </w:rPr>
        <w:t>регулирования</w:t>
      </w:r>
      <w:r>
        <w:rPr>
          <w:lang w:val="ru-RU"/>
        </w:rPr>
        <w:t xml:space="preserve">, </w:t>
      </w:r>
      <w:r w:rsidRPr="007F471D">
        <w:rPr>
          <w:lang w:val="ru-RU"/>
        </w:rPr>
        <w:t>должны быть гибкими и п</w:t>
      </w:r>
      <w:r>
        <w:rPr>
          <w:lang w:val="ru-RU"/>
        </w:rPr>
        <w:t>рагматичными</w:t>
      </w:r>
      <w:r w:rsidRPr="007F471D">
        <w:rPr>
          <w:lang w:val="ru-RU"/>
        </w:rPr>
        <w:t>.</w:t>
      </w:r>
    </w:p>
    <w:p w:rsidR="001D5C16" w:rsidRPr="002A3392" w:rsidRDefault="001D5C16" w:rsidP="001D5C16">
      <w:pPr>
        <w:tabs>
          <w:tab w:val="right" w:pos="851"/>
        </w:tabs>
        <w:spacing w:after="120"/>
        <w:ind w:left="1247" w:right="284" w:hanging="1247"/>
        <w:rPr>
          <w:b/>
          <w:sz w:val="24"/>
          <w:szCs w:val="24"/>
          <w:lang w:val="ru-RU"/>
        </w:rPr>
      </w:pPr>
      <w:r w:rsidRPr="002A3392">
        <w:rPr>
          <w:b/>
          <w:sz w:val="24"/>
          <w:szCs w:val="24"/>
          <w:lang w:val="ru-RU"/>
        </w:rPr>
        <w:tab/>
        <w:t>B.</w:t>
      </w:r>
      <w:r w:rsidRPr="002A3392">
        <w:rPr>
          <w:b/>
          <w:sz w:val="24"/>
          <w:szCs w:val="24"/>
          <w:lang w:val="ru-RU"/>
        </w:rPr>
        <w:tab/>
        <w:t>Географический охват оценки</w:t>
      </w:r>
    </w:p>
    <w:p w:rsidR="001D5C16" w:rsidRPr="007F471D" w:rsidRDefault="001D5C16" w:rsidP="001D5C16">
      <w:pPr>
        <w:spacing w:after="120"/>
        <w:ind w:left="1247"/>
        <w:rPr>
          <w:lang w:val="ru-RU"/>
        </w:rPr>
      </w:pPr>
      <w:r>
        <w:rPr>
          <w:lang w:val="ru-RU"/>
        </w:rPr>
        <w:t>4</w:t>
      </w:r>
      <w:r w:rsidRPr="00553FAC">
        <w:rPr>
          <w:lang w:val="ru-RU"/>
        </w:rPr>
        <w:t>.</w:t>
      </w:r>
      <w:r w:rsidRPr="00553FAC">
        <w:rPr>
          <w:lang w:val="ru-RU"/>
        </w:rPr>
        <w:tab/>
      </w:r>
      <w:r w:rsidRPr="007F471D">
        <w:rPr>
          <w:lang w:val="ru-RU"/>
        </w:rPr>
        <w:t>Оценка будет проводитьс</w:t>
      </w:r>
      <w:r>
        <w:rPr>
          <w:lang w:val="ru-RU"/>
        </w:rPr>
        <w:t xml:space="preserve">я в глобальном </w:t>
      </w:r>
      <w:proofErr w:type="gramStart"/>
      <w:r>
        <w:rPr>
          <w:lang w:val="ru-RU"/>
        </w:rPr>
        <w:t>масштабе</w:t>
      </w:r>
      <w:proofErr w:type="gramEnd"/>
      <w:r>
        <w:rPr>
          <w:lang w:val="ru-RU"/>
        </w:rPr>
        <w:t xml:space="preserve"> и </w:t>
      </w:r>
      <w:r w:rsidRPr="007F471D">
        <w:rPr>
          <w:lang w:val="ru-RU"/>
        </w:rPr>
        <w:t>включать инвазивные чужеродные виды в наземных, пресноводных и морских экосистемах.</w:t>
      </w:r>
    </w:p>
    <w:p w:rsidR="001D5C16" w:rsidRPr="002A3392" w:rsidRDefault="001D5C16" w:rsidP="001D5C16">
      <w:pPr>
        <w:tabs>
          <w:tab w:val="right" w:pos="851"/>
        </w:tabs>
        <w:spacing w:after="120"/>
        <w:ind w:left="1247" w:right="284" w:hanging="1247"/>
        <w:rPr>
          <w:b/>
          <w:sz w:val="24"/>
          <w:szCs w:val="24"/>
          <w:lang w:val="ru-RU"/>
        </w:rPr>
      </w:pPr>
      <w:r w:rsidRPr="002A3392">
        <w:rPr>
          <w:b/>
          <w:sz w:val="24"/>
          <w:szCs w:val="24"/>
          <w:lang w:val="ru-RU"/>
        </w:rPr>
        <w:tab/>
        <w:t>C.</w:t>
      </w:r>
      <w:r w:rsidRPr="002A3392">
        <w:rPr>
          <w:b/>
          <w:sz w:val="24"/>
          <w:szCs w:val="24"/>
          <w:lang w:val="ru-RU"/>
        </w:rPr>
        <w:tab/>
        <w:t xml:space="preserve">Обоснование </w:t>
      </w:r>
    </w:p>
    <w:p w:rsidR="001D5C16" w:rsidRPr="007F471D" w:rsidRDefault="001D5C16" w:rsidP="001D5C16">
      <w:pPr>
        <w:spacing w:after="120"/>
        <w:ind w:left="1247"/>
        <w:rPr>
          <w:lang w:val="ru-RU"/>
        </w:rPr>
      </w:pPr>
      <w:r>
        <w:rPr>
          <w:lang w:val="ru-RU"/>
        </w:rPr>
        <w:t>5</w:t>
      </w:r>
      <w:r w:rsidRPr="00553FAC">
        <w:rPr>
          <w:lang w:val="ru-RU"/>
        </w:rPr>
        <w:t>.</w:t>
      </w:r>
      <w:r w:rsidRPr="00553FAC">
        <w:rPr>
          <w:lang w:val="ru-RU"/>
        </w:rPr>
        <w:tab/>
      </w:r>
      <w:r w:rsidRPr="007F471D">
        <w:rPr>
          <w:lang w:val="ru-RU"/>
        </w:rPr>
        <w:t>Предлагаемая оценка является непосредственным от</w:t>
      </w:r>
      <w:r>
        <w:rPr>
          <w:lang w:val="ru-RU"/>
        </w:rPr>
        <w:t xml:space="preserve">ветом на </w:t>
      </w:r>
      <w:proofErr w:type="spellStart"/>
      <w:r>
        <w:rPr>
          <w:lang w:val="ru-RU"/>
        </w:rPr>
        <w:t>Айтинскую</w:t>
      </w:r>
      <w:proofErr w:type="spellEnd"/>
      <w:r>
        <w:rPr>
          <w:lang w:val="ru-RU"/>
        </w:rPr>
        <w:t xml:space="preserve"> </w:t>
      </w:r>
      <w:r w:rsidRPr="007F471D">
        <w:rPr>
          <w:lang w:val="ru-RU"/>
        </w:rPr>
        <w:t>задачу</w:t>
      </w:r>
      <w:r>
        <w:rPr>
          <w:lang w:val="ru-RU"/>
        </w:rPr>
        <w:t xml:space="preserve"> в области биоразнообразия </w:t>
      </w:r>
      <w:r w:rsidRPr="007F471D">
        <w:rPr>
          <w:lang w:val="ru-RU"/>
        </w:rPr>
        <w:t xml:space="preserve">9: </w:t>
      </w:r>
      <w:proofErr w:type="gramStart"/>
      <w:r w:rsidRPr="007F471D">
        <w:rPr>
          <w:lang w:val="ru-RU"/>
        </w:rPr>
        <w:t>«К 2020 году инвазивные чужеродные виды и пути их интродукции идентифицированы и классифицированы по приоритетности, приоритетные виды регулируются или искоренены, и принимаются меры регулирования путей перемещения для предотвращения их интродукции и внедрения», содерж</w:t>
      </w:r>
      <w:r>
        <w:rPr>
          <w:lang w:val="ru-RU"/>
        </w:rPr>
        <w:t xml:space="preserve">ащуюся </w:t>
      </w:r>
      <w:r w:rsidRPr="007F471D">
        <w:rPr>
          <w:lang w:val="ru-RU"/>
        </w:rPr>
        <w:t>в Стратегическом плане в области биоразнообразия на 2011-2020 годы</w:t>
      </w:r>
      <w:r w:rsidR="00963D62">
        <w:rPr>
          <w:rStyle w:val="FootnoteReference"/>
          <w:lang w:val="ru-RU"/>
        </w:rPr>
        <w:footnoteReference w:id="50"/>
      </w:r>
      <w:r w:rsidRPr="007F471D">
        <w:rPr>
          <w:lang w:val="ru-RU"/>
        </w:rPr>
        <w:t xml:space="preserve">. Кроме того, она вносит непосредственный вклад в достижение Цели </w:t>
      </w:r>
      <w:r>
        <w:rPr>
          <w:lang w:val="ru-RU"/>
        </w:rPr>
        <w:t xml:space="preserve">в области </w:t>
      </w:r>
      <w:r w:rsidRPr="007F471D">
        <w:rPr>
          <w:lang w:val="ru-RU"/>
        </w:rPr>
        <w:t>устойчивого развития 15, задача</w:t>
      </w:r>
      <w:r>
        <w:rPr>
          <w:lang w:val="ru-RU"/>
        </w:rPr>
        <w:t> </w:t>
      </w:r>
      <w:r w:rsidRPr="007F471D">
        <w:rPr>
          <w:lang w:val="ru-RU"/>
        </w:rPr>
        <w:t>15.8, Повестки дня</w:t>
      </w:r>
      <w:proofErr w:type="gramEnd"/>
      <w:r w:rsidRPr="007F471D">
        <w:rPr>
          <w:lang w:val="ru-RU"/>
        </w:rPr>
        <w:t xml:space="preserve"> </w:t>
      </w:r>
      <w:r>
        <w:rPr>
          <w:lang w:val="ru-RU"/>
        </w:rPr>
        <w:t xml:space="preserve">в области устойчивого развития на период до </w:t>
      </w:r>
      <w:r w:rsidRPr="007F471D">
        <w:rPr>
          <w:lang w:val="ru-RU"/>
        </w:rPr>
        <w:t>2030</w:t>
      </w:r>
      <w:r>
        <w:rPr>
          <w:lang w:val="ru-RU"/>
        </w:rPr>
        <w:t xml:space="preserve"> года</w:t>
      </w:r>
      <w:r w:rsidRPr="007F471D">
        <w:rPr>
          <w:lang w:val="ru-RU"/>
        </w:rPr>
        <w:t>: «</w:t>
      </w:r>
      <w:r>
        <w:rPr>
          <w:lang w:val="ru-RU"/>
        </w:rPr>
        <w:t>К</w:t>
      </w:r>
      <w:r w:rsidRPr="007F471D">
        <w:rPr>
          <w:lang w:val="ru-RU"/>
        </w:rPr>
        <w:t xml:space="preserve"> 2020 году принять меры по предотвращению проникновения чужеродных инвазивных видов и по значительному уменьшению их воздействия на наземные и водные экосистемы, а также принять меры по предотвращению ограничения численности или уничтожения приоритетных видов» (https://sustainabledevelopment.un.org/post2015/transformingourworld). И наконец, данная оценка также станет вкладом в осуществление</w:t>
      </w:r>
      <w:r>
        <w:rPr>
          <w:lang w:val="ru-RU"/>
        </w:rPr>
        <w:t xml:space="preserve"> Айтинских </w:t>
      </w:r>
      <w:r w:rsidRPr="007F471D">
        <w:rPr>
          <w:lang w:val="ru-RU"/>
        </w:rPr>
        <w:t xml:space="preserve">задач 5, 11, 12 и 17 и поможет определить приоритеты для </w:t>
      </w:r>
      <w:r>
        <w:rPr>
          <w:lang w:val="ru-RU"/>
        </w:rPr>
        <w:t xml:space="preserve">предупреждения и </w:t>
      </w:r>
      <w:r w:rsidRPr="007F471D">
        <w:rPr>
          <w:lang w:val="ru-RU"/>
        </w:rPr>
        <w:t>регулирования в рамках этих задач. Инвазивные чужеродные виды признаны основными факторами, способствующими исчезновению видов на глобальном уровне; они ухудшают среду обитания и оказывают серьезное влияние на охраняемые территории во всем мире.</w:t>
      </w:r>
    </w:p>
    <w:p w:rsidR="001D5C16" w:rsidRPr="007F471D" w:rsidRDefault="001D5C16" w:rsidP="001D5C16">
      <w:pPr>
        <w:spacing w:after="120"/>
        <w:ind w:left="1247"/>
        <w:rPr>
          <w:lang w:val="ru-RU"/>
        </w:rPr>
      </w:pPr>
      <w:r>
        <w:rPr>
          <w:lang w:val="ru-RU"/>
        </w:rPr>
        <w:t>6</w:t>
      </w:r>
      <w:r w:rsidRPr="00BB77AC">
        <w:rPr>
          <w:lang w:val="ru-RU"/>
        </w:rPr>
        <w:t>.</w:t>
      </w:r>
      <w:r w:rsidRPr="00BB77AC">
        <w:rPr>
          <w:lang w:val="ru-RU"/>
        </w:rPr>
        <w:tab/>
      </w:r>
      <w:r>
        <w:rPr>
          <w:lang w:val="ru-RU"/>
        </w:rPr>
        <w:t>Инвазивные чужеродные виды</w:t>
      </w:r>
      <w:r w:rsidRPr="007F471D">
        <w:rPr>
          <w:lang w:val="ru-RU"/>
        </w:rPr>
        <w:t xml:space="preserve"> представляют собой одну </w:t>
      </w:r>
      <w:r>
        <w:rPr>
          <w:lang w:val="ru-RU"/>
        </w:rPr>
        <w:t>из наиболее серьезных, быстро</w:t>
      </w:r>
      <w:r w:rsidRPr="007F471D">
        <w:rPr>
          <w:lang w:val="ru-RU"/>
        </w:rPr>
        <w:t xml:space="preserve">растущих и с трудом поддающихся устранению угроз для биоразнообразия, экосистемных услуг и продовольствия, охраны здоровья и безопасности </w:t>
      </w:r>
      <w:r>
        <w:rPr>
          <w:lang w:val="ru-RU"/>
        </w:rPr>
        <w:t>сре</w:t>
      </w:r>
      <w:proofErr w:type="gramStart"/>
      <w:r>
        <w:rPr>
          <w:lang w:val="ru-RU"/>
        </w:rPr>
        <w:t xml:space="preserve">дств к </w:t>
      </w:r>
      <w:r w:rsidRPr="007F471D">
        <w:rPr>
          <w:lang w:val="ru-RU"/>
        </w:rPr>
        <w:t>с</w:t>
      </w:r>
      <w:proofErr w:type="gramEnd"/>
      <w:r w:rsidRPr="007F471D">
        <w:rPr>
          <w:lang w:val="ru-RU"/>
        </w:rPr>
        <w:t>уществовани</w:t>
      </w:r>
      <w:r>
        <w:rPr>
          <w:lang w:val="ru-RU"/>
        </w:rPr>
        <w:t>ю</w:t>
      </w:r>
      <w:r w:rsidRPr="007F471D">
        <w:rPr>
          <w:lang w:val="ru-RU"/>
        </w:rPr>
        <w:t xml:space="preserve">. </w:t>
      </w:r>
      <w:r>
        <w:rPr>
          <w:lang w:val="ru-RU"/>
        </w:rPr>
        <w:t>Инвазивные чужеродные виды</w:t>
      </w:r>
      <w:r w:rsidRPr="007F471D">
        <w:rPr>
          <w:lang w:val="ru-RU"/>
        </w:rPr>
        <w:t xml:space="preserve"> </w:t>
      </w:r>
      <w:r>
        <w:rPr>
          <w:lang w:val="ru-RU"/>
        </w:rPr>
        <w:t xml:space="preserve">зачастую демонстрируют вновь возникающие свойства, такие как повышенная способность к выживанию и распространению в новых средах обитания. </w:t>
      </w:r>
      <w:r w:rsidRPr="007F471D">
        <w:rPr>
          <w:lang w:val="ru-RU"/>
        </w:rPr>
        <w:t xml:space="preserve">Для многих стран инвазивные чужеродные виды представляются более серьезной </w:t>
      </w:r>
      <w:r>
        <w:rPr>
          <w:lang w:val="ru-RU"/>
        </w:rPr>
        <w:t>угрозой, чем изменение климата</w:t>
      </w:r>
      <w:r w:rsidRPr="007F471D">
        <w:rPr>
          <w:lang w:val="ru-RU"/>
        </w:rPr>
        <w:t xml:space="preserve">. Такие виды явились причиной вымирания </w:t>
      </w:r>
      <w:r>
        <w:rPr>
          <w:lang w:val="ru-RU"/>
        </w:rPr>
        <w:t>местных видов</w:t>
      </w:r>
      <w:r w:rsidRPr="007F471D">
        <w:rPr>
          <w:lang w:val="ru-RU"/>
        </w:rPr>
        <w:t xml:space="preserve"> растений и животных, деградации редких и находящи</w:t>
      </w:r>
      <w:r>
        <w:rPr>
          <w:lang w:val="ru-RU"/>
        </w:rPr>
        <w:t>хся под угрозой экосистем и экологических</w:t>
      </w:r>
      <w:r w:rsidRPr="007F471D">
        <w:rPr>
          <w:lang w:val="ru-RU"/>
        </w:rPr>
        <w:t xml:space="preserve"> сообществ, неурожаев и снижения продуктивности сельского хозяйства, утраты разнообразия сортов растений и пород животных, а также ущерба для собственности, инфраструктуры, местного рыболовства, туризма и оздоровительного отдыха. Угрозы местному биоразнообразию со стороны морских инвазивных чужеродных видов в результате либо сознательных, либо случайных интродукций (например, через загрязненную балластную воду или </w:t>
      </w:r>
      <w:r>
        <w:rPr>
          <w:lang w:val="ru-RU"/>
        </w:rPr>
        <w:t>в виде организмов</w:t>
      </w:r>
      <w:r>
        <w:rPr>
          <w:lang w:val="ru-RU"/>
        </w:rPr>
        <w:noBreakHyphen/>
        <w:t>прилипал на судах</w:t>
      </w:r>
      <w:r w:rsidRPr="007F471D">
        <w:rPr>
          <w:lang w:val="ru-RU"/>
        </w:rPr>
        <w:t>) являются все более серьезными и очень плохо понимаемыми.</w:t>
      </w:r>
    </w:p>
    <w:p w:rsidR="001D5C16" w:rsidRPr="00ED70C8" w:rsidRDefault="001D5C16" w:rsidP="001D5C16">
      <w:pPr>
        <w:spacing w:after="120"/>
        <w:ind w:left="1247"/>
        <w:rPr>
          <w:lang w:val="ru-RU"/>
        </w:rPr>
      </w:pPr>
      <w:r>
        <w:rPr>
          <w:lang w:val="ru-RU"/>
        </w:rPr>
        <w:t>7</w:t>
      </w:r>
      <w:r w:rsidRPr="00BB77AC">
        <w:rPr>
          <w:lang w:val="ru-RU"/>
        </w:rPr>
        <w:t>.</w:t>
      </w:r>
      <w:r w:rsidRPr="00BB77AC">
        <w:rPr>
          <w:lang w:val="ru-RU"/>
        </w:rPr>
        <w:tab/>
      </w:r>
      <w:r w:rsidRPr="007F471D">
        <w:rPr>
          <w:lang w:val="ru-RU"/>
        </w:rPr>
        <w:t>Значительная доля находящихся под угрозой видов и экосистем на глобальном и местном уровн</w:t>
      </w:r>
      <w:r>
        <w:rPr>
          <w:lang w:val="ru-RU"/>
        </w:rPr>
        <w:t>ях</w:t>
      </w:r>
      <w:r w:rsidRPr="007F471D">
        <w:rPr>
          <w:lang w:val="ru-RU"/>
        </w:rPr>
        <w:t xml:space="preserve"> подвержен</w:t>
      </w:r>
      <w:r>
        <w:rPr>
          <w:lang w:val="ru-RU"/>
        </w:rPr>
        <w:t>а</w:t>
      </w:r>
      <w:r w:rsidRPr="007F471D">
        <w:rPr>
          <w:lang w:val="ru-RU"/>
        </w:rPr>
        <w:t xml:space="preserve"> риску, создаваемому инвазивными чужеродными видами. Утрата мест обитания остается главной угрозой для большинства видов, но в то же время воздействие инвазивных чужеродных видов создает немалую дополнительную угрозу. </w:t>
      </w:r>
      <w:r>
        <w:rPr>
          <w:lang w:val="ru-RU"/>
        </w:rPr>
        <w:t>Существует серье</w:t>
      </w:r>
      <w:r w:rsidRPr="007F471D">
        <w:rPr>
          <w:lang w:val="ru-RU"/>
        </w:rPr>
        <w:t>зно</w:t>
      </w:r>
      <w:r>
        <w:rPr>
          <w:lang w:val="ru-RU"/>
        </w:rPr>
        <w:t xml:space="preserve">е </w:t>
      </w:r>
      <w:r w:rsidRPr="007F471D">
        <w:rPr>
          <w:lang w:val="ru-RU"/>
        </w:rPr>
        <w:t xml:space="preserve">воздействие </w:t>
      </w:r>
      <w:r>
        <w:rPr>
          <w:lang w:val="ru-RU"/>
        </w:rPr>
        <w:t xml:space="preserve">и </w:t>
      </w:r>
      <w:r w:rsidRPr="007F471D">
        <w:rPr>
          <w:lang w:val="ru-RU"/>
        </w:rPr>
        <w:t xml:space="preserve">на острова в океане, где большинство случаев исчезновения млекопитающих, птиц, земноводных, рептилий, наземных крабов, наземных улиток и насекомых напрямую или косвенно связано с чужеродными инвазивными видами. </w:t>
      </w:r>
      <w:proofErr w:type="gramStart"/>
      <w:r w:rsidRPr="007F471D">
        <w:rPr>
          <w:lang w:val="ru-RU"/>
        </w:rPr>
        <w:t>Они оказывают значительное воздействие и на экономику: например, согласно оценкам, в</w:t>
      </w:r>
      <w:r>
        <w:rPr>
          <w:lang w:val="ru-RU"/>
        </w:rPr>
        <w:t xml:space="preserve"> общемировом масштабе стоимость </w:t>
      </w:r>
      <w:r w:rsidRPr="007F471D">
        <w:rPr>
          <w:lang w:val="ru-RU"/>
        </w:rPr>
        <w:t>наносимого такими видами ущерба</w:t>
      </w:r>
      <w:r>
        <w:rPr>
          <w:lang w:val="ru-RU"/>
        </w:rPr>
        <w:t xml:space="preserve"> в 2001 году </w:t>
      </w:r>
      <w:r w:rsidRPr="007F471D">
        <w:rPr>
          <w:lang w:val="ru-RU"/>
        </w:rPr>
        <w:t>превысила 1,4 тр</w:t>
      </w:r>
      <w:r>
        <w:rPr>
          <w:lang w:val="ru-RU"/>
        </w:rPr>
        <w:t>лн.</w:t>
      </w:r>
      <w:r w:rsidRPr="007F471D">
        <w:rPr>
          <w:lang w:val="ru-RU"/>
        </w:rPr>
        <w:t xml:space="preserve"> долл. США</w:t>
      </w:r>
      <w:r>
        <w:rPr>
          <w:lang w:val="ru-RU"/>
        </w:rPr>
        <w:t xml:space="preserve">, или 5 процентов </w:t>
      </w:r>
      <w:r w:rsidRPr="007F471D">
        <w:rPr>
          <w:lang w:val="ru-RU"/>
        </w:rPr>
        <w:t>объема мировой экономики</w:t>
      </w:r>
      <w:r w:rsidR="00963D62">
        <w:rPr>
          <w:rStyle w:val="FootnoteReference"/>
          <w:lang w:val="ru-RU"/>
        </w:rPr>
        <w:footnoteReference w:id="51"/>
      </w:r>
      <w:r w:rsidRPr="007F471D">
        <w:rPr>
          <w:lang w:val="ru-RU"/>
        </w:rPr>
        <w:t>. Применение пестицидов для борьбы с инвазивными чужеродными видами также является одной из основных причин потер</w:t>
      </w:r>
      <w:r>
        <w:rPr>
          <w:lang w:val="ru-RU"/>
        </w:rPr>
        <w:t>и</w:t>
      </w:r>
      <w:r w:rsidRPr="007F471D">
        <w:rPr>
          <w:lang w:val="ru-RU"/>
        </w:rPr>
        <w:t xml:space="preserve"> биоразнообразия и создает угрозу для здоровья человека.</w:t>
      </w:r>
      <w:proofErr w:type="gramEnd"/>
      <w:r>
        <w:rPr>
          <w:lang w:val="ru-RU"/>
        </w:rPr>
        <w:t xml:space="preserve"> Аналогичным образом, чужеродные инвазивные виды могут порождать болезнетворные микроорганизмы, приводя к серьезному воздействию на состояние здоровья населения и сельского хозяйства и увеличению связанных с этим затрат на лечение и профилактику заболеваний.</w:t>
      </w:r>
    </w:p>
    <w:p w:rsidR="001D5C16" w:rsidRPr="00E22933" w:rsidRDefault="001D5C16" w:rsidP="001D5C16">
      <w:pPr>
        <w:tabs>
          <w:tab w:val="right" w:pos="851"/>
        </w:tabs>
        <w:spacing w:after="120"/>
        <w:ind w:left="1247" w:right="284" w:hanging="1247"/>
        <w:rPr>
          <w:b/>
          <w:sz w:val="24"/>
          <w:szCs w:val="24"/>
          <w:lang w:val="ru-RU"/>
        </w:rPr>
      </w:pPr>
      <w:r w:rsidRPr="002A3392">
        <w:rPr>
          <w:b/>
          <w:sz w:val="24"/>
          <w:szCs w:val="24"/>
          <w:lang w:val="ru-RU"/>
        </w:rPr>
        <w:tab/>
        <w:t>D.</w:t>
      </w:r>
      <w:r w:rsidRPr="002A3392">
        <w:rPr>
          <w:b/>
          <w:sz w:val="24"/>
          <w:szCs w:val="24"/>
          <w:lang w:val="ru-RU"/>
        </w:rPr>
        <w:tab/>
      </w:r>
      <w:r>
        <w:rPr>
          <w:b/>
          <w:sz w:val="24"/>
          <w:szCs w:val="24"/>
          <w:lang w:val="ru-RU"/>
        </w:rPr>
        <w:t>Целесообразность</w:t>
      </w:r>
    </w:p>
    <w:p w:rsidR="001D5C16" w:rsidRPr="007F471D" w:rsidRDefault="001D5C16" w:rsidP="001D5C16">
      <w:pPr>
        <w:spacing w:after="120"/>
        <w:ind w:left="1247"/>
        <w:rPr>
          <w:lang w:val="ru-RU"/>
        </w:rPr>
      </w:pPr>
      <w:r>
        <w:rPr>
          <w:lang w:val="ru-RU"/>
        </w:rPr>
        <w:t>8</w:t>
      </w:r>
      <w:r w:rsidRPr="00AB43D7">
        <w:rPr>
          <w:lang w:val="ru-RU"/>
        </w:rPr>
        <w:t>.</w:t>
      </w:r>
      <w:r w:rsidRPr="00AB43D7">
        <w:rPr>
          <w:lang w:val="ru-RU"/>
        </w:rPr>
        <w:tab/>
      </w:r>
      <w:r>
        <w:rPr>
          <w:lang w:val="ru-RU"/>
        </w:rPr>
        <w:t>Быстро</w:t>
      </w:r>
      <w:r w:rsidRPr="007F471D">
        <w:rPr>
          <w:lang w:val="ru-RU"/>
        </w:rPr>
        <w:t xml:space="preserve">растущая угроза со стороны инвазивных чужеродных видов для биоразнообразия, </w:t>
      </w:r>
      <w:r>
        <w:rPr>
          <w:lang w:val="ru-RU"/>
        </w:rPr>
        <w:t xml:space="preserve">экосистемных услуг, </w:t>
      </w:r>
      <w:r w:rsidRPr="007F471D">
        <w:rPr>
          <w:lang w:val="ru-RU"/>
        </w:rPr>
        <w:t xml:space="preserve">устойчивого развития и благосостояния человека, как правило, недостаточно оценивается и плохо понимается директивными органами. Предлагаемая оценка позволит повысить осведомленность о природе и серьезности угрозы, создаваемой такими видами; </w:t>
      </w:r>
      <w:r>
        <w:rPr>
          <w:lang w:val="ru-RU"/>
        </w:rPr>
        <w:t xml:space="preserve">и </w:t>
      </w:r>
      <w:r w:rsidRPr="007F471D">
        <w:rPr>
          <w:lang w:val="ru-RU"/>
        </w:rPr>
        <w:t>определить политические меры, которые можно применять как на международном уровне, так и на уровне правительств, частного сектора и гражданского общества</w:t>
      </w:r>
      <w:r>
        <w:rPr>
          <w:lang w:val="ru-RU"/>
        </w:rPr>
        <w:t>, чтобы содействовать предупреждению</w:t>
      </w:r>
      <w:r w:rsidRPr="007F471D">
        <w:rPr>
          <w:lang w:val="ru-RU"/>
        </w:rPr>
        <w:t xml:space="preserve"> распространения, искоренению или контролю </w:t>
      </w:r>
      <w:r>
        <w:rPr>
          <w:lang w:val="ru-RU"/>
        </w:rPr>
        <w:t>над</w:t>
      </w:r>
      <w:r w:rsidRPr="007F471D">
        <w:rPr>
          <w:lang w:val="ru-RU"/>
        </w:rPr>
        <w:t xml:space="preserve"> воздействием инвазивных чужеродных видов. В</w:t>
      </w:r>
      <w:r>
        <w:rPr>
          <w:lang w:val="ru-RU"/>
        </w:rPr>
        <w:t xml:space="preserve"> данной </w:t>
      </w:r>
      <w:r w:rsidRPr="007F471D">
        <w:rPr>
          <w:lang w:val="ru-RU"/>
        </w:rPr>
        <w:t>оценке будет показано, каким образом Платформа может внести свой вклад в формулирование политики, направленной на разрешение проблемы кризиса в области биоразнообразия.</w:t>
      </w:r>
    </w:p>
    <w:p w:rsidR="001D5C16" w:rsidRPr="007F471D" w:rsidRDefault="001D5C16" w:rsidP="001D5C16">
      <w:pPr>
        <w:keepNext/>
        <w:spacing w:after="120"/>
        <w:ind w:left="1247"/>
        <w:rPr>
          <w:lang w:val="ru-RU"/>
        </w:rPr>
      </w:pPr>
      <w:r>
        <w:rPr>
          <w:lang w:val="ru-RU"/>
        </w:rPr>
        <w:t>9</w:t>
      </w:r>
      <w:r w:rsidRPr="00AB43D7">
        <w:rPr>
          <w:lang w:val="ru-RU"/>
        </w:rPr>
        <w:t>.</w:t>
      </w:r>
      <w:r w:rsidRPr="00AB43D7">
        <w:rPr>
          <w:lang w:val="ru-RU"/>
        </w:rPr>
        <w:tab/>
      </w:r>
      <w:r w:rsidRPr="007F471D">
        <w:rPr>
          <w:lang w:val="ru-RU"/>
        </w:rPr>
        <w:t>Оценка будет также направлена</w:t>
      </w:r>
      <w:r>
        <w:rPr>
          <w:lang w:val="ru-RU"/>
        </w:rPr>
        <w:t xml:space="preserve"> на </w:t>
      </w:r>
      <w:r w:rsidRPr="007F471D">
        <w:rPr>
          <w:lang w:val="ru-RU"/>
        </w:rPr>
        <w:t>решение</w:t>
      </w:r>
      <w:r>
        <w:rPr>
          <w:lang w:val="ru-RU"/>
        </w:rPr>
        <w:t>, в частности,</w:t>
      </w:r>
      <w:r w:rsidRPr="007F471D">
        <w:rPr>
          <w:lang w:val="ru-RU"/>
        </w:rPr>
        <w:t xml:space="preserve"> вопросов, актуальных для директивных органов, ответственных за инвазивные чужеродные виды, в том числе:</w:t>
      </w:r>
    </w:p>
    <w:p w:rsidR="001D5C16" w:rsidRPr="007F471D" w:rsidRDefault="001D5C16" w:rsidP="001D5C16">
      <w:pPr>
        <w:keepNext/>
        <w:spacing w:after="120"/>
        <w:ind w:left="1247" w:firstLine="624"/>
        <w:rPr>
          <w:lang w:val="ru-RU"/>
        </w:rPr>
      </w:pPr>
      <w:r>
        <w:rPr>
          <w:lang w:val="en-US"/>
        </w:rPr>
        <w:t>a</w:t>
      </w:r>
      <w:r w:rsidRPr="00AB43D7">
        <w:rPr>
          <w:lang w:val="ru-RU"/>
        </w:rPr>
        <w:t>)</w:t>
      </w:r>
      <w:r w:rsidRPr="00AB43D7">
        <w:rPr>
          <w:lang w:val="ru-RU"/>
        </w:rPr>
        <w:tab/>
      </w:r>
      <w:r w:rsidRPr="007F471D">
        <w:rPr>
          <w:lang w:val="ru-RU"/>
        </w:rPr>
        <w:t>Как</w:t>
      </w:r>
      <w:r>
        <w:rPr>
          <w:lang w:val="ru-RU"/>
        </w:rPr>
        <w:t xml:space="preserve">ая работа была проведена в глобальном масштабе в выполнении </w:t>
      </w:r>
      <w:r w:rsidRPr="007F471D">
        <w:rPr>
          <w:lang w:val="ru-RU"/>
        </w:rPr>
        <w:t>Айтинских задач</w:t>
      </w:r>
      <w:r>
        <w:rPr>
          <w:lang w:val="ru-RU"/>
        </w:rPr>
        <w:t xml:space="preserve"> в области биоразнообразия</w:t>
      </w:r>
      <w:r w:rsidRPr="007F471D">
        <w:rPr>
          <w:lang w:val="ru-RU"/>
        </w:rPr>
        <w:t xml:space="preserve">, </w:t>
      </w:r>
      <w:r>
        <w:rPr>
          <w:lang w:val="ru-RU"/>
        </w:rPr>
        <w:t xml:space="preserve">относящихся к </w:t>
      </w:r>
      <w:r w:rsidRPr="007F471D">
        <w:rPr>
          <w:lang w:val="ru-RU"/>
        </w:rPr>
        <w:t>инвазивны</w:t>
      </w:r>
      <w:r>
        <w:rPr>
          <w:lang w:val="ru-RU"/>
        </w:rPr>
        <w:t>м</w:t>
      </w:r>
      <w:r w:rsidRPr="007F471D">
        <w:rPr>
          <w:lang w:val="ru-RU"/>
        </w:rPr>
        <w:t xml:space="preserve"> чужеродны</w:t>
      </w:r>
      <w:r>
        <w:rPr>
          <w:lang w:val="ru-RU"/>
        </w:rPr>
        <w:t>м</w:t>
      </w:r>
      <w:r w:rsidRPr="007F471D">
        <w:rPr>
          <w:lang w:val="ru-RU"/>
        </w:rPr>
        <w:t xml:space="preserve"> вид</w:t>
      </w:r>
      <w:r>
        <w:rPr>
          <w:lang w:val="ru-RU"/>
        </w:rPr>
        <w:t>ам</w:t>
      </w:r>
      <w:r w:rsidRPr="007F471D">
        <w:rPr>
          <w:lang w:val="ru-RU"/>
        </w:rPr>
        <w:t>?</w:t>
      </w:r>
    </w:p>
    <w:p w:rsidR="001D5C16" w:rsidRPr="007F471D" w:rsidRDefault="001D5C16" w:rsidP="001D5C16">
      <w:pPr>
        <w:spacing w:after="120"/>
        <w:ind w:left="1247" w:firstLine="624"/>
        <w:rPr>
          <w:lang w:val="ru-RU"/>
        </w:rPr>
      </w:pPr>
      <w:r>
        <w:rPr>
          <w:lang w:val="en-US"/>
        </w:rPr>
        <w:t>b</w:t>
      </w:r>
      <w:r w:rsidRPr="00AB43D7">
        <w:rPr>
          <w:lang w:val="ru-RU"/>
        </w:rPr>
        <w:t>)</w:t>
      </w:r>
      <w:r w:rsidRPr="00AB43D7">
        <w:rPr>
          <w:lang w:val="ru-RU"/>
        </w:rPr>
        <w:tab/>
      </w:r>
      <w:r w:rsidRPr="007F471D">
        <w:rPr>
          <w:lang w:val="ru-RU"/>
        </w:rPr>
        <w:t>Какие политические инициативы на глобальном уровне оказ</w:t>
      </w:r>
      <w:r>
        <w:rPr>
          <w:lang w:val="ru-RU"/>
        </w:rPr>
        <w:t xml:space="preserve">али бы содействие в предупреждении и регулировании распространения </w:t>
      </w:r>
      <w:r w:rsidRPr="007F471D">
        <w:rPr>
          <w:lang w:val="ru-RU"/>
        </w:rPr>
        <w:t>инвазивны</w:t>
      </w:r>
      <w:r>
        <w:rPr>
          <w:lang w:val="ru-RU"/>
        </w:rPr>
        <w:t>х</w:t>
      </w:r>
      <w:r w:rsidRPr="007F471D">
        <w:rPr>
          <w:lang w:val="ru-RU"/>
        </w:rPr>
        <w:t xml:space="preserve"> чужеродны</w:t>
      </w:r>
      <w:r>
        <w:rPr>
          <w:lang w:val="ru-RU"/>
        </w:rPr>
        <w:t>х</w:t>
      </w:r>
      <w:r w:rsidRPr="007F471D">
        <w:rPr>
          <w:lang w:val="ru-RU"/>
        </w:rPr>
        <w:t xml:space="preserve"> вид</w:t>
      </w:r>
      <w:r>
        <w:rPr>
          <w:lang w:val="ru-RU"/>
        </w:rPr>
        <w:t>ов</w:t>
      </w:r>
      <w:r w:rsidRPr="007F471D">
        <w:rPr>
          <w:lang w:val="ru-RU"/>
        </w:rPr>
        <w:t>?</w:t>
      </w:r>
    </w:p>
    <w:p w:rsidR="001D5C16" w:rsidRPr="007F471D" w:rsidRDefault="001D5C16" w:rsidP="001D5C16">
      <w:pPr>
        <w:spacing w:after="120"/>
        <w:ind w:left="1247" w:firstLine="624"/>
        <w:rPr>
          <w:lang w:val="ru-RU"/>
        </w:rPr>
      </w:pPr>
      <w:r>
        <w:rPr>
          <w:lang w:val="en-US"/>
        </w:rPr>
        <w:t>c</w:t>
      </w:r>
      <w:r w:rsidRPr="00AB43D7">
        <w:rPr>
          <w:lang w:val="ru-RU"/>
        </w:rPr>
        <w:t>)</w:t>
      </w:r>
      <w:r w:rsidRPr="00AB43D7">
        <w:rPr>
          <w:lang w:val="ru-RU"/>
        </w:rPr>
        <w:tab/>
      </w:r>
      <w:r w:rsidRPr="007F471D">
        <w:rPr>
          <w:lang w:val="ru-RU"/>
        </w:rPr>
        <w:t xml:space="preserve">Каковы препятствия для </w:t>
      </w:r>
      <w:r>
        <w:rPr>
          <w:lang w:val="ru-RU"/>
        </w:rPr>
        <w:t xml:space="preserve">принятия </w:t>
      </w:r>
      <w:r w:rsidRPr="007F471D">
        <w:rPr>
          <w:lang w:val="ru-RU"/>
        </w:rPr>
        <w:t xml:space="preserve">мер </w:t>
      </w:r>
      <w:r>
        <w:rPr>
          <w:lang w:val="ru-RU"/>
        </w:rPr>
        <w:t>по предупреждению и регулированию распространения</w:t>
      </w:r>
      <w:r w:rsidRPr="007F471D">
        <w:rPr>
          <w:lang w:val="ru-RU"/>
        </w:rPr>
        <w:t xml:space="preserve"> инвазивных чужеродных видов?</w:t>
      </w:r>
    </w:p>
    <w:p w:rsidR="001D5C16" w:rsidRPr="007F471D" w:rsidRDefault="001D5C16" w:rsidP="001D5C16">
      <w:pPr>
        <w:spacing w:after="120"/>
        <w:ind w:left="1247" w:firstLine="624"/>
        <w:rPr>
          <w:lang w:val="ru-RU"/>
        </w:rPr>
      </w:pPr>
      <w:r>
        <w:rPr>
          <w:lang w:val="en-US"/>
        </w:rPr>
        <w:t>d</w:t>
      </w:r>
      <w:r w:rsidRPr="00AB43D7">
        <w:rPr>
          <w:lang w:val="ru-RU"/>
        </w:rPr>
        <w:t>)</w:t>
      </w:r>
      <w:r w:rsidRPr="00AB43D7">
        <w:rPr>
          <w:lang w:val="ru-RU"/>
        </w:rPr>
        <w:tab/>
      </w:r>
      <w:r w:rsidRPr="007F471D">
        <w:rPr>
          <w:lang w:val="ru-RU"/>
        </w:rPr>
        <w:t>Как</w:t>
      </w:r>
      <w:r>
        <w:rPr>
          <w:lang w:val="ru-RU"/>
        </w:rPr>
        <w:t>ие</w:t>
      </w:r>
      <w:r w:rsidRPr="007F471D">
        <w:rPr>
          <w:lang w:val="ru-RU"/>
        </w:rPr>
        <w:t xml:space="preserve"> существую</w:t>
      </w:r>
      <w:r>
        <w:rPr>
          <w:lang w:val="ru-RU"/>
        </w:rPr>
        <w:t xml:space="preserve">т </w:t>
      </w:r>
      <w:r w:rsidRPr="007F471D">
        <w:rPr>
          <w:lang w:val="ru-RU"/>
        </w:rPr>
        <w:t xml:space="preserve">методы </w:t>
      </w:r>
      <w:proofErr w:type="spellStart"/>
      <w:r w:rsidRPr="007F471D">
        <w:rPr>
          <w:lang w:val="ru-RU"/>
        </w:rPr>
        <w:t>приор</w:t>
      </w:r>
      <w:r>
        <w:rPr>
          <w:lang w:val="ru-RU"/>
        </w:rPr>
        <w:t>и</w:t>
      </w:r>
      <w:r w:rsidRPr="007F471D">
        <w:rPr>
          <w:lang w:val="ru-RU"/>
        </w:rPr>
        <w:t>т</w:t>
      </w:r>
      <w:r>
        <w:rPr>
          <w:lang w:val="ru-RU"/>
        </w:rPr>
        <w:t>изации</w:t>
      </w:r>
      <w:proofErr w:type="spellEnd"/>
      <w:r>
        <w:rPr>
          <w:lang w:val="ru-RU"/>
        </w:rPr>
        <w:t xml:space="preserve"> </w:t>
      </w:r>
      <w:r w:rsidRPr="007F471D">
        <w:rPr>
          <w:lang w:val="ru-RU"/>
        </w:rPr>
        <w:t>угроз</w:t>
      </w:r>
      <w:r>
        <w:rPr>
          <w:lang w:val="ru-RU"/>
        </w:rPr>
        <w:t>, создаваемых</w:t>
      </w:r>
      <w:r w:rsidRPr="007F471D">
        <w:rPr>
          <w:lang w:val="ru-RU"/>
        </w:rPr>
        <w:t xml:space="preserve"> инвазивны</w:t>
      </w:r>
      <w:r>
        <w:rPr>
          <w:lang w:val="ru-RU"/>
        </w:rPr>
        <w:t>ми</w:t>
      </w:r>
      <w:r w:rsidRPr="007F471D">
        <w:rPr>
          <w:lang w:val="ru-RU"/>
        </w:rPr>
        <w:t xml:space="preserve"> чужеродны</w:t>
      </w:r>
      <w:r>
        <w:rPr>
          <w:lang w:val="ru-RU"/>
        </w:rPr>
        <w:t>ми</w:t>
      </w:r>
      <w:r w:rsidRPr="007F471D">
        <w:rPr>
          <w:lang w:val="ru-RU"/>
        </w:rPr>
        <w:t xml:space="preserve"> вид</w:t>
      </w:r>
      <w:r>
        <w:rPr>
          <w:lang w:val="ru-RU"/>
        </w:rPr>
        <w:t>ами</w:t>
      </w:r>
      <w:r w:rsidRPr="007F471D">
        <w:rPr>
          <w:lang w:val="ru-RU"/>
        </w:rPr>
        <w:t>?</w:t>
      </w:r>
    </w:p>
    <w:p w:rsidR="001D5C16" w:rsidRPr="007F471D" w:rsidRDefault="001D5C16" w:rsidP="001D5C16">
      <w:pPr>
        <w:spacing w:after="120"/>
        <w:ind w:left="1247" w:firstLine="624"/>
        <w:rPr>
          <w:lang w:val="ru-RU"/>
        </w:rPr>
      </w:pPr>
      <w:r>
        <w:rPr>
          <w:lang w:val="en-US"/>
        </w:rPr>
        <w:t>e</w:t>
      </w:r>
      <w:r w:rsidRPr="00AB43D7">
        <w:rPr>
          <w:lang w:val="ru-RU"/>
        </w:rPr>
        <w:t>)</w:t>
      </w:r>
      <w:r w:rsidRPr="00AB43D7">
        <w:rPr>
          <w:lang w:val="ru-RU"/>
        </w:rPr>
        <w:tab/>
      </w:r>
      <w:r>
        <w:rPr>
          <w:lang w:val="ru-RU"/>
        </w:rPr>
        <w:t xml:space="preserve">Как </w:t>
      </w:r>
      <w:r w:rsidRPr="007F471D">
        <w:rPr>
          <w:lang w:val="ru-RU"/>
        </w:rPr>
        <w:t xml:space="preserve">сети могут содействовать </w:t>
      </w:r>
      <w:r>
        <w:rPr>
          <w:lang w:val="ru-RU"/>
        </w:rPr>
        <w:t xml:space="preserve">предупреждению и </w:t>
      </w:r>
      <w:r w:rsidRPr="007F471D">
        <w:rPr>
          <w:lang w:val="ru-RU"/>
        </w:rPr>
        <w:t xml:space="preserve">регулированию </w:t>
      </w:r>
      <w:r>
        <w:rPr>
          <w:lang w:val="ru-RU"/>
        </w:rPr>
        <w:t xml:space="preserve">распространения </w:t>
      </w:r>
      <w:r w:rsidRPr="007F471D">
        <w:rPr>
          <w:lang w:val="ru-RU"/>
        </w:rPr>
        <w:t>инвазивных чужеродных видов? Какую роль могут играть региональные партнерства?</w:t>
      </w:r>
    </w:p>
    <w:p w:rsidR="001D5C16" w:rsidRPr="007F471D" w:rsidRDefault="001D5C16" w:rsidP="001D5C16">
      <w:pPr>
        <w:spacing w:after="120"/>
        <w:ind w:left="1247" w:firstLine="624"/>
        <w:rPr>
          <w:lang w:val="ru-RU"/>
        </w:rPr>
      </w:pPr>
      <w:r>
        <w:rPr>
          <w:lang w:val="en-US"/>
        </w:rPr>
        <w:t>f</w:t>
      </w:r>
      <w:r w:rsidRPr="00AB43D7">
        <w:rPr>
          <w:lang w:val="ru-RU"/>
        </w:rPr>
        <w:t>)</w:t>
      </w:r>
      <w:r w:rsidRPr="00AB43D7">
        <w:rPr>
          <w:lang w:val="ru-RU"/>
        </w:rPr>
        <w:tab/>
      </w:r>
      <w:r>
        <w:rPr>
          <w:lang w:val="ru-RU"/>
        </w:rPr>
        <w:t xml:space="preserve">Существуют ли </w:t>
      </w:r>
      <w:r w:rsidRPr="007F471D">
        <w:rPr>
          <w:lang w:val="ru-RU"/>
        </w:rPr>
        <w:t>иска</w:t>
      </w:r>
      <w:r>
        <w:rPr>
          <w:lang w:val="ru-RU"/>
        </w:rPr>
        <w:t>женные политические факторы</w:t>
      </w:r>
      <w:r w:rsidRPr="007F471D">
        <w:rPr>
          <w:lang w:val="ru-RU"/>
        </w:rPr>
        <w:t xml:space="preserve">, </w:t>
      </w:r>
      <w:r>
        <w:rPr>
          <w:lang w:val="ru-RU"/>
        </w:rPr>
        <w:t>непреднамеренно создающие риски, связанные</w:t>
      </w:r>
      <w:r w:rsidRPr="007F471D">
        <w:rPr>
          <w:lang w:val="ru-RU"/>
        </w:rPr>
        <w:t xml:space="preserve"> с инвазивными чужеродными видами?</w:t>
      </w:r>
    </w:p>
    <w:p w:rsidR="001D5C16" w:rsidRPr="007F471D" w:rsidRDefault="001D5C16" w:rsidP="001D5C16">
      <w:pPr>
        <w:spacing w:after="120"/>
        <w:ind w:left="1247" w:firstLine="624"/>
        <w:rPr>
          <w:lang w:val="ru-RU"/>
        </w:rPr>
      </w:pPr>
      <w:r>
        <w:rPr>
          <w:lang w:val="en-US"/>
        </w:rPr>
        <w:t>g</w:t>
      </w:r>
      <w:r w:rsidRPr="00AB43D7">
        <w:rPr>
          <w:lang w:val="ru-RU"/>
        </w:rPr>
        <w:t>)</w:t>
      </w:r>
      <w:r w:rsidRPr="00AB43D7">
        <w:rPr>
          <w:lang w:val="ru-RU"/>
        </w:rPr>
        <w:tab/>
      </w:r>
      <w:r w:rsidRPr="007F471D">
        <w:rPr>
          <w:lang w:val="ru-RU"/>
        </w:rPr>
        <w:t>Как</w:t>
      </w:r>
      <w:r>
        <w:rPr>
          <w:lang w:val="ru-RU"/>
        </w:rPr>
        <w:t>им образом директивные органы могут</w:t>
      </w:r>
      <w:r w:rsidRPr="007F471D">
        <w:rPr>
          <w:lang w:val="ru-RU"/>
        </w:rPr>
        <w:t xml:space="preserve"> принимать решения о </w:t>
      </w:r>
      <w:r>
        <w:rPr>
          <w:lang w:val="ru-RU"/>
        </w:rPr>
        <w:t>первоочередности</w:t>
      </w:r>
      <w:r w:rsidRPr="007F471D">
        <w:rPr>
          <w:lang w:val="ru-RU"/>
        </w:rPr>
        <w:t xml:space="preserve"> проблем</w:t>
      </w:r>
      <w:r>
        <w:rPr>
          <w:lang w:val="ru-RU"/>
        </w:rPr>
        <w:t xml:space="preserve"> в условиях </w:t>
      </w:r>
      <w:r w:rsidRPr="007F471D">
        <w:rPr>
          <w:lang w:val="ru-RU"/>
        </w:rPr>
        <w:t>ограниченности ресурсов?</w:t>
      </w:r>
    </w:p>
    <w:p w:rsidR="001D5C16" w:rsidRPr="007F471D" w:rsidRDefault="001D5C16" w:rsidP="001D5C16">
      <w:pPr>
        <w:spacing w:after="120"/>
        <w:ind w:left="1247" w:firstLine="624"/>
        <w:rPr>
          <w:lang w:val="ru-RU"/>
        </w:rPr>
      </w:pPr>
      <w:r>
        <w:rPr>
          <w:lang w:val="en-US"/>
        </w:rPr>
        <w:t>h</w:t>
      </w:r>
      <w:r w:rsidRPr="00AB43D7">
        <w:rPr>
          <w:lang w:val="ru-RU"/>
        </w:rPr>
        <w:t>)</w:t>
      </w:r>
      <w:r w:rsidRPr="00AB43D7">
        <w:rPr>
          <w:lang w:val="ru-RU"/>
        </w:rPr>
        <w:tab/>
      </w:r>
      <w:r>
        <w:rPr>
          <w:lang w:val="ru-RU"/>
        </w:rPr>
        <w:t xml:space="preserve">Целесообразно </w:t>
      </w:r>
      <w:r w:rsidRPr="007F471D">
        <w:rPr>
          <w:lang w:val="ru-RU"/>
        </w:rPr>
        <w:t>ли созда</w:t>
      </w:r>
      <w:r>
        <w:rPr>
          <w:lang w:val="ru-RU"/>
        </w:rPr>
        <w:t xml:space="preserve">ние </w:t>
      </w:r>
      <w:r w:rsidRPr="007F471D">
        <w:rPr>
          <w:lang w:val="ru-RU"/>
        </w:rPr>
        <w:t>баз</w:t>
      </w:r>
      <w:r>
        <w:rPr>
          <w:lang w:val="ru-RU"/>
        </w:rPr>
        <w:t>ы</w:t>
      </w:r>
      <w:r w:rsidRPr="007F471D">
        <w:rPr>
          <w:lang w:val="ru-RU"/>
        </w:rPr>
        <w:t xml:space="preserve"> данных</w:t>
      </w:r>
      <w:r>
        <w:rPr>
          <w:lang w:val="ru-RU"/>
        </w:rPr>
        <w:t xml:space="preserve"> об </w:t>
      </w:r>
      <w:r w:rsidRPr="007F471D">
        <w:rPr>
          <w:lang w:val="ru-RU"/>
        </w:rPr>
        <w:t>эффективных законодательных мер</w:t>
      </w:r>
      <w:r>
        <w:rPr>
          <w:lang w:val="ru-RU"/>
        </w:rPr>
        <w:t>ах</w:t>
      </w:r>
      <w:r w:rsidRPr="007F471D">
        <w:rPr>
          <w:lang w:val="ru-RU"/>
        </w:rPr>
        <w:t>, систем</w:t>
      </w:r>
      <w:r>
        <w:rPr>
          <w:lang w:val="ru-RU"/>
        </w:rPr>
        <w:t>ах</w:t>
      </w:r>
      <w:r w:rsidRPr="007F471D">
        <w:rPr>
          <w:lang w:val="ru-RU"/>
        </w:rPr>
        <w:t xml:space="preserve"> мониторинга и реагирования </w:t>
      </w:r>
      <w:r>
        <w:rPr>
          <w:lang w:val="ru-RU"/>
        </w:rPr>
        <w:t>на распространение</w:t>
      </w:r>
      <w:r w:rsidRPr="007F471D">
        <w:rPr>
          <w:lang w:val="ru-RU"/>
        </w:rPr>
        <w:t xml:space="preserve"> инвазивных чужеродных видов, а также </w:t>
      </w:r>
      <w:r>
        <w:rPr>
          <w:lang w:val="ru-RU"/>
        </w:rPr>
        <w:t xml:space="preserve">о </w:t>
      </w:r>
      <w:r w:rsidRPr="007F471D">
        <w:rPr>
          <w:lang w:val="ru-RU"/>
        </w:rPr>
        <w:t>стран</w:t>
      </w:r>
      <w:r>
        <w:rPr>
          <w:lang w:val="ru-RU"/>
        </w:rPr>
        <w:t>ах</w:t>
      </w:r>
      <w:r w:rsidRPr="007F471D">
        <w:rPr>
          <w:lang w:val="ru-RU"/>
        </w:rPr>
        <w:t xml:space="preserve"> и других заинтересованных сторон</w:t>
      </w:r>
      <w:r>
        <w:rPr>
          <w:lang w:val="ru-RU"/>
        </w:rPr>
        <w:t>ах, испытывающих потребность</w:t>
      </w:r>
      <w:r w:rsidRPr="007F471D">
        <w:rPr>
          <w:lang w:val="ru-RU"/>
        </w:rPr>
        <w:t xml:space="preserve"> в </w:t>
      </w:r>
      <w:r>
        <w:rPr>
          <w:lang w:val="ru-RU"/>
        </w:rPr>
        <w:t xml:space="preserve">создании соответствующего </w:t>
      </w:r>
      <w:r w:rsidRPr="007F471D">
        <w:rPr>
          <w:lang w:val="ru-RU"/>
        </w:rPr>
        <w:t>потенциала?</w:t>
      </w:r>
    </w:p>
    <w:p w:rsidR="001D5C16" w:rsidRPr="007F471D" w:rsidRDefault="001D5C16" w:rsidP="001D5C16">
      <w:pPr>
        <w:spacing w:after="120"/>
        <w:ind w:left="1247" w:firstLine="624"/>
        <w:rPr>
          <w:lang w:val="ru-RU"/>
        </w:rPr>
      </w:pPr>
      <w:r>
        <w:rPr>
          <w:lang w:val="en-US"/>
        </w:rPr>
        <w:t>i</w:t>
      </w:r>
      <w:r w:rsidRPr="00AB43D7">
        <w:rPr>
          <w:lang w:val="ru-RU"/>
        </w:rPr>
        <w:t>)</w:t>
      </w:r>
      <w:r w:rsidRPr="00AB43D7">
        <w:rPr>
          <w:lang w:val="ru-RU"/>
        </w:rPr>
        <w:tab/>
      </w:r>
      <w:r>
        <w:rPr>
          <w:lang w:val="ru-RU"/>
        </w:rPr>
        <w:t>Каковы воздействие, угрозы</w:t>
      </w:r>
      <w:r w:rsidRPr="007F471D">
        <w:rPr>
          <w:lang w:val="ru-RU"/>
        </w:rPr>
        <w:t xml:space="preserve"> и</w:t>
      </w:r>
      <w:r>
        <w:rPr>
          <w:lang w:val="ru-RU"/>
        </w:rPr>
        <w:t xml:space="preserve"> выгоды </w:t>
      </w:r>
      <w:r w:rsidRPr="007F471D">
        <w:rPr>
          <w:lang w:val="ru-RU"/>
        </w:rPr>
        <w:t>инвазивных чужеродных видов для биоразнообразия</w:t>
      </w:r>
      <w:r>
        <w:rPr>
          <w:lang w:val="ru-RU"/>
        </w:rPr>
        <w:t xml:space="preserve"> и экосистемных услуг, устойчивого развития</w:t>
      </w:r>
      <w:r w:rsidRPr="007F471D">
        <w:rPr>
          <w:lang w:val="ru-RU"/>
        </w:rPr>
        <w:t xml:space="preserve"> и благосостояния человека?</w:t>
      </w:r>
    </w:p>
    <w:p w:rsidR="001D5C16" w:rsidRDefault="001D5C16" w:rsidP="001D5C16">
      <w:pPr>
        <w:spacing w:after="120"/>
        <w:ind w:left="1247" w:firstLine="624"/>
        <w:rPr>
          <w:lang w:val="ru-RU"/>
        </w:rPr>
      </w:pPr>
      <w:r>
        <w:rPr>
          <w:lang w:val="en-US"/>
        </w:rPr>
        <w:t>j</w:t>
      </w:r>
      <w:r w:rsidRPr="00ED7A38">
        <w:rPr>
          <w:lang w:val="ru-RU"/>
        </w:rPr>
        <w:t>)</w:t>
      </w:r>
      <w:r w:rsidRPr="00ED7A38">
        <w:rPr>
          <w:lang w:val="ru-RU"/>
        </w:rPr>
        <w:tab/>
      </w:r>
      <w:r w:rsidRPr="007F471D">
        <w:rPr>
          <w:lang w:val="ru-RU"/>
        </w:rPr>
        <w:t>Как</w:t>
      </w:r>
      <w:r>
        <w:rPr>
          <w:lang w:val="ru-RU"/>
        </w:rPr>
        <w:t>им образом политические</w:t>
      </w:r>
      <w:r w:rsidRPr="007F471D">
        <w:rPr>
          <w:lang w:val="ru-RU"/>
        </w:rPr>
        <w:t xml:space="preserve"> </w:t>
      </w:r>
      <w:r>
        <w:rPr>
          <w:lang w:val="ru-RU"/>
        </w:rPr>
        <w:t xml:space="preserve">и деловые </w:t>
      </w:r>
      <w:r w:rsidRPr="007F471D">
        <w:rPr>
          <w:lang w:val="ru-RU"/>
        </w:rPr>
        <w:t>круг</w:t>
      </w:r>
      <w:r>
        <w:rPr>
          <w:lang w:val="ru-RU"/>
        </w:rPr>
        <w:t>и</w:t>
      </w:r>
      <w:r w:rsidRPr="007F471D">
        <w:rPr>
          <w:lang w:val="ru-RU"/>
        </w:rPr>
        <w:t>, неправительственны</w:t>
      </w:r>
      <w:r>
        <w:rPr>
          <w:lang w:val="ru-RU"/>
        </w:rPr>
        <w:t>е</w:t>
      </w:r>
      <w:r w:rsidRPr="007F471D">
        <w:rPr>
          <w:lang w:val="ru-RU"/>
        </w:rPr>
        <w:t xml:space="preserve"> организаци</w:t>
      </w:r>
      <w:r>
        <w:rPr>
          <w:lang w:val="ru-RU"/>
        </w:rPr>
        <w:t>и</w:t>
      </w:r>
      <w:r w:rsidRPr="007F471D">
        <w:rPr>
          <w:lang w:val="ru-RU"/>
        </w:rPr>
        <w:t xml:space="preserve"> и други</w:t>
      </w:r>
      <w:r>
        <w:rPr>
          <w:lang w:val="ru-RU"/>
        </w:rPr>
        <w:t>е заинтересованные стороны могут</w:t>
      </w:r>
      <w:r w:rsidRPr="007F471D">
        <w:rPr>
          <w:lang w:val="ru-RU"/>
        </w:rPr>
        <w:t xml:space="preserve"> получить </w:t>
      </w:r>
      <w:r>
        <w:rPr>
          <w:lang w:val="ru-RU"/>
        </w:rPr>
        <w:t>выгоду</w:t>
      </w:r>
      <w:r w:rsidRPr="007F471D">
        <w:rPr>
          <w:lang w:val="ru-RU"/>
        </w:rPr>
        <w:t xml:space="preserve"> от более эффективного </w:t>
      </w:r>
      <w:r>
        <w:rPr>
          <w:lang w:val="ru-RU"/>
        </w:rPr>
        <w:t xml:space="preserve">предупреждения и </w:t>
      </w:r>
      <w:r w:rsidRPr="007F471D">
        <w:rPr>
          <w:lang w:val="ru-RU"/>
        </w:rPr>
        <w:t>регулирования</w:t>
      </w:r>
      <w:r>
        <w:rPr>
          <w:lang w:val="ru-RU"/>
        </w:rPr>
        <w:t xml:space="preserve"> распространения</w:t>
      </w:r>
      <w:r w:rsidRPr="007F471D">
        <w:rPr>
          <w:lang w:val="ru-RU"/>
        </w:rPr>
        <w:t xml:space="preserve"> инвазивных чужеродных видов?</w:t>
      </w:r>
    </w:p>
    <w:p w:rsidR="001D5C16" w:rsidRPr="00C14B78" w:rsidRDefault="001D5C16" w:rsidP="001D5C16">
      <w:pPr>
        <w:spacing w:after="120"/>
        <w:ind w:left="1247" w:firstLine="624"/>
        <w:rPr>
          <w:lang w:val="ru-RU"/>
        </w:rPr>
      </w:pPr>
      <w:r>
        <w:rPr>
          <w:lang w:val="en-US"/>
        </w:rPr>
        <w:t>k</w:t>
      </w:r>
      <w:r w:rsidRPr="00C14B78">
        <w:rPr>
          <w:lang w:val="ru-RU"/>
        </w:rPr>
        <w:t>)</w:t>
      </w:r>
      <w:r>
        <w:rPr>
          <w:lang w:val="ru-RU"/>
        </w:rPr>
        <w:tab/>
        <w:t xml:space="preserve">Как предупреждать и регулировать распространение </w:t>
      </w:r>
      <w:r w:rsidRPr="007F471D">
        <w:rPr>
          <w:lang w:val="ru-RU"/>
        </w:rPr>
        <w:t>инвазивных чужеродных видов</w:t>
      </w:r>
      <w:r>
        <w:rPr>
          <w:lang w:val="ru-RU"/>
        </w:rPr>
        <w:t>, которые наносят ущерб биоразнообразию, но способствуют экономической активности?</w:t>
      </w:r>
    </w:p>
    <w:p w:rsidR="001D5C16" w:rsidRPr="002A3392" w:rsidRDefault="001D5C16" w:rsidP="001D5C16">
      <w:pPr>
        <w:keepNext/>
        <w:keepLines/>
        <w:tabs>
          <w:tab w:val="right" w:pos="851"/>
        </w:tabs>
        <w:spacing w:after="120"/>
        <w:ind w:left="1247" w:right="284" w:hanging="1247"/>
        <w:rPr>
          <w:b/>
          <w:sz w:val="24"/>
          <w:szCs w:val="24"/>
          <w:lang w:val="ru-RU"/>
        </w:rPr>
      </w:pPr>
      <w:r w:rsidRPr="002A3392">
        <w:rPr>
          <w:b/>
          <w:sz w:val="24"/>
          <w:szCs w:val="24"/>
          <w:lang w:val="ru-RU"/>
        </w:rPr>
        <w:tab/>
        <w:t>E.</w:t>
      </w:r>
      <w:r w:rsidRPr="002A3392">
        <w:rPr>
          <w:b/>
          <w:sz w:val="24"/>
          <w:szCs w:val="24"/>
          <w:lang w:val="ru-RU"/>
        </w:rPr>
        <w:tab/>
      </w:r>
      <w:r>
        <w:rPr>
          <w:b/>
          <w:sz w:val="24"/>
          <w:szCs w:val="24"/>
          <w:lang w:val="ru-RU"/>
        </w:rPr>
        <w:t>Предположения</w:t>
      </w:r>
      <w:r w:rsidRPr="002A3392">
        <w:rPr>
          <w:b/>
          <w:sz w:val="24"/>
          <w:szCs w:val="24"/>
          <w:lang w:val="ru-RU"/>
        </w:rPr>
        <w:t xml:space="preserve"> </w:t>
      </w:r>
    </w:p>
    <w:p w:rsidR="001D5C16" w:rsidRPr="007F471D" w:rsidRDefault="001D5C16" w:rsidP="001D5C16">
      <w:pPr>
        <w:spacing w:after="120"/>
        <w:ind w:left="1247"/>
        <w:rPr>
          <w:lang w:val="ru-RU"/>
        </w:rPr>
      </w:pPr>
      <w:r w:rsidRPr="00E22933">
        <w:rPr>
          <w:lang w:val="ru-RU"/>
        </w:rPr>
        <w:t>1</w:t>
      </w:r>
      <w:r>
        <w:rPr>
          <w:lang w:val="ru-RU"/>
        </w:rPr>
        <w:t>0</w:t>
      </w:r>
      <w:r w:rsidRPr="00E22933">
        <w:rPr>
          <w:lang w:val="ru-RU"/>
        </w:rPr>
        <w:t>.</w:t>
      </w:r>
      <w:r w:rsidRPr="00E22933">
        <w:rPr>
          <w:lang w:val="ru-RU"/>
        </w:rPr>
        <w:tab/>
      </w:r>
      <w:r w:rsidRPr="007F471D">
        <w:rPr>
          <w:lang w:val="ru-RU"/>
        </w:rPr>
        <w:t>Предлагаемая оцен</w:t>
      </w:r>
      <w:r>
        <w:rPr>
          <w:lang w:val="ru-RU"/>
        </w:rPr>
        <w:t>ка будет основываться на имеющихся оценках,</w:t>
      </w:r>
      <w:r w:rsidRPr="007F471D">
        <w:rPr>
          <w:lang w:val="ru-RU"/>
        </w:rPr>
        <w:t xml:space="preserve"> научной</w:t>
      </w:r>
      <w:r>
        <w:rPr>
          <w:lang w:val="ru-RU"/>
        </w:rPr>
        <w:t xml:space="preserve"> и малораспространенной </w:t>
      </w:r>
      <w:r w:rsidRPr="007F471D">
        <w:rPr>
          <w:lang w:val="ru-RU"/>
        </w:rPr>
        <w:t xml:space="preserve">литературе и </w:t>
      </w:r>
      <w:r>
        <w:rPr>
          <w:lang w:val="ru-RU"/>
        </w:rPr>
        <w:t xml:space="preserve">знаниях коренного и местного населения </w:t>
      </w:r>
      <w:r w:rsidRPr="007F471D">
        <w:rPr>
          <w:lang w:val="ru-RU"/>
        </w:rPr>
        <w:t>и будет опираться на работу существующих учреждений и сетей (см. п</w:t>
      </w:r>
      <w:r>
        <w:rPr>
          <w:lang w:val="ru-RU"/>
        </w:rPr>
        <w:t xml:space="preserve">еречень заинтересованных сторон </w:t>
      </w:r>
      <w:r w:rsidRPr="007F471D">
        <w:rPr>
          <w:lang w:val="ru-RU"/>
        </w:rPr>
        <w:t xml:space="preserve">в разделе </w:t>
      </w:r>
      <w:r>
        <w:rPr>
          <w:lang w:val="en-US"/>
        </w:rPr>
        <w:t>I</w:t>
      </w:r>
      <w:r w:rsidRPr="007F471D">
        <w:rPr>
          <w:lang w:val="ru-RU"/>
        </w:rPr>
        <w:t>V). Группа по оценке также сможет воспользоваться списком изданной и «серой» литературы, а также замечаниями, собранными во время э</w:t>
      </w:r>
      <w:r>
        <w:rPr>
          <w:lang w:val="ru-RU"/>
        </w:rPr>
        <w:t xml:space="preserve">лектронной </w:t>
      </w:r>
      <w:r w:rsidRPr="007F471D">
        <w:rPr>
          <w:lang w:val="ru-RU"/>
        </w:rPr>
        <w:t>конференции, проведенной в рамк</w:t>
      </w:r>
      <w:r>
        <w:rPr>
          <w:lang w:val="ru-RU"/>
        </w:rPr>
        <w:t xml:space="preserve">ах аналитического исследования. </w:t>
      </w:r>
      <w:r w:rsidRPr="007F471D">
        <w:rPr>
          <w:lang w:val="ru-RU"/>
        </w:rPr>
        <w:t xml:space="preserve">Всем выводам будут присвоены </w:t>
      </w:r>
      <w:r>
        <w:rPr>
          <w:lang w:val="ru-RU"/>
        </w:rPr>
        <w:t xml:space="preserve">уровни </w:t>
      </w:r>
      <w:r w:rsidRPr="007F471D">
        <w:rPr>
          <w:lang w:val="ru-RU"/>
        </w:rPr>
        <w:t>достоверности в соответствии с руко</w:t>
      </w:r>
      <w:r>
        <w:rPr>
          <w:lang w:val="ru-RU"/>
        </w:rPr>
        <w:t>водством</w:t>
      </w:r>
      <w:r w:rsidRPr="007F471D">
        <w:rPr>
          <w:lang w:val="ru-RU"/>
        </w:rPr>
        <w:t xml:space="preserve"> Платформы для </w:t>
      </w:r>
      <w:r>
        <w:rPr>
          <w:lang w:val="ru-RU"/>
        </w:rPr>
        <w:t xml:space="preserve">проведения </w:t>
      </w:r>
      <w:r w:rsidRPr="007F471D">
        <w:rPr>
          <w:lang w:val="ru-RU"/>
        </w:rPr>
        <w:t xml:space="preserve">оценок. </w:t>
      </w:r>
      <w:r>
        <w:rPr>
          <w:lang w:val="ru-RU"/>
        </w:rPr>
        <w:t>В г</w:t>
      </w:r>
      <w:r w:rsidRPr="007F471D">
        <w:rPr>
          <w:lang w:val="ru-RU"/>
        </w:rPr>
        <w:t>рупп</w:t>
      </w:r>
      <w:r>
        <w:rPr>
          <w:lang w:val="ru-RU"/>
        </w:rPr>
        <w:t>у</w:t>
      </w:r>
      <w:r w:rsidRPr="007F471D">
        <w:rPr>
          <w:lang w:val="ru-RU"/>
        </w:rPr>
        <w:t xml:space="preserve"> экспертов по оценке буд</w:t>
      </w:r>
      <w:r>
        <w:rPr>
          <w:lang w:val="ru-RU"/>
        </w:rPr>
        <w:t>у</w:t>
      </w:r>
      <w:r w:rsidRPr="007F471D">
        <w:rPr>
          <w:lang w:val="ru-RU"/>
        </w:rPr>
        <w:t xml:space="preserve">т </w:t>
      </w:r>
      <w:r>
        <w:rPr>
          <w:lang w:val="ru-RU"/>
        </w:rPr>
        <w:t>входить специалисты различной квалификации, пола и из разных стран</w:t>
      </w:r>
      <w:r w:rsidRPr="007F471D">
        <w:rPr>
          <w:lang w:val="ru-RU"/>
        </w:rPr>
        <w:t xml:space="preserve">. </w:t>
      </w:r>
    </w:p>
    <w:p w:rsidR="001D5C16" w:rsidRPr="007F471D" w:rsidRDefault="001D5C16" w:rsidP="001D5C16">
      <w:pPr>
        <w:spacing w:after="120"/>
        <w:ind w:left="1247"/>
        <w:rPr>
          <w:lang w:val="ru-RU"/>
        </w:rPr>
      </w:pPr>
      <w:r>
        <w:rPr>
          <w:lang w:val="ru-RU"/>
        </w:rPr>
        <w:t>11</w:t>
      </w:r>
      <w:r w:rsidRPr="00ED7A38">
        <w:rPr>
          <w:lang w:val="ru-RU"/>
        </w:rPr>
        <w:t>.</w:t>
      </w:r>
      <w:r w:rsidRPr="00ED7A38">
        <w:rPr>
          <w:lang w:val="ru-RU"/>
        </w:rPr>
        <w:tab/>
      </w:r>
      <w:r>
        <w:rPr>
          <w:lang w:val="ru-RU"/>
        </w:rPr>
        <w:t>В г</w:t>
      </w:r>
      <w:r w:rsidRPr="007F471D">
        <w:rPr>
          <w:lang w:val="ru-RU"/>
        </w:rPr>
        <w:t>рупп</w:t>
      </w:r>
      <w:r>
        <w:rPr>
          <w:lang w:val="ru-RU"/>
        </w:rPr>
        <w:t>у</w:t>
      </w:r>
      <w:r w:rsidRPr="007F471D">
        <w:rPr>
          <w:lang w:val="ru-RU"/>
        </w:rPr>
        <w:t xml:space="preserve"> экспертов по оценке буд</w:t>
      </w:r>
      <w:r>
        <w:rPr>
          <w:lang w:val="ru-RU"/>
        </w:rPr>
        <w:t>у</w:t>
      </w:r>
      <w:r w:rsidRPr="007F471D">
        <w:rPr>
          <w:lang w:val="ru-RU"/>
        </w:rPr>
        <w:t>т</w:t>
      </w:r>
      <w:r>
        <w:rPr>
          <w:lang w:val="ru-RU"/>
        </w:rPr>
        <w:t xml:space="preserve"> входить </w:t>
      </w:r>
      <w:r w:rsidR="00BE5251">
        <w:rPr>
          <w:lang w:val="ru-RU"/>
        </w:rPr>
        <w:t>2</w:t>
      </w:r>
      <w:r w:rsidRPr="007F471D">
        <w:rPr>
          <w:lang w:val="ru-RU"/>
        </w:rPr>
        <w:t xml:space="preserve"> сопредседател</w:t>
      </w:r>
      <w:r>
        <w:rPr>
          <w:lang w:val="ru-RU"/>
        </w:rPr>
        <w:t>я</w:t>
      </w:r>
      <w:r w:rsidRPr="007F471D">
        <w:rPr>
          <w:lang w:val="ru-RU"/>
        </w:rPr>
        <w:t>, 52 автор</w:t>
      </w:r>
      <w:r>
        <w:rPr>
          <w:lang w:val="ru-RU"/>
        </w:rPr>
        <w:t>а</w:t>
      </w:r>
      <w:r w:rsidRPr="007F471D">
        <w:rPr>
          <w:lang w:val="ru-RU"/>
        </w:rPr>
        <w:t xml:space="preserve"> и 12</w:t>
      </w:r>
      <w:r>
        <w:rPr>
          <w:lang w:val="ru-RU"/>
        </w:rPr>
        <w:t> </w:t>
      </w:r>
      <w:r w:rsidRPr="007F471D">
        <w:rPr>
          <w:lang w:val="ru-RU"/>
        </w:rPr>
        <w:t xml:space="preserve">редакторов-рецензентов, которые будут отобраны в соответствии с процедурами подготовки итоговых материалов Платформы после предложения о выдвижении кандидатур и </w:t>
      </w:r>
      <w:r>
        <w:rPr>
          <w:lang w:val="ru-RU"/>
        </w:rPr>
        <w:t>после</w:t>
      </w:r>
      <w:r w:rsidRPr="007F471D">
        <w:rPr>
          <w:lang w:val="ru-RU"/>
        </w:rPr>
        <w:t xml:space="preserve"> утверждения Пленумом</w:t>
      </w:r>
      <w:r>
        <w:rPr>
          <w:lang w:val="ru-RU"/>
        </w:rPr>
        <w:t xml:space="preserve"> доклада об аналитическом исследовании</w:t>
      </w:r>
      <w:r w:rsidRPr="007F471D">
        <w:rPr>
          <w:lang w:val="ru-RU"/>
        </w:rPr>
        <w:t xml:space="preserve">. Работу группы экспертов будет </w:t>
      </w:r>
      <w:r>
        <w:rPr>
          <w:lang w:val="ru-RU"/>
        </w:rPr>
        <w:t xml:space="preserve">обеспечивать группа </w:t>
      </w:r>
      <w:r w:rsidRPr="007F471D">
        <w:rPr>
          <w:lang w:val="ru-RU"/>
        </w:rPr>
        <w:t>технической поддержки (в составе одного штатного сотрудника на полной ставке уровня категории специалистов).</w:t>
      </w:r>
    </w:p>
    <w:p w:rsidR="001D5C16" w:rsidRPr="007F471D" w:rsidRDefault="001D5C16" w:rsidP="001D5C16">
      <w:pPr>
        <w:spacing w:after="240"/>
        <w:ind w:left="1247"/>
        <w:rPr>
          <w:lang w:val="ru-RU"/>
        </w:rPr>
      </w:pPr>
      <w:r>
        <w:rPr>
          <w:lang w:val="ru-RU"/>
        </w:rPr>
        <w:t>12</w:t>
      </w:r>
      <w:r w:rsidRPr="00ED7A38">
        <w:rPr>
          <w:lang w:val="ru-RU"/>
        </w:rPr>
        <w:t>.</w:t>
      </w:r>
      <w:r w:rsidRPr="00ED7A38">
        <w:rPr>
          <w:lang w:val="ru-RU"/>
        </w:rPr>
        <w:tab/>
      </w:r>
      <w:r w:rsidRPr="007F471D">
        <w:rPr>
          <w:lang w:val="ru-RU"/>
        </w:rPr>
        <w:t>По просьбе Пленума, высказанной на его третьей сессии, Многодисциплинарн</w:t>
      </w:r>
      <w:r>
        <w:rPr>
          <w:lang w:val="ru-RU"/>
        </w:rPr>
        <w:t>ая</w:t>
      </w:r>
      <w:r w:rsidRPr="007F471D">
        <w:rPr>
          <w:lang w:val="ru-RU"/>
        </w:rPr>
        <w:t xml:space="preserve"> групп</w:t>
      </w:r>
      <w:r>
        <w:rPr>
          <w:lang w:val="ru-RU"/>
        </w:rPr>
        <w:t>а</w:t>
      </w:r>
      <w:r w:rsidRPr="007F471D">
        <w:rPr>
          <w:lang w:val="ru-RU"/>
        </w:rPr>
        <w:t xml:space="preserve"> экспертов в консультаци</w:t>
      </w:r>
      <w:r>
        <w:rPr>
          <w:lang w:val="ru-RU"/>
        </w:rPr>
        <w:t>и</w:t>
      </w:r>
      <w:r w:rsidRPr="007F471D">
        <w:rPr>
          <w:lang w:val="ru-RU"/>
        </w:rPr>
        <w:t xml:space="preserve"> с Бюро разработа</w:t>
      </w:r>
      <w:r>
        <w:rPr>
          <w:lang w:val="ru-RU"/>
        </w:rPr>
        <w:t>ла</w:t>
      </w:r>
      <w:r w:rsidRPr="007F471D">
        <w:rPr>
          <w:lang w:val="ru-RU"/>
        </w:rPr>
        <w:t xml:space="preserve"> скоординированный подход к региональным, </w:t>
      </w:r>
      <w:proofErr w:type="spellStart"/>
      <w:r>
        <w:rPr>
          <w:lang w:val="ru-RU"/>
        </w:rPr>
        <w:t>под</w:t>
      </w:r>
      <w:r w:rsidRPr="007F471D">
        <w:rPr>
          <w:lang w:val="ru-RU"/>
        </w:rPr>
        <w:t>региональным</w:t>
      </w:r>
      <w:proofErr w:type="spellEnd"/>
      <w:r w:rsidRPr="007F471D">
        <w:rPr>
          <w:lang w:val="ru-RU"/>
        </w:rPr>
        <w:t xml:space="preserve"> и тематическим оценкам. </w:t>
      </w:r>
      <w:proofErr w:type="gramStart"/>
      <w:r w:rsidRPr="007F471D">
        <w:rPr>
          <w:lang w:val="ru-RU"/>
        </w:rPr>
        <w:t>В соответствии с этим подходом</w:t>
      </w:r>
      <w:r>
        <w:rPr>
          <w:lang w:val="ru-RU"/>
        </w:rPr>
        <w:t>,</w:t>
      </w:r>
      <w:r w:rsidRPr="007F471D">
        <w:rPr>
          <w:lang w:val="ru-RU"/>
        </w:rPr>
        <w:t xml:space="preserve"> по десять авторов, обладающих экспертными знаниями по инвазивным чужеродным видам, были </w:t>
      </w:r>
      <w:r>
        <w:rPr>
          <w:lang w:val="ru-RU"/>
        </w:rPr>
        <w:t>включены в состав</w:t>
      </w:r>
      <w:r w:rsidRPr="007F471D">
        <w:rPr>
          <w:lang w:val="ru-RU"/>
        </w:rPr>
        <w:t xml:space="preserve"> каждой групп</w:t>
      </w:r>
      <w:r>
        <w:rPr>
          <w:lang w:val="ru-RU"/>
        </w:rPr>
        <w:t>ы</w:t>
      </w:r>
      <w:r w:rsidRPr="007F471D">
        <w:rPr>
          <w:lang w:val="ru-RU"/>
        </w:rPr>
        <w:t xml:space="preserve"> экспертов четырех региональных оценок</w:t>
      </w:r>
      <w:r>
        <w:rPr>
          <w:lang w:val="ru-RU"/>
        </w:rPr>
        <w:t>, одобренных Пленумом на его третьей сессии</w:t>
      </w:r>
      <w:r w:rsidR="001B02DC">
        <w:rPr>
          <w:rStyle w:val="FootnoteReference"/>
          <w:lang w:val="ru-RU"/>
        </w:rPr>
        <w:footnoteReference w:id="52"/>
      </w:r>
      <w:r w:rsidRPr="007F471D">
        <w:rPr>
          <w:lang w:val="ru-RU"/>
        </w:rPr>
        <w:t>. Эти 40 экспертов внесут свой вклад как в региональные оценки, так и, используя виртуальные средства, в тематическую оценку инвазивных чужеродных видов.</w:t>
      </w:r>
      <w:proofErr w:type="gramEnd"/>
      <w:r w:rsidRPr="007F471D">
        <w:rPr>
          <w:lang w:val="ru-RU"/>
        </w:rPr>
        <w:t xml:space="preserve"> Кроме того, по два таких эксперта из каждых десяти, принимающих участие в региональных оценках, будут</w:t>
      </w:r>
      <w:r>
        <w:rPr>
          <w:lang w:val="ru-RU"/>
        </w:rPr>
        <w:t xml:space="preserve"> полноценно привлечены </w:t>
      </w:r>
      <w:r w:rsidRPr="007F471D">
        <w:rPr>
          <w:lang w:val="ru-RU"/>
        </w:rPr>
        <w:t>в качестве ведущих авторов в группу экспертов</w:t>
      </w:r>
      <w:r>
        <w:rPr>
          <w:lang w:val="ru-RU"/>
        </w:rPr>
        <w:t xml:space="preserve"> для оценки </w:t>
      </w:r>
      <w:r w:rsidRPr="007F471D">
        <w:rPr>
          <w:lang w:val="ru-RU"/>
        </w:rPr>
        <w:t>инвазивны</w:t>
      </w:r>
      <w:r>
        <w:rPr>
          <w:lang w:val="ru-RU"/>
        </w:rPr>
        <w:t>х</w:t>
      </w:r>
      <w:r w:rsidRPr="007F471D">
        <w:rPr>
          <w:lang w:val="ru-RU"/>
        </w:rPr>
        <w:t xml:space="preserve"> чужеродны</w:t>
      </w:r>
      <w:r>
        <w:rPr>
          <w:lang w:val="ru-RU"/>
        </w:rPr>
        <w:t>х</w:t>
      </w:r>
      <w:r w:rsidRPr="007F471D">
        <w:rPr>
          <w:lang w:val="ru-RU"/>
        </w:rPr>
        <w:t xml:space="preserve"> вид</w:t>
      </w:r>
      <w:r>
        <w:rPr>
          <w:lang w:val="ru-RU"/>
        </w:rPr>
        <w:t xml:space="preserve">ов </w:t>
      </w:r>
      <w:r w:rsidRPr="007F471D">
        <w:rPr>
          <w:lang w:val="ru-RU"/>
        </w:rPr>
        <w:t>с целью обеспечения полной слаженности работы по инвазивным чужеродным видам между всеми оценками.</w:t>
      </w:r>
    </w:p>
    <w:p w:rsidR="001D5C16" w:rsidRPr="00ED7A38" w:rsidRDefault="001D5C16" w:rsidP="001D5C16">
      <w:pPr>
        <w:tabs>
          <w:tab w:val="right" w:pos="851"/>
        </w:tabs>
        <w:spacing w:after="120"/>
        <w:ind w:left="1247" w:right="284" w:hanging="1247"/>
        <w:rPr>
          <w:b/>
          <w:sz w:val="28"/>
          <w:szCs w:val="28"/>
          <w:lang w:val="ru-RU"/>
        </w:rPr>
      </w:pPr>
      <w:r w:rsidRPr="00ED7A38">
        <w:rPr>
          <w:b/>
          <w:sz w:val="28"/>
          <w:szCs w:val="28"/>
          <w:lang w:val="ru-RU"/>
        </w:rPr>
        <w:tab/>
        <w:t>II.</w:t>
      </w:r>
      <w:r w:rsidRPr="00ED7A38">
        <w:rPr>
          <w:b/>
          <w:sz w:val="28"/>
          <w:szCs w:val="28"/>
          <w:lang w:val="ru-RU"/>
        </w:rPr>
        <w:tab/>
        <w:t>Тезисное содержание глав</w:t>
      </w:r>
    </w:p>
    <w:p w:rsidR="001D5C16" w:rsidRDefault="001D5C16" w:rsidP="001D5C16">
      <w:pPr>
        <w:spacing w:after="120"/>
        <w:ind w:left="1247"/>
        <w:rPr>
          <w:lang w:val="ru-RU" w:eastAsia="ru-RU" w:bidi="ru-RU"/>
        </w:rPr>
      </w:pPr>
      <w:r>
        <w:rPr>
          <w:lang w:val="ru-RU"/>
        </w:rPr>
        <w:t>13</w:t>
      </w:r>
      <w:r w:rsidRPr="00A73C7D">
        <w:rPr>
          <w:lang w:val="ru-RU"/>
        </w:rPr>
        <w:t>.</w:t>
      </w:r>
      <w:r w:rsidRPr="00A73C7D">
        <w:rPr>
          <w:lang w:val="ru-RU"/>
        </w:rPr>
        <w:tab/>
      </w:r>
      <w:r>
        <w:rPr>
          <w:lang w:val="ru-RU" w:eastAsia="ru-RU" w:bidi="ru-RU"/>
        </w:rPr>
        <w:t xml:space="preserve">Доклад о тематической оценке будет </w:t>
      </w:r>
      <w:r w:rsidRPr="00B21629">
        <w:rPr>
          <w:lang w:val="ru-RU" w:eastAsia="ru-RU" w:bidi="ru-RU"/>
        </w:rPr>
        <w:t>актуальн</w:t>
      </w:r>
      <w:r>
        <w:rPr>
          <w:lang w:val="ru-RU" w:eastAsia="ru-RU" w:bidi="ru-RU"/>
        </w:rPr>
        <w:t>ым</w:t>
      </w:r>
      <w:r w:rsidRPr="00B21629">
        <w:rPr>
          <w:lang w:val="ru-RU" w:eastAsia="ru-RU" w:bidi="ru-RU"/>
        </w:rPr>
        <w:t xml:space="preserve"> для </w:t>
      </w:r>
      <w:r>
        <w:rPr>
          <w:lang w:val="ru-RU" w:eastAsia="ru-RU" w:bidi="ru-RU"/>
        </w:rPr>
        <w:t xml:space="preserve">формирования </w:t>
      </w:r>
      <w:r w:rsidRPr="00B21629">
        <w:rPr>
          <w:lang w:val="ru-RU" w:eastAsia="ru-RU" w:bidi="ru-RU"/>
        </w:rPr>
        <w:t xml:space="preserve">политики </w:t>
      </w:r>
      <w:r>
        <w:rPr>
          <w:lang w:val="ru-RU" w:eastAsia="ru-RU" w:bidi="ru-RU"/>
        </w:rPr>
        <w:t xml:space="preserve">и состоящим </w:t>
      </w:r>
      <w:r w:rsidRPr="00B21629">
        <w:rPr>
          <w:lang w:val="ru-RU" w:eastAsia="ru-RU" w:bidi="ru-RU"/>
        </w:rPr>
        <w:t>из шести глав в</w:t>
      </w:r>
      <w:r>
        <w:rPr>
          <w:lang w:val="ru-RU" w:eastAsia="ru-RU" w:bidi="ru-RU"/>
        </w:rPr>
        <w:t xml:space="preserve"> соответствии </w:t>
      </w:r>
      <w:proofErr w:type="gramStart"/>
      <w:r>
        <w:rPr>
          <w:lang w:val="ru-RU" w:eastAsia="ru-RU" w:bidi="ru-RU"/>
        </w:rPr>
        <w:t>с</w:t>
      </w:r>
      <w:proofErr w:type="gramEnd"/>
      <w:r>
        <w:rPr>
          <w:lang w:val="ru-RU" w:eastAsia="ru-RU" w:bidi="ru-RU"/>
        </w:rPr>
        <w:t xml:space="preserve"> нижеизложенным. </w:t>
      </w:r>
    </w:p>
    <w:p w:rsidR="001D5C16" w:rsidRPr="007F471D" w:rsidRDefault="001D5C16" w:rsidP="001D5C16">
      <w:pPr>
        <w:spacing w:after="120"/>
        <w:ind w:left="1247"/>
        <w:rPr>
          <w:lang w:val="ru-RU"/>
        </w:rPr>
      </w:pPr>
      <w:r>
        <w:rPr>
          <w:lang w:val="ru-RU"/>
        </w:rPr>
        <w:t>14</w:t>
      </w:r>
      <w:r w:rsidRPr="00A73C7D">
        <w:rPr>
          <w:lang w:val="ru-RU"/>
        </w:rPr>
        <w:t>.</w:t>
      </w:r>
      <w:r w:rsidRPr="00A73C7D">
        <w:rPr>
          <w:lang w:val="ru-RU"/>
        </w:rPr>
        <w:tab/>
      </w:r>
      <w:r>
        <w:rPr>
          <w:lang w:val="ru-RU"/>
        </w:rPr>
        <w:t>Глава</w:t>
      </w:r>
      <w:r w:rsidRPr="007F471D">
        <w:rPr>
          <w:lang w:val="ru-RU"/>
        </w:rPr>
        <w:t xml:space="preserve"> 1 </w:t>
      </w:r>
      <w:r>
        <w:rPr>
          <w:lang w:val="ru-RU"/>
        </w:rPr>
        <w:t xml:space="preserve">будет введением к оценке. В ней </w:t>
      </w:r>
      <w:r w:rsidRPr="007F471D">
        <w:rPr>
          <w:lang w:val="ru-RU"/>
        </w:rPr>
        <w:t xml:space="preserve">будет представлена концепция инвазивных чужеродных видов. </w:t>
      </w:r>
      <w:r>
        <w:rPr>
          <w:lang w:val="ru-RU"/>
        </w:rPr>
        <w:t>В д</w:t>
      </w:r>
      <w:r w:rsidRPr="007F471D">
        <w:rPr>
          <w:lang w:val="ru-RU"/>
        </w:rPr>
        <w:t>анн</w:t>
      </w:r>
      <w:r>
        <w:rPr>
          <w:lang w:val="ru-RU"/>
        </w:rPr>
        <w:t>ой</w:t>
      </w:r>
      <w:r w:rsidRPr="007F471D">
        <w:rPr>
          <w:lang w:val="ru-RU"/>
        </w:rPr>
        <w:t xml:space="preserve"> глав</w:t>
      </w:r>
      <w:r>
        <w:rPr>
          <w:lang w:val="ru-RU"/>
        </w:rPr>
        <w:t>е</w:t>
      </w:r>
      <w:r w:rsidRPr="007F471D">
        <w:rPr>
          <w:lang w:val="ru-RU"/>
        </w:rPr>
        <w:t xml:space="preserve"> буд</w:t>
      </w:r>
      <w:r>
        <w:rPr>
          <w:lang w:val="ru-RU"/>
        </w:rPr>
        <w:t>у</w:t>
      </w:r>
      <w:r w:rsidRPr="007F471D">
        <w:rPr>
          <w:lang w:val="ru-RU"/>
        </w:rPr>
        <w:t>т содержать</w:t>
      </w:r>
      <w:r>
        <w:rPr>
          <w:lang w:val="ru-RU"/>
        </w:rPr>
        <w:t xml:space="preserve">ся </w:t>
      </w:r>
      <w:r w:rsidRPr="007F471D">
        <w:rPr>
          <w:lang w:val="ru-RU"/>
        </w:rPr>
        <w:t xml:space="preserve">термины и определения; риски, создаваемые такими видами для морских, пресноводных и наземных экосистем; </w:t>
      </w:r>
      <w:r>
        <w:rPr>
          <w:lang w:val="ru-RU"/>
        </w:rPr>
        <w:t xml:space="preserve">информация об </w:t>
      </w:r>
      <w:r w:rsidRPr="007F471D">
        <w:rPr>
          <w:lang w:val="ru-RU"/>
        </w:rPr>
        <w:t>инвазивных</w:t>
      </w:r>
      <w:r>
        <w:rPr>
          <w:lang w:val="ru-RU"/>
        </w:rPr>
        <w:t xml:space="preserve"> </w:t>
      </w:r>
      <w:r w:rsidRPr="007F471D">
        <w:rPr>
          <w:lang w:val="ru-RU"/>
        </w:rPr>
        <w:t>чужеродны</w:t>
      </w:r>
      <w:r>
        <w:rPr>
          <w:lang w:val="ru-RU"/>
        </w:rPr>
        <w:t>х</w:t>
      </w:r>
      <w:r w:rsidRPr="007F471D">
        <w:rPr>
          <w:lang w:val="ru-RU"/>
        </w:rPr>
        <w:t xml:space="preserve"> вид</w:t>
      </w:r>
      <w:r>
        <w:rPr>
          <w:lang w:val="ru-RU"/>
        </w:rPr>
        <w:t>ах</w:t>
      </w:r>
      <w:r w:rsidRPr="007F471D">
        <w:rPr>
          <w:lang w:val="ru-RU"/>
        </w:rPr>
        <w:t xml:space="preserve"> в контексте концептуальных рамок Платформы; и краткий обзор важности понимания взглядов на инвазивны</w:t>
      </w:r>
      <w:r>
        <w:rPr>
          <w:lang w:val="ru-RU"/>
        </w:rPr>
        <w:t>е</w:t>
      </w:r>
      <w:r w:rsidRPr="007F471D">
        <w:rPr>
          <w:lang w:val="ru-RU"/>
        </w:rPr>
        <w:t xml:space="preserve"> чужеродны</w:t>
      </w:r>
      <w:r>
        <w:rPr>
          <w:lang w:val="ru-RU"/>
        </w:rPr>
        <w:t>е</w:t>
      </w:r>
      <w:r w:rsidRPr="007F471D">
        <w:rPr>
          <w:lang w:val="ru-RU"/>
        </w:rPr>
        <w:t xml:space="preserve"> вид</w:t>
      </w:r>
      <w:r>
        <w:rPr>
          <w:lang w:val="ru-RU"/>
        </w:rPr>
        <w:t>ы</w:t>
      </w:r>
      <w:r w:rsidRPr="007F471D">
        <w:rPr>
          <w:lang w:val="ru-RU"/>
        </w:rPr>
        <w:t xml:space="preserve"> в различных системах ценностей.</w:t>
      </w:r>
      <w:r>
        <w:rPr>
          <w:lang w:val="ru-RU"/>
        </w:rPr>
        <w:t xml:space="preserve"> В этой главе содержится </w:t>
      </w:r>
      <w:r w:rsidR="001B02DC">
        <w:rPr>
          <w:lang w:val="ru-RU"/>
        </w:rPr>
        <w:t>план действий по</w:t>
      </w:r>
      <w:r>
        <w:rPr>
          <w:lang w:val="ru-RU"/>
        </w:rPr>
        <w:t xml:space="preserve"> оценк</w:t>
      </w:r>
      <w:r w:rsidR="001B02DC">
        <w:rPr>
          <w:lang w:val="ru-RU"/>
        </w:rPr>
        <w:t>е</w:t>
      </w:r>
      <w:r>
        <w:rPr>
          <w:lang w:val="ru-RU"/>
        </w:rPr>
        <w:t>.</w:t>
      </w:r>
    </w:p>
    <w:p w:rsidR="001D5C16" w:rsidRPr="007F471D" w:rsidRDefault="001D5C16" w:rsidP="001D5C16">
      <w:pPr>
        <w:spacing w:after="120"/>
        <w:ind w:left="1247"/>
        <w:rPr>
          <w:lang w:val="ru-RU"/>
        </w:rPr>
      </w:pPr>
      <w:r>
        <w:rPr>
          <w:lang w:val="ru-RU"/>
        </w:rPr>
        <w:t>15</w:t>
      </w:r>
      <w:r w:rsidRPr="00A73C7D">
        <w:rPr>
          <w:lang w:val="ru-RU"/>
        </w:rPr>
        <w:t>.</w:t>
      </w:r>
      <w:r w:rsidRPr="00A73C7D">
        <w:rPr>
          <w:lang w:val="ru-RU"/>
        </w:rPr>
        <w:tab/>
      </w:r>
      <w:r w:rsidRPr="007F471D">
        <w:rPr>
          <w:lang w:val="ru-RU"/>
        </w:rPr>
        <w:t xml:space="preserve">В главе 2 </w:t>
      </w:r>
      <w:r>
        <w:rPr>
          <w:lang w:val="ru-RU"/>
        </w:rPr>
        <w:t xml:space="preserve">будет представлен анализ и синтез ранее завершенных оценок </w:t>
      </w:r>
      <w:r w:rsidRPr="007F471D">
        <w:rPr>
          <w:lang w:val="ru-RU"/>
        </w:rPr>
        <w:t>инвазивных чужеродных видов</w:t>
      </w:r>
      <w:r>
        <w:rPr>
          <w:lang w:val="ru-RU"/>
        </w:rPr>
        <w:t>, региональных оценок Платформы, научной и малораспространенной литературы и информации на базе систем знаний коренного и местного населения. Эта глава должна представить синтез прошлых и будущих тенденций распространения, путей, эволюционных изменений и распределения инвазивных чужеродных видов и указать на пробелы в имеющихся знаниях.</w:t>
      </w:r>
    </w:p>
    <w:p w:rsidR="001D5C16" w:rsidRDefault="001D5C16" w:rsidP="001D5C16">
      <w:pPr>
        <w:spacing w:after="120"/>
        <w:ind w:left="1247"/>
        <w:rPr>
          <w:lang w:val="ru-RU"/>
        </w:rPr>
      </w:pPr>
      <w:r>
        <w:rPr>
          <w:lang w:val="ru-RU"/>
        </w:rPr>
        <w:t>16</w:t>
      </w:r>
      <w:r w:rsidRPr="00A73C7D">
        <w:rPr>
          <w:lang w:val="ru-RU"/>
        </w:rPr>
        <w:t>.</w:t>
      </w:r>
      <w:r w:rsidRPr="00A73C7D">
        <w:rPr>
          <w:lang w:val="ru-RU"/>
        </w:rPr>
        <w:tab/>
      </w:r>
      <w:r w:rsidRPr="007F471D">
        <w:rPr>
          <w:lang w:val="ru-RU"/>
        </w:rPr>
        <w:t xml:space="preserve">В главе 3 будет </w:t>
      </w:r>
      <w:r>
        <w:rPr>
          <w:lang w:val="ru-RU"/>
        </w:rPr>
        <w:t>представлен анализ и синтез прямых и косвенных факторов, определяющих, кроме прочего, интродукцию, распространение, численность и динамику инвазивных чужеродных видов, выявленных в ходе предыдущих оценок, проведенных Платформой региональных оценок, в научной и малораспространенной литературе и на основе информации, содержащейся в системах знаний коренного и местного населения.</w:t>
      </w:r>
    </w:p>
    <w:p w:rsidR="001D5C16" w:rsidRPr="007F471D" w:rsidRDefault="001D5C16" w:rsidP="001D5C16">
      <w:pPr>
        <w:spacing w:after="120"/>
        <w:ind w:left="1247"/>
        <w:rPr>
          <w:lang w:val="ru-RU"/>
        </w:rPr>
      </w:pPr>
      <w:r>
        <w:rPr>
          <w:lang w:val="ru-RU"/>
        </w:rPr>
        <w:t>17</w:t>
      </w:r>
      <w:r w:rsidRPr="00A73C7D">
        <w:rPr>
          <w:lang w:val="ru-RU"/>
        </w:rPr>
        <w:t>.</w:t>
      </w:r>
      <w:r w:rsidRPr="00A73C7D">
        <w:rPr>
          <w:lang w:val="ru-RU"/>
        </w:rPr>
        <w:tab/>
      </w:r>
      <w:r w:rsidRPr="007F471D">
        <w:rPr>
          <w:lang w:val="ru-RU"/>
        </w:rPr>
        <w:t xml:space="preserve">В главе 4 будет </w:t>
      </w:r>
      <w:r>
        <w:rPr>
          <w:lang w:val="ru-RU"/>
        </w:rPr>
        <w:t xml:space="preserve">представлен </w:t>
      </w:r>
      <w:r w:rsidRPr="007F471D">
        <w:rPr>
          <w:lang w:val="ru-RU"/>
        </w:rPr>
        <w:t>глобальн</w:t>
      </w:r>
      <w:r>
        <w:rPr>
          <w:lang w:val="ru-RU"/>
        </w:rPr>
        <w:t xml:space="preserve">ый и всеобъемлющий анализ и синтез </w:t>
      </w:r>
      <w:r w:rsidRPr="007F471D">
        <w:rPr>
          <w:lang w:val="ru-RU"/>
        </w:rPr>
        <w:t>экологичес</w:t>
      </w:r>
      <w:r>
        <w:rPr>
          <w:lang w:val="ru-RU"/>
        </w:rPr>
        <w:t>кого, экономического и социального</w:t>
      </w:r>
      <w:r w:rsidRPr="007F471D">
        <w:rPr>
          <w:lang w:val="ru-RU"/>
        </w:rPr>
        <w:t xml:space="preserve"> </w:t>
      </w:r>
      <w:r>
        <w:rPr>
          <w:lang w:val="ru-RU"/>
        </w:rPr>
        <w:t xml:space="preserve">воздействия инвазивных </w:t>
      </w:r>
      <w:r w:rsidRPr="007F471D">
        <w:rPr>
          <w:lang w:val="ru-RU"/>
        </w:rPr>
        <w:t>чужеродных видов</w:t>
      </w:r>
      <w:r>
        <w:rPr>
          <w:lang w:val="ru-RU"/>
        </w:rPr>
        <w:t xml:space="preserve"> на основе предыдущих оценок, в том числе проведенных Платформой региональных и </w:t>
      </w:r>
      <w:proofErr w:type="spellStart"/>
      <w:r>
        <w:rPr>
          <w:lang w:val="ru-RU"/>
        </w:rPr>
        <w:t>подрегиональных</w:t>
      </w:r>
      <w:proofErr w:type="spellEnd"/>
      <w:r>
        <w:rPr>
          <w:lang w:val="ru-RU"/>
        </w:rPr>
        <w:t xml:space="preserve"> оценок, научной и малораспространенной литературы и информации, содержащейся в системах знаний коренного и местного населения.</w:t>
      </w:r>
      <w:r w:rsidRPr="007F471D">
        <w:rPr>
          <w:lang w:val="ru-RU"/>
        </w:rPr>
        <w:t xml:space="preserve"> </w:t>
      </w:r>
      <w:r>
        <w:rPr>
          <w:lang w:val="ru-RU"/>
        </w:rPr>
        <w:t xml:space="preserve">Данная глава будет посвящена </w:t>
      </w:r>
      <w:r w:rsidRPr="007F471D">
        <w:rPr>
          <w:lang w:val="ru-RU"/>
        </w:rPr>
        <w:t>воздействию инвазивных чужеродных видов на</w:t>
      </w:r>
      <w:r>
        <w:rPr>
          <w:lang w:val="ru-RU"/>
        </w:rPr>
        <w:t xml:space="preserve"> природу и природные блага для людей и достойного качества жизни, как указано в концептуальных рамках, в том числе</w:t>
      </w:r>
      <w:r w:rsidRPr="007F471D">
        <w:rPr>
          <w:lang w:val="ru-RU"/>
        </w:rPr>
        <w:t xml:space="preserve"> на неэко</w:t>
      </w:r>
      <w:r>
        <w:rPr>
          <w:lang w:val="ru-RU"/>
        </w:rPr>
        <w:t xml:space="preserve">номические ценности, например, </w:t>
      </w:r>
      <w:r w:rsidRPr="007F471D">
        <w:rPr>
          <w:lang w:val="ru-RU"/>
        </w:rPr>
        <w:t>культурные, социальные</w:t>
      </w:r>
      <w:r>
        <w:rPr>
          <w:lang w:val="ru-RU"/>
        </w:rPr>
        <w:t xml:space="preserve"> и разделяемые, </w:t>
      </w:r>
      <w:r w:rsidRPr="007F471D">
        <w:rPr>
          <w:lang w:val="ru-RU"/>
        </w:rPr>
        <w:t xml:space="preserve">развлекательно-оздоровительные, </w:t>
      </w:r>
      <w:r>
        <w:rPr>
          <w:lang w:val="ru-RU"/>
        </w:rPr>
        <w:t xml:space="preserve">научные, </w:t>
      </w:r>
      <w:r w:rsidRPr="007F471D">
        <w:rPr>
          <w:lang w:val="ru-RU"/>
        </w:rPr>
        <w:t>духовные и эстетические</w:t>
      </w:r>
      <w:r>
        <w:rPr>
          <w:lang w:val="ru-RU"/>
        </w:rPr>
        <w:t xml:space="preserve"> ценности.</w:t>
      </w:r>
    </w:p>
    <w:p w:rsidR="001D5C16" w:rsidRPr="007F471D" w:rsidRDefault="001D5C16" w:rsidP="001D5C16">
      <w:pPr>
        <w:spacing w:after="120"/>
        <w:ind w:left="1247"/>
        <w:rPr>
          <w:lang w:val="ru-RU"/>
        </w:rPr>
      </w:pPr>
      <w:r>
        <w:rPr>
          <w:lang w:val="ru-RU"/>
        </w:rPr>
        <w:t>18</w:t>
      </w:r>
      <w:r w:rsidRPr="00A73C7D">
        <w:rPr>
          <w:lang w:val="ru-RU"/>
        </w:rPr>
        <w:t>.</w:t>
      </w:r>
      <w:r w:rsidRPr="00A73C7D">
        <w:rPr>
          <w:lang w:val="ru-RU"/>
        </w:rPr>
        <w:tab/>
      </w:r>
      <w:r w:rsidRPr="007F471D">
        <w:rPr>
          <w:lang w:val="ru-RU"/>
        </w:rPr>
        <w:t xml:space="preserve">В главе 5 будет </w:t>
      </w:r>
      <w:r>
        <w:rPr>
          <w:lang w:val="ru-RU"/>
        </w:rPr>
        <w:t xml:space="preserve">дан обзор </w:t>
      </w:r>
      <w:r w:rsidRPr="007F471D">
        <w:rPr>
          <w:lang w:val="ru-RU"/>
        </w:rPr>
        <w:t>эффективности прошлых и</w:t>
      </w:r>
      <w:r>
        <w:rPr>
          <w:lang w:val="ru-RU"/>
        </w:rPr>
        <w:t xml:space="preserve"> настоящих программ и сре</w:t>
      </w:r>
      <w:proofErr w:type="gramStart"/>
      <w:r>
        <w:rPr>
          <w:lang w:val="ru-RU"/>
        </w:rPr>
        <w:t>дств</w:t>
      </w:r>
      <w:r w:rsidRPr="007F471D">
        <w:rPr>
          <w:lang w:val="ru-RU"/>
        </w:rPr>
        <w:t xml:space="preserve"> </w:t>
      </w:r>
      <w:r>
        <w:rPr>
          <w:lang w:val="ru-RU"/>
        </w:rPr>
        <w:t>пр</w:t>
      </w:r>
      <w:proofErr w:type="gramEnd"/>
      <w:r>
        <w:rPr>
          <w:lang w:val="ru-RU"/>
        </w:rPr>
        <w:t xml:space="preserve">едупреждения и </w:t>
      </w:r>
      <w:r w:rsidRPr="007F471D">
        <w:rPr>
          <w:lang w:val="ru-RU"/>
        </w:rPr>
        <w:t>регулирования</w:t>
      </w:r>
      <w:r>
        <w:rPr>
          <w:lang w:val="ru-RU"/>
        </w:rPr>
        <w:t xml:space="preserve"> распространения </w:t>
      </w:r>
      <w:r w:rsidRPr="007F471D">
        <w:rPr>
          <w:lang w:val="ru-RU"/>
        </w:rPr>
        <w:t>инвазивных чужеродных видов</w:t>
      </w:r>
      <w:r>
        <w:rPr>
          <w:lang w:val="ru-RU"/>
        </w:rPr>
        <w:t xml:space="preserve"> и их воздействия </w:t>
      </w:r>
      <w:r w:rsidRPr="007F471D">
        <w:rPr>
          <w:lang w:val="ru-RU"/>
        </w:rPr>
        <w:t>на глобальном, национальном и местном уровнях. В частности, в данной главе будет рассмотрен и оценен прошлый опыт в следующих областях:</w:t>
      </w:r>
    </w:p>
    <w:p w:rsidR="001D5C16" w:rsidRPr="007F471D" w:rsidRDefault="001D5C16" w:rsidP="001D5C16">
      <w:pPr>
        <w:spacing w:after="120"/>
        <w:ind w:left="1247" w:firstLine="624"/>
        <w:rPr>
          <w:lang w:val="ru-RU"/>
        </w:rPr>
      </w:pPr>
      <w:r>
        <w:rPr>
          <w:lang w:val="en-US"/>
        </w:rPr>
        <w:t>a</w:t>
      </w:r>
      <w:r w:rsidRPr="00956C73">
        <w:rPr>
          <w:lang w:val="ru-RU"/>
        </w:rPr>
        <w:t>)</w:t>
      </w:r>
      <w:r w:rsidRPr="00956C73">
        <w:rPr>
          <w:lang w:val="ru-RU"/>
        </w:rPr>
        <w:tab/>
      </w:r>
      <w:proofErr w:type="gramStart"/>
      <w:r w:rsidRPr="007F471D">
        <w:rPr>
          <w:lang w:val="ru-RU"/>
        </w:rPr>
        <w:t>предупреждение</w:t>
      </w:r>
      <w:proofErr w:type="gramEnd"/>
      <w:r w:rsidRPr="007F471D">
        <w:rPr>
          <w:lang w:val="ru-RU"/>
        </w:rPr>
        <w:t xml:space="preserve"> распространения инвазивных чужеродных видов в международном и внутринациональном масштабе, включая роль торговли и экономического развития;</w:t>
      </w:r>
    </w:p>
    <w:p w:rsidR="001D5C16" w:rsidRPr="007F471D" w:rsidRDefault="001D5C16" w:rsidP="001D5C16">
      <w:pPr>
        <w:spacing w:after="120"/>
        <w:ind w:left="1247" w:firstLine="624"/>
        <w:rPr>
          <w:lang w:val="ru-RU"/>
        </w:rPr>
      </w:pPr>
      <w:r>
        <w:rPr>
          <w:lang w:val="en-US"/>
        </w:rPr>
        <w:t>b</w:t>
      </w:r>
      <w:r w:rsidRPr="00956C73">
        <w:rPr>
          <w:lang w:val="ru-RU"/>
        </w:rPr>
        <w:t>)</w:t>
      </w:r>
      <w:r w:rsidRPr="00956C73">
        <w:rPr>
          <w:lang w:val="ru-RU"/>
        </w:rPr>
        <w:tab/>
      </w:r>
      <w:proofErr w:type="gramStart"/>
      <w:r w:rsidRPr="007F471D">
        <w:rPr>
          <w:lang w:val="ru-RU"/>
        </w:rPr>
        <w:t>осмотрительный</w:t>
      </w:r>
      <w:proofErr w:type="gramEnd"/>
      <w:r w:rsidRPr="007F471D">
        <w:rPr>
          <w:lang w:val="ru-RU"/>
        </w:rPr>
        <w:t xml:space="preserve"> подход к </w:t>
      </w:r>
      <w:r>
        <w:rPr>
          <w:lang w:val="ru-RU"/>
        </w:rPr>
        <w:t xml:space="preserve">предупреждению и </w:t>
      </w:r>
      <w:r w:rsidRPr="007F471D">
        <w:rPr>
          <w:lang w:val="ru-RU"/>
        </w:rPr>
        <w:t>регулированию</w:t>
      </w:r>
      <w:r>
        <w:rPr>
          <w:lang w:val="ru-RU"/>
        </w:rPr>
        <w:t xml:space="preserve"> распространения инвазивных чужеродных видов и </w:t>
      </w:r>
      <w:r w:rsidRPr="007F471D">
        <w:rPr>
          <w:lang w:val="ru-RU"/>
        </w:rPr>
        <w:t xml:space="preserve">эффективность оценки риска в качестве инструмента регулирования таких видов; </w:t>
      </w:r>
    </w:p>
    <w:p w:rsidR="001D5C16" w:rsidRPr="007F471D" w:rsidRDefault="001D5C16" w:rsidP="001D5C16">
      <w:pPr>
        <w:spacing w:after="120"/>
        <w:ind w:left="1247" w:firstLine="624"/>
        <w:rPr>
          <w:lang w:val="ru-RU"/>
        </w:rPr>
      </w:pPr>
      <w:r>
        <w:rPr>
          <w:lang w:val="en-US"/>
        </w:rPr>
        <w:t>c</w:t>
      </w:r>
      <w:r w:rsidRPr="00956C73">
        <w:rPr>
          <w:lang w:val="ru-RU"/>
        </w:rPr>
        <w:t>)</w:t>
      </w:r>
      <w:r w:rsidRPr="00956C73">
        <w:rPr>
          <w:lang w:val="ru-RU"/>
        </w:rPr>
        <w:tab/>
      </w:r>
      <w:proofErr w:type="gramStart"/>
      <w:r w:rsidRPr="007F471D">
        <w:rPr>
          <w:lang w:val="ru-RU"/>
        </w:rPr>
        <w:t>национальные</w:t>
      </w:r>
      <w:proofErr w:type="gramEnd"/>
      <w:r w:rsidRPr="007F471D">
        <w:rPr>
          <w:lang w:val="ru-RU"/>
        </w:rPr>
        <w:t xml:space="preserve"> карантинные меры и принятие подходов в области биобезопасности;</w:t>
      </w:r>
    </w:p>
    <w:p w:rsidR="001D5C16" w:rsidRPr="007F471D" w:rsidRDefault="001D5C16" w:rsidP="001D5C16">
      <w:pPr>
        <w:spacing w:after="120"/>
        <w:ind w:left="1247" w:firstLine="624"/>
        <w:rPr>
          <w:lang w:val="ru-RU"/>
        </w:rPr>
      </w:pPr>
      <w:r>
        <w:rPr>
          <w:lang w:val="en-US"/>
        </w:rPr>
        <w:t>d</w:t>
      </w:r>
      <w:r w:rsidRPr="00956C73">
        <w:rPr>
          <w:lang w:val="ru-RU"/>
        </w:rPr>
        <w:t>)</w:t>
      </w:r>
      <w:r w:rsidRPr="00956C73">
        <w:rPr>
          <w:lang w:val="ru-RU"/>
        </w:rPr>
        <w:tab/>
      </w:r>
      <w:proofErr w:type="gramStart"/>
      <w:r w:rsidRPr="007F471D">
        <w:rPr>
          <w:lang w:val="ru-RU"/>
        </w:rPr>
        <w:t>решение</w:t>
      </w:r>
      <w:proofErr w:type="gramEnd"/>
      <w:r w:rsidRPr="007F471D">
        <w:rPr>
          <w:lang w:val="ru-RU"/>
        </w:rPr>
        <w:t xml:space="preserve"> проблем сложности и </w:t>
      </w:r>
      <w:proofErr w:type="spellStart"/>
      <w:r w:rsidRPr="007F471D">
        <w:rPr>
          <w:lang w:val="ru-RU"/>
        </w:rPr>
        <w:t>межсекторальных</w:t>
      </w:r>
      <w:proofErr w:type="spellEnd"/>
      <w:r w:rsidRPr="007F471D">
        <w:rPr>
          <w:lang w:val="ru-RU"/>
        </w:rPr>
        <w:t xml:space="preserve"> конфликтов, например, в отношении </w:t>
      </w:r>
      <w:proofErr w:type="spellStart"/>
      <w:r>
        <w:rPr>
          <w:lang w:val="ru-RU"/>
        </w:rPr>
        <w:t>интродуцированных</w:t>
      </w:r>
      <w:proofErr w:type="spellEnd"/>
      <w:r>
        <w:rPr>
          <w:lang w:val="ru-RU"/>
        </w:rPr>
        <w:t xml:space="preserve"> </w:t>
      </w:r>
      <w:r w:rsidRPr="007F471D">
        <w:rPr>
          <w:lang w:val="ru-RU"/>
        </w:rPr>
        <w:t>видов,</w:t>
      </w:r>
      <w:r>
        <w:rPr>
          <w:lang w:val="ru-RU"/>
        </w:rPr>
        <w:t xml:space="preserve"> которые могут быть полезными</w:t>
      </w:r>
      <w:r w:rsidRPr="007F471D">
        <w:rPr>
          <w:lang w:val="ru-RU"/>
        </w:rPr>
        <w:t xml:space="preserve"> и</w:t>
      </w:r>
      <w:r>
        <w:rPr>
          <w:lang w:val="ru-RU"/>
        </w:rPr>
        <w:t>ли</w:t>
      </w:r>
      <w:r w:rsidRPr="007F471D">
        <w:rPr>
          <w:lang w:val="ru-RU"/>
        </w:rPr>
        <w:t xml:space="preserve"> вредоносными в зависимости от контекста и </w:t>
      </w:r>
      <w:r>
        <w:rPr>
          <w:lang w:val="ru-RU"/>
        </w:rPr>
        <w:t xml:space="preserve">системы </w:t>
      </w:r>
      <w:r w:rsidRPr="007F471D">
        <w:rPr>
          <w:lang w:val="ru-RU"/>
        </w:rPr>
        <w:t>ценностей;</w:t>
      </w:r>
    </w:p>
    <w:p w:rsidR="001D5C16" w:rsidRPr="007F471D" w:rsidRDefault="001D5C16" w:rsidP="001D5C16">
      <w:pPr>
        <w:spacing w:after="120"/>
        <w:ind w:left="1247" w:firstLine="624"/>
        <w:rPr>
          <w:lang w:val="ru-RU"/>
        </w:rPr>
      </w:pPr>
      <w:r>
        <w:rPr>
          <w:lang w:val="en-US"/>
        </w:rPr>
        <w:t>e</w:t>
      </w:r>
      <w:r w:rsidRPr="00956C73">
        <w:rPr>
          <w:lang w:val="ru-RU"/>
        </w:rPr>
        <w:t>)</w:t>
      </w:r>
      <w:r w:rsidRPr="00956C73">
        <w:rPr>
          <w:lang w:val="ru-RU"/>
        </w:rPr>
        <w:tab/>
      </w:r>
      <w:proofErr w:type="gramStart"/>
      <w:r w:rsidRPr="007F471D">
        <w:rPr>
          <w:lang w:val="ru-RU"/>
        </w:rPr>
        <w:t>использование</w:t>
      </w:r>
      <w:proofErr w:type="gramEnd"/>
      <w:r w:rsidRPr="007F471D">
        <w:rPr>
          <w:lang w:val="ru-RU"/>
        </w:rPr>
        <w:t xml:space="preserve"> социальных </w:t>
      </w:r>
      <w:r>
        <w:rPr>
          <w:lang w:val="ru-RU"/>
        </w:rPr>
        <w:t xml:space="preserve">сетей и гражданской науки </w:t>
      </w:r>
      <w:r w:rsidRPr="007F471D">
        <w:rPr>
          <w:lang w:val="ru-RU"/>
        </w:rPr>
        <w:t>для обнаружени</w:t>
      </w:r>
      <w:r>
        <w:rPr>
          <w:lang w:val="ru-RU"/>
        </w:rPr>
        <w:t>я, предупреждения</w:t>
      </w:r>
      <w:r w:rsidRPr="007F471D">
        <w:rPr>
          <w:lang w:val="ru-RU"/>
        </w:rPr>
        <w:t xml:space="preserve"> и регулирования </w:t>
      </w:r>
      <w:r>
        <w:rPr>
          <w:lang w:val="ru-RU"/>
        </w:rPr>
        <w:t xml:space="preserve">нашествий </w:t>
      </w:r>
      <w:r w:rsidRPr="007F471D">
        <w:rPr>
          <w:lang w:val="ru-RU"/>
        </w:rPr>
        <w:t>инвазивных чужеродных видов;</w:t>
      </w:r>
    </w:p>
    <w:p w:rsidR="001D5C16" w:rsidRPr="007F471D" w:rsidRDefault="001D5C16" w:rsidP="001D5C16">
      <w:pPr>
        <w:spacing w:after="120"/>
        <w:ind w:left="1247" w:firstLine="624"/>
        <w:rPr>
          <w:lang w:val="ru-RU"/>
        </w:rPr>
      </w:pPr>
      <w:r>
        <w:rPr>
          <w:lang w:val="en-US"/>
        </w:rPr>
        <w:t>f</w:t>
      </w:r>
      <w:r w:rsidRPr="00956C73">
        <w:rPr>
          <w:lang w:val="ru-RU"/>
        </w:rPr>
        <w:t>)</w:t>
      </w:r>
      <w:r w:rsidRPr="00956C73">
        <w:rPr>
          <w:lang w:val="ru-RU"/>
        </w:rPr>
        <w:tab/>
      </w:r>
      <w:r w:rsidRPr="007F471D">
        <w:rPr>
          <w:lang w:val="ru-RU"/>
        </w:rPr>
        <w:t>искоренение или регулирование инвазивных чужеродных видов после их появления, включая такие варианты контроля, как высокоточное применение пестицидов, наживок, а также биологический контроль, сокращение популяций таких видов посредством их использования и эксплуатации, а также другими методами, включая технологию генного драйва. Будут также документированы этичные методы борьбы с инвазивными видами;</w:t>
      </w:r>
    </w:p>
    <w:p w:rsidR="001D5C16" w:rsidRPr="007F471D" w:rsidRDefault="001D5C16" w:rsidP="001D5C16">
      <w:pPr>
        <w:spacing w:after="120"/>
        <w:ind w:left="1247" w:firstLine="624"/>
        <w:rPr>
          <w:lang w:val="ru-RU"/>
        </w:rPr>
      </w:pPr>
      <w:r>
        <w:rPr>
          <w:lang w:val="en-US"/>
        </w:rPr>
        <w:t>g</w:t>
      </w:r>
      <w:r w:rsidRPr="00956C73">
        <w:rPr>
          <w:lang w:val="ru-RU"/>
        </w:rPr>
        <w:t>)</w:t>
      </w:r>
      <w:r w:rsidRPr="00956C73">
        <w:rPr>
          <w:lang w:val="ru-RU"/>
        </w:rPr>
        <w:tab/>
      </w:r>
      <w:proofErr w:type="gramStart"/>
      <w:r w:rsidRPr="007F471D">
        <w:rPr>
          <w:lang w:val="ru-RU"/>
        </w:rPr>
        <w:t>потенциал</w:t>
      </w:r>
      <w:proofErr w:type="gramEnd"/>
      <w:r w:rsidRPr="007F471D">
        <w:rPr>
          <w:lang w:val="ru-RU"/>
        </w:rPr>
        <w:t xml:space="preserve"> различных стран </w:t>
      </w:r>
      <w:r>
        <w:rPr>
          <w:lang w:val="ru-RU"/>
        </w:rPr>
        <w:t>в</w:t>
      </w:r>
      <w:r w:rsidRPr="007F471D">
        <w:rPr>
          <w:lang w:val="ru-RU"/>
        </w:rPr>
        <w:t xml:space="preserve"> регулирован</w:t>
      </w:r>
      <w:r>
        <w:rPr>
          <w:lang w:val="ru-RU"/>
        </w:rPr>
        <w:t xml:space="preserve">ии инвазивных чужеродных видов и </w:t>
      </w:r>
      <w:r w:rsidRPr="007F471D">
        <w:rPr>
          <w:lang w:val="ru-RU"/>
        </w:rPr>
        <w:t>препятствия на пути внедрения необ</w:t>
      </w:r>
      <w:r>
        <w:rPr>
          <w:lang w:val="ru-RU"/>
        </w:rPr>
        <w:t xml:space="preserve">ходимых </w:t>
      </w:r>
      <w:r w:rsidRPr="007F471D">
        <w:rPr>
          <w:lang w:val="ru-RU"/>
        </w:rPr>
        <w:t>инструментов; и</w:t>
      </w:r>
    </w:p>
    <w:p w:rsidR="001D5C16" w:rsidRDefault="001D5C16" w:rsidP="001D5C16">
      <w:pPr>
        <w:spacing w:after="120"/>
        <w:ind w:left="1247" w:firstLine="624"/>
        <w:rPr>
          <w:lang w:val="ru-RU"/>
        </w:rPr>
      </w:pPr>
      <w:r>
        <w:rPr>
          <w:lang w:val="en-US"/>
        </w:rPr>
        <w:t>h</w:t>
      </w:r>
      <w:r w:rsidRPr="00956C73">
        <w:rPr>
          <w:lang w:val="ru-RU"/>
        </w:rPr>
        <w:t>)</w:t>
      </w:r>
      <w:r w:rsidRPr="00956C73">
        <w:rPr>
          <w:lang w:val="ru-RU"/>
        </w:rPr>
        <w:tab/>
      </w:r>
      <w:proofErr w:type="gramStart"/>
      <w:r w:rsidRPr="007F471D">
        <w:rPr>
          <w:lang w:val="ru-RU"/>
        </w:rPr>
        <w:t>регулирование</w:t>
      </w:r>
      <w:proofErr w:type="gramEnd"/>
      <w:r w:rsidRPr="007F471D">
        <w:rPr>
          <w:lang w:val="ru-RU"/>
        </w:rPr>
        <w:t xml:space="preserve"> инвазивных чужеродных видов в охраняемых районах</w:t>
      </w:r>
      <w:r>
        <w:rPr>
          <w:lang w:val="ru-RU"/>
        </w:rPr>
        <w:t xml:space="preserve">, включая водно-болотные угодья, признанные значимыми </w:t>
      </w:r>
      <w:r w:rsidRPr="00E82513">
        <w:rPr>
          <w:lang w:val="ru-RU"/>
        </w:rPr>
        <w:t>Конвенци</w:t>
      </w:r>
      <w:r>
        <w:rPr>
          <w:lang w:val="ru-RU"/>
        </w:rPr>
        <w:t>ей</w:t>
      </w:r>
      <w:r w:rsidRPr="00E82513">
        <w:rPr>
          <w:lang w:val="ru-RU"/>
        </w:rPr>
        <w:t xml:space="preserve"> о водно-болотных угодьях, имеющих международное значение</w:t>
      </w:r>
      <w:r>
        <w:rPr>
          <w:lang w:val="ru-RU"/>
        </w:rPr>
        <w:t xml:space="preserve">, </w:t>
      </w:r>
      <w:r w:rsidRPr="00E82513">
        <w:rPr>
          <w:lang w:val="ru-RU"/>
        </w:rPr>
        <w:t>главным образом в качестве местообитаний водоплавающих птиц</w:t>
      </w:r>
      <w:r>
        <w:rPr>
          <w:lang w:val="ru-RU"/>
        </w:rPr>
        <w:t>, и биосферные заповедники;</w:t>
      </w:r>
    </w:p>
    <w:p w:rsidR="001D5C16" w:rsidRPr="007F471D" w:rsidRDefault="001D5C16" w:rsidP="001D5C16">
      <w:pPr>
        <w:spacing w:after="120"/>
        <w:ind w:left="1247" w:firstLine="624"/>
        <w:rPr>
          <w:lang w:val="ru-RU"/>
        </w:rPr>
      </w:pPr>
      <w:r>
        <w:rPr>
          <w:lang w:val="en-US"/>
        </w:rPr>
        <w:t>i</w:t>
      </w:r>
      <w:r w:rsidRPr="00832397">
        <w:rPr>
          <w:lang w:val="ru-RU"/>
        </w:rPr>
        <w:t>)</w:t>
      </w:r>
      <w:r>
        <w:rPr>
          <w:lang w:val="ru-RU"/>
        </w:rPr>
        <w:tab/>
      </w:r>
      <w:proofErr w:type="gramStart"/>
      <w:r>
        <w:rPr>
          <w:lang w:val="ru-RU"/>
        </w:rPr>
        <w:t>регулирование</w:t>
      </w:r>
      <w:proofErr w:type="gramEnd"/>
      <w:r>
        <w:rPr>
          <w:lang w:val="ru-RU"/>
        </w:rPr>
        <w:t xml:space="preserve"> биологических общин, в которых присутствуют инвазивные чужеродные виды, рассмотрение вопроса о сосуществовании, включая прямое и косвенное межвидовое взаимодействие.</w:t>
      </w:r>
    </w:p>
    <w:p w:rsidR="001D5C16" w:rsidRPr="007F471D" w:rsidRDefault="001D5C16" w:rsidP="001D5C16">
      <w:pPr>
        <w:spacing w:after="240"/>
        <w:ind w:left="1247"/>
        <w:rPr>
          <w:lang w:val="ru-RU"/>
        </w:rPr>
      </w:pPr>
      <w:r>
        <w:rPr>
          <w:lang w:val="ru-RU"/>
        </w:rPr>
        <w:t>19</w:t>
      </w:r>
      <w:r w:rsidRPr="00956C73">
        <w:rPr>
          <w:lang w:val="ru-RU"/>
        </w:rPr>
        <w:t>.</w:t>
      </w:r>
      <w:r w:rsidRPr="00956C73">
        <w:rPr>
          <w:lang w:val="ru-RU"/>
        </w:rPr>
        <w:tab/>
      </w:r>
      <w:proofErr w:type="gramStart"/>
      <w:r w:rsidRPr="007F471D">
        <w:rPr>
          <w:lang w:val="ru-RU"/>
        </w:rPr>
        <w:t xml:space="preserve">В главе 6 будут рассмотрены </w:t>
      </w:r>
      <w:r>
        <w:rPr>
          <w:lang w:val="ru-RU"/>
        </w:rPr>
        <w:t xml:space="preserve">будущие </w:t>
      </w:r>
      <w:r w:rsidRPr="007F471D">
        <w:rPr>
          <w:lang w:val="ru-RU"/>
        </w:rPr>
        <w:t xml:space="preserve">варианты </w:t>
      </w:r>
      <w:r>
        <w:rPr>
          <w:lang w:val="ru-RU"/>
        </w:rPr>
        <w:t xml:space="preserve">предупреждения и </w:t>
      </w:r>
      <w:r w:rsidRPr="007F471D">
        <w:rPr>
          <w:lang w:val="ru-RU"/>
        </w:rPr>
        <w:t>регулирования</w:t>
      </w:r>
      <w:r>
        <w:rPr>
          <w:lang w:val="ru-RU"/>
        </w:rPr>
        <w:t xml:space="preserve"> распространения инвазивных чужеродных видов и дан анализ таких возможных средств поддержки директивных органов как разбивка по категориям и классификация инвазивных чужеродных видов по виду и степени их воздействия, а также анализ связанных с ними затрат и выгод, в целях поддержки процесса принятия решений о предупреждении и регулировании распространения инвазивных чужеродных</w:t>
      </w:r>
      <w:proofErr w:type="gramEnd"/>
      <w:r>
        <w:rPr>
          <w:lang w:val="ru-RU"/>
        </w:rPr>
        <w:t xml:space="preserve"> видов и о вариантах борьбы с ними.</w:t>
      </w:r>
      <w:r w:rsidRPr="007F471D">
        <w:rPr>
          <w:lang w:val="ru-RU"/>
        </w:rPr>
        <w:t xml:space="preserve"> </w:t>
      </w:r>
      <w:proofErr w:type="gramStart"/>
      <w:r w:rsidRPr="007F471D">
        <w:rPr>
          <w:lang w:val="ru-RU"/>
        </w:rPr>
        <w:t xml:space="preserve">В </w:t>
      </w:r>
      <w:r>
        <w:rPr>
          <w:lang w:val="ru-RU"/>
        </w:rPr>
        <w:t xml:space="preserve">этой главе </w:t>
      </w:r>
      <w:r w:rsidRPr="007F471D">
        <w:rPr>
          <w:lang w:val="ru-RU"/>
        </w:rPr>
        <w:t xml:space="preserve">будут представлены варианты повышения осведомленности о данной проблеме в общемировом масштабе в целях создания систем раннего оповещения, </w:t>
      </w:r>
      <w:r>
        <w:rPr>
          <w:lang w:val="ru-RU"/>
        </w:rPr>
        <w:t xml:space="preserve">создания </w:t>
      </w:r>
      <w:r w:rsidRPr="007F471D">
        <w:rPr>
          <w:lang w:val="ru-RU"/>
        </w:rPr>
        <w:t>потенциала и обмена знаниями о предупреждении и регулировании в международном и региональном масштабах.</w:t>
      </w:r>
      <w:proofErr w:type="gramEnd"/>
      <w:r w:rsidRPr="007F471D">
        <w:rPr>
          <w:lang w:val="ru-RU"/>
        </w:rPr>
        <w:t xml:space="preserve"> </w:t>
      </w:r>
      <w:r>
        <w:rPr>
          <w:lang w:val="ru-RU"/>
        </w:rPr>
        <w:t xml:space="preserve">В оценке будут также предложены варианты </w:t>
      </w:r>
      <w:r w:rsidRPr="007F471D">
        <w:rPr>
          <w:lang w:val="ru-RU"/>
        </w:rPr>
        <w:t>полити</w:t>
      </w:r>
      <w:r>
        <w:rPr>
          <w:lang w:val="ru-RU"/>
        </w:rPr>
        <w:t>ки</w:t>
      </w:r>
      <w:r w:rsidRPr="007F471D">
        <w:rPr>
          <w:lang w:val="ru-RU"/>
        </w:rPr>
        <w:t xml:space="preserve">, включающие сложные </w:t>
      </w:r>
      <w:proofErr w:type="spellStart"/>
      <w:r w:rsidRPr="007F471D">
        <w:rPr>
          <w:lang w:val="ru-RU"/>
        </w:rPr>
        <w:t>межсекторальные</w:t>
      </w:r>
      <w:proofErr w:type="spellEnd"/>
      <w:r w:rsidRPr="007F471D">
        <w:rPr>
          <w:lang w:val="ru-RU"/>
        </w:rPr>
        <w:t xml:space="preserve"> компромиссы. </w:t>
      </w:r>
      <w:r>
        <w:rPr>
          <w:lang w:val="ru-RU"/>
        </w:rPr>
        <w:t>Также будет дана оценка т</w:t>
      </w:r>
      <w:r w:rsidRPr="007F471D">
        <w:rPr>
          <w:lang w:val="ru-RU"/>
        </w:rPr>
        <w:t>аки</w:t>
      </w:r>
      <w:r>
        <w:rPr>
          <w:lang w:val="ru-RU"/>
        </w:rPr>
        <w:t>х</w:t>
      </w:r>
      <w:r w:rsidRPr="007F471D">
        <w:rPr>
          <w:lang w:val="ru-RU"/>
        </w:rPr>
        <w:t xml:space="preserve"> мер, как укрепление международных сетей и таможенного контроля, разработка стратегий и процедур прогнозирования</w:t>
      </w:r>
      <w:r>
        <w:rPr>
          <w:lang w:val="ru-RU"/>
        </w:rPr>
        <w:t xml:space="preserve">, </w:t>
      </w:r>
      <w:r w:rsidRPr="007F471D">
        <w:rPr>
          <w:lang w:val="ru-RU"/>
        </w:rPr>
        <w:t>предупреждени</w:t>
      </w:r>
      <w:r>
        <w:rPr>
          <w:lang w:val="ru-RU"/>
        </w:rPr>
        <w:t>я</w:t>
      </w:r>
      <w:r w:rsidRPr="007F471D">
        <w:rPr>
          <w:lang w:val="ru-RU"/>
        </w:rPr>
        <w:t xml:space="preserve"> и </w:t>
      </w:r>
      <w:r>
        <w:rPr>
          <w:lang w:val="ru-RU"/>
        </w:rPr>
        <w:t xml:space="preserve">регулирования </w:t>
      </w:r>
      <w:r w:rsidRPr="007F471D">
        <w:rPr>
          <w:lang w:val="ru-RU"/>
        </w:rPr>
        <w:t>распростране</w:t>
      </w:r>
      <w:r>
        <w:rPr>
          <w:lang w:val="ru-RU"/>
        </w:rPr>
        <w:t>ния инвазивных чужеродных видов. В данной главе буде</w:t>
      </w:r>
      <w:r w:rsidRPr="007F471D">
        <w:rPr>
          <w:lang w:val="ru-RU"/>
        </w:rPr>
        <w:t>т по возможности рассмотрен</w:t>
      </w:r>
      <w:r>
        <w:rPr>
          <w:lang w:val="ru-RU"/>
        </w:rPr>
        <w:t>а информация с использованием</w:t>
      </w:r>
      <w:r w:rsidRPr="007F471D">
        <w:rPr>
          <w:lang w:val="ru-RU"/>
        </w:rPr>
        <w:t xml:space="preserve"> сценариев и моделей будущих тенденций,</w:t>
      </w:r>
      <w:r>
        <w:rPr>
          <w:lang w:val="ru-RU"/>
        </w:rPr>
        <w:t xml:space="preserve"> касающихся</w:t>
      </w:r>
      <w:r w:rsidRPr="00F109B1">
        <w:rPr>
          <w:lang w:val="ru-RU"/>
        </w:rPr>
        <w:t xml:space="preserve"> </w:t>
      </w:r>
      <w:r w:rsidRPr="007F471D">
        <w:rPr>
          <w:lang w:val="ru-RU"/>
        </w:rPr>
        <w:t>инвазивных чужеродных видов</w:t>
      </w:r>
      <w:r>
        <w:rPr>
          <w:lang w:val="ru-RU"/>
        </w:rPr>
        <w:t>, в том числе их распространения</w:t>
      </w:r>
      <w:r w:rsidRPr="007F471D">
        <w:rPr>
          <w:lang w:val="ru-RU"/>
        </w:rPr>
        <w:t>.</w:t>
      </w:r>
    </w:p>
    <w:p w:rsidR="001D5C16" w:rsidRPr="00956C73" w:rsidRDefault="001D5C16" w:rsidP="001D5C16">
      <w:pPr>
        <w:tabs>
          <w:tab w:val="right" w:pos="851"/>
        </w:tabs>
        <w:spacing w:after="120"/>
        <w:ind w:left="1247" w:right="284" w:hanging="1247"/>
        <w:rPr>
          <w:b/>
          <w:sz w:val="28"/>
          <w:szCs w:val="28"/>
          <w:lang w:val="ru-RU"/>
        </w:rPr>
      </w:pPr>
      <w:r>
        <w:rPr>
          <w:b/>
          <w:sz w:val="28"/>
          <w:szCs w:val="28"/>
          <w:lang w:val="ru-RU"/>
        </w:rPr>
        <w:tab/>
        <w:t>I</w:t>
      </w:r>
      <w:r>
        <w:rPr>
          <w:b/>
          <w:sz w:val="28"/>
          <w:szCs w:val="28"/>
          <w:lang w:val="en-US"/>
        </w:rPr>
        <w:t>II</w:t>
      </w:r>
      <w:r w:rsidRPr="00956C73">
        <w:rPr>
          <w:b/>
          <w:sz w:val="28"/>
          <w:szCs w:val="28"/>
          <w:lang w:val="ru-RU"/>
        </w:rPr>
        <w:t>.</w:t>
      </w:r>
      <w:r w:rsidRPr="00956C73">
        <w:rPr>
          <w:b/>
          <w:sz w:val="28"/>
          <w:szCs w:val="28"/>
          <w:lang w:val="ru-RU"/>
        </w:rPr>
        <w:tab/>
        <w:t>Показатели, параметры и</w:t>
      </w:r>
      <w:r>
        <w:rPr>
          <w:b/>
          <w:sz w:val="28"/>
          <w:szCs w:val="28"/>
          <w:lang w:val="ru-RU"/>
        </w:rPr>
        <w:t xml:space="preserve"> наборы</w:t>
      </w:r>
      <w:r w:rsidRPr="00956C73">
        <w:rPr>
          <w:b/>
          <w:sz w:val="28"/>
          <w:szCs w:val="28"/>
          <w:lang w:val="ru-RU"/>
        </w:rPr>
        <w:t xml:space="preserve"> данных</w:t>
      </w:r>
    </w:p>
    <w:p w:rsidR="001D5C16" w:rsidRPr="007F471D" w:rsidRDefault="001D5C16" w:rsidP="001D5C16">
      <w:pPr>
        <w:spacing w:after="120"/>
        <w:ind w:left="1247"/>
        <w:rPr>
          <w:lang w:val="ru-RU"/>
        </w:rPr>
      </w:pPr>
      <w:r>
        <w:rPr>
          <w:lang w:val="ru-RU"/>
        </w:rPr>
        <w:t>20</w:t>
      </w:r>
      <w:r w:rsidRPr="006E0C70">
        <w:rPr>
          <w:lang w:val="ru-RU"/>
        </w:rPr>
        <w:t>.</w:t>
      </w:r>
      <w:r w:rsidRPr="006E0C70">
        <w:rPr>
          <w:lang w:val="ru-RU"/>
        </w:rPr>
        <w:tab/>
      </w:r>
      <w:r w:rsidRPr="007F471D">
        <w:rPr>
          <w:lang w:val="ru-RU"/>
        </w:rPr>
        <w:t>Показатели биоразнообразия и экосистемных услуг служат множеств</w:t>
      </w:r>
      <w:r>
        <w:rPr>
          <w:lang w:val="ru-RU"/>
        </w:rPr>
        <w:t>у</w:t>
      </w:r>
      <w:r w:rsidRPr="007F471D">
        <w:rPr>
          <w:lang w:val="ru-RU"/>
        </w:rPr>
        <w:t xml:space="preserve"> цел</w:t>
      </w:r>
      <w:r>
        <w:rPr>
          <w:lang w:val="ru-RU"/>
        </w:rPr>
        <w:t>ей</w:t>
      </w:r>
      <w:r w:rsidRPr="007F471D">
        <w:rPr>
          <w:lang w:val="ru-RU"/>
        </w:rPr>
        <w:t>,</w:t>
      </w:r>
      <w:r>
        <w:rPr>
          <w:lang w:val="ru-RU"/>
        </w:rPr>
        <w:t xml:space="preserve"> которые можно в широком смысле разделить на </w:t>
      </w:r>
      <w:r w:rsidRPr="007F471D">
        <w:rPr>
          <w:lang w:val="ru-RU"/>
        </w:rPr>
        <w:t>три ключевы</w:t>
      </w:r>
      <w:r>
        <w:rPr>
          <w:lang w:val="ru-RU"/>
        </w:rPr>
        <w:t>х</w:t>
      </w:r>
      <w:r w:rsidRPr="007F471D">
        <w:rPr>
          <w:lang w:val="ru-RU"/>
        </w:rPr>
        <w:t xml:space="preserve"> </w:t>
      </w:r>
      <w:r>
        <w:rPr>
          <w:lang w:val="ru-RU"/>
        </w:rPr>
        <w:t xml:space="preserve">вида </w:t>
      </w:r>
      <w:r w:rsidRPr="007F471D">
        <w:rPr>
          <w:lang w:val="ru-RU"/>
        </w:rPr>
        <w:t xml:space="preserve">функций: a) отслеживание работы; b) </w:t>
      </w:r>
      <w:r>
        <w:rPr>
          <w:lang w:val="ru-RU"/>
        </w:rPr>
        <w:t xml:space="preserve">мониторинг </w:t>
      </w:r>
      <w:r w:rsidRPr="007F471D">
        <w:rPr>
          <w:lang w:val="ru-RU"/>
        </w:rPr>
        <w:t xml:space="preserve">последствий альтернативных политических мер; и c) научные исследования. В оценках </w:t>
      </w:r>
      <w:r>
        <w:rPr>
          <w:lang w:val="ru-RU"/>
        </w:rPr>
        <w:t xml:space="preserve">данные показатели </w:t>
      </w:r>
      <w:r w:rsidRPr="007F471D">
        <w:rPr>
          <w:lang w:val="ru-RU"/>
        </w:rPr>
        <w:t xml:space="preserve">используются </w:t>
      </w:r>
      <w:r>
        <w:rPr>
          <w:lang w:val="ru-RU"/>
        </w:rPr>
        <w:t xml:space="preserve">главным образом </w:t>
      </w:r>
      <w:r w:rsidRPr="007F471D">
        <w:rPr>
          <w:lang w:val="ru-RU"/>
        </w:rPr>
        <w:t>для первых двух из вышеуказанных целей.</w:t>
      </w:r>
    </w:p>
    <w:p w:rsidR="001D5C16" w:rsidRPr="007F471D" w:rsidRDefault="001D5C16" w:rsidP="001D5C16">
      <w:pPr>
        <w:spacing w:after="120"/>
        <w:ind w:left="1247"/>
        <w:rPr>
          <w:lang w:val="ru-RU"/>
        </w:rPr>
      </w:pPr>
      <w:r>
        <w:rPr>
          <w:lang w:val="ru-RU"/>
        </w:rPr>
        <w:t>2</w:t>
      </w:r>
      <w:r w:rsidRPr="00B931C5">
        <w:rPr>
          <w:lang w:val="ru-RU"/>
        </w:rPr>
        <w:t>1</w:t>
      </w:r>
      <w:r w:rsidRPr="00E23591">
        <w:rPr>
          <w:lang w:val="ru-RU"/>
        </w:rPr>
        <w:t>.</w:t>
      </w:r>
      <w:r w:rsidRPr="00E23591">
        <w:rPr>
          <w:lang w:val="ru-RU"/>
        </w:rPr>
        <w:tab/>
      </w:r>
      <w:r w:rsidRPr="007F471D">
        <w:rPr>
          <w:lang w:val="ru-RU"/>
        </w:rPr>
        <w:t>В данной оценке будет</w:t>
      </w:r>
      <w:r>
        <w:rPr>
          <w:lang w:val="ru-RU"/>
        </w:rPr>
        <w:t xml:space="preserve"> дан обзор применения </w:t>
      </w:r>
      <w:r w:rsidRPr="007F471D">
        <w:rPr>
          <w:lang w:val="ru-RU"/>
        </w:rPr>
        <w:t xml:space="preserve">и эффективности </w:t>
      </w:r>
      <w:r>
        <w:rPr>
          <w:lang w:val="ru-RU"/>
        </w:rPr>
        <w:t xml:space="preserve">таких </w:t>
      </w:r>
      <w:r w:rsidRPr="007F471D">
        <w:rPr>
          <w:lang w:val="ru-RU"/>
        </w:rPr>
        <w:t xml:space="preserve">существующих показателей, как те, что были разработаны </w:t>
      </w:r>
      <w:r w:rsidRPr="00406D4D">
        <w:rPr>
          <w:lang w:val="ru-RU"/>
        </w:rPr>
        <w:t>Партнерств</w:t>
      </w:r>
      <w:r>
        <w:rPr>
          <w:lang w:val="ru-RU"/>
        </w:rPr>
        <w:t>ом</w:t>
      </w:r>
      <w:r w:rsidRPr="00406D4D">
        <w:rPr>
          <w:lang w:val="ru-RU"/>
        </w:rPr>
        <w:t xml:space="preserve"> по разработке показателей в области биоразнообразия</w:t>
      </w:r>
      <w:r w:rsidRPr="007F471D">
        <w:rPr>
          <w:lang w:val="ru-RU"/>
        </w:rPr>
        <w:t xml:space="preserve">, а также </w:t>
      </w:r>
      <w:r>
        <w:rPr>
          <w:lang w:val="ru-RU"/>
        </w:rPr>
        <w:t xml:space="preserve">будут рассмотрены </w:t>
      </w:r>
      <w:r w:rsidRPr="007F471D">
        <w:rPr>
          <w:lang w:val="ru-RU"/>
        </w:rPr>
        <w:t>други</w:t>
      </w:r>
      <w:r>
        <w:rPr>
          <w:lang w:val="ru-RU"/>
        </w:rPr>
        <w:t>е возможные</w:t>
      </w:r>
      <w:r w:rsidRPr="007F471D">
        <w:rPr>
          <w:lang w:val="ru-RU"/>
        </w:rPr>
        <w:t xml:space="preserve"> показател</w:t>
      </w:r>
      <w:r>
        <w:rPr>
          <w:lang w:val="ru-RU"/>
        </w:rPr>
        <w:t>и</w:t>
      </w:r>
      <w:r w:rsidRPr="007F471D">
        <w:rPr>
          <w:lang w:val="ru-RU"/>
        </w:rPr>
        <w:t xml:space="preserve">, </w:t>
      </w:r>
      <w:r>
        <w:rPr>
          <w:lang w:val="ru-RU"/>
        </w:rPr>
        <w:t xml:space="preserve">пригодные </w:t>
      </w:r>
      <w:r w:rsidRPr="007F471D">
        <w:rPr>
          <w:lang w:val="ru-RU"/>
        </w:rPr>
        <w:t>к</w:t>
      </w:r>
      <w:r>
        <w:rPr>
          <w:lang w:val="ru-RU"/>
        </w:rPr>
        <w:t xml:space="preserve"> использованию</w:t>
      </w:r>
      <w:r w:rsidRPr="007F471D">
        <w:rPr>
          <w:lang w:val="ru-RU"/>
        </w:rPr>
        <w:t xml:space="preserve">. </w:t>
      </w:r>
    </w:p>
    <w:p w:rsidR="001D5C16" w:rsidRDefault="001D5C16" w:rsidP="001D5C16">
      <w:pPr>
        <w:spacing w:after="120"/>
        <w:ind w:left="1247"/>
        <w:rPr>
          <w:lang w:val="ru-RU"/>
        </w:rPr>
      </w:pPr>
      <w:r w:rsidRPr="00E23591">
        <w:rPr>
          <w:lang w:val="ru-RU"/>
        </w:rPr>
        <w:t>2</w:t>
      </w:r>
      <w:r w:rsidRPr="00B931C5">
        <w:rPr>
          <w:lang w:val="ru-RU"/>
        </w:rPr>
        <w:t>2</w:t>
      </w:r>
      <w:r w:rsidRPr="00E23591">
        <w:rPr>
          <w:lang w:val="ru-RU"/>
        </w:rPr>
        <w:t>.</w:t>
      </w:r>
      <w:r w:rsidRPr="00E23591">
        <w:rPr>
          <w:lang w:val="ru-RU"/>
        </w:rPr>
        <w:tab/>
      </w:r>
      <w:r>
        <w:rPr>
          <w:lang w:val="ru-RU"/>
        </w:rPr>
        <w:t>Данная о</w:t>
      </w:r>
      <w:r w:rsidRPr="007F471D">
        <w:rPr>
          <w:lang w:val="ru-RU"/>
        </w:rPr>
        <w:t>ценка будет включать обзор наличия данных и признание того факта, что, как</w:t>
      </w:r>
      <w:r>
        <w:rPr>
          <w:lang w:val="ru-RU"/>
        </w:rPr>
        <w:t xml:space="preserve"> выяснилось в ходе </w:t>
      </w:r>
      <w:r w:rsidRPr="007F471D">
        <w:rPr>
          <w:lang w:val="ru-RU"/>
        </w:rPr>
        <w:t>аналитическо</w:t>
      </w:r>
      <w:r>
        <w:rPr>
          <w:lang w:val="ru-RU"/>
        </w:rPr>
        <w:t>го</w:t>
      </w:r>
      <w:r w:rsidRPr="007F471D">
        <w:rPr>
          <w:lang w:val="ru-RU"/>
        </w:rPr>
        <w:t xml:space="preserve"> исследовани</w:t>
      </w:r>
      <w:r>
        <w:rPr>
          <w:lang w:val="ru-RU"/>
        </w:rPr>
        <w:t>я</w:t>
      </w:r>
      <w:r w:rsidRPr="007F471D">
        <w:rPr>
          <w:lang w:val="ru-RU"/>
        </w:rPr>
        <w:t>, такие данные в глобальном масштабе</w:t>
      </w:r>
      <w:r>
        <w:rPr>
          <w:lang w:val="ru-RU"/>
        </w:rPr>
        <w:t xml:space="preserve">, скорее всего, крайне </w:t>
      </w:r>
      <w:proofErr w:type="spellStart"/>
      <w:r>
        <w:rPr>
          <w:lang w:val="ru-RU"/>
        </w:rPr>
        <w:t>несистематизированы</w:t>
      </w:r>
      <w:proofErr w:type="spellEnd"/>
      <w:r>
        <w:rPr>
          <w:lang w:val="ru-RU"/>
        </w:rPr>
        <w:t xml:space="preserve">. По возможности </w:t>
      </w:r>
      <w:r w:rsidRPr="007F471D">
        <w:rPr>
          <w:lang w:val="ru-RU"/>
        </w:rPr>
        <w:t>оценка будет проводиться в масштабе стран</w:t>
      </w:r>
      <w:r>
        <w:rPr>
          <w:lang w:val="ru-RU"/>
        </w:rPr>
        <w:t xml:space="preserve">, а, в случае целесообразности, </w:t>
      </w:r>
      <w:r w:rsidRPr="007F471D">
        <w:rPr>
          <w:lang w:val="ru-RU"/>
        </w:rPr>
        <w:t xml:space="preserve">в более детальном масштабе, позволяющем принимать конкретные меры. Сбор </w:t>
      </w:r>
      <w:r>
        <w:rPr>
          <w:lang w:val="ru-RU"/>
        </w:rPr>
        <w:t xml:space="preserve">и структурирование </w:t>
      </w:r>
      <w:r w:rsidRPr="007F471D">
        <w:rPr>
          <w:lang w:val="ru-RU"/>
        </w:rPr>
        <w:t>данных должны производиться с возможностью</w:t>
      </w:r>
      <w:r>
        <w:rPr>
          <w:lang w:val="ru-RU"/>
        </w:rPr>
        <w:t xml:space="preserve"> их</w:t>
      </w:r>
      <w:r w:rsidRPr="007F471D">
        <w:rPr>
          <w:lang w:val="ru-RU"/>
        </w:rPr>
        <w:t xml:space="preserve"> разбивки по таким </w:t>
      </w:r>
      <w:r>
        <w:rPr>
          <w:lang w:val="ru-RU"/>
        </w:rPr>
        <w:t xml:space="preserve">уместным </w:t>
      </w:r>
      <w:r w:rsidRPr="007F471D">
        <w:rPr>
          <w:lang w:val="ru-RU"/>
        </w:rPr>
        <w:t xml:space="preserve">переменным факторам, как </w:t>
      </w:r>
      <w:r>
        <w:rPr>
          <w:lang w:val="ru-RU"/>
        </w:rPr>
        <w:t xml:space="preserve">окружающая </w:t>
      </w:r>
      <w:r w:rsidRPr="007F471D">
        <w:rPr>
          <w:lang w:val="ru-RU"/>
        </w:rPr>
        <w:t>среда, система и таксон</w:t>
      </w:r>
      <w:r>
        <w:rPr>
          <w:lang w:val="ru-RU"/>
        </w:rPr>
        <w:t>ы</w:t>
      </w:r>
      <w:r w:rsidRPr="007F471D">
        <w:rPr>
          <w:lang w:val="ru-RU"/>
        </w:rPr>
        <w:t>.</w:t>
      </w:r>
    </w:p>
    <w:p w:rsidR="001D5C16" w:rsidRPr="007F471D" w:rsidRDefault="001D5C16" w:rsidP="001D5C16">
      <w:pPr>
        <w:spacing w:after="240"/>
        <w:ind w:left="1247"/>
        <w:rPr>
          <w:lang w:val="ru-RU"/>
        </w:rPr>
      </w:pPr>
      <w:r>
        <w:rPr>
          <w:lang w:val="ru-RU"/>
        </w:rPr>
        <w:t>2</w:t>
      </w:r>
      <w:r w:rsidRPr="00B931C5">
        <w:rPr>
          <w:lang w:val="ru-RU"/>
        </w:rPr>
        <w:t>3</w:t>
      </w:r>
      <w:r>
        <w:rPr>
          <w:lang w:val="ru-RU"/>
        </w:rPr>
        <w:t>.</w:t>
      </w:r>
      <w:r>
        <w:rPr>
          <w:lang w:val="ru-RU"/>
        </w:rPr>
        <w:tab/>
        <w:t>При проведении данной оценки будут использованы существующие информационные базы и инструменты.</w:t>
      </w:r>
    </w:p>
    <w:p w:rsidR="001D5C16" w:rsidRPr="00E23591" w:rsidRDefault="001D5C16" w:rsidP="001D5C16">
      <w:pPr>
        <w:tabs>
          <w:tab w:val="right" w:pos="851"/>
        </w:tabs>
        <w:spacing w:after="120"/>
        <w:ind w:left="1247" w:right="284" w:hanging="1247"/>
        <w:rPr>
          <w:b/>
          <w:sz w:val="28"/>
          <w:szCs w:val="28"/>
          <w:lang w:val="ru-RU"/>
        </w:rPr>
      </w:pPr>
      <w:r w:rsidRPr="00E23591">
        <w:rPr>
          <w:b/>
          <w:sz w:val="28"/>
          <w:szCs w:val="28"/>
          <w:lang w:val="ru-RU"/>
        </w:rPr>
        <w:tab/>
      </w:r>
      <w:r>
        <w:rPr>
          <w:b/>
          <w:sz w:val="28"/>
          <w:szCs w:val="28"/>
          <w:lang w:val="en-US"/>
        </w:rPr>
        <w:t>I</w:t>
      </w:r>
      <w:r w:rsidRPr="00E23591">
        <w:rPr>
          <w:b/>
          <w:sz w:val="28"/>
          <w:szCs w:val="28"/>
          <w:lang w:val="ru-RU"/>
        </w:rPr>
        <w:t>V.</w:t>
      </w:r>
      <w:r w:rsidRPr="00E23591">
        <w:rPr>
          <w:b/>
          <w:sz w:val="28"/>
          <w:szCs w:val="28"/>
          <w:lang w:val="ru-RU"/>
        </w:rPr>
        <w:tab/>
      </w:r>
      <w:r>
        <w:rPr>
          <w:b/>
          <w:sz w:val="28"/>
          <w:szCs w:val="28"/>
          <w:lang w:val="ru-RU"/>
        </w:rPr>
        <w:t>Соответствующие з</w:t>
      </w:r>
      <w:r w:rsidRPr="00E23591">
        <w:rPr>
          <w:b/>
          <w:sz w:val="28"/>
          <w:szCs w:val="28"/>
          <w:lang w:val="ru-RU"/>
        </w:rPr>
        <w:t>аинтересованные стороны</w:t>
      </w:r>
    </w:p>
    <w:p w:rsidR="001D5C16" w:rsidRPr="007F471D" w:rsidRDefault="001D5C16" w:rsidP="001D5C16">
      <w:pPr>
        <w:spacing w:after="240"/>
        <w:ind w:left="1247"/>
        <w:rPr>
          <w:lang w:val="ru-RU"/>
        </w:rPr>
      </w:pPr>
      <w:r w:rsidRPr="00E23591">
        <w:rPr>
          <w:lang w:val="ru-RU"/>
        </w:rPr>
        <w:t>2</w:t>
      </w:r>
      <w:r>
        <w:rPr>
          <w:lang w:val="ru-RU"/>
        </w:rPr>
        <w:t>4</w:t>
      </w:r>
      <w:r w:rsidRPr="00E23591">
        <w:rPr>
          <w:lang w:val="ru-RU"/>
        </w:rPr>
        <w:t>.</w:t>
      </w:r>
      <w:r w:rsidRPr="00E23591">
        <w:rPr>
          <w:lang w:val="ru-RU"/>
        </w:rPr>
        <w:tab/>
      </w:r>
      <w:r w:rsidRPr="007F471D">
        <w:rPr>
          <w:lang w:val="ru-RU"/>
        </w:rPr>
        <w:t xml:space="preserve">Важными </w:t>
      </w:r>
      <w:r>
        <w:rPr>
          <w:lang w:val="ru-RU"/>
        </w:rPr>
        <w:t xml:space="preserve">для </w:t>
      </w:r>
      <w:r w:rsidRPr="007F471D">
        <w:rPr>
          <w:lang w:val="ru-RU"/>
        </w:rPr>
        <w:t xml:space="preserve">данной оценки </w:t>
      </w:r>
      <w:r>
        <w:rPr>
          <w:lang w:val="ru-RU"/>
        </w:rPr>
        <w:t xml:space="preserve">заинтересованными </w:t>
      </w:r>
      <w:r w:rsidRPr="007F471D">
        <w:rPr>
          <w:lang w:val="ru-RU"/>
        </w:rPr>
        <w:t xml:space="preserve">сторонами являются директивные органы, </w:t>
      </w:r>
      <w:r>
        <w:rPr>
          <w:lang w:val="ru-RU"/>
        </w:rPr>
        <w:t xml:space="preserve">курирующие </w:t>
      </w:r>
      <w:r w:rsidRPr="007F471D">
        <w:rPr>
          <w:lang w:val="ru-RU"/>
        </w:rPr>
        <w:t>вопрос</w:t>
      </w:r>
      <w:r>
        <w:rPr>
          <w:lang w:val="ru-RU"/>
        </w:rPr>
        <w:t>ы</w:t>
      </w:r>
      <w:r w:rsidRPr="007F471D">
        <w:rPr>
          <w:lang w:val="ru-RU"/>
        </w:rPr>
        <w:t xml:space="preserve"> б</w:t>
      </w:r>
      <w:r>
        <w:rPr>
          <w:lang w:val="ru-RU"/>
        </w:rPr>
        <w:t xml:space="preserve">иоразнообразия, </w:t>
      </w:r>
      <w:r w:rsidRPr="007F471D">
        <w:rPr>
          <w:lang w:val="ru-RU"/>
        </w:rPr>
        <w:t>границ</w:t>
      </w:r>
      <w:r>
        <w:rPr>
          <w:lang w:val="ru-RU"/>
        </w:rPr>
        <w:t xml:space="preserve"> и здравоохранения</w:t>
      </w:r>
      <w:r w:rsidRPr="007F471D">
        <w:rPr>
          <w:lang w:val="ru-RU"/>
        </w:rPr>
        <w:t>. У таких заинтересованных сторон существует потребность в том, чтобы в оценке был сделан</w:t>
      </w:r>
      <w:r>
        <w:rPr>
          <w:lang w:val="ru-RU"/>
        </w:rPr>
        <w:t xml:space="preserve"> значительный </w:t>
      </w:r>
      <w:r w:rsidRPr="007F471D">
        <w:rPr>
          <w:lang w:val="ru-RU"/>
        </w:rPr>
        <w:t>акцент на</w:t>
      </w:r>
      <w:r>
        <w:rPr>
          <w:lang w:val="ru-RU"/>
        </w:rPr>
        <w:t xml:space="preserve"> выгоды </w:t>
      </w:r>
      <w:r w:rsidRPr="007F471D">
        <w:rPr>
          <w:lang w:val="ru-RU"/>
        </w:rPr>
        <w:t xml:space="preserve">для стран и </w:t>
      </w:r>
      <w:r>
        <w:rPr>
          <w:lang w:val="ru-RU"/>
        </w:rPr>
        <w:t xml:space="preserve">их </w:t>
      </w:r>
      <w:r w:rsidRPr="007F471D">
        <w:rPr>
          <w:lang w:val="ru-RU"/>
        </w:rPr>
        <w:t xml:space="preserve">народов, </w:t>
      </w:r>
      <w:r>
        <w:rPr>
          <w:lang w:val="ru-RU"/>
        </w:rPr>
        <w:t xml:space="preserve">включая </w:t>
      </w:r>
      <w:r w:rsidRPr="007F471D">
        <w:rPr>
          <w:lang w:val="ru-RU"/>
        </w:rPr>
        <w:t>благосостояни</w:t>
      </w:r>
      <w:r>
        <w:rPr>
          <w:lang w:val="ru-RU"/>
        </w:rPr>
        <w:t>е</w:t>
      </w:r>
      <w:r w:rsidRPr="007F471D">
        <w:rPr>
          <w:lang w:val="ru-RU"/>
        </w:rPr>
        <w:t xml:space="preserve"> человека, </w:t>
      </w:r>
      <w:r>
        <w:rPr>
          <w:lang w:val="ru-RU"/>
        </w:rPr>
        <w:t xml:space="preserve">связанные с </w:t>
      </w:r>
      <w:r w:rsidRPr="007F471D">
        <w:rPr>
          <w:lang w:val="ru-RU"/>
        </w:rPr>
        <w:t>регулировани</w:t>
      </w:r>
      <w:r>
        <w:rPr>
          <w:lang w:val="ru-RU"/>
        </w:rPr>
        <w:t>ем</w:t>
      </w:r>
      <w:r w:rsidRPr="007F471D">
        <w:rPr>
          <w:lang w:val="ru-RU"/>
        </w:rPr>
        <w:t xml:space="preserve"> рисков</w:t>
      </w:r>
      <w:r>
        <w:rPr>
          <w:lang w:val="ru-RU"/>
        </w:rPr>
        <w:t>, представляемых</w:t>
      </w:r>
      <w:r w:rsidRPr="007F471D">
        <w:rPr>
          <w:lang w:val="ru-RU"/>
        </w:rPr>
        <w:t xml:space="preserve"> инвазивны</w:t>
      </w:r>
      <w:r>
        <w:rPr>
          <w:lang w:val="ru-RU"/>
        </w:rPr>
        <w:t>ми</w:t>
      </w:r>
      <w:r w:rsidRPr="007F471D">
        <w:rPr>
          <w:lang w:val="ru-RU"/>
        </w:rPr>
        <w:t xml:space="preserve"> чужеродны</w:t>
      </w:r>
      <w:r>
        <w:rPr>
          <w:lang w:val="ru-RU"/>
        </w:rPr>
        <w:t>ми</w:t>
      </w:r>
      <w:r w:rsidRPr="007F471D">
        <w:rPr>
          <w:lang w:val="ru-RU"/>
        </w:rPr>
        <w:t xml:space="preserve"> вид</w:t>
      </w:r>
      <w:r>
        <w:rPr>
          <w:lang w:val="ru-RU"/>
        </w:rPr>
        <w:t>ами</w:t>
      </w:r>
      <w:r w:rsidRPr="007F471D">
        <w:rPr>
          <w:lang w:val="ru-RU"/>
        </w:rPr>
        <w:t>. В то же время, поскольку данные виды часто появляются в результате преднамеренного перемещени</w:t>
      </w:r>
      <w:r>
        <w:rPr>
          <w:lang w:val="ru-RU"/>
        </w:rPr>
        <w:t xml:space="preserve">я видов либо в результате таких </w:t>
      </w:r>
      <w:r w:rsidRPr="007F471D">
        <w:rPr>
          <w:lang w:val="ru-RU"/>
        </w:rPr>
        <w:t>антропогенных процессов</w:t>
      </w:r>
      <w:r>
        <w:rPr>
          <w:lang w:val="ru-RU"/>
        </w:rPr>
        <w:t xml:space="preserve"> </w:t>
      </w:r>
      <w:r w:rsidRPr="007F471D">
        <w:rPr>
          <w:lang w:val="ru-RU"/>
        </w:rPr>
        <w:t xml:space="preserve">как торговля, </w:t>
      </w:r>
      <w:r>
        <w:rPr>
          <w:lang w:val="ru-RU"/>
        </w:rPr>
        <w:t xml:space="preserve">в число важных заинтересованных </w:t>
      </w:r>
      <w:r w:rsidRPr="007F471D">
        <w:rPr>
          <w:lang w:val="ru-RU"/>
        </w:rPr>
        <w:t xml:space="preserve">сторон </w:t>
      </w:r>
      <w:r>
        <w:rPr>
          <w:lang w:val="ru-RU"/>
        </w:rPr>
        <w:t xml:space="preserve">также войдут </w:t>
      </w:r>
      <w:r w:rsidRPr="007F471D">
        <w:rPr>
          <w:lang w:val="ru-RU"/>
        </w:rPr>
        <w:t xml:space="preserve">международные торговые организации, </w:t>
      </w:r>
      <w:r>
        <w:rPr>
          <w:lang w:val="ru-RU"/>
        </w:rPr>
        <w:t xml:space="preserve">органы </w:t>
      </w:r>
      <w:r w:rsidRPr="007F471D">
        <w:rPr>
          <w:lang w:val="ru-RU"/>
        </w:rPr>
        <w:t xml:space="preserve">пограничного контроля и ведомства, занимающиеся преднамеренным перемещением видов, в том числе в лесном и сельском хозяйстве. Значительная часть </w:t>
      </w:r>
      <w:r>
        <w:rPr>
          <w:lang w:val="ru-RU"/>
        </w:rPr>
        <w:t>усилий по предупреждению и регулированию распространения</w:t>
      </w:r>
      <w:r w:rsidRPr="007F471D">
        <w:rPr>
          <w:lang w:val="ru-RU"/>
        </w:rPr>
        <w:t xml:space="preserve"> инвазивных чужеродных видов должна осуществляться на местном уровне. В силу этого</w:t>
      </w:r>
      <w:r>
        <w:rPr>
          <w:lang w:val="ru-RU"/>
        </w:rPr>
        <w:t xml:space="preserve"> выводы </w:t>
      </w:r>
      <w:r w:rsidRPr="007F471D">
        <w:rPr>
          <w:lang w:val="ru-RU"/>
        </w:rPr>
        <w:t xml:space="preserve">оценки </w:t>
      </w:r>
      <w:r>
        <w:rPr>
          <w:lang w:val="ru-RU"/>
        </w:rPr>
        <w:t xml:space="preserve">необходимо доводить с помощью </w:t>
      </w:r>
      <w:r w:rsidRPr="007F471D">
        <w:rPr>
          <w:lang w:val="ru-RU"/>
        </w:rPr>
        <w:t>учитывающи</w:t>
      </w:r>
      <w:r>
        <w:rPr>
          <w:lang w:val="ru-RU"/>
        </w:rPr>
        <w:t>х</w:t>
      </w:r>
      <w:r w:rsidRPr="007F471D">
        <w:rPr>
          <w:lang w:val="ru-RU"/>
        </w:rPr>
        <w:t xml:space="preserve"> контекст</w:t>
      </w:r>
      <w:r>
        <w:rPr>
          <w:lang w:val="ru-RU"/>
        </w:rPr>
        <w:t xml:space="preserve"> </w:t>
      </w:r>
      <w:r w:rsidRPr="007F471D">
        <w:rPr>
          <w:lang w:val="ru-RU"/>
        </w:rPr>
        <w:t>материал</w:t>
      </w:r>
      <w:r>
        <w:rPr>
          <w:lang w:val="ru-RU"/>
        </w:rPr>
        <w:t xml:space="preserve">ов </w:t>
      </w:r>
      <w:r w:rsidRPr="007F471D">
        <w:rPr>
          <w:lang w:val="ru-RU"/>
        </w:rPr>
        <w:t xml:space="preserve">до широкого круга аудиторий на различных уровнях, включая носителей знаний коренного и местного населения. Кроме того, спрос </w:t>
      </w:r>
      <w:r>
        <w:rPr>
          <w:lang w:val="ru-RU"/>
        </w:rPr>
        <w:t xml:space="preserve">со стороны </w:t>
      </w:r>
      <w:r w:rsidRPr="007F471D">
        <w:rPr>
          <w:lang w:val="ru-RU"/>
        </w:rPr>
        <w:t>населен</w:t>
      </w:r>
      <w:r>
        <w:rPr>
          <w:lang w:val="ru-RU"/>
        </w:rPr>
        <w:t xml:space="preserve">ия на необычных домашних животных и </w:t>
      </w:r>
      <w:r w:rsidRPr="007F471D">
        <w:rPr>
          <w:lang w:val="ru-RU"/>
        </w:rPr>
        <w:t xml:space="preserve">декоративные </w:t>
      </w:r>
      <w:r>
        <w:rPr>
          <w:lang w:val="ru-RU"/>
        </w:rPr>
        <w:t xml:space="preserve">растения </w:t>
      </w:r>
      <w:r w:rsidRPr="007F471D">
        <w:rPr>
          <w:lang w:val="ru-RU"/>
        </w:rPr>
        <w:t xml:space="preserve">является серьезным источником инвазивных чужеродных видов, и многим правительствам, </w:t>
      </w:r>
      <w:r>
        <w:rPr>
          <w:lang w:val="ru-RU"/>
        </w:rPr>
        <w:t>вероятно</w:t>
      </w:r>
      <w:r w:rsidRPr="007F471D">
        <w:rPr>
          <w:lang w:val="ru-RU"/>
        </w:rPr>
        <w:t>, понадобится помощь в</w:t>
      </w:r>
      <w:r>
        <w:rPr>
          <w:lang w:val="ru-RU"/>
        </w:rPr>
        <w:t xml:space="preserve"> обмене</w:t>
      </w:r>
      <w:r w:rsidRPr="007F471D">
        <w:rPr>
          <w:lang w:val="ru-RU"/>
        </w:rPr>
        <w:t xml:space="preserve"> информаци</w:t>
      </w:r>
      <w:r>
        <w:rPr>
          <w:lang w:val="ru-RU"/>
        </w:rPr>
        <w:t>ей с этим сектором экономики, служащим источником значительного риска</w:t>
      </w:r>
      <w:r w:rsidRPr="007F471D">
        <w:rPr>
          <w:lang w:val="ru-RU"/>
        </w:rPr>
        <w:t>. Полезн</w:t>
      </w:r>
      <w:r>
        <w:rPr>
          <w:lang w:val="ru-RU"/>
        </w:rPr>
        <w:t xml:space="preserve">ые </w:t>
      </w:r>
      <w:r w:rsidRPr="007F471D">
        <w:rPr>
          <w:lang w:val="ru-RU"/>
        </w:rPr>
        <w:t>информаци</w:t>
      </w:r>
      <w:r>
        <w:rPr>
          <w:lang w:val="ru-RU"/>
        </w:rPr>
        <w:t>онные материалы</w:t>
      </w:r>
      <w:r w:rsidRPr="007F471D">
        <w:rPr>
          <w:lang w:val="ru-RU"/>
        </w:rPr>
        <w:t xml:space="preserve">, </w:t>
      </w:r>
      <w:r>
        <w:rPr>
          <w:lang w:val="ru-RU"/>
        </w:rPr>
        <w:t xml:space="preserve">подготовленные </w:t>
      </w:r>
      <w:r w:rsidRPr="007F471D">
        <w:rPr>
          <w:lang w:val="ru-RU"/>
        </w:rPr>
        <w:t xml:space="preserve">в </w:t>
      </w:r>
      <w:r>
        <w:rPr>
          <w:lang w:val="ru-RU"/>
        </w:rPr>
        <w:t xml:space="preserve">ходе </w:t>
      </w:r>
      <w:r w:rsidRPr="007F471D">
        <w:rPr>
          <w:lang w:val="ru-RU"/>
        </w:rPr>
        <w:t>оценки, мо</w:t>
      </w:r>
      <w:r>
        <w:rPr>
          <w:lang w:val="ru-RU"/>
        </w:rPr>
        <w:t xml:space="preserve">гут также включать </w:t>
      </w:r>
      <w:r w:rsidRPr="007F471D">
        <w:rPr>
          <w:lang w:val="ru-RU"/>
        </w:rPr>
        <w:t>учебны</w:t>
      </w:r>
      <w:r>
        <w:rPr>
          <w:lang w:val="ru-RU"/>
        </w:rPr>
        <w:t>е</w:t>
      </w:r>
      <w:r w:rsidRPr="007F471D">
        <w:rPr>
          <w:lang w:val="ru-RU"/>
        </w:rPr>
        <w:t xml:space="preserve"> материал</w:t>
      </w:r>
      <w:r>
        <w:rPr>
          <w:lang w:val="ru-RU"/>
        </w:rPr>
        <w:t>ы</w:t>
      </w:r>
      <w:r w:rsidRPr="007F471D">
        <w:rPr>
          <w:lang w:val="ru-RU"/>
        </w:rPr>
        <w:t xml:space="preserve"> для ответственных за регулирование природных ресурсов</w:t>
      </w:r>
      <w:r>
        <w:rPr>
          <w:lang w:val="ru-RU"/>
        </w:rPr>
        <w:t xml:space="preserve"> и тематические </w:t>
      </w:r>
      <w:r w:rsidRPr="007F471D">
        <w:rPr>
          <w:lang w:val="ru-RU"/>
        </w:rPr>
        <w:t xml:space="preserve">исследования </w:t>
      </w:r>
      <w:r>
        <w:rPr>
          <w:lang w:val="ru-RU"/>
        </w:rPr>
        <w:t xml:space="preserve">примеров </w:t>
      </w:r>
      <w:r w:rsidRPr="007F471D">
        <w:rPr>
          <w:lang w:val="ru-RU"/>
        </w:rPr>
        <w:t>успешн</w:t>
      </w:r>
      <w:r>
        <w:rPr>
          <w:lang w:val="ru-RU"/>
        </w:rPr>
        <w:t>ого</w:t>
      </w:r>
      <w:r w:rsidRPr="007F471D">
        <w:rPr>
          <w:lang w:val="ru-RU"/>
        </w:rPr>
        <w:t xml:space="preserve"> осуществления планов</w:t>
      </w:r>
      <w:r>
        <w:rPr>
          <w:lang w:val="ru-RU"/>
        </w:rPr>
        <w:t xml:space="preserve"> предупреждения и </w:t>
      </w:r>
      <w:r w:rsidRPr="007F471D">
        <w:rPr>
          <w:lang w:val="ru-RU"/>
        </w:rPr>
        <w:t>регулирования</w:t>
      </w:r>
      <w:r>
        <w:rPr>
          <w:lang w:val="ru-RU"/>
        </w:rPr>
        <w:t xml:space="preserve"> распространения </w:t>
      </w:r>
      <w:r w:rsidRPr="007F471D">
        <w:rPr>
          <w:lang w:val="ru-RU"/>
        </w:rPr>
        <w:t>инвазивных чужеродных видов. В оценке буд</w:t>
      </w:r>
      <w:r>
        <w:rPr>
          <w:lang w:val="ru-RU"/>
        </w:rPr>
        <w:t>у</w:t>
      </w:r>
      <w:r w:rsidRPr="007F471D">
        <w:rPr>
          <w:lang w:val="ru-RU"/>
        </w:rPr>
        <w:t>т рассмотрен</w:t>
      </w:r>
      <w:r>
        <w:rPr>
          <w:lang w:val="ru-RU"/>
        </w:rPr>
        <w:t xml:space="preserve">ы преимущества </w:t>
      </w:r>
      <w:r w:rsidRPr="007F471D">
        <w:rPr>
          <w:lang w:val="ru-RU"/>
        </w:rPr>
        <w:t>создани</w:t>
      </w:r>
      <w:r>
        <w:rPr>
          <w:lang w:val="ru-RU"/>
        </w:rPr>
        <w:t>я</w:t>
      </w:r>
      <w:r w:rsidRPr="007F471D">
        <w:rPr>
          <w:lang w:val="ru-RU"/>
        </w:rPr>
        <w:t xml:space="preserve"> глобальной сети поддержки работы по инвазивным чужеродным видам</w:t>
      </w:r>
      <w:r>
        <w:rPr>
          <w:lang w:val="ru-RU"/>
        </w:rPr>
        <w:t xml:space="preserve"> для </w:t>
      </w:r>
      <w:r w:rsidRPr="007F471D">
        <w:rPr>
          <w:lang w:val="ru-RU"/>
        </w:rPr>
        <w:t>способствова</w:t>
      </w:r>
      <w:r>
        <w:rPr>
          <w:lang w:val="ru-RU"/>
        </w:rPr>
        <w:t>ния</w:t>
      </w:r>
      <w:r w:rsidRPr="007F471D">
        <w:rPr>
          <w:lang w:val="ru-RU"/>
        </w:rPr>
        <w:t xml:space="preserve"> обмену экспертными знаниями и опытом. </w:t>
      </w:r>
      <w:r>
        <w:rPr>
          <w:lang w:val="ru-RU"/>
        </w:rPr>
        <w:t xml:space="preserve">В прошлом поддержание потенциала </w:t>
      </w:r>
      <w:r w:rsidRPr="007F471D">
        <w:rPr>
          <w:lang w:val="ru-RU"/>
        </w:rPr>
        <w:t>и</w:t>
      </w:r>
      <w:r>
        <w:rPr>
          <w:lang w:val="ru-RU"/>
        </w:rPr>
        <w:t xml:space="preserve"> постоянства в течение продолжительного времени представляло значительную трудность для многих стран</w:t>
      </w:r>
      <w:r w:rsidRPr="007F471D">
        <w:rPr>
          <w:lang w:val="ru-RU"/>
        </w:rPr>
        <w:t xml:space="preserve">, поэтому в </w:t>
      </w:r>
      <w:r>
        <w:rPr>
          <w:lang w:val="ru-RU"/>
        </w:rPr>
        <w:t xml:space="preserve">ходе </w:t>
      </w:r>
      <w:r w:rsidRPr="007F471D">
        <w:rPr>
          <w:lang w:val="ru-RU"/>
        </w:rPr>
        <w:t>оценк</w:t>
      </w:r>
      <w:r>
        <w:rPr>
          <w:lang w:val="ru-RU"/>
        </w:rPr>
        <w:t xml:space="preserve">и будет необходимо рассмотреть механизмы решения </w:t>
      </w:r>
      <w:r w:rsidRPr="007F471D">
        <w:rPr>
          <w:lang w:val="ru-RU"/>
        </w:rPr>
        <w:t>эт</w:t>
      </w:r>
      <w:r>
        <w:rPr>
          <w:lang w:val="ru-RU"/>
        </w:rPr>
        <w:t>ой</w:t>
      </w:r>
      <w:r w:rsidRPr="007F471D">
        <w:rPr>
          <w:lang w:val="ru-RU"/>
        </w:rPr>
        <w:t xml:space="preserve"> проблем</w:t>
      </w:r>
      <w:r>
        <w:rPr>
          <w:lang w:val="ru-RU"/>
        </w:rPr>
        <w:t>ы</w:t>
      </w:r>
      <w:r w:rsidRPr="007F471D">
        <w:rPr>
          <w:lang w:val="ru-RU"/>
        </w:rPr>
        <w:t>.</w:t>
      </w:r>
    </w:p>
    <w:p w:rsidR="001D5C16" w:rsidRPr="00E23591" w:rsidRDefault="001D5C16" w:rsidP="001D5C16">
      <w:pPr>
        <w:tabs>
          <w:tab w:val="right" w:pos="851"/>
        </w:tabs>
        <w:spacing w:after="120"/>
        <w:ind w:left="1247" w:right="284" w:hanging="1247"/>
        <w:rPr>
          <w:b/>
          <w:sz w:val="28"/>
          <w:szCs w:val="28"/>
          <w:lang w:val="ru-RU"/>
        </w:rPr>
      </w:pPr>
      <w:r>
        <w:rPr>
          <w:b/>
          <w:sz w:val="28"/>
          <w:szCs w:val="28"/>
          <w:lang w:val="ru-RU"/>
        </w:rPr>
        <w:tab/>
        <w:t>V.</w:t>
      </w:r>
      <w:r>
        <w:rPr>
          <w:b/>
          <w:sz w:val="28"/>
          <w:szCs w:val="28"/>
          <w:lang w:val="ru-RU"/>
        </w:rPr>
        <w:tab/>
        <w:t>Создание потенциала</w:t>
      </w:r>
    </w:p>
    <w:p w:rsidR="001D5C16" w:rsidRPr="007F471D" w:rsidRDefault="001D5C16" w:rsidP="001D5C16">
      <w:pPr>
        <w:spacing w:after="120"/>
        <w:ind w:left="1247"/>
        <w:rPr>
          <w:lang w:val="ru-RU"/>
        </w:rPr>
      </w:pPr>
      <w:r w:rsidRPr="00E23591">
        <w:rPr>
          <w:lang w:val="ru-RU"/>
        </w:rPr>
        <w:t>2</w:t>
      </w:r>
      <w:r>
        <w:rPr>
          <w:lang w:val="ru-RU"/>
        </w:rPr>
        <w:t>5</w:t>
      </w:r>
      <w:r w:rsidRPr="00E23591">
        <w:rPr>
          <w:lang w:val="ru-RU"/>
        </w:rPr>
        <w:t>.</w:t>
      </w:r>
      <w:r w:rsidRPr="00E23591">
        <w:rPr>
          <w:lang w:val="ru-RU"/>
        </w:rPr>
        <w:tab/>
      </w:r>
      <w:r w:rsidRPr="007F471D">
        <w:rPr>
          <w:lang w:val="ru-RU"/>
        </w:rPr>
        <w:t xml:space="preserve">В </w:t>
      </w:r>
      <w:r>
        <w:rPr>
          <w:lang w:val="ru-RU"/>
        </w:rPr>
        <w:t xml:space="preserve">ходе </w:t>
      </w:r>
      <w:r w:rsidRPr="007F471D">
        <w:rPr>
          <w:lang w:val="ru-RU"/>
        </w:rPr>
        <w:t>предлагаемой оценк</w:t>
      </w:r>
      <w:r>
        <w:rPr>
          <w:lang w:val="ru-RU"/>
        </w:rPr>
        <w:t>и</w:t>
      </w:r>
      <w:r w:rsidRPr="007F471D">
        <w:rPr>
          <w:lang w:val="ru-RU"/>
        </w:rPr>
        <w:t xml:space="preserve"> инвазивных чужеродных видов будет использоваться перечень приоритетных потребностей в области создания потенциала, одобренный Пленумом на его третьей сессии.</w:t>
      </w:r>
    </w:p>
    <w:p w:rsidR="001D5C16" w:rsidRPr="007F471D" w:rsidRDefault="001D5C16" w:rsidP="001D5C16">
      <w:pPr>
        <w:spacing w:after="120"/>
        <w:ind w:left="1247"/>
        <w:rPr>
          <w:lang w:val="ru-RU"/>
        </w:rPr>
      </w:pPr>
      <w:r>
        <w:rPr>
          <w:lang w:val="ru-RU"/>
        </w:rPr>
        <w:t>26</w:t>
      </w:r>
      <w:r w:rsidRPr="00B91ACA">
        <w:rPr>
          <w:lang w:val="ru-RU"/>
        </w:rPr>
        <w:t>.</w:t>
      </w:r>
      <w:r w:rsidRPr="00B91ACA">
        <w:rPr>
          <w:lang w:val="ru-RU"/>
        </w:rPr>
        <w:tab/>
      </w:r>
      <w:r>
        <w:rPr>
          <w:lang w:val="ru-RU"/>
        </w:rPr>
        <w:t xml:space="preserve">Создание </w:t>
      </w:r>
      <w:r w:rsidRPr="007F471D">
        <w:rPr>
          <w:lang w:val="ru-RU"/>
        </w:rPr>
        <w:t xml:space="preserve">потенциала </w:t>
      </w:r>
      <w:r>
        <w:rPr>
          <w:lang w:val="ru-RU"/>
        </w:rPr>
        <w:t xml:space="preserve">в отношении </w:t>
      </w:r>
      <w:r w:rsidRPr="007F471D">
        <w:rPr>
          <w:lang w:val="ru-RU"/>
        </w:rPr>
        <w:t>инвазивны</w:t>
      </w:r>
      <w:r>
        <w:rPr>
          <w:lang w:val="ru-RU"/>
        </w:rPr>
        <w:t>х</w:t>
      </w:r>
      <w:r w:rsidRPr="007F471D">
        <w:rPr>
          <w:lang w:val="ru-RU"/>
        </w:rPr>
        <w:t xml:space="preserve"> чужеродны</w:t>
      </w:r>
      <w:r>
        <w:rPr>
          <w:lang w:val="ru-RU"/>
        </w:rPr>
        <w:t>х</w:t>
      </w:r>
      <w:r w:rsidRPr="007F471D">
        <w:rPr>
          <w:lang w:val="ru-RU"/>
        </w:rPr>
        <w:t xml:space="preserve"> вид</w:t>
      </w:r>
      <w:r>
        <w:rPr>
          <w:lang w:val="ru-RU"/>
        </w:rPr>
        <w:t>ов</w:t>
      </w:r>
      <w:r w:rsidRPr="007F471D">
        <w:rPr>
          <w:lang w:val="ru-RU"/>
        </w:rPr>
        <w:t xml:space="preserve"> будет нацелено на укрепление кадрового, </w:t>
      </w:r>
      <w:r>
        <w:rPr>
          <w:lang w:val="ru-RU"/>
        </w:rPr>
        <w:t xml:space="preserve">организационного и технического </w:t>
      </w:r>
      <w:r w:rsidRPr="007F471D">
        <w:rPr>
          <w:lang w:val="ru-RU"/>
        </w:rPr>
        <w:t xml:space="preserve">потенциала в долгосрочной перспективе в целях обеспечения обоснованного и эффективного </w:t>
      </w:r>
      <w:r>
        <w:rPr>
          <w:lang w:val="ru-RU"/>
        </w:rPr>
        <w:t xml:space="preserve">проведения </w:t>
      </w:r>
      <w:r w:rsidRPr="007F471D">
        <w:rPr>
          <w:lang w:val="ru-RU"/>
        </w:rPr>
        <w:t xml:space="preserve">и </w:t>
      </w:r>
      <w:r>
        <w:rPr>
          <w:lang w:val="ru-RU"/>
        </w:rPr>
        <w:t xml:space="preserve">использования </w:t>
      </w:r>
      <w:r w:rsidRPr="007F471D">
        <w:rPr>
          <w:lang w:val="ru-RU"/>
        </w:rPr>
        <w:t>оценок</w:t>
      </w:r>
      <w:r>
        <w:rPr>
          <w:lang w:val="ru-RU"/>
        </w:rPr>
        <w:t>,</w:t>
      </w:r>
      <w:r w:rsidRPr="007F471D">
        <w:rPr>
          <w:lang w:val="ru-RU"/>
        </w:rPr>
        <w:t xml:space="preserve"> разработки и использования </w:t>
      </w:r>
      <w:r>
        <w:rPr>
          <w:lang w:val="ru-RU"/>
        </w:rPr>
        <w:t xml:space="preserve">способов </w:t>
      </w:r>
      <w:r w:rsidRPr="007F471D">
        <w:rPr>
          <w:lang w:val="ru-RU"/>
        </w:rPr>
        <w:t>и методологи</w:t>
      </w:r>
      <w:r>
        <w:rPr>
          <w:lang w:val="ru-RU"/>
        </w:rPr>
        <w:t>й</w:t>
      </w:r>
      <w:r w:rsidRPr="007F471D">
        <w:rPr>
          <w:lang w:val="ru-RU"/>
        </w:rPr>
        <w:t xml:space="preserve"> поддержки политики, а также в целях</w:t>
      </w:r>
      <w:r>
        <w:rPr>
          <w:lang w:val="ru-RU"/>
        </w:rPr>
        <w:t xml:space="preserve"> расширения </w:t>
      </w:r>
      <w:r w:rsidRPr="007F471D">
        <w:rPr>
          <w:lang w:val="ru-RU"/>
        </w:rPr>
        <w:t>доступа к необходимым данным, информации и знаниям. Данная работа будет проводиться по итогам оценки с целью совершенствования нау</w:t>
      </w:r>
      <w:r>
        <w:rPr>
          <w:lang w:val="ru-RU"/>
        </w:rPr>
        <w:t>чно-</w:t>
      </w:r>
      <w:r w:rsidRPr="007F471D">
        <w:rPr>
          <w:lang w:val="ru-RU"/>
        </w:rPr>
        <w:t>полити</w:t>
      </w:r>
      <w:r>
        <w:rPr>
          <w:lang w:val="ru-RU"/>
        </w:rPr>
        <w:t>ческого</w:t>
      </w:r>
      <w:r w:rsidRPr="007F471D">
        <w:rPr>
          <w:lang w:val="ru-RU"/>
        </w:rPr>
        <w:t xml:space="preserve"> взаимодействия. Одн</w:t>
      </w:r>
      <w:r>
        <w:rPr>
          <w:lang w:val="ru-RU"/>
        </w:rPr>
        <w:t>ой</w:t>
      </w:r>
      <w:r w:rsidRPr="007F471D">
        <w:rPr>
          <w:lang w:val="ru-RU"/>
        </w:rPr>
        <w:t xml:space="preserve"> из важных </w:t>
      </w:r>
      <w:r>
        <w:rPr>
          <w:lang w:val="ru-RU"/>
        </w:rPr>
        <w:t xml:space="preserve">составляющих потенциала </w:t>
      </w:r>
      <w:r w:rsidRPr="007F471D">
        <w:rPr>
          <w:lang w:val="ru-RU"/>
        </w:rPr>
        <w:t xml:space="preserve">может стать экспертный опыт, позволяющий выполнять оценки существующих и потенциальных угроз со стороны инвазивных чужеродных видов при осуществлении любых </w:t>
      </w:r>
      <w:r>
        <w:rPr>
          <w:lang w:val="ru-RU"/>
        </w:rPr>
        <w:t xml:space="preserve">мероприятий или проектов и разрабатывать на </w:t>
      </w:r>
      <w:r w:rsidRPr="007F471D">
        <w:rPr>
          <w:lang w:val="ru-RU"/>
        </w:rPr>
        <w:t xml:space="preserve">основании </w:t>
      </w:r>
      <w:r>
        <w:rPr>
          <w:lang w:val="ru-RU"/>
        </w:rPr>
        <w:t>э</w:t>
      </w:r>
      <w:r w:rsidRPr="007F471D">
        <w:rPr>
          <w:lang w:val="ru-RU"/>
        </w:rPr>
        <w:t>т</w:t>
      </w:r>
      <w:r>
        <w:rPr>
          <w:lang w:val="ru-RU"/>
        </w:rPr>
        <w:t xml:space="preserve">их </w:t>
      </w:r>
      <w:r w:rsidRPr="007F471D">
        <w:rPr>
          <w:lang w:val="ru-RU"/>
        </w:rPr>
        <w:t>оценок</w:t>
      </w:r>
      <w:r>
        <w:rPr>
          <w:lang w:val="ru-RU"/>
        </w:rPr>
        <w:t xml:space="preserve"> </w:t>
      </w:r>
      <w:r w:rsidRPr="007F471D">
        <w:rPr>
          <w:lang w:val="ru-RU"/>
        </w:rPr>
        <w:t>план</w:t>
      </w:r>
      <w:r>
        <w:rPr>
          <w:lang w:val="ru-RU"/>
        </w:rPr>
        <w:t>ы</w:t>
      </w:r>
      <w:r w:rsidRPr="007F471D">
        <w:rPr>
          <w:lang w:val="ru-RU"/>
        </w:rPr>
        <w:t xml:space="preserve"> </w:t>
      </w:r>
      <w:r>
        <w:rPr>
          <w:lang w:val="ru-RU"/>
        </w:rPr>
        <w:t>по био</w:t>
      </w:r>
      <w:r w:rsidRPr="007F471D">
        <w:rPr>
          <w:lang w:val="ru-RU"/>
        </w:rPr>
        <w:t>безопасности и план</w:t>
      </w:r>
      <w:r>
        <w:rPr>
          <w:lang w:val="ru-RU"/>
        </w:rPr>
        <w:t>ы</w:t>
      </w:r>
      <w:r w:rsidRPr="007F471D">
        <w:rPr>
          <w:lang w:val="ru-RU"/>
        </w:rPr>
        <w:t xml:space="preserve"> регулирования видов.</w:t>
      </w:r>
    </w:p>
    <w:p w:rsidR="001D5C16" w:rsidRPr="007F471D" w:rsidRDefault="001D5C16" w:rsidP="001D5C16">
      <w:pPr>
        <w:spacing w:after="240"/>
        <w:ind w:left="1247"/>
        <w:rPr>
          <w:lang w:val="ru-RU"/>
        </w:rPr>
      </w:pPr>
      <w:r>
        <w:rPr>
          <w:lang w:val="ru-RU"/>
        </w:rPr>
        <w:t>27</w:t>
      </w:r>
      <w:r w:rsidRPr="00B91ACA">
        <w:rPr>
          <w:lang w:val="ru-RU"/>
        </w:rPr>
        <w:t>.</w:t>
      </w:r>
      <w:r w:rsidRPr="00B91ACA">
        <w:rPr>
          <w:lang w:val="ru-RU"/>
        </w:rPr>
        <w:tab/>
      </w:r>
      <w:proofErr w:type="gramStart"/>
      <w:r>
        <w:rPr>
          <w:lang w:val="ru-RU"/>
        </w:rPr>
        <w:t>Данная о</w:t>
      </w:r>
      <w:r w:rsidRPr="007F471D">
        <w:rPr>
          <w:lang w:val="ru-RU"/>
        </w:rPr>
        <w:t>ценка позволит выявить пробелы в научн</w:t>
      </w:r>
      <w:r>
        <w:rPr>
          <w:lang w:val="ru-RU"/>
        </w:rPr>
        <w:t>ых</w:t>
      </w:r>
      <w:r w:rsidRPr="007F471D">
        <w:rPr>
          <w:lang w:val="ru-RU"/>
        </w:rPr>
        <w:t xml:space="preserve"> и </w:t>
      </w:r>
      <w:r>
        <w:rPr>
          <w:lang w:val="ru-RU"/>
        </w:rPr>
        <w:t>иных знаниях</w:t>
      </w:r>
      <w:r w:rsidRPr="007F471D">
        <w:rPr>
          <w:lang w:val="ru-RU"/>
        </w:rPr>
        <w:t>, препятствую</w:t>
      </w:r>
      <w:r>
        <w:rPr>
          <w:lang w:val="ru-RU"/>
        </w:rPr>
        <w:t>щих предупреждению и</w:t>
      </w:r>
      <w:r w:rsidRPr="007F471D">
        <w:rPr>
          <w:lang w:val="ru-RU"/>
        </w:rPr>
        <w:t xml:space="preserve"> рациональному регулированию </w:t>
      </w:r>
      <w:r>
        <w:rPr>
          <w:lang w:val="ru-RU"/>
        </w:rPr>
        <w:t xml:space="preserve">распространения </w:t>
      </w:r>
      <w:r w:rsidRPr="007F471D">
        <w:rPr>
          <w:lang w:val="ru-RU"/>
        </w:rPr>
        <w:t xml:space="preserve">инвазивных чужеродных видов, в том числе в области таксономии, </w:t>
      </w:r>
      <w:r>
        <w:rPr>
          <w:lang w:val="ru-RU"/>
        </w:rPr>
        <w:t xml:space="preserve">опыта оценки </w:t>
      </w:r>
      <w:r w:rsidRPr="007F471D">
        <w:rPr>
          <w:lang w:val="ru-RU"/>
        </w:rPr>
        <w:t>биотического воздействия, активно</w:t>
      </w:r>
      <w:r>
        <w:rPr>
          <w:lang w:val="ru-RU"/>
        </w:rPr>
        <w:t>го</w:t>
      </w:r>
      <w:r w:rsidRPr="007F471D">
        <w:rPr>
          <w:lang w:val="ru-RU"/>
        </w:rPr>
        <w:t xml:space="preserve"> адаптивно</w:t>
      </w:r>
      <w:r>
        <w:rPr>
          <w:lang w:val="ru-RU"/>
        </w:rPr>
        <w:t>го</w:t>
      </w:r>
      <w:r w:rsidRPr="007F471D">
        <w:rPr>
          <w:lang w:val="ru-RU"/>
        </w:rPr>
        <w:t xml:space="preserve"> регулировани</w:t>
      </w:r>
      <w:r>
        <w:rPr>
          <w:lang w:val="ru-RU"/>
        </w:rPr>
        <w:t>я</w:t>
      </w:r>
      <w:r w:rsidRPr="007F471D">
        <w:rPr>
          <w:lang w:val="ru-RU"/>
        </w:rPr>
        <w:t>, структурированно</w:t>
      </w:r>
      <w:r>
        <w:rPr>
          <w:lang w:val="ru-RU"/>
        </w:rPr>
        <w:t>го</w:t>
      </w:r>
      <w:r w:rsidRPr="007F471D">
        <w:rPr>
          <w:lang w:val="ru-RU"/>
        </w:rPr>
        <w:t xml:space="preserve"> приняти</w:t>
      </w:r>
      <w:r>
        <w:rPr>
          <w:lang w:val="ru-RU"/>
        </w:rPr>
        <w:t>я</w:t>
      </w:r>
      <w:r w:rsidRPr="007F471D">
        <w:rPr>
          <w:lang w:val="ru-RU"/>
        </w:rPr>
        <w:t xml:space="preserve"> решений, систематическо</w:t>
      </w:r>
      <w:r>
        <w:rPr>
          <w:lang w:val="ru-RU"/>
        </w:rPr>
        <w:t>го</w:t>
      </w:r>
      <w:r w:rsidRPr="007F471D">
        <w:rPr>
          <w:lang w:val="ru-RU"/>
        </w:rPr>
        <w:t xml:space="preserve"> планировани</w:t>
      </w:r>
      <w:r>
        <w:rPr>
          <w:lang w:val="ru-RU"/>
        </w:rPr>
        <w:t>я</w:t>
      </w:r>
      <w:r w:rsidRPr="007F471D">
        <w:rPr>
          <w:lang w:val="ru-RU"/>
        </w:rPr>
        <w:t xml:space="preserve"> сохранения окружающей среды и известных подходов к мерам реагирования и регулирования (искоренения, комплексных методов борьбы с вредителями и биологического контроля), а та</w:t>
      </w:r>
      <w:r>
        <w:rPr>
          <w:lang w:val="ru-RU"/>
        </w:rPr>
        <w:t>кже сопряженной</w:t>
      </w:r>
      <w:proofErr w:type="gramEnd"/>
      <w:r>
        <w:rPr>
          <w:lang w:val="ru-RU"/>
        </w:rPr>
        <w:t xml:space="preserve"> инфраструктуры.</w:t>
      </w:r>
    </w:p>
    <w:p w:rsidR="001D5C16" w:rsidRPr="00B91ACA" w:rsidRDefault="001D5C16" w:rsidP="00AE4FE1">
      <w:pPr>
        <w:keepNext/>
        <w:keepLines/>
        <w:tabs>
          <w:tab w:val="right" w:pos="851"/>
        </w:tabs>
        <w:spacing w:after="120"/>
        <w:ind w:left="1247" w:right="284" w:hanging="1247"/>
        <w:rPr>
          <w:b/>
          <w:sz w:val="28"/>
          <w:szCs w:val="28"/>
          <w:lang w:val="ru-RU"/>
        </w:rPr>
      </w:pPr>
      <w:r w:rsidRPr="00B91ACA">
        <w:rPr>
          <w:b/>
          <w:sz w:val="28"/>
          <w:szCs w:val="28"/>
          <w:lang w:val="ru-RU"/>
        </w:rPr>
        <w:tab/>
        <w:t>VI.</w:t>
      </w:r>
      <w:r w:rsidRPr="00B91ACA">
        <w:rPr>
          <w:b/>
          <w:sz w:val="28"/>
          <w:szCs w:val="28"/>
          <w:lang w:val="ru-RU"/>
        </w:rPr>
        <w:tab/>
        <w:t>Процесс и график</w:t>
      </w:r>
    </w:p>
    <w:p w:rsidR="001D5C16" w:rsidRPr="00F47177" w:rsidRDefault="001D5C16" w:rsidP="00AE4FE1">
      <w:pPr>
        <w:keepNext/>
        <w:keepLines/>
        <w:spacing w:after="120"/>
        <w:ind w:left="1247"/>
        <w:rPr>
          <w:lang w:val="ru-RU"/>
        </w:rPr>
      </w:pPr>
      <w:r>
        <w:rPr>
          <w:lang w:val="ru-RU"/>
        </w:rPr>
        <w:t>2</w:t>
      </w:r>
      <w:r w:rsidRPr="006A06B6">
        <w:rPr>
          <w:lang w:val="ru-RU"/>
        </w:rPr>
        <w:t>8</w:t>
      </w:r>
      <w:r w:rsidRPr="00B91ACA">
        <w:rPr>
          <w:lang w:val="ru-RU"/>
        </w:rPr>
        <w:t>.</w:t>
      </w:r>
      <w:r w:rsidRPr="00B91ACA">
        <w:rPr>
          <w:lang w:val="ru-RU"/>
        </w:rPr>
        <w:tab/>
      </w:r>
      <w:r>
        <w:rPr>
          <w:lang w:val="ru-RU"/>
        </w:rPr>
        <w:t>Ниже излагаю</w:t>
      </w:r>
      <w:r w:rsidRPr="007F471D">
        <w:rPr>
          <w:lang w:val="ru-RU"/>
        </w:rPr>
        <w:t>тся предлагаемый процесс и график подготовки доклада об оценке, включая мероприятия, основные этапы и</w:t>
      </w:r>
      <w:r>
        <w:rPr>
          <w:lang w:val="ru-RU"/>
        </w:rPr>
        <w:t xml:space="preserve"> организационные </w:t>
      </w:r>
      <w:r w:rsidRPr="007F471D">
        <w:rPr>
          <w:lang w:val="ru-RU"/>
        </w:rPr>
        <w:t>меха</w:t>
      </w:r>
      <w:r>
        <w:rPr>
          <w:lang w:val="ru-RU"/>
        </w:rPr>
        <w:t>низмы.</w:t>
      </w:r>
    </w:p>
    <w:tbl>
      <w:tblPr>
        <w:tblW w:w="9554" w:type="dxa"/>
        <w:jc w:val="right"/>
        <w:tblBorders>
          <w:top w:val="single" w:sz="12" w:space="0" w:color="auto"/>
          <w:bottom w:val="single" w:sz="12" w:space="0" w:color="auto"/>
        </w:tblBorders>
        <w:tblLayout w:type="fixed"/>
        <w:tblCellMar>
          <w:left w:w="57" w:type="dxa"/>
          <w:right w:w="57" w:type="dxa"/>
        </w:tblCellMar>
        <w:tblLook w:val="00A0" w:firstRow="1" w:lastRow="0" w:firstColumn="1" w:lastColumn="0" w:noHBand="0" w:noVBand="0"/>
      </w:tblPr>
      <w:tblGrid>
        <w:gridCol w:w="851"/>
        <w:gridCol w:w="1701"/>
        <w:gridCol w:w="7002"/>
      </w:tblGrid>
      <w:tr w:rsidR="001D5C16" w:rsidRPr="000E6D6C" w:rsidTr="000E6D6C">
        <w:trPr>
          <w:tblHeader/>
          <w:jc w:val="right"/>
        </w:trPr>
        <w:tc>
          <w:tcPr>
            <w:tcW w:w="2552" w:type="dxa"/>
            <w:gridSpan w:val="2"/>
            <w:tcBorders>
              <w:top w:val="single" w:sz="8" w:space="0" w:color="auto"/>
              <w:bottom w:val="single" w:sz="8" w:space="0" w:color="auto"/>
            </w:tcBorders>
          </w:tcPr>
          <w:p w:rsidR="001D5C16" w:rsidRPr="000E6D6C" w:rsidRDefault="001D5C16" w:rsidP="004B3C5D">
            <w:pPr>
              <w:keepNext/>
              <w:keepLines/>
              <w:spacing w:before="20" w:after="40"/>
              <w:rPr>
                <w:rFonts w:eastAsia="Times New Roman"/>
                <w:bCs/>
                <w:i/>
                <w:iCs/>
                <w:sz w:val="18"/>
                <w:szCs w:val="18"/>
                <w:lang w:val="ru-RU"/>
              </w:rPr>
            </w:pPr>
            <w:r w:rsidRPr="000E6D6C">
              <w:rPr>
                <w:rFonts w:eastAsia="Times New Roman"/>
                <w:bCs/>
                <w:i/>
                <w:iCs/>
                <w:sz w:val="18"/>
                <w:szCs w:val="18"/>
                <w:lang w:val="ru-RU"/>
              </w:rPr>
              <w:t>Срок</w:t>
            </w:r>
          </w:p>
        </w:tc>
        <w:tc>
          <w:tcPr>
            <w:tcW w:w="7002" w:type="dxa"/>
            <w:tcBorders>
              <w:top w:val="single" w:sz="8" w:space="0" w:color="auto"/>
              <w:bottom w:val="single" w:sz="8" w:space="0" w:color="auto"/>
            </w:tcBorders>
          </w:tcPr>
          <w:p w:rsidR="001D5C16" w:rsidRPr="000E6D6C" w:rsidRDefault="001D5C16" w:rsidP="004B3C5D">
            <w:pPr>
              <w:keepNext/>
              <w:keepLines/>
              <w:spacing w:before="20" w:after="40"/>
              <w:rPr>
                <w:rFonts w:eastAsia="Times New Roman"/>
                <w:bCs/>
                <w:sz w:val="18"/>
                <w:szCs w:val="18"/>
                <w:lang w:val="ru-RU"/>
              </w:rPr>
            </w:pPr>
            <w:r w:rsidRPr="000E6D6C">
              <w:rPr>
                <w:rFonts w:eastAsia="SimSun"/>
                <w:bCs/>
                <w:i/>
                <w:iCs/>
                <w:sz w:val="18"/>
                <w:szCs w:val="18"/>
                <w:lang w:val="ru-RU" w:eastAsia="zh-CN"/>
              </w:rPr>
              <w:t xml:space="preserve">Мероприятия и организационные механизмы </w:t>
            </w:r>
          </w:p>
        </w:tc>
      </w:tr>
      <w:tr w:rsidR="001D5C16" w:rsidRPr="003841AD" w:rsidTr="004B3C5D">
        <w:trPr>
          <w:jc w:val="right"/>
        </w:trPr>
        <w:tc>
          <w:tcPr>
            <w:tcW w:w="851" w:type="dxa"/>
            <w:vMerge w:val="restart"/>
            <w:tcBorders>
              <w:top w:val="single" w:sz="8" w:space="0" w:color="auto"/>
              <w:bottom w:val="nil"/>
            </w:tcBorders>
            <w:vAlign w:val="center"/>
          </w:tcPr>
          <w:p w:rsidR="001D5C16" w:rsidRPr="000E6D6C" w:rsidRDefault="001D5C16" w:rsidP="004B3C5D">
            <w:pPr>
              <w:keepNext/>
              <w:keepLines/>
              <w:spacing w:before="20" w:after="40"/>
              <w:rPr>
                <w:rFonts w:eastAsia="Times New Roman"/>
                <w:bCs/>
                <w:sz w:val="18"/>
                <w:szCs w:val="18"/>
                <w:lang w:val="ru-RU"/>
              </w:rPr>
            </w:pPr>
            <w:r w:rsidRPr="000E6D6C">
              <w:rPr>
                <w:rFonts w:eastAsia="Times New Roman"/>
                <w:bCs/>
                <w:sz w:val="18"/>
                <w:szCs w:val="18"/>
                <w:lang w:val="ru-RU"/>
              </w:rPr>
              <w:t>Первый год</w:t>
            </w:r>
          </w:p>
        </w:tc>
        <w:tc>
          <w:tcPr>
            <w:tcW w:w="1701" w:type="dxa"/>
            <w:vMerge w:val="restart"/>
            <w:tcBorders>
              <w:top w:val="single" w:sz="8" w:space="0" w:color="auto"/>
              <w:bottom w:val="nil"/>
            </w:tcBorders>
          </w:tcPr>
          <w:p w:rsidR="001D5C16" w:rsidRPr="000E6D6C" w:rsidRDefault="001D5C16" w:rsidP="004B3C5D">
            <w:pPr>
              <w:keepNext/>
              <w:keepLines/>
              <w:spacing w:before="20" w:after="40"/>
              <w:rPr>
                <w:rFonts w:eastAsia="Times New Roman"/>
                <w:bCs/>
                <w:sz w:val="18"/>
                <w:szCs w:val="18"/>
                <w:lang w:val="ru-RU"/>
              </w:rPr>
            </w:pPr>
            <w:r w:rsidRPr="000E6D6C">
              <w:rPr>
                <w:rFonts w:eastAsia="Times New Roman"/>
                <w:bCs/>
                <w:sz w:val="18"/>
                <w:szCs w:val="18"/>
                <w:lang w:val="ru-RU"/>
              </w:rPr>
              <w:t>Первый квартал</w:t>
            </w:r>
          </w:p>
        </w:tc>
        <w:tc>
          <w:tcPr>
            <w:tcW w:w="7002" w:type="dxa"/>
            <w:tcBorders>
              <w:top w:val="single" w:sz="8" w:space="0" w:color="auto"/>
              <w:bottom w:val="nil"/>
            </w:tcBorders>
          </w:tcPr>
          <w:p w:rsidR="001D5C16" w:rsidRPr="000E6D6C" w:rsidRDefault="001D5C16" w:rsidP="004B3C5D">
            <w:pPr>
              <w:keepNext/>
              <w:keepLines/>
              <w:spacing w:before="20" w:after="40"/>
              <w:rPr>
                <w:rFonts w:eastAsia="Times New Roman"/>
                <w:sz w:val="18"/>
                <w:szCs w:val="18"/>
                <w:lang w:val="ru-RU"/>
              </w:rPr>
            </w:pPr>
            <w:r w:rsidRPr="000E6D6C">
              <w:rPr>
                <w:rFonts w:eastAsia="Times New Roman"/>
                <w:sz w:val="18"/>
                <w:szCs w:val="18"/>
                <w:lang w:val="ru-RU"/>
              </w:rPr>
              <w:t>Пленум одобряет проведение тематической оценки инвазивных чужеродных видов и контроля над ними в сочетании с региональными оценками по вопросам биоразнообразия и экосистемных услуг, просит направлять предложения о технической поддержке в натуральной форме для этой оценки и поручает Бюро и секретариату создать необходимые организационные механизмы для обеспечения технической поддержки</w:t>
            </w:r>
            <w:r w:rsidRPr="000E6D6C">
              <w:rPr>
                <w:rFonts w:eastAsia="Times New Roman"/>
                <w:sz w:val="18"/>
                <w:szCs w:val="18"/>
                <w:lang w:val="ru-RU" w:eastAsia="zh-CN"/>
              </w:rPr>
              <w:t xml:space="preserve"> </w:t>
            </w:r>
          </w:p>
        </w:tc>
      </w:tr>
      <w:tr w:rsidR="001D5C16" w:rsidRPr="003841AD" w:rsidTr="004B3C5D">
        <w:trPr>
          <w:jc w:val="right"/>
        </w:trPr>
        <w:tc>
          <w:tcPr>
            <w:tcW w:w="851" w:type="dxa"/>
            <w:vMerge/>
            <w:tcBorders>
              <w:top w:val="nil"/>
              <w:bottom w:val="nil"/>
            </w:tcBorders>
          </w:tcPr>
          <w:p w:rsidR="001D5C16" w:rsidRPr="000E6D6C" w:rsidRDefault="001D5C16" w:rsidP="004B3C5D">
            <w:pPr>
              <w:keepNext/>
              <w:keepLines/>
              <w:spacing w:before="20" w:after="40"/>
              <w:rPr>
                <w:rFonts w:eastAsia="Times New Roman"/>
                <w:bCs/>
                <w:sz w:val="18"/>
                <w:szCs w:val="18"/>
                <w:lang w:val="ru-RU"/>
              </w:rPr>
            </w:pPr>
          </w:p>
        </w:tc>
        <w:tc>
          <w:tcPr>
            <w:tcW w:w="1701" w:type="dxa"/>
            <w:vMerge/>
            <w:tcBorders>
              <w:top w:val="nil"/>
              <w:bottom w:val="nil"/>
            </w:tcBorders>
          </w:tcPr>
          <w:p w:rsidR="001D5C16" w:rsidRPr="000E6D6C" w:rsidRDefault="001D5C16" w:rsidP="004B3C5D">
            <w:pPr>
              <w:keepNext/>
              <w:keepLines/>
              <w:spacing w:before="20" w:after="40"/>
              <w:rPr>
                <w:rFonts w:eastAsia="Times New Roman"/>
                <w:bCs/>
                <w:sz w:val="18"/>
                <w:szCs w:val="18"/>
                <w:lang w:val="ru-RU"/>
              </w:rPr>
            </w:pPr>
          </w:p>
        </w:tc>
        <w:tc>
          <w:tcPr>
            <w:tcW w:w="7002" w:type="dxa"/>
            <w:tcBorders>
              <w:top w:val="nil"/>
              <w:bottom w:val="nil"/>
            </w:tcBorders>
          </w:tcPr>
          <w:p w:rsidR="001D5C16" w:rsidRPr="000E6D6C" w:rsidRDefault="001D5C16" w:rsidP="004B3C5D">
            <w:pPr>
              <w:keepNext/>
              <w:keepLines/>
              <w:spacing w:before="20" w:after="40"/>
              <w:rPr>
                <w:rFonts w:eastAsia="Times New Roman"/>
                <w:sz w:val="18"/>
                <w:szCs w:val="18"/>
                <w:lang w:val="ru-RU"/>
              </w:rPr>
            </w:pPr>
            <w:r w:rsidRPr="000E6D6C">
              <w:rPr>
                <w:rFonts w:eastAsia="SimSun"/>
                <w:sz w:val="18"/>
                <w:szCs w:val="18"/>
                <w:lang w:val="ru-RU" w:eastAsia="zh-CN"/>
              </w:rPr>
              <w:t xml:space="preserve">Председатель через секретариат обращается к правительствам и другим заинтересованным сторонам с просьбой представить кандидатуры экспертов для подготовки доклада об оценке </w:t>
            </w:r>
          </w:p>
        </w:tc>
      </w:tr>
      <w:tr w:rsidR="001D5C16" w:rsidRPr="000E6D6C" w:rsidTr="004B3C5D">
        <w:trPr>
          <w:jc w:val="right"/>
        </w:trPr>
        <w:tc>
          <w:tcPr>
            <w:tcW w:w="851" w:type="dxa"/>
            <w:vMerge/>
            <w:tcBorders>
              <w:top w:val="nil"/>
              <w:bottom w:val="nil"/>
            </w:tcBorders>
            <w:vAlign w:val="center"/>
          </w:tcPr>
          <w:p w:rsidR="001D5C16" w:rsidRPr="000E6D6C" w:rsidRDefault="001D5C16" w:rsidP="004B3C5D">
            <w:pPr>
              <w:keepNext/>
              <w:keepLines/>
              <w:spacing w:before="20" w:after="40"/>
              <w:rPr>
                <w:rFonts w:eastAsia="Times New Roman"/>
                <w:bCs/>
                <w:sz w:val="18"/>
                <w:szCs w:val="18"/>
                <w:lang w:val="ru-RU"/>
              </w:rPr>
            </w:pPr>
          </w:p>
        </w:tc>
        <w:tc>
          <w:tcPr>
            <w:tcW w:w="1701" w:type="dxa"/>
            <w:vMerge w:val="restart"/>
            <w:tcBorders>
              <w:top w:val="nil"/>
              <w:bottom w:val="nil"/>
            </w:tcBorders>
          </w:tcPr>
          <w:p w:rsidR="001D5C16" w:rsidRPr="000E6D6C" w:rsidRDefault="001D5C16" w:rsidP="004B3C5D">
            <w:pPr>
              <w:keepNext/>
              <w:keepLines/>
              <w:spacing w:before="20" w:after="40"/>
              <w:rPr>
                <w:rFonts w:eastAsia="Times New Roman"/>
                <w:bCs/>
                <w:sz w:val="18"/>
                <w:szCs w:val="18"/>
                <w:lang w:val="ru-RU"/>
              </w:rPr>
            </w:pPr>
            <w:r w:rsidRPr="000E6D6C">
              <w:rPr>
                <w:rFonts w:eastAsia="Times New Roman"/>
                <w:bCs/>
                <w:sz w:val="18"/>
                <w:szCs w:val="18"/>
                <w:lang w:val="ru-RU"/>
              </w:rPr>
              <w:t>Второй квартал</w:t>
            </w:r>
          </w:p>
        </w:tc>
        <w:tc>
          <w:tcPr>
            <w:tcW w:w="7002" w:type="dxa"/>
            <w:tcBorders>
              <w:top w:val="nil"/>
              <w:bottom w:val="nil"/>
            </w:tcBorders>
          </w:tcPr>
          <w:p w:rsidR="001D5C16" w:rsidRPr="000E6D6C" w:rsidRDefault="001D5C16" w:rsidP="004B3C5D">
            <w:pPr>
              <w:keepNext/>
              <w:keepLines/>
              <w:spacing w:before="20" w:after="40"/>
              <w:rPr>
                <w:rFonts w:eastAsia="Times New Roman"/>
                <w:sz w:val="18"/>
                <w:szCs w:val="18"/>
                <w:lang w:val="ru-RU"/>
              </w:rPr>
            </w:pPr>
            <w:r w:rsidRPr="000E6D6C">
              <w:rPr>
                <w:rFonts w:eastAsia="Times New Roman"/>
                <w:sz w:val="18"/>
                <w:szCs w:val="18"/>
                <w:lang w:val="ru-RU"/>
              </w:rPr>
              <w:t>Секретариат составляет список кандидатов</w:t>
            </w:r>
          </w:p>
        </w:tc>
      </w:tr>
      <w:tr w:rsidR="001D5C16" w:rsidRPr="003841AD" w:rsidTr="004B3C5D">
        <w:trPr>
          <w:jc w:val="right"/>
        </w:trPr>
        <w:tc>
          <w:tcPr>
            <w:tcW w:w="851" w:type="dxa"/>
            <w:vMerge/>
            <w:tcBorders>
              <w:top w:val="nil"/>
              <w:bottom w:val="nil"/>
            </w:tcBorders>
          </w:tcPr>
          <w:p w:rsidR="001D5C16" w:rsidRPr="000E6D6C" w:rsidRDefault="001D5C16" w:rsidP="004B3C5D">
            <w:pPr>
              <w:keepNext/>
              <w:keepLines/>
              <w:spacing w:before="20" w:after="40"/>
              <w:rPr>
                <w:rFonts w:eastAsia="Times New Roman"/>
                <w:bCs/>
                <w:sz w:val="18"/>
                <w:szCs w:val="18"/>
                <w:lang w:val="ru-RU"/>
              </w:rPr>
            </w:pPr>
          </w:p>
        </w:tc>
        <w:tc>
          <w:tcPr>
            <w:tcW w:w="1701" w:type="dxa"/>
            <w:vMerge/>
            <w:tcBorders>
              <w:top w:val="nil"/>
              <w:bottom w:val="nil"/>
            </w:tcBorders>
          </w:tcPr>
          <w:p w:rsidR="001D5C16" w:rsidRPr="000E6D6C" w:rsidRDefault="001D5C16" w:rsidP="004B3C5D">
            <w:pPr>
              <w:keepNext/>
              <w:keepLines/>
              <w:spacing w:before="20" w:after="40"/>
              <w:rPr>
                <w:rFonts w:eastAsia="Times New Roman"/>
                <w:bCs/>
                <w:sz w:val="18"/>
                <w:szCs w:val="18"/>
                <w:lang w:val="ru-RU"/>
              </w:rPr>
            </w:pPr>
          </w:p>
        </w:tc>
        <w:tc>
          <w:tcPr>
            <w:tcW w:w="7002" w:type="dxa"/>
            <w:tcBorders>
              <w:top w:val="nil"/>
              <w:bottom w:val="nil"/>
            </w:tcBorders>
          </w:tcPr>
          <w:p w:rsidR="001D5C16" w:rsidRPr="000E6D6C" w:rsidRDefault="001D5C16" w:rsidP="004B3C5D">
            <w:pPr>
              <w:keepNext/>
              <w:keepLines/>
              <w:spacing w:before="20" w:after="40"/>
              <w:rPr>
                <w:rFonts w:eastAsia="Times New Roman"/>
                <w:sz w:val="18"/>
                <w:szCs w:val="18"/>
                <w:lang w:val="ru-RU"/>
              </w:rPr>
            </w:pPr>
            <w:r w:rsidRPr="000E6D6C">
              <w:rPr>
                <w:rFonts w:eastAsia="SimSun"/>
                <w:sz w:val="18"/>
                <w:szCs w:val="18"/>
                <w:lang w:val="ru-RU" w:eastAsia="zh-CN"/>
              </w:rPr>
              <w:t xml:space="preserve">Группа выбирает сопредседателей оценки, ведущих авторов-координаторов, ведущих авторов и редакторов-рецензентов, пользуясь утвержденными критериями отбора, изложенными в решении МПБЭУ-2/3 (IPBES/2/17, приложение). </w:t>
            </w:r>
          </w:p>
        </w:tc>
      </w:tr>
      <w:tr w:rsidR="001D5C16" w:rsidRPr="003841AD" w:rsidTr="004B3C5D">
        <w:trPr>
          <w:jc w:val="right"/>
        </w:trPr>
        <w:tc>
          <w:tcPr>
            <w:tcW w:w="851" w:type="dxa"/>
            <w:vMerge/>
            <w:tcBorders>
              <w:top w:val="nil"/>
              <w:bottom w:val="nil"/>
            </w:tcBorders>
          </w:tcPr>
          <w:p w:rsidR="001D5C16" w:rsidRPr="000E6D6C" w:rsidRDefault="001D5C16" w:rsidP="004B3C5D">
            <w:pPr>
              <w:keepNext/>
              <w:keepLines/>
              <w:spacing w:before="20" w:after="40"/>
              <w:rPr>
                <w:rFonts w:eastAsia="Times New Roman"/>
                <w:bCs/>
                <w:sz w:val="18"/>
                <w:szCs w:val="18"/>
                <w:lang w:val="ru-RU"/>
              </w:rPr>
            </w:pPr>
          </w:p>
        </w:tc>
        <w:tc>
          <w:tcPr>
            <w:tcW w:w="1701" w:type="dxa"/>
            <w:vMerge/>
            <w:tcBorders>
              <w:top w:val="nil"/>
              <w:bottom w:val="nil"/>
            </w:tcBorders>
          </w:tcPr>
          <w:p w:rsidR="001D5C16" w:rsidRPr="000E6D6C" w:rsidRDefault="001D5C16" w:rsidP="004B3C5D">
            <w:pPr>
              <w:keepNext/>
              <w:keepLines/>
              <w:spacing w:before="20" w:after="40"/>
              <w:rPr>
                <w:rFonts w:eastAsia="Times New Roman"/>
                <w:bCs/>
                <w:sz w:val="18"/>
                <w:szCs w:val="18"/>
                <w:lang w:val="ru-RU"/>
              </w:rPr>
            </w:pPr>
          </w:p>
        </w:tc>
        <w:tc>
          <w:tcPr>
            <w:tcW w:w="7002" w:type="dxa"/>
            <w:tcBorders>
              <w:top w:val="nil"/>
              <w:bottom w:val="nil"/>
            </w:tcBorders>
          </w:tcPr>
          <w:p w:rsidR="001D5C16" w:rsidRPr="000E6D6C" w:rsidRDefault="001D5C16" w:rsidP="004B3C5D">
            <w:pPr>
              <w:keepNext/>
              <w:keepLines/>
              <w:spacing w:before="20" w:after="40"/>
              <w:rPr>
                <w:rFonts w:eastAsia="Times New Roman"/>
                <w:sz w:val="18"/>
                <w:szCs w:val="18"/>
                <w:lang w:val="ru-RU"/>
              </w:rPr>
            </w:pPr>
            <w:r w:rsidRPr="000E6D6C">
              <w:rPr>
                <w:rFonts w:eastAsia="Times New Roman"/>
                <w:sz w:val="18"/>
                <w:szCs w:val="18"/>
                <w:lang w:val="ru-RU"/>
              </w:rPr>
              <w:t>Совещание руководящего комитета (сопредседатели, руководитель группы технической поддержки, члены Многодисциплинарной группы экспертов/Бюро) для отбора оставшихся кандидатов в группу экспертов и распределения соответствующих ролей (т.е. ведущие авторы-координаторы, ведущие авторы и редакторы</w:t>
            </w:r>
            <w:r w:rsidRPr="000E6D6C">
              <w:rPr>
                <w:rFonts w:eastAsia="Times New Roman"/>
                <w:sz w:val="18"/>
                <w:szCs w:val="18"/>
                <w:lang w:val="ru-RU"/>
              </w:rPr>
              <w:noBreakHyphen/>
              <w:t>рецензенты) и подготовки первого совещания авторов</w:t>
            </w:r>
          </w:p>
        </w:tc>
      </w:tr>
      <w:tr w:rsidR="001D5C16" w:rsidRPr="003841AD" w:rsidTr="004B3C5D">
        <w:trPr>
          <w:jc w:val="right"/>
        </w:trPr>
        <w:tc>
          <w:tcPr>
            <w:tcW w:w="851" w:type="dxa"/>
            <w:vMerge/>
            <w:tcBorders>
              <w:top w:val="nil"/>
              <w:bottom w:val="nil"/>
            </w:tcBorders>
          </w:tcPr>
          <w:p w:rsidR="001D5C16" w:rsidRPr="000E6D6C" w:rsidRDefault="001D5C16" w:rsidP="004B3C5D">
            <w:pPr>
              <w:spacing w:before="20" w:after="40"/>
              <w:rPr>
                <w:rFonts w:eastAsia="Times New Roman"/>
                <w:bCs/>
                <w:sz w:val="18"/>
                <w:szCs w:val="18"/>
                <w:lang w:val="ru-RU"/>
              </w:rPr>
            </w:pPr>
          </w:p>
        </w:tc>
        <w:tc>
          <w:tcPr>
            <w:tcW w:w="1701" w:type="dxa"/>
            <w:vMerge/>
            <w:tcBorders>
              <w:top w:val="nil"/>
              <w:bottom w:val="nil"/>
            </w:tcBorders>
          </w:tcPr>
          <w:p w:rsidR="001D5C16" w:rsidRPr="000E6D6C" w:rsidRDefault="001D5C16" w:rsidP="004B3C5D">
            <w:pPr>
              <w:spacing w:before="20" w:after="40"/>
              <w:rPr>
                <w:rFonts w:eastAsia="Times New Roman"/>
                <w:bCs/>
                <w:sz w:val="18"/>
                <w:szCs w:val="18"/>
                <w:lang w:val="ru-RU"/>
              </w:rPr>
            </w:pPr>
          </w:p>
        </w:tc>
        <w:tc>
          <w:tcPr>
            <w:tcW w:w="7002" w:type="dxa"/>
            <w:tcBorders>
              <w:top w:val="nil"/>
              <w:bottom w:val="nil"/>
            </w:tcBorders>
          </w:tcPr>
          <w:p w:rsidR="001D5C16" w:rsidRPr="000E6D6C" w:rsidRDefault="001D5C16" w:rsidP="004B3C5D">
            <w:pPr>
              <w:spacing w:before="20" w:after="40"/>
              <w:rPr>
                <w:rFonts w:eastAsia="Times New Roman"/>
                <w:sz w:val="18"/>
                <w:szCs w:val="18"/>
                <w:lang w:val="ru-RU"/>
              </w:rPr>
            </w:pPr>
            <w:r w:rsidRPr="000E6D6C">
              <w:rPr>
                <w:rFonts w:eastAsia="Times New Roman"/>
                <w:sz w:val="18"/>
                <w:szCs w:val="18"/>
                <w:lang w:val="ru-RU"/>
              </w:rPr>
              <w:t>Установление контактов с выбранными кандидатами, заполнение пробелов и окончательная подготовка списка сопредседателей, авторов и редакторов</w:t>
            </w:r>
            <w:r w:rsidRPr="000E6D6C">
              <w:rPr>
                <w:rFonts w:eastAsia="Times New Roman"/>
                <w:sz w:val="18"/>
                <w:szCs w:val="18"/>
                <w:lang w:val="ru-RU"/>
              </w:rPr>
              <w:noBreakHyphen/>
              <w:t>рецензентов</w:t>
            </w:r>
          </w:p>
        </w:tc>
      </w:tr>
      <w:tr w:rsidR="001D5C16" w:rsidRPr="003841AD" w:rsidTr="004B3C5D">
        <w:trPr>
          <w:jc w:val="right"/>
        </w:trPr>
        <w:tc>
          <w:tcPr>
            <w:tcW w:w="851" w:type="dxa"/>
            <w:vMerge/>
            <w:tcBorders>
              <w:top w:val="nil"/>
              <w:bottom w:val="nil"/>
            </w:tcBorders>
          </w:tcPr>
          <w:p w:rsidR="001D5C16" w:rsidRPr="000E6D6C" w:rsidRDefault="001D5C16" w:rsidP="004B3C5D">
            <w:pPr>
              <w:spacing w:before="20" w:after="40"/>
              <w:rPr>
                <w:rFonts w:eastAsia="Times New Roman"/>
                <w:bCs/>
                <w:sz w:val="18"/>
                <w:szCs w:val="18"/>
                <w:lang w:val="ru-RU"/>
              </w:rPr>
            </w:pPr>
          </w:p>
        </w:tc>
        <w:tc>
          <w:tcPr>
            <w:tcW w:w="1701" w:type="dxa"/>
            <w:tcBorders>
              <w:top w:val="nil"/>
              <w:bottom w:val="nil"/>
            </w:tcBorders>
          </w:tcPr>
          <w:p w:rsidR="001D5C16" w:rsidRPr="000E6D6C" w:rsidRDefault="001D5C16" w:rsidP="004B3C5D">
            <w:pPr>
              <w:spacing w:before="20" w:after="40"/>
              <w:rPr>
                <w:rFonts w:eastAsia="Times New Roman"/>
                <w:bCs/>
                <w:sz w:val="18"/>
                <w:szCs w:val="18"/>
                <w:lang w:val="ru-RU"/>
              </w:rPr>
            </w:pPr>
            <w:r w:rsidRPr="000E6D6C">
              <w:rPr>
                <w:rFonts w:eastAsia="Times New Roman"/>
                <w:bCs/>
                <w:sz w:val="18"/>
                <w:szCs w:val="18"/>
                <w:lang w:val="ru-RU"/>
              </w:rPr>
              <w:t>Второй квартал/начало третьего квартала</w:t>
            </w:r>
          </w:p>
        </w:tc>
        <w:tc>
          <w:tcPr>
            <w:tcW w:w="7002" w:type="dxa"/>
            <w:tcBorders>
              <w:top w:val="nil"/>
              <w:bottom w:val="nil"/>
            </w:tcBorders>
          </w:tcPr>
          <w:p w:rsidR="001D5C16" w:rsidRPr="000E6D6C" w:rsidRDefault="001D5C16" w:rsidP="009D3036">
            <w:pPr>
              <w:spacing w:before="20" w:after="40"/>
              <w:rPr>
                <w:rFonts w:eastAsia="SimSun"/>
                <w:sz w:val="18"/>
                <w:szCs w:val="18"/>
                <w:lang w:val="ru-RU" w:eastAsia="zh-CN"/>
              </w:rPr>
            </w:pPr>
            <w:r w:rsidRPr="000E6D6C">
              <w:rPr>
                <w:rFonts w:eastAsia="SimSun"/>
                <w:sz w:val="18"/>
                <w:szCs w:val="18"/>
                <w:lang w:val="ru-RU" w:eastAsia="zh-CN"/>
              </w:rPr>
              <w:t>Первое совещание авторов с участием сопредседателей, ведущих авторов</w:t>
            </w:r>
            <w:r w:rsidR="009D3036">
              <w:rPr>
                <w:rFonts w:eastAsia="SimSun"/>
                <w:sz w:val="18"/>
                <w:szCs w:val="18"/>
                <w:lang w:val="ru-RU" w:eastAsia="zh-CN"/>
              </w:rPr>
              <w:noBreakHyphen/>
            </w:r>
            <w:r w:rsidRPr="000E6D6C">
              <w:rPr>
                <w:rFonts w:eastAsia="SimSun"/>
                <w:sz w:val="18"/>
                <w:szCs w:val="18"/>
                <w:lang w:val="ru-RU" w:eastAsia="zh-CN"/>
              </w:rPr>
              <w:t xml:space="preserve">координаторов и ведущих авторов, восьми экспертов-посредников, участвующих в региональных оценках (по два эксперта от каждой из четырех региональных оценок), членов Группы/Бюро. </w:t>
            </w:r>
          </w:p>
        </w:tc>
      </w:tr>
      <w:tr w:rsidR="001D5C16" w:rsidRPr="003841AD" w:rsidTr="004B3C5D">
        <w:trPr>
          <w:jc w:val="right"/>
        </w:trPr>
        <w:tc>
          <w:tcPr>
            <w:tcW w:w="851" w:type="dxa"/>
            <w:vMerge/>
            <w:tcBorders>
              <w:top w:val="nil"/>
              <w:bottom w:val="single" w:sz="8" w:space="0" w:color="auto"/>
            </w:tcBorders>
          </w:tcPr>
          <w:p w:rsidR="001D5C16" w:rsidRPr="000E6D6C" w:rsidRDefault="001D5C16" w:rsidP="004B3C5D">
            <w:pPr>
              <w:spacing w:before="20" w:after="40"/>
              <w:rPr>
                <w:rFonts w:eastAsia="Times New Roman"/>
                <w:bCs/>
                <w:sz w:val="18"/>
                <w:szCs w:val="18"/>
                <w:lang w:val="ru-RU"/>
              </w:rPr>
            </w:pPr>
          </w:p>
        </w:tc>
        <w:tc>
          <w:tcPr>
            <w:tcW w:w="1701" w:type="dxa"/>
            <w:tcBorders>
              <w:top w:val="nil"/>
              <w:bottom w:val="single" w:sz="8" w:space="0" w:color="auto"/>
            </w:tcBorders>
          </w:tcPr>
          <w:p w:rsidR="001D5C16" w:rsidRPr="000E6D6C" w:rsidRDefault="001D5C16" w:rsidP="004B3C5D">
            <w:pPr>
              <w:spacing w:before="20" w:after="40"/>
              <w:rPr>
                <w:rFonts w:eastAsia="Times New Roman"/>
                <w:bCs/>
                <w:sz w:val="18"/>
                <w:szCs w:val="18"/>
                <w:lang w:val="ru-RU"/>
              </w:rPr>
            </w:pPr>
            <w:r w:rsidRPr="000E6D6C">
              <w:rPr>
                <w:rFonts w:eastAsia="Times New Roman"/>
                <w:bCs/>
                <w:sz w:val="18"/>
                <w:szCs w:val="18"/>
                <w:lang w:val="ru-RU"/>
              </w:rPr>
              <w:t>Четвертый квартал</w:t>
            </w:r>
          </w:p>
        </w:tc>
        <w:tc>
          <w:tcPr>
            <w:tcW w:w="7002" w:type="dxa"/>
            <w:tcBorders>
              <w:top w:val="nil"/>
              <w:bottom w:val="single" w:sz="8" w:space="0" w:color="auto"/>
            </w:tcBorders>
          </w:tcPr>
          <w:p w:rsidR="001D5C16" w:rsidRPr="000E6D6C" w:rsidRDefault="001D5C16" w:rsidP="004B3C5D">
            <w:pPr>
              <w:spacing w:before="20" w:after="40"/>
              <w:rPr>
                <w:rFonts w:eastAsia="SimSun"/>
                <w:sz w:val="18"/>
                <w:szCs w:val="18"/>
                <w:lang w:val="ru-RU" w:eastAsia="zh-CN"/>
              </w:rPr>
            </w:pPr>
            <w:r w:rsidRPr="000E6D6C">
              <w:rPr>
                <w:rFonts w:eastAsia="SimSun"/>
                <w:sz w:val="18"/>
                <w:szCs w:val="18"/>
                <w:lang w:val="ru-RU" w:eastAsia="zh-CN"/>
              </w:rPr>
              <w:t>Подготовка проектов глав нулевого порядка и их представление в секретариат (группа технической поддержки)</w:t>
            </w:r>
          </w:p>
        </w:tc>
      </w:tr>
      <w:tr w:rsidR="001D5C16" w:rsidRPr="003841AD" w:rsidTr="004B3C5D">
        <w:trPr>
          <w:jc w:val="right"/>
        </w:trPr>
        <w:tc>
          <w:tcPr>
            <w:tcW w:w="851" w:type="dxa"/>
            <w:vMerge w:val="restart"/>
            <w:tcBorders>
              <w:top w:val="single" w:sz="8" w:space="0" w:color="auto"/>
              <w:bottom w:val="single" w:sz="8" w:space="0" w:color="auto"/>
            </w:tcBorders>
            <w:vAlign w:val="center"/>
          </w:tcPr>
          <w:p w:rsidR="001D5C16" w:rsidRPr="000E6D6C" w:rsidRDefault="001D5C16" w:rsidP="004B3C5D">
            <w:pPr>
              <w:spacing w:before="20" w:after="40"/>
              <w:rPr>
                <w:rFonts w:eastAsia="Times New Roman"/>
                <w:bCs/>
                <w:sz w:val="18"/>
                <w:szCs w:val="18"/>
                <w:lang w:val="ru-RU"/>
              </w:rPr>
            </w:pPr>
            <w:r w:rsidRPr="000E6D6C">
              <w:rPr>
                <w:rFonts w:eastAsia="Times New Roman"/>
                <w:bCs/>
                <w:sz w:val="18"/>
                <w:szCs w:val="18"/>
                <w:lang w:val="ru-RU"/>
              </w:rPr>
              <w:t>Второй год</w:t>
            </w:r>
          </w:p>
        </w:tc>
        <w:tc>
          <w:tcPr>
            <w:tcW w:w="1701" w:type="dxa"/>
            <w:vMerge w:val="restart"/>
            <w:tcBorders>
              <w:top w:val="single" w:sz="8" w:space="0" w:color="auto"/>
            </w:tcBorders>
          </w:tcPr>
          <w:p w:rsidR="001D5C16" w:rsidRPr="000E6D6C" w:rsidRDefault="001D5C16" w:rsidP="004B3C5D">
            <w:pPr>
              <w:spacing w:before="20" w:after="40"/>
              <w:rPr>
                <w:rFonts w:eastAsia="Times New Roman"/>
                <w:bCs/>
                <w:sz w:val="18"/>
                <w:szCs w:val="18"/>
                <w:lang w:val="ru-RU"/>
              </w:rPr>
            </w:pPr>
            <w:r w:rsidRPr="000E6D6C">
              <w:rPr>
                <w:rFonts w:eastAsia="Times New Roman"/>
                <w:bCs/>
                <w:sz w:val="18"/>
                <w:szCs w:val="18"/>
                <w:lang w:val="ru-RU"/>
              </w:rPr>
              <w:t>Первый квартал</w:t>
            </w:r>
          </w:p>
        </w:tc>
        <w:tc>
          <w:tcPr>
            <w:tcW w:w="7002" w:type="dxa"/>
            <w:tcBorders>
              <w:top w:val="single" w:sz="8" w:space="0" w:color="auto"/>
            </w:tcBorders>
          </w:tcPr>
          <w:p w:rsidR="001D5C16" w:rsidRPr="000E6D6C" w:rsidRDefault="001D5C16" w:rsidP="004B3C5D">
            <w:pPr>
              <w:spacing w:before="20" w:after="40"/>
              <w:rPr>
                <w:rFonts w:eastAsia="Times New Roman"/>
                <w:b/>
                <w:bCs/>
                <w:sz w:val="18"/>
                <w:szCs w:val="18"/>
                <w:lang w:val="ru-RU"/>
              </w:rPr>
            </w:pPr>
            <w:r w:rsidRPr="000E6D6C">
              <w:rPr>
                <w:rFonts w:eastAsia="Times New Roman"/>
                <w:sz w:val="18"/>
                <w:szCs w:val="18"/>
                <w:lang w:val="ru-RU"/>
              </w:rPr>
              <w:t>Подготовка проектов глав первого порядка и их представление в секретариат (группа технической поддержки)</w:t>
            </w:r>
          </w:p>
        </w:tc>
      </w:tr>
      <w:tr w:rsidR="001D5C16" w:rsidRPr="003841AD" w:rsidTr="004B3C5D">
        <w:trPr>
          <w:jc w:val="right"/>
        </w:trPr>
        <w:tc>
          <w:tcPr>
            <w:tcW w:w="851" w:type="dxa"/>
            <w:vMerge/>
            <w:tcBorders>
              <w:top w:val="nil"/>
              <w:bottom w:val="single" w:sz="8" w:space="0" w:color="auto"/>
            </w:tcBorders>
          </w:tcPr>
          <w:p w:rsidR="001D5C16" w:rsidRPr="000E6D6C" w:rsidRDefault="001D5C16" w:rsidP="004B3C5D">
            <w:pPr>
              <w:spacing w:before="20" w:after="40"/>
              <w:rPr>
                <w:rFonts w:eastAsia="Times New Roman"/>
                <w:bCs/>
                <w:sz w:val="18"/>
                <w:szCs w:val="18"/>
                <w:lang w:val="ru-RU"/>
              </w:rPr>
            </w:pPr>
          </w:p>
        </w:tc>
        <w:tc>
          <w:tcPr>
            <w:tcW w:w="1701" w:type="dxa"/>
            <w:vMerge/>
          </w:tcPr>
          <w:p w:rsidR="001D5C16" w:rsidRPr="000E6D6C" w:rsidRDefault="001D5C16" w:rsidP="004B3C5D">
            <w:pPr>
              <w:spacing w:before="20" w:after="40"/>
              <w:rPr>
                <w:rFonts w:eastAsia="Times New Roman"/>
                <w:bCs/>
                <w:sz w:val="18"/>
                <w:szCs w:val="18"/>
                <w:lang w:val="ru-RU"/>
              </w:rPr>
            </w:pPr>
          </w:p>
        </w:tc>
        <w:tc>
          <w:tcPr>
            <w:tcW w:w="7002" w:type="dxa"/>
          </w:tcPr>
          <w:p w:rsidR="001D5C16" w:rsidRPr="000E6D6C" w:rsidRDefault="001D5C16" w:rsidP="004B3C5D">
            <w:pPr>
              <w:spacing w:before="20" w:after="40"/>
              <w:rPr>
                <w:rFonts w:eastAsia="Times New Roman"/>
                <w:sz w:val="18"/>
                <w:szCs w:val="18"/>
                <w:lang w:val="ru-RU"/>
              </w:rPr>
            </w:pPr>
            <w:r w:rsidRPr="000E6D6C">
              <w:rPr>
                <w:rFonts w:eastAsia="Times New Roman"/>
                <w:sz w:val="18"/>
                <w:szCs w:val="18"/>
                <w:lang w:val="ru-RU"/>
              </w:rPr>
              <w:t xml:space="preserve">Компиляция глав в проект первого порядка (6 недель) </w:t>
            </w:r>
          </w:p>
        </w:tc>
      </w:tr>
      <w:tr w:rsidR="001D5C16" w:rsidRPr="003841AD" w:rsidTr="004B3C5D">
        <w:trPr>
          <w:jc w:val="right"/>
        </w:trPr>
        <w:tc>
          <w:tcPr>
            <w:tcW w:w="851" w:type="dxa"/>
            <w:vMerge/>
            <w:tcBorders>
              <w:top w:val="nil"/>
              <w:bottom w:val="single" w:sz="8" w:space="0" w:color="auto"/>
            </w:tcBorders>
          </w:tcPr>
          <w:p w:rsidR="001D5C16" w:rsidRPr="000E6D6C" w:rsidRDefault="001D5C16" w:rsidP="004B3C5D">
            <w:pPr>
              <w:spacing w:before="20" w:after="40"/>
              <w:rPr>
                <w:rFonts w:eastAsia="Times New Roman"/>
                <w:bCs/>
                <w:sz w:val="18"/>
                <w:szCs w:val="18"/>
                <w:lang w:val="ru-RU"/>
              </w:rPr>
            </w:pPr>
          </w:p>
        </w:tc>
        <w:tc>
          <w:tcPr>
            <w:tcW w:w="1701" w:type="dxa"/>
            <w:vMerge w:val="restart"/>
          </w:tcPr>
          <w:p w:rsidR="001D5C16" w:rsidRPr="000E6D6C" w:rsidRDefault="001D5C16" w:rsidP="004B3C5D">
            <w:pPr>
              <w:spacing w:before="20" w:after="40"/>
              <w:rPr>
                <w:rFonts w:eastAsia="Times New Roman"/>
                <w:bCs/>
                <w:sz w:val="18"/>
                <w:szCs w:val="18"/>
                <w:lang w:val="ru-RU"/>
              </w:rPr>
            </w:pPr>
            <w:r w:rsidRPr="000E6D6C">
              <w:rPr>
                <w:rFonts w:eastAsia="Times New Roman"/>
                <w:bCs/>
                <w:sz w:val="18"/>
                <w:szCs w:val="18"/>
                <w:lang w:val="ru-RU"/>
              </w:rPr>
              <w:t>Второй квартал</w:t>
            </w:r>
          </w:p>
        </w:tc>
        <w:tc>
          <w:tcPr>
            <w:tcW w:w="7002" w:type="dxa"/>
          </w:tcPr>
          <w:p w:rsidR="001D5C16" w:rsidRPr="000E6D6C" w:rsidRDefault="001D5C16" w:rsidP="004B3C5D">
            <w:pPr>
              <w:spacing w:before="20" w:after="40"/>
              <w:rPr>
                <w:rFonts w:eastAsia="Times New Roman"/>
                <w:sz w:val="18"/>
                <w:szCs w:val="18"/>
                <w:lang w:val="ru-RU"/>
              </w:rPr>
            </w:pPr>
            <w:r w:rsidRPr="000E6D6C">
              <w:rPr>
                <w:rFonts w:eastAsia="Times New Roman"/>
                <w:sz w:val="18"/>
                <w:szCs w:val="18"/>
                <w:lang w:val="ru-RU"/>
              </w:rPr>
              <w:t xml:space="preserve">Направление проекта первого порядка, состоящего из подборки региональных и </w:t>
            </w:r>
            <w:proofErr w:type="spellStart"/>
            <w:r w:rsidRPr="000E6D6C">
              <w:rPr>
                <w:rFonts w:eastAsia="Times New Roman"/>
                <w:sz w:val="18"/>
                <w:szCs w:val="18"/>
                <w:lang w:val="ru-RU"/>
              </w:rPr>
              <w:t>подрегиональных</w:t>
            </w:r>
            <w:proofErr w:type="spellEnd"/>
            <w:r w:rsidRPr="000E6D6C">
              <w:rPr>
                <w:rFonts w:eastAsia="Times New Roman"/>
                <w:sz w:val="18"/>
                <w:szCs w:val="18"/>
                <w:lang w:val="ru-RU"/>
              </w:rPr>
              <w:t xml:space="preserve"> оценок инвазивных чужеродных видов, на рассмотрение экспертов </w:t>
            </w:r>
            <w:r w:rsidR="009D3036">
              <w:rPr>
                <w:rFonts w:eastAsia="Times New Roman"/>
                <w:sz w:val="18"/>
                <w:szCs w:val="18"/>
                <w:lang w:val="ru-RU"/>
              </w:rPr>
              <w:t>(6 </w:t>
            </w:r>
            <w:r w:rsidRPr="000E6D6C">
              <w:rPr>
                <w:rFonts w:eastAsia="Times New Roman"/>
                <w:sz w:val="18"/>
                <w:szCs w:val="18"/>
                <w:lang w:val="ru-RU"/>
              </w:rPr>
              <w:t xml:space="preserve">недель, июнь/июль) </w:t>
            </w:r>
          </w:p>
        </w:tc>
      </w:tr>
      <w:tr w:rsidR="001D5C16" w:rsidRPr="003841AD" w:rsidTr="004B3C5D">
        <w:trPr>
          <w:jc w:val="right"/>
        </w:trPr>
        <w:tc>
          <w:tcPr>
            <w:tcW w:w="851" w:type="dxa"/>
            <w:vMerge/>
            <w:tcBorders>
              <w:top w:val="nil"/>
              <w:bottom w:val="single" w:sz="8" w:space="0" w:color="auto"/>
            </w:tcBorders>
          </w:tcPr>
          <w:p w:rsidR="001D5C16" w:rsidRPr="000E6D6C" w:rsidRDefault="001D5C16" w:rsidP="004B3C5D">
            <w:pPr>
              <w:spacing w:before="20" w:after="40"/>
              <w:rPr>
                <w:rFonts w:eastAsia="Times New Roman"/>
                <w:bCs/>
                <w:sz w:val="18"/>
                <w:szCs w:val="18"/>
                <w:lang w:val="ru-RU"/>
              </w:rPr>
            </w:pPr>
          </w:p>
        </w:tc>
        <w:tc>
          <w:tcPr>
            <w:tcW w:w="1701" w:type="dxa"/>
            <w:vMerge/>
          </w:tcPr>
          <w:p w:rsidR="001D5C16" w:rsidRPr="000E6D6C" w:rsidRDefault="001D5C16" w:rsidP="004B3C5D">
            <w:pPr>
              <w:spacing w:before="20" w:after="40"/>
              <w:rPr>
                <w:rFonts w:eastAsia="Times New Roman"/>
                <w:bCs/>
                <w:sz w:val="18"/>
                <w:szCs w:val="18"/>
                <w:lang w:val="ru-RU"/>
              </w:rPr>
            </w:pPr>
          </w:p>
        </w:tc>
        <w:tc>
          <w:tcPr>
            <w:tcW w:w="7002" w:type="dxa"/>
          </w:tcPr>
          <w:p w:rsidR="001D5C16" w:rsidRPr="000E6D6C" w:rsidRDefault="001D5C16" w:rsidP="004B3C5D">
            <w:pPr>
              <w:spacing w:before="20" w:after="40"/>
              <w:rPr>
                <w:rFonts w:eastAsia="Times New Roman"/>
                <w:sz w:val="18"/>
                <w:szCs w:val="18"/>
                <w:lang w:val="ru-RU"/>
              </w:rPr>
            </w:pPr>
            <w:r w:rsidRPr="000E6D6C">
              <w:rPr>
                <w:rFonts w:eastAsia="Times New Roman"/>
                <w:sz w:val="18"/>
                <w:szCs w:val="18"/>
                <w:lang w:val="ru-RU"/>
              </w:rPr>
              <w:t xml:space="preserve">Составление секретариатом (группой технической поддержки) подборки комментариев по итогам рассмотрения экспертов для направления первого проекта авторам (2 недели) </w:t>
            </w:r>
          </w:p>
        </w:tc>
      </w:tr>
      <w:tr w:rsidR="001D5C16" w:rsidRPr="003841AD" w:rsidTr="004B3C5D">
        <w:trPr>
          <w:jc w:val="right"/>
        </w:trPr>
        <w:tc>
          <w:tcPr>
            <w:tcW w:w="851" w:type="dxa"/>
            <w:vMerge/>
            <w:tcBorders>
              <w:top w:val="nil"/>
              <w:bottom w:val="single" w:sz="8" w:space="0" w:color="auto"/>
            </w:tcBorders>
          </w:tcPr>
          <w:p w:rsidR="001D5C16" w:rsidRPr="000E6D6C" w:rsidRDefault="001D5C16" w:rsidP="004B3C5D">
            <w:pPr>
              <w:spacing w:before="20" w:after="40"/>
              <w:rPr>
                <w:rFonts w:eastAsia="Times New Roman"/>
                <w:bCs/>
                <w:sz w:val="18"/>
                <w:szCs w:val="18"/>
                <w:lang w:val="ru-RU"/>
              </w:rPr>
            </w:pPr>
          </w:p>
        </w:tc>
        <w:tc>
          <w:tcPr>
            <w:tcW w:w="1701" w:type="dxa"/>
          </w:tcPr>
          <w:p w:rsidR="001D5C16" w:rsidRPr="000E6D6C" w:rsidRDefault="001D5C16" w:rsidP="004B3C5D">
            <w:pPr>
              <w:spacing w:before="20" w:after="40"/>
              <w:rPr>
                <w:rFonts w:eastAsia="Times New Roman"/>
                <w:bCs/>
                <w:sz w:val="18"/>
                <w:szCs w:val="18"/>
                <w:lang w:val="ru-RU"/>
              </w:rPr>
            </w:pPr>
            <w:r w:rsidRPr="000E6D6C">
              <w:rPr>
                <w:rFonts w:eastAsia="Times New Roman"/>
                <w:bCs/>
                <w:sz w:val="18"/>
                <w:szCs w:val="18"/>
                <w:lang w:val="ru-RU"/>
              </w:rPr>
              <w:t xml:space="preserve">Начало третьего квартала </w:t>
            </w:r>
          </w:p>
        </w:tc>
        <w:tc>
          <w:tcPr>
            <w:tcW w:w="7002" w:type="dxa"/>
          </w:tcPr>
          <w:p w:rsidR="001D5C16" w:rsidRPr="000E6D6C" w:rsidRDefault="001D5C16" w:rsidP="009D3036">
            <w:pPr>
              <w:spacing w:before="20" w:after="40"/>
              <w:rPr>
                <w:rFonts w:eastAsia="Times New Roman"/>
                <w:b/>
                <w:bCs/>
                <w:sz w:val="18"/>
                <w:szCs w:val="18"/>
                <w:lang w:val="ru-RU"/>
              </w:rPr>
            </w:pPr>
            <w:r w:rsidRPr="000E6D6C">
              <w:rPr>
                <w:rFonts w:eastAsia="SimSun"/>
                <w:sz w:val="18"/>
                <w:szCs w:val="18"/>
                <w:lang w:val="ru-RU" w:eastAsia="zh-CN"/>
              </w:rPr>
              <w:t>Второе совещание авторов</w:t>
            </w:r>
            <w:r w:rsidRPr="000E6D6C">
              <w:rPr>
                <w:rFonts w:eastAsia="Times New Roman"/>
                <w:sz w:val="18"/>
                <w:szCs w:val="18"/>
                <w:lang w:val="ru-RU"/>
              </w:rPr>
              <w:t xml:space="preserve">, включая: восемь </w:t>
            </w:r>
            <w:r w:rsidRPr="000E6D6C">
              <w:rPr>
                <w:rFonts w:eastAsia="SimSun"/>
                <w:sz w:val="18"/>
                <w:szCs w:val="18"/>
                <w:lang w:val="ru-RU" w:eastAsia="zh-CN"/>
              </w:rPr>
              <w:t>экспертов-посредников, участвующих в региональных оценках</w:t>
            </w:r>
            <w:r w:rsidRPr="000E6D6C">
              <w:rPr>
                <w:rFonts w:eastAsia="Times New Roman"/>
                <w:sz w:val="18"/>
                <w:szCs w:val="18"/>
                <w:lang w:val="ru-RU"/>
              </w:rPr>
              <w:t>, членов Группы/Бюро</w:t>
            </w:r>
            <w:r w:rsidRPr="000E6D6C">
              <w:rPr>
                <w:rFonts w:eastAsia="SimSun"/>
                <w:sz w:val="18"/>
                <w:szCs w:val="18"/>
                <w:lang w:val="ru-RU" w:eastAsia="zh-CN"/>
              </w:rPr>
              <w:t>, сопредседателей, ведущих авторов</w:t>
            </w:r>
            <w:r w:rsidR="009D3036">
              <w:rPr>
                <w:rFonts w:eastAsia="SimSun"/>
                <w:sz w:val="18"/>
                <w:szCs w:val="18"/>
                <w:lang w:val="ru-RU" w:eastAsia="zh-CN"/>
              </w:rPr>
              <w:noBreakHyphen/>
            </w:r>
            <w:r w:rsidRPr="000E6D6C">
              <w:rPr>
                <w:rFonts w:eastAsia="SimSun"/>
                <w:sz w:val="18"/>
                <w:szCs w:val="18"/>
                <w:lang w:val="ru-RU" w:eastAsia="zh-CN"/>
              </w:rPr>
              <w:t>координаторов и редакторов</w:t>
            </w:r>
            <w:r w:rsidRPr="000E6D6C">
              <w:rPr>
                <w:rFonts w:eastAsia="SimSun"/>
                <w:sz w:val="18"/>
                <w:szCs w:val="18"/>
                <w:lang w:val="ru-RU" w:eastAsia="zh-CN"/>
              </w:rPr>
              <w:noBreakHyphen/>
              <w:t>рецензентов</w:t>
            </w:r>
            <w:r w:rsidRPr="000E6D6C">
              <w:rPr>
                <w:rFonts w:eastAsia="Times New Roman"/>
                <w:sz w:val="18"/>
                <w:szCs w:val="18"/>
                <w:lang w:val="ru-RU"/>
              </w:rPr>
              <w:t xml:space="preserve"> </w:t>
            </w:r>
          </w:p>
        </w:tc>
      </w:tr>
      <w:tr w:rsidR="001D5C16" w:rsidRPr="003841AD" w:rsidTr="004B3C5D">
        <w:trPr>
          <w:jc w:val="right"/>
        </w:trPr>
        <w:tc>
          <w:tcPr>
            <w:tcW w:w="851" w:type="dxa"/>
            <w:vMerge/>
            <w:tcBorders>
              <w:top w:val="nil"/>
              <w:bottom w:val="single" w:sz="8" w:space="0" w:color="auto"/>
            </w:tcBorders>
          </w:tcPr>
          <w:p w:rsidR="001D5C16" w:rsidRPr="000E6D6C" w:rsidRDefault="001D5C16" w:rsidP="004B3C5D">
            <w:pPr>
              <w:spacing w:before="20" w:after="40"/>
              <w:rPr>
                <w:rFonts w:eastAsia="Times New Roman"/>
                <w:bCs/>
                <w:sz w:val="18"/>
                <w:szCs w:val="18"/>
                <w:lang w:val="ru-RU"/>
              </w:rPr>
            </w:pPr>
          </w:p>
        </w:tc>
        <w:tc>
          <w:tcPr>
            <w:tcW w:w="1701" w:type="dxa"/>
            <w:tcBorders>
              <w:bottom w:val="single" w:sz="8" w:space="0" w:color="auto"/>
            </w:tcBorders>
          </w:tcPr>
          <w:p w:rsidR="001D5C16" w:rsidRPr="000E6D6C" w:rsidRDefault="001D5C16" w:rsidP="004B3C5D">
            <w:pPr>
              <w:spacing w:before="20" w:after="40"/>
              <w:rPr>
                <w:rFonts w:eastAsia="Times New Roman"/>
                <w:bCs/>
                <w:sz w:val="18"/>
                <w:szCs w:val="18"/>
                <w:lang w:val="ru-RU"/>
              </w:rPr>
            </w:pPr>
            <w:r w:rsidRPr="000E6D6C">
              <w:rPr>
                <w:rFonts w:eastAsia="Times New Roman"/>
                <w:bCs/>
                <w:sz w:val="18"/>
                <w:szCs w:val="18"/>
                <w:lang w:val="ru-RU"/>
              </w:rPr>
              <w:t>Третий квартал</w:t>
            </w:r>
          </w:p>
        </w:tc>
        <w:tc>
          <w:tcPr>
            <w:tcW w:w="7002" w:type="dxa"/>
            <w:tcBorders>
              <w:bottom w:val="single" w:sz="8" w:space="0" w:color="auto"/>
            </w:tcBorders>
          </w:tcPr>
          <w:p w:rsidR="001D5C16" w:rsidRPr="000E6D6C" w:rsidRDefault="001D5C16" w:rsidP="004B3C5D">
            <w:pPr>
              <w:spacing w:before="20" w:after="40"/>
              <w:rPr>
                <w:rFonts w:eastAsia="Times New Roman"/>
                <w:sz w:val="18"/>
                <w:szCs w:val="18"/>
                <w:lang w:val="ru-RU"/>
              </w:rPr>
            </w:pPr>
            <w:r w:rsidRPr="000E6D6C">
              <w:rPr>
                <w:rFonts w:eastAsia="Times New Roman"/>
                <w:sz w:val="18"/>
                <w:szCs w:val="18"/>
                <w:lang w:val="ru-RU"/>
              </w:rPr>
              <w:t xml:space="preserve">Подготовка проектов глав второго порядка и проекта резюме для директивных органов первого порядка (5–6 месяцев) </w:t>
            </w:r>
          </w:p>
        </w:tc>
      </w:tr>
      <w:tr w:rsidR="001D5C16" w:rsidRPr="003841AD" w:rsidTr="004B3C5D">
        <w:trPr>
          <w:jc w:val="right"/>
        </w:trPr>
        <w:tc>
          <w:tcPr>
            <w:tcW w:w="851" w:type="dxa"/>
            <w:vMerge w:val="restart"/>
            <w:tcBorders>
              <w:top w:val="single" w:sz="8" w:space="0" w:color="auto"/>
              <w:bottom w:val="nil"/>
            </w:tcBorders>
            <w:vAlign w:val="center"/>
          </w:tcPr>
          <w:p w:rsidR="001D5C16" w:rsidRPr="000E6D6C" w:rsidRDefault="001D5C16" w:rsidP="004B3C5D">
            <w:pPr>
              <w:spacing w:before="20" w:after="40"/>
              <w:rPr>
                <w:rFonts w:eastAsia="Times New Roman"/>
                <w:sz w:val="18"/>
                <w:szCs w:val="18"/>
                <w:lang w:val="ru-RU"/>
              </w:rPr>
            </w:pPr>
            <w:r w:rsidRPr="000E6D6C">
              <w:rPr>
                <w:rFonts w:eastAsia="Times New Roman"/>
                <w:bCs/>
                <w:sz w:val="18"/>
                <w:szCs w:val="18"/>
                <w:lang w:val="ru-RU"/>
              </w:rPr>
              <w:t>Третий год</w:t>
            </w:r>
          </w:p>
        </w:tc>
        <w:tc>
          <w:tcPr>
            <w:tcW w:w="1701" w:type="dxa"/>
            <w:tcBorders>
              <w:top w:val="single" w:sz="8" w:space="0" w:color="auto"/>
              <w:bottom w:val="nil"/>
            </w:tcBorders>
          </w:tcPr>
          <w:p w:rsidR="001D5C16" w:rsidRPr="000E6D6C" w:rsidRDefault="001D5C16" w:rsidP="004B3C5D">
            <w:pPr>
              <w:spacing w:before="20" w:after="40"/>
              <w:rPr>
                <w:rFonts w:eastAsia="Times New Roman"/>
                <w:bCs/>
                <w:sz w:val="18"/>
                <w:szCs w:val="18"/>
                <w:lang w:val="ru-RU"/>
              </w:rPr>
            </w:pPr>
            <w:r w:rsidRPr="000E6D6C">
              <w:rPr>
                <w:rFonts w:eastAsia="Times New Roman"/>
                <w:bCs/>
                <w:sz w:val="18"/>
                <w:szCs w:val="18"/>
                <w:lang w:val="ru-RU"/>
              </w:rPr>
              <w:t xml:space="preserve">Первый квартал </w:t>
            </w:r>
          </w:p>
        </w:tc>
        <w:tc>
          <w:tcPr>
            <w:tcW w:w="7002" w:type="dxa"/>
            <w:tcBorders>
              <w:top w:val="single" w:sz="8" w:space="0" w:color="auto"/>
              <w:bottom w:val="nil"/>
            </w:tcBorders>
          </w:tcPr>
          <w:p w:rsidR="001D5C16" w:rsidRPr="000E6D6C" w:rsidRDefault="001D5C16" w:rsidP="004B3C5D">
            <w:pPr>
              <w:spacing w:before="20" w:after="40"/>
              <w:rPr>
                <w:rFonts w:eastAsia="Times New Roman"/>
                <w:sz w:val="18"/>
                <w:szCs w:val="18"/>
                <w:lang w:val="ru-RU"/>
              </w:rPr>
            </w:pPr>
            <w:r w:rsidRPr="000E6D6C">
              <w:rPr>
                <w:rFonts w:eastAsia="Times New Roman"/>
                <w:sz w:val="18"/>
                <w:szCs w:val="18"/>
                <w:lang w:val="ru-RU"/>
              </w:rPr>
              <w:t xml:space="preserve">Направление проекта оценки второго порядка и проекта резюме для директивных органов первого порядка на рассмотрение правительствам и экспертам (2 месяца) </w:t>
            </w:r>
          </w:p>
        </w:tc>
      </w:tr>
      <w:tr w:rsidR="001D5C16" w:rsidRPr="003841AD" w:rsidTr="004B3C5D">
        <w:trPr>
          <w:jc w:val="right"/>
        </w:trPr>
        <w:tc>
          <w:tcPr>
            <w:tcW w:w="851" w:type="dxa"/>
            <w:vMerge/>
            <w:tcBorders>
              <w:top w:val="nil"/>
              <w:bottom w:val="nil"/>
            </w:tcBorders>
          </w:tcPr>
          <w:p w:rsidR="001D5C16" w:rsidRPr="000E6D6C" w:rsidRDefault="001D5C16" w:rsidP="004B3C5D">
            <w:pPr>
              <w:spacing w:before="20" w:after="40"/>
              <w:rPr>
                <w:rFonts w:eastAsia="Times New Roman"/>
                <w:bCs/>
                <w:sz w:val="18"/>
                <w:szCs w:val="18"/>
                <w:lang w:val="ru-RU"/>
              </w:rPr>
            </w:pPr>
          </w:p>
        </w:tc>
        <w:tc>
          <w:tcPr>
            <w:tcW w:w="1701" w:type="dxa"/>
            <w:tcBorders>
              <w:top w:val="nil"/>
              <w:bottom w:val="nil"/>
            </w:tcBorders>
          </w:tcPr>
          <w:p w:rsidR="001D5C16" w:rsidRPr="000E6D6C" w:rsidRDefault="001D5C16" w:rsidP="004B3C5D">
            <w:pPr>
              <w:spacing w:before="20" w:after="40"/>
              <w:rPr>
                <w:rFonts w:eastAsia="Times New Roman"/>
                <w:bCs/>
                <w:sz w:val="18"/>
                <w:szCs w:val="18"/>
                <w:lang w:val="ru-RU"/>
              </w:rPr>
            </w:pPr>
            <w:r w:rsidRPr="000E6D6C">
              <w:rPr>
                <w:rFonts w:eastAsia="Times New Roman"/>
                <w:bCs/>
                <w:sz w:val="18"/>
                <w:szCs w:val="18"/>
                <w:lang w:val="ru-RU"/>
              </w:rPr>
              <w:t>Первый квартал</w:t>
            </w:r>
          </w:p>
        </w:tc>
        <w:tc>
          <w:tcPr>
            <w:tcW w:w="7002" w:type="dxa"/>
            <w:tcBorders>
              <w:top w:val="nil"/>
              <w:bottom w:val="nil"/>
            </w:tcBorders>
          </w:tcPr>
          <w:p w:rsidR="001D5C16" w:rsidRPr="000E6D6C" w:rsidRDefault="001D5C16" w:rsidP="004B3C5D">
            <w:pPr>
              <w:spacing w:before="20" w:after="40"/>
              <w:rPr>
                <w:rFonts w:eastAsia="Times New Roman"/>
                <w:sz w:val="18"/>
                <w:szCs w:val="18"/>
                <w:lang w:val="ru-RU"/>
              </w:rPr>
            </w:pPr>
            <w:r w:rsidRPr="000E6D6C">
              <w:rPr>
                <w:rFonts w:eastAsia="Times New Roman"/>
                <w:sz w:val="18"/>
                <w:szCs w:val="18"/>
                <w:lang w:val="ru-RU"/>
              </w:rPr>
              <w:t>Направление авторам подборки комментариев по итогам рассмотрения проекта оценки второго порядка и проекта резюме для директивных органов первого порядка (2 недели)</w:t>
            </w:r>
          </w:p>
        </w:tc>
      </w:tr>
      <w:tr w:rsidR="001D5C16" w:rsidRPr="003841AD" w:rsidTr="004B3C5D">
        <w:trPr>
          <w:jc w:val="right"/>
        </w:trPr>
        <w:tc>
          <w:tcPr>
            <w:tcW w:w="851" w:type="dxa"/>
            <w:vMerge/>
            <w:tcBorders>
              <w:top w:val="nil"/>
              <w:bottom w:val="nil"/>
            </w:tcBorders>
          </w:tcPr>
          <w:p w:rsidR="001D5C16" w:rsidRPr="000E6D6C" w:rsidRDefault="001D5C16" w:rsidP="004B3C5D">
            <w:pPr>
              <w:spacing w:before="20" w:after="40"/>
              <w:rPr>
                <w:rFonts w:eastAsia="Times New Roman"/>
                <w:bCs/>
                <w:sz w:val="18"/>
                <w:szCs w:val="18"/>
                <w:lang w:val="ru-RU"/>
              </w:rPr>
            </w:pPr>
          </w:p>
        </w:tc>
        <w:tc>
          <w:tcPr>
            <w:tcW w:w="1701" w:type="dxa"/>
            <w:tcBorders>
              <w:top w:val="nil"/>
              <w:bottom w:val="nil"/>
            </w:tcBorders>
          </w:tcPr>
          <w:p w:rsidR="001D5C16" w:rsidRPr="000E6D6C" w:rsidRDefault="001D5C16" w:rsidP="004B3C5D">
            <w:pPr>
              <w:spacing w:before="20" w:after="40"/>
              <w:rPr>
                <w:rFonts w:eastAsia="Times New Roman"/>
                <w:bCs/>
                <w:sz w:val="18"/>
                <w:szCs w:val="18"/>
                <w:lang w:val="ru-RU"/>
              </w:rPr>
            </w:pPr>
            <w:r w:rsidRPr="000E6D6C">
              <w:rPr>
                <w:rFonts w:eastAsia="Times New Roman"/>
                <w:bCs/>
                <w:sz w:val="18"/>
                <w:szCs w:val="18"/>
                <w:lang w:val="ru-RU"/>
              </w:rPr>
              <w:t>Второй квартал/начало третьего квартала</w:t>
            </w:r>
          </w:p>
        </w:tc>
        <w:tc>
          <w:tcPr>
            <w:tcW w:w="7002" w:type="dxa"/>
            <w:tcBorders>
              <w:top w:val="nil"/>
              <w:bottom w:val="nil"/>
            </w:tcBorders>
          </w:tcPr>
          <w:p w:rsidR="001D5C16" w:rsidRPr="000E6D6C" w:rsidRDefault="001D5C16" w:rsidP="004B3C5D">
            <w:pPr>
              <w:spacing w:before="20" w:after="40"/>
              <w:rPr>
                <w:rFonts w:eastAsia="Times New Roman"/>
                <w:sz w:val="18"/>
                <w:szCs w:val="18"/>
                <w:lang w:val="ru-RU"/>
              </w:rPr>
            </w:pPr>
            <w:r w:rsidRPr="000E6D6C">
              <w:rPr>
                <w:rFonts w:eastAsia="SimSun"/>
                <w:sz w:val="18"/>
                <w:szCs w:val="18"/>
                <w:lang w:val="ru-RU" w:eastAsia="zh-CN"/>
              </w:rPr>
              <w:t>Третье совещание авторов (сопредседатели, ведущие авторы</w:t>
            </w:r>
            <w:r w:rsidRPr="000E6D6C">
              <w:rPr>
                <w:rFonts w:eastAsia="SimSun"/>
                <w:sz w:val="18"/>
                <w:szCs w:val="18"/>
                <w:lang w:val="ru-RU" w:eastAsia="zh-CN"/>
              </w:rPr>
              <w:noBreakHyphen/>
              <w:t>координаторы, ведущие авторы, редакторы-рецензенты и члены Группы/Бюро)</w:t>
            </w:r>
            <w:r w:rsidRPr="000E6D6C">
              <w:rPr>
                <w:rFonts w:eastAsia="Times New Roman"/>
                <w:sz w:val="18"/>
                <w:szCs w:val="18"/>
                <w:lang w:val="ru-RU"/>
              </w:rPr>
              <w:t xml:space="preserve"> </w:t>
            </w:r>
          </w:p>
        </w:tc>
      </w:tr>
      <w:tr w:rsidR="001D5C16" w:rsidRPr="003841AD" w:rsidTr="004B3C5D">
        <w:trPr>
          <w:jc w:val="right"/>
        </w:trPr>
        <w:tc>
          <w:tcPr>
            <w:tcW w:w="851" w:type="dxa"/>
            <w:vMerge/>
            <w:tcBorders>
              <w:top w:val="nil"/>
              <w:bottom w:val="nil"/>
            </w:tcBorders>
          </w:tcPr>
          <w:p w:rsidR="001D5C16" w:rsidRPr="000E6D6C" w:rsidRDefault="001D5C16" w:rsidP="004B3C5D">
            <w:pPr>
              <w:spacing w:before="20" w:after="40"/>
              <w:rPr>
                <w:rFonts w:eastAsia="Times New Roman"/>
                <w:bCs/>
                <w:sz w:val="18"/>
                <w:szCs w:val="18"/>
                <w:lang w:val="ru-RU"/>
              </w:rPr>
            </w:pPr>
          </w:p>
        </w:tc>
        <w:tc>
          <w:tcPr>
            <w:tcW w:w="1701" w:type="dxa"/>
            <w:tcBorders>
              <w:top w:val="nil"/>
              <w:bottom w:val="nil"/>
            </w:tcBorders>
          </w:tcPr>
          <w:p w:rsidR="001D5C16" w:rsidRPr="000E6D6C" w:rsidRDefault="001D5C16" w:rsidP="004B3C5D">
            <w:pPr>
              <w:keepNext/>
              <w:keepLines/>
              <w:spacing w:before="20" w:after="40"/>
              <w:rPr>
                <w:rFonts w:eastAsia="Times New Roman"/>
                <w:bCs/>
                <w:sz w:val="18"/>
                <w:szCs w:val="18"/>
                <w:lang w:val="ru-RU"/>
              </w:rPr>
            </w:pPr>
            <w:r w:rsidRPr="000E6D6C">
              <w:rPr>
                <w:rFonts w:eastAsia="Times New Roman"/>
                <w:bCs/>
                <w:sz w:val="18"/>
                <w:szCs w:val="18"/>
                <w:lang w:val="ru-RU"/>
              </w:rPr>
              <w:t>Третий квартал</w:t>
            </w:r>
          </w:p>
        </w:tc>
        <w:tc>
          <w:tcPr>
            <w:tcW w:w="7002" w:type="dxa"/>
            <w:tcBorders>
              <w:top w:val="nil"/>
              <w:bottom w:val="nil"/>
            </w:tcBorders>
          </w:tcPr>
          <w:p w:rsidR="001D5C16" w:rsidRPr="000E6D6C" w:rsidRDefault="001D5C16" w:rsidP="004B3C5D">
            <w:pPr>
              <w:spacing w:before="20" w:after="40"/>
              <w:rPr>
                <w:rFonts w:eastAsia="SimSun"/>
                <w:sz w:val="18"/>
                <w:szCs w:val="18"/>
                <w:lang w:val="ru-RU" w:eastAsia="zh-CN"/>
              </w:rPr>
            </w:pPr>
            <w:r w:rsidRPr="000E6D6C">
              <w:rPr>
                <w:rFonts w:eastAsia="Times New Roman"/>
                <w:sz w:val="18"/>
                <w:szCs w:val="18"/>
                <w:lang w:val="ru-RU"/>
              </w:rPr>
              <w:t xml:space="preserve">Последние изменения текста оценки и резюме для директивных органов (6 месяцев) </w:t>
            </w:r>
          </w:p>
        </w:tc>
      </w:tr>
      <w:tr w:rsidR="001D5C16" w:rsidRPr="003841AD" w:rsidTr="004B3C5D">
        <w:trPr>
          <w:jc w:val="right"/>
        </w:trPr>
        <w:tc>
          <w:tcPr>
            <w:tcW w:w="851" w:type="dxa"/>
            <w:vMerge/>
            <w:tcBorders>
              <w:top w:val="nil"/>
              <w:bottom w:val="nil"/>
            </w:tcBorders>
          </w:tcPr>
          <w:p w:rsidR="001D5C16" w:rsidRPr="000E6D6C" w:rsidRDefault="001D5C16" w:rsidP="004B3C5D">
            <w:pPr>
              <w:spacing w:before="20" w:after="40"/>
              <w:rPr>
                <w:rFonts w:eastAsia="Times New Roman"/>
                <w:bCs/>
                <w:sz w:val="18"/>
                <w:szCs w:val="18"/>
                <w:lang w:val="ru-RU"/>
              </w:rPr>
            </w:pPr>
          </w:p>
        </w:tc>
        <w:tc>
          <w:tcPr>
            <w:tcW w:w="1701" w:type="dxa"/>
            <w:tcBorders>
              <w:top w:val="nil"/>
              <w:bottom w:val="nil"/>
            </w:tcBorders>
          </w:tcPr>
          <w:p w:rsidR="001D5C16" w:rsidRPr="000E6D6C" w:rsidRDefault="001D5C16" w:rsidP="004B3C5D">
            <w:pPr>
              <w:spacing w:before="20" w:after="40"/>
              <w:rPr>
                <w:rFonts w:eastAsia="Times New Roman"/>
                <w:bCs/>
                <w:sz w:val="18"/>
                <w:szCs w:val="18"/>
                <w:lang w:val="ru-RU"/>
              </w:rPr>
            </w:pPr>
            <w:r w:rsidRPr="000E6D6C">
              <w:rPr>
                <w:rFonts w:eastAsia="Times New Roman"/>
                <w:sz w:val="18"/>
                <w:szCs w:val="18"/>
                <w:lang w:val="ru-RU"/>
              </w:rPr>
              <w:t>Четвертый квартал</w:t>
            </w:r>
          </w:p>
        </w:tc>
        <w:tc>
          <w:tcPr>
            <w:tcW w:w="7002" w:type="dxa"/>
            <w:tcBorders>
              <w:top w:val="nil"/>
              <w:bottom w:val="nil"/>
            </w:tcBorders>
          </w:tcPr>
          <w:p w:rsidR="001D5C16" w:rsidRPr="000E6D6C" w:rsidRDefault="001D5C16" w:rsidP="009D3036">
            <w:pPr>
              <w:spacing w:before="20" w:after="40"/>
              <w:rPr>
                <w:rFonts w:eastAsia="Times New Roman"/>
                <w:sz w:val="18"/>
                <w:szCs w:val="18"/>
                <w:lang w:val="ru-RU"/>
              </w:rPr>
            </w:pPr>
            <w:r w:rsidRPr="000E6D6C">
              <w:rPr>
                <w:rFonts w:eastAsia="Times New Roman"/>
                <w:sz w:val="18"/>
                <w:szCs w:val="18"/>
                <w:lang w:val="ru-RU"/>
              </w:rPr>
              <w:t>Перевод резюме для директивных органов на шесть официальных языков Организации Объединенных Наций (</w:t>
            </w:r>
            <w:r w:rsidR="009D3036">
              <w:rPr>
                <w:rFonts w:eastAsia="Times New Roman"/>
                <w:sz w:val="18"/>
                <w:szCs w:val="18"/>
                <w:lang w:val="ru-RU"/>
              </w:rPr>
              <w:t>за 12 недель до совещания Пленума</w:t>
            </w:r>
            <w:r w:rsidRPr="000E6D6C">
              <w:rPr>
                <w:rFonts w:eastAsia="Times New Roman"/>
                <w:sz w:val="18"/>
                <w:szCs w:val="18"/>
                <w:lang w:val="ru-RU"/>
              </w:rPr>
              <w:t>)</w:t>
            </w:r>
          </w:p>
        </w:tc>
      </w:tr>
      <w:tr w:rsidR="001D5C16" w:rsidRPr="003841AD" w:rsidTr="004B3C5D">
        <w:trPr>
          <w:jc w:val="right"/>
        </w:trPr>
        <w:tc>
          <w:tcPr>
            <w:tcW w:w="851" w:type="dxa"/>
            <w:vMerge/>
            <w:tcBorders>
              <w:top w:val="nil"/>
              <w:bottom w:val="nil"/>
            </w:tcBorders>
          </w:tcPr>
          <w:p w:rsidR="001D5C16" w:rsidRPr="000E6D6C" w:rsidRDefault="001D5C16" w:rsidP="004B3C5D">
            <w:pPr>
              <w:spacing w:before="20" w:after="40"/>
              <w:rPr>
                <w:rFonts w:eastAsia="Times New Roman"/>
                <w:bCs/>
                <w:sz w:val="18"/>
                <w:szCs w:val="18"/>
                <w:lang w:val="ru-RU"/>
              </w:rPr>
            </w:pPr>
          </w:p>
        </w:tc>
        <w:tc>
          <w:tcPr>
            <w:tcW w:w="1701" w:type="dxa"/>
            <w:tcBorders>
              <w:top w:val="nil"/>
              <w:bottom w:val="nil"/>
            </w:tcBorders>
          </w:tcPr>
          <w:p w:rsidR="001D5C16" w:rsidRPr="000E6D6C" w:rsidRDefault="001D5C16" w:rsidP="004B3C5D">
            <w:pPr>
              <w:spacing w:before="20" w:after="40"/>
              <w:rPr>
                <w:rFonts w:eastAsia="Times New Roman"/>
                <w:sz w:val="18"/>
                <w:szCs w:val="18"/>
                <w:lang w:val="ru-RU"/>
              </w:rPr>
            </w:pPr>
            <w:r w:rsidRPr="000E6D6C">
              <w:rPr>
                <w:rFonts w:eastAsia="Times New Roman"/>
                <w:bCs/>
                <w:sz w:val="18"/>
                <w:szCs w:val="18"/>
                <w:lang w:val="ru-RU"/>
              </w:rPr>
              <w:t>Четвертый квартал</w:t>
            </w:r>
          </w:p>
        </w:tc>
        <w:tc>
          <w:tcPr>
            <w:tcW w:w="7002" w:type="dxa"/>
            <w:tcBorders>
              <w:top w:val="nil"/>
              <w:bottom w:val="nil"/>
            </w:tcBorders>
          </w:tcPr>
          <w:p w:rsidR="001D5C16" w:rsidRPr="000E6D6C" w:rsidRDefault="001D5C16" w:rsidP="004B3C5D">
            <w:pPr>
              <w:spacing w:before="20" w:after="40"/>
              <w:rPr>
                <w:rFonts w:eastAsia="Times New Roman"/>
                <w:sz w:val="18"/>
                <w:szCs w:val="18"/>
                <w:lang w:val="ru-RU"/>
              </w:rPr>
            </w:pPr>
            <w:r w:rsidRPr="000E6D6C">
              <w:rPr>
                <w:rFonts w:eastAsia="Times New Roman"/>
                <w:sz w:val="18"/>
                <w:szCs w:val="18"/>
                <w:lang w:val="ru-RU"/>
              </w:rPr>
              <w:t>Представление оценки, включая перевод резюме для директивных органов, правительствам для окончательного рассмотрения перед сессией Пленума (6 недель)</w:t>
            </w:r>
          </w:p>
        </w:tc>
      </w:tr>
      <w:tr w:rsidR="001D5C16" w:rsidRPr="003841AD" w:rsidTr="004B3C5D">
        <w:trPr>
          <w:jc w:val="right"/>
        </w:trPr>
        <w:tc>
          <w:tcPr>
            <w:tcW w:w="851" w:type="dxa"/>
            <w:vMerge/>
            <w:tcBorders>
              <w:top w:val="nil"/>
              <w:bottom w:val="nil"/>
            </w:tcBorders>
          </w:tcPr>
          <w:p w:rsidR="001D5C16" w:rsidRPr="000E6D6C" w:rsidRDefault="001D5C16" w:rsidP="004B3C5D">
            <w:pPr>
              <w:spacing w:before="20" w:after="40"/>
              <w:rPr>
                <w:rFonts w:eastAsia="Times New Roman"/>
                <w:bCs/>
                <w:sz w:val="18"/>
                <w:szCs w:val="18"/>
                <w:lang w:val="ru-RU"/>
              </w:rPr>
            </w:pPr>
          </w:p>
        </w:tc>
        <w:tc>
          <w:tcPr>
            <w:tcW w:w="1701" w:type="dxa"/>
            <w:tcBorders>
              <w:top w:val="nil"/>
              <w:bottom w:val="nil"/>
            </w:tcBorders>
          </w:tcPr>
          <w:p w:rsidR="001D5C16" w:rsidRPr="000E6D6C" w:rsidRDefault="001D5C16" w:rsidP="004B3C5D">
            <w:pPr>
              <w:spacing w:before="20" w:after="40"/>
              <w:rPr>
                <w:rFonts w:eastAsia="Times New Roman"/>
                <w:bCs/>
                <w:sz w:val="18"/>
                <w:szCs w:val="18"/>
                <w:lang w:val="ru-RU"/>
              </w:rPr>
            </w:pPr>
            <w:r w:rsidRPr="000E6D6C">
              <w:rPr>
                <w:rFonts w:eastAsia="Times New Roman"/>
                <w:bCs/>
                <w:sz w:val="18"/>
                <w:szCs w:val="18"/>
                <w:lang w:val="ru-RU"/>
              </w:rPr>
              <w:t>Четвертый квартал</w:t>
            </w:r>
          </w:p>
        </w:tc>
        <w:tc>
          <w:tcPr>
            <w:tcW w:w="7002" w:type="dxa"/>
            <w:tcBorders>
              <w:top w:val="nil"/>
              <w:bottom w:val="nil"/>
            </w:tcBorders>
          </w:tcPr>
          <w:p w:rsidR="001D5C16" w:rsidRPr="000E6D6C" w:rsidRDefault="001D5C16" w:rsidP="004B3C5D">
            <w:pPr>
              <w:spacing w:before="20" w:after="40"/>
              <w:rPr>
                <w:rFonts w:eastAsia="Times New Roman"/>
                <w:sz w:val="18"/>
                <w:szCs w:val="18"/>
                <w:lang w:val="ru-RU"/>
              </w:rPr>
            </w:pPr>
            <w:r w:rsidRPr="000E6D6C">
              <w:rPr>
                <w:rFonts w:eastAsia="Times New Roman"/>
                <w:sz w:val="18"/>
                <w:szCs w:val="18"/>
                <w:lang w:val="ru-RU"/>
              </w:rPr>
              <w:t xml:space="preserve">Представление заключительных </w:t>
            </w:r>
            <w:proofErr w:type="gramStart"/>
            <w:r w:rsidRPr="000E6D6C">
              <w:rPr>
                <w:rFonts w:eastAsia="Times New Roman"/>
                <w:sz w:val="18"/>
                <w:szCs w:val="18"/>
                <w:lang w:val="ru-RU"/>
              </w:rPr>
              <w:t>комментариев правительств</w:t>
            </w:r>
            <w:proofErr w:type="gramEnd"/>
            <w:r w:rsidRPr="000E6D6C">
              <w:rPr>
                <w:rFonts w:eastAsia="Times New Roman"/>
                <w:sz w:val="18"/>
                <w:szCs w:val="18"/>
                <w:lang w:val="ru-RU"/>
              </w:rPr>
              <w:t xml:space="preserve"> к резюме для директивных органов для рассмотрения авторами перед очередной сессией Пленума</w:t>
            </w:r>
          </w:p>
        </w:tc>
      </w:tr>
      <w:tr w:rsidR="001D5C16" w:rsidRPr="003841AD" w:rsidTr="004B3C5D">
        <w:trPr>
          <w:trHeight w:val="284"/>
          <w:jc w:val="right"/>
        </w:trPr>
        <w:tc>
          <w:tcPr>
            <w:tcW w:w="851" w:type="dxa"/>
            <w:tcBorders>
              <w:top w:val="nil"/>
              <w:bottom w:val="single" w:sz="8" w:space="0" w:color="auto"/>
            </w:tcBorders>
            <w:vAlign w:val="center"/>
          </w:tcPr>
          <w:p w:rsidR="001D5C16" w:rsidRPr="000E6D6C" w:rsidRDefault="001D5C16" w:rsidP="004B3C5D">
            <w:pPr>
              <w:spacing w:before="20" w:after="40"/>
              <w:rPr>
                <w:rFonts w:eastAsia="Times New Roman"/>
                <w:bCs/>
                <w:sz w:val="18"/>
                <w:szCs w:val="18"/>
                <w:lang w:val="ru-RU"/>
              </w:rPr>
            </w:pPr>
          </w:p>
        </w:tc>
        <w:tc>
          <w:tcPr>
            <w:tcW w:w="1701" w:type="dxa"/>
            <w:tcBorders>
              <w:top w:val="nil"/>
              <w:bottom w:val="single" w:sz="8" w:space="0" w:color="auto"/>
            </w:tcBorders>
          </w:tcPr>
          <w:p w:rsidR="001D5C16" w:rsidRPr="000E6D6C" w:rsidRDefault="001D5C16" w:rsidP="004B3C5D">
            <w:pPr>
              <w:spacing w:before="20" w:after="40"/>
              <w:rPr>
                <w:rFonts w:eastAsia="Times New Roman"/>
                <w:bCs/>
                <w:sz w:val="18"/>
                <w:szCs w:val="18"/>
                <w:lang w:val="ru-RU"/>
              </w:rPr>
            </w:pPr>
            <w:r w:rsidRPr="000E6D6C">
              <w:rPr>
                <w:rFonts w:eastAsia="Times New Roman"/>
                <w:bCs/>
                <w:sz w:val="18"/>
                <w:szCs w:val="18"/>
                <w:lang w:val="ru-RU"/>
              </w:rPr>
              <w:t>Четвертый квартал</w:t>
            </w:r>
          </w:p>
        </w:tc>
        <w:tc>
          <w:tcPr>
            <w:tcW w:w="7002" w:type="dxa"/>
            <w:tcBorders>
              <w:top w:val="nil"/>
              <w:bottom w:val="single" w:sz="8" w:space="0" w:color="auto"/>
            </w:tcBorders>
          </w:tcPr>
          <w:p w:rsidR="001D5C16" w:rsidRPr="000E6D6C" w:rsidRDefault="001D5C16" w:rsidP="004B3C5D">
            <w:pPr>
              <w:spacing w:before="20" w:after="40"/>
              <w:rPr>
                <w:rFonts w:eastAsia="Times New Roman"/>
                <w:sz w:val="18"/>
                <w:szCs w:val="18"/>
                <w:lang w:val="ru-RU"/>
              </w:rPr>
            </w:pPr>
            <w:r w:rsidRPr="000E6D6C">
              <w:rPr>
                <w:rFonts w:eastAsia="Times New Roman"/>
                <w:sz w:val="18"/>
                <w:szCs w:val="18"/>
                <w:lang w:val="ru-RU"/>
              </w:rPr>
              <w:t>Утверждение или принятие Пленумом тематической оценки инвазивных чужеродных видов, включая резюме для директивных органов</w:t>
            </w:r>
          </w:p>
        </w:tc>
      </w:tr>
    </w:tbl>
    <w:p w:rsidR="001D5C16" w:rsidRPr="00B91ACA" w:rsidRDefault="001D5C16" w:rsidP="001D5C16">
      <w:pPr>
        <w:tabs>
          <w:tab w:val="right" w:pos="851"/>
        </w:tabs>
        <w:spacing w:before="240" w:after="120" w:line="257" w:lineRule="auto"/>
        <w:ind w:left="1247" w:right="284" w:hanging="1247"/>
        <w:rPr>
          <w:b/>
          <w:sz w:val="28"/>
          <w:szCs w:val="28"/>
          <w:lang w:val="ru-RU"/>
        </w:rPr>
      </w:pPr>
      <w:r w:rsidRPr="00E22933">
        <w:rPr>
          <w:b/>
          <w:sz w:val="28"/>
          <w:szCs w:val="28"/>
          <w:lang w:val="ru-RU"/>
        </w:rPr>
        <w:tab/>
      </w:r>
      <w:r w:rsidRPr="00B91ACA">
        <w:rPr>
          <w:b/>
          <w:sz w:val="28"/>
          <w:szCs w:val="28"/>
        </w:rPr>
        <w:t>VII</w:t>
      </w:r>
      <w:r w:rsidRPr="00B91ACA">
        <w:rPr>
          <w:b/>
          <w:sz w:val="28"/>
          <w:szCs w:val="28"/>
          <w:lang w:val="ru-RU"/>
        </w:rPr>
        <w:t>.</w:t>
      </w:r>
      <w:r w:rsidRPr="00B91ACA">
        <w:rPr>
          <w:b/>
          <w:sz w:val="28"/>
          <w:szCs w:val="28"/>
          <w:lang w:val="ru-RU"/>
        </w:rPr>
        <w:tab/>
        <w:t>Смета расходов</w:t>
      </w:r>
    </w:p>
    <w:p w:rsidR="001D5C16" w:rsidRPr="00683565" w:rsidRDefault="001D5C16" w:rsidP="001D5C16">
      <w:pPr>
        <w:spacing w:after="120"/>
        <w:ind w:left="1247"/>
        <w:rPr>
          <w:lang w:val="ru-RU"/>
        </w:rPr>
      </w:pPr>
      <w:r w:rsidRPr="006A06B6">
        <w:rPr>
          <w:lang w:val="ru-RU"/>
        </w:rPr>
        <w:t>29</w:t>
      </w:r>
      <w:r w:rsidRPr="00BF591E">
        <w:rPr>
          <w:lang w:val="ru-RU"/>
        </w:rPr>
        <w:t>.</w:t>
      </w:r>
      <w:r w:rsidRPr="00BF591E">
        <w:rPr>
          <w:lang w:val="ru-RU"/>
        </w:rPr>
        <w:tab/>
      </w:r>
      <w:r>
        <w:rPr>
          <w:lang w:val="ru-RU"/>
        </w:rPr>
        <w:t xml:space="preserve">Прошедшие на четвертой сессии </w:t>
      </w:r>
      <w:proofErr w:type="gramStart"/>
      <w:r>
        <w:rPr>
          <w:lang w:val="ru-RU"/>
        </w:rPr>
        <w:t>Пленума обсуждения бюджета программы работы Платформы</w:t>
      </w:r>
      <w:proofErr w:type="gramEnd"/>
      <w:r>
        <w:rPr>
          <w:lang w:val="ru-RU"/>
        </w:rPr>
        <w:t xml:space="preserve"> показали, что ориентировочная стоимость данной оценки не должна превысить 800</w:t>
      </w:r>
      <w:r>
        <w:rPr>
          <w:lang w:val="en-US"/>
        </w:rPr>
        <w:t> </w:t>
      </w:r>
      <w:r>
        <w:rPr>
          <w:lang w:val="ru-RU"/>
        </w:rPr>
        <w:t>000 долл. США. Пересмотренная смета расходов для данной оценки будет представлена на пятой сессии Пленума, на которой будет повторно рассмотрен вопрос о начале оценки.</w:t>
      </w:r>
    </w:p>
    <w:p w:rsidR="001D5C16" w:rsidRPr="003A073C" w:rsidRDefault="001D5C16" w:rsidP="003A073C">
      <w:pPr>
        <w:spacing w:after="240"/>
        <w:rPr>
          <w:b/>
          <w:sz w:val="24"/>
          <w:szCs w:val="28"/>
          <w:lang w:val="ru-RU"/>
        </w:rPr>
      </w:pPr>
      <w:r>
        <w:rPr>
          <w:lang w:val="ru-RU"/>
        </w:rPr>
        <w:br w:type="page"/>
      </w:r>
      <w:r w:rsidRPr="003A073C">
        <w:rPr>
          <w:b/>
          <w:sz w:val="24"/>
          <w:szCs w:val="28"/>
          <w:lang w:val="ru-RU"/>
        </w:rPr>
        <w:t>Приложение IV к решению МПБЭУ-4/1</w:t>
      </w:r>
    </w:p>
    <w:p w:rsidR="001D5C16" w:rsidRPr="00FD4CE7" w:rsidRDefault="001D5C16" w:rsidP="001D5C16">
      <w:pPr>
        <w:spacing w:after="120"/>
        <w:ind w:left="1247" w:right="567"/>
        <w:rPr>
          <w:b/>
          <w:sz w:val="28"/>
          <w:szCs w:val="28"/>
          <w:lang w:val="ru-RU"/>
        </w:rPr>
      </w:pPr>
      <w:r w:rsidRPr="00FD4CE7">
        <w:rPr>
          <w:b/>
          <w:sz w:val="28"/>
          <w:szCs w:val="28"/>
          <w:lang w:val="ru-RU"/>
        </w:rPr>
        <w:t xml:space="preserve">Резюме для директивных органов доклада об оценке для методологической оценки сценариев и моделей биоразнообразия и экосистемных услуг </w:t>
      </w:r>
    </w:p>
    <w:p w:rsidR="001D5C16" w:rsidRPr="00FD4CE7" w:rsidRDefault="001D5C16" w:rsidP="001D5C16">
      <w:pPr>
        <w:spacing w:after="120"/>
        <w:ind w:left="1247" w:right="567"/>
        <w:rPr>
          <w:b/>
          <w:sz w:val="24"/>
          <w:szCs w:val="24"/>
          <w:lang w:val="ru-RU"/>
        </w:rPr>
      </w:pPr>
      <w:r w:rsidRPr="00FD4CE7">
        <w:rPr>
          <w:b/>
          <w:sz w:val="24"/>
          <w:szCs w:val="24"/>
          <w:lang w:val="ru-RU"/>
        </w:rPr>
        <w:t>Межправительственная научно-политическая платформа по биоразнообразию и экосистемным услугам, Секретариат М</w:t>
      </w:r>
      <w:r>
        <w:rPr>
          <w:b/>
          <w:sz w:val="24"/>
          <w:szCs w:val="24"/>
          <w:lang w:val="ru-RU"/>
        </w:rPr>
        <w:t xml:space="preserve">ПБЭУ, Бонн, Германия, 2016 год </w:t>
      </w:r>
    </w:p>
    <w:p w:rsidR="001D5C16" w:rsidRDefault="001D5C16" w:rsidP="001D5C16">
      <w:pPr>
        <w:pStyle w:val="ZZAnxtitle"/>
        <w:tabs>
          <w:tab w:val="clear" w:pos="1247"/>
          <w:tab w:val="clear" w:pos="1814"/>
          <w:tab w:val="clear" w:pos="2381"/>
          <w:tab w:val="clear" w:pos="2948"/>
          <w:tab w:val="clear" w:pos="3515"/>
        </w:tabs>
        <w:spacing w:before="0"/>
        <w:rPr>
          <w:sz w:val="20"/>
          <w:szCs w:val="20"/>
          <w:lang w:val="ru-RU"/>
        </w:rPr>
      </w:pPr>
      <w:r w:rsidRPr="00494266">
        <w:rPr>
          <w:sz w:val="20"/>
          <w:szCs w:val="20"/>
          <w:lang w:val="ru-RU"/>
        </w:rPr>
        <w:t>Результат 3 c)</w:t>
      </w:r>
    </w:p>
    <w:p w:rsidR="001D5C16" w:rsidRPr="00DA05C8" w:rsidRDefault="001D5C16" w:rsidP="001D5C16">
      <w:pPr>
        <w:pStyle w:val="PlainText"/>
        <w:spacing w:after="120"/>
        <w:ind w:left="1247"/>
        <w:jc w:val="both"/>
        <w:rPr>
          <w:rFonts w:cs="Times New Roman"/>
          <w:lang w:val="ru-RU"/>
        </w:rPr>
      </w:pPr>
      <w:r w:rsidRPr="00DA05C8">
        <w:rPr>
          <w:rFonts w:cs="Times New Roman"/>
          <w:b/>
          <w:lang w:val="ru-RU"/>
        </w:rPr>
        <w:t xml:space="preserve">Ссылки на это резюме для директивных органов следует оформлять следующим образом: </w:t>
      </w:r>
    </w:p>
    <w:p w:rsidR="001D5C16" w:rsidRPr="00DA05C8" w:rsidRDefault="001D5C16" w:rsidP="001D5C16">
      <w:pPr>
        <w:pStyle w:val="PlainText"/>
        <w:spacing w:after="120"/>
        <w:ind w:left="1247"/>
        <w:rPr>
          <w:rFonts w:cs="Times New Roman"/>
          <w:lang w:val="ru-RU"/>
        </w:rPr>
      </w:pPr>
      <w:r w:rsidRPr="00DA05C8">
        <w:rPr>
          <w:rFonts w:cs="Times New Roman"/>
          <w:lang w:val="ru-RU"/>
        </w:rPr>
        <w:t xml:space="preserve">МПБЭУ (2016 г.): Резюме </w:t>
      </w:r>
      <w:r>
        <w:rPr>
          <w:rFonts w:cs="Times New Roman"/>
          <w:lang w:val="ru-RU"/>
        </w:rPr>
        <w:t xml:space="preserve">для директивных органов доклада </w:t>
      </w:r>
      <w:r w:rsidRPr="005173E7">
        <w:rPr>
          <w:rFonts w:cs="Times New Roman"/>
          <w:lang w:val="ru-RU"/>
        </w:rPr>
        <w:t>Межправительственн</w:t>
      </w:r>
      <w:r>
        <w:rPr>
          <w:rFonts w:cs="Times New Roman"/>
          <w:lang w:val="ru-RU"/>
        </w:rPr>
        <w:t>ой</w:t>
      </w:r>
      <w:r w:rsidRPr="005173E7">
        <w:rPr>
          <w:rFonts w:cs="Times New Roman"/>
          <w:lang w:val="ru-RU"/>
        </w:rPr>
        <w:t xml:space="preserve"> научно</w:t>
      </w:r>
      <w:r>
        <w:rPr>
          <w:rFonts w:cs="Times New Roman"/>
          <w:lang w:val="ru-RU"/>
        </w:rPr>
        <w:noBreakHyphen/>
      </w:r>
      <w:r w:rsidRPr="005173E7">
        <w:rPr>
          <w:rFonts w:cs="Times New Roman"/>
          <w:lang w:val="ru-RU"/>
        </w:rPr>
        <w:t>политическ</w:t>
      </w:r>
      <w:r>
        <w:rPr>
          <w:rFonts w:cs="Times New Roman"/>
          <w:lang w:val="ru-RU"/>
        </w:rPr>
        <w:t>ой</w:t>
      </w:r>
      <w:r w:rsidRPr="005173E7">
        <w:rPr>
          <w:rFonts w:cs="Times New Roman"/>
          <w:lang w:val="ru-RU"/>
        </w:rPr>
        <w:t xml:space="preserve"> платформ</w:t>
      </w:r>
      <w:r>
        <w:rPr>
          <w:rFonts w:cs="Times New Roman"/>
          <w:lang w:val="ru-RU"/>
        </w:rPr>
        <w:t>ы</w:t>
      </w:r>
      <w:r w:rsidRPr="005173E7">
        <w:rPr>
          <w:rFonts w:cs="Times New Roman"/>
          <w:lang w:val="ru-RU"/>
        </w:rPr>
        <w:t xml:space="preserve"> по биоразнообразию и экосистемным услугам </w:t>
      </w:r>
      <w:r w:rsidRPr="00DA05C8">
        <w:rPr>
          <w:rFonts w:cs="Times New Roman"/>
          <w:lang w:val="ru-RU"/>
        </w:rPr>
        <w:t xml:space="preserve">об оценке </w:t>
      </w:r>
      <w:r>
        <w:rPr>
          <w:rFonts w:cs="Times New Roman"/>
          <w:lang w:val="ru-RU"/>
        </w:rPr>
        <w:t xml:space="preserve">для методологической оценки сценариев и моделей </w:t>
      </w:r>
      <w:proofErr w:type="spellStart"/>
      <w:r>
        <w:rPr>
          <w:rFonts w:cs="Times New Roman"/>
          <w:lang w:val="ru-RU"/>
        </w:rPr>
        <w:t>биоразноообразия</w:t>
      </w:r>
      <w:proofErr w:type="spellEnd"/>
      <w:r>
        <w:rPr>
          <w:rFonts w:cs="Times New Roman"/>
          <w:lang w:val="ru-RU"/>
        </w:rPr>
        <w:t xml:space="preserve"> </w:t>
      </w:r>
      <w:r w:rsidR="00801C51">
        <w:rPr>
          <w:rFonts w:cs="Times New Roman"/>
          <w:lang w:val="ru-RU"/>
        </w:rPr>
        <w:t>и экосистемных услуг. С. </w:t>
      </w:r>
      <w:proofErr w:type="spellStart"/>
      <w:r>
        <w:rPr>
          <w:rFonts w:cs="Times New Roman"/>
          <w:lang w:val="ru-RU"/>
        </w:rPr>
        <w:t>Ферье</w:t>
      </w:r>
      <w:proofErr w:type="spellEnd"/>
      <w:r>
        <w:rPr>
          <w:rFonts w:cs="Times New Roman"/>
          <w:lang w:val="ru-RU"/>
        </w:rPr>
        <w:t xml:space="preserve">, К.Н. </w:t>
      </w:r>
      <w:proofErr w:type="spellStart"/>
      <w:r>
        <w:rPr>
          <w:rFonts w:cs="Times New Roman"/>
          <w:lang w:val="ru-RU"/>
        </w:rPr>
        <w:t>Нинан</w:t>
      </w:r>
      <w:proofErr w:type="spellEnd"/>
      <w:r>
        <w:rPr>
          <w:rFonts w:cs="Times New Roman"/>
          <w:lang w:val="ru-RU"/>
        </w:rPr>
        <w:t xml:space="preserve">, П. </w:t>
      </w:r>
      <w:proofErr w:type="spellStart"/>
      <w:r>
        <w:rPr>
          <w:rFonts w:cs="Times New Roman"/>
          <w:lang w:val="ru-RU"/>
        </w:rPr>
        <w:t>Лидли</w:t>
      </w:r>
      <w:proofErr w:type="spellEnd"/>
      <w:r>
        <w:rPr>
          <w:rFonts w:cs="Times New Roman"/>
          <w:lang w:val="ru-RU"/>
        </w:rPr>
        <w:t xml:space="preserve">, Р. </w:t>
      </w:r>
      <w:proofErr w:type="spellStart"/>
      <w:r>
        <w:rPr>
          <w:rFonts w:cs="Times New Roman"/>
          <w:lang w:val="ru-RU"/>
        </w:rPr>
        <w:t>Алкемаде</w:t>
      </w:r>
      <w:proofErr w:type="spellEnd"/>
      <w:r>
        <w:rPr>
          <w:rFonts w:cs="Times New Roman"/>
          <w:lang w:val="ru-RU"/>
        </w:rPr>
        <w:t xml:space="preserve">, Л. </w:t>
      </w:r>
      <w:proofErr w:type="spellStart"/>
      <w:r>
        <w:rPr>
          <w:rFonts w:cs="Times New Roman"/>
          <w:lang w:val="ru-RU"/>
        </w:rPr>
        <w:t>Акоста-Мичлик</w:t>
      </w:r>
      <w:proofErr w:type="spellEnd"/>
      <w:r>
        <w:rPr>
          <w:rFonts w:cs="Times New Roman"/>
          <w:lang w:val="ru-RU"/>
        </w:rPr>
        <w:t xml:space="preserve">, Х.Р. </w:t>
      </w:r>
      <w:proofErr w:type="spellStart"/>
      <w:r>
        <w:rPr>
          <w:rFonts w:cs="Times New Roman"/>
          <w:lang w:val="ru-RU"/>
        </w:rPr>
        <w:t>Акджакайя</w:t>
      </w:r>
      <w:proofErr w:type="spellEnd"/>
      <w:r>
        <w:rPr>
          <w:rFonts w:cs="Times New Roman"/>
          <w:lang w:val="ru-RU"/>
        </w:rPr>
        <w:t xml:space="preserve">, Л. </w:t>
      </w:r>
      <w:proofErr w:type="spellStart"/>
      <w:r>
        <w:rPr>
          <w:rFonts w:cs="Times New Roman"/>
          <w:lang w:val="ru-RU"/>
        </w:rPr>
        <w:t>Бротонс</w:t>
      </w:r>
      <w:proofErr w:type="spellEnd"/>
      <w:r>
        <w:rPr>
          <w:rFonts w:cs="Times New Roman"/>
          <w:lang w:val="ru-RU"/>
        </w:rPr>
        <w:t xml:space="preserve">, У. </w:t>
      </w:r>
      <w:proofErr w:type="spellStart"/>
      <w:r>
        <w:rPr>
          <w:rFonts w:cs="Times New Roman"/>
          <w:lang w:val="ru-RU"/>
        </w:rPr>
        <w:t>Чун</w:t>
      </w:r>
      <w:proofErr w:type="spellEnd"/>
      <w:r>
        <w:rPr>
          <w:rFonts w:cs="Times New Roman"/>
          <w:lang w:val="ru-RU"/>
        </w:rPr>
        <w:t xml:space="preserve">, В. </w:t>
      </w:r>
      <w:proofErr w:type="spellStart"/>
      <w:r>
        <w:rPr>
          <w:rFonts w:cs="Times New Roman"/>
          <w:lang w:val="ru-RU"/>
        </w:rPr>
        <w:t>Кристенсен</w:t>
      </w:r>
      <w:proofErr w:type="spellEnd"/>
      <w:r>
        <w:rPr>
          <w:rFonts w:cs="Times New Roman"/>
          <w:lang w:val="ru-RU"/>
        </w:rPr>
        <w:t xml:space="preserve">, К.Х. </w:t>
      </w:r>
      <w:proofErr w:type="spellStart"/>
      <w:r>
        <w:rPr>
          <w:rFonts w:cs="Times New Roman"/>
          <w:lang w:val="ru-RU"/>
        </w:rPr>
        <w:t>Хархаш</w:t>
      </w:r>
      <w:proofErr w:type="spellEnd"/>
      <w:r>
        <w:rPr>
          <w:rFonts w:cs="Times New Roman"/>
          <w:lang w:val="ru-RU"/>
        </w:rPr>
        <w:t xml:space="preserve">, Дж. </w:t>
      </w:r>
      <w:proofErr w:type="spellStart"/>
      <w:r>
        <w:rPr>
          <w:rFonts w:cs="Times New Roman"/>
          <w:lang w:val="ru-RU"/>
        </w:rPr>
        <w:t>Кабудо-Мариара</w:t>
      </w:r>
      <w:proofErr w:type="spellEnd"/>
      <w:r>
        <w:rPr>
          <w:rFonts w:cs="Times New Roman"/>
          <w:lang w:val="ru-RU"/>
        </w:rPr>
        <w:t>, С</w:t>
      </w:r>
      <w:r w:rsidR="00801C51">
        <w:rPr>
          <w:rFonts w:cs="Times New Roman"/>
          <w:lang w:val="ru-RU"/>
        </w:rPr>
        <w:t xml:space="preserve">. </w:t>
      </w:r>
      <w:proofErr w:type="spellStart"/>
      <w:r w:rsidR="00801C51">
        <w:rPr>
          <w:rFonts w:cs="Times New Roman"/>
          <w:lang w:val="ru-RU"/>
        </w:rPr>
        <w:t>Лундквист</w:t>
      </w:r>
      <w:proofErr w:type="spellEnd"/>
      <w:r w:rsidR="00801C51">
        <w:rPr>
          <w:rFonts w:cs="Times New Roman"/>
          <w:lang w:val="ru-RU"/>
        </w:rPr>
        <w:t xml:space="preserve">, М. </w:t>
      </w:r>
      <w:proofErr w:type="spellStart"/>
      <w:r w:rsidR="00801C51">
        <w:rPr>
          <w:rFonts w:cs="Times New Roman"/>
          <w:lang w:val="ru-RU"/>
        </w:rPr>
        <w:t>Оберштайнер</w:t>
      </w:r>
      <w:proofErr w:type="spellEnd"/>
      <w:r w:rsidR="00801C51">
        <w:rPr>
          <w:rFonts w:cs="Times New Roman"/>
          <w:lang w:val="ru-RU"/>
        </w:rPr>
        <w:t>, Х. </w:t>
      </w:r>
      <w:r>
        <w:rPr>
          <w:rFonts w:cs="Times New Roman"/>
          <w:lang w:val="ru-RU"/>
        </w:rPr>
        <w:t xml:space="preserve">Перейра, Г. </w:t>
      </w:r>
      <w:proofErr w:type="spellStart"/>
      <w:r>
        <w:rPr>
          <w:rFonts w:cs="Times New Roman"/>
          <w:lang w:val="ru-RU"/>
        </w:rPr>
        <w:t>Петерсон</w:t>
      </w:r>
      <w:proofErr w:type="spellEnd"/>
      <w:r>
        <w:rPr>
          <w:rFonts w:cs="Times New Roman"/>
          <w:lang w:val="ru-RU"/>
        </w:rPr>
        <w:t xml:space="preserve">, Р. </w:t>
      </w:r>
      <w:proofErr w:type="spellStart"/>
      <w:r>
        <w:rPr>
          <w:rFonts w:cs="Times New Roman"/>
          <w:lang w:val="ru-RU"/>
        </w:rPr>
        <w:t>Пикс-Мадруга</w:t>
      </w:r>
      <w:proofErr w:type="spellEnd"/>
      <w:r>
        <w:rPr>
          <w:rFonts w:cs="Times New Roman"/>
          <w:lang w:val="ru-RU"/>
        </w:rPr>
        <w:t xml:space="preserve">, Н.Х. </w:t>
      </w:r>
      <w:proofErr w:type="spellStart"/>
      <w:r>
        <w:rPr>
          <w:rFonts w:cs="Times New Roman"/>
          <w:lang w:val="ru-RU"/>
        </w:rPr>
        <w:t>Равиндранат</w:t>
      </w:r>
      <w:proofErr w:type="spellEnd"/>
      <w:r>
        <w:rPr>
          <w:rFonts w:cs="Times New Roman"/>
          <w:lang w:val="ru-RU"/>
        </w:rPr>
        <w:t xml:space="preserve">, С. </w:t>
      </w:r>
      <w:proofErr w:type="spellStart"/>
      <w:r>
        <w:rPr>
          <w:rFonts w:cs="Times New Roman"/>
          <w:lang w:val="ru-RU"/>
        </w:rPr>
        <w:t>Рондинини</w:t>
      </w:r>
      <w:proofErr w:type="spellEnd"/>
      <w:r>
        <w:rPr>
          <w:rFonts w:cs="Times New Roman"/>
          <w:lang w:val="ru-RU"/>
        </w:rPr>
        <w:t xml:space="preserve">, Б. </w:t>
      </w:r>
      <w:proofErr w:type="spellStart"/>
      <w:r>
        <w:rPr>
          <w:rFonts w:cs="Times New Roman"/>
          <w:lang w:val="ru-RU"/>
        </w:rPr>
        <w:t>Уинтл</w:t>
      </w:r>
      <w:proofErr w:type="spellEnd"/>
      <w:r>
        <w:rPr>
          <w:rFonts w:cs="Times New Roman"/>
          <w:lang w:val="ru-RU"/>
        </w:rPr>
        <w:t xml:space="preserve"> </w:t>
      </w:r>
      <w:r w:rsidRPr="00DA05C8">
        <w:rPr>
          <w:rFonts w:cs="Times New Roman"/>
          <w:lang w:val="ru-RU"/>
        </w:rPr>
        <w:t xml:space="preserve">(под ред.). </w:t>
      </w:r>
      <w:proofErr w:type="gramStart"/>
      <w:r w:rsidRPr="00DA05C8">
        <w:rPr>
          <w:rFonts w:cs="Times New Roman"/>
          <w:lang w:val="ru-RU"/>
        </w:rPr>
        <w:t>Издательство (будет добавлено), город [будет добавлен],</w:t>
      </w:r>
      <w:r w:rsidR="00801C51">
        <w:rPr>
          <w:rFonts w:cs="Times New Roman"/>
          <w:lang w:val="ru-RU"/>
        </w:rPr>
        <w:t xml:space="preserve"> страна [будет добавлена], стр. </w:t>
      </w:r>
      <w:r w:rsidRPr="00DA05C8">
        <w:rPr>
          <w:rFonts w:cs="Times New Roman"/>
          <w:lang w:val="ru-RU"/>
        </w:rPr>
        <w:t>1</w:t>
      </w:r>
      <w:r w:rsidR="00801C51">
        <w:rPr>
          <w:rFonts w:cs="Times New Roman"/>
          <w:lang w:val="ru-RU"/>
        </w:rPr>
        <w:noBreakHyphen/>
      </w:r>
      <w:r w:rsidRPr="00DA05C8">
        <w:rPr>
          <w:rFonts w:cs="Times New Roman"/>
          <w:lang w:val="ru-RU"/>
        </w:rPr>
        <w:t>.</w:t>
      </w:r>
      <w:proofErr w:type="gramEnd"/>
    </w:p>
    <w:p w:rsidR="001D5C16" w:rsidRPr="00474769" w:rsidRDefault="001D5C16" w:rsidP="00801C51">
      <w:pPr>
        <w:spacing w:after="120"/>
        <w:ind w:left="1247" w:right="567"/>
        <w:rPr>
          <w:b/>
          <w:sz w:val="28"/>
          <w:szCs w:val="28"/>
          <w:lang w:val="ru-RU"/>
        </w:rPr>
      </w:pPr>
      <w:r>
        <w:rPr>
          <w:lang w:val="ru-RU"/>
        </w:rPr>
        <w:br w:type="page"/>
      </w:r>
      <w:r w:rsidRPr="00474769">
        <w:rPr>
          <w:b/>
          <w:sz w:val="28"/>
          <w:szCs w:val="28"/>
          <w:lang w:val="ru-RU"/>
        </w:rPr>
        <w:t>Резюме для директивных органов доклада об оценке для методологической оценки сценариев и моделей биоразнообразия и экосистемных услуг (результат 3 c)</w:t>
      </w: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tblGrid>
      <w:tr w:rsidR="001D5C16" w:rsidRPr="003841AD" w:rsidTr="00A26156">
        <w:tc>
          <w:tcPr>
            <w:tcW w:w="9713" w:type="dxa"/>
            <w:shd w:val="clear" w:color="auto" w:fill="auto"/>
          </w:tcPr>
          <w:p w:rsidR="001D5C16" w:rsidRPr="00A26156" w:rsidRDefault="001D5C16" w:rsidP="00A26156">
            <w:pPr>
              <w:spacing w:after="120"/>
              <w:rPr>
                <w:b/>
                <w:lang w:val="ru-RU"/>
              </w:rPr>
            </w:pPr>
            <w:r w:rsidRPr="00A26156">
              <w:rPr>
                <w:b/>
                <w:lang w:val="ru-RU"/>
              </w:rPr>
              <w:t>Послания высокого уровня</w:t>
            </w:r>
          </w:p>
          <w:p w:rsidR="001D5C16" w:rsidRPr="00A26156" w:rsidRDefault="001D5C16" w:rsidP="00A26156">
            <w:pPr>
              <w:spacing w:after="120"/>
              <w:rPr>
                <w:lang w:val="ru-RU"/>
              </w:rPr>
            </w:pPr>
            <w:r w:rsidRPr="00A26156">
              <w:rPr>
                <w:lang w:val="ru-RU"/>
              </w:rPr>
              <w:t>Послание высокого уровня 1: сценарии и модели могут в значительной мере способствовать поддержке политики, несмотря на то, что по настоящее время их широкому использованию препятствуют несколько барьеров.</w:t>
            </w:r>
          </w:p>
          <w:p w:rsidR="001D5C16" w:rsidRPr="00A26156" w:rsidRDefault="001D5C16" w:rsidP="00A26156">
            <w:pPr>
              <w:spacing w:after="120"/>
              <w:rPr>
                <w:lang w:val="ru-RU"/>
              </w:rPr>
            </w:pPr>
            <w:r w:rsidRPr="00A26156">
              <w:rPr>
                <w:lang w:val="ru-RU"/>
              </w:rPr>
              <w:t>Послание высокого уровня 2: существует множество актуальных методов и инструментов, но их следует тщательно согласовывать с потребностями каждой отдельно взятой оценки или каждого мероприятия по поддержке решений и применять с осторожностью с учетом неопределенностей и непредсказуемости, связанных с основанными на моделях прогнозами.</w:t>
            </w:r>
          </w:p>
          <w:p w:rsidR="001D5C16" w:rsidRPr="00A26156" w:rsidRDefault="001D5C16" w:rsidP="00A26156">
            <w:pPr>
              <w:spacing w:after="120"/>
              <w:rPr>
                <w:lang w:val="ru-RU"/>
              </w:rPr>
            </w:pPr>
            <w:r w:rsidRPr="00A26156">
              <w:rPr>
                <w:lang w:val="ru-RU"/>
              </w:rPr>
              <w:t>Послание высокого уровня 3: с помощью надлежащего планирования, инвестиций, создания потенциала и других усилий можно преодолеть сохраняющиеся значительные проблемы в разработке и применении сценариев и моделей.</w:t>
            </w:r>
          </w:p>
        </w:tc>
      </w:tr>
    </w:tbl>
    <w:p w:rsidR="001D5C16" w:rsidRPr="009D7877" w:rsidRDefault="001D5C16" w:rsidP="001D5C16">
      <w:pPr>
        <w:spacing w:before="240" w:after="120"/>
        <w:ind w:left="1247"/>
        <w:rPr>
          <w:b/>
          <w:sz w:val="28"/>
          <w:szCs w:val="28"/>
          <w:lang w:val="ru-RU"/>
        </w:rPr>
      </w:pPr>
      <w:r w:rsidRPr="009D7877">
        <w:rPr>
          <w:b/>
          <w:sz w:val="28"/>
          <w:szCs w:val="28"/>
          <w:lang w:val="ru-RU"/>
        </w:rPr>
        <w:t>Введение</w:t>
      </w:r>
    </w:p>
    <w:p w:rsidR="001D5C16" w:rsidRDefault="001D5C16" w:rsidP="001D5C16">
      <w:pPr>
        <w:spacing w:after="120"/>
        <w:ind w:left="1247"/>
        <w:rPr>
          <w:lang w:val="ru-RU"/>
        </w:rPr>
      </w:pPr>
      <w:proofErr w:type="gramStart"/>
      <w:r>
        <w:rPr>
          <w:lang w:val="ru-RU"/>
        </w:rPr>
        <w:t>Данная м</w:t>
      </w:r>
      <w:r w:rsidRPr="000305B0">
        <w:rPr>
          <w:lang w:val="ru-RU"/>
        </w:rPr>
        <w:t>етодологическая оценка сценариев и моделей биоразнообразия и экосистемных услуг была начата для</w:t>
      </w:r>
      <w:r>
        <w:rPr>
          <w:lang w:val="ru-RU"/>
        </w:rPr>
        <w:t xml:space="preserve"> предоставления </w:t>
      </w:r>
      <w:r w:rsidRPr="000305B0">
        <w:rPr>
          <w:lang w:val="ru-RU"/>
        </w:rPr>
        <w:t>экспертн</w:t>
      </w:r>
      <w:r>
        <w:rPr>
          <w:lang w:val="ru-RU"/>
        </w:rPr>
        <w:t>ых</w:t>
      </w:r>
      <w:r w:rsidRPr="000305B0">
        <w:rPr>
          <w:lang w:val="ru-RU"/>
        </w:rPr>
        <w:t xml:space="preserve"> консультаци</w:t>
      </w:r>
      <w:r>
        <w:rPr>
          <w:lang w:val="ru-RU"/>
        </w:rPr>
        <w:t xml:space="preserve">й </w:t>
      </w:r>
      <w:r w:rsidRPr="000305B0">
        <w:rPr>
          <w:lang w:val="ru-RU"/>
        </w:rPr>
        <w:t>по вопросам использования таких методологий при осуществлении всей работы в рамках Платформы для обе</w:t>
      </w:r>
      <w:r>
        <w:rPr>
          <w:lang w:val="ru-RU"/>
        </w:rPr>
        <w:t xml:space="preserve">спечения директивной значимости </w:t>
      </w:r>
      <w:r w:rsidRPr="000305B0">
        <w:rPr>
          <w:lang w:val="ru-RU"/>
        </w:rPr>
        <w:t>ее результатов, как указано в докладе об аналитическом исследовании, одобренном Пленумом Межправительственной научно-политической платформы по биоразнообразию и экосистемным услугам на его второй сессии (IPBES/2/17, приложение VI</w:t>
      </w:r>
      <w:proofErr w:type="gramEnd"/>
      <w:r w:rsidRPr="000305B0">
        <w:rPr>
          <w:lang w:val="ru-RU"/>
        </w:rPr>
        <w:t xml:space="preserve">). Это одно из первых мероприятий </w:t>
      </w:r>
      <w:r>
        <w:rPr>
          <w:lang w:val="ru-RU"/>
        </w:rPr>
        <w:t xml:space="preserve">Платформы </w:t>
      </w:r>
      <w:r w:rsidRPr="000305B0">
        <w:rPr>
          <w:lang w:val="ru-RU"/>
        </w:rPr>
        <w:t>по проведению оценок, потому что оно</w:t>
      </w:r>
      <w:r>
        <w:rPr>
          <w:lang w:val="ru-RU"/>
        </w:rPr>
        <w:t xml:space="preserve"> дает </w:t>
      </w:r>
      <w:r w:rsidRPr="000305B0">
        <w:rPr>
          <w:lang w:val="ru-RU"/>
        </w:rPr>
        <w:t xml:space="preserve">руководящие указания по использованию сценариев и моделей в региональных, глобальных и тематических оценках, а также другими целевыми группами и группами экспертов </w:t>
      </w:r>
      <w:r>
        <w:rPr>
          <w:lang w:val="ru-RU"/>
        </w:rPr>
        <w:t>в рамках Платформы</w:t>
      </w:r>
      <w:r w:rsidRPr="000305B0">
        <w:rPr>
          <w:lang w:val="ru-RU"/>
        </w:rPr>
        <w:t>.</w:t>
      </w:r>
    </w:p>
    <w:p w:rsidR="001D5C16" w:rsidRPr="00922860" w:rsidRDefault="001D5C16" w:rsidP="001D5C16">
      <w:pPr>
        <w:spacing w:after="120"/>
        <w:ind w:left="1247"/>
        <w:rPr>
          <w:lang w:val="ru-RU"/>
        </w:rPr>
      </w:pPr>
      <w:r>
        <w:rPr>
          <w:lang w:val="ru-RU"/>
        </w:rPr>
        <w:t xml:space="preserve">С докладом об итогах оценки можно ознакомиться в документе </w:t>
      </w:r>
      <w:r w:rsidRPr="00922860">
        <w:t>IPBES</w:t>
      </w:r>
      <w:r w:rsidRPr="00922860">
        <w:rPr>
          <w:lang w:val="ru-RU"/>
        </w:rPr>
        <w:t>/4/</w:t>
      </w:r>
      <w:r w:rsidRPr="00922860">
        <w:t>INF</w:t>
      </w:r>
      <w:r w:rsidRPr="00922860">
        <w:rPr>
          <w:lang w:val="ru-RU"/>
        </w:rPr>
        <w:t>/3/</w:t>
      </w:r>
      <w:r w:rsidRPr="00922860">
        <w:t>Rev</w:t>
      </w:r>
      <w:r w:rsidRPr="00922860">
        <w:rPr>
          <w:lang w:val="ru-RU"/>
        </w:rPr>
        <w:t>.1</w:t>
      </w:r>
      <w:r>
        <w:rPr>
          <w:lang w:val="ru-RU"/>
        </w:rPr>
        <w:t>. Настоящий документ является резюме информации, представленной в полном докладе об оценке, для директивных органов.</w:t>
      </w: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tblGrid>
      <w:tr w:rsidR="001D5C16" w:rsidRPr="003841AD" w:rsidTr="00A26156">
        <w:tc>
          <w:tcPr>
            <w:tcW w:w="9713" w:type="dxa"/>
            <w:shd w:val="clear" w:color="auto" w:fill="auto"/>
          </w:tcPr>
          <w:p w:rsidR="001D5C16" w:rsidRPr="00A26156" w:rsidRDefault="001D5C16" w:rsidP="00A26156">
            <w:pPr>
              <w:spacing w:after="120"/>
              <w:rPr>
                <w:lang w:val="ru-RU"/>
              </w:rPr>
            </w:pPr>
            <w:r w:rsidRPr="00A26156">
              <w:rPr>
                <w:lang w:val="ru-RU"/>
              </w:rPr>
              <w:t xml:space="preserve">«Модели» являются количественными или качественными описаниями основных компонентов системы и взаимоотношений между этими компонентами. </w:t>
            </w:r>
            <w:proofErr w:type="gramStart"/>
            <w:r w:rsidRPr="00A26156">
              <w:rPr>
                <w:lang w:val="ru-RU"/>
              </w:rPr>
              <w:t>В рамках настоящей оценки основное внимание уделяется моделям, описывающим взаимоотношения между: i)</w:t>
            </w:r>
            <w:r w:rsidRPr="00A26156">
              <w:rPr>
                <w:lang w:val="en-US"/>
              </w:rPr>
              <w:t> </w:t>
            </w:r>
            <w:r w:rsidRPr="00A26156">
              <w:rPr>
                <w:lang w:val="ru-RU"/>
              </w:rPr>
              <w:t xml:space="preserve">косвенными и прямыми факторами, </w:t>
            </w:r>
            <w:proofErr w:type="spellStart"/>
            <w:r w:rsidRPr="00A26156">
              <w:rPr>
                <w:lang w:val="ru-RU"/>
              </w:rPr>
              <w:t>ii</w:t>
            </w:r>
            <w:proofErr w:type="spellEnd"/>
            <w:r w:rsidRPr="00A26156">
              <w:rPr>
                <w:lang w:val="ru-RU"/>
              </w:rPr>
              <w:t xml:space="preserve">) прямыми факторами и природой и </w:t>
            </w:r>
            <w:proofErr w:type="spellStart"/>
            <w:r w:rsidRPr="00A26156">
              <w:rPr>
                <w:lang w:val="ru-RU"/>
              </w:rPr>
              <w:t>iii</w:t>
            </w:r>
            <w:proofErr w:type="spellEnd"/>
            <w:r w:rsidRPr="00A26156">
              <w:rPr>
                <w:lang w:val="ru-RU"/>
              </w:rPr>
              <w:t>) природой и природными благами для людей.</w:t>
            </w:r>
            <w:proofErr w:type="gramEnd"/>
          </w:p>
          <w:p w:rsidR="001D5C16" w:rsidRPr="00A26156" w:rsidRDefault="001D5C16" w:rsidP="00A26156">
            <w:pPr>
              <w:spacing w:after="120"/>
              <w:rPr>
                <w:lang w:val="ru-RU"/>
              </w:rPr>
            </w:pPr>
            <w:r w:rsidRPr="00A26156">
              <w:rPr>
                <w:lang w:val="ru-RU"/>
              </w:rPr>
              <w:t>«Сценарии» являются отображением возможного будущего для одного или более компонентов системы, в частности, в рамках данной оценки – для факторов, обусловливающих изменения в природе и природных благах, включая альтернативные варианты политики или регулирования.</w:t>
            </w:r>
          </w:p>
        </w:tc>
      </w:tr>
    </w:tbl>
    <w:p w:rsidR="001D5C16" w:rsidRPr="000305B0" w:rsidRDefault="001D5C16" w:rsidP="001D5C16">
      <w:pPr>
        <w:spacing w:before="240" w:after="120"/>
        <w:ind w:left="1247"/>
        <w:rPr>
          <w:lang w:val="ru-RU"/>
        </w:rPr>
      </w:pPr>
      <w:r w:rsidRPr="000305B0">
        <w:rPr>
          <w:lang w:val="ru-RU"/>
        </w:rPr>
        <w:t xml:space="preserve">Поскольку в ходе оценки основное внимание уделяется методам, резюме для директивных органов и полный доклад об оценке носят </w:t>
      </w:r>
      <w:proofErr w:type="gramStart"/>
      <w:r w:rsidRPr="000305B0">
        <w:rPr>
          <w:lang w:val="ru-RU"/>
        </w:rPr>
        <w:t>более технический</w:t>
      </w:r>
      <w:proofErr w:type="gramEnd"/>
      <w:r w:rsidRPr="000305B0">
        <w:rPr>
          <w:lang w:val="ru-RU"/>
        </w:rPr>
        <w:t xml:space="preserve"> характер, чем</w:t>
      </w:r>
      <w:r>
        <w:rPr>
          <w:lang w:val="ru-RU"/>
        </w:rPr>
        <w:t xml:space="preserve"> подобные документы для </w:t>
      </w:r>
      <w:r w:rsidRPr="000305B0">
        <w:rPr>
          <w:lang w:val="ru-RU"/>
        </w:rPr>
        <w:t>други</w:t>
      </w:r>
      <w:r>
        <w:rPr>
          <w:lang w:val="ru-RU"/>
        </w:rPr>
        <w:t>х</w:t>
      </w:r>
      <w:r w:rsidRPr="000305B0">
        <w:rPr>
          <w:lang w:val="ru-RU"/>
        </w:rPr>
        <w:t xml:space="preserve"> </w:t>
      </w:r>
      <w:r>
        <w:rPr>
          <w:lang w:val="ru-RU"/>
        </w:rPr>
        <w:t xml:space="preserve">проведенных Платформой </w:t>
      </w:r>
      <w:r w:rsidRPr="000305B0">
        <w:rPr>
          <w:lang w:val="ru-RU"/>
        </w:rPr>
        <w:t>тематически</w:t>
      </w:r>
      <w:r>
        <w:rPr>
          <w:lang w:val="ru-RU"/>
        </w:rPr>
        <w:t>х</w:t>
      </w:r>
      <w:r w:rsidRPr="000305B0">
        <w:rPr>
          <w:lang w:val="ru-RU"/>
        </w:rPr>
        <w:t>, региональны</w:t>
      </w:r>
      <w:r>
        <w:rPr>
          <w:lang w:val="ru-RU"/>
        </w:rPr>
        <w:t>х</w:t>
      </w:r>
      <w:r w:rsidRPr="000305B0">
        <w:rPr>
          <w:lang w:val="ru-RU"/>
        </w:rPr>
        <w:t xml:space="preserve"> и глобальны</w:t>
      </w:r>
      <w:r>
        <w:rPr>
          <w:lang w:val="ru-RU"/>
        </w:rPr>
        <w:t>х</w:t>
      </w:r>
      <w:r w:rsidRPr="000305B0">
        <w:rPr>
          <w:lang w:val="ru-RU"/>
        </w:rPr>
        <w:t xml:space="preserve"> оцен</w:t>
      </w:r>
      <w:r>
        <w:rPr>
          <w:lang w:val="ru-RU"/>
        </w:rPr>
        <w:t>о</w:t>
      </w:r>
      <w:r w:rsidRPr="000305B0">
        <w:rPr>
          <w:lang w:val="ru-RU"/>
        </w:rPr>
        <w:t xml:space="preserve">к. В частности, </w:t>
      </w:r>
      <w:r>
        <w:rPr>
          <w:lang w:val="ru-RU"/>
        </w:rPr>
        <w:t xml:space="preserve">в данной </w:t>
      </w:r>
      <w:r w:rsidRPr="000305B0">
        <w:rPr>
          <w:lang w:val="ru-RU"/>
        </w:rPr>
        <w:t>оценк</w:t>
      </w:r>
      <w:r>
        <w:rPr>
          <w:lang w:val="ru-RU"/>
        </w:rPr>
        <w:t>е</w:t>
      </w:r>
      <w:r w:rsidRPr="000305B0">
        <w:rPr>
          <w:lang w:val="ru-RU"/>
        </w:rPr>
        <w:t xml:space="preserve"> </w:t>
      </w:r>
      <w:r>
        <w:rPr>
          <w:lang w:val="ru-RU"/>
        </w:rPr>
        <w:t xml:space="preserve">основное </w:t>
      </w:r>
      <w:r w:rsidRPr="000305B0">
        <w:rPr>
          <w:lang w:val="ru-RU"/>
        </w:rPr>
        <w:t xml:space="preserve">внимание </w:t>
      </w:r>
      <w:r>
        <w:rPr>
          <w:lang w:val="ru-RU"/>
        </w:rPr>
        <w:t xml:space="preserve">уделяется </w:t>
      </w:r>
      <w:r w:rsidRPr="000305B0">
        <w:rPr>
          <w:lang w:val="ru-RU"/>
        </w:rPr>
        <w:t>следующем</w:t>
      </w:r>
      <w:r>
        <w:rPr>
          <w:lang w:val="ru-RU"/>
        </w:rPr>
        <w:t>у</w:t>
      </w:r>
      <w:r w:rsidRPr="000305B0">
        <w:rPr>
          <w:lang w:val="ru-RU"/>
        </w:rPr>
        <w:t>:</w:t>
      </w:r>
    </w:p>
    <w:p w:rsidR="001D5C16" w:rsidRPr="000305B0" w:rsidRDefault="001D5C16" w:rsidP="001D5C16">
      <w:pPr>
        <w:numPr>
          <w:ilvl w:val="0"/>
          <w:numId w:val="6"/>
        </w:numPr>
        <w:spacing w:after="120"/>
        <w:ind w:left="1872" w:hanging="624"/>
        <w:rPr>
          <w:lang w:val="ru-RU"/>
        </w:rPr>
      </w:pPr>
      <w:r w:rsidRPr="000305B0">
        <w:rPr>
          <w:lang w:val="ru-RU"/>
        </w:rPr>
        <w:t>критическ</w:t>
      </w:r>
      <w:r>
        <w:rPr>
          <w:lang w:val="ru-RU"/>
        </w:rPr>
        <w:t>ому</w:t>
      </w:r>
      <w:r w:rsidRPr="000305B0">
        <w:rPr>
          <w:lang w:val="ru-RU"/>
        </w:rPr>
        <w:t xml:space="preserve"> анализ</w:t>
      </w:r>
      <w:r>
        <w:rPr>
          <w:lang w:val="ru-RU"/>
        </w:rPr>
        <w:t>у</w:t>
      </w:r>
      <w:r w:rsidRPr="000305B0">
        <w:rPr>
          <w:lang w:val="ru-RU"/>
        </w:rPr>
        <w:t xml:space="preserve"> </w:t>
      </w:r>
      <w:r>
        <w:rPr>
          <w:lang w:val="ru-RU"/>
        </w:rPr>
        <w:t xml:space="preserve">новейших </w:t>
      </w:r>
      <w:r w:rsidRPr="000305B0">
        <w:rPr>
          <w:lang w:val="ru-RU"/>
        </w:rPr>
        <w:t>и пере</w:t>
      </w:r>
      <w:r>
        <w:rPr>
          <w:lang w:val="ru-RU"/>
        </w:rPr>
        <w:t xml:space="preserve">довых методов </w:t>
      </w:r>
      <w:r w:rsidRPr="000305B0">
        <w:rPr>
          <w:lang w:val="ru-RU"/>
        </w:rPr>
        <w:t>использования сценариев и моделей в оценках</w:t>
      </w:r>
      <w:r>
        <w:rPr>
          <w:lang w:val="ru-RU"/>
        </w:rPr>
        <w:t xml:space="preserve"> и </w:t>
      </w:r>
      <w:r w:rsidRPr="000305B0">
        <w:rPr>
          <w:lang w:val="ru-RU"/>
        </w:rPr>
        <w:t>разработк</w:t>
      </w:r>
      <w:r>
        <w:rPr>
          <w:lang w:val="ru-RU"/>
        </w:rPr>
        <w:t>е</w:t>
      </w:r>
      <w:r w:rsidRPr="000305B0">
        <w:rPr>
          <w:lang w:val="ru-RU"/>
        </w:rPr>
        <w:t xml:space="preserve"> и осуществлени</w:t>
      </w:r>
      <w:r>
        <w:rPr>
          <w:lang w:val="ru-RU"/>
        </w:rPr>
        <w:t>и</w:t>
      </w:r>
      <w:r w:rsidRPr="000305B0">
        <w:rPr>
          <w:lang w:val="ru-RU"/>
        </w:rPr>
        <w:t xml:space="preserve"> политики, касающ</w:t>
      </w:r>
      <w:r>
        <w:rPr>
          <w:lang w:val="ru-RU"/>
        </w:rPr>
        <w:t>ей</w:t>
      </w:r>
      <w:r w:rsidRPr="000305B0">
        <w:rPr>
          <w:lang w:val="ru-RU"/>
        </w:rPr>
        <w:t>ся биоразнообразия и экосистемных услуг;</w:t>
      </w:r>
    </w:p>
    <w:p w:rsidR="001D5C16" w:rsidRPr="000305B0" w:rsidRDefault="001D5C16" w:rsidP="001D5C16">
      <w:pPr>
        <w:numPr>
          <w:ilvl w:val="0"/>
          <w:numId w:val="6"/>
        </w:numPr>
        <w:spacing w:after="120"/>
        <w:ind w:left="1872" w:hanging="624"/>
        <w:rPr>
          <w:lang w:val="ru-RU"/>
        </w:rPr>
      </w:pPr>
      <w:r w:rsidRPr="000305B0">
        <w:rPr>
          <w:lang w:val="ru-RU"/>
        </w:rPr>
        <w:t>предлагаемы</w:t>
      </w:r>
      <w:r>
        <w:rPr>
          <w:lang w:val="ru-RU"/>
        </w:rPr>
        <w:t>м</w:t>
      </w:r>
      <w:r w:rsidRPr="000305B0">
        <w:rPr>
          <w:lang w:val="ru-RU"/>
        </w:rPr>
        <w:t xml:space="preserve"> средства</w:t>
      </w:r>
      <w:r>
        <w:rPr>
          <w:lang w:val="ru-RU"/>
        </w:rPr>
        <w:t>м</w:t>
      </w:r>
      <w:r w:rsidRPr="000305B0">
        <w:rPr>
          <w:lang w:val="ru-RU"/>
        </w:rPr>
        <w:t xml:space="preserve"> устранения пробелов в данных, знаниях, методах и инструментах, касающихся сценариев и моделей;</w:t>
      </w:r>
    </w:p>
    <w:p w:rsidR="001D5C16" w:rsidRPr="000305B0" w:rsidRDefault="001D5C16" w:rsidP="001D5C16">
      <w:pPr>
        <w:numPr>
          <w:ilvl w:val="0"/>
          <w:numId w:val="6"/>
        </w:numPr>
        <w:spacing w:after="120"/>
        <w:ind w:left="1872" w:hanging="624"/>
        <w:rPr>
          <w:lang w:val="ru-RU"/>
        </w:rPr>
      </w:pPr>
      <w:r>
        <w:rPr>
          <w:lang w:val="ru-RU"/>
        </w:rPr>
        <w:t xml:space="preserve">рекомендуемым действиям государств-членов Платформы, заинтересованных сторон и научного сообщества по </w:t>
      </w:r>
      <w:r w:rsidRPr="000305B0">
        <w:rPr>
          <w:lang w:val="ru-RU"/>
        </w:rPr>
        <w:t>осуществлени</w:t>
      </w:r>
      <w:r>
        <w:rPr>
          <w:lang w:val="ru-RU"/>
        </w:rPr>
        <w:t>ю</w:t>
      </w:r>
      <w:r w:rsidRPr="000305B0">
        <w:rPr>
          <w:lang w:val="ru-RU"/>
        </w:rPr>
        <w:t xml:space="preserve"> и поощрени</w:t>
      </w:r>
      <w:r>
        <w:rPr>
          <w:lang w:val="ru-RU"/>
        </w:rPr>
        <w:t>ю</w:t>
      </w:r>
      <w:r w:rsidRPr="000305B0">
        <w:rPr>
          <w:lang w:val="ru-RU"/>
        </w:rPr>
        <w:t xml:space="preserve"> </w:t>
      </w:r>
      <w:r>
        <w:rPr>
          <w:lang w:val="ru-RU"/>
        </w:rPr>
        <w:t xml:space="preserve">этих </w:t>
      </w:r>
      <w:r w:rsidRPr="000305B0">
        <w:rPr>
          <w:lang w:val="ru-RU"/>
        </w:rPr>
        <w:t>передовых методов</w:t>
      </w:r>
      <w:r>
        <w:rPr>
          <w:lang w:val="ru-RU"/>
        </w:rPr>
        <w:t xml:space="preserve"> в отношении использования сценариев и моделей</w:t>
      </w:r>
      <w:r w:rsidRPr="000305B0">
        <w:rPr>
          <w:lang w:val="ru-RU"/>
        </w:rPr>
        <w:t>, участия в создани</w:t>
      </w:r>
      <w:r>
        <w:rPr>
          <w:lang w:val="ru-RU"/>
        </w:rPr>
        <w:t>и</w:t>
      </w:r>
      <w:r w:rsidRPr="000305B0">
        <w:rPr>
          <w:lang w:val="ru-RU"/>
        </w:rPr>
        <w:t xml:space="preserve"> потенциала и мобилизации знаний коренн</w:t>
      </w:r>
      <w:r>
        <w:rPr>
          <w:lang w:val="ru-RU"/>
        </w:rPr>
        <w:t>ого и местного населения</w:t>
      </w:r>
      <w:r w:rsidRPr="000305B0">
        <w:rPr>
          <w:lang w:val="ru-RU"/>
        </w:rPr>
        <w:t>.</w:t>
      </w:r>
    </w:p>
    <w:p w:rsidR="001D5C16" w:rsidRPr="000305B0" w:rsidRDefault="001D5C16" w:rsidP="001D5C16">
      <w:pPr>
        <w:spacing w:after="120"/>
        <w:ind w:left="1247"/>
        <w:rPr>
          <w:lang w:val="ru-RU"/>
        </w:rPr>
      </w:pPr>
      <w:r w:rsidRPr="000305B0">
        <w:rPr>
          <w:lang w:val="ru-RU"/>
        </w:rPr>
        <w:t xml:space="preserve">В отличие от </w:t>
      </w:r>
      <w:r>
        <w:rPr>
          <w:lang w:val="ru-RU"/>
        </w:rPr>
        <w:t xml:space="preserve">проводимых Платформой </w:t>
      </w:r>
      <w:r w:rsidRPr="000305B0">
        <w:rPr>
          <w:lang w:val="ru-RU"/>
        </w:rPr>
        <w:t>тематических, региональных и глобальных оценок,</w:t>
      </w:r>
      <w:r>
        <w:rPr>
          <w:lang w:val="ru-RU"/>
        </w:rPr>
        <w:t xml:space="preserve"> в ходе данной </w:t>
      </w:r>
      <w:r w:rsidRPr="000305B0">
        <w:rPr>
          <w:lang w:val="ru-RU"/>
        </w:rPr>
        <w:t>методологическ</w:t>
      </w:r>
      <w:r>
        <w:rPr>
          <w:lang w:val="ru-RU"/>
        </w:rPr>
        <w:t>ой</w:t>
      </w:r>
      <w:r w:rsidRPr="000305B0">
        <w:rPr>
          <w:lang w:val="ru-RU"/>
        </w:rPr>
        <w:t xml:space="preserve"> оценк</w:t>
      </w:r>
      <w:r>
        <w:rPr>
          <w:lang w:val="ru-RU"/>
        </w:rPr>
        <w:t>и</w:t>
      </w:r>
      <w:r w:rsidRPr="000305B0">
        <w:rPr>
          <w:lang w:val="ru-RU"/>
        </w:rPr>
        <w:t xml:space="preserve"> не анализирует</w:t>
      </w:r>
      <w:r>
        <w:rPr>
          <w:lang w:val="ru-RU"/>
        </w:rPr>
        <w:t>ся состояние дел</w:t>
      </w:r>
      <w:r w:rsidRPr="000305B0">
        <w:rPr>
          <w:lang w:val="ru-RU"/>
        </w:rPr>
        <w:t>, тенденции или будущие прогнозы</w:t>
      </w:r>
      <w:r>
        <w:rPr>
          <w:lang w:val="ru-RU"/>
        </w:rPr>
        <w:t xml:space="preserve"> в области </w:t>
      </w:r>
      <w:r w:rsidRPr="000305B0">
        <w:rPr>
          <w:lang w:val="ru-RU"/>
        </w:rPr>
        <w:t xml:space="preserve">биоразнообразия и экосистемных услуг. </w:t>
      </w:r>
    </w:p>
    <w:p w:rsidR="001D5C16" w:rsidRPr="000305B0" w:rsidRDefault="001D5C16" w:rsidP="001D5C16">
      <w:pPr>
        <w:spacing w:after="120"/>
        <w:ind w:left="1247"/>
        <w:rPr>
          <w:lang w:val="ru-RU"/>
        </w:rPr>
      </w:pPr>
      <w:r>
        <w:rPr>
          <w:lang w:val="ru-RU"/>
        </w:rPr>
        <w:t xml:space="preserve">Данная </w:t>
      </w:r>
      <w:r w:rsidRPr="000305B0">
        <w:rPr>
          <w:lang w:val="ru-RU"/>
        </w:rPr>
        <w:t>методологическ</w:t>
      </w:r>
      <w:r>
        <w:rPr>
          <w:lang w:val="ru-RU"/>
        </w:rPr>
        <w:t>ая</w:t>
      </w:r>
      <w:r w:rsidRPr="000305B0">
        <w:rPr>
          <w:lang w:val="ru-RU"/>
        </w:rPr>
        <w:t xml:space="preserve"> оценк</w:t>
      </w:r>
      <w:r>
        <w:rPr>
          <w:lang w:val="ru-RU"/>
        </w:rPr>
        <w:t>а предназначена для нескольких целевых групп</w:t>
      </w:r>
      <w:r w:rsidRPr="000305B0">
        <w:rPr>
          <w:lang w:val="ru-RU"/>
        </w:rPr>
        <w:t>. Резюме для директивных органов и глава 1 были написаны таким образом, чтобы быть доступными для широкой аудитории, включая аудитории в рамках</w:t>
      </w:r>
      <w:r>
        <w:rPr>
          <w:lang w:val="ru-RU"/>
        </w:rPr>
        <w:t xml:space="preserve"> Платформы</w:t>
      </w:r>
      <w:r w:rsidRPr="000305B0">
        <w:rPr>
          <w:lang w:val="ru-RU"/>
        </w:rPr>
        <w:t xml:space="preserve">, а также </w:t>
      </w:r>
      <w:r>
        <w:rPr>
          <w:lang w:val="ru-RU"/>
        </w:rPr>
        <w:t xml:space="preserve">для </w:t>
      </w:r>
      <w:r w:rsidRPr="000305B0">
        <w:rPr>
          <w:lang w:val="ru-RU"/>
        </w:rPr>
        <w:t>заинтересованны</w:t>
      </w:r>
      <w:r>
        <w:rPr>
          <w:lang w:val="ru-RU"/>
        </w:rPr>
        <w:t>х</w:t>
      </w:r>
      <w:r w:rsidRPr="000305B0">
        <w:rPr>
          <w:lang w:val="ru-RU"/>
        </w:rPr>
        <w:t xml:space="preserve"> сторон и директивны</w:t>
      </w:r>
      <w:r>
        <w:rPr>
          <w:lang w:val="ru-RU"/>
        </w:rPr>
        <w:t>х</w:t>
      </w:r>
      <w:r w:rsidRPr="000305B0">
        <w:rPr>
          <w:lang w:val="ru-RU"/>
        </w:rPr>
        <w:t xml:space="preserve"> орган</w:t>
      </w:r>
      <w:r>
        <w:rPr>
          <w:lang w:val="ru-RU"/>
        </w:rPr>
        <w:t>ов</w:t>
      </w:r>
      <w:r w:rsidRPr="000305B0">
        <w:rPr>
          <w:lang w:val="ru-RU"/>
        </w:rPr>
        <w:t>, напрямую не связанны</w:t>
      </w:r>
      <w:r>
        <w:rPr>
          <w:lang w:val="ru-RU"/>
        </w:rPr>
        <w:t>х</w:t>
      </w:r>
      <w:r w:rsidRPr="000305B0">
        <w:rPr>
          <w:lang w:val="ru-RU"/>
        </w:rPr>
        <w:t xml:space="preserve"> с</w:t>
      </w:r>
      <w:r>
        <w:rPr>
          <w:lang w:val="ru-RU"/>
        </w:rPr>
        <w:t xml:space="preserve"> Платформой</w:t>
      </w:r>
      <w:r w:rsidRPr="000305B0">
        <w:rPr>
          <w:lang w:val="ru-RU"/>
        </w:rPr>
        <w:t xml:space="preserve">. Критический анализ и взгляды в главах 2–8 носят </w:t>
      </w:r>
      <w:proofErr w:type="gramStart"/>
      <w:r w:rsidRPr="000305B0">
        <w:rPr>
          <w:lang w:val="ru-RU"/>
        </w:rPr>
        <w:t>более технический</w:t>
      </w:r>
      <w:proofErr w:type="gramEnd"/>
      <w:r w:rsidRPr="000305B0">
        <w:rPr>
          <w:lang w:val="ru-RU"/>
        </w:rPr>
        <w:t xml:space="preserve"> характер и адресованы более широкому научному сообществу в дополнение к групп</w:t>
      </w:r>
      <w:r>
        <w:rPr>
          <w:lang w:val="ru-RU"/>
        </w:rPr>
        <w:t>ам</w:t>
      </w:r>
      <w:r w:rsidRPr="000305B0">
        <w:rPr>
          <w:lang w:val="ru-RU"/>
        </w:rPr>
        <w:t xml:space="preserve"> экспертов и целевым группам</w:t>
      </w:r>
      <w:r>
        <w:rPr>
          <w:lang w:val="ru-RU"/>
        </w:rPr>
        <w:t xml:space="preserve"> Платформы</w:t>
      </w:r>
      <w:r w:rsidRPr="000305B0">
        <w:rPr>
          <w:lang w:val="ru-RU"/>
        </w:rPr>
        <w:t>.</w:t>
      </w:r>
    </w:p>
    <w:p w:rsidR="001D5C16" w:rsidRPr="000305B0" w:rsidRDefault="001D5C16" w:rsidP="001D5C16">
      <w:pPr>
        <w:spacing w:after="120"/>
        <w:ind w:left="1247"/>
        <w:rPr>
          <w:lang w:val="ru-RU"/>
        </w:rPr>
      </w:pPr>
      <w:r w:rsidRPr="000305B0">
        <w:rPr>
          <w:lang w:val="ru-RU"/>
        </w:rPr>
        <w:t xml:space="preserve">Целевые аудитории вне рамок </w:t>
      </w:r>
      <w:r>
        <w:rPr>
          <w:lang w:val="ru-RU"/>
        </w:rPr>
        <w:t xml:space="preserve">Платформы </w:t>
      </w:r>
      <w:r w:rsidRPr="000305B0">
        <w:rPr>
          <w:lang w:val="ru-RU"/>
        </w:rPr>
        <w:t>включают:</w:t>
      </w:r>
    </w:p>
    <w:p w:rsidR="001D5C16" w:rsidRPr="000305B0" w:rsidRDefault="001D5C16" w:rsidP="001D5C16">
      <w:pPr>
        <w:numPr>
          <w:ilvl w:val="0"/>
          <w:numId w:val="6"/>
        </w:numPr>
        <w:spacing w:after="120"/>
        <w:ind w:left="1872" w:hanging="624"/>
        <w:rPr>
          <w:lang w:val="ru-RU"/>
        </w:rPr>
      </w:pPr>
      <w:proofErr w:type="gramStart"/>
      <w:r w:rsidRPr="000305B0">
        <w:rPr>
          <w:lang w:val="ru-RU"/>
        </w:rPr>
        <w:t>лица, осуществляющие политику</w:t>
      </w:r>
      <w:r>
        <w:rPr>
          <w:lang w:val="ru-RU"/>
        </w:rPr>
        <w:t>, и</w:t>
      </w:r>
      <w:r w:rsidRPr="000305B0">
        <w:rPr>
          <w:lang w:val="ru-RU"/>
        </w:rPr>
        <w:t xml:space="preserve"> директивные органы, </w:t>
      </w:r>
      <w:r>
        <w:rPr>
          <w:lang w:val="ru-RU"/>
        </w:rPr>
        <w:t xml:space="preserve">желающие </w:t>
      </w:r>
      <w:r w:rsidRPr="000305B0">
        <w:rPr>
          <w:lang w:val="ru-RU"/>
        </w:rPr>
        <w:t>использ</w:t>
      </w:r>
      <w:r>
        <w:rPr>
          <w:lang w:val="ru-RU"/>
        </w:rPr>
        <w:t>овать</w:t>
      </w:r>
      <w:r w:rsidRPr="000305B0">
        <w:rPr>
          <w:lang w:val="ru-RU"/>
        </w:rPr>
        <w:t xml:space="preserve"> сценарии и модели для </w:t>
      </w:r>
      <w:r>
        <w:rPr>
          <w:lang w:val="ru-RU"/>
        </w:rPr>
        <w:t xml:space="preserve">обоснования принятия </w:t>
      </w:r>
      <w:r w:rsidRPr="000305B0">
        <w:rPr>
          <w:lang w:val="ru-RU"/>
        </w:rPr>
        <w:t>решений</w:t>
      </w:r>
      <w:r>
        <w:rPr>
          <w:lang w:val="ru-RU"/>
        </w:rPr>
        <w:t xml:space="preserve"> на уровнях в диапазоне от местного до глобального</w:t>
      </w:r>
      <w:r w:rsidRPr="000305B0">
        <w:rPr>
          <w:lang w:val="ru-RU"/>
        </w:rPr>
        <w:t xml:space="preserve">: оценка содержит руководство </w:t>
      </w:r>
      <w:r>
        <w:rPr>
          <w:lang w:val="ru-RU"/>
        </w:rPr>
        <w:t>п</w:t>
      </w:r>
      <w:r w:rsidRPr="000305B0">
        <w:rPr>
          <w:lang w:val="ru-RU"/>
        </w:rPr>
        <w:t>о надлежащем</w:t>
      </w:r>
      <w:r>
        <w:rPr>
          <w:lang w:val="ru-RU"/>
        </w:rPr>
        <w:t>у</w:t>
      </w:r>
      <w:r w:rsidRPr="000305B0">
        <w:rPr>
          <w:lang w:val="ru-RU"/>
        </w:rPr>
        <w:t xml:space="preserve"> и эффективном</w:t>
      </w:r>
      <w:r>
        <w:rPr>
          <w:lang w:val="ru-RU"/>
        </w:rPr>
        <w:t>у</w:t>
      </w:r>
      <w:r w:rsidRPr="000305B0">
        <w:rPr>
          <w:lang w:val="ru-RU"/>
        </w:rPr>
        <w:t xml:space="preserve"> использовани</w:t>
      </w:r>
      <w:r>
        <w:rPr>
          <w:lang w:val="ru-RU"/>
        </w:rPr>
        <w:t>ю</w:t>
      </w:r>
      <w:r w:rsidRPr="000305B0">
        <w:rPr>
          <w:lang w:val="ru-RU"/>
        </w:rPr>
        <w:t xml:space="preserve"> сценариев и моделей </w:t>
      </w:r>
      <w:r>
        <w:rPr>
          <w:lang w:val="ru-RU"/>
        </w:rPr>
        <w:t xml:space="preserve">в рамках </w:t>
      </w:r>
      <w:r w:rsidRPr="000305B0">
        <w:rPr>
          <w:lang w:val="ru-RU"/>
        </w:rPr>
        <w:t>широко</w:t>
      </w:r>
      <w:r>
        <w:rPr>
          <w:lang w:val="ru-RU"/>
        </w:rPr>
        <w:t>го</w:t>
      </w:r>
      <w:r w:rsidRPr="000305B0">
        <w:rPr>
          <w:lang w:val="ru-RU"/>
        </w:rPr>
        <w:t xml:space="preserve"> круг</w:t>
      </w:r>
      <w:r>
        <w:rPr>
          <w:lang w:val="ru-RU"/>
        </w:rPr>
        <w:t>а</w:t>
      </w:r>
      <w:r w:rsidRPr="000305B0">
        <w:rPr>
          <w:lang w:val="ru-RU"/>
        </w:rPr>
        <w:t xml:space="preserve"> контекстов и масштабов решений;</w:t>
      </w:r>
      <w:proofErr w:type="gramEnd"/>
    </w:p>
    <w:p w:rsidR="001D5C16" w:rsidRPr="000305B0" w:rsidRDefault="001D5C16" w:rsidP="001D5C16">
      <w:pPr>
        <w:numPr>
          <w:ilvl w:val="0"/>
          <w:numId w:val="6"/>
        </w:numPr>
        <w:spacing w:after="120"/>
        <w:ind w:left="1872" w:hanging="624"/>
        <w:rPr>
          <w:lang w:val="ru-RU"/>
        </w:rPr>
      </w:pPr>
      <w:r w:rsidRPr="000305B0">
        <w:rPr>
          <w:lang w:val="ru-RU"/>
        </w:rPr>
        <w:t>научное сообщество и финансирующие учреждения: оценка</w:t>
      </w:r>
      <w:r>
        <w:rPr>
          <w:lang w:val="ru-RU"/>
        </w:rPr>
        <w:t xml:space="preserve"> предоставляет</w:t>
      </w:r>
      <w:r w:rsidRPr="000305B0">
        <w:rPr>
          <w:lang w:val="ru-RU"/>
        </w:rPr>
        <w:t xml:space="preserve"> анализ основных пробелов в знаниях</w:t>
      </w:r>
      <w:r>
        <w:rPr>
          <w:lang w:val="ru-RU"/>
        </w:rPr>
        <w:t xml:space="preserve"> и предлагает пути их устранения</w:t>
      </w:r>
      <w:r w:rsidRPr="000305B0">
        <w:rPr>
          <w:lang w:val="ru-RU"/>
        </w:rPr>
        <w:t>, чтобы повысить практическую ценность сценариев и моделей для</w:t>
      </w:r>
      <w:r>
        <w:rPr>
          <w:lang w:val="ru-RU"/>
        </w:rPr>
        <w:t xml:space="preserve"> Платформы </w:t>
      </w:r>
      <w:r w:rsidRPr="000305B0">
        <w:rPr>
          <w:lang w:val="ru-RU"/>
        </w:rPr>
        <w:t xml:space="preserve">и для </w:t>
      </w:r>
      <w:r>
        <w:rPr>
          <w:lang w:val="ru-RU"/>
        </w:rPr>
        <w:t xml:space="preserve">их использования при формировании </w:t>
      </w:r>
      <w:r w:rsidRPr="000305B0">
        <w:rPr>
          <w:lang w:val="ru-RU"/>
        </w:rPr>
        <w:t>политики и принятии решений</w:t>
      </w:r>
      <w:r w:rsidRPr="00324DC0">
        <w:rPr>
          <w:lang w:val="ru-RU"/>
        </w:rPr>
        <w:t xml:space="preserve"> </w:t>
      </w:r>
      <w:r>
        <w:rPr>
          <w:lang w:val="ru-RU"/>
        </w:rPr>
        <w:t>в более широком смысле</w:t>
      </w:r>
      <w:r w:rsidRPr="000305B0">
        <w:rPr>
          <w:lang w:val="ru-RU"/>
        </w:rPr>
        <w:t>.</w:t>
      </w:r>
    </w:p>
    <w:p w:rsidR="001D5C16" w:rsidRPr="000305B0" w:rsidRDefault="001D5C16" w:rsidP="001D5C16">
      <w:pPr>
        <w:keepNext/>
        <w:keepLines/>
        <w:spacing w:after="120"/>
        <w:ind w:left="1872" w:hanging="624"/>
        <w:rPr>
          <w:lang w:val="ru-RU"/>
        </w:rPr>
      </w:pPr>
      <w:r>
        <w:rPr>
          <w:lang w:val="ru-RU"/>
        </w:rPr>
        <w:t xml:space="preserve">Предполагаемые </w:t>
      </w:r>
      <w:r w:rsidRPr="000305B0">
        <w:rPr>
          <w:lang w:val="ru-RU"/>
        </w:rPr>
        <w:t xml:space="preserve">целевые аудитории в рамках </w:t>
      </w:r>
      <w:r>
        <w:rPr>
          <w:lang w:val="ru-RU"/>
        </w:rPr>
        <w:t xml:space="preserve">Платформы </w:t>
      </w:r>
      <w:r w:rsidRPr="000305B0">
        <w:rPr>
          <w:lang w:val="ru-RU"/>
        </w:rPr>
        <w:t>включают:</w:t>
      </w:r>
    </w:p>
    <w:p w:rsidR="001D5C16" w:rsidRPr="000305B0" w:rsidRDefault="001D5C16" w:rsidP="001D5C16">
      <w:pPr>
        <w:keepNext/>
        <w:keepLines/>
        <w:numPr>
          <w:ilvl w:val="0"/>
          <w:numId w:val="6"/>
        </w:numPr>
        <w:spacing w:after="120"/>
        <w:ind w:left="1872" w:hanging="624"/>
        <w:rPr>
          <w:lang w:val="ru-RU"/>
        </w:rPr>
      </w:pPr>
      <w:r w:rsidRPr="000305B0">
        <w:rPr>
          <w:lang w:val="ru-RU"/>
        </w:rPr>
        <w:t>Пленум, Бюро</w:t>
      </w:r>
      <w:r>
        <w:rPr>
          <w:lang w:val="ru-RU"/>
        </w:rPr>
        <w:t xml:space="preserve"> и</w:t>
      </w:r>
      <w:r w:rsidRPr="000305B0">
        <w:rPr>
          <w:lang w:val="ru-RU"/>
        </w:rPr>
        <w:t xml:space="preserve"> Многодисциплинарн</w:t>
      </w:r>
      <w:r>
        <w:rPr>
          <w:lang w:val="ru-RU"/>
        </w:rPr>
        <w:t>ую</w:t>
      </w:r>
      <w:r w:rsidRPr="000305B0">
        <w:rPr>
          <w:lang w:val="ru-RU"/>
        </w:rPr>
        <w:t xml:space="preserve"> групп</w:t>
      </w:r>
      <w:r>
        <w:rPr>
          <w:lang w:val="ru-RU"/>
        </w:rPr>
        <w:t>у</w:t>
      </w:r>
      <w:r w:rsidRPr="000305B0">
        <w:rPr>
          <w:lang w:val="ru-RU"/>
        </w:rPr>
        <w:t xml:space="preserve"> экспертов: резюме для директивных органов и глава 1 содержат широкий обзор преимуществ и ограничений использования сценариев и моделей, их применения для достижения результатов </w:t>
      </w:r>
      <w:r>
        <w:rPr>
          <w:lang w:val="ru-RU"/>
        </w:rPr>
        <w:t xml:space="preserve">Платформы </w:t>
      </w:r>
      <w:r w:rsidRPr="000305B0">
        <w:rPr>
          <w:lang w:val="ru-RU"/>
        </w:rPr>
        <w:t>и приоритетов для будущего развития, которому могла бы способствовать</w:t>
      </w:r>
      <w:r>
        <w:rPr>
          <w:lang w:val="ru-RU"/>
        </w:rPr>
        <w:t xml:space="preserve"> Платформа</w:t>
      </w:r>
      <w:r w:rsidRPr="000305B0">
        <w:rPr>
          <w:lang w:val="ru-RU"/>
        </w:rPr>
        <w:t>;</w:t>
      </w:r>
    </w:p>
    <w:p w:rsidR="001D5C16" w:rsidRPr="000305B0" w:rsidRDefault="001D5C16" w:rsidP="001D5C16">
      <w:pPr>
        <w:numPr>
          <w:ilvl w:val="0"/>
          <w:numId w:val="6"/>
        </w:numPr>
        <w:spacing w:after="120"/>
        <w:ind w:left="1872" w:hanging="624"/>
        <w:rPr>
          <w:lang w:val="ru-RU"/>
        </w:rPr>
      </w:pPr>
      <w:r w:rsidRPr="000305B0">
        <w:rPr>
          <w:lang w:val="ru-RU"/>
        </w:rPr>
        <w:t xml:space="preserve">целевые группы и группы экспертов: полный доклад об оценке содержит руководство для активизации, содействия и поддержки использования сценариев и моделей в рамках </w:t>
      </w:r>
      <w:r>
        <w:rPr>
          <w:lang w:val="ru-RU"/>
        </w:rPr>
        <w:t xml:space="preserve">Платформы </w:t>
      </w:r>
      <w:r w:rsidRPr="000305B0">
        <w:rPr>
          <w:lang w:val="ru-RU"/>
        </w:rPr>
        <w:t xml:space="preserve">и за </w:t>
      </w:r>
      <w:r>
        <w:rPr>
          <w:lang w:val="ru-RU"/>
        </w:rPr>
        <w:t>ее</w:t>
      </w:r>
      <w:r w:rsidRPr="000305B0">
        <w:rPr>
          <w:lang w:val="ru-RU"/>
        </w:rPr>
        <w:t xml:space="preserve"> пределами;</w:t>
      </w:r>
    </w:p>
    <w:p w:rsidR="001D5C16" w:rsidRPr="000305B0" w:rsidRDefault="001D5C16" w:rsidP="001D5C16">
      <w:pPr>
        <w:numPr>
          <w:ilvl w:val="0"/>
          <w:numId w:val="6"/>
        </w:numPr>
        <w:spacing w:after="120"/>
        <w:ind w:left="1872" w:hanging="624"/>
        <w:rPr>
          <w:lang w:val="ru-RU"/>
        </w:rPr>
      </w:pPr>
      <w:proofErr w:type="gramStart"/>
      <w:r w:rsidRPr="000305B0">
        <w:rPr>
          <w:lang w:val="ru-RU"/>
        </w:rPr>
        <w:t>региональные, глобальные и тематические оценки: резюме для директивных органов и глава 1 предоставляют всем экспертам обзор преимуществ и оговорок при использовании сценариев и моделей, а главы 2–8 предоставляют экспертам, работающим конкретно над сценариями и моделями, руководство по более узким техническим вопросам, касающимся применения сценариев и моделей в оценках биоразнообразия и экосисте</w:t>
      </w:r>
      <w:r>
        <w:rPr>
          <w:lang w:val="ru-RU"/>
        </w:rPr>
        <w:t>мных услуг.</w:t>
      </w:r>
      <w:proofErr w:type="gramEnd"/>
    </w:p>
    <w:p w:rsidR="001D5C16" w:rsidRPr="000305B0" w:rsidRDefault="001D5C16" w:rsidP="001D5C16">
      <w:pPr>
        <w:spacing w:after="120"/>
        <w:ind w:left="1247"/>
        <w:rPr>
          <w:lang w:val="ru-RU"/>
        </w:rPr>
      </w:pPr>
      <w:r w:rsidRPr="000305B0">
        <w:rPr>
          <w:lang w:val="ru-RU"/>
        </w:rPr>
        <w:t xml:space="preserve">Послания в </w:t>
      </w:r>
      <w:r>
        <w:rPr>
          <w:lang w:val="ru-RU"/>
        </w:rPr>
        <w:t xml:space="preserve">настоящем </w:t>
      </w:r>
      <w:r w:rsidRPr="000305B0">
        <w:rPr>
          <w:lang w:val="ru-RU"/>
        </w:rPr>
        <w:t xml:space="preserve">резюме для директивных органов разделены на «ключевые выводы», «руководящие указания для науки и политики» и «руководящие указания для </w:t>
      </w:r>
      <w:r>
        <w:rPr>
          <w:lang w:val="ru-RU"/>
        </w:rPr>
        <w:t xml:space="preserve">Платформы </w:t>
      </w:r>
      <w:r w:rsidRPr="000305B0">
        <w:rPr>
          <w:lang w:val="ru-RU"/>
        </w:rPr>
        <w:t>и ее целевых групп и групп экспертов».</w:t>
      </w:r>
    </w:p>
    <w:p w:rsidR="001D5C16" w:rsidRPr="000305B0" w:rsidRDefault="001D5C16" w:rsidP="001D5C16">
      <w:pPr>
        <w:spacing w:after="120"/>
        <w:ind w:left="1247"/>
        <w:rPr>
          <w:lang w:val="ru-RU"/>
        </w:rPr>
      </w:pPr>
      <w:r w:rsidRPr="000305B0">
        <w:rPr>
          <w:lang w:val="ru-RU"/>
        </w:rPr>
        <w:t xml:space="preserve">Ключевые выводы – это послания, </w:t>
      </w:r>
      <w:r>
        <w:rPr>
          <w:lang w:val="ru-RU"/>
        </w:rPr>
        <w:t xml:space="preserve">ставшие результатом </w:t>
      </w:r>
      <w:r w:rsidRPr="000305B0">
        <w:rPr>
          <w:lang w:val="ru-RU"/>
        </w:rPr>
        <w:t>критического анализа в ходе оценки, и предназначен</w:t>
      </w:r>
      <w:r>
        <w:rPr>
          <w:lang w:val="ru-RU"/>
        </w:rPr>
        <w:t>н</w:t>
      </w:r>
      <w:r w:rsidRPr="000305B0">
        <w:rPr>
          <w:lang w:val="ru-RU"/>
        </w:rPr>
        <w:t>ы</w:t>
      </w:r>
      <w:r>
        <w:rPr>
          <w:lang w:val="ru-RU"/>
        </w:rPr>
        <w:t>е</w:t>
      </w:r>
      <w:r w:rsidRPr="000305B0">
        <w:rPr>
          <w:lang w:val="ru-RU"/>
        </w:rPr>
        <w:t xml:space="preserve"> для широкой аудитории, как в рамках </w:t>
      </w:r>
      <w:r>
        <w:rPr>
          <w:lang w:val="ru-RU"/>
        </w:rPr>
        <w:t>Платформы,</w:t>
      </w:r>
      <w:r w:rsidRPr="000305B0">
        <w:rPr>
          <w:lang w:val="ru-RU"/>
        </w:rPr>
        <w:t xml:space="preserve"> так и за </w:t>
      </w:r>
      <w:r>
        <w:rPr>
          <w:lang w:val="ru-RU"/>
        </w:rPr>
        <w:t>ее</w:t>
      </w:r>
      <w:r w:rsidRPr="000305B0">
        <w:rPr>
          <w:lang w:val="ru-RU"/>
        </w:rPr>
        <w:t xml:space="preserve"> пределами. Они объединены в рамках трех «посланий высокого уровня», </w:t>
      </w:r>
      <w:r>
        <w:rPr>
          <w:lang w:val="ru-RU"/>
        </w:rPr>
        <w:t xml:space="preserve">сформированных </w:t>
      </w:r>
      <w:r w:rsidRPr="000305B0">
        <w:rPr>
          <w:lang w:val="ru-RU"/>
        </w:rPr>
        <w:t xml:space="preserve">в </w:t>
      </w:r>
      <w:r>
        <w:rPr>
          <w:lang w:val="ru-RU"/>
        </w:rPr>
        <w:t xml:space="preserve">результате </w:t>
      </w:r>
      <w:r w:rsidRPr="000305B0">
        <w:rPr>
          <w:lang w:val="ru-RU"/>
        </w:rPr>
        <w:t>оценк</w:t>
      </w:r>
      <w:r>
        <w:rPr>
          <w:lang w:val="ru-RU"/>
        </w:rPr>
        <w:t>и.</w:t>
      </w:r>
    </w:p>
    <w:p w:rsidR="001D5C16" w:rsidRPr="000305B0" w:rsidRDefault="001D5C16" w:rsidP="001D5C16">
      <w:pPr>
        <w:spacing w:after="120"/>
        <w:ind w:left="1247"/>
        <w:rPr>
          <w:lang w:val="ru-RU"/>
        </w:rPr>
      </w:pPr>
      <w:r w:rsidRPr="000305B0">
        <w:rPr>
          <w:lang w:val="ru-RU"/>
        </w:rPr>
        <w:t xml:space="preserve">Руководящие указания для науки и политики опираются на ключевые выводы и адресованы широким целевым аудиториям за пределами </w:t>
      </w:r>
      <w:r>
        <w:rPr>
          <w:lang w:val="ru-RU"/>
        </w:rPr>
        <w:t>Платформы,</w:t>
      </w:r>
      <w:r w:rsidRPr="000305B0">
        <w:rPr>
          <w:lang w:val="ru-RU"/>
        </w:rPr>
        <w:t xml:space="preserve"> как этого требует доклад об аналитическом исследовании, одобренный Пленумом на его второй сессии.</w:t>
      </w:r>
    </w:p>
    <w:p w:rsidR="001D5C16" w:rsidRDefault="001D5C16" w:rsidP="001D5C16">
      <w:pPr>
        <w:spacing w:after="240"/>
        <w:ind w:left="1247"/>
        <w:rPr>
          <w:lang w:val="ru-RU"/>
        </w:rPr>
      </w:pPr>
      <w:r w:rsidRPr="000305B0">
        <w:rPr>
          <w:lang w:val="ru-RU"/>
        </w:rPr>
        <w:t xml:space="preserve">Руководящие указания для </w:t>
      </w:r>
      <w:r>
        <w:rPr>
          <w:lang w:val="ru-RU"/>
        </w:rPr>
        <w:t xml:space="preserve">Платформы </w:t>
      </w:r>
      <w:r w:rsidRPr="000305B0">
        <w:rPr>
          <w:lang w:val="ru-RU"/>
        </w:rPr>
        <w:t xml:space="preserve">и ее целевых групп и групп экспертов опираются на ключевые выводы и конкретно адресованы Пленуму Платформы, </w:t>
      </w:r>
      <w:r>
        <w:rPr>
          <w:lang w:val="ru-RU"/>
        </w:rPr>
        <w:t>Многодисциплинарной г</w:t>
      </w:r>
      <w:r w:rsidRPr="000305B0">
        <w:rPr>
          <w:lang w:val="ru-RU"/>
        </w:rPr>
        <w:t>руппе</w:t>
      </w:r>
      <w:r>
        <w:rPr>
          <w:lang w:val="ru-RU"/>
        </w:rPr>
        <w:t xml:space="preserve"> экспертов</w:t>
      </w:r>
      <w:r w:rsidRPr="000305B0">
        <w:rPr>
          <w:lang w:val="ru-RU"/>
        </w:rPr>
        <w:t xml:space="preserve"> и Бюро, а также экспертам, участвующим в достижении результатов</w:t>
      </w:r>
      <w:r>
        <w:rPr>
          <w:lang w:val="ru-RU"/>
        </w:rPr>
        <w:t xml:space="preserve"> Платформы</w:t>
      </w:r>
      <w:r w:rsidRPr="000305B0">
        <w:rPr>
          <w:lang w:val="ru-RU"/>
        </w:rPr>
        <w:t>, как этого требует доклад об аналитическом исследовании, одобренный Пленумом на его второй сессии. В руководящих указаниях предлагаются меры, которые могли бы быть реализованы или стимулированы</w:t>
      </w:r>
      <w:r>
        <w:rPr>
          <w:lang w:val="ru-RU"/>
        </w:rPr>
        <w:t xml:space="preserve"> Платформой</w:t>
      </w:r>
      <w:r w:rsidRPr="000305B0">
        <w:rPr>
          <w:lang w:val="ru-RU"/>
        </w:rPr>
        <w:t xml:space="preserve">. </w:t>
      </w:r>
    </w:p>
    <w:p w:rsidR="008706FA" w:rsidRPr="008706FA" w:rsidRDefault="008706FA" w:rsidP="001D5C16">
      <w:pPr>
        <w:spacing w:after="240"/>
        <w:ind w:left="1247"/>
        <w:rPr>
          <w:b/>
          <w:lang w:val="ru-RU"/>
        </w:rPr>
      </w:pPr>
      <w:r>
        <w:rPr>
          <w:lang w:val="ru-RU"/>
        </w:rPr>
        <w:t xml:space="preserve">Ссылки, заключенные в фигурные скобки, в конце каждого ключевого вывода и каждого руководящего указания в настоящем резюме для директивных органов, например, </w:t>
      </w:r>
      <w:r w:rsidRPr="008706FA">
        <w:rPr>
          <w:lang w:val="ru-RU"/>
        </w:rPr>
        <w:t>{2.3.1}</w:t>
      </w:r>
      <w:r>
        <w:rPr>
          <w:lang w:val="ru-RU"/>
        </w:rPr>
        <w:t>, указывают главы доклада об оценке, подтверждающие эти ключевые выводы и руководящие указания.</w:t>
      </w:r>
    </w:p>
    <w:p w:rsidR="001D5C16" w:rsidRPr="00440660" w:rsidRDefault="001D5C16" w:rsidP="00647BB9">
      <w:pPr>
        <w:keepNext/>
        <w:keepLines/>
        <w:spacing w:after="240"/>
        <w:ind w:left="1247"/>
        <w:rPr>
          <w:b/>
          <w:sz w:val="28"/>
          <w:szCs w:val="28"/>
          <w:lang w:val="ru-RU"/>
        </w:rPr>
      </w:pPr>
      <w:r w:rsidRPr="00440660">
        <w:rPr>
          <w:b/>
          <w:sz w:val="28"/>
          <w:szCs w:val="28"/>
          <w:lang w:val="ru-RU"/>
        </w:rPr>
        <w:t xml:space="preserve">Ключевые выводы </w:t>
      </w:r>
    </w:p>
    <w:p w:rsidR="001D5C16" w:rsidRPr="00570F81" w:rsidRDefault="001D5C16" w:rsidP="001D5C16">
      <w:pPr>
        <w:keepNext/>
        <w:keepLines/>
        <w:spacing w:after="120"/>
        <w:ind w:left="1247"/>
        <w:rPr>
          <w:b/>
          <w:lang w:val="ru-RU"/>
        </w:rPr>
      </w:pPr>
      <w:r w:rsidRPr="00570F81">
        <w:rPr>
          <w:b/>
          <w:lang w:val="ru-RU"/>
        </w:rPr>
        <w:t xml:space="preserve">Послание высокого уровня 1: сценарии и модели могут в значительной мере способствовать поддержке политики, </w:t>
      </w:r>
      <w:r>
        <w:rPr>
          <w:b/>
          <w:lang w:val="ru-RU"/>
        </w:rPr>
        <w:t xml:space="preserve">несмотря на то, что </w:t>
      </w:r>
      <w:r w:rsidRPr="00570F81">
        <w:rPr>
          <w:b/>
          <w:lang w:val="ru-RU"/>
        </w:rPr>
        <w:t xml:space="preserve">их широкому использованию </w:t>
      </w:r>
      <w:r>
        <w:rPr>
          <w:b/>
          <w:lang w:val="ru-RU"/>
        </w:rPr>
        <w:t>п</w:t>
      </w:r>
      <w:r w:rsidRPr="00570F81">
        <w:rPr>
          <w:b/>
          <w:lang w:val="ru-RU"/>
        </w:rPr>
        <w:t xml:space="preserve">о </w:t>
      </w:r>
      <w:r>
        <w:rPr>
          <w:b/>
          <w:lang w:val="ru-RU"/>
        </w:rPr>
        <w:t xml:space="preserve">настоящее время </w:t>
      </w:r>
      <w:r w:rsidRPr="00570F81">
        <w:rPr>
          <w:b/>
          <w:lang w:val="ru-RU"/>
        </w:rPr>
        <w:t>препятствуют несколько барьеров.</w:t>
      </w:r>
    </w:p>
    <w:p w:rsidR="001D5C16" w:rsidRPr="00647BB9" w:rsidRDefault="001D5C16" w:rsidP="001D5C16">
      <w:pPr>
        <w:keepNext/>
        <w:keepLines/>
        <w:spacing w:after="120"/>
        <w:ind w:left="1247"/>
        <w:rPr>
          <w:lang w:val="en-US"/>
        </w:rPr>
      </w:pPr>
      <w:r w:rsidRPr="00570F81">
        <w:rPr>
          <w:b/>
          <w:lang w:val="ru-RU"/>
        </w:rPr>
        <w:t xml:space="preserve">Ключевой вывод 1.1: сценарии и модели </w:t>
      </w:r>
      <w:r>
        <w:rPr>
          <w:b/>
          <w:lang w:val="ru-RU"/>
        </w:rPr>
        <w:t>могут являться</w:t>
      </w:r>
      <w:r w:rsidRPr="00570F81">
        <w:rPr>
          <w:b/>
          <w:lang w:val="ru-RU"/>
        </w:rPr>
        <w:t xml:space="preserve"> эффективным средством рассмотрения </w:t>
      </w:r>
      <w:r>
        <w:rPr>
          <w:b/>
          <w:lang w:val="ru-RU"/>
        </w:rPr>
        <w:t>взаимо</w:t>
      </w:r>
      <w:r w:rsidRPr="00570F81">
        <w:rPr>
          <w:b/>
          <w:lang w:val="ru-RU"/>
        </w:rPr>
        <w:t xml:space="preserve">отношений между </w:t>
      </w:r>
      <w:r>
        <w:rPr>
          <w:b/>
          <w:lang w:val="ru-RU"/>
        </w:rPr>
        <w:t xml:space="preserve">природой, природными благами для людей и достойным качеством жизни </w:t>
      </w:r>
      <w:r w:rsidRPr="00570F81">
        <w:rPr>
          <w:b/>
          <w:lang w:val="ru-RU"/>
        </w:rPr>
        <w:t xml:space="preserve">и тем самым могут существенно повышать ценность использования наилучших имеющихся научных знаний и знаний </w:t>
      </w:r>
      <w:r w:rsidRPr="00210095">
        <w:rPr>
          <w:b/>
          <w:lang w:val="ru-RU"/>
        </w:rPr>
        <w:t>коренного и местно</w:t>
      </w:r>
      <w:r>
        <w:rPr>
          <w:b/>
          <w:lang w:val="ru-RU"/>
        </w:rPr>
        <w:t>го</w:t>
      </w:r>
      <w:r w:rsidRPr="00210095">
        <w:rPr>
          <w:b/>
          <w:lang w:val="ru-RU"/>
        </w:rPr>
        <w:t xml:space="preserve"> населения</w:t>
      </w:r>
      <w:r w:rsidRPr="00570F81">
        <w:rPr>
          <w:b/>
          <w:lang w:val="ru-RU"/>
        </w:rPr>
        <w:t xml:space="preserve"> в ходе оценок и </w:t>
      </w:r>
      <w:r>
        <w:rPr>
          <w:b/>
          <w:lang w:val="ru-RU"/>
        </w:rPr>
        <w:t>при поддержке решений (</w:t>
      </w:r>
      <w:r w:rsidRPr="00570F81">
        <w:rPr>
          <w:b/>
          <w:lang w:val="ru-RU"/>
        </w:rPr>
        <w:t xml:space="preserve">диаграмма </w:t>
      </w:r>
      <w:r>
        <w:rPr>
          <w:b/>
          <w:lang w:val="ru-RU"/>
        </w:rPr>
        <w:t>РДО</w:t>
      </w:r>
      <w:r w:rsidRPr="00570F81">
        <w:rPr>
          <w:b/>
          <w:lang w:val="ru-RU"/>
        </w:rPr>
        <w:t>.1).</w:t>
      </w:r>
      <w:r w:rsidRPr="00570F81">
        <w:rPr>
          <w:lang w:val="ru-RU"/>
        </w:rPr>
        <w:t xml:space="preserve"> Сценарии и модели</w:t>
      </w:r>
      <w:r w:rsidRPr="00570F81">
        <w:rPr>
          <w:b/>
          <w:lang w:val="ru-RU"/>
        </w:rPr>
        <w:t xml:space="preserve"> </w:t>
      </w:r>
      <w:r w:rsidRPr="00570F81">
        <w:rPr>
          <w:lang w:val="ru-RU"/>
        </w:rPr>
        <w:t xml:space="preserve">играют дополняющую роль, при этом сценарии описывают вероятное будущее развитие ситуации для факторов перемен или политических мер, а модели воплощают эти сценарии в </w:t>
      </w:r>
      <w:r>
        <w:rPr>
          <w:lang w:val="ru-RU"/>
        </w:rPr>
        <w:t>прогнозируемые</w:t>
      </w:r>
      <w:r w:rsidRPr="00570F81">
        <w:rPr>
          <w:lang w:val="ru-RU"/>
        </w:rPr>
        <w:t xml:space="preserve"> последствия для природы и </w:t>
      </w:r>
      <w:r>
        <w:rPr>
          <w:lang w:val="ru-RU"/>
        </w:rPr>
        <w:t xml:space="preserve">природных </w:t>
      </w:r>
      <w:r w:rsidRPr="00570F81">
        <w:rPr>
          <w:lang w:val="ru-RU"/>
        </w:rPr>
        <w:t>благ для людей. Вклад сценариев и моделей в разработку политики и принятие решений, как правило, осуществляется при помощи той или иной формы оценки или процесса поддержки решений</w:t>
      </w:r>
      <w:r>
        <w:rPr>
          <w:lang w:val="ru-RU"/>
        </w:rPr>
        <w:t xml:space="preserve"> </w:t>
      </w:r>
      <w:r w:rsidRPr="00570F81">
        <w:rPr>
          <w:lang w:val="ru-RU"/>
        </w:rPr>
        <w:t>и обычно используется в сочетании со знаниям</w:t>
      </w:r>
      <w:r>
        <w:rPr>
          <w:lang w:val="ru-RU"/>
        </w:rPr>
        <w:t xml:space="preserve">и из более широкого, а зачастую </w:t>
      </w:r>
      <w:r w:rsidRPr="00570F81">
        <w:rPr>
          <w:lang w:val="ru-RU"/>
        </w:rPr>
        <w:t xml:space="preserve">из очень сложного, социального, экономического и институционального контекста. </w:t>
      </w:r>
      <w:r w:rsidR="00647BB9">
        <w:rPr>
          <w:lang w:val="en-US"/>
        </w:rPr>
        <w:t>{1.2, 1.3, 1.4, 2.1, 2.5}</w:t>
      </w:r>
    </w:p>
    <w:p w:rsidR="001D5C16" w:rsidRPr="00570F81" w:rsidRDefault="001D5C16" w:rsidP="001D5C16">
      <w:pPr>
        <w:keepNext/>
        <w:keepLines/>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sz w:val="16"/>
          <w:szCs w:val="16"/>
          <w:lang w:val="ru-RU"/>
        </w:rPr>
      </w:pPr>
    </w:p>
    <w:p w:rsidR="001D5C16" w:rsidRPr="00570F81" w:rsidRDefault="00A139EE" w:rsidP="001D5C16">
      <w:pPr>
        <w:keepNext/>
        <w:keepLines/>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ru-RU"/>
        </w:rPr>
      </w:pPr>
      <w:r>
        <w:rPr>
          <w:i/>
          <w:noProof/>
          <w:lang w:val="en-US"/>
        </w:rPr>
        <w:drawing>
          <wp:inline distT="0" distB="0" distL="0" distR="0">
            <wp:extent cx="4894580" cy="2309495"/>
            <wp:effectExtent l="0" t="0" r="1270" b="0"/>
            <wp:docPr id="18" name="Picture 8" descr="S-SPM1_v10_YE_07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PM1_v10_YE_071220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4580" cy="2309495"/>
                    </a:xfrm>
                    <a:prstGeom prst="rect">
                      <a:avLst/>
                    </a:prstGeom>
                    <a:noFill/>
                    <a:ln>
                      <a:noFill/>
                    </a:ln>
                  </pic:spPr>
                </pic:pic>
              </a:graphicData>
            </a:graphic>
          </wp:inline>
        </w:drawing>
      </w:r>
    </w:p>
    <w:p w:rsidR="001D5C16" w:rsidRPr="00570F81" w:rsidRDefault="001D5C16" w:rsidP="001D5C16">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sz w:val="16"/>
          <w:szCs w:val="16"/>
          <w:lang w:val="ru-RU"/>
        </w:rPr>
      </w:pPr>
    </w:p>
    <w:p w:rsidR="001D5C16" w:rsidRPr="00570F81" w:rsidRDefault="001D5C16" w:rsidP="001D5C16">
      <w:pPr>
        <w:widowControl w:val="0"/>
        <w:pBdr>
          <w:top w:val="single" w:sz="4" w:space="1" w:color="auto"/>
          <w:left w:val="single" w:sz="4" w:space="0" w:color="auto"/>
          <w:bottom w:val="single" w:sz="4" w:space="1" w:color="auto"/>
          <w:right w:val="single" w:sz="4" w:space="4" w:color="auto"/>
        </w:pBdr>
        <w:shd w:val="clear" w:color="auto" w:fill="E0E0E0"/>
        <w:autoSpaceDE w:val="0"/>
        <w:autoSpaceDN w:val="0"/>
        <w:adjustRightInd w:val="0"/>
        <w:spacing w:after="120"/>
        <w:ind w:left="1247"/>
        <w:rPr>
          <w:lang w:val="ru-RU"/>
        </w:rPr>
      </w:pPr>
      <w:r w:rsidRPr="00570F81">
        <w:rPr>
          <w:b/>
          <w:lang w:val="ru-RU"/>
        </w:rPr>
        <w:t xml:space="preserve">Диаграмма </w:t>
      </w:r>
      <w:r>
        <w:rPr>
          <w:b/>
          <w:lang w:val="ru-RU"/>
        </w:rPr>
        <w:t>РДО</w:t>
      </w:r>
      <w:r w:rsidRPr="00570F81">
        <w:rPr>
          <w:b/>
          <w:lang w:val="ru-RU"/>
        </w:rPr>
        <w:t>.1</w:t>
      </w:r>
      <w:r w:rsidRPr="00570F81">
        <w:rPr>
          <w:lang w:val="ru-RU"/>
        </w:rPr>
        <w:t xml:space="preserve"> – </w:t>
      </w:r>
      <w:r w:rsidRPr="009424EF">
        <w:rPr>
          <w:b/>
          <w:lang w:val="ru-RU"/>
        </w:rPr>
        <w:t>Обзор ролей, которые играют сценарии и модели для информационного обеспечения формирования политики и принятия решений.</w:t>
      </w:r>
      <w:r w:rsidRPr="00570F81">
        <w:rPr>
          <w:lang w:val="ru-RU"/>
        </w:rPr>
        <w:t xml:space="preserve"> В левой части диаграммы показано, как сценарии и модели способствуют формированию политики и принятию решений посредством оценок, формальных инструментов поддержки решений и неформальных процессов (прямоугольники и черные стрелки вверху, глав</w:t>
      </w:r>
      <w:r>
        <w:rPr>
          <w:lang w:val="ru-RU"/>
        </w:rPr>
        <w:t>ы 1</w:t>
      </w:r>
      <w:r w:rsidRPr="00570F81">
        <w:rPr>
          <w:lang w:val="ru-RU"/>
        </w:rPr>
        <w:t xml:space="preserve"> </w:t>
      </w:r>
      <w:r>
        <w:rPr>
          <w:lang w:val="ru-RU"/>
        </w:rPr>
        <w:t xml:space="preserve">и </w:t>
      </w:r>
      <w:r w:rsidRPr="00570F81">
        <w:rPr>
          <w:lang w:val="ru-RU"/>
        </w:rPr>
        <w:t xml:space="preserve">2). </w:t>
      </w:r>
      <w:r>
        <w:rPr>
          <w:lang w:val="ru-RU"/>
        </w:rPr>
        <w:t xml:space="preserve">Сценарии охватывают различные варианты политики, рассматриваемые директивными органами, которые затем с помощью моделей преобразуются в последствия для природы, природных благ для людей и качества жизни. В левой части </w:t>
      </w:r>
      <w:r w:rsidRPr="00570F81">
        <w:rPr>
          <w:lang w:val="ru-RU"/>
        </w:rPr>
        <w:t>также подчеркивается, что сценарии и модели в</w:t>
      </w:r>
      <w:r>
        <w:rPr>
          <w:lang w:val="ru-RU"/>
        </w:rPr>
        <w:t xml:space="preserve"> ходе их</w:t>
      </w:r>
      <w:r w:rsidRPr="00570F81">
        <w:rPr>
          <w:lang w:val="ru-RU"/>
        </w:rPr>
        <w:t xml:space="preserve"> формировани</w:t>
      </w:r>
      <w:r>
        <w:rPr>
          <w:lang w:val="ru-RU"/>
        </w:rPr>
        <w:t>я</w:t>
      </w:r>
      <w:r w:rsidRPr="00570F81">
        <w:rPr>
          <w:lang w:val="ru-RU"/>
        </w:rPr>
        <w:t xml:space="preserve"> и </w:t>
      </w:r>
      <w:r>
        <w:rPr>
          <w:lang w:val="ru-RU"/>
        </w:rPr>
        <w:t xml:space="preserve">проверки </w:t>
      </w:r>
      <w:r w:rsidRPr="00570F81">
        <w:rPr>
          <w:lang w:val="ru-RU"/>
        </w:rPr>
        <w:t>напрямую зависят от данных и знаний и вносят дополнительный вклад в обобщение и организацию знаний (прямоугольник и стрелка внизу). В правой части диаграммы дается детальное представление о взаимоотношениях между сценариями (бордовые стрелки), моделями (синие стрелки) и ключевыми элементами концептуальных рамок</w:t>
      </w:r>
      <w:r>
        <w:rPr>
          <w:lang w:val="ru-RU"/>
        </w:rPr>
        <w:t xml:space="preserve"> Платформы </w:t>
      </w:r>
      <w:r w:rsidRPr="00570F81">
        <w:rPr>
          <w:lang w:val="ru-RU"/>
        </w:rPr>
        <w:t>(голубые прямоугольники, глава 1</w:t>
      </w:r>
      <w:r>
        <w:rPr>
          <w:lang w:val="ru-RU"/>
        </w:rPr>
        <w:t xml:space="preserve">; </w:t>
      </w:r>
      <w:proofErr w:type="spellStart"/>
      <w:r w:rsidRPr="00570F81">
        <w:rPr>
          <w:lang w:val="ru-RU"/>
        </w:rPr>
        <w:t>Diaz</w:t>
      </w:r>
      <w:proofErr w:type="spellEnd"/>
      <w:r w:rsidRPr="00570F81">
        <w:rPr>
          <w:lang w:val="ru-RU"/>
        </w:rPr>
        <w:t xml:space="preserve"> </w:t>
      </w:r>
      <w:proofErr w:type="spellStart"/>
      <w:r w:rsidRPr="00570F81">
        <w:rPr>
          <w:lang w:val="ru-RU"/>
        </w:rPr>
        <w:t>et</w:t>
      </w:r>
      <w:proofErr w:type="spellEnd"/>
      <w:r w:rsidRPr="00570F81">
        <w:rPr>
          <w:lang w:val="ru-RU"/>
        </w:rPr>
        <w:t xml:space="preserve"> </w:t>
      </w:r>
      <w:proofErr w:type="spellStart"/>
      <w:r w:rsidRPr="00570F81">
        <w:rPr>
          <w:lang w:val="ru-RU"/>
        </w:rPr>
        <w:t>al</w:t>
      </w:r>
      <w:proofErr w:type="spellEnd"/>
      <w:r w:rsidRPr="00570F81">
        <w:rPr>
          <w:lang w:val="ru-RU"/>
        </w:rPr>
        <w:t>. 2015</w:t>
      </w:r>
      <w:r w:rsidR="003C1335">
        <w:rPr>
          <w:rStyle w:val="FootnoteReference"/>
          <w:lang w:val="ru-RU"/>
        </w:rPr>
        <w:footnoteReference w:id="53"/>
      </w:r>
      <w:r w:rsidRPr="00570F81">
        <w:rPr>
          <w:lang w:val="ru-RU"/>
        </w:rPr>
        <w:t>).</w:t>
      </w:r>
      <w:r>
        <w:rPr>
          <w:lang w:val="ru-RU"/>
        </w:rPr>
        <w:t xml:space="preserve"> Стрелками серого цвета обозначены взаимоотношения, не являющиеся основным предметом данной оценки.</w:t>
      </w:r>
      <w:r w:rsidRPr="00570F81">
        <w:rPr>
          <w:lang w:val="ru-RU"/>
        </w:rPr>
        <w:t xml:space="preserve"> Элемент «</w:t>
      </w:r>
      <w:proofErr w:type="spellStart"/>
      <w:r w:rsidRPr="00570F81">
        <w:rPr>
          <w:lang w:val="ru-RU"/>
        </w:rPr>
        <w:t>Межсекторальн</w:t>
      </w:r>
      <w:r>
        <w:rPr>
          <w:lang w:val="ru-RU"/>
        </w:rPr>
        <w:t>ая</w:t>
      </w:r>
      <w:proofErr w:type="spellEnd"/>
      <w:r w:rsidRPr="00570F81">
        <w:rPr>
          <w:lang w:val="ru-RU"/>
        </w:rPr>
        <w:t xml:space="preserve"> интеграция» обозначает, что </w:t>
      </w:r>
      <w:r w:rsidRPr="00570F81">
        <w:rPr>
          <w:bCs/>
          <w:lang w:val="ru-RU"/>
        </w:rPr>
        <w:t xml:space="preserve">всеобъемлющая оценка благополучия и </w:t>
      </w:r>
      <w:r>
        <w:rPr>
          <w:bCs/>
          <w:lang w:val="ru-RU"/>
        </w:rPr>
        <w:t xml:space="preserve">достойного </w:t>
      </w:r>
      <w:r w:rsidRPr="00570F81">
        <w:rPr>
          <w:bCs/>
          <w:lang w:val="ru-RU"/>
        </w:rPr>
        <w:t>качества жизни человека будет часто включать интеграцию составления моделей по многим секторам (например, сектора здравоохранения, образования и энергетики), рассматривая более широкий диапазон ценностей и целей, чем те, которые непосредственно связаны с природой и природ</w:t>
      </w:r>
      <w:r>
        <w:rPr>
          <w:bCs/>
          <w:lang w:val="ru-RU"/>
        </w:rPr>
        <w:t xml:space="preserve">ными </w:t>
      </w:r>
      <w:r w:rsidRPr="00570F81">
        <w:rPr>
          <w:bCs/>
          <w:lang w:val="ru-RU"/>
        </w:rPr>
        <w:t>благами.</w:t>
      </w:r>
    </w:p>
    <w:p w:rsidR="001D5C16" w:rsidRDefault="001D5C16" w:rsidP="001D5C16">
      <w:pPr>
        <w:widowControl w:val="0"/>
        <w:autoSpaceDE w:val="0"/>
        <w:autoSpaceDN w:val="0"/>
        <w:adjustRightInd w:val="0"/>
        <w:rPr>
          <w:sz w:val="12"/>
          <w:szCs w:val="12"/>
          <w:lang w:val="ru-R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4857"/>
      </w:tblGrid>
      <w:tr w:rsidR="001D5C16" w:rsidRPr="00E23A9B"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Диаграмма РДО.A</w:t>
            </w:r>
            <w:r w:rsidRPr="00A26156">
              <w:rPr>
                <w:sz w:val="18"/>
                <w:szCs w:val="18"/>
                <w:lang w:val="en-US"/>
              </w:rPr>
              <w:t>1</w:t>
            </w:r>
            <w:r w:rsidRPr="00A26156">
              <w:rPr>
                <w:sz w:val="18"/>
                <w:szCs w:val="18"/>
                <w:lang w:val="ru-RU"/>
              </w:rPr>
              <w:t>:</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p>
        </w:tc>
      </w:tr>
      <w:tr w:rsidR="001D5C16" w:rsidRPr="003841AD"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Policy and decision making</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Формирование политики и принятие решений</w:t>
            </w:r>
          </w:p>
        </w:tc>
      </w:tr>
      <w:tr w:rsidR="001D5C16" w:rsidRPr="003841AD"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Assessment and decision-support interface</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Взаимодействие оценки и поддержки решений</w:t>
            </w:r>
          </w:p>
        </w:tc>
      </w:tr>
      <w:tr w:rsidR="001D5C16" w:rsidRPr="003841AD"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Models</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translating scenarios into consequences for nature, nature’s benefits and quality of life</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Модели</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Воплощение сценариев в последствия для природы, природных благ и качества жизни</w:t>
            </w:r>
          </w:p>
        </w:tc>
      </w:tr>
      <w:tr w:rsidR="001D5C16" w:rsidRPr="003841AD"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Scenarios</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describing plausible futures for indirect and direct drivers and policy options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Сценарии</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Описание вероятного будущего развития ситуации для косвенных и прямых факторов и вариантов политики</w:t>
            </w:r>
          </w:p>
        </w:tc>
      </w:tr>
      <w:tr w:rsidR="001D5C16" w:rsidRPr="003841AD"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Data and knowledge</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(scientific, indigenous, local)</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Данные и знания</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(научные, коренного и местного населения)</w:t>
            </w:r>
          </w:p>
        </w:tc>
      </w:tr>
      <w:tr w:rsidR="001D5C16" w:rsidRPr="00E23A9B" w:rsidTr="00A26156">
        <w:tc>
          <w:tcPr>
            <w:tcW w:w="3613" w:type="dxa"/>
            <w:shd w:val="clear" w:color="auto" w:fill="auto"/>
          </w:tcPr>
          <w:p w:rsidR="001D5C16" w:rsidRPr="00A26156" w:rsidRDefault="001D5C16" w:rsidP="001D5C16">
            <w:pPr>
              <w:rPr>
                <w:sz w:val="18"/>
                <w:szCs w:val="18"/>
                <w:lang w:val="ru-RU"/>
              </w:rPr>
            </w:pPr>
            <w:r w:rsidRPr="00A26156">
              <w:rPr>
                <w:sz w:val="18"/>
                <w:szCs w:val="18"/>
                <w:lang w:val="en-US"/>
              </w:rPr>
              <w:t>IPBES</w:t>
            </w:r>
            <w:r w:rsidRPr="00A26156">
              <w:rPr>
                <w:sz w:val="18"/>
                <w:szCs w:val="18"/>
                <w:lang w:val="ru-RU"/>
              </w:rPr>
              <w:t xml:space="preserve"> </w:t>
            </w:r>
            <w:r w:rsidRPr="00A26156">
              <w:rPr>
                <w:sz w:val="18"/>
                <w:szCs w:val="18"/>
                <w:lang w:val="en-US"/>
              </w:rPr>
              <w:t>conceptual</w:t>
            </w:r>
            <w:r w:rsidRPr="00A26156">
              <w:rPr>
                <w:sz w:val="18"/>
                <w:szCs w:val="18"/>
                <w:lang w:val="ru-RU"/>
              </w:rPr>
              <w:t xml:space="preserve"> </w:t>
            </w:r>
            <w:r w:rsidRPr="00A26156">
              <w:rPr>
                <w:sz w:val="18"/>
                <w:szCs w:val="18"/>
                <w:lang w:val="en-US"/>
              </w:rPr>
              <w:t>framework</w:t>
            </w:r>
            <w:r w:rsidRPr="00A26156">
              <w:rPr>
                <w:sz w:val="18"/>
                <w:szCs w:val="18"/>
                <w:lang w:val="ru-RU"/>
              </w:rPr>
              <w:tab/>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Концептуальные рамки МПБЭС</w:t>
            </w:r>
          </w:p>
        </w:tc>
      </w:tr>
      <w:tr w:rsidR="001D5C16" w:rsidRPr="00E23A9B"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Good quality of life</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Достойное качество жизни</w:t>
            </w:r>
          </w:p>
        </w:tc>
      </w:tr>
      <w:tr w:rsidR="001D5C16" w:rsidRPr="00E23A9B"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Cross-sectoral modeling and integration</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proofErr w:type="spellStart"/>
            <w:r w:rsidRPr="00A26156">
              <w:rPr>
                <w:sz w:val="18"/>
                <w:szCs w:val="18"/>
                <w:lang w:val="ru-RU"/>
              </w:rPr>
              <w:t>Межсекторальное</w:t>
            </w:r>
            <w:proofErr w:type="spellEnd"/>
            <w:r w:rsidRPr="00A26156">
              <w:rPr>
                <w:sz w:val="18"/>
                <w:szCs w:val="18"/>
                <w:lang w:val="ru-RU"/>
              </w:rPr>
              <w:t xml:space="preserve"> моделирование и интеграция</w:t>
            </w:r>
          </w:p>
        </w:tc>
      </w:tr>
      <w:tr w:rsidR="001D5C16" w:rsidRPr="00E23A9B"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 xml:space="preserve">Anthropogenic assets </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Антропогенные активы</w:t>
            </w:r>
          </w:p>
        </w:tc>
      </w:tr>
      <w:tr w:rsidR="001D5C16" w:rsidRPr="00E23A9B"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Nature’s benefits to people</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Природные блага для людей</w:t>
            </w:r>
          </w:p>
        </w:tc>
      </w:tr>
      <w:tr w:rsidR="001D5C16" w:rsidRPr="003841AD"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Institutions and governance and other indirect drivers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Институты и управление, а также другие косвенные факторы</w:t>
            </w:r>
          </w:p>
        </w:tc>
      </w:tr>
      <w:tr w:rsidR="001D5C16" w:rsidRPr="00E23A9B"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Nature</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Природа</w:t>
            </w:r>
          </w:p>
        </w:tc>
      </w:tr>
      <w:tr w:rsidR="001D5C16" w:rsidRPr="00E23A9B"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Scenarios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 xml:space="preserve">Сценарии </w:t>
            </w:r>
          </w:p>
        </w:tc>
      </w:tr>
      <w:tr w:rsidR="001D5C16" w:rsidRPr="00E23A9B"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Models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Модели</w:t>
            </w:r>
          </w:p>
        </w:tc>
      </w:tr>
      <w:tr w:rsidR="001D5C16" w:rsidRPr="00E23A9B" w:rsidTr="00A26156">
        <w:tc>
          <w:tcPr>
            <w:tcW w:w="361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 xml:space="preserve">Direct drivers </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Прямые факторы</w:t>
            </w:r>
          </w:p>
        </w:tc>
      </w:tr>
    </w:tbl>
    <w:p w:rsidR="001D5C16" w:rsidRPr="00570F81" w:rsidRDefault="001D5C16" w:rsidP="001D5C16">
      <w:pPr>
        <w:spacing w:before="240" w:after="120"/>
        <w:ind w:left="1247"/>
        <w:rPr>
          <w:sz w:val="16"/>
          <w:szCs w:val="16"/>
          <w:lang w:val="ru-RU"/>
        </w:rPr>
      </w:pPr>
      <w:proofErr w:type="gramStart"/>
      <w:r w:rsidRPr="00570F81">
        <w:rPr>
          <w:b/>
          <w:lang w:val="ru-RU"/>
        </w:rPr>
        <w:t xml:space="preserve">Ключевой вывод 1.2: различные типы сценариев могут играть важную роль в отношении главных этапов политического цикла: i) определение повестки дня, </w:t>
      </w:r>
      <w:proofErr w:type="spellStart"/>
      <w:r w:rsidRPr="00570F81">
        <w:rPr>
          <w:b/>
          <w:lang w:val="ru-RU"/>
        </w:rPr>
        <w:t>ii</w:t>
      </w:r>
      <w:proofErr w:type="spellEnd"/>
      <w:r w:rsidRPr="00570F81">
        <w:rPr>
          <w:b/>
          <w:lang w:val="ru-RU"/>
        </w:rPr>
        <w:t xml:space="preserve">) разработка политики, </w:t>
      </w:r>
      <w:proofErr w:type="spellStart"/>
      <w:r w:rsidRPr="00570F81">
        <w:rPr>
          <w:b/>
          <w:lang w:val="ru-RU"/>
        </w:rPr>
        <w:t>iii</w:t>
      </w:r>
      <w:proofErr w:type="spellEnd"/>
      <w:r w:rsidRPr="00570F81">
        <w:rPr>
          <w:b/>
          <w:lang w:val="ru-RU"/>
        </w:rPr>
        <w:t xml:space="preserve">) осуществление политики, и </w:t>
      </w:r>
      <w:proofErr w:type="spellStart"/>
      <w:r w:rsidRPr="00570F81">
        <w:rPr>
          <w:b/>
          <w:lang w:val="ru-RU"/>
        </w:rPr>
        <w:t>iv</w:t>
      </w:r>
      <w:proofErr w:type="spellEnd"/>
      <w:r w:rsidRPr="00570F81">
        <w:rPr>
          <w:b/>
          <w:lang w:val="ru-RU"/>
        </w:rPr>
        <w:t xml:space="preserve">) обзор политики (диаграммы </w:t>
      </w:r>
      <w:r>
        <w:rPr>
          <w:b/>
          <w:lang w:val="ru-RU"/>
        </w:rPr>
        <w:t>РДО</w:t>
      </w:r>
      <w:r w:rsidRPr="00570F81">
        <w:rPr>
          <w:b/>
          <w:lang w:val="ru-RU"/>
        </w:rPr>
        <w:t xml:space="preserve">.2, 3 и 4; таблица </w:t>
      </w:r>
      <w:r>
        <w:rPr>
          <w:b/>
          <w:lang w:val="ru-RU"/>
        </w:rPr>
        <w:t>РДО</w:t>
      </w:r>
      <w:r w:rsidRPr="00570F81">
        <w:rPr>
          <w:b/>
          <w:lang w:val="ru-RU"/>
        </w:rPr>
        <w:t>.1).</w:t>
      </w:r>
      <w:proofErr w:type="gramEnd"/>
      <w:r w:rsidRPr="00570F81">
        <w:rPr>
          <w:b/>
          <w:lang w:val="ru-RU"/>
        </w:rPr>
        <w:t xml:space="preserve"> </w:t>
      </w:r>
      <w:proofErr w:type="gramStart"/>
      <w:r w:rsidRPr="00570F81">
        <w:rPr>
          <w:lang w:val="ru-RU"/>
        </w:rPr>
        <w:t>«Исследовательские сценарии», которые рассматривают широкий диапазон вероятного будущего развития ситуации и основаны на потенциальных траекториях факторов – косвенных (например, социально-политические, экономические и технологические факторы) или прямых (например, преобразование среды обитания и изменение климата) – могут в значительной степени способствовать выявлению проблем высокого уровня и определению повестки дня.</w:t>
      </w:r>
      <w:proofErr w:type="gramEnd"/>
      <w:r w:rsidRPr="00570F81">
        <w:rPr>
          <w:lang w:val="ru-RU"/>
        </w:rPr>
        <w:t xml:space="preserve"> Исследовательские</w:t>
      </w:r>
      <w:r>
        <w:rPr>
          <w:lang w:val="ru-RU"/>
        </w:rPr>
        <w:t xml:space="preserve"> сценарии являются важным путем </w:t>
      </w:r>
      <w:r w:rsidRPr="00570F81">
        <w:rPr>
          <w:lang w:val="ru-RU"/>
        </w:rPr>
        <w:t>решения проблем, связанных с высоким</w:t>
      </w:r>
      <w:r>
        <w:rPr>
          <w:lang w:val="ru-RU"/>
        </w:rPr>
        <w:t xml:space="preserve"> уровнем непредсказуемости, а в</w:t>
      </w:r>
      <w:r w:rsidRPr="00570F81">
        <w:rPr>
          <w:lang w:val="ru-RU"/>
        </w:rPr>
        <w:t>следствие этого – неопределенности, неразрывно связанной с будущей траекторией многих факторов. «Сценарии последствий политических мер», оцениваю</w:t>
      </w:r>
      <w:r>
        <w:rPr>
          <w:lang w:val="ru-RU"/>
        </w:rPr>
        <w:t>щие</w:t>
      </w:r>
      <w:r w:rsidRPr="00570F81">
        <w:rPr>
          <w:lang w:val="ru-RU"/>
        </w:rPr>
        <w:t xml:space="preserve"> альтернативные варианты политики или управления – посредством «</w:t>
      </w:r>
      <w:proofErr w:type="spellStart"/>
      <w:r w:rsidRPr="00570F81">
        <w:rPr>
          <w:lang w:val="ru-RU"/>
        </w:rPr>
        <w:t>целеориентированного</w:t>
      </w:r>
      <w:proofErr w:type="spellEnd"/>
      <w:r w:rsidRPr="00570F81">
        <w:rPr>
          <w:lang w:val="ru-RU"/>
        </w:rPr>
        <w:t xml:space="preserve">» анализа или анализа «проверки политики» – могут в значительной степени способствовать разработке и осуществлению политики. На сегодняшний день исследовательские сценарии наиболее широко используются в оценках на глобальном, региональном и национальном уровнях (диаграмма </w:t>
      </w:r>
      <w:r w:rsidRPr="006659E0">
        <w:rPr>
          <w:lang w:val="ru-RU"/>
        </w:rPr>
        <w:t>РДО.3, таблица РДО.1), а сценарии последствий политических мер применяются при принятии решений главным образом на национальном и местном уровнях (диаграмма РДО.4, таблица РДО.1</w:t>
      </w:r>
      <w:r w:rsidRPr="00570F81">
        <w:rPr>
          <w:lang w:val="ru-RU"/>
        </w:rPr>
        <w:t>)</w:t>
      </w:r>
      <w:r>
        <w:rPr>
          <w:lang w:val="ru-RU"/>
        </w:rPr>
        <w:t xml:space="preserve"> </w:t>
      </w:r>
      <w:r w:rsidRPr="00804660">
        <w:rPr>
          <w:lang w:val="ru-RU"/>
        </w:rPr>
        <w:t>{1.3.2, 2.1.1, 3.2.2}</w:t>
      </w:r>
      <w:r w:rsidRPr="00570F81">
        <w:rPr>
          <w:lang w:val="ru-RU"/>
        </w:rPr>
        <w:t xml:space="preserve">. </w:t>
      </w:r>
    </w:p>
    <w:p w:rsidR="001D5C16" w:rsidRPr="00570F81" w:rsidRDefault="00A139EE" w:rsidP="001D5C16">
      <w:pPr>
        <w:keepNext/>
        <w:keepLines/>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sz w:val="16"/>
          <w:szCs w:val="16"/>
          <w:lang w:val="ru-RU"/>
        </w:rPr>
      </w:pPr>
      <w:r>
        <w:rPr>
          <w:i/>
          <w:noProof/>
          <w:lang w:val="en-US"/>
        </w:rPr>
        <w:drawing>
          <wp:inline distT="0" distB="0" distL="0" distR="0">
            <wp:extent cx="4618990" cy="3317875"/>
            <wp:effectExtent l="0" t="0" r="0" b="0"/>
            <wp:docPr id="19" name="Picture 9" descr="S-SPM2_v5_YE_07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PM2_v5_YE_071220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8990" cy="3317875"/>
                    </a:xfrm>
                    <a:prstGeom prst="rect">
                      <a:avLst/>
                    </a:prstGeom>
                    <a:noFill/>
                    <a:ln>
                      <a:noFill/>
                    </a:ln>
                  </pic:spPr>
                </pic:pic>
              </a:graphicData>
            </a:graphic>
          </wp:inline>
        </w:drawing>
      </w:r>
    </w:p>
    <w:p w:rsidR="001D5C16" w:rsidRPr="00570F81" w:rsidRDefault="001D5C16" w:rsidP="001D5C16">
      <w:pPr>
        <w:widowControl w:val="0"/>
        <w:pBdr>
          <w:top w:val="single" w:sz="4" w:space="1" w:color="auto"/>
          <w:left w:val="single" w:sz="4" w:space="4" w:color="auto"/>
          <w:bottom w:val="single" w:sz="4" w:space="1" w:color="auto"/>
          <w:right w:val="single" w:sz="4" w:space="0" w:color="auto"/>
        </w:pBdr>
        <w:shd w:val="clear" w:color="auto" w:fill="E0E0E0"/>
        <w:autoSpaceDE w:val="0"/>
        <w:autoSpaceDN w:val="0"/>
        <w:adjustRightInd w:val="0"/>
        <w:ind w:left="1247"/>
        <w:rPr>
          <w:sz w:val="16"/>
          <w:szCs w:val="16"/>
          <w:lang w:val="ru-RU"/>
        </w:rPr>
      </w:pPr>
    </w:p>
    <w:p w:rsidR="001D5C16" w:rsidRPr="00570F81" w:rsidRDefault="001D5C16" w:rsidP="001D5C16">
      <w:pPr>
        <w:widowControl w:val="0"/>
        <w:pBdr>
          <w:top w:val="single" w:sz="4" w:space="1" w:color="auto"/>
          <w:left w:val="single" w:sz="4" w:space="4" w:color="auto"/>
          <w:bottom w:val="single" w:sz="4" w:space="1" w:color="auto"/>
          <w:right w:val="single" w:sz="4" w:space="0" w:color="auto"/>
        </w:pBdr>
        <w:shd w:val="clear" w:color="auto" w:fill="E0E0E0"/>
        <w:autoSpaceDE w:val="0"/>
        <w:autoSpaceDN w:val="0"/>
        <w:adjustRightInd w:val="0"/>
        <w:ind w:left="1247"/>
        <w:rPr>
          <w:i/>
          <w:sz w:val="12"/>
          <w:szCs w:val="12"/>
          <w:lang w:val="ru-RU"/>
        </w:rPr>
      </w:pPr>
      <w:r w:rsidRPr="00570F81">
        <w:rPr>
          <w:b/>
          <w:lang w:val="ru-RU"/>
        </w:rPr>
        <w:t xml:space="preserve">Диаграмма </w:t>
      </w:r>
      <w:r>
        <w:rPr>
          <w:b/>
          <w:lang w:val="ru-RU"/>
        </w:rPr>
        <w:t>РДО</w:t>
      </w:r>
      <w:r w:rsidRPr="00570F81">
        <w:rPr>
          <w:b/>
          <w:lang w:val="ru-RU"/>
        </w:rPr>
        <w:t>.2</w:t>
      </w:r>
      <w:r w:rsidRPr="00570F81">
        <w:rPr>
          <w:lang w:val="ru-RU"/>
        </w:rPr>
        <w:t xml:space="preserve"> – На данной диаграмме показаны роли, которые играют различные виды сценариев, соответствующие главным этапам политического цикла. Виды сценариев изображены в виде графиков изменений в природе и обеспечиваемых природой благах с течением времени. Четыре главных этапа политического цикла отмечены соответствующими обозначениями и серыми стрелками за пределами голубых четвертей круга. В «исследовательских сценариях» пунктирные линии представляют различное вероятное будущее развитие ситуации, часто основанное на сюжетах. В «</w:t>
      </w:r>
      <w:proofErr w:type="spellStart"/>
      <w:r w:rsidRPr="00570F81">
        <w:rPr>
          <w:lang w:val="ru-RU"/>
        </w:rPr>
        <w:t>целеориентированных</w:t>
      </w:r>
      <w:proofErr w:type="spellEnd"/>
      <w:r w:rsidRPr="00570F81">
        <w:rPr>
          <w:lang w:val="ru-RU"/>
        </w:rPr>
        <w:t xml:space="preserve"> сценариях» (также известных как «нормативные сценарии») ромб представляет согласованную будущую цель, а цветные пунктирные линии означают сценарии, которые содержат альтернативные пути достижения этой цели. В «сценариях проверки политики» (также известных как «предварительные сценарии») пунктирные линии представляют различные варианты политики, находящиеся на рассмотрении. В «ретроспективной оценке политики» (также известной как «последующая оценка») наблюдаемая траектория осуществленной в прошлом политики (сплошная черная линия) сравнивается со сценариями, которые могли бы достичь намеченной цели (пунктирная линия).</w:t>
      </w:r>
    </w:p>
    <w:p w:rsidR="001D5C16" w:rsidRDefault="001D5C16" w:rsidP="001D5C16">
      <w:pPr>
        <w:widowControl w:val="0"/>
        <w:autoSpaceDE w:val="0"/>
        <w:autoSpaceDN w:val="0"/>
        <w:adjustRightInd w:val="0"/>
        <w:ind w:left="1247"/>
        <w:rPr>
          <w:b/>
          <w:lang w:val="ru-RU"/>
        </w:rPr>
      </w:pP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302"/>
      </w:tblGrid>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Agenda setting</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Определение повестки дня</w:t>
            </w:r>
          </w:p>
        </w:tc>
      </w:tr>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Design</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Разработка политики</w:t>
            </w:r>
          </w:p>
        </w:tc>
      </w:tr>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Implementation</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Осуществление политики</w:t>
            </w:r>
          </w:p>
        </w:tc>
      </w:tr>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Review</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Обзор политики</w:t>
            </w:r>
          </w:p>
        </w:tc>
      </w:tr>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Exploratory scenarios</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Исследовательские сценарии</w:t>
            </w:r>
          </w:p>
        </w:tc>
      </w:tr>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Nature or nature’s benefits</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Природа или природные блага</w:t>
            </w:r>
          </w:p>
        </w:tc>
      </w:tr>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Past, present, future</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Прошлое, настоящее, будущее</w:t>
            </w:r>
          </w:p>
        </w:tc>
      </w:tr>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Retrospective policy evaluation</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Ретроспективная оценка политики</w:t>
            </w:r>
          </w:p>
        </w:tc>
      </w:tr>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 xml:space="preserve">Target-seeking scenarios </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proofErr w:type="spellStart"/>
            <w:r w:rsidRPr="00A26156">
              <w:rPr>
                <w:sz w:val="18"/>
                <w:szCs w:val="18"/>
                <w:lang w:val="ru-RU"/>
              </w:rPr>
              <w:t>Целеориентированные</w:t>
            </w:r>
            <w:proofErr w:type="spellEnd"/>
            <w:r w:rsidRPr="00A26156">
              <w:rPr>
                <w:sz w:val="18"/>
                <w:szCs w:val="18"/>
                <w:lang w:val="ru-RU"/>
              </w:rPr>
              <w:t xml:space="preserve"> сценарии</w:t>
            </w:r>
          </w:p>
        </w:tc>
      </w:tr>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Policy-screening scenarios</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Сценарии проверки политики</w:t>
            </w:r>
          </w:p>
        </w:tc>
      </w:tr>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Intervention scenarios</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Сценарии последствий политических мер</w:t>
            </w:r>
          </w:p>
        </w:tc>
      </w:tr>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Target</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Цель</w:t>
            </w:r>
          </w:p>
        </w:tc>
      </w:tr>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Observed trajectory</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rFonts w:eastAsia="Calibri"/>
                <w:sz w:val="18"/>
                <w:szCs w:val="18"/>
                <w:lang w:val="ru-RU"/>
              </w:rPr>
              <w:t>Наблюдаемая траектория</w:t>
            </w:r>
          </w:p>
        </w:tc>
      </w:tr>
      <w:tr w:rsidR="001D5C16" w:rsidRPr="000E2405" w:rsidTr="00A26156">
        <w:tc>
          <w:tcPr>
            <w:tcW w:w="4164"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Expected pathways</w:t>
            </w:r>
          </w:p>
        </w:tc>
        <w:tc>
          <w:tcPr>
            <w:tcW w:w="4302"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rFonts w:eastAsia="Calibri"/>
                <w:sz w:val="18"/>
                <w:szCs w:val="18"/>
                <w:lang w:val="ru-RU"/>
              </w:rPr>
              <w:t>Ожидаемые пути</w:t>
            </w:r>
          </w:p>
        </w:tc>
      </w:tr>
    </w:tbl>
    <w:p w:rsidR="001D5C16" w:rsidRPr="00BD71B1" w:rsidRDefault="001D5C16" w:rsidP="001D5C16">
      <w:pPr>
        <w:spacing w:before="240" w:after="120"/>
        <w:ind w:left="1247" w:firstLine="1"/>
        <w:rPr>
          <w:lang w:val="en-US"/>
        </w:rPr>
      </w:pPr>
      <w:r w:rsidRPr="00570F81">
        <w:rPr>
          <w:b/>
          <w:lang w:val="ru-RU"/>
        </w:rPr>
        <w:t xml:space="preserve">Ключевой вывод 1.3: модели </w:t>
      </w:r>
      <w:r>
        <w:rPr>
          <w:b/>
          <w:lang w:val="ru-RU"/>
        </w:rPr>
        <w:t>могут являться</w:t>
      </w:r>
      <w:r w:rsidRPr="00570F81">
        <w:rPr>
          <w:b/>
          <w:lang w:val="ru-RU"/>
        </w:rPr>
        <w:t xml:space="preserve"> </w:t>
      </w:r>
      <w:r>
        <w:rPr>
          <w:b/>
          <w:lang w:val="ru-RU"/>
        </w:rPr>
        <w:t>полезным</w:t>
      </w:r>
      <w:r w:rsidRPr="00570F81">
        <w:rPr>
          <w:b/>
          <w:lang w:val="ru-RU"/>
        </w:rPr>
        <w:t xml:space="preserve"> средством воплощения альтернативных сценариев факторов или политических мер в </w:t>
      </w:r>
      <w:r>
        <w:rPr>
          <w:b/>
          <w:lang w:val="ru-RU"/>
        </w:rPr>
        <w:t>прогнозируемые</w:t>
      </w:r>
      <w:r w:rsidRPr="00570F81">
        <w:rPr>
          <w:b/>
          <w:lang w:val="ru-RU"/>
        </w:rPr>
        <w:t xml:space="preserve"> последствия для природы и природ</w:t>
      </w:r>
      <w:r>
        <w:rPr>
          <w:b/>
          <w:lang w:val="ru-RU"/>
        </w:rPr>
        <w:t xml:space="preserve">ных </w:t>
      </w:r>
      <w:r w:rsidRPr="00570F81">
        <w:rPr>
          <w:b/>
          <w:lang w:val="ru-RU"/>
        </w:rPr>
        <w:t xml:space="preserve">благ для людей (диаграммы </w:t>
      </w:r>
      <w:r>
        <w:rPr>
          <w:b/>
          <w:lang w:val="ru-RU"/>
        </w:rPr>
        <w:t>РДО.1, 3 и 4; таблица РДО</w:t>
      </w:r>
      <w:r w:rsidRPr="00570F81">
        <w:rPr>
          <w:b/>
          <w:lang w:val="ru-RU"/>
        </w:rPr>
        <w:t xml:space="preserve">.1). </w:t>
      </w:r>
      <w:proofErr w:type="gramStart"/>
      <w:r w:rsidRPr="00570F81">
        <w:rPr>
          <w:lang w:val="ru-RU"/>
        </w:rPr>
        <w:t>Основное внимание в рамках оценки уде</w:t>
      </w:r>
      <w:r>
        <w:rPr>
          <w:lang w:val="ru-RU"/>
        </w:rPr>
        <w:t>ляется моделям, в которых рассматриваются три вида взаимодействий: i) </w:t>
      </w:r>
      <w:r w:rsidRPr="00570F81">
        <w:rPr>
          <w:lang w:val="ru-RU"/>
        </w:rPr>
        <w:t xml:space="preserve">модели, прогнозирующие влияние </w:t>
      </w:r>
      <w:r>
        <w:rPr>
          <w:lang w:val="ru-RU"/>
        </w:rPr>
        <w:t xml:space="preserve">изменений </w:t>
      </w:r>
      <w:r w:rsidRPr="00570F81">
        <w:rPr>
          <w:lang w:val="ru-RU"/>
        </w:rPr>
        <w:t xml:space="preserve">косвенных </w:t>
      </w:r>
      <w:r>
        <w:rPr>
          <w:lang w:val="ru-RU"/>
        </w:rPr>
        <w:t xml:space="preserve">факторов, включая вмешательство на уровне политики, на прямые факторы; </w:t>
      </w:r>
      <w:proofErr w:type="spellStart"/>
      <w:r>
        <w:rPr>
          <w:lang w:val="ru-RU"/>
        </w:rPr>
        <w:t>ii</w:t>
      </w:r>
      <w:proofErr w:type="spellEnd"/>
      <w:r>
        <w:rPr>
          <w:lang w:val="ru-RU"/>
        </w:rPr>
        <w:t>) </w:t>
      </w:r>
      <w:r w:rsidRPr="00570F81">
        <w:rPr>
          <w:lang w:val="ru-RU"/>
        </w:rPr>
        <w:t xml:space="preserve">модели, прогнозирующие воздействие </w:t>
      </w:r>
      <w:r>
        <w:rPr>
          <w:lang w:val="ru-RU"/>
        </w:rPr>
        <w:t xml:space="preserve">изменений </w:t>
      </w:r>
      <w:r w:rsidRPr="00570F81">
        <w:rPr>
          <w:lang w:val="ru-RU"/>
        </w:rPr>
        <w:t>прямых фактор</w:t>
      </w:r>
      <w:r>
        <w:rPr>
          <w:lang w:val="ru-RU"/>
        </w:rPr>
        <w:t>ов</w:t>
      </w:r>
      <w:r w:rsidRPr="00570F81">
        <w:rPr>
          <w:lang w:val="ru-RU"/>
        </w:rPr>
        <w:t xml:space="preserve"> на природу (биоразнообразие и экосистемы);</w:t>
      </w:r>
      <w:proofErr w:type="gramEnd"/>
      <w:r w:rsidRPr="00570F81">
        <w:rPr>
          <w:lang w:val="ru-RU"/>
        </w:rPr>
        <w:t xml:space="preserve"> и </w:t>
      </w:r>
      <w:proofErr w:type="spellStart"/>
      <w:r w:rsidRPr="00570F81">
        <w:rPr>
          <w:lang w:val="ru-RU"/>
        </w:rPr>
        <w:t>iii</w:t>
      </w:r>
      <w:proofErr w:type="spellEnd"/>
      <w:r w:rsidRPr="00570F81">
        <w:rPr>
          <w:lang w:val="ru-RU"/>
        </w:rPr>
        <w:t>) модели, прогнозирующие последствия перемен в биоразнообразии и экосистемах для благ, которые люди получают от природы (в</w:t>
      </w:r>
      <w:r>
        <w:rPr>
          <w:lang w:val="ru-RU"/>
        </w:rPr>
        <w:t xml:space="preserve">ключая </w:t>
      </w:r>
      <w:proofErr w:type="spellStart"/>
      <w:r>
        <w:rPr>
          <w:lang w:val="ru-RU"/>
        </w:rPr>
        <w:t>экосистемные</w:t>
      </w:r>
      <w:proofErr w:type="spellEnd"/>
      <w:r>
        <w:rPr>
          <w:lang w:val="ru-RU"/>
        </w:rPr>
        <w:t xml:space="preserve"> услуги). В</w:t>
      </w:r>
      <w:r w:rsidRPr="00570F81">
        <w:rPr>
          <w:lang w:val="ru-RU"/>
        </w:rPr>
        <w:t xml:space="preserve">клад </w:t>
      </w:r>
      <w:r>
        <w:rPr>
          <w:lang w:val="ru-RU"/>
        </w:rPr>
        <w:t xml:space="preserve">этих моделей часто будет </w:t>
      </w:r>
      <w:r w:rsidRPr="00570F81">
        <w:rPr>
          <w:lang w:val="ru-RU"/>
        </w:rPr>
        <w:t>наибол</w:t>
      </w:r>
      <w:r>
        <w:rPr>
          <w:lang w:val="ru-RU"/>
        </w:rPr>
        <w:t xml:space="preserve">ее </w:t>
      </w:r>
      <w:r w:rsidRPr="00570F81">
        <w:rPr>
          <w:lang w:val="ru-RU"/>
        </w:rPr>
        <w:t>эффект</w:t>
      </w:r>
      <w:r>
        <w:rPr>
          <w:lang w:val="ru-RU"/>
        </w:rPr>
        <w:t xml:space="preserve">ивным </w:t>
      </w:r>
      <w:r w:rsidRPr="00570F81">
        <w:rPr>
          <w:lang w:val="ru-RU"/>
        </w:rPr>
        <w:t>только в</w:t>
      </w:r>
      <w:r>
        <w:rPr>
          <w:lang w:val="ru-RU"/>
        </w:rPr>
        <w:t xml:space="preserve"> том</w:t>
      </w:r>
      <w:r w:rsidRPr="00570F81">
        <w:rPr>
          <w:lang w:val="ru-RU"/>
        </w:rPr>
        <w:t xml:space="preserve"> случае, если </w:t>
      </w:r>
      <w:r>
        <w:rPr>
          <w:lang w:val="ru-RU"/>
        </w:rPr>
        <w:t xml:space="preserve">они </w:t>
      </w:r>
      <w:r w:rsidRPr="00570F81">
        <w:rPr>
          <w:lang w:val="ru-RU"/>
        </w:rPr>
        <w:t>будут применяться в сочетании.</w:t>
      </w:r>
      <w:r>
        <w:rPr>
          <w:b/>
          <w:lang w:val="ru-RU"/>
        </w:rPr>
        <w:t xml:space="preserve"> </w:t>
      </w:r>
      <w:r>
        <w:rPr>
          <w:lang w:val="ru-RU"/>
        </w:rPr>
        <w:t>Указанные в</w:t>
      </w:r>
      <w:r w:rsidRPr="00FB70C5">
        <w:rPr>
          <w:lang w:val="ru-RU"/>
        </w:rPr>
        <w:t>ыше</w:t>
      </w:r>
      <w:r>
        <w:rPr>
          <w:lang w:val="ru-RU"/>
        </w:rPr>
        <w:t xml:space="preserve"> </w:t>
      </w:r>
      <w:r w:rsidRPr="00570F81">
        <w:rPr>
          <w:lang w:val="ru-RU"/>
        </w:rPr>
        <w:t>взаимоотношени</w:t>
      </w:r>
      <w:r>
        <w:rPr>
          <w:lang w:val="ru-RU"/>
        </w:rPr>
        <w:t>я</w:t>
      </w:r>
      <w:r w:rsidRPr="00FB70C5">
        <w:rPr>
          <w:lang w:val="ru-RU"/>
        </w:rPr>
        <w:t xml:space="preserve"> могут быть смоделированы</w:t>
      </w:r>
      <w:r>
        <w:rPr>
          <w:lang w:val="ru-RU"/>
        </w:rPr>
        <w:t xml:space="preserve"> с</w:t>
      </w:r>
      <w:r w:rsidRPr="00FB70C5">
        <w:rPr>
          <w:lang w:val="ru-RU"/>
        </w:rPr>
        <w:t xml:space="preserve"> </w:t>
      </w:r>
      <w:r>
        <w:rPr>
          <w:lang w:val="ru-RU"/>
        </w:rPr>
        <w:t>применением</w:t>
      </w:r>
      <w:r w:rsidRPr="00FB70C5">
        <w:rPr>
          <w:lang w:val="ru-RU"/>
        </w:rPr>
        <w:t xml:space="preserve"> тр</w:t>
      </w:r>
      <w:r>
        <w:rPr>
          <w:lang w:val="ru-RU"/>
        </w:rPr>
        <w:t>ех</w:t>
      </w:r>
      <w:r w:rsidRPr="00FB70C5">
        <w:rPr>
          <w:lang w:val="ru-RU"/>
        </w:rPr>
        <w:t xml:space="preserve"> широких подход</w:t>
      </w:r>
      <w:r>
        <w:rPr>
          <w:lang w:val="ru-RU"/>
        </w:rPr>
        <w:t>ов</w:t>
      </w:r>
      <w:r w:rsidRPr="00FB70C5">
        <w:rPr>
          <w:lang w:val="ru-RU"/>
        </w:rPr>
        <w:t xml:space="preserve">: </w:t>
      </w:r>
      <w:r w:rsidRPr="009C6FC2">
        <w:t>a</w:t>
      </w:r>
      <w:r w:rsidRPr="00FB70C5">
        <w:rPr>
          <w:lang w:val="ru-RU"/>
        </w:rPr>
        <w:t>) коррелятивны</w:t>
      </w:r>
      <w:r>
        <w:rPr>
          <w:lang w:val="ru-RU"/>
        </w:rPr>
        <w:t>х</w:t>
      </w:r>
      <w:r w:rsidRPr="00FB70C5">
        <w:rPr>
          <w:lang w:val="ru-RU"/>
        </w:rPr>
        <w:t xml:space="preserve"> модел</w:t>
      </w:r>
      <w:r>
        <w:rPr>
          <w:lang w:val="ru-RU"/>
        </w:rPr>
        <w:t>ей</w:t>
      </w:r>
      <w:r w:rsidRPr="00FB70C5">
        <w:rPr>
          <w:lang w:val="ru-RU"/>
        </w:rPr>
        <w:t>, в которых доступны</w:t>
      </w:r>
      <w:r>
        <w:rPr>
          <w:lang w:val="ru-RU"/>
        </w:rPr>
        <w:t>е</w:t>
      </w:r>
      <w:r w:rsidRPr="00FB70C5">
        <w:rPr>
          <w:lang w:val="ru-RU"/>
        </w:rPr>
        <w:t xml:space="preserve"> эмпирически</w:t>
      </w:r>
      <w:r>
        <w:rPr>
          <w:lang w:val="ru-RU"/>
        </w:rPr>
        <w:t>е данные</w:t>
      </w:r>
      <w:r w:rsidRPr="00FB70C5">
        <w:rPr>
          <w:lang w:val="ru-RU"/>
        </w:rPr>
        <w:t xml:space="preserve"> используются для оценки значений параметров, не обязательно </w:t>
      </w:r>
      <w:r>
        <w:rPr>
          <w:lang w:val="ru-RU"/>
        </w:rPr>
        <w:t>имеющих пред</w:t>
      </w:r>
      <w:r w:rsidRPr="00FB70C5">
        <w:rPr>
          <w:lang w:val="ru-RU"/>
        </w:rPr>
        <w:t xml:space="preserve">определенное экологическое значение и </w:t>
      </w:r>
      <w:r>
        <w:rPr>
          <w:lang w:val="ru-RU"/>
        </w:rPr>
        <w:t xml:space="preserve">связанных с явными, а не скрытыми </w:t>
      </w:r>
      <w:r w:rsidRPr="00FB70C5">
        <w:rPr>
          <w:lang w:val="ru-RU"/>
        </w:rPr>
        <w:t>процесс</w:t>
      </w:r>
      <w:r>
        <w:rPr>
          <w:lang w:val="ru-RU"/>
        </w:rPr>
        <w:t>ами</w:t>
      </w:r>
      <w:r w:rsidRPr="00FB70C5">
        <w:rPr>
          <w:lang w:val="ru-RU"/>
        </w:rPr>
        <w:t xml:space="preserve">; </w:t>
      </w:r>
      <w:r w:rsidRPr="009C6FC2">
        <w:t>b</w:t>
      </w:r>
      <w:r w:rsidRPr="00FB70C5">
        <w:rPr>
          <w:lang w:val="ru-RU"/>
        </w:rPr>
        <w:t>) процесс</w:t>
      </w:r>
      <w:r>
        <w:rPr>
          <w:lang w:val="ru-RU"/>
        </w:rPr>
        <w:t>ных</w:t>
      </w:r>
      <w:r w:rsidRPr="00FB70C5">
        <w:rPr>
          <w:lang w:val="ru-RU"/>
        </w:rPr>
        <w:t xml:space="preserve"> модел</w:t>
      </w:r>
      <w:r>
        <w:rPr>
          <w:lang w:val="ru-RU"/>
        </w:rPr>
        <w:t>ей</w:t>
      </w:r>
      <w:r w:rsidRPr="00FB70C5">
        <w:rPr>
          <w:lang w:val="ru-RU"/>
        </w:rPr>
        <w:t xml:space="preserve">, в которых </w:t>
      </w:r>
      <w:r>
        <w:rPr>
          <w:lang w:val="ru-RU"/>
        </w:rPr>
        <w:t>взаимоотношения</w:t>
      </w:r>
      <w:r w:rsidRPr="009D52D7">
        <w:rPr>
          <w:lang w:val="ru-RU"/>
        </w:rPr>
        <w:t xml:space="preserve"> описываются с точки зрения конкретно определенных процессов или механизмов на основе</w:t>
      </w:r>
      <w:r w:rsidRPr="00FB70C5">
        <w:rPr>
          <w:lang w:val="ru-RU"/>
        </w:rPr>
        <w:t xml:space="preserve"> </w:t>
      </w:r>
      <w:r>
        <w:rPr>
          <w:lang w:val="ru-RU"/>
        </w:rPr>
        <w:t xml:space="preserve">сложившегося </w:t>
      </w:r>
      <w:r w:rsidRPr="00FB70C5">
        <w:rPr>
          <w:lang w:val="ru-RU"/>
        </w:rPr>
        <w:t>научного представления, и модельны</w:t>
      </w:r>
      <w:r>
        <w:rPr>
          <w:lang w:val="ru-RU"/>
        </w:rPr>
        <w:t>е</w:t>
      </w:r>
      <w:r w:rsidRPr="00FB70C5">
        <w:rPr>
          <w:lang w:val="ru-RU"/>
        </w:rPr>
        <w:t xml:space="preserve"> параметр</w:t>
      </w:r>
      <w:r>
        <w:rPr>
          <w:lang w:val="ru-RU"/>
        </w:rPr>
        <w:t>ы</w:t>
      </w:r>
      <w:r w:rsidRPr="00FB70C5">
        <w:rPr>
          <w:lang w:val="ru-RU"/>
        </w:rPr>
        <w:t xml:space="preserve"> </w:t>
      </w:r>
      <w:r>
        <w:rPr>
          <w:lang w:val="ru-RU"/>
        </w:rPr>
        <w:t>которых, следовательно,</w:t>
      </w:r>
      <w:r w:rsidRPr="00FB70C5">
        <w:rPr>
          <w:lang w:val="ru-RU"/>
        </w:rPr>
        <w:t xml:space="preserve"> </w:t>
      </w:r>
      <w:r>
        <w:rPr>
          <w:lang w:val="ru-RU"/>
        </w:rPr>
        <w:t>харак</w:t>
      </w:r>
      <w:r w:rsidRPr="009D52D7">
        <w:rPr>
          <w:lang w:val="ru-RU"/>
        </w:rPr>
        <w:t>теризу</w:t>
      </w:r>
      <w:r>
        <w:rPr>
          <w:lang w:val="ru-RU"/>
        </w:rPr>
        <w:t xml:space="preserve">ются </w:t>
      </w:r>
      <w:r w:rsidRPr="00FB70C5">
        <w:rPr>
          <w:lang w:val="ru-RU"/>
        </w:rPr>
        <w:t xml:space="preserve">заранее </w:t>
      </w:r>
      <w:r>
        <w:rPr>
          <w:lang w:val="ru-RU"/>
        </w:rPr>
        <w:t>определенной че</w:t>
      </w:r>
      <w:r w:rsidRPr="00FB70C5">
        <w:rPr>
          <w:lang w:val="ru-RU"/>
        </w:rPr>
        <w:t>тк</w:t>
      </w:r>
      <w:r>
        <w:rPr>
          <w:lang w:val="ru-RU"/>
        </w:rPr>
        <w:t>ой</w:t>
      </w:r>
      <w:r w:rsidRPr="00FB70C5">
        <w:rPr>
          <w:lang w:val="ru-RU"/>
        </w:rPr>
        <w:t xml:space="preserve"> экологическ</w:t>
      </w:r>
      <w:r>
        <w:rPr>
          <w:lang w:val="ru-RU"/>
        </w:rPr>
        <w:t>ой</w:t>
      </w:r>
      <w:r w:rsidRPr="00FB70C5">
        <w:rPr>
          <w:lang w:val="ru-RU"/>
        </w:rPr>
        <w:t xml:space="preserve"> интерпретаци</w:t>
      </w:r>
      <w:r>
        <w:rPr>
          <w:lang w:val="ru-RU"/>
        </w:rPr>
        <w:t>ей</w:t>
      </w:r>
      <w:r w:rsidRPr="00FB70C5">
        <w:rPr>
          <w:lang w:val="ru-RU"/>
        </w:rPr>
        <w:t xml:space="preserve">; </w:t>
      </w:r>
      <w:r w:rsidRPr="009C6FC2">
        <w:t>c</w:t>
      </w:r>
      <w:r w:rsidRPr="00FB70C5">
        <w:rPr>
          <w:lang w:val="ru-RU"/>
        </w:rPr>
        <w:t xml:space="preserve">) </w:t>
      </w:r>
      <w:r>
        <w:rPr>
          <w:lang w:val="ru-RU"/>
        </w:rPr>
        <w:t xml:space="preserve">экспертных </w:t>
      </w:r>
      <w:r w:rsidRPr="009D52D7">
        <w:rPr>
          <w:lang w:val="ru-RU"/>
        </w:rPr>
        <w:t>модел</w:t>
      </w:r>
      <w:r>
        <w:rPr>
          <w:lang w:val="ru-RU"/>
        </w:rPr>
        <w:t>ей</w:t>
      </w:r>
      <w:r w:rsidRPr="009D52D7">
        <w:rPr>
          <w:lang w:val="ru-RU"/>
        </w:rPr>
        <w:t xml:space="preserve">, в которых </w:t>
      </w:r>
      <w:r>
        <w:rPr>
          <w:lang w:val="ru-RU"/>
        </w:rPr>
        <w:t>для</w:t>
      </w:r>
      <w:r w:rsidRPr="009D52D7">
        <w:rPr>
          <w:lang w:val="ru-RU"/>
        </w:rPr>
        <w:t xml:space="preserve"> описа</w:t>
      </w:r>
      <w:r>
        <w:rPr>
          <w:lang w:val="ru-RU"/>
        </w:rPr>
        <w:t>ния</w:t>
      </w:r>
      <w:r w:rsidRPr="009D52D7">
        <w:rPr>
          <w:lang w:val="ru-RU"/>
        </w:rPr>
        <w:t xml:space="preserve"> </w:t>
      </w:r>
      <w:r>
        <w:rPr>
          <w:lang w:val="ru-RU"/>
        </w:rPr>
        <w:t>взаимоотношений</w:t>
      </w:r>
      <w:r w:rsidRPr="009D52D7">
        <w:rPr>
          <w:lang w:val="ru-RU"/>
        </w:rPr>
        <w:t xml:space="preserve"> используется</w:t>
      </w:r>
      <w:r>
        <w:rPr>
          <w:lang w:val="ru-RU"/>
        </w:rPr>
        <w:t xml:space="preserve"> </w:t>
      </w:r>
      <w:r w:rsidRPr="009D52D7">
        <w:rPr>
          <w:lang w:val="ru-RU"/>
        </w:rPr>
        <w:t>опыт</w:t>
      </w:r>
      <w:r>
        <w:rPr>
          <w:lang w:val="ru-RU"/>
        </w:rPr>
        <w:t xml:space="preserve"> экспертов </w:t>
      </w:r>
      <w:r w:rsidRPr="009D52D7">
        <w:rPr>
          <w:lang w:val="ru-RU"/>
        </w:rPr>
        <w:t xml:space="preserve">и заинтересованных сторон, </w:t>
      </w:r>
      <w:r>
        <w:rPr>
          <w:lang w:val="ru-RU"/>
        </w:rPr>
        <w:t>включая носителей знаний коренного и местного населения.</w:t>
      </w:r>
      <w:r w:rsidR="00BD71B1">
        <w:rPr>
          <w:lang w:val="ru-RU"/>
        </w:rPr>
        <w:t xml:space="preserve"> </w:t>
      </w:r>
      <w:r w:rsidR="00BD71B1">
        <w:rPr>
          <w:lang w:val="en-US"/>
        </w:rPr>
        <w:t>{</w:t>
      </w:r>
      <w:r w:rsidR="00BD71B1">
        <w:rPr>
          <w:lang w:val="ru-RU"/>
        </w:rPr>
        <w:t>1.2.2, 1.3.1, 3.2.3, 4, 5.4</w:t>
      </w:r>
      <w:r w:rsidR="00BD71B1">
        <w:rPr>
          <w:lang w:val="en-US"/>
        </w:rPr>
        <w:t>}</w:t>
      </w:r>
    </w:p>
    <w:p w:rsidR="001D5C16" w:rsidRPr="00570F81" w:rsidRDefault="001D5C16" w:rsidP="001D5C16">
      <w:pPr>
        <w:widowControl w:val="0"/>
        <w:autoSpaceDE w:val="0"/>
        <w:autoSpaceDN w:val="0"/>
        <w:adjustRightInd w:val="0"/>
        <w:spacing w:after="120"/>
        <w:ind w:left="1247"/>
        <w:rPr>
          <w:b/>
          <w:sz w:val="16"/>
          <w:szCs w:val="16"/>
          <w:lang w:val="ru-RU"/>
        </w:rPr>
      </w:pPr>
      <w:r w:rsidRPr="00570F81">
        <w:rPr>
          <w:b/>
          <w:lang w:val="ru-RU"/>
        </w:rPr>
        <w:t xml:space="preserve">Ключевой вывод 1.4: несколько барьеров препятствуют широкому и продуктивному использованию сценариев и моделей биоразнообразия и экосистемных услуг при формировании политики </w:t>
      </w:r>
      <w:r>
        <w:rPr>
          <w:b/>
          <w:lang w:val="ru-RU"/>
        </w:rPr>
        <w:t>и принятии решений</w:t>
      </w:r>
      <w:r w:rsidRPr="00570F81">
        <w:rPr>
          <w:b/>
          <w:lang w:val="ru-RU"/>
        </w:rPr>
        <w:t xml:space="preserve">. </w:t>
      </w:r>
      <w:proofErr w:type="gramStart"/>
      <w:r>
        <w:rPr>
          <w:lang w:val="ru-RU"/>
        </w:rPr>
        <w:t>Эти барьеры включают: i) </w:t>
      </w:r>
      <w:r w:rsidRPr="00570F81">
        <w:rPr>
          <w:lang w:val="ru-RU"/>
        </w:rPr>
        <w:t xml:space="preserve">общее отсутствие понимания среди специалистов-практиков в области формирования политики и принятия решений относительно преимуществ и ограничений использования сценариев и моделей для оценки и поддержки решений; </w:t>
      </w:r>
      <w:proofErr w:type="spellStart"/>
      <w:r w:rsidRPr="00570F81">
        <w:rPr>
          <w:lang w:val="ru-RU"/>
        </w:rPr>
        <w:t>ii</w:t>
      </w:r>
      <w:proofErr w:type="spellEnd"/>
      <w:r w:rsidRPr="00570F81">
        <w:rPr>
          <w:lang w:val="ru-RU"/>
        </w:rPr>
        <w:t>) нехватку людских и технических ресурсов</w:t>
      </w:r>
      <w:r>
        <w:rPr>
          <w:lang w:val="ru-RU"/>
        </w:rPr>
        <w:t>, а также данных</w:t>
      </w:r>
      <w:r w:rsidRPr="00570F81">
        <w:rPr>
          <w:lang w:val="ru-RU"/>
        </w:rPr>
        <w:t xml:space="preserve"> для разработки и использования сценариев и моделей в некоторых регионах;</w:t>
      </w:r>
      <w:proofErr w:type="gramEnd"/>
      <w:r w:rsidRPr="00570F81">
        <w:rPr>
          <w:lang w:val="ru-RU"/>
        </w:rPr>
        <w:t xml:space="preserve"> </w:t>
      </w:r>
      <w:proofErr w:type="spellStart"/>
      <w:proofErr w:type="gramStart"/>
      <w:r w:rsidRPr="00570F81">
        <w:rPr>
          <w:lang w:val="ru-RU"/>
        </w:rPr>
        <w:t>iii</w:t>
      </w:r>
      <w:proofErr w:type="spellEnd"/>
      <w:r w:rsidRPr="00570F81">
        <w:rPr>
          <w:lang w:val="ru-RU"/>
        </w:rPr>
        <w:t>) недостаточн</w:t>
      </w:r>
      <w:r>
        <w:rPr>
          <w:lang w:val="ru-RU"/>
        </w:rPr>
        <w:t xml:space="preserve">ое участие </w:t>
      </w:r>
      <w:r w:rsidRPr="00570F81">
        <w:rPr>
          <w:lang w:val="ru-RU"/>
        </w:rPr>
        <w:t>ученых</w:t>
      </w:r>
      <w:r>
        <w:rPr>
          <w:lang w:val="ru-RU"/>
        </w:rPr>
        <w:t>, заинтересованных сторон и директивных органов и взаимодействие между ними</w:t>
      </w:r>
      <w:r w:rsidRPr="00570F81">
        <w:rPr>
          <w:lang w:val="ru-RU"/>
        </w:rPr>
        <w:t xml:space="preserve"> в разработке сценариев и моделей </w:t>
      </w:r>
      <w:r>
        <w:rPr>
          <w:lang w:val="ru-RU"/>
        </w:rPr>
        <w:t xml:space="preserve">для содействия выработки </w:t>
      </w:r>
      <w:r w:rsidRPr="00570F81">
        <w:rPr>
          <w:lang w:val="ru-RU"/>
        </w:rPr>
        <w:t>и осуществлени</w:t>
      </w:r>
      <w:r>
        <w:rPr>
          <w:lang w:val="ru-RU"/>
        </w:rPr>
        <w:t>ю</w:t>
      </w:r>
      <w:r w:rsidRPr="00570F81">
        <w:rPr>
          <w:lang w:val="ru-RU"/>
        </w:rPr>
        <w:t xml:space="preserve"> политики; </w:t>
      </w:r>
      <w:proofErr w:type="spellStart"/>
      <w:r w:rsidRPr="00570F81">
        <w:rPr>
          <w:lang w:val="ru-RU"/>
        </w:rPr>
        <w:t>iv</w:t>
      </w:r>
      <w:proofErr w:type="spellEnd"/>
      <w:r w:rsidRPr="00570F81">
        <w:rPr>
          <w:lang w:val="ru-RU"/>
        </w:rPr>
        <w:t xml:space="preserve">) </w:t>
      </w:r>
      <w:r>
        <w:rPr>
          <w:lang w:val="ru-RU"/>
        </w:rPr>
        <w:t xml:space="preserve">отсутствие указаний относительно выбора моделей и </w:t>
      </w:r>
      <w:r w:rsidRPr="00570F81">
        <w:rPr>
          <w:lang w:val="ru-RU"/>
        </w:rPr>
        <w:t>недостатки в обеспечении</w:t>
      </w:r>
      <w:r>
        <w:rPr>
          <w:lang w:val="ru-RU"/>
        </w:rPr>
        <w:t xml:space="preserve"> прозрачности при</w:t>
      </w:r>
      <w:r w:rsidRPr="00570F81">
        <w:rPr>
          <w:lang w:val="ru-RU"/>
        </w:rPr>
        <w:t xml:space="preserve"> разработке и документ</w:t>
      </w:r>
      <w:r>
        <w:rPr>
          <w:lang w:val="ru-RU"/>
        </w:rPr>
        <w:t>альном оформлении</w:t>
      </w:r>
      <w:r w:rsidRPr="00570F81">
        <w:rPr>
          <w:lang w:val="ru-RU"/>
        </w:rPr>
        <w:t xml:space="preserve"> сценари</w:t>
      </w:r>
      <w:r>
        <w:rPr>
          <w:lang w:val="ru-RU"/>
        </w:rPr>
        <w:t>ев и моделей;</w:t>
      </w:r>
      <w:proofErr w:type="gramEnd"/>
      <w:r>
        <w:rPr>
          <w:lang w:val="ru-RU"/>
        </w:rPr>
        <w:t xml:space="preserve"> и v) неадекватную </w:t>
      </w:r>
      <w:r w:rsidRPr="00570F81">
        <w:rPr>
          <w:lang w:val="ru-RU"/>
        </w:rPr>
        <w:t>характеристику неопределенност</w:t>
      </w:r>
      <w:r>
        <w:rPr>
          <w:lang w:val="ru-RU"/>
        </w:rPr>
        <w:t>ей</w:t>
      </w:r>
      <w:r w:rsidRPr="00570F81">
        <w:rPr>
          <w:lang w:val="ru-RU"/>
        </w:rPr>
        <w:t xml:space="preserve">, </w:t>
      </w:r>
      <w:r>
        <w:rPr>
          <w:lang w:val="ru-RU"/>
        </w:rPr>
        <w:t>обусловленных нехваткой данных, проблемы в понимании систем и их отображении или их низкую предсказуемость</w:t>
      </w:r>
      <w:r w:rsidRPr="00570F81">
        <w:rPr>
          <w:lang w:val="ru-RU"/>
        </w:rPr>
        <w:t>.</w:t>
      </w:r>
      <w:r w:rsidR="00BD71B1" w:rsidRPr="00BD71B1">
        <w:rPr>
          <w:lang w:val="ru-RU"/>
        </w:rPr>
        <w:t>{</w:t>
      </w:r>
      <w:r w:rsidR="00BD71B1">
        <w:rPr>
          <w:lang w:val="ru-RU"/>
        </w:rPr>
        <w:t>1.6, 2.6, 4.3.2, 4.6, 7.1.2, 8.2</w:t>
      </w:r>
      <w:r w:rsidR="00BD71B1" w:rsidRPr="00BD71B1">
        <w:rPr>
          <w:lang w:val="ru-RU"/>
        </w:rPr>
        <w:t>}</w:t>
      </w:r>
      <w:r>
        <w:rPr>
          <w:lang w:val="ru-RU"/>
        </w:rPr>
        <w:t xml:space="preserve"> Все эти барьеры и подходы к их устранению подробно рассматриваются в последующих ключевых выводах и указаниях.</w:t>
      </w:r>
    </w:p>
    <w:p w:rsidR="001D5C16" w:rsidRPr="00570F81" w:rsidRDefault="00A139EE" w:rsidP="001D5C16">
      <w:pPr>
        <w:keepNext/>
        <w:keepLines/>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ru-RU"/>
        </w:rPr>
      </w:pPr>
      <w:r>
        <w:rPr>
          <w:noProof/>
          <w:lang w:val="en-US"/>
        </w:rPr>
        <w:drawing>
          <wp:inline distT="0" distB="0" distL="0" distR="0">
            <wp:extent cx="4765675" cy="4929505"/>
            <wp:effectExtent l="0" t="0" r="0" b="4445"/>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5675" cy="4929505"/>
                    </a:xfrm>
                    <a:prstGeom prst="rect">
                      <a:avLst/>
                    </a:prstGeom>
                    <a:noFill/>
                    <a:ln>
                      <a:noFill/>
                    </a:ln>
                  </pic:spPr>
                </pic:pic>
              </a:graphicData>
            </a:graphic>
          </wp:inline>
        </w:drawing>
      </w:r>
      <w:r w:rsidR="001D5C16" w:rsidRPr="00570F81">
        <w:rPr>
          <w:lang w:val="ru-RU"/>
        </w:rPr>
        <w:t xml:space="preserve"> </w:t>
      </w:r>
    </w:p>
    <w:p w:rsidR="001D5C16" w:rsidRPr="00570F81" w:rsidRDefault="001D5C16" w:rsidP="001D5C16">
      <w:pPr>
        <w:widowControl w:val="0"/>
        <w:pBdr>
          <w:top w:val="single" w:sz="4" w:space="0" w:color="auto"/>
          <w:left w:val="single" w:sz="4" w:space="4" w:color="auto"/>
          <w:bottom w:val="single" w:sz="4" w:space="1" w:color="auto"/>
          <w:right w:val="single" w:sz="4" w:space="4" w:color="auto"/>
        </w:pBdr>
        <w:shd w:val="clear" w:color="auto" w:fill="E0E0E0"/>
        <w:autoSpaceDE w:val="0"/>
        <w:autoSpaceDN w:val="0"/>
        <w:adjustRightInd w:val="0"/>
        <w:spacing w:before="120"/>
        <w:ind w:left="1247"/>
        <w:rPr>
          <w:lang w:val="ru-RU"/>
        </w:rPr>
      </w:pPr>
      <w:r w:rsidRPr="00570F81">
        <w:rPr>
          <w:b/>
          <w:lang w:val="ru-RU"/>
        </w:rPr>
        <w:t xml:space="preserve">Диаграмма </w:t>
      </w:r>
      <w:r>
        <w:rPr>
          <w:b/>
          <w:lang w:val="ru-RU"/>
        </w:rPr>
        <w:t>РДО</w:t>
      </w:r>
      <w:r w:rsidRPr="00570F81">
        <w:rPr>
          <w:b/>
          <w:lang w:val="ru-RU"/>
        </w:rPr>
        <w:t>.3</w:t>
      </w:r>
      <w:r w:rsidRPr="00570F81">
        <w:rPr>
          <w:lang w:val="ru-RU"/>
        </w:rPr>
        <w:t xml:space="preserve"> – </w:t>
      </w:r>
      <w:r w:rsidRPr="00452187">
        <w:rPr>
          <w:b/>
          <w:lang w:val="ru-RU"/>
        </w:rPr>
        <w:t>На данной диаграмме показан пример использования сценариев и моделей для определения повестки дня и разработки политики в оценке «Глобальная перспектива в области биоразнообразия-4» Конвенции о биологическом разнообразии</w:t>
      </w:r>
      <w:r>
        <w:rPr>
          <w:b/>
          <w:lang w:val="ru-RU"/>
        </w:rPr>
        <w:t xml:space="preserve"> для оценки Стратегического плана в области биоразнообразия на 2011-2020 годы (шаг 1)</w:t>
      </w:r>
      <w:r w:rsidRPr="00570F81">
        <w:rPr>
          <w:lang w:val="ru-RU"/>
        </w:rPr>
        <w:t xml:space="preserve">. В оценке «Глобальная перспектива в области биоразнообразия-4» использовано множество видов сценариев и моделей, и она в значительной степени опиралась на </w:t>
      </w:r>
      <w:proofErr w:type="spellStart"/>
      <w:r w:rsidRPr="00570F81">
        <w:rPr>
          <w:lang w:val="ru-RU"/>
        </w:rPr>
        <w:t>целеориентированные</w:t>
      </w:r>
      <w:proofErr w:type="spellEnd"/>
      <w:r w:rsidRPr="00570F81">
        <w:rPr>
          <w:lang w:val="ru-RU"/>
        </w:rPr>
        <w:t xml:space="preserve"> сценарии для изучения </w:t>
      </w:r>
      <w:r>
        <w:rPr>
          <w:lang w:val="ru-RU"/>
        </w:rPr>
        <w:t xml:space="preserve">сценариев </w:t>
      </w:r>
      <w:r w:rsidRPr="00570F81">
        <w:rPr>
          <w:lang w:val="ru-RU"/>
        </w:rPr>
        <w:t>достижения многочисленных международных целей в области устойчивости к 2050 году. Цели в этих сценариях включали удержание глобального потепления ниже 2° Цельсия (Рамочная конвенции Организации Объединенных Наций об изменении климата), остановк</w:t>
      </w:r>
      <w:r>
        <w:rPr>
          <w:lang w:val="ru-RU"/>
        </w:rPr>
        <w:t>у</w:t>
      </w:r>
      <w:r w:rsidRPr="00570F81">
        <w:rPr>
          <w:lang w:val="ru-RU"/>
        </w:rPr>
        <w:t xml:space="preserve"> утраты биоразнообразия к 2050 году (Стратегический план в области биоразнообразия на 2011-2020 годы) (см. график слева внизу) и искоренение голода (цели в области развития, сформулированные в Декларации тысячелетия)</w:t>
      </w:r>
      <w:r>
        <w:rPr>
          <w:lang w:val="ru-RU"/>
        </w:rPr>
        <w:t xml:space="preserve"> (шаг 2)</w:t>
      </w:r>
      <w:r w:rsidRPr="00570F81">
        <w:rPr>
          <w:lang w:val="ru-RU"/>
        </w:rPr>
        <w:t xml:space="preserve">. Были изучены три вероятных сценария для достижения многочисленных целей в области устойчивости. На </w:t>
      </w:r>
      <w:r>
        <w:rPr>
          <w:lang w:val="ru-RU"/>
        </w:rPr>
        <w:t>правом</w:t>
      </w:r>
      <w:r w:rsidRPr="00570F81">
        <w:rPr>
          <w:lang w:val="ru-RU"/>
        </w:rPr>
        <w:t xml:space="preserve"> нижнем графике показано, как эти сценарии отличаются от </w:t>
      </w:r>
      <w:r>
        <w:rPr>
          <w:lang w:val="ru-RU"/>
        </w:rPr>
        <w:t xml:space="preserve">инерционного </w:t>
      </w:r>
      <w:r w:rsidRPr="00570F81">
        <w:rPr>
          <w:lang w:val="ru-RU"/>
        </w:rPr>
        <w:t xml:space="preserve">сценария в плане воздействия на </w:t>
      </w:r>
      <w:proofErr w:type="gramStart"/>
      <w:r w:rsidRPr="00570F81">
        <w:rPr>
          <w:lang w:val="ru-RU"/>
        </w:rPr>
        <w:t>глобальное</w:t>
      </w:r>
      <w:proofErr w:type="gramEnd"/>
      <w:r w:rsidRPr="00570F81">
        <w:rPr>
          <w:lang w:val="ru-RU"/>
        </w:rPr>
        <w:t xml:space="preserve"> биоразнообразие</w:t>
      </w:r>
      <w:r>
        <w:rPr>
          <w:lang w:val="ru-RU"/>
        </w:rPr>
        <w:t xml:space="preserve"> (шаг 3). </w:t>
      </w:r>
      <w:r w:rsidRPr="00570F81">
        <w:rPr>
          <w:lang w:val="ru-RU"/>
        </w:rPr>
        <w:t xml:space="preserve">Комплексная модель оценки </w:t>
      </w:r>
      <w:r w:rsidRPr="00B475E9">
        <w:rPr>
          <w:rFonts w:eastAsia="Calibri"/>
          <w:szCs w:val="14"/>
          <w:lang w:val="ru-RU" w:eastAsia="en-AU"/>
        </w:rPr>
        <w:t>«Имидж»</w:t>
      </w:r>
      <w:r w:rsidRPr="00B475E9">
        <w:rPr>
          <w:sz w:val="24"/>
          <w:lang w:val="ru-RU"/>
        </w:rPr>
        <w:t xml:space="preserve"> </w:t>
      </w:r>
      <w:r w:rsidRPr="00570F81">
        <w:rPr>
          <w:lang w:val="ru-RU"/>
        </w:rPr>
        <w:t xml:space="preserve">(http://themasites.pbl.nl/models/image) была использована для </w:t>
      </w:r>
      <w:r>
        <w:rPr>
          <w:lang w:val="ru-RU"/>
        </w:rPr>
        <w:t>оценки</w:t>
      </w:r>
      <w:r w:rsidRPr="00570F81">
        <w:rPr>
          <w:lang w:val="ru-RU"/>
        </w:rPr>
        <w:t xml:space="preserve"> сценариев косвенных факторов и для построения моделей взаимоотношений между косвенными и прямыми факторами. Воздействия на биоразнообразие экосистем суши были смоделированы с использованием модели биоразнообразия </w:t>
      </w:r>
      <w:r>
        <w:rPr>
          <w:lang w:val="ru-RU"/>
        </w:rPr>
        <w:t>ГЛОБИО-</w:t>
      </w:r>
      <w:r w:rsidRPr="00570F81">
        <w:rPr>
          <w:lang w:val="ru-RU"/>
        </w:rPr>
        <w:t>3 (</w:t>
      </w:r>
      <w:hyperlink r:id="rId34" w:history="1">
        <w:r w:rsidRPr="00570F81">
          <w:rPr>
            <w:rStyle w:val="Hyperlink"/>
            <w:lang w:val="ru-RU"/>
          </w:rPr>
          <w:t>http://www.globio.info/</w:t>
        </w:r>
      </w:hyperlink>
      <w:r w:rsidRPr="00570F81">
        <w:rPr>
          <w:lang w:val="ru-RU"/>
        </w:rPr>
        <w:t xml:space="preserve">). На </w:t>
      </w:r>
      <w:r>
        <w:rPr>
          <w:lang w:val="ru-RU"/>
        </w:rPr>
        <w:t>левом</w:t>
      </w:r>
      <w:r w:rsidRPr="00570F81">
        <w:rPr>
          <w:lang w:val="ru-RU"/>
        </w:rPr>
        <w:t xml:space="preserve"> нижнем графике показан относительный вклад косвенных факторов в остановку </w:t>
      </w:r>
      <w:r>
        <w:rPr>
          <w:lang w:val="ru-RU"/>
        </w:rPr>
        <w:t>утраты</w:t>
      </w:r>
      <w:r w:rsidRPr="00570F81">
        <w:rPr>
          <w:lang w:val="ru-RU"/>
        </w:rPr>
        <w:t xml:space="preserve"> биоразнообразия к 2050 году в сравнении с</w:t>
      </w:r>
      <w:r>
        <w:rPr>
          <w:lang w:val="ru-RU"/>
        </w:rPr>
        <w:t xml:space="preserve"> инерционным </w:t>
      </w:r>
      <w:r w:rsidRPr="00570F81">
        <w:rPr>
          <w:lang w:val="ru-RU"/>
        </w:rPr>
        <w:t>сценарием</w:t>
      </w:r>
      <w:r>
        <w:rPr>
          <w:lang w:val="ru-RU"/>
        </w:rPr>
        <w:t xml:space="preserve"> (шаг 4)</w:t>
      </w:r>
      <w:r w:rsidRPr="00570F81">
        <w:rPr>
          <w:lang w:val="ru-RU"/>
        </w:rPr>
        <w:t xml:space="preserve">. Доклад «Глобальная перспектива в области биоразнообразия-4» </w:t>
      </w:r>
      <w:r>
        <w:rPr>
          <w:lang w:val="ru-RU"/>
        </w:rPr>
        <w:t xml:space="preserve">указывает на возможность достижения нескольких целей и </w:t>
      </w:r>
      <w:r w:rsidRPr="00570F81">
        <w:rPr>
          <w:lang w:val="ru-RU"/>
        </w:rPr>
        <w:t>был важным фактором в ходе обсуждений на 12-м совещании Конференции Сторон Конвенции о биологическом разнообразии, которая завершилась принятием обязательств по осуществлению дополнительных действий и финансирования для выполнения Айтинских задач в области биоразнообразия</w:t>
      </w:r>
      <w:r>
        <w:rPr>
          <w:lang w:val="ru-RU"/>
        </w:rPr>
        <w:t xml:space="preserve"> (шаг 5)</w:t>
      </w:r>
      <w:r w:rsidRPr="00570F81">
        <w:rPr>
          <w:lang w:val="ru-RU"/>
        </w:rPr>
        <w:t>.</w:t>
      </w:r>
      <w:r>
        <w:rPr>
          <w:lang w:val="ru-RU"/>
        </w:rPr>
        <w:t xml:space="preserve"> Дополнительную информацию и ссылки</w:t>
      </w:r>
      <w:r w:rsidRPr="00570F81">
        <w:rPr>
          <w:lang w:val="ru-RU"/>
        </w:rPr>
        <w:t xml:space="preserve"> см. </w:t>
      </w:r>
      <w:r>
        <w:rPr>
          <w:lang w:val="ru-RU"/>
        </w:rPr>
        <w:t xml:space="preserve">во вставке 1.1 в </w:t>
      </w:r>
      <w:r w:rsidRPr="00570F81">
        <w:rPr>
          <w:lang w:val="ru-RU"/>
        </w:rPr>
        <w:t>глав</w:t>
      </w:r>
      <w:r>
        <w:rPr>
          <w:lang w:val="ru-RU"/>
        </w:rPr>
        <w:t>е</w:t>
      </w:r>
      <w:r w:rsidRPr="00570F81">
        <w:rPr>
          <w:lang w:val="ru-RU"/>
        </w:rPr>
        <w:t xml:space="preserve"> 1.</w:t>
      </w:r>
    </w:p>
    <w:p w:rsidR="001D5C16" w:rsidRDefault="001D5C16" w:rsidP="001D5C16">
      <w:pPr>
        <w:widowControl w:val="0"/>
        <w:autoSpaceDE w:val="0"/>
        <w:autoSpaceDN w:val="0"/>
        <w:adjustRightInd w:val="0"/>
        <w:ind w:left="1247"/>
        <w:rPr>
          <w:lang w:val="ru-RU"/>
        </w:rPr>
      </w:pP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4301"/>
      </w:tblGrid>
      <w:tr w:rsidR="001D5C16" w:rsidRPr="003841AD"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Global agenda setting and policy design</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Определение глобальной повестки дня и разработка политики</w:t>
            </w:r>
          </w:p>
        </w:tc>
      </w:tr>
      <w:tr w:rsidR="001D5C16" w:rsidRPr="003841AD"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Strategic Plan for Biodiversity 2011-2020</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Стратегический план в области биоразнообразия на 2011-2020 годы</w:t>
            </w:r>
          </w:p>
        </w:tc>
      </w:tr>
      <w:tr w:rsidR="001D5C16" w:rsidRPr="003841AD"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Can the 2050 biodiversity vision be achieved as part of all sustainable development goals?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Может ли быть реализовано видение на 2050 год в области биоразнообразия в рамках всех целей устойчивого развития?</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Use of target-seeking scenarios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 xml:space="preserve">Использование </w:t>
            </w:r>
            <w:proofErr w:type="spellStart"/>
            <w:r w:rsidRPr="00A26156">
              <w:rPr>
                <w:sz w:val="18"/>
                <w:szCs w:val="18"/>
                <w:lang w:val="ru-RU"/>
              </w:rPr>
              <w:t>целеориентированных</w:t>
            </w:r>
            <w:proofErr w:type="spellEnd"/>
            <w:r w:rsidRPr="00A26156">
              <w:rPr>
                <w:sz w:val="18"/>
                <w:szCs w:val="18"/>
                <w:lang w:val="ru-RU"/>
              </w:rPr>
              <w:t xml:space="preserve"> сценариев</w:t>
            </w:r>
          </w:p>
        </w:tc>
      </w:tr>
      <w:tr w:rsidR="001D5C16" w:rsidRPr="003841AD"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Use of models to explore policy options within pathways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Использование моделей для изучения вариантов политики в рамках путей</w:t>
            </w:r>
          </w:p>
        </w:tc>
      </w:tr>
      <w:tr w:rsidR="001D5C16" w:rsidRPr="003841AD"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Multiple sustainability goals can be achieved by various combinations of options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Многие цели в области устойчивости могут быть достигнуты различными комбинациями вариантов</w:t>
            </w:r>
          </w:p>
        </w:tc>
      </w:tr>
      <w:tr w:rsidR="001D5C16" w:rsidRPr="003841AD"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Policy and decision making</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 xml:space="preserve">Convention on Biological Diversity (CBD) </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Формирование политики и принятие решений</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Конвенция о биологическом разнообразии (КБР)</w:t>
            </w:r>
          </w:p>
        </w:tc>
      </w:tr>
      <w:tr w:rsidR="001D5C16" w:rsidRPr="003841AD"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Assessment and decision-support interface</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Global Biodiversity Outlook 4 assessment</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Взаимодействие оценки и поддержки решений</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Глобальная перспектива в области биоразнообразия-4</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Models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Модели</w:t>
            </w:r>
          </w:p>
        </w:tc>
      </w:tr>
      <w:tr w:rsidR="001D5C16" w:rsidRPr="003841AD"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 xml:space="preserve">GLOBIO: modeling consequences for biodiversity and ecosystem services </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ГЛОБИО: моделирование последствий для биоразнообразия и экосистемных услуг</w:t>
            </w:r>
          </w:p>
        </w:tc>
      </w:tr>
      <w:tr w:rsidR="001D5C16" w:rsidRPr="003841AD"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IMAGE integrated assessment model: modeling effects on direct drivers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Комплексная модель оценки «Имидж»: моделирование влияния на прямые факторы</w:t>
            </w:r>
          </w:p>
        </w:tc>
      </w:tr>
      <w:tr w:rsidR="001D5C16" w:rsidRPr="003841AD"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Scenarios</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plausible socio-economic development</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Сценарии</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Возможные пути социально-экономического развития</w:t>
            </w:r>
          </w:p>
        </w:tc>
      </w:tr>
      <w:tr w:rsidR="001D5C16" w:rsidRPr="003841AD"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Data and knowledge</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Observed relationships between species abundance and direct drivers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Данные и знания</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Наблюдаемые связи между численностью видов и прямыми факторами</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Mean species abundance (%)</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Средняя численность видов</w:t>
            </w:r>
            <w:proofErr w:type="gramStart"/>
            <w:r w:rsidRPr="00A26156">
              <w:rPr>
                <w:sz w:val="18"/>
                <w:szCs w:val="18"/>
                <w:lang w:val="ru-RU"/>
              </w:rPr>
              <w:t xml:space="preserve"> (%)</w:t>
            </w:r>
            <w:proofErr w:type="gramEnd"/>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Baseline scenario</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Базовый сценарий</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Rio+20 scenarios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Сценарии Рио+20</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Target</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Цель</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Policy gap</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Разрыв в области политики</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Global biodiversity</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 xml:space="preserve">Глобальное биоразнообразие </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Loss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Потеря</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Gain</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Прирост</w:t>
            </w:r>
          </w:p>
        </w:tc>
      </w:tr>
      <w:tr w:rsidR="001D5C16" w:rsidRPr="003841AD"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The relative contributions of policy options to reduce biodiversity loss in three Rio+20 scenarios in 2050 (%)</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Относительный вклад вариантов политики в сокращение утраты биоразнообразия по трем сценариям Рио+20 в 2050 году</w:t>
            </w:r>
            <w:proofErr w:type="gramStart"/>
            <w:r w:rsidRPr="00A26156">
              <w:rPr>
                <w:sz w:val="18"/>
                <w:szCs w:val="18"/>
                <w:lang w:val="ru-RU"/>
              </w:rPr>
              <w:t xml:space="preserve"> (%)</w:t>
            </w:r>
            <w:proofErr w:type="gramEnd"/>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Global technology</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Глобальные технологии</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 xml:space="preserve">Decentralized solutions </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Децентрализованные решения</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Consumption change</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Изменения в потреблении</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Policy options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 xml:space="preserve">Варианты политики </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Restore abandoned lands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Восстановление заброшенных земель</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Reduce nitrogen emissions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Сокращение выбросов азота</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Mitigate climate change</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Ослабление последствий изменения климата</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Reduce habitat fragmentation</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Сокращение фрагментации сред обитания</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Reduce infrastructure expansion</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Сокращение расширения инфраструктуры</w:t>
            </w:r>
          </w:p>
        </w:tc>
      </w:tr>
      <w:tr w:rsidR="001D5C16" w:rsidRPr="003841AD"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Expand protected areas</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Расширение находящихся под охраной районов</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Reduce consumption and waste</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Сокращение потребления и отходов</w:t>
            </w:r>
          </w:p>
        </w:tc>
      </w:tr>
      <w:tr w:rsidR="001D5C16" w:rsidRPr="00D211AF" w:rsidTr="00A26156">
        <w:tc>
          <w:tcPr>
            <w:tcW w:w="4856"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Increase agricultural productivity</w:t>
            </w:r>
          </w:p>
        </w:tc>
        <w:tc>
          <w:tcPr>
            <w:tcW w:w="4857"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Повышение производительности сельского хозяйства</w:t>
            </w:r>
          </w:p>
        </w:tc>
      </w:tr>
    </w:tbl>
    <w:p w:rsidR="001D5C16" w:rsidRPr="00D211AF" w:rsidRDefault="001D5C16" w:rsidP="001D5C16">
      <w:pPr>
        <w:widowControl w:val="0"/>
        <w:autoSpaceDE w:val="0"/>
        <w:autoSpaceDN w:val="0"/>
        <w:adjustRightInd w:val="0"/>
        <w:ind w:left="1247"/>
        <w:rPr>
          <w:sz w:val="18"/>
          <w:szCs w:val="18"/>
          <w:lang w:val="en-US"/>
        </w:rPr>
      </w:pPr>
    </w:p>
    <w:p w:rsidR="001D5C16" w:rsidRPr="00D211AF" w:rsidRDefault="001D5C16" w:rsidP="001D5C16">
      <w:pPr>
        <w:widowControl w:val="0"/>
        <w:autoSpaceDE w:val="0"/>
        <w:autoSpaceDN w:val="0"/>
        <w:adjustRightInd w:val="0"/>
        <w:ind w:left="1247"/>
        <w:rPr>
          <w:sz w:val="18"/>
          <w:szCs w:val="18"/>
          <w:lang w:val="ru-RU"/>
        </w:rPr>
      </w:pPr>
    </w:p>
    <w:p w:rsidR="001D5C16" w:rsidRPr="00570F81" w:rsidRDefault="001D5C16" w:rsidP="001D5C16">
      <w:pPr>
        <w:widowControl w:val="0"/>
        <w:tabs>
          <w:tab w:val="left" w:pos="220"/>
          <w:tab w:val="left" w:pos="720"/>
        </w:tabs>
        <w:autoSpaceDE w:val="0"/>
        <w:autoSpaceDN w:val="0"/>
        <w:adjustRightInd w:val="0"/>
        <w:ind w:left="1247"/>
        <w:rPr>
          <w:i/>
          <w:lang w:val="ru-RU"/>
        </w:rPr>
      </w:pPr>
      <w:r w:rsidRPr="00570F81">
        <w:rPr>
          <w:lang w:val="ru-RU"/>
        </w:rPr>
        <w:br w:type="page"/>
      </w:r>
    </w:p>
    <w:p w:rsidR="001D5C16" w:rsidRPr="00570F81" w:rsidRDefault="001D5C16" w:rsidP="001D5C16">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ru-RU"/>
        </w:rPr>
      </w:pPr>
      <w:r w:rsidRPr="00570F81">
        <w:rPr>
          <w:i/>
          <w:lang w:val="ru-RU"/>
        </w:rPr>
        <w:t xml:space="preserve"> </w:t>
      </w:r>
      <w:r w:rsidR="00A139EE">
        <w:rPr>
          <w:i/>
          <w:noProof/>
          <w:lang w:val="en-US"/>
        </w:rPr>
        <w:drawing>
          <wp:inline distT="0" distB="0" distL="0" distR="0">
            <wp:extent cx="5152390" cy="4366895"/>
            <wp:effectExtent l="0" t="0" r="0" b="0"/>
            <wp:docPr id="21" name="Picture 12" descr="S-SPM4_v6_YE_14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PM4_v6_YE_14120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2390" cy="4366895"/>
                    </a:xfrm>
                    <a:prstGeom prst="rect">
                      <a:avLst/>
                    </a:prstGeom>
                    <a:noFill/>
                    <a:ln>
                      <a:noFill/>
                    </a:ln>
                  </pic:spPr>
                </pic:pic>
              </a:graphicData>
            </a:graphic>
          </wp:inline>
        </w:drawing>
      </w:r>
    </w:p>
    <w:p w:rsidR="001D5C16" w:rsidRPr="00570F81" w:rsidRDefault="001D5C16" w:rsidP="001D5C16">
      <w:pPr>
        <w:widowControl w:val="0"/>
        <w:pBdr>
          <w:top w:val="single" w:sz="4" w:space="1" w:color="auto"/>
          <w:left w:val="single" w:sz="4" w:space="4" w:color="auto"/>
          <w:bottom w:val="single" w:sz="4" w:space="1" w:color="auto"/>
          <w:right w:val="single" w:sz="4" w:space="4" w:color="auto"/>
        </w:pBdr>
        <w:shd w:val="clear" w:color="auto" w:fill="E0E0E0"/>
        <w:autoSpaceDE w:val="0"/>
        <w:autoSpaceDN w:val="0"/>
        <w:adjustRightInd w:val="0"/>
        <w:ind w:left="1247"/>
        <w:rPr>
          <w:lang w:val="ru-RU"/>
        </w:rPr>
      </w:pPr>
    </w:p>
    <w:p w:rsidR="001D5C16" w:rsidRPr="00570F81" w:rsidRDefault="001D5C16" w:rsidP="001D5C16">
      <w:pPr>
        <w:widowControl w:val="0"/>
        <w:pBdr>
          <w:top w:val="single" w:sz="4" w:space="1" w:color="auto"/>
          <w:left w:val="single" w:sz="4" w:space="4" w:color="auto"/>
          <w:bottom w:val="single" w:sz="4" w:space="1" w:color="auto"/>
          <w:right w:val="single" w:sz="4" w:space="4" w:color="auto"/>
        </w:pBdr>
        <w:shd w:val="clear" w:color="auto" w:fill="E0E0E0"/>
        <w:autoSpaceDE w:val="0"/>
        <w:autoSpaceDN w:val="0"/>
        <w:adjustRightInd w:val="0"/>
        <w:spacing w:after="120"/>
        <w:ind w:left="1247"/>
        <w:rPr>
          <w:lang w:val="ru-RU"/>
        </w:rPr>
      </w:pPr>
      <w:r w:rsidRPr="00570F81">
        <w:rPr>
          <w:b/>
          <w:lang w:val="ru-RU"/>
        </w:rPr>
        <w:t xml:space="preserve">Диаграмма </w:t>
      </w:r>
      <w:r>
        <w:rPr>
          <w:b/>
          <w:lang w:val="ru-RU"/>
        </w:rPr>
        <w:t>РДО</w:t>
      </w:r>
      <w:r w:rsidRPr="00570F81">
        <w:rPr>
          <w:b/>
          <w:lang w:val="ru-RU"/>
        </w:rPr>
        <w:t>.4</w:t>
      </w:r>
      <w:r w:rsidRPr="00570F81">
        <w:rPr>
          <w:lang w:val="ru-RU"/>
        </w:rPr>
        <w:t xml:space="preserve"> – </w:t>
      </w:r>
      <w:r w:rsidRPr="00397D34">
        <w:rPr>
          <w:b/>
          <w:lang w:val="ru-RU"/>
        </w:rPr>
        <w:t>На данной диаграмме показан пример использования сценариев и моделей в поддержку разработки и осуществления политики.</w:t>
      </w:r>
      <w:r>
        <w:rPr>
          <w:lang w:val="ru-RU"/>
        </w:rPr>
        <w:t xml:space="preserve"> Речь идет о</w:t>
      </w:r>
      <w:r w:rsidRPr="00570F81">
        <w:rPr>
          <w:lang w:val="ru-RU"/>
        </w:rPr>
        <w:t xml:space="preserve"> водосборном басс</w:t>
      </w:r>
      <w:r>
        <w:rPr>
          <w:lang w:val="ru-RU"/>
        </w:rPr>
        <w:t xml:space="preserve">ейне </w:t>
      </w:r>
      <w:proofErr w:type="spellStart"/>
      <w:r>
        <w:rPr>
          <w:lang w:val="ru-RU"/>
        </w:rPr>
        <w:t>Тхади</w:t>
      </w:r>
      <w:proofErr w:type="spellEnd"/>
      <w:r>
        <w:rPr>
          <w:lang w:val="ru-RU"/>
        </w:rPr>
        <w:t xml:space="preserve"> на юге Таиланда, где </w:t>
      </w:r>
      <w:r w:rsidRPr="00570F81">
        <w:rPr>
          <w:lang w:val="ru-RU"/>
        </w:rPr>
        <w:t>в результате переустройства природных лесов под каучуковые плантации происходит деградация водоснабжения для потребления фермерами и домохозяйствами. Сценарии проверки политики</w:t>
      </w:r>
      <w:r>
        <w:rPr>
          <w:lang w:val="ru-RU"/>
        </w:rPr>
        <w:t xml:space="preserve"> (шаг 1)</w:t>
      </w:r>
      <w:r w:rsidRPr="00570F81">
        <w:rPr>
          <w:lang w:val="ru-RU"/>
        </w:rPr>
        <w:t>, основанные на массивах местных данных и знаний, были разработаны заинтересованными сторонами и учеными в целях изучения вероятного будущего землепользования</w:t>
      </w:r>
      <w:r>
        <w:rPr>
          <w:lang w:val="ru-RU"/>
        </w:rPr>
        <w:t xml:space="preserve"> (шаг 2)</w:t>
      </w:r>
      <w:r w:rsidRPr="00570F81">
        <w:rPr>
          <w:lang w:val="ru-RU"/>
        </w:rPr>
        <w:t xml:space="preserve">. После этого были использованы модели для оценки воздействия трех вероятных уровней осадков на объем осаждений в реках в результате эрозии почвы и на другие </w:t>
      </w:r>
      <w:proofErr w:type="spellStart"/>
      <w:r w:rsidRPr="00570F81">
        <w:rPr>
          <w:lang w:val="ru-RU"/>
        </w:rPr>
        <w:t>экосистемные</w:t>
      </w:r>
      <w:proofErr w:type="spellEnd"/>
      <w:r w:rsidRPr="00570F81">
        <w:rPr>
          <w:lang w:val="ru-RU"/>
        </w:rPr>
        <w:t xml:space="preserve"> услуги</w:t>
      </w:r>
      <w:r>
        <w:rPr>
          <w:lang w:val="ru-RU"/>
        </w:rPr>
        <w:t xml:space="preserve"> (шаг 3)</w:t>
      </w:r>
      <w:r w:rsidRPr="00570F81">
        <w:rPr>
          <w:lang w:val="ru-RU"/>
        </w:rPr>
        <w:t xml:space="preserve">. Сценарий сохранения предусматривал образование значительно меньшего объема осаждений, чем сценарий развития с быстрым расширением каучуковых плантаций и культур. Затем был использован экономический компонент инструмента </w:t>
      </w:r>
      <w:r>
        <w:rPr>
          <w:lang w:val="ru-RU"/>
        </w:rPr>
        <w:t>«</w:t>
      </w:r>
      <w:r w:rsidRPr="00570F81">
        <w:rPr>
          <w:lang w:val="ru-RU"/>
        </w:rPr>
        <w:t>Система оптимизации инвестиций в ресурсы</w:t>
      </w:r>
      <w:r>
        <w:rPr>
          <w:lang w:val="ru-RU"/>
        </w:rPr>
        <w:t>»</w:t>
      </w:r>
      <w:r w:rsidRPr="00570F81">
        <w:rPr>
          <w:lang w:val="ru-RU"/>
        </w:rPr>
        <w:t xml:space="preserve"> (</w:t>
      </w:r>
      <w:r>
        <w:rPr>
          <w:lang w:val="ru-RU"/>
        </w:rPr>
        <w:t>«РИОС»</w:t>
      </w:r>
      <w:r w:rsidRPr="00570F81">
        <w:rPr>
          <w:lang w:val="ru-RU"/>
        </w:rPr>
        <w:t>) для выражения этого воздействия в виде социально-экономических издержек и преимуществ</w:t>
      </w:r>
      <w:r>
        <w:rPr>
          <w:lang w:val="ru-RU"/>
        </w:rPr>
        <w:t xml:space="preserve"> (шаг 4)</w:t>
      </w:r>
      <w:r w:rsidRPr="00570F81">
        <w:rPr>
          <w:lang w:val="ru-RU"/>
        </w:rPr>
        <w:t xml:space="preserve">. Компонент инструмента </w:t>
      </w:r>
      <w:r>
        <w:rPr>
          <w:lang w:val="ru-RU"/>
        </w:rPr>
        <w:t>«РИОС»</w:t>
      </w:r>
      <w:r w:rsidRPr="00570F81">
        <w:rPr>
          <w:lang w:val="ru-RU"/>
        </w:rPr>
        <w:t xml:space="preserve"> по поддержке решений был использован учеными и местными директивными органами для выявления областей, где можно было бы лучше всего осуществить защиту лесов, лесо</w:t>
      </w:r>
      <w:r>
        <w:rPr>
          <w:lang w:val="ru-RU"/>
        </w:rPr>
        <w:t>насаждение</w:t>
      </w:r>
      <w:r w:rsidRPr="00570F81">
        <w:rPr>
          <w:lang w:val="ru-RU"/>
        </w:rPr>
        <w:t xml:space="preserve"> и смешанное возделывание культур. Муниципалитет согласился </w:t>
      </w:r>
      <w:r>
        <w:rPr>
          <w:lang w:val="ru-RU"/>
        </w:rPr>
        <w:t xml:space="preserve">найти </w:t>
      </w:r>
      <w:r w:rsidRPr="00570F81">
        <w:rPr>
          <w:lang w:val="ru-RU"/>
        </w:rPr>
        <w:t xml:space="preserve">способы взимать экологический сбор, основанный на платежах за услуги по </w:t>
      </w:r>
      <w:r>
        <w:rPr>
          <w:lang w:val="ru-RU"/>
        </w:rPr>
        <w:t>регулированию</w:t>
      </w:r>
      <w:r w:rsidRPr="00570F81">
        <w:rPr>
          <w:lang w:val="ru-RU"/>
        </w:rPr>
        <w:t xml:space="preserve"> водосбор</w:t>
      </w:r>
      <w:r>
        <w:rPr>
          <w:lang w:val="ru-RU"/>
        </w:rPr>
        <w:t>а</w:t>
      </w:r>
      <w:r w:rsidRPr="00570F81">
        <w:rPr>
          <w:lang w:val="ru-RU"/>
        </w:rPr>
        <w:t>, для финансирования этой деятельности</w:t>
      </w:r>
      <w:r>
        <w:rPr>
          <w:lang w:val="ru-RU"/>
        </w:rPr>
        <w:t xml:space="preserve"> (шаг 5)</w:t>
      </w:r>
      <w:r w:rsidRPr="00570F81">
        <w:rPr>
          <w:lang w:val="ru-RU"/>
        </w:rPr>
        <w:t>. Дополнительная информация</w:t>
      </w:r>
      <w:r>
        <w:rPr>
          <w:lang w:val="ru-RU"/>
        </w:rPr>
        <w:t xml:space="preserve"> и ссылки</w:t>
      </w:r>
      <w:r w:rsidRPr="00570F81">
        <w:rPr>
          <w:lang w:val="ru-RU"/>
        </w:rPr>
        <w:t xml:space="preserve"> приводится во в</w:t>
      </w:r>
      <w:r>
        <w:rPr>
          <w:lang w:val="ru-RU"/>
        </w:rPr>
        <w:t>резке</w:t>
      </w:r>
      <w:r w:rsidRPr="00570F81">
        <w:rPr>
          <w:lang w:val="ru-RU"/>
        </w:rPr>
        <w:t xml:space="preserve"> 1.2 в главе 1. Источник: </w:t>
      </w:r>
      <w:proofErr w:type="spellStart"/>
      <w:r w:rsidRPr="00570F81">
        <w:rPr>
          <w:lang w:val="ru-RU"/>
        </w:rPr>
        <w:t>Trisurat</w:t>
      </w:r>
      <w:proofErr w:type="spellEnd"/>
      <w:r w:rsidRPr="00570F81">
        <w:rPr>
          <w:lang w:val="ru-RU"/>
        </w:rPr>
        <w:t xml:space="preserve"> (2013)</w:t>
      </w:r>
      <w:r w:rsidR="00FE01F7">
        <w:rPr>
          <w:rStyle w:val="FootnoteReference"/>
          <w:lang w:val="ru-RU"/>
        </w:rPr>
        <w:footnoteReference w:id="54"/>
      </w:r>
      <w:r w:rsidRPr="00570F81">
        <w:rPr>
          <w:lang w:val="ru-RU"/>
        </w:rPr>
        <w:t xml:space="preserve">. </w:t>
      </w:r>
      <w:r>
        <w:rPr>
          <w:lang w:val="ru-RU"/>
        </w:rPr>
        <w:t>Для получения д</w:t>
      </w:r>
      <w:r w:rsidRPr="00570F81">
        <w:rPr>
          <w:lang w:val="ru-RU"/>
        </w:rPr>
        <w:t>ополнительн</w:t>
      </w:r>
      <w:r>
        <w:rPr>
          <w:lang w:val="ru-RU"/>
        </w:rPr>
        <w:t xml:space="preserve">ой </w:t>
      </w:r>
      <w:r w:rsidRPr="00570F81">
        <w:rPr>
          <w:lang w:val="ru-RU"/>
        </w:rPr>
        <w:t>информаци</w:t>
      </w:r>
      <w:r>
        <w:rPr>
          <w:lang w:val="ru-RU"/>
        </w:rPr>
        <w:t>и</w:t>
      </w:r>
      <w:r w:rsidRPr="00570F81">
        <w:rPr>
          <w:lang w:val="ru-RU"/>
        </w:rPr>
        <w:t xml:space="preserve"> об инструментах построения моделей </w:t>
      </w:r>
      <w:proofErr w:type="gramStart"/>
      <w:r w:rsidRPr="00570F81">
        <w:rPr>
          <w:lang w:val="ru-RU"/>
        </w:rPr>
        <w:t>см</w:t>
      </w:r>
      <w:proofErr w:type="gramEnd"/>
      <w:r w:rsidRPr="00570F81">
        <w:rPr>
          <w:lang w:val="ru-RU"/>
        </w:rPr>
        <w:t>.:</w:t>
      </w:r>
    </w:p>
    <w:p w:rsidR="001D5C16" w:rsidRPr="00570F81" w:rsidRDefault="001D5C16" w:rsidP="001D5C16">
      <w:pPr>
        <w:widowControl w:val="0"/>
        <w:pBdr>
          <w:top w:val="single" w:sz="4" w:space="1" w:color="auto"/>
          <w:left w:val="single" w:sz="4" w:space="4" w:color="auto"/>
          <w:bottom w:val="single" w:sz="4" w:space="1" w:color="auto"/>
          <w:right w:val="single" w:sz="4" w:space="4" w:color="auto"/>
        </w:pBdr>
        <w:shd w:val="clear" w:color="auto" w:fill="E0E0E0"/>
        <w:autoSpaceDE w:val="0"/>
        <w:autoSpaceDN w:val="0"/>
        <w:adjustRightInd w:val="0"/>
        <w:ind w:left="1247"/>
        <w:rPr>
          <w:lang w:val="ru-RU"/>
        </w:rPr>
      </w:pPr>
      <w:r w:rsidRPr="00570F81">
        <w:rPr>
          <w:lang w:val="ru-RU"/>
        </w:rPr>
        <w:t>http://www.naturalcapitalproject.org/invest/</w:t>
      </w:r>
    </w:p>
    <w:p w:rsidR="001D5C16" w:rsidRPr="00570F81" w:rsidRDefault="001D5C16" w:rsidP="001D5C16">
      <w:pPr>
        <w:widowControl w:val="0"/>
        <w:pBdr>
          <w:top w:val="single" w:sz="4" w:space="1" w:color="auto"/>
          <w:left w:val="single" w:sz="4" w:space="4" w:color="auto"/>
          <w:bottom w:val="single" w:sz="4" w:space="1" w:color="auto"/>
          <w:right w:val="single" w:sz="4" w:space="4" w:color="auto"/>
        </w:pBdr>
        <w:shd w:val="clear" w:color="auto" w:fill="E0E0E0"/>
        <w:autoSpaceDE w:val="0"/>
        <w:autoSpaceDN w:val="0"/>
        <w:adjustRightInd w:val="0"/>
        <w:ind w:left="1247"/>
        <w:rPr>
          <w:lang w:val="ru-RU"/>
        </w:rPr>
      </w:pPr>
      <w:r w:rsidRPr="00570F81">
        <w:rPr>
          <w:lang w:val="ru-RU"/>
        </w:rPr>
        <w:t>http://www.naturalcapitalproject.org/software/#rios</w:t>
      </w:r>
    </w:p>
    <w:p w:rsidR="001D5C16" w:rsidRPr="00570F81" w:rsidRDefault="001D5C16" w:rsidP="001D5C16">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ru-RU"/>
        </w:rPr>
      </w:pPr>
      <w:r w:rsidRPr="00570F81">
        <w:rPr>
          <w:lang w:val="ru-RU"/>
        </w:rPr>
        <w:t>http://www.ivm.vu.nl/en/Organisation/departments/spatial-analysis-decision-support/Clue/index.aspx</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359"/>
      </w:tblGrid>
      <w:tr w:rsidR="001D5C16" w:rsidRPr="003841AD" w:rsidTr="00A26156">
        <w:tc>
          <w:tcPr>
            <w:tcW w:w="4111" w:type="dxa"/>
            <w:shd w:val="clear" w:color="auto" w:fill="auto"/>
          </w:tcPr>
          <w:p w:rsidR="001D5C16" w:rsidRPr="00A26156" w:rsidRDefault="001D5C16" w:rsidP="00A26156">
            <w:pPr>
              <w:keepNext/>
              <w:autoSpaceDE w:val="0"/>
              <w:autoSpaceDN w:val="0"/>
              <w:adjustRightInd w:val="0"/>
              <w:rPr>
                <w:sz w:val="18"/>
                <w:szCs w:val="18"/>
                <w:lang w:val="en-US"/>
              </w:rPr>
            </w:pPr>
            <w:r w:rsidRPr="00A26156">
              <w:rPr>
                <w:sz w:val="18"/>
                <w:szCs w:val="18"/>
                <w:lang w:val="en-US"/>
              </w:rPr>
              <w:t>Local policy design and implementation</w:t>
            </w:r>
          </w:p>
        </w:tc>
        <w:tc>
          <w:tcPr>
            <w:tcW w:w="4359" w:type="dxa"/>
            <w:shd w:val="clear" w:color="auto" w:fill="auto"/>
          </w:tcPr>
          <w:p w:rsidR="001D5C16" w:rsidRPr="00A26156" w:rsidRDefault="001D5C16" w:rsidP="00A26156">
            <w:pPr>
              <w:keepNext/>
              <w:autoSpaceDE w:val="0"/>
              <w:autoSpaceDN w:val="0"/>
              <w:adjustRightInd w:val="0"/>
              <w:rPr>
                <w:sz w:val="18"/>
                <w:szCs w:val="18"/>
                <w:lang w:val="ru-RU"/>
              </w:rPr>
            </w:pPr>
            <w:r w:rsidRPr="00A26156">
              <w:rPr>
                <w:sz w:val="18"/>
                <w:szCs w:val="18"/>
                <w:lang w:val="ru-RU"/>
              </w:rPr>
              <w:t>Разработка и осуществление локальной политики</w:t>
            </w:r>
          </w:p>
        </w:tc>
      </w:tr>
      <w:tr w:rsidR="001D5C16" w:rsidRPr="005C492B" w:rsidTr="00A26156">
        <w:tc>
          <w:tcPr>
            <w:tcW w:w="4111" w:type="dxa"/>
            <w:shd w:val="clear" w:color="auto" w:fill="auto"/>
          </w:tcPr>
          <w:p w:rsidR="001D5C16" w:rsidRPr="00A26156" w:rsidRDefault="001D5C16" w:rsidP="00A26156">
            <w:pPr>
              <w:keepNext/>
              <w:autoSpaceDE w:val="0"/>
              <w:autoSpaceDN w:val="0"/>
              <w:adjustRightInd w:val="0"/>
              <w:rPr>
                <w:sz w:val="18"/>
                <w:szCs w:val="18"/>
                <w:lang w:val="en-US"/>
              </w:rPr>
            </w:pPr>
            <w:r w:rsidRPr="00A26156">
              <w:rPr>
                <w:sz w:val="18"/>
                <w:szCs w:val="18"/>
                <w:lang w:val="en-US"/>
              </w:rPr>
              <w:t>Use of policy-screening scenarios</w:t>
            </w:r>
          </w:p>
        </w:tc>
        <w:tc>
          <w:tcPr>
            <w:tcW w:w="4359" w:type="dxa"/>
            <w:shd w:val="clear" w:color="auto" w:fill="auto"/>
          </w:tcPr>
          <w:p w:rsidR="001D5C16" w:rsidRPr="00A26156" w:rsidRDefault="001D5C16" w:rsidP="00A26156">
            <w:pPr>
              <w:keepNext/>
              <w:autoSpaceDE w:val="0"/>
              <w:autoSpaceDN w:val="0"/>
              <w:adjustRightInd w:val="0"/>
              <w:rPr>
                <w:sz w:val="18"/>
                <w:szCs w:val="18"/>
                <w:lang w:val="en-US"/>
              </w:rPr>
            </w:pPr>
            <w:r w:rsidRPr="00A26156">
              <w:rPr>
                <w:sz w:val="18"/>
                <w:szCs w:val="18"/>
                <w:lang w:val="ru-RU"/>
              </w:rPr>
              <w:t>Использование сценариев проверки политики</w:t>
            </w:r>
          </w:p>
        </w:tc>
      </w:tr>
      <w:tr w:rsidR="001D5C16" w:rsidRPr="005C492B"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Land-use modeling</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Моделирование землепользования</w:t>
            </w:r>
          </w:p>
        </w:tc>
      </w:tr>
      <w:tr w:rsidR="001D5C16" w:rsidRPr="003841AD"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 xml:space="preserve">Modeling of impacts on water supply and sedimentation </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Моделирование воздействия на водоснабжение и образование отложений</w:t>
            </w:r>
          </w:p>
        </w:tc>
      </w:tr>
      <w:tr w:rsidR="001D5C16" w:rsidRPr="003841AD"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 xml:space="preserve">Projection of economic consequences of land-use options </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Прогнозирование экономических последствий вариантов землепользования</w:t>
            </w:r>
          </w:p>
        </w:tc>
      </w:tr>
      <w:tr w:rsidR="001D5C16" w:rsidRPr="003841AD"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Implementation of ecosystem restoration and conservation fee</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Осуществление восстановления экосистемы и сбор на охрану окружающей среды</w:t>
            </w:r>
          </w:p>
        </w:tc>
      </w:tr>
      <w:tr w:rsidR="001D5C16" w:rsidRPr="003841AD"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Policy and decision making</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Municipality and Watershed Committee</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Формирование политики и принятие решений</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Муниципалитет и Комитет по охране водосбора</w:t>
            </w:r>
          </w:p>
        </w:tc>
      </w:tr>
      <w:tr w:rsidR="001D5C16" w:rsidRPr="003841AD"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Assessment and decision-support interface</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Consultation workshop and RIOS tools</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Взаимодействие оценки и поддержки решений Консультативный семинар и инструменты «РИОС»</w:t>
            </w:r>
          </w:p>
        </w:tc>
      </w:tr>
      <w:tr w:rsidR="001D5C16" w:rsidRPr="003841AD"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Models</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RIOS: economic model</w:t>
            </w:r>
          </w:p>
          <w:p w:rsidR="001D5C16" w:rsidRPr="00A26156" w:rsidRDefault="001D5C16" w:rsidP="00A26156">
            <w:pPr>
              <w:widowControl w:val="0"/>
              <w:autoSpaceDE w:val="0"/>
              <w:autoSpaceDN w:val="0"/>
              <w:adjustRightInd w:val="0"/>
              <w:rPr>
                <w:sz w:val="18"/>
                <w:szCs w:val="18"/>
                <w:lang w:val="en-US"/>
              </w:rPr>
            </w:pPr>
            <w:proofErr w:type="spellStart"/>
            <w:r w:rsidRPr="00A26156">
              <w:rPr>
                <w:sz w:val="18"/>
                <w:szCs w:val="18"/>
                <w:lang w:val="en-US"/>
              </w:rPr>
              <w:t>InVEST</w:t>
            </w:r>
            <w:proofErr w:type="spellEnd"/>
            <w:r w:rsidRPr="00A26156">
              <w:rPr>
                <w:sz w:val="18"/>
                <w:szCs w:val="18"/>
                <w:lang w:val="en-US"/>
              </w:rPr>
              <w:t>, USLE: ecosystem service models</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CLUE-s: spatially explicit land-use change models</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Модели</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«РИОС»: экономическая модель</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w:t>
            </w:r>
            <w:proofErr w:type="spellStart"/>
            <w:r w:rsidRPr="00A26156">
              <w:rPr>
                <w:sz w:val="18"/>
                <w:szCs w:val="18"/>
                <w:lang w:val="en-US"/>
              </w:rPr>
              <w:t>InVEST</w:t>
            </w:r>
            <w:proofErr w:type="spellEnd"/>
            <w:r w:rsidRPr="00A26156">
              <w:rPr>
                <w:sz w:val="18"/>
                <w:szCs w:val="18"/>
                <w:lang w:val="ru-RU"/>
              </w:rPr>
              <w:t>», «</w:t>
            </w:r>
            <w:r w:rsidRPr="00A26156">
              <w:rPr>
                <w:sz w:val="18"/>
                <w:szCs w:val="18"/>
                <w:lang w:val="en-US"/>
              </w:rPr>
              <w:t>USLE</w:t>
            </w:r>
            <w:r w:rsidRPr="00A26156">
              <w:rPr>
                <w:sz w:val="18"/>
                <w:szCs w:val="18"/>
                <w:lang w:val="ru-RU"/>
              </w:rPr>
              <w:t>»: модели экосистемных услуг</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w:t>
            </w:r>
            <w:r w:rsidRPr="00A26156">
              <w:rPr>
                <w:sz w:val="18"/>
                <w:szCs w:val="18"/>
                <w:lang w:val="en-US"/>
              </w:rPr>
              <w:t>CLUE</w:t>
            </w:r>
            <w:r w:rsidRPr="00A26156">
              <w:rPr>
                <w:sz w:val="18"/>
                <w:szCs w:val="18"/>
                <w:lang w:val="ru-RU"/>
              </w:rPr>
              <w:t>-</w:t>
            </w:r>
            <w:r w:rsidRPr="00A26156">
              <w:rPr>
                <w:sz w:val="18"/>
                <w:szCs w:val="18"/>
                <w:lang w:val="en-US"/>
              </w:rPr>
              <w:t>s</w:t>
            </w:r>
            <w:r w:rsidRPr="00A26156">
              <w:rPr>
                <w:sz w:val="18"/>
                <w:szCs w:val="18"/>
                <w:lang w:val="ru-RU"/>
              </w:rPr>
              <w:t>»: пространственно точные модели изменений в землепользовании</w:t>
            </w:r>
          </w:p>
        </w:tc>
      </w:tr>
      <w:tr w:rsidR="001D5C16" w:rsidRPr="003841AD"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Data and knowledge</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Watershed management &amp; land-use data, traditional knowledge</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Данные и знания</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Данные об управлении водосбором и землепользовании, традиционные знания</w:t>
            </w:r>
          </w:p>
        </w:tc>
      </w:tr>
      <w:tr w:rsidR="001D5C16" w:rsidRPr="003841AD"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Predicted sediment load for 2030 (tons/year)</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Прогнозируемый объем отложений (т/год)</w:t>
            </w:r>
          </w:p>
        </w:tc>
      </w:tr>
      <w:tr w:rsidR="001D5C16" w:rsidRPr="005C492B" w:rsidTr="00A26156">
        <w:tc>
          <w:tcPr>
            <w:tcW w:w="4111" w:type="dxa"/>
            <w:shd w:val="clear" w:color="auto" w:fill="auto"/>
          </w:tcPr>
          <w:p w:rsidR="001D5C16" w:rsidRPr="00A26156" w:rsidRDefault="001D5C16" w:rsidP="00A26156">
            <w:pPr>
              <w:pStyle w:val="ListParagraph"/>
              <w:widowControl w:val="0"/>
              <w:numPr>
                <w:ilvl w:val="0"/>
                <w:numId w:val="9"/>
              </w:numPr>
              <w:suppressAutoHyphens w:val="0"/>
              <w:autoSpaceDE w:val="0"/>
              <w:autoSpaceDN w:val="0"/>
              <w:adjustRightInd w:val="0"/>
              <w:spacing w:line="240" w:lineRule="auto"/>
              <w:rPr>
                <w:sz w:val="18"/>
                <w:szCs w:val="18"/>
                <w:lang w:val="en-US"/>
              </w:rPr>
            </w:pPr>
            <w:r w:rsidRPr="00A26156">
              <w:rPr>
                <w:sz w:val="18"/>
                <w:szCs w:val="18"/>
                <w:lang w:val="en-US"/>
              </w:rPr>
              <w:t>Development scenario</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а. Сценарий развития</w:t>
            </w:r>
          </w:p>
        </w:tc>
      </w:tr>
      <w:tr w:rsidR="001D5C16" w:rsidRPr="005C492B" w:rsidTr="00A26156">
        <w:tc>
          <w:tcPr>
            <w:tcW w:w="4111" w:type="dxa"/>
            <w:shd w:val="clear" w:color="auto" w:fill="auto"/>
          </w:tcPr>
          <w:p w:rsidR="001D5C16" w:rsidRPr="00A26156" w:rsidRDefault="001D5C16" w:rsidP="00A26156">
            <w:pPr>
              <w:pStyle w:val="ListParagraph"/>
              <w:widowControl w:val="0"/>
              <w:numPr>
                <w:ilvl w:val="0"/>
                <w:numId w:val="9"/>
              </w:numPr>
              <w:suppressAutoHyphens w:val="0"/>
              <w:autoSpaceDE w:val="0"/>
              <w:autoSpaceDN w:val="0"/>
              <w:adjustRightInd w:val="0"/>
              <w:spacing w:line="240" w:lineRule="auto"/>
              <w:rPr>
                <w:sz w:val="18"/>
                <w:szCs w:val="18"/>
                <w:lang w:val="en-US"/>
              </w:rPr>
            </w:pPr>
            <w:r w:rsidRPr="00A26156">
              <w:rPr>
                <w:sz w:val="18"/>
                <w:szCs w:val="18"/>
                <w:lang w:val="en-US"/>
              </w:rPr>
              <w:t>Conservation scenario</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en-US"/>
              </w:rPr>
            </w:pPr>
            <w:proofErr w:type="gramStart"/>
            <w:r w:rsidRPr="00A26156">
              <w:rPr>
                <w:sz w:val="18"/>
                <w:szCs w:val="18"/>
                <w:lang w:val="ru-RU"/>
              </w:rPr>
              <w:t>б</w:t>
            </w:r>
            <w:proofErr w:type="gramEnd"/>
            <w:r w:rsidRPr="00A26156">
              <w:rPr>
                <w:sz w:val="18"/>
                <w:szCs w:val="18"/>
                <w:lang w:val="ru-RU"/>
              </w:rPr>
              <w:t>. Сценарий сохранения</w:t>
            </w:r>
          </w:p>
        </w:tc>
      </w:tr>
      <w:tr w:rsidR="001D5C16" w:rsidRPr="003841AD"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Plausible rainfall levels</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Average rainfall (2,800 mm/year)</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Drought (1,900 mm/year)</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Extreme rainfall (3,800 mm/year)</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Вероятное количество осадков</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Среднее количество осадков (2 800 мм/год)</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Засуха (1 900 мм/год)</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Сильные дожди (3 800 мм/год)</w:t>
            </w:r>
          </w:p>
        </w:tc>
      </w:tr>
      <w:tr w:rsidR="001D5C16" w:rsidRPr="003841AD"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 xml:space="preserve">Alternative land-use scenarios for 2030, </w:t>
            </w:r>
            <w:proofErr w:type="spellStart"/>
            <w:r w:rsidRPr="00A26156">
              <w:rPr>
                <w:sz w:val="18"/>
                <w:szCs w:val="18"/>
                <w:lang w:val="en-US"/>
              </w:rPr>
              <w:t>Thadee</w:t>
            </w:r>
            <w:proofErr w:type="spellEnd"/>
            <w:r w:rsidRPr="00A26156">
              <w:rPr>
                <w:sz w:val="18"/>
                <w:szCs w:val="18"/>
                <w:lang w:val="en-US"/>
              </w:rPr>
              <w:t xml:space="preserve"> watershed</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Альтернативные сценарии землепользования на 2030</w:t>
            </w:r>
            <w:r w:rsidRPr="00A26156">
              <w:rPr>
                <w:sz w:val="18"/>
                <w:szCs w:val="18"/>
                <w:lang w:val="en-US"/>
              </w:rPr>
              <w:t> </w:t>
            </w:r>
            <w:r w:rsidRPr="00A26156">
              <w:rPr>
                <w:sz w:val="18"/>
                <w:szCs w:val="18"/>
                <w:lang w:val="ru-RU"/>
              </w:rPr>
              <w:t xml:space="preserve">год, водосборный бассейн </w:t>
            </w:r>
            <w:proofErr w:type="spellStart"/>
            <w:r w:rsidRPr="00A26156">
              <w:rPr>
                <w:sz w:val="18"/>
                <w:szCs w:val="18"/>
                <w:lang w:val="ru-RU"/>
              </w:rPr>
              <w:t>Тхади</w:t>
            </w:r>
            <w:proofErr w:type="spellEnd"/>
          </w:p>
        </w:tc>
      </w:tr>
      <w:tr w:rsidR="001D5C16" w:rsidRPr="005C492B" w:rsidTr="00A26156">
        <w:tc>
          <w:tcPr>
            <w:tcW w:w="4111" w:type="dxa"/>
            <w:shd w:val="clear" w:color="auto" w:fill="auto"/>
          </w:tcPr>
          <w:p w:rsidR="001D5C16" w:rsidRPr="00A26156" w:rsidRDefault="001D5C16" w:rsidP="00A26156">
            <w:pPr>
              <w:pStyle w:val="ListParagraph"/>
              <w:widowControl w:val="0"/>
              <w:numPr>
                <w:ilvl w:val="0"/>
                <w:numId w:val="10"/>
              </w:numPr>
              <w:suppressAutoHyphens w:val="0"/>
              <w:autoSpaceDE w:val="0"/>
              <w:autoSpaceDN w:val="0"/>
              <w:adjustRightInd w:val="0"/>
              <w:spacing w:line="240" w:lineRule="auto"/>
              <w:rPr>
                <w:sz w:val="18"/>
                <w:szCs w:val="18"/>
                <w:lang w:val="en-US"/>
              </w:rPr>
            </w:pPr>
            <w:r w:rsidRPr="00A26156">
              <w:rPr>
                <w:sz w:val="18"/>
                <w:szCs w:val="18"/>
                <w:lang w:val="en-US"/>
              </w:rPr>
              <w:t>Development scenario</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а. Сценарий развития</w:t>
            </w:r>
          </w:p>
        </w:tc>
      </w:tr>
      <w:tr w:rsidR="001D5C16" w:rsidRPr="005C492B" w:rsidTr="00A26156">
        <w:tc>
          <w:tcPr>
            <w:tcW w:w="4111" w:type="dxa"/>
            <w:shd w:val="clear" w:color="auto" w:fill="auto"/>
          </w:tcPr>
          <w:p w:rsidR="001D5C16" w:rsidRPr="00A26156" w:rsidRDefault="001D5C16" w:rsidP="00A26156">
            <w:pPr>
              <w:pStyle w:val="ListParagraph"/>
              <w:widowControl w:val="0"/>
              <w:numPr>
                <w:ilvl w:val="0"/>
                <w:numId w:val="10"/>
              </w:numPr>
              <w:suppressAutoHyphens w:val="0"/>
              <w:autoSpaceDE w:val="0"/>
              <w:autoSpaceDN w:val="0"/>
              <w:adjustRightInd w:val="0"/>
              <w:spacing w:line="240" w:lineRule="auto"/>
              <w:rPr>
                <w:sz w:val="18"/>
                <w:szCs w:val="18"/>
                <w:lang w:val="en-US"/>
              </w:rPr>
            </w:pPr>
            <w:r w:rsidRPr="00A26156">
              <w:rPr>
                <w:sz w:val="18"/>
                <w:szCs w:val="18"/>
                <w:lang w:val="en-US"/>
              </w:rPr>
              <w:t>Conservation scenario</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en-US"/>
              </w:rPr>
            </w:pPr>
            <w:proofErr w:type="gramStart"/>
            <w:r w:rsidRPr="00A26156">
              <w:rPr>
                <w:sz w:val="18"/>
                <w:szCs w:val="18"/>
                <w:lang w:val="ru-RU"/>
              </w:rPr>
              <w:t>б</w:t>
            </w:r>
            <w:proofErr w:type="gramEnd"/>
            <w:r w:rsidRPr="00A26156">
              <w:rPr>
                <w:sz w:val="18"/>
                <w:szCs w:val="18"/>
                <w:lang w:val="ru-RU"/>
              </w:rPr>
              <w:t>. Сценарий сохранения</w:t>
            </w:r>
          </w:p>
        </w:tc>
      </w:tr>
      <w:tr w:rsidR="001D5C16" w:rsidRPr="005C492B"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Thailand</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 xml:space="preserve">Nakhon </w:t>
            </w:r>
            <w:proofErr w:type="spellStart"/>
            <w:r w:rsidRPr="00A26156">
              <w:rPr>
                <w:sz w:val="18"/>
                <w:szCs w:val="18"/>
                <w:lang w:val="en-US"/>
              </w:rPr>
              <w:t>Srithammarat</w:t>
            </w:r>
            <w:proofErr w:type="spellEnd"/>
            <w:r w:rsidRPr="00A26156">
              <w:rPr>
                <w:sz w:val="18"/>
                <w:szCs w:val="18"/>
                <w:lang w:val="en-US"/>
              </w:rPr>
              <w:t xml:space="preserve"> Province</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Таиланд</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 xml:space="preserve">Провинция </w:t>
            </w:r>
            <w:proofErr w:type="spellStart"/>
            <w:r w:rsidRPr="00A26156">
              <w:rPr>
                <w:sz w:val="18"/>
                <w:szCs w:val="18"/>
                <w:lang w:val="ru-RU"/>
              </w:rPr>
              <w:t>Накхонситхаммарат</w:t>
            </w:r>
            <w:proofErr w:type="spellEnd"/>
          </w:p>
        </w:tc>
      </w:tr>
      <w:tr w:rsidR="001D5C16" w:rsidRPr="005C492B"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Evergreen forest</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Вечнозеленые леса</w:t>
            </w:r>
          </w:p>
        </w:tc>
      </w:tr>
      <w:tr w:rsidR="001D5C16" w:rsidRPr="005C492B"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Degraded forest</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Деградировавшие леса</w:t>
            </w:r>
          </w:p>
        </w:tc>
      </w:tr>
      <w:tr w:rsidR="001D5C16" w:rsidRPr="005C492B"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Multilayer cropping</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Многоуровневое выращивание сельскохозяйственных культур</w:t>
            </w:r>
          </w:p>
        </w:tc>
      </w:tr>
      <w:tr w:rsidR="001D5C16" w:rsidRPr="005C492B"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Rubber</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Каучук</w:t>
            </w:r>
          </w:p>
        </w:tc>
      </w:tr>
      <w:tr w:rsidR="001D5C16" w:rsidRPr="005C492B"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Fruit</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Фрукты</w:t>
            </w:r>
          </w:p>
        </w:tc>
      </w:tr>
      <w:tr w:rsidR="001D5C16" w:rsidRPr="005C492B"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Water</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Вода</w:t>
            </w:r>
          </w:p>
        </w:tc>
      </w:tr>
      <w:tr w:rsidR="001D5C16" w:rsidRPr="005C492B"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Settlement</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Населенные пункты</w:t>
            </w:r>
          </w:p>
        </w:tc>
      </w:tr>
      <w:tr w:rsidR="001D5C16" w:rsidRPr="005C492B"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Others</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Прочее</w:t>
            </w:r>
          </w:p>
        </w:tc>
      </w:tr>
      <w:tr w:rsidR="001D5C16" w:rsidRPr="005C492B" w:rsidTr="00A26156">
        <w:tc>
          <w:tcPr>
            <w:tcW w:w="4111"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Numbers indicate sub-watershed</w:t>
            </w:r>
          </w:p>
        </w:tc>
        <w:tc>
          <w:tcPr>
            <w:tcW w:w="4359"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Цифры означают вторичные водосборы</w:t>
            </w:r>
          </w:p>
        </w:tc>
      </w:tr>
    </w:tbl>
    <w:p w:rsidR="001D5C16" w:rsidRPr="00570F81" w:rsidRDefault="001D5C16" w:rsidP="001D5C16">
      <w:pPr>
        <w:spacing w:after="120"/>
        <w:ind w:left="1247" w:right="567"/>
        <w:rPr>
          <w:b/>
          <w:sz w:val="16"/>
          <w:szCs w:val="16"/>
          <w:lang w:val="ru-RU"/>
        </w:rPr>
      </w:pPr>
      <w:r w:rsidRPr="00570F81">
        <w:rPr>
          <w:b/>
          <w:lang w:val="ru-RU"/>
        </w:rP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316"/>
        <w:gridCol w:w="1381"/>
        <w:gridCol w:w="1381"/>
        <w:gridCol w:w="1381"/>
        <w:gridCol w:w="1381"/>
        <w:gridCol w:w="1381"/>
      </w:tblGrid>
      <w:tr w:rsidR="001D5C16" w:rsidRPr="003841AD" w:rsidTr="00A26156">
        <w:trPr>
          <w:tblHeader/>
        </w:trPr>
        <w:tc>
          <w:tcPr>
            <w:tcW w:w="9356" w:type="dxa"/>
            <w:gridSpan w:val="7"/>
            <w:tcBorders>
              <w:top w:val="nil"/>
              <w:left w:val="nil"/>
            </w:tcBorders>
            <w:shd w:val="clear" w:color="auto" w:fill="B8CCE4"/>
            <w:tcMar>
              <w:left w:w="28" w:type="dxa"/>
              <w:right w:w="28" w:type="dxa"/>
            </w:tcMar>
          </w:tcPr>
          <w:p w:rsidR="001D5C16" w:rsidRPr="00254B4A" w:rsidRDefault="001D5C16" w:rsidP="004F6723">
            <w:pPr>
              <w:spacing w:after="120"/>
              <w:ind w:left="624"/>
              <w:rPr>
                <w:rFonts w:eastAsia="Calibri"/>
                <w:b/>
                <w:sz w:val="12"/>
                <w:szCs w:val="10"/>
                <w:lang w:val="ru-RU"/>
              </w:rPr>
            </w:pPr>
            <w:r w:rsidRPr="00570F81">
              <w:rPr>
                <w:b/>
                <w:lang w:val="ru-RU"/>
              </w:rPr>
              <w:t xml:space="preserve">Таблица </w:t>
            </w:r>
            <w:r>
              <w:rPr>
                <w:b/>
                <w:lang w:val="ru-RU"/>
              </w:rPr>
              <w:t>РДО</w:t>
            </w:r>
            <w:r w:rsidRPr="00570F81">
              <w:rPr>
                <w:b/>
                <w:lang w:val="ru-RU"/>
              </w:rPr>
              <w:t>.</w:t>
            </w:r>
            <w:r w:rsidRPr="008C73F1">
              <w:rPr>
                <w:b/>
                <w:lang w:val="ru-RU"/>
              </w:rPr>
              <w:t>1</w:t>
            </w:r>
            <w:r w:rsidRPr="008C73F1">
              <w:rPr>
                <w:lang w:val="ru-RU"/>
              </w:rPr>
              <w:t xml:space="preserve"> – Иллюстративный и неисчерпывающий перечень применения сценариев и моделей биоразнообразия и экосистемных услуг для определения повестки дня, разработки и осуществления политики на глобальном и национальном уровнях (полный </w:t>
            </w:r>
            <w:r w:rsidR="004F6723">
              <w:rPr>
                <w:lang w:val="ru-RU"/>
              </w:rPr>
              <w:t>перечень</w:t>
            </w:r>
            <w:r w:rsidRPr="008C73F1">
              <w:rPr>
                <w:lang w:val="ru-RU"/>
              </w:rPr>
              <w:t xml:space="preserve"> см. таблицу 1.1</w:t>
            </w:r>
            <w:r>
              <w:rPr>
                <w:lang w:val="ru-RU"/>
              </w:rPr>
              <w:t>,</w:t>
            </w:r>
            <w:r w:rsidRPr="008C73F1">
              <w:rPr>
                <w:lang w:val="ru-RU"/>
              </w:rPr>
              <w:t xml:space="preserve"> глава</w:t>
            </w:r>
            <w:r w:rsidRPr="008C73F1">
              <w:rPr>
                <w:lang w:val="en-US"/>
              </w:rPr>
              <w:t> </w:t>
            </w:r>
            <w:r w:rsidRPr="008C73F1">
              <w:rPr>
                <w:lang w:val="ru-RU"/>
              </w:rPr>
              <w:t>1)</w:t>
            </w:r>
          </w:p>
        </w:tc>
      </w:tr>
      <w:tr w:rsidR="001D5C16" w:rsidRPr="003841AD" w:rsidTr="00A26156">
        <w:trPr>
          <w:tblHeader/>
        </w:trPr>
        <w:tc>
          <w:tcPr>
            <w:tcW w:w="1135" w:type="dxa"/>
            <w:tcBorders>
              <w:top w:val="nil"/>
              <w:left w:val="nil"/>
            </w:tcBorders>
            <w:shd w:val="clear" w:color="auto" w:fill="B8CCE4"/>
            <w:tcMar>
              <w:left w:w="28" w:type="dxa"/>
              <w:right w:w="28" w:type="dxa"/>
            </w:tcMar>
          </w:tcPr>
          <w:p w:rsidR="001D5C16" w:rsidRPr="00254B4A" w:rsidRDefault="001D5C16" w:rsidP="001D5C16">
            <w:pPr>
              <w:spacing w:after="120"/>
              <w:rPr>
                <w:rFonts w:eastAsia="Calibri"/>
                <w:sz w:val="12"/>
                <w:szCs w:val="10"/>
                <w:lang w:val="ru-RU"/>
              </w:rPr>
            </w:pPr>
          </w:p>
          <w:p w:rsidR="001D5C16" w:rsidRPr="00254B4A" w:rsidRDefault="001D5C16" w:rsidP="001D5C16">
            <w:pPr>
              <w:spacing w:after="120"/>
              <w:rPr>
                <w:rFonts w:eastAsia="Calibri"/>
                <w:sz w:val="12"/>
                <w:szCs w:val="10"/>
                <w:lang w:val="ru-RU"/>
              </w:rPr>
            </w:pPr>
          </w:p>
        </w:tc>
        <w:tc>
          <w:tcPr>
            <w:tcW w:w="1316" w:type="dxa"/>
            <w:tcBorders>
              <w:bottom w:val="single" w:sz="4" w:space="0" w:color="auto"/>
            </w:tcBorders>
            <w:shd w:val="clear" w:color="auto" w:fill="EEECE1"/>
            <w:tcMar>
              <w:left w:w="28" w:type="dxa"/>
              <w:right w:w="28" w:type="dxa"/>
            </w:tcMar>
            <w:vAlign w:val="center"/>
          </w:tcPr>
          <w:p w:rsidR="001D5C16" w:rsidRPr="00254B4A" w:rsidRDefault="001D5C16" w:rsidP="001D5C16">
            <w:pPr>
              <w:spacing w:after="120"/>
              <w:jc w:val="center"/>
              <w:rPr>
                <w:rFonts w:eastAsia="Calibri"/>
                <w:b/>
                <w:sz w:val="12"/>
                <w:szCs w:val="10"/>
                <w:lang w:val="ru-RU"/>
              </w:rPr>
            </w:pPr>
            <w:r w:rsidRPr="00254B4A">
              <w:rPr>
                <w:rFonts w:eastAsia="Calibri"/>
                <w:b/>
                <w:sz w:val="12"/>
                <w:szCs w:val="10"/>
                <w:lang w:val="ru-RU"/>
              </w:rPr>
              <w:t>Глобальная перспектива в области биоразнообразия-4 (2014 год)</w:t>
            </w:r>
          </w:p>
        </w:tc>
        <w:tc>
          <w:tcPr>
            <w:tcW w:w="1381" w:type="dxa"/>
            <w:tcBorders>
              <w:bottom w:val="single" w:sz="4" w:space="0" w:color="auto"/>
            </w:tcBorders>
            <w:shd w:val="clear" w:color="auto" w:fill="EEECE1"/>
            <w:tcMar>
              <w:left w:w="28" w:type="dxa"/>
              <w:right w:w="28" w:type="dxa"/>
            </w:tcMar>
            <w:vAlign w:val="center"/>
          </w:tcPr>
          <w:p w:rsidR="001D5C16" w:rsidRPr="00254B4A" w:rsidRDefault="001D5C16" w:rsidP="001D5C16">
            <w:pPr>
              <w:spacing w:after="120"/>
              <w:jc w:val="center"/>
              <w:rPr>
                <w:rFonts w:eastAsia="Calibri"/>
                <w:b/>
                <w:sz w:val="12"/>
                <w:szCs w:val="10"/>
                <w:lang w:val="ru-RU"/>
              </w:rPr>
            </w:pPr>
            <w:r w:rsidRPr="00254B4A">
              <w:rPr>
                <w:rFonts w:eastAsia="Calibri"/>
                <w:b/>
                <w:sz w:val="12"/>
                <w:szCs w:val="10"/>
                <w:lang w:val="ru-RU"/>
              </w:rPr>
              <w:t xml:space="preserve">Пятый доклад об оценке </w:t>
            </w:r>
            <w:r w:rsidRPr="002469C7">
              <w:rPr>
                <w:b/>
                <w:sz w:val="12"/>
                <w:szCs w:val="12"/>
                <w:lang w:val="ru-RU"/>
              </w:rPr>
              <w:t>Межправительственн</w:t>
            </w:r>
            <w:r>
              <w:rPr>
                <w:b/>
                <w:sz w:val="12"/>
                <w:szCs w:val="12"/>
                <w:lang w:val="ru-RU"/>
              </w:rPr>
              <w:t>ой</w:t>
            </w:r>
            <w:r w:rsidRPr="002469C7">
              <w:rPr>
                <w:b/>
                <w:sz w:val="12"/>
                <w:szCs w:val="12"/>
                <w:lang w:val="ru-RU"/>
              </w:rPr>
              <w:t xml:space="preserve"> групп</w:t>
            </w:r>
            <w:r>
              <w:rPr>
                <w:b/>
                <w:sz w:val="12"/>
                <w:szCs w:val="12"/>
                <w:lang w:val="ru-RU"/>
              </w:rPr>
              <w:t>ы</w:t>
            </w:r>
            <w:r w:rsidRPr="002469C7">
              <w:rPr>
                <w:b/>
                <w:sz w:val="12"/>
                <w:szCs w:val="12"/>
                <w:lang w:val="ru-RU"/>
              </w:rPr>
              <w:t xml:space="preserve"> экспертов по изменению климата</w:t>
            </w:r>
            <w:r w:rsidRPr="00254B4A">
              <w:rPr>
                <w:rFonts w:eastAsia="Calibri"/>
                <w:b/>
                <w:sz w:val="12"/>
                <w:szCs w:val="10"/>
                <w:lang w:val="ru-RU"/>
              </w:rPr>
              <w:t>, рабочие группы II и III (2014 год)</w:t>
            </w:r>
          </w:p>
        </w:tc>
        <w:tc>
          <w:tcPr>
            <w:tcW w:w="1381" w:type="dxa"/>
            <w:tcBorders>
              <w:bottom w:val="single" w:sz="4" w:space="0" w:color="auto"/>
            </w:tcBorders>
            <w:shd w:val="clear" w:color="auto" w:fill="EEECE1"/>
            <w:tcMar>
              <w:left w:w="28" w:type="dxa"/>
              <w:right w:w="28" w:type="dxa"/>
            </w:tcMar>
            <w:vAlign w:val="center"/>
          </w:tcPr>
          <w:p w:rsidR="001D5C16" w:rsidRPr="00254B4A" w:rsidRDefault="001D5C16" w:rsidP="001D5C16">
            <w:pPr>
              <w:spacing w:after="120"/>
              <w:jc w:val="center"/>
              <w:rPr>
                <w:rFonts w:eastAsia="Calibri"/>
                <w:b/>
                <w:sz w:val="12"/>
                <w:szCs w:val="10"/>
                <w:lang w:val="ru-RU"/>
              </w:rPr>
            </w:pPr>
            <w:r w:rsidRPr="00254B4A">
              <w:rPr>
                <w:rFonts w:eastAsia="Calibri"/>
                <w:b/>
                <w:sz w:val="12"/>
                <w:szCs w:val="10"/>
                <w:lang w:val="ru-RU"/>
              </w:rPr>
              <w:t>Оценка состояния экосистем на рубеже тысячелетий (2005 год)</w:t>
            </w:r>
          </w:p>
        </w:tc>
        <w:tc>
          <w:tcPr>
            <w:tcW w:w="1381" w:type="dxa"/>
            <w:tcBorders>
              <w:bottom w:val="single" w:sz="4" w:space="0" w:color="auto"/>
            </w:tcBorders>
            <w:shd w:val="clear" w:color="auto" w:fill="EEECE1"/>
            <w:tcMar>
              <w:left w:w="28" w:type="dxa"/>
              <w:right w:w="28" w:type="dxa"/>
            </w:tcMar>
            <w:vAlign w:val="center"/>
          </w:tcPr>
          <w:p w:rsidR="001D5C16" w:rsidRPr="00254B4A" w:rsidRDefault="001D5C16" w:rsidP="001D5C16">
            <w:pPr>
              <w:spacing w:after="120"/>
              <w:jc w:val="center"/>
              <w:rPr>
                <w:rFonts w:eastAsia="Calibri"/>
                <w:b/>
                <w:sz w:val="12"/>
                <w:szCs w:val="10"/>
                <w:lang w:val="ru-RU"/>
              </w:rPr>
            </w:pPr>
            <w:r w:rsidRPr="00254B4A">
              <w:rPr>
                <w:rFonts w:eastAsia="Calibri"/>
                <w:b/>
                <w:sz w:val="12"/>
                <w:szCs w:val="10"/>
                <w:lang w:val="ru-RU"/>
              </w:rPr>
              <w:t>Национальная оценка экосистем в Соединенном Королевстве (2011 год)</w:t>
            </w:r>
          </w:p>
        </w:tc>
        <w:tc>
          <w:tcPr>
            <w:tcW w:w="1381" w:type="dxa"/>
            <w:tcBorders>
              <w:bottom w:val="single" w:sz="4" w:space="0" w:color="auto"/>
            </w:tcBorders>
            <w:shd w:val="clear" w:color="auto" w:fill="EEECE1"/>
            <w:tcMar>
              <w:left w:w="28" w:type="dxa"/>
              <w:right w:w="28" w:type="dxa"/>
            </w:tcMar>
            <w:vAlign w:val="center"/>
          </w:tcPr>
          <w:p w:rsidR="001D5C16" w:rsidRPr="00254B4A" w:rsidRDefault="001D5C16" w:rsidP="001D5C16">
            <w:pPr>
              <w:spacing w:after="120"/>
              <w:jc w:val="center"/>
              <w:rPr>
                <w:b/>
                <w:sz w:val="12"/>
                <w:szCs w:val="10"/>
                <w:lang w:val="ru-RU" w:eastAsia="fr-FR"/>
              </w:rPr>
            </w:pPr>
            <w:r w:rsidRPr="00254B4A">
              <w:rPr>
                <w:rFonts w:eastAsia="Calibri"/>
                <w:b/>
                <w:sz w:val="12"/>
                <w:szCs w:val="10"/>
                <w:lang w:val="ru-RU"/>
              </w:rPr>
              <w:t xml:space="preserve"> Стратегическая экологическая оценка гидроэнергетики в основном русле Меконга </w:t>
            </w:r>
          </w:p>
        </w:tc>
        <w:tc>
          <w:tcPr>
            <w:tcW w:w="1381" w:type="dxa"/>
            <w:tcBorders>
              <w:bottom w:val="single" w:sz="4" w:space="0" w:color="auto"/>
            </w:tcBorders>
            <w:shd w:val="clear" w:color="auto" w:fill="EEECE1"/>
            <w:tcMar>
              <w:left w:w="28" w:type="dxa"/>
              <w:right w:w="28" w:type="dxa"/>
            </w:tcMar>
            <w:vAlign w:val="center"/>
          </w:tcPr>
          <w:p w:rsidR="001D5C16" w:rsidRPr="00254B4A" w:rsidRDefault="001D5C16" w:rsidP="001D5C16">
            <w:pPr>
              <w:spacing w:after="120"/>
              <w:jc w:val="center"/>
              <w:rPr>
                <w:rFonts w:eastAsia="Calibri"/>
                <w:b/>
                <w:sz w:val="12"/>
                <w:szCs w:val="10"/>
                <w:lang w:val="ru-RU"/>
              </w:rPr>
            </w:pPr>
            <w:r w:rsidRPr="00254B4A">
              <w:rPr>
                <w:rFonts w:eastAsia="Calibri"/>
                <w:b/>
                <w:sz w:val="12"/>
                <w:szCs w:val="10"/>
                <w:lang w:val="ru-RU"/>
              </w:rPr>
              <w:t>Управление рыболовством в Южной Африке</w:t>
            </w:r>
          </w:p>
        </w:tc>
      </w:tr>
      <w:tr w:rsidR="001D5C16" w:rsidRPr="003841AD" w:rsidTr="00A26156">
        <w:tc>
          <w:tcPr>
            <w:tcW w:w="1135" w:type="dxa"/>
            <w:shd w:val="clear" w:color="auto" w:fill="EEECE1"/>
            <w:tcMar>
              <w:left w:w="28" w:type="dxa"/>
              <w:right w:w="28" w:type="dxa"/>
            </w:tcMar>
          </w:tcPr>
          <w:p w:rsidR="001D5C16" w:rsidRPr="00254B4A" w:rsidRDefault="001D5C16" w:rsidP="001D5C16">
            <w:pPr>
              <w:spacing w:after="120"/>
              <w:rPr>
                <w:rFonts w:eastAsia="Calibri"/>
                <w:b/>
                <w:sz w:val="12"/>
                <w:szCs w:val="10"/>
                <w:lang w:val="ru-RU"/>
              </w:rPr>
            </w:pPr>
            <w:r>
              <w:rPr>
                <w:rFonts w:eastAsia="Calibri"/>
                <w:b/>
                <w:sz w:val="12"/>
                <w:szCs w:val="10"/>
                <w:lang w:val="ru-RU"/>
              </w:rPr>
              <w:t>Максимальный п</w:t>
            </w:r>
            <w:r w:rsidRPr="00254B4A">
              <w:rPr>
                <w:rFonts w:eastAsia="Calibri"/>
                <w:b/>
                <w:sz w:val="12"/>
                <w:szCs w:val="10"/>
                <w:lang w:val="ru-RU"/>
              </w:rPr>
              <w:t>ространственный масштаб</w:t>
            </w:r>
          </w:p>
        </w:tc>
        <w:tc>
          <w:tcPr>
            <w:tcW w:w="1316"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Глобальный</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Глобальный</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Глобальный</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Национальный: Соединенное Королевство</w:t>
            </w:r>
          </w:p>
        </w:tc>
        <w:tc>
          <w:tcPr>
            <w:tcW w:w="1381" w:type="dxa"/>
            <w:shd w:val="clear" w:color="auto" w:fill="FFFFFF"/>
            <w:tcMar>
              <w:left w:w="28" w:type="dxa"/>
              <w:right w:w="28" w:type="dxa"/>
            </w:tcMar>
          </w:tcPr>
          <w:p w:rsidR="001D5C16" w:rsidRPr="00254B4A" w:rsidRDefault="001D5C16" w:rsidP="001D5C16">
            <w:pPr>
              <w:spacing w:after="120"/>
              <w:rPr>
                <w:sz w:val="12"/>
                <w:szCs w:val="10"/>
                <w:lang w:val="ru-RU" w:eastAsia="fr-FR"/>
              </w:rPr>
            </w:pPr>
            <w:r w:rsidRPr="00254B4A">
              <w:rPr>
                <w:rFonts w:eastAsia="Calibri"/>
                <w:sz w:val="12"/>
                <w:szCs w:val="10"/>
                <w:lang w:val="ru-RU"/>
              </w:rPr>
              <w:t xml:space="preserve">Региональный: анализ охватывает Вьетнам, Камбоджу, Китай, Лаос и Таиланд </w:t>
            </w:r>
          </w:p>
        </w:tc>
        <w:tc>
          <w:tcPr>
            <w:tcW w:w="1381" w:type="dxa"/>
            <w:shd w:val="clear" w:color="auto" w:fill="FFFFFF"/>
            <w:tcMar>
              <w:left w:w="28" w:type="dxa"/>
              <w:right w:w="28" w:type="dxa"/>
            </w:tcMar>
          </w:tcPr>
          <w:p w:rsidR="001D5C16" w:rsidRPr="00254B4A" w:rsidRDefault="001D5C16" w:rsidP="001D5C16">
            <w:pPr>
              <w:spacing w:after="120"/>
              <w:rPr>
                <w:sz w:val="12"/>
                <w:szCs w:val="10"/>
                <w:lang w:val="ru-RU" w:eastAsia="fr-FR"/>
              </w:rPr>
            </w:pPr>
            <w:proofErr w:type="gramStart"/>
            <w:r w:rsidRPr="00254B4A">
              <w:rPr>
                <w:rFonts w:eastAsia="Calibri"/>
                <w:sz w:val="12"/>
                <w:szCs w:val="10"/>
                <w:lang w:val="ru-RU"/>
              </w:rPr>
              <w:t>Национальный</w:t>
            </w:r>
            <w:proofErr w:type="gramEnd"/>
            <w:r w:rsidRPr="00254B4A">
              <w:rPr>
                <w:rFonts w:eastAsia="Calibri"/>
                <w:sz w:val="12"/>
                <w:szCs w:val="10"/>
                <w:lang w:val="ru-RU"/>
              </w:rPr>
              <w:t>: прибрежное рыболовство в Южной Африке</w:t>
            </w:r>
          </w:p>
        </w:tc>
      </w:tr>
      <w:tr w:rsidR="001D5C16" w:rsidRPr="003841AD" w:rsidTr="00A26156">
        <w:tc>
          <w:tcPr>
            <w:tcW w:w="1135" w:type="dxa"/>
            <w:shd w:val="clear" w:color="auto" w:fill="EEECE1"/>
            <w:tcMar>
              <w:left w:w="28" w:type="dxa"/>
              <w:right w:w="28" w:type="dxa"/>
            </w:tcMar>
          </w:tcPr>
          <w:p w:rsidR="001D5C16" w:rsidRPr="00254B4A" w:rsidRDefault="001D5C16" w:rsidP="001D5C16">
            <w:pPr>
              <w:spacing w:after="120"/>
              <w:rPr>
                <w:rFonts w:eastAsia="Calibri"/>
                <w:b/>
                <w:sz w:val="12"/>
                <w:szCs w:val="10"/>
                <w:lang w:val="ru-RU"/>
              </w:rPr>
            </w:pPr>
            <w:r w:rsidRPr="00254B4A">
              <w:rPr>
                <w:rFonts w:eastAsia="Calibri"/>
                <w:b/>
                <w:sz w:val="12"/>
                <w:szCs w:val="10"/>
                <w:lang w:val="ru-RU"/>
              </w:rPr>
              <w:t>Временные горизонты</w:t>
            </w:r>
          </w:p>
        </w:tc>
        <w:tc>
          <w:tcPr>
            <w:tcW w:w="1316"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Настоящее время – 2020, 2050 годы</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2050, 2090 годы</w:t>
            </w:r>
            <w:r>
              <w:rPr>
                <w:rFonts w:eastAsia="Calibri"/>
                <w:sz w:val="12"/>
                <w:szCs w:val="10"/>
                <w:lang w:val="ru-RU"/>
              </w:rPr>
              <w:t xml:space="preserve"> и далее</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2050 год</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2060 год</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2030 год</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 xml:space="preserve">Настоящее время – </w:t>
            </w:r>
            <w:r>
              <w:rPr>
                <w:rFonts w:eastAsia="Calibri"/>
                <w:sz w:val="12"/>
                <w:szCs w:val="10"/>
                <w:lang w:val="ru-RU"/>
              </w:rPr>
              <w:t>2034 </w:t>
            </w:r>
            <w:r w:rsidRPr="00254B4A">
              <w:rPr>
                <w:rFonts w:eastAsia="Calibri"/>
                <w:sz w:val="12"/>
                <w:szCs w:val="10"/>
                <w:lang w:val="ru-RU"/>
              </w:rPr>
              <w:t>год, обновление каждые 2–4 года</w:t>
            </w:r>
          </w:p>
        </w:tc>
      </w:tr>
      <w:tr w:rsidR="001D5C16" w:rsidRPr="00254B4A" w:rsidTr="00A26156">
        <w:tc>
          <w:tcPr>
            <w:tcW w:w="1135" w:type="dxa"/>
            <w:shd w:val="clear" w:color="auto" w:fill="EEECE1"/>
            <w:tcMar>
              <w:left w:w="28" w:type="dxa"/>
              <w:right w:w="28" w:type="dxa"/>
            </w:tcMar>
          </w:tcPr>
          <w:p w:rsidR="001D5C16" w:rsidRPr="00254B4A" w:rsidRDefault="001D5C16" w:rsidP="001D5C16">
            <w:pPr>
              <w:spacing w:after="120"/>
              <w:rPr>
                <w:rFonts w:eastAsia="Calibri"/>
                <w:b/>
                <w:sz w:val="12"/>
                <w:szCs w:val="10"/>
                <w:lang w:val="ru-RU"/>
              </w:rPr>
            </w:pPr>
            <w:r w:rsidRPr="00254B4A">
              <w:rPr>
                <w:rFonts w:eastAsia="Calibri"/>
                <w:b/>
                <w:sz w:val="12"/>
                <w:szCs w:val="10"/>
                <w:lang w:val="ru-RU"/>
              </w:rPr>
              <w:t>Положение в политическом цикле</w:t>
            </w:r>
          </w:p>
        </w:tc>
        <w:tc>
          <w:tcPr>
            <w:tcW w:w="1316"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Определение повестки дня, формулирование политики</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Определение повестки дня</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Определение повестки дня</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Определение повестки дня</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Формулирование</w:t>
            </w:r>
            <w:r>
              <w:rPr>
                <w:rFonts w:eastAsia="Calibri"/>
                <w:sz w:val="12"/>
                <w:szCs w:val="10"/>
                <w:lang w:val="ru-RU"/>
              </w:rPr>
              <w:t xml:space="preserve"> и</w:t>
            </w:r>
            <w:r w:rsidRPr="00254B4A">
              <w:rPr>
                <w:rFonts w:eastAsia="Calibri"/>
                <w:sz w:val="12"/>
                <w:szCs w:val="10"/>
                <w:lang w:val="ru-RU"/>
              </w:rPr>
              <w:t xml:space="preserve"> осуществление политики</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Осуществление политики</w:t>
            </w:r>
          </w:p>
        </w:tc>
      </w:tr>
      <w:tr w:rsidR="001D5C16" w:rsidRPr="003841AD" w:rsidTr="00A26156">
        <w:tc>
          <w:tcPr>
            <w:tcW w:w="1135" w:type="dxa"/>
            <w:shd w:val="clear" w:color="auto" w:fill="EEECE1"/>
            <w:tcMar>
              <w:left w:w="28" w:type="dxa"/>
              <w:right w:w="28" w:type="dxa"/>
            </w:tcMar>
          </w:tcPr>
          <w:p w:rsidR="001D5C16" w:rsidRPr="00254B4A" w:rsidRDefault="001D5C16" w:rsidP="001D5C16">
            <w:pPr>
              <w:spacing w:after="120"/>
              <w:rPr>
                <w:rFonts w:eastAsia="Calibri"/>
                <w:b/>
                <w:sz w:val="12"/>
                <w:szCs w:val="10"/>
                <w:lang w:val="ru-RU"/>
              </w:rPr>
            </w:pPr>
            <w:r>
              <w:rPr>
                <w:rFonts w:eastAsia="Calibri"/>
                <w:b/>
                <w:sz w:val="12"/>
                <w:szCs w:val="10"/>
                <w:lang w:val="ru-RU"/>
              </w:rPr>
              <w:t>Санкционирующие органы</w:t>
            </w:r>
          </w:p>
        </w:tc>
        <w:tc>
          <w:tcPr>
            <w:tcW w:w="1316"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Оценка по запросу</w:t>
            </w:r>
            <w:r>
              <w:rPr>
                <w:rFonts w:eastAsia="Calibri"/>
                <w:sz w:val="12"/>
                <w:szCs w:val="10"/>
                <w:lang w:val="ru-RU"/>
              </w:rPr>
              <w:t xml:space="preserve"> </w:t>
            </w:r>
            <w:r w:rsidR="004F6723">
              <w:rPr>
                <w:rFonts w:eastAsia="Calibri"/>
                <w:sz w:val="12"/>
                <w:szCs w:val="10"/>
                <w:lang w:val="ru-RU"/>
              </w:rPr>
              <w:t xml:space="preserve">Сторон </w:t>
            </w:r>
            <w:r w:rsidRPr="00254B4A">
              <w:rPr>
                <w:rFonts w:eastAsia="Calibri"/>
                <w:sz w:val="12"/>
                <w:szCs w:val="10"/>
                <w:lang w:val="ru-RU"/>
              </w:rPr>
              <w:t>Конвенции о б</w:t>
            </w:r>
            <w:r>
              <w:rPr>
                <w:rFonts w:eastAsia="Calibri"/>
                <w:sz w:val="12"/>
                <w:szCs w:val="10"/>
                <w:lang w:val="ru-RU"/>
              </w:rPr>
              <w:t>иологическом разнообразии</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Оценка по запросу стран</w:t>
            </w:r>
            <w:r>
              <w:rPr>
                <w:rFonts w:eastAsia="Calibri"/>
                <w:sz w:val="12"/>
                <w:szCs w:val="10"/>
                <w:lang w:val="ru-RU"/>
              </w:rPr>
              <w:noBreakHyphen/>
              <w:t xml:space="preserve">членов </w:t>
            </w:r>
            <w:r w:rsidRPr="002469C7">
              <w:rPr>
                <w:sz w:val="12"/>
                <w:szCs w:val="12"/>
                <w:lang w:val="ru-RU"/>
              </w:rPr>
              <w:t>Межправительственной группы экспертов по изменению климата</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proofErr w:type="gramStart"/>
            <w:r w:rsidRPr="00254B4A">
              <w:rPr>
                <w:rFonts w:eastAsia="Calibri"/>
                <w:sz w:val="12"/>
                <w:szCs w:val="10"/>
                <w:lang w:val="ru-RU"/>
              </w:rPr>
              <w:t>Инициирована</w:t>
            </w:r>
            <w:proofErr w:type="gramEnd"/>
            <w:r w:rsidRPr="00254B4A">
              <w:rPr>
                <w:rFonts w:eastAsia="Calibri"/>
                <w:sz w:val="12"/>
                <w:szCs w:val="10"/>
                <w:lang w:val="ru-RU"/>
              </w:rPr>
              <w:t xml:space="preserve"> научным сообществом, </w:t>
            </w:r>
            <w:r>
              <w:rPr>
                <w:rFonts w:eastAsia="Calibri"/>
                <w:sz w:val="12"/>
                <w:szCs w:val="10"/>
                <w:lang w:val="ru-RU"/>
              </w:rPr>
              <w:t xml:space="preserve">затем одобрена </w:t>
            </w:r>
            <w:r w:rsidRPr="00254B4A">
              <w:rPr>
                <w:rFonts w:eastAsia="Calibri"/>
                <w:sz w:val="12"/>
                <w:szCs w:val="10"/>
                <w:lang w:val="ru-RU"/>
              </w:rPr>
              <w:t>Организацией Объединенных Наций</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proofErr w:type="gramStart"/>
            <w:r w:rsidRPr="00254B4A">
              <w:rPr>
                <w:rFonts w:eastAsia="Calibri"/>
                <w:sz w:val="12"/>
                <w:szCs w:val="10"/>
                <w:lang w:val="ru-RU"/>
              </w:rPr>
              <w:t>Рекомендована</w:t>
            </w:r>
            <w:proofErr w:type="gramEnd"/>
            <w:r w:rsidRPr="00254B4A">
              <w:rPr>
                <w:rFonts w:eastAsia="Calibri"/>
                <w:sz w:val="12"/>
                <w:szCs w:val="10"/>
                <w:lang w:val="ru-RU"/>
              </w:rPr>
              <w:t xml:space="preserve"> Палатой общин Соединенного Королевства в</w:t>
            </w:r>
            <w:r>
              <w:rPr>
                <w:rFonts w:eastAsia="Calibri"/>
                <w:sz w:val="12"/>
                <w:szCs w:val="10"/>
                <w:lang w:val="ru-RU"/>
              </w:rPr>
              <w:t xml:space="preserve"> качестве продолжения </w:t>
            </w:r>
            <w:r w:rsidRPr="00254B4A">
              <w:rPr>
                <w:rFonts w:eastAsia="Calibri"/>
                <w:sz w:val="12"/>
                <w:szCs w:val="10"/>
                <w:lang w:val="ru-RU"/>
              </w:rPr>
              <w:t>Оценк</w:t>
            </w:r>
            <w:r>
              <w:rPr>
                <w:rFonts w:eastAsia="Calibri"/>
                <w:sz w:val="12"/>
                <w:szCs w:val="10"/>
                <w:lang w:val="ru-RU"/>
              </w:rPr>
              <w:t>и</w:t>
            </w:r>
            <w:r w:rsidRPr="00254B4A">
              <w:rPr>
                <w:rFonts w:eastAsia="Calibri"/>
                <w:sz w:val="12"/>
                <w:szCs w:val="10"/>
                <w:lang w:val="ru-RU"/>
              </w:rPr>
              <w:t xml:space="preserve"> состояния экосистем на рубеже тысячелетий</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Стратегич</w:t>
            </w:r>
            <w:r>
              <w:rPr>
                <w:rFonts w:eastAsia="Calibri"/>
                <w:sz w:val="12"/>
                <w:szCs w:val="10"/>
                <w:lang w:val="ru-RU"/>
              </w:rPr>
              <w:t>еская экологическая оценка</w:t>
            </w:r>
            <w:r w:rsidRPr="00254B4A">
              <w:rPr>
                <w:rFonts w:eastAsia="Calibri"/>
                <w:sz w:val="12"/>
                <w:szCs w:val="10"/>
                <w:lang w:val="ru-RU"/>
              </w:rPr>
              <w:t>, проведенная для Комиссии по реке Меконг</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Оценка проведена министерством сельского</w:t>
            </w:r>
            <w:r>
              <w:rPr>
                <w:rFonts w:eastAsia="Calibri"/>
                <w:sz w:val="12"/>
                <w:szCs w:val="10"/>
                <w:lang w:val="ru-RU"/>
              </w:rPr>
              <w:t xml:space="preserve">, </w:t>
            </w:r>
            <w:r w:rsidRPr="00254B4A">
              <w:rPr>
                <w:rFonts w:eastAsia="Calibri"/>
                <w:sz w:val="12"/>
                <w:szCs w:val="10"/>
                <w:lang w:val="ru-RU"/>
              </w:rPr>
              <w:t>лесного и рыбного хозяйства Южной Африки</w:t>
            </w:r>
          </w:p>
        </w:tc>
      </w:tr>
      <w:tr w:rsidR="001D5C16" w:rsidRPr="003841AD" w:rsidTr="00A26156">
        <w:tc>
          <w:tcPr>
            <w:tcW w:w="1135" w:type="dxa"/>
            <w:shd w:val="clear" w:color="auto" w:fill="EEECE1"/>
            <w:tcMar>
              <w:left w:w="28" w:type="dxa"/>
              <w:right w:w="28" w:type="dxa"/>
            </w:tcMar>
          </w:tcPr>
          <w:p w:rsidR="001D5C16" w:rsidRPr="00254B4A" w:rsidRDefault="001D5C16" w:rsidP="001D5C16">
            <w:pPr>
              <w:spacing w:after="120"/>
              <w:rPr>
                <w:rFonts w:eastAsia="Calibri"/>
                <w:b/>
                <w:sz w:val="12"/>
                <w:szCs w:val="10"/>
                <w:lang w:val="ru-RU"/>
              </w:rPr>
            </w:pPr>
            <w:r w:rsidRPr="00254B4A">
              <w:rPr>
                <w:rFonts w:eastAsia="Calibri"/>
                <w:b/>
                <w:sz w:val="12"/>
                <w:szCs w:val="10"/>
                <w:lang w:val="ru-RU"/>
              </w:rPr>
              <w:t>Вопросы, затрагиваемые с использованием сценариев и моделей</w:t>
            </w:r>
          </w:p>
        </w:tc>
        <w:tc>
          <w:tcPr>
            <w:tcW w:w="1316" w:type="dxa"/>
            <w:shd w:val="clear" w:color="auto" w:fill="FFFFFF"/>
            <w:tcMar>
              <w:left w:w="28" w:type="dxa"/>
              <w:right w:w="28" w:type="dxa"/>
            </w:tcMar>
          </w:tcPr>
          <w:p w:rsidR="001D5C16" w:rsidRDefault="001D5C16" w:rsidP="001D5C16">
            <w:pPr>
              <w:spacing w:after="120"/>
              <w:rPr>
                <w:rFonts w:eastAsia="Calibri"/>
                <w:sz w:val="12"/>
                <w:szCs w:val="10"/>
                <w:lang w:val="ru-RU"/>
              </w:rPr>
            </w:pPr>
            <w:r w:rsidRPr="00254B4A">
              <w:rPr>
                <w:rFonts w:eastAsia="Calibri"/>
                <w:sz w:val="12"/>
                <w:szCs w:val="10"/>
                <w:lang w:val="ru-RU"/>
              </w:rPr>
              <w:t xml:space="preserve">Какова вероятность того, что </w:t>
            </w:r>
            <w:proofErr w:type="spellStart"/>
            <w:r w:rsidRPr="00254B4A">
              <w:rPr>
                <w:rFonts w:eastAsia="Calibri"/>
                <w:sz w:val="12"/>
                <w:szCs w:val="10"/>
                <w:lang w:val="ru-RU"/>
              </w:rPr>
              <w:t>Айтинские</w:t>
            </w:r>
            <w:proofErr w:type="spellEnd"/>
            <w:r w:rsidRPr="00254B4A">
              <w:rPr>
                <w:rFonts w:eastAsia="Calibri"/>
                <w:sz w:val="12"/>
                <w:szCs w:val="10"/>
                <w:lang w:val="ru-RU"/>
              </w:rPr>
              <w:t xml:space="preserve"> задачи в области биоразнообразия будут достигнуты к 2020</w:t>
            </w:r>
            <w:r>
              <w:rPr>
                <w:rFonts w:eastAsia="Calibri"/>
                <w:sz w:val="12"/>
                <w:szCs w:val="10"/>
                <w:lang w:val="en-US"/>
              </w:rPr>
              <w:t> </w:t>
            </w:r>
            <w:r w:rsidRPr="00254B4A">
              <w:rPr>
                <w:rFonts w:eastAsia="Calibri"/>
                <w:sz w:val="12"/>
                <w:szCs w:val="10"/>
                <w:lang w:val="ru-RU"/>
              </w:rPr>
              <w:t>году?</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Что необходимо для реализации стратегического видения Конвенции о б</w:t>
            </w:r>
            <w:r>
              <w:rPr>
                <w:rFonts w:eastAsia="Calibri"/>
                <w:sz w:val="12"/>
                <w:szCs w:val="10"/>
                <w:lang w:val="ru-RU"/>
              </w:rPr>
              <w:t>иологическом разнообразии</w:t>
            </w:r>
            <w:r w:rsidRPr="00254B4A">
              <w:rPr>
                <w:rFonts w:eastAsia="Calibri"/>
                <w:sz w:val="12"/>
                <w:szCs w:val="10"/>
                <w:lang w:val="ru-RU"/>
              </w:rPr>
              <w:t xml:space="preserve"> </w:t>
            </w:r>
            <w:r w:rsidR="004F6723">
              <w:rPr>
                <w:rFonts w:eastAsia="Calibri"/>
                <w:sz w:val="12"/>
                <w:szCs w:val="10"/>
                <w:lang w:val="ru-RU"/>
              </w:rPr>
              <w:t>на 2050 </w:t>
            </w:r>
            <w:r>
              <w:rPr>
                <w:rFonts w:eastAsia="Calibri"/>
                <w:sz w:val="12"/>
                <w:szCs w:val="10"/>
                <w:lang w:val="ru-RU"/>
              </w:rPr>
              <w:t>год</w:t>
            </w:r>
            <w:r w:rsidRPr="00254B4A">
              <w:rPr>
                <w:rFonts w:eastAsia="Calibri"/>
                <w:sz w:val="12"/>
                <w:szCs w:val="10"/>
                <w:lang w:val="ru-RU"/>
              </w:rPr>
              <w:t>?</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Как изменение климата</w:t>
            </w:r>
            <w:r>
              <w:rPr>
                <w:rFonts w:eastAsia="Calibri"/>
                <w:sz w:val="12"/>
                <w:szCs w:val="10"/>
                <w:lang w:val="ru-RU"/>
              </w:rPr>
              <w:t xml:space="preserve"> в</w:t>
            </w:r>
            <w:r w:rsidRPr="00254B4A">
              <w:rPr>
                <w:rFonts w:eastAsia="Calibri"/>
                <w:sz w:val="12"/>
                <w:szCs w:val="10"/>
                <w:lang w:val="ru-RU"/>
              </w:rPr>
              <w:t xml:space="preserve"> будуще</w:t>
            </w:r>
            <w:r>
              <w:rPr>
                <w:rFonts w:eastAsia="Calibri"/>
                <w:sz w:val="12"/>
                <w:szCs w:val="10"/>
                <w:lang w:val="ru-RU"/>
              </w:rPr>
              <w:t>м</w:t>
            </w:r>
            <w:r w:rsidRPr="00254B4A">
              <w:rPr>
                <w:rFonts w:eastAsia="Calibri"/>
                <w:sz w:val="12"/>
                <w:szCs w:val="10"/>
                <w:lang w:val="ru-RU"/>
              </w:rPr>
              <w:t xml:space="preserve"> может воздействовать на биоразнообразие, экосистемы и общество? </w:t>
            </w:r>
          </w:p>
          <w:p w:rsidR="001D5C16" w:rsidRPr="00254B4A" w:rsidRDefault="001D5C16" w:rsidP="001D5C16">
            <w:pPr>
              <w:spacing w:after="120"/>
              <w:rPr>
                <w:rFonts w:eastAsia="Calibri"/>
                <w:sz w:val="12"/>
                <w:szCs w:val="10"/>
                <w:lang w:val="ru-RU"/>
              </w:rPr>
            </w:pP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 xml:space="preserve">Каковы возможные </w:t>
            </w:r>
            <w:r>
              <w:rPr>
                <w:rFonts w:eastAsia="Calibri"/>
                <w:sz w:val="12"/>
                <w:szCs w:val="10"/>
                <w:lang w:val="ru-RU"/>
              </w:rPr>
              <w:t xml:space="preserve">сценарии </w:t>
            </w:r>
            <w:r w:rsidRPr="00254B4A">
              <w:rPr>
                <w:rFonts w:eastAsia="Calibri"/>
                <w:sz w:val="12"/>
                <w:szCs w:val="10"/>
                <w:lang w:val="ru-RU"/>
              </w:rPr>
              <w:t>будущего биоразнообразия и экосистемных услуг?</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Какие изменения могут произойти в экосистемах, экосистемных услугах и ценностях эт</w:t>
            </w:r>
            <w:r>
              <w:rPr>
                <w:rFonts w:eastAsia="Calibri"/>
                <w:sz w:val="12"/>
                <w:szCs w:val="10"/>
                <w:lang w:val="ru-RU"/>
              </w:rPr>
              <w:t xml:space="preserve">их </w:t>
            </w:r>
            <w:proofErr w:type="gramStart"/>
            <w:r>
              <w:rPr>
                <w:rFonts w:eastAsia="Calibri"/>
                <w:sz w:val="12"/>
                <w:szCs w:val="10"/>
                <w:lang w:val="ru-RU"/>
              </w:rPr>
              <w:t>услуг</w:t>
            </w:r>
            <w:proofErr w:type="gramEnd"/>
            <w:r>
              <w:rPr>
                <w:rFonts w:eastAsia="Calibri"/>
                <w:sz w:val="12"/>
                <w:szCs w:val="10"/>
                <w:lang w:val="ru-RU"/>
              </w:rPr>
              <w:t xml:space="preserve"> в течение следующих 50 </w:t>
            </w:r>
            <w:r w:rsidRPr="00254B4A">
              <w:rPr>
                <w:rFonts w:eastAsia="Calibri"/>
                <w:sz w:val="12"/>
                <w:szCs w:val="10"/>
                <w:lang w:val="ru-RU"/>
              </w:rPr>
              <w:t>лет в Соединенном Королевстве?</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Оценка социальных и экологических последствий сооружения плотин, в частности в основном русле реки Меконг</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Осуществление политики по устойчивому управлению рыболовством</w:t>
            </w:r>
          </w:p>
        </w:tc>
      </w:tr>
      <w:tr w:rsidR="001D5C16" w:rsidRPr="003841AD" w:rsidTr="00A26156">
        <w:tc>
          <w:tcPr>
            <w:tcW w:w="1135" w:type="dxa"/>
            <w:shd w:val="clear" w:color="auto" w:fill="EEECE1"/>
            <w:tcMar>
              <w:left w:w="28" w:type="dxa"/>
              <w:right w:w="28" w:type="dxa"/>
            </w:tcMar>
          </w:tcPr>
          <w:p w:rsidR="001D5C16" w:rsidRPr="00254B4A" w:rsidRDefault="001D5C16" w:rsidP="001D5C16">
            <w:pPr>
              <w:spacing w:after="120"/>
              <w:rPr>
                <w:rFonts w:eastAsia="Calibri"/>
                <w:b/>
                <w:sz w:val="12"/>
                <w:szCs w:val="10"/>
                <w:lang w:val="ru-RU"/>
              </w:rPr>
            </w:pPr>
            <w:r w:rsidRPr="00254B4A">
              <w:rPr>
                <w:rFonts w:eastAsia="Calibri"/>
                <w:b/>
                <w:sz w:val="12"/>
                <w:szCs w:val="10"/>
                <w:lang w:val="ru-RU"/>
              </w:rPr>
              <w:t>Сценарии и модели прямых и косвенных факторов</w:t>
            </w:r>
          </w:p>
        </w:tc>
        <w:tc>
          <w:tcPr>
            <w:tcW w:w="1316"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Статистическ</w:t>
            </w:r>
            <w:r>
              <w:rPr>
                <w:rFonts w:eastAsia="Calibri"/>
                <w:sz w:val="12"/>
                <w:szCs w:val="10"/>
                <w:lang w:val="ru-RU"/>
              </w:rPr>
              <w:t>ие</w:t>
            </w:r>
            <w:r w:rsidRPr="00254B4A">
              <w:rPr>
                <w:rFonts w:eastAsia="Calibri"/>
                <w:sz w:val="12"/>
                <w:szCs w:val="10"/>
                <w:lang w:val="ru-RU"/>
              </w:rPr>
              <w:t xml:space="preserve"> экстраполяци</w:t>
            </w:r>
            <w:r>
              <w:rPr>
                <w:rFonts w:eastAsia="Calibri"/>
                <w:sz w:val="12"/>
                <w:szCs w:val="10"/>
                <w:lang w:val="ru-RU"/>
              </w:rPr>
              <w:t>и</w:t>
            </w:r>
            <w:r w:rsidRPr="00254B4A">
              <w:rPr>
                <w:rFonts w:eastAsia="Calibri"/>
                <w:sz w:val="12"/>
                <w:szCs w:val="10"/>
                <w:lang w:val="ru-RU"/>
              </w:rPr>
              <w:t xml:space="preserve"> тенденций в </w:t>
            </w:r>
            <w:r>
              <w:rPr>
                <w:rFonts w:eastAsia="Calibri"/>
                <w:sz w:val="12"/>
                <w:szCs w:val="10"/>
                <w:lang w:val="ru-RU"/>
              </w:rPr>
              <w:t xml:space="preserve">области </w:t>
            </w:r>
            <w:r w:rsidRPr="00254B4A">
              <w:rPr>
                <w:rFonts w:eastAsia="Calibri"/>
                <w:sz w:val="12"/>
                <w:szCs w:val="10"/>
                <w:lang w:val="ru-RU"/>
              </w:rPr>
              <w:t>факторов до 2020 года*</w:t>
            </w:r>
          </w:p>
          <w:p w:rsidR="001D5C16" w:rsidRDefault="001D5C16" w:rsidP="001D5C16">
            <w:pPr>
              <w:spacing w:after="120"/>
              <w:rPr>
                <w:rFonts w:eastAsia="Calibri"/>
                <w:sz w:val="12"/>
                <w:szCs w:val="10"/>
                <w:lang w:val="ru-RU"/>
              </w:rPr>
            </w:pPr>
            <w:proofErr w:type="spellStart"/>
            <w:r w:rsidRPr="00254B4A">
              <w:rPr>
                <w:rFonts w:eastAsia="Calibri"/>
                <w:sz w:val="12"/>
                <w:szCs w:val="10"/>
                <w:lang w:val="ru-RU"/>
              </w:rPr>
              <w:t>Целеор</w:t>
            </w:r>
            <w:r>
              <w:rPr>
                <w:rFonts w:eastAsia="Calibri"/>
                <w:sz w:val="12"/>
                <w:szCs w:val="10"/>
                <w:lang w:val="ru-RU"/>
              </w:rPr>
              <w:t>иентированные</w:t>
            </w:r>
            <w:proofErr w:type="spellEnd"/>
            <w:r>
              <w:rPr>
                <w:rFonts w:eastAsia="Calibri"/>
                <w:sz w:val="12"/>
                <w:szCs w:val="10"/>
                <w:lang w:val="ru-RU"/>
              </w:rPr>
              <w:t xml:space="preserve"> сценарии и модели для </w:t>
            </w:r>
            <w:r w:rsidRPr="00254B4A">
              <w:rPr>
                <w:rFonts w:eastAsia="Calibri"/>
                <w:sz w:val="12"/>
                <w:szCs w:val="10"/>
                <w:lang w:val="ru-RU"/>
              </w:rPr>
              <w:t xml:space="preserve">анализа до 2050 года («сценарии Рио+20», см. диаграмму </w:t>
            </w:r>
            <w:r w:rsidRPr="00541B00">
              <w:rPr>
                <w:sz w:val="12"/>
                <w:lang w:val="ru-RU"/>
              </w:rPr>
              <w:t>РДО</w:t>
            </w:r>
            <w:r w:rsidRPr="00254B4A">
              <w:rPr>
                <w:rFonts w:eastAsia="Calibri"/>
                <w:sz w:val="12"/>
                <w:szCs w:val="10"/>
                <w:lang w:val="ru-RU"/>
              </w:rPr>
              <w:t>.3)</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Анализ широкого диапазона опубликованных исследовательских сценариев и сценариев проверки политики на местном и глобальном уровнях</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 xml:space="preserve">Акцент на исследовательские сценарии </w:t>
            </w:r>
            <w:r>
              <w:rPr>
                <w:rFonts w:eastAsia="Calibri"/>
                <w:sz w:val="12"/>
                <w:szCs w:val="10"/>
                <w:lang w:val="ru-RU"/>
              </w:rPr>
              <w:t xml:space="preserve">для исследований воздействия </w:t>
            </w:r>
            <w:r w:rsidRPr="00254B4A">
              <w:rPr>
                <w:rFonts w:eastAsia="Calibri"/>
                <w:sz w:val="12"/>
                <w:szCs w:val="10"/>
                <w:lang w:val="ru-RU"/>
              </w:rPr>
              <w:t xml:space="preserve">(Специальный доклад </w:t>
            </w:r>
            <w:r w:rsidRPr="002469C7">
              <w:rPr>
                <w:sz w:val="12"/>
                <w:szCs w:val="12"/>
                <w:lang w:val="ru-RU"/>
              </w:rPr>
              <w:t>Межправительственной группы экспертов по изменению климата</w:t>
            </w:r>
            <w:r w:rsidRPr="00254B4A">
              <w:rPr>
                <w:rFonts w:eastAsia="Calibri"/>
                <w:sz w:val="12"/>
                <w:szCs w:val="10"/>
                <w:lang w:val="ru-RU"/>
              </w:rPr>
              <w:t xml:space="preserve"> о сценариях выбросов)*</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Особое внимание</w:t>
            </w:r>
            <w:r>
              <w:rPr>
                <w:rFonts w:eastAsia="Calibri"/>
                <w:sz w:val="12"/>
                <w:szCs w:val="10"/>
                <w:lang w:val="ru-RU"/>
              </w:rPr>
              <w:t xml:space="preserve"> уделяется </w:t>
            </w:r>
            <w:r w:rsidRPr="00254B4A">
              <w:rPr>
                <w:rFonts w:eastAsia="Calibri"/>
                <w:sz w:val="12"/>
                <w:szCs w:val="10"/>
                <w:lang w:val="ru-RU"/>
              </w:rPr>
              <w:t xml:space="preserve">моделям изменения климата как прямым факторам, использование </w:t>
            </w:r>
            <w:proofErr w:type="gramStart"/>
            <w:r w:rsidRPr="00254B4A">
              <w:rPr>
                <w:rFonts w:eastAsia="Calibri"/>
                <w:sz w:val="12"/>
                <w:szCs w:val="10"/>
                <w:lang w:val="ru-RU"/>
              </w:rPr>
              <w:t>в некоторой степени</w:t>
            </w:r>
            <w:proofErr w:type="gramEnd"/>
            <w:r>
              <w:rPr>
                <w:rFonts w:eastAsia="Calibri"/>
                <w:sz w:val="12"/>
                <w:szCs w:val="10"/>
                <w:lang w:val="ru-RU"/>
              </w:rPr>
              <w:t xml:space="preserve"> соответствующих</w:t>
            </w:r>
            <w:r w:rsidRPr="00254B4A">
              <w:rPr>
                <w:rFonts w:eastAsia="Calibri"/>
                <w:sz w:val="12"/>
                <w:szCs w:val="10"/>
                <w:lang w:val="ru-RU"/>
              </w:rPr>
              <w:t xml:space="preserve"> сценариев землепользования</w:t>
            </w:r>
          </w:p>
          <w:p w:rsidR="001D5C16" w:rsidRPr="00254B4A" w:rsidRDefault="001D5C16" w:rsidP="001D5C16">
            <w:pPr>
              <w:spacing w:after="120"/>
              <w:rPr>
                <w:rFonts w:eastAsia="Calibri"/>
                <w:sz w:val="12"/>
                <w:szCs w:val="10"/>
                <w:lang w:val="ru-RU"/>
              </w:rPr>
            </w:pPr>
            <w:r>
              <w:rPr>
                <w:rFonts w:eastAsia="Calibri"/>
                <w:sz w:val="12"/>
                <w:szCs w:val="10"/>
                <w:lang w:val="ru-RU"/>
              </w:rPr>
              <w:t>Акцент на</w:t>
            </w:r>
            <w:r w:rsidRPr="00254B4A">
              <w:rPr>
                <w:rFonts w:eastAsia="Calibri"/>
                <w:sz w:val="12"/>
                <w:szCs w:val="10"/>
                <w:lang w:val="ru-RU"/>
              </w:rPr>
              <w:t xml:space="preserve"> </w:t>
            </w:r>
            <w:proofErr w:type="spellStart"/>
            <w:r w:rsidRPr="00254B4A">
              <w:rPr>
                <w:rFonts w:eastAsia="Calibri"/>
                <w:sz w:val="12"/>
                <w:szCs w:val="10"/>
                <w:lang w:val="ru-RU"/>
              </w:rPr>
              <w:t>целеориентированны</w:t>
            </w:r>
            <w:r>
              <w:rPr>
                <w:rFonts w:eastAsia="Calibri"/>
                <w:sz w:val="12"/>
                <w:szCs w:val="10"/>
                <w:lang w:val="ru-RU"/>
              </w:rPr>
              <w:t>е</w:t>
            </w:r>
            <w:proofErr w:type="spellEnd"/>
            <w:r w:rsidRPr="00254B4A">
              <w:rPr>
                <w:rFonts w:eastAsia="Calibri"/>
                <w:sz w:val="12"/>
                <w:szCs w:val="10"/>
                <w:lang w:val="ru-RU"/>
              </w:rPr>
              <w:t xml:space="preserve"> сценари</w:t>
            </w:r>
            <w:r>
              <w:rPr>
                <w:rFonts w:eastAsia="Calibri"/>
                <w:sz w:val="12"/>
                <w:szCs w:val="10"/>
                <w:lang w:val="ru-RU"/>
              </w:rPr>
              <w:t>и для моделирования климата и анализ смягчения последствий изменения климата</w:t>
            </w:r>
            <w:r w:rsidRPr="00254B4A">
              <w:rPr>
                <w:rFonts w:eastAsia="Calibri"/>
                <w:sz w:val="12"/>
                <w:szCs w:val="10"/>
                <w:lang w:val="ru-RU"/>
              </w:rPr>
              <w:t xml:space="preserve"> (репрезентативные</w:t>
            </w:r>
            <w:r>
              <w:rPr>
                <w:rFonts w:eastAsia="Calibri"/>
                <w:sz w:val="12"/>
                <w:szCs w:val="10"/>
                <w:lang w:val="ru-RU"/>
              </w:rPr>
              <w:t xml:space="preserve"> пути </w:t>
            </w:r>
            <w:r w:rsidRPr="00254B4A">
              <w:rPr>
                <w:rFonts w:eastAsia="Calibri"/>
                <w:sz w:val="12"/>
                <w:szCs w:val="10"/>
                <w:lang w:val="ru-RU"/>
              </w:rPr>
              <w:t>концентраций)*</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Исследовательские сценарии</w:t>
            </w:r>
            <w:r>
              <w:rPr>
                <w:rFonts w:eastAsia="Calibri"/>
                <w:sz w:val="12"/>
                <w:szCs w:val="10"/>
                <w:lang w:val="ru-RU"/>
              </w:rPr>
              <w:t xml:space="preserve"> с </w:t>
            </w:r>
            <w:r w:rsidRPr="00254B4A">
              <w:rPr>
                <w:rFonts w:eastAsia="Calibri"/>
                <w:sz w:val="12"/>
                <w:szCs w:val="10"/>
                <w:lang w:val="ru-RU"/>
              </w:rPr>
              <w:t>использ</w:t>
            </w:r>
            <w:r>
              <w:rPr>
                <w:rFonts w:eastAsia="Calibri"/>
                <w:sz w:val="12"/>
                <w:szCs w:val="10"/>
                <w:lang w:val="ru-RU"/>
              </w:rPr>
              <w:t>ованием</w:t>
            </w:r>
            <w:r w:rsidRPr="00254B4A">
              <w:rPr>
                <w:rFonts w:eastAsia="Calibri"/>
                <w:sz w:val="12"/>
                <w:szCs w:val="10"/>
                <w:lang w:val="ru-RU"/>
              </w:rPr>
              <w:t xml:space="preserve"> четыре</w:t>
            </w:r>
            <w:r>
              <w:rPr>
                <w:rFonts w:eastAsia="Calibri"/>
                <w:sz w:val="12"/>
                <w:szCs w:val="10"/>
                <w:lang w:val="ru-RU"/>
              </w:rPr>
              <w:t>х</w:t>
            </w:r>
            <w:r w:rsidRPr="00254B4A">
              <w:rPr>
                <w:rFonts w:eastAsia="Calibri"/>
                <w:sz w:val="12"/>
                <w:szCs w:val="10"/>
                <w:lang w:val="ru-RU"/>
              </w:rPr>
              <w:t xml:space="preserve"> сюжет</w:t>
            </w:r>
            <w:r>
              <w:rPr>
                <w:rFonts w:eastAsia="Calibri"/>
                <w:sz w:val="12"/>
                <w:szCs w:val="10"/>
                <w:lang w:val="ru-RU"/>
              </w:rPr>
              <w:t>ов</w:t>
            </w:r>
            <w:r w:rsidRPr="00254B4A">
              <w:rPr>
                <w:rFonts w:eastAsia="Calibri"/>
                <w:sz w:val="12"/>
                <w:szCs w:val="10"/>
                <w:lang w:val="ru-RU"/>
              </w:rPr>
              <w:t xml:space="preserve">* </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 xml:space="preserve">Модели прямых факторов из комплексной модели оценки </w:t>
            </w:r>
            <w:r w:rsidRPr="00B475E9">
              <w:rPr>
                <w:rFonts w:eastAsia="Calibri"/>
                <w:sz w:val="12"/>
                <w:szCs w:val="16"/>
                <w:lang w:val="ru-RU" w:eastAsia="en-AU"/>
              </w:rPr>
              <w:t>«Имидж»</w:t>
            </w:r>
            <w:r w:rsidRPr="00B475E9">
              <w:rPr>
                <w:rFonts w:eastAsia="Calibri"/>
                <w:sz w:val="12"/>
                <w:szCs w:val="16"/>
                <w:lang w:val="ru-RU"/>
              </w:rPr>
              <w:t>*</w:t>
            </w:r>
          </w:p>
        </w:tc>
        <w:tc>
          <w:tcPr>
            <w:tcW w:w="1381" w:type="dxa"/>
            <w:shd w:val="clear" w:color="auto" w:fill="FFFFFF"/>
            <w:tcMar>
              <w:left w:w="28" w:type="dxa"/>
              <w:right w:w="28" w:type="dxa"/>
            </w:tcMar>
          </w:tcPr>
          <w:p w:rsidR="001D5C16" w:rsidRDefault="001D5C16" w:rsidP="001D5C16">
            <w:pPr>
              <w:spacing w:after="120"/>
              <w:rPr>
                <w:rFonts w:eastAsia="Calibri"/>
                <w:sz w:val="12"/>
                <w:szCs w:val="10"/>
                <w:lang w:val="ru-RU"/>
              </w:rPr>
            </w:pPr>
            <w:r w:rsidRPr="00254B4A">
              <w:rPr>
                <w:rFonts w:eastAsia="Calibri"/>
                <w:sz w:val="12"/>
                <w:szCs w:val="10"/>
                <w:lang w:val="ru-RU"/>
              </w:rPr>
              <w:t>Исследовательские сценарии</w:t>
            </w:r>
            <w:r>
              <w:rPr>
                <w:rFonts w:eastAsia="Calibri"/>
                <w:sz w:val="12"/>
                <w:szCs w:val="10"/>
                <w:lang w:val="ru-RU"/>
              </w:rPr>
              <w:t xml:space="preserve"> с </w:t>
            </w:r>
            <w:r w:rsidRPr="00254B4A">
              <w:rPr>
                <w:rFonts w:eastAsia="Calibri"/>
                <w:sz w:val="12"/>
                <w:szCs w:val="10"/>
                <w:lang w:val="ru-RU"/>
              </w:rPr>
              <w:t>использ</w:t>
            </w:r>
            <w:r>
              <w:rPr>
                <w:rFonts w:eastAsia="Calibri"/>
                <w:sz w:val="12"/>
                <w:szCs w:val="10"/>
                <w:lang w:val="ru-RU"/>
              </w:rPr>
              <w:t xml:space="preserve">ованием </w:t>
            </w:r>
            <w:r w:rsidRPr="00254B4A">
              <w:rPr>
                <w:rFonts w:eastAsia="Calibri"/>
                <w:sz w:val="12"/>
                <w:szCs w:val="10"/>
                <w:lang w:val="ru-RU"/>
              </w:rPr>
              <w:t>шест</w:t>
            </w:r>
            <w:r>
              <w:rPr>
                <w:rFonts w:eastAsia="Calibri"/>
                <w:sz w:val="12"/>
                <w:szCs w:val="10"/>
                <w:lang w:val="ru-RU"/>
              </w:rPr>
              <w:t>и</w:t>
            </w:r>
            <w:r w:rsidRPr="00254B4A">
              <w:rPr>
                <w:rFonts w:eastAsia="Calibri"/>
                <w:sz w:val="12"/>
                <w:szCs w:val="10"/>
                <w:lang w:val="ru-RU"/>
              </w:rPr>
              <w:t xml:space="preserve"> сюжетов*</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Акцент на факторы землепользования и изменения климата</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Сценарии проверки политики</w:t>
            </w:r>
            <w:r>
              <w:rPr>
                <w:rFonts w:eastAsia="Calibri"/>
                <w:sz w:val="12"/>
                <w:szCs w:val="10"/>
                <w:lang w:val="ru-RU"/>
              </w:rPr>
              <w:t xml:space="preserve"> с </w:t>
            </w:r>
            <w:r w:rsidRPr="00254B4A">
              <w:rPr>
                <w:rFonts w:eastAsia="Calibri"/>
                <w:sz w:val="12"/>
                <w:szCs w:val="10"/>
                <w:lang w:val="ru-RU"/>
              </w:rPr>
              <w:t>использ</w:t>
            </w:r>
            <w:r>
              <w:rPr>
                <w:rFonts w:eastAsia="Calibri"/>
                <w:sz w:val="12"/>
                <w:szCs w:val="10"/>
                <w:lang w:val="ru-RU"/>
              </w:rPr>
              <w:t>ованием</w:t>
            </w:r>
            <w:r w:rsidRPr="00254B4A">
              <w:rPr>
                <w:rFonts w:eastAsia="Calibri"/>
                <w:sz w:val="12"/>
                <w:szCs w:val="10"/>
                <w:lang w:val="ru-RU"/>
              </w:rPr>
              <w:t xml:space="preserve"> несколько планов сооружения плотин</w:t>
            </w:r>
          </w:p>
          <w:p w:rsidR="001D5C16" w:rsidRPr="00254B4A" w:rsidRDefault="001D5C16" w:rsidP="001D5C16">
            <w:pPr>
              <w:spacing w:after="120"/>
              <w:rPr>
                <w:sz w:val="12"/>
                <w:szCs w:val="10"/>
                <w:lang w:val="ru-RU" w:eastAsia="fr-FR"/>
              </w:rPr>
            </w:pPr>
            <w:r>
              <w:rPr>
                <w:rFonts w:eastAsia="Calibri"/>
                <w:sz w:val="12"/>
                <w:szCs w:val="10"/>
                <w:lang w:val="ru-RU"/>
              </w:rPr>
              <w:t xml:space="preserve">Акцент на </w:t>
            </w:r>
            <w:r w:rsidRPr="00254B4A">
              <w:rPr>
                <w:rFonts w:eastAsia="Calibri"/>
                <w:sz w:val="12"/>
                <w:szCs w:val="10"/>
                <w:lang w:val="ru-RU"/>
              </w:rPr>
              <w:t>экономич</w:t>
            </w:r>
            <w:r>
              <w:rPr>
                <w:rFonts w:eastAsia="Calibri"/>
                <w:sz w:val="12"/>
                <w:szCs w:val="10"/>
                <w:lang w:val="ru-RU"/>
              </w:rPr>
              <w:t xml:space="preserve">еский рост и спрос на выработку </w:t>
            </w:r>
            <w:r w:rsidRPr="00254B4A">
              <w:rPr>
                <w:rFonts w:eastAsia="Calibri"/>
                <w:sz w:val="12"/>
                <w:szCs w:val="10"/>
                <w:lang w:val="ru-RU"/>
              </w:rPr>
              <w:t>электроэнергии как на главные косвенные факторы</w:t>
            </w:r>
          </w:p>
          <w:p w:rsidR="001D5C16" w:rsidRPr="00254B4A" w:rsidRDefault="001D5C16" w:rsidP="001D5C16">
            <w:pPr>
              <w:spacing w:after="120"/>
              <w:rPr>
                <w:sz w:val="12"/>
                <w:szCs w:val="10"/>
                <w:lang w:val="ru-RU" w:eastAsia="fr-FR"/>
              </w:rPr>
            </w:pPr>
            <w:r w:rsidRPr="00254B4A">
              <w:rPr>
                <w:rFonts w:eastAsia="Calibri"/>
                <w:sz w:val="12"/>
                <w:szCs w:val="10"/>
                <w:lang w:val="ru-RU"/>
              </w:rPr>
              <w:t>Также оценка сценариев изменения климата</w:t>
            </w:r>
          </w:p>
        </w:tc>
        <w:tc>
          <w:tcPr>
            <w:tcW w:w="1381" w:type="dxa"/>
            <w:shd w:val="clear" w:color="auto" w:fill="FFFFFF"/>
            <w:tcMar>
              <w:left w:w="28" w:type="dxa"/>
              <w:right w:w="28" w:type="dxa"/>
            </w:tcMar>
          </w:tcPr>
          <w:p w:rsidR="001D5C16" w:rsidRDefault="001D5C16" w:rsidP="001D5C16">
            <w:pPr>
              <w:spacing w:after="120"/>
              <w:rPr>
                <w:rFonts w:eastAsia="Calibri"/>
                <w:sz w:val="12"/>
                <w:szCs w:val="10"/>
                <w:lang w:val="ru-RU"/>
              </w:rPr>
            </w:pPr>
            <w:proofErr w:type="spellStart"/>
            <w:r w:rsidRPr="00254B4A">
              <w:rPr>
                <w:rFonts w:eastAsia="Calibri"/>
                <w:sz w:val="12"/>
                <w:szCs w:val="10"/>
                <w:lang w:val="ru-RU"/>
              </w:rPr>
              <w:t>Целеориентированные</w:t>
            </w:r>
            <w:proofErr w:type="spellEnd"/>
            <w:r w:rsidRPr="00254B4A">
              <w:rPr>
                <w:rFonts w:eastAsia="Calibri"/>
                <w:sz w:val="12"/>
                <w:szCs w:val="10"/>
                <w:lang w:val="ru-RU"/>
              </w:rPr>
              <w:t xml:space="preserve"> сценарии </w:t>
            </w:r>
          </w:p>
          <w:p w:rsidR="001D5C16" w:rsidRPr="00254B4A" w:rsidRDefault="001D5C16" w:rsidP="001D5C16">
            <w:pPr>
              <w:spacing w:after="120"/>
              <w:rPr>
                <w:rFonts w:eastAsia="Calibri"/>
                <w:sz w:val="12"/>
                <w:szCs w:val="10"/>
                <w:lang w:val="ru-RU"/>
              </w:rPr>
            </w:pPr>
            <w:r>
              <w:rPr>
                <w:rFonts w:eastAsia="Calibri"/>
                <w:sz w:val="12"/>
                <w:szCs w:val="10"/>
                <w:lang w:val="ru-RU"/>
              </w:rPr>
              <w:t xml:space="preserve">Акцент на </w:t>
            </w:r>
            <w:r w:rsidRPr="00254B4A">
              <w:rPr>
                <w:rFonts w:eastAsia="Calibri"/>
                <w:sz w:val="12"/>
                <w:szCs w:val="10"/>
                <w:lang w:val="ru-RU"/>
              </w:rPr>
              <w:t>определени</w:t>
            </w:r>
            <w:r>
              <w:rPr>
                <w:rFonts w:eastAsia="Calibri"/>
                <w:sz w:val="12"/>
                <w:szCs w:val="10"/>
                <w:lang w:val="ru-RU"/>
              </w:rPr>
              <w:t>е</w:t>
            </w:r>
            <w:r w:rsidRPr="00254B4A">
              <w:rPr>
                <w:rFonts w:eastAsia="Calibri"/>
                <w:sz w:val="12"/>
                <w:szCs w:val="10"/>
                <w:lang w:val="ru-RU"/>
              </w:rPr>
              <w:t xml:space="preserve"> эффективных путей обеспечения устойчивого улова</w:t>
            </w:r>
          </w:p>
        </w:tc>
      </w:tr>
      <w:tr w:rsidR="001D5C16" w:rsidRPr="003841AD" w:rsidTr="00A26156">
        <w:tc>
          <w:tcPr>
            <w:tcW w:w="1135" w:type="dxa"/>
            <w:shd w:val="clear" w:color="auto" w:fill="EEECE1"/>
            <w:tcMar>
              <w:left w:w="28" w:type="dxa"/>
              <w:right w:w="28" w:type="dxa"/>
            </w:tcMar>
          </w:tcPr>
          <w:p w:rsidR="001D5C16" w:rsidRPr="00254B4A" w:rsidRDefault="001D5C16" w:rsidP="001D5C16">
            <w:pPr>
              <w:spacing w:after="120"/>
              <w:rPr>
                <w:rFonts w:eastAsia="Calibri"/>
                <w:b/>
                <w:sz w:val="12"/>
                <w:szCs w:val="10"/>
                <w:lang w:val="ru-RU"/>
              </w:rPr>
            </w:pPr>
            <w:r w:rsidRPr="00254B4A">
              <w:rPr>
                <w:rFonts w:eastAsia="Calibri"/>
                <w:b/>
                <w:sz w:val="12"/>
                <w:szCs w:val="10"/>
                <w:lang w:val="ru-RU"/>
              </w:rPr>
              <w:t>Модели воздействия на природу</w:t>
            </w:r>
          </w:p>
        </w:tc>
        <w:tc>
          <w:tcPr>
            <w:tcW w:w="1316"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Статистическ</w:t>
            </w:r>
            <w:r>
              <w:rPr>
                <w:rFonts w:eastAsia="Calibri"/>
                <w:sz w:val="12"/>
                <w:szCs w:val="10"/>
                <w:lang w:val="ru-RU"/>
              </w:rPr>
              <w:t>ие</w:t>
            </w:r>
            <w:r w:rsidRPr="00254B4A">
              <w:rPr>
                <w:rFonts w:eastAsia="Calibri"/>
                <w:sz w:val="12"/>
                <w:szCs w:val="10"/>
                <w:lang w:val="ru-RU"/>
              </w:rPr>
              <w:t xml:space="preserve"> экстраполяци</w:t>
            </w:r>
            <w:r>
              <w:rPr>
                <w:rFonts w:eastAsia="Calibri"/>
                <w:sz w:val="12"/>
                <w:szCs w:val="10"/>
                <w:lang w:val="ru-RU"/>
              </w:rPr>
              <w:t>и</w:t>
            </w:r>
            <w:r w:rsidRPr="00254B4A">
              <w:rPr>
                <w:rFonts w:eastAsia="Calibri"/>
                <w:sz w:val="12"/>
                <w:szCs w:val="10"/>
                <w:lang w:val="ru-RU"/>
              </w:rPr>
              <w:t xml:space="preserve"> тенденций в</w:t>
            </w:r>
            <w:r>
              <w:rPr>
                <w:rFonts w:eastAsia="Calibri"/>
                <w:sz w:val="12"/>
                <w:szCs w:val="10"/>
                <w:lang w:val="ru-RU"/>
              </w:rPr>
              <w:t xml:space="preserve"> области</w:t>
            </w:r>
            <w:r w:rsidRPr="00254B4A">
              <w:rPr>
                <w:rFonts w:eastAsia="Calibri"/>
                <w:sz w:val="12"/>
                <w:szCs w:val="10"/>
                <w:lang w:val="ru-RU"/>
              </w:rPr>
              <w:t xml:space="preserve"> показателей биоразнообразия</w:t>
            </w:r>
            <w:r>
              <w:rPr>
                <w:rFonts w:eastAsia="Calibri"/>
                <w:sz w:val="12"/>
                <w:szCs w:val="10"/>
                <w:lang w:val="ru-RU"/>
              </w:rPr>
              <w:t xml:space="preserve"> до 2020 года</w:t>
            </w:r>
            <w:r w:rsidRPr="00254B4A">
              <w:rPr>
                <w:rFonts w:eastAsia="Calibri"/>
                <w:sz w:val="12"/>
                <w:szCs w:val="10"/>
                <w:lang w:val="ru-RU"/>
              </w:rPr>
              <w:t>*</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Анализ широкого диапазона опубликованных корреляционных и основанных на процессе моделей</w:t>
            </w:r>
          </w:p>
          <w:p w:rsidR="001D5C16" w:rsidRPr="00254B4A" w:rsidRDefault="001D5C16" w:rsidP="001D5C16">
            <w:pPr>
              <w:spacing w:after="120"/>
              <w:rPr>
                <w:rFonts w:eastAsia="Calibri"/>
                <w:sz w:val="12"/>
                <w:szCs w:val="10"/>
                <w:lang w:val="ru-RU"/>
              </w:rPr>
            </w:pPr>
            <w:r>
              <w:rPr>
                <w:rFonts w:eastAsia="Calibri"/>
                <w:sz w:val="12"/>
                <w:szCs w:val="10"/>
                <w:lang w:val="ru-RU"/>
              </w:rPr>
              <w:t xml:space="preserve">Акцент на воздействие </w:t>
            </w:r>
            <w:r w:rsidRPr="00254B4A">
              <w:rPr>
                <w:rFonts w:eastAsia="Calibri"/>
                <w:sz w:val="12"/>
                <w:szCs w:val="10"/>
                <w:lang w:val="ru-RU"/>
              </w:rPr>
              <w:t>широкого диапазона факторов на биоразнообразие</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 xml:space="preserve">Анализ широкого диапазона опубликованных корреляционных и основанных на процессе моделей </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 xml:space="preserve">Акцент на воздействие изменения климата на биоразнообразие и </w:t>
            </w:r>
            <w:proofErr w:type="spellStart"/>
            <w:r w:rsidRPr="00254B4A">
              <w:rPr>
                <w:rFonts w:eastAsia="Calibri"/>
                <w:sz w:val="12"/>
                <w:szCs w:val="10"/>
                <w:lang w:val="ru-RU"/>
              </w:rPr>
              <w:t>экосистемные</w:t>
            </w:r>
            <w:proofErr w:type="spellEnd"/>
            <w:r w:rsidRPr="00254B4A">
              <w:rPr>
                <w:rFonts w:eastAsia="Calibri"/>
                <w:sz w:val="12"/>
                <w:szCs w:val="10"/>
                <w:lang w:val="ru-RU"/>
              </w:rPr>
              <w:t xml:space="preserve"> функции</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Корреляционные модели (например, взаимосвязь между видами и ареалом)</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Акцент на воздействие широкого диапазона факторов на биоразнообразие</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Корреляционные модели реакции видов (птиц) на землепользование</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 xml:space="preserve">Качественная оценка воздействия землепользования и изменения климата на </w:t>
            </w:r>
            <w:proofErr w:type="spellStart"/>
            <w:r w:rsidRPr="00254B4A">
              <w:rPr>
                <w:rFonts w:eastAsia="Calibri"/>
                <w:sz w:val="12"/>
                <w:szCs w:val="10"/>
                <w:lang w:val="ru-RU"/>
              </w:rPr>
              <w:t>экосистемные</w:t>
            </w:r>
            <w:proofErr w:type="spellEnd"/>
            <w:r w:rsidRPr="00254B4A">
              <w:rPr>
                <w:rFonts w:eastAsia="Calibri"/>
                <w:sz w:val="12"/>
                <w:szCs w:val="10"/>
                <w:lang w:val="ru-RU"/>
              </w:rPr>
              <w:t xml:space="preserve"> функции</w:t>
            </w:r>
          </w:p>
          <w:p w:rsidR="001D5C16" w:rsidRPr="00254B4A" w:rsidRDefault="001D5C16" w:rsidP="001D5C16">
            <w:pPr>
              <w:spacing w:after="120"/>
              <w:rPr>
                <w:sz w:val="12"/>
                <w:szCs w:val="10"/>
                <w:lang w:val="ru-RU" w:eastAsia="fr-FR"/>
              </w:rPr>
            </w:pPr>
            <w:r w:rsidRPr="00254B4A">
              <w:rPr>
                <w:rFonts w:eastAsia="Calibri"/>
                <w:sz w:val="12"/>
                <w:szCs w:val="10"/>
                <w:lang w:val="ru-RU"/>
              </w:rPr>
              <w:t>Акцент на изменение среды обитания как показатель воздействия на окружающую среду</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Оценка преобразования среды обитания на основе высоты плотин, карт среды обитания и карт рельефа</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Оценка воздействия</w:t>
            </w:r>
            <w:r>
              <w:rPr>
                <w:rFonts w:eastAsia="Calibri"/>
                <w:sz w:val="12"/>
                <w:szCs w:val="10"/>
                <w:lang w:val="ru-RU"/>
              </w:rPr>
              <w:t xml:space="preserve"> на </w:t>
            </w:r>
            <w:r w:rsidRPr="00254B4A">
              <w:rPr>
                <w:rFonts w:eastAsia="Calibri"/>
                <w:sz w:val="12"/>
                <w:szCs w:val="10"/>
                <w:lang w:val="ru-RU"/>
              </w:rPr>
              <w:t>уровне</w:t>
            </w:r>
            <w:r>
              <w:rPr>
                <w:rFonts w:eastAsia="Calibri"/>
                <w:sz w:val="12"/>
                <w:szCs w:val="10"/>
                <w:lang w:val="ru-RU"/>
              </w:rPr>
              <w:t xml:space="preserve"> </w:t>
            </w:r>
            <w:r w:rsidRPr="00254B4A">
              <w:rPr>
                <w:rFonts w:eastAsia="Calibri"/>
                <w:sz w:val="12"/>
                <w:szCs w:val="10"/>
                <w:lang w:val="ru-RU"/>
              </w:rPr>
              <w:t>видов на основе создаваемых плотинами препятствий для миграции рыб и взаимосвязи между видами и средой обитания</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 xml:space="preserve">Модели </w:t>
            </w:r>
            <w:r>
              <w:rPr>
                <w:rFonts w:eastAsia="Calibri"/>
                <w:sz w:val="12"/>
                <w:szCs w:val="10"/>
                <w:lang w:val="ru-RU"/>
              </w:rPr>
              <w:t xml:space="preserve">изменений популяции </w:t>
            </w:r>
            <w:r w:rsidRPr="00254B4A">
              <w:rPr>
                <w:rFonts w:eastAsia="Calibri"/>
                <w:sz w:val="12"/>
                <w:szCs w:val="10"/>
                <w:lang w:val="ru-RU"/>
              </w:rPr>
              <w:t>важных в экономическом отношении видов рыбы</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Недавно добавленные модели видов, на которые оказывается косвенное воздействие (например, пингвины)</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Использование рассматриваемых моделей на основе экосистем</w:t>
            </w:r>
          </w:p>
        </w:tc>
      </w:tr>
      <w:tr w:rsidR="001D5C16" w:rsidRPr="003841AD" w:rsidTr="00A26156">
        <w:tc>
          <w:tcPr>
            <w:tcW w:w="1135" w:type="dxa"/>
            <w:shd w:val="clear" w:color="auto" w:fill="EEECE1"/>
            <w:tcMar>
              <w:left w:w="28" w:type="dxa"/>
              <w:right w:w="28" w:type="dxa"/>
            </w:tcMar>
          </w:tcPr>
          <w:p w:rsidR="001D5C16" w:rsidRPr="00254B4A" w:rsidRDefault="001D5C16" w:rsidP="001D5C16">
            <w:pPr>
              <w:keepNext/>
              <w:keepLines/>
              <w:spacing w:after="120"/>
              <w:rPr>
                <w:rFonts w:eastAsia="Calibri"/>
                <w:b/>
                <w:sz w:val="12"/>
                <w:szCs w:val="10"/>
                <w:lang w:val="ru-RU"/>
              </w:rPr>
            </w:pPr>
            <w:r w:rsidRPr="00254B4A">
              <w:rPr>
                <w:rFonts w:eastAsia="Calibri"/>
                <w:b/>
                <w:sz w:val="12"/>
                <w:szCs w:val="10"/>
                <w:lang w:val="ru-RU"/>
              </w:rPr>
              <w:t>Модели воздействия на природ</w:t>
            </w:r>
            <w:r>
              <w:rPr>
                <w:rFonts w:eastAsia="Calibri"/>
                <w:b/>
                <w:sz w:val="12"/>
                <w:szCs w:val="10"/>
                <w:lang w:val="ru-RU"/>
              </w:rPr>
              <w:t xml:space="preserve">ные </w:t>
            </w:r>
            <w:r w:rsidRPr="00254B4A">
              <w:rPr>
                <w:rFonts w:eastAsia="Calibri"/>
                <w:b/>
                <w:sz w:val="12"/>
                <w:szCs w:val="10"/>
                <w:lang w:val="ru-RU"/>
              </w:rPr>
              <w:t>блага</w:t>
            </w:r>
          </w:p>
        </w:tc>
        <w:tc>
          <w:tcPr>
            <w:tcW w:w="1316" w:type="dxa"/>
            <w:shd w:val="clear" w:color="auto" w:fill="FFFFFF"/>
            <w:tcMar>
              <w:left w:w="28" w:type="dxa"/>
              <w:right w:w="28" w:type="dxa"/>
            </w:tcMar>
          </w:tcPr>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Анализ опубликованных исследований</w:t>
            </w:r>
          </w:p>
          <w:p w:rsidR="001D5C16" w:rsidRPr="00254B4A" w:rsidRDefault="001D5C16" w:rsidP="001D5C16">
            <w:pPr>
              <w:keepNext/>
              <w:keepLines/>
              <w:spacing w:after="120"/>
              <w:rPr>
                <w:rFonts w:eastAsia="Calibri"/>
                <w:sz w:val="12"/>
                <w:szCs w:val="10"/>
                <w:lang w:val="ru-RU"/>
              </w:rPr>
            </w:pPr>
            <w:r>
              <w:rPr>
                <w:rFonts w:eastAsia="Calibri"/>
                <w:sz w:val="12"/>
                <w:szCs w:val="10"/>
                <w:lang w:val="ru-RU"/>
              </w:rPr>
              <w:t xml:space="preserve">Акцент на </w:t>
            </w:r>
            <w:proofErr w:type="spellStart"/>
            <w:r w:rsidRPr="00254B4A">
              <w:rPr>
                <w:rFonts w:eastAsia="Calibri"/>
                <w:sz w:val="12"/>
                <w:szCs w:val="10"/>
                <w:lang w:val="ru-RU"/>
              </w:rPr>
              <w:t>экосистемные</w:t>
            </w:r>
            <w:proofErr w:type="spellEnd"/>
            <w:r w:rsidRPr="00254B4A">
              <w:rPr>
                <w:rFonts w:eastAsia="Calibri"/>
                <w:sz w:val="12"/>
                <w:szCs w:val="10"/>
                <w:lang w:val="ru-RU"/>
              </w:rPr>
              <w:t xml:space="preserve"> услуги</w:t>
            </w:r>
            <w:r>
              <w:rPr>
                <w:rFonts w:eastAsia="Calibri"/>
                <w:sz w:val="12"/>
                <w:szCs w:val="10"/>
                <w:lang w:val="ru-RU"/>
              </w:rPr>
              <w:t xml:space="preserve">, связанные с </w:t>
            </w:r>
            <w:r w:rsidRPr="00254B4A">
              <w:rPr>
                <w:rFonts w:eastAsia="Calibri"/>
                <w:sz w:val="12"/>
                <w:szCs w:val="10"/>
                <w:lang w:val="ru-RU"/>
              </w:rPr>
              <w:t>лес</w:t>
            </w:r>
            <w:r>
              <w:rPr>
                <w:rFonts w:eastAsia="Calibri"/>
                <w:sz w:val="12"/>
                <w:szCs w:val="10"/>
                <w:lang w:val="ru-RU"/>
              </w:rPr>
              <w:t>ами</w:t>
            </w:r>
            <w:r w:rsidRPr="00254B4A">
              <w:rPr>
                <w:rFonts w:eastAsia="Calibri"/>
                <w:sz w:val="12"/>
                <w:szCs w:val="10"/>
                <w:lang w:val="ru-RU"/>
              </w:rPr>
              <w:t>, систем</w:t>
            </w:r>
            <w:r>
              <w:rPr>
                <w:rFonts w:eastAsia="Calibri"/>
                <w:sz w:val="12"/>
                <w:szCs w:val="10"/>
                <w:lang w:val="ru-RU"/>
              </w:rPr>
              <w:t xml:space="preserve">ами сельского хозяйства </w:t>
            </w:r>
            <w:r w:rsidRPr="00254B4A">
              <w:rPr>
                <w:rFonts w:eastAsia="Calibri"/>
                <w:sz w:val="12"/>
                <w:szCs w:val="10"/>
                <w:lang w:val="ru-RU"/>
              </w:rPr>
              <w:t>и морск</w:t>
            </w:r>
            <w:r>
              <w:rPr>
                <w:rFonts w:eastAsia="Calibri"/>
                <w:sz w:val="12"/>
                <w:szCs w:val="10"/>
                <w:lang w:val="ru-RU"/>
              </w:rPr>
              <w:t>им</w:t>
            </w:r>
            <w:r w:rsidRPr="00254B4A">
              <w:rPr>
                <w:rFonts w:eastAsia="Calibri"/>
                <w:sz w:val="12"/>
                <w:szCs w:val="10"/>
                <w:lang w:val="ru-RU"/>
              </w:rPr>
              <w:t xml:space="preserve"> рыболовств</w:t>
            </w:r>
            <w:r>
              <w:rPr>
                <w:rFonts w:eastAsia="Calibri"/>
                <w:sz w:val="12"/>
                <w:szCs w:val="10"/>
                <w:lang w:val="ru-RU"/>
              </w:rPr>
              <w:t>ом</w:t>
            </w:r>
          </w:p>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Незначительная оценка прямых связей с биоразнообразием</w:t>
            </w:r>
          </w:p>
        </w:tc>
        <w:tc>
          <w:tcPr>
            <w:tcW w:w="1381" w:type="dxa"/>
            <w:shd w:val="clear" w:color="auto" w:fill="FFFFFF"/>
            <w:tcMar>
              <w:left w:w="28" w:type="dxa"/>
              <w:right w:w="28" w:type="dxa"/>
            </w:tcMar>
          </w:tcPr>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Анализ широкого диапазона опубликованных исследований</w:t>
            </w:r>
          </w:p>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Незначительная оценка прямых связей с биоразнообразием за исключением морских экосистем</w:t>
            </w:r>
          </w:p>
        </w:tc>
        <w:tc>
          <w:tcPr>
            <w:tcW w:w="1381" w:type="dxa"/>
            <w:shd w:val="clear" w:color="auto" w:fill="FFFFFF"/>
            <w:tcMar>
              <w:left w:w="28" w:type="dxa"/>
              <w:right w:w="28" w:type="dxa"/>
            </w:tcMar>
          </w:tcPr>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 xml:space="preserve">Оценки некоторых экосистемных услуг (например, возделывание сельскохозяйственных культур, </w:t>
            </w:r>
            <w:r>
              <w:rPr>
                <w:rFonts w:eastAsia="Calibri"/>
                <w:sz w:val="12"/>
                <w:szCs w:val="10"/>
                <w:lang w:val="ru-RU"/>
              </w:rPr>
              <w:t xml:space="preserve">разведение </w:t>
            </w:r>
            <w:r w:rsidRPr="00254B4A">
              <w:rPr>
                <w:rFonts w:eastAsia="Calibri"/>
                <w:sz w:val="12"/>
                <w:szCs w:val="10"/>
                <w:lang w:val="ru-RU"/>
              </w:rPr>
              <w:t xml:space="preserve">рыбы) из комплексной модели оценки </w:t>
            </w:r>
            <w:r w:rsidRPr="00B475E9">
              <w:rPr>
                <w:rFonts w:eastAsia="Calibri"/>
                <w:sz w:val="12"/>
                <w:szCs w:val="14"/>
                <w:lang w:val="ru-RU" w:eastAsia="en-AU"/>
              </w:rPr>
              <w:t>«Имидж»</w:t>
            </w:r>
          </w:p>
        </w:tc>
        <w:tc>
          <w:tcPr>
            <w:tcW w:w="1381" w:type="dxa"/>
            <w:shd w:val="clear" w:color="auto" w:fill="FFFFFF"/>
            <w:tcMar>
              <w:left w:w="28" w:type="dxa"/>
              <w:right w:w="28" w:type="dxa"/>
            </w:tcMar>
          </w:tcPr>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Качественные и корреляционные модели экосистемных услуг</w:t>
            </w:r>
          </w:p>
          <w:p w:rsidR="001D5C16" w:rsidRPr="00254B4A" w:rsidRDefault="001D5C16" w:rsidP="001D5C16">
            <w:pPr>
              <w:keepNext/>
              <w:keepLines/>
              <w:spacing w:after="120"/>
              <w:rPr>
                <w:rFonts w:eastAsia="Calibri"/>
                <w:sz w:val="12"/>
                <w:szCs w:val="10"/>
                <w:lang w:val="ru-RU"/>
              </w:rPr>
            </w:pPr>
            <w:r>
              <w:rPr>
                <w:rFonts w:eastAsia="Calibri"/>
                <w:sz w:val="12"/>
                <w:szCs w:val="10"/>
                <w:lang w:val="ru-RU"/>
              </w:rPr>
              <w:t xml:space="preserve">Акцент </w:t>
            </w:r>
            <w:r w:rsidRPr="00254B4A">
              <w:rPr>
                <w:rFonts w:eastAsia="Calibri"/>
                <w:sz w:val="12"/>
                <w:szCs w:val="10"/>
                <w:lang w:val="ru-RU"/>
              </w:rPr>
              <w:t>на корреляционные методы для оценки</w:t>
            </w:r>
            <w:r>
              <w:rPr>
                <w:rFonts w:eastAsia="Calibri"/>
                <w:sz w:val="12"/>
                <w:szCs w:val="10"/>
                <w:lang w:val="ru-RU"/>
              </w:rPr>
              <w:t xml:space="preserve"> денежной стоимости</w:t>
            </w:r>
          </w:p>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 xml:space="preserve">Акцент на </w:t>
            </w:r>
            <w:r>
              <w:rPr>
                <w:rFonts w:eastAsia="Calibri"/>
                <w:sz w:val="12"/>
                <w:szCs w:val="10"/>
                <w:lang w:val="ru-RU"/>
              </w:rPr>
              <w:t xml:space="preserve">стоимостную </w:t>
            </w:r>
            <w:r w:rsidRPr="00254B4A">
              <w:rPr>
                <w:rFonts w:eastAsia="Calibri"/>
                <w:sz w:val="12"/>
                <w:szCs w:val="10"/>
                <w:lang w:val="ru-RU"/>
              </w:rPr>
              <w:t>оценку за исключением ценности точки зрения биоразнообразия</w:t>
            </w:r>
          </w:p>
        </w:tc>
        <w:tc>
          <w:tcPr>
            <w:tcW w:w="1381" w:type="dxa"/>
            <w:shd w:val="clear" w:color="auto" w:fill="FFFFFF"/>
            <w:tcMar>
              <w:left w:w="28" w:type="dxa"/>
              <w:right w:w="28" w:type="dxa"/>
            </w:tcMar>
          </w:tcPr>
          <w:p w:rsidR="001D5C16" w:rsidRDefault="001D5C16" w:rsidP="001D5C16">
            <w:pPr>
              <w:keepNext/>
              <w:keepLines/>
              <w:spacing w:after="120"/>
              <w:rPr>
                <w:sz w:val="12"/>
                <w:szCs w:val="10"/>
                <w:lang w:val="ru-RU" w:eastAsia="fr-FR"/>
              </w:rPr>
            </w:pPr>
            <w:r w:rsidRPr="00254B4A">
              <w:rPr>
                <w:rFonts w:eastAsia="Calibri"/>
                <w:sz w:val="12"/>
                <w:szCs w:val="10"/>
                <w:lang w:val="ru-RU"/>
              </w:rPr>
              <w:t>Эмпирические оценки воздействия на рыболовство на основе сокращения миграции и изменений в среде обитания</w:t>
            </w:r>
          </w:p>
          <w:p w:rsidR="001D5C16" w:rsidRPr="00254B4A" w:rsidRDefault="001D5C16" w:rsidP="001D5C16">
            <w:pPr>
              <w:keepNext/>
              <w:keepLines/>
              <w:spacing w:after="120"/>
              <w:rPr>
                <w:sz w:val="12"/>
                <w:szCs w:val="10"/>
                <w:lang w:val="ru-RU" w:eastAsia="fr-FR"/>
              </w:rPr>
            </w:pPr>
            <w:r w:rsidRPr="00254B4A">
              <w:rPr>
                <w:rFonts w:eastAsia="Calibri"/>
                <w:sz w:val="12"/>
                <w:szCs w:val="10"/>
                <w:lang w:val="ru-RU"/>
              </w:rPr>
              <w:t>Разнообразные методы для оценки изменений в</w:t>
            </w:r>
            <w:r w:rsidRPr="00254B4A">
              <w:rPr>
                <w:sz w:val="12"/>
                <w:szCs w:val="10"/>
                <w:lang w:val="ru-RU"/>
              </w:rPr>
              <w:t xml:space="preserve"> </w:t>
            </w:r>
            <w:r w:rsidRPr="00254B4A">
              <w:rPr>
                <w:rFonts w:eastAsia="Calibri"/>
                <w:sz w:val="12"/>
                <w:szCs w:val="10"/>
                <w:lang w:val="ru-RU"/>
              </w:rPr>
              <w:t>водных потоках и качестве воды, улавливании</w:t>
            </w:r>
            <w:r>
              <w:rPr>
                <w:rFonts w:eastAsia="Calibri"/>
                <w:sz w:val="12"/>
                <w:szCs w:val="10"/>
                <w:lang w:val="ru-RU"/>
              </w:rPr>
              <w:t xml:space="preserve"> отложений</w:t>
            </w:r>
            <w:r w:rsidRPr="00254B4A">
              <w:rPr>
                <w:rFonts w:eastAsia="Calibri"/>
                <w:sz w:val="12"/>
                <w:szCs w:val="10"/>
                <w:lang w:val="ru-RU"/>
              </w:rPr>
              <w:t>, культурных услуг, и т.д.</w:t>
            </w:r>
          </w:p>
        </w:tc>
        <w:tc>
          <w:tcPr>
            <w:tcW w:w="1381" w:type="dxa"/>
            <w:shd w:val="clear" w:color="auto" w:fill="FFFFFF"/>
            <w:tcMar>
              <w:left w:w="28" w:type="dxa"/>
              <w:right w:w="28" w:type="dxa"/>
            </w:tcMar>
          </w:tcPr>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Оценка общего допустимого улова на основе моделей популяции рыб</w:t>
            </w:r>
          </w:p>
        </w:tc>
      </w:tr>
      <w:tr w:rsidR="001D5C16" w:rsidRPr="003841AD" w:rsidTr="00A26156">
        <w:tc>
          <w:tcPr>
            <w:tcW w:w="1135" w:type="dxa"/>
            <w:shd w:val="clear" w:color="auto" w:fill="EEECE1"/>
            <w:tcMar>
              <w:left w:w="28" w:type="dxa"/>
              <w:right w:w="28" w:type="dxa"/>
            </w:tcMar>
          </w:tcPr>
          <w:p w:rsidR="001D5C16" w:rsidRPr="00254B4A" w:rsidRDefault="001D5C16" w:rsidP="001D5C16">
            <w:pPr>
              <w:keepNext/>
              <w:keepLines/>
              <w:spacing w:after="120"/>
              <w:rPr>
                <w:rFonts w:eastAsia="Calibri"/>
                <w:b/>
                <w:sz w:val="12"/>
                <w:szCs w:val="10"/>
                <w:lang w:val="ru-RU"/>
              </w:rPr>
            </w:pPr>
            <w:r w:rsidRPr="00254B4A">
              <w:rPr>
                <w:rFonts w:eastAsia="Calibri"/>
                <w:b/>
                <w:sz w:val="12"/>
                <w:szCs w:val="10"/>
                <w:lang w:val="ru-RU"/>
              </w:rPr>
              <w:t>Участие заинтересованных сторон</w:t>
            </w:r>
          </w:p>
        </w:tc>
        <w:tc>
          <w:tcPr>
            <w:tcW w:w="1316" w:type="dxa"/>
            <w:shd w:val="clear" w:color="auto" w:fill="FFFFFF"/>
            <w:tcMar>
              <w:left w:w="28" w:type="dxa"/>
              <w:right w:w="28" w:type="dxa"/>
            </w:tcMar>
          </w:tcPr>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Обсужден</w:t>
            </w:r>
            <w:r>
              <w:rPr>
                <w:rFonts w:eastAsia="Calibri"/>
                <w:sz w:val="12"/>
                <w:szCs w:val="10"/>
                <w:lang w:val="ru-RU"/>
              </w:rPr>
              <w:t xml:space="preserve">ие и одобрение </w:t>
            </w:r>
            <w:r w:rsidR="00A16B68">
              <w:rPr>
                <w:rFonts w:eastAsia="Calibri"/>
                <w:sz w:val="12"/>
                <w:szCs w:val="10"/>
                <w:lang w:val="ru-RU"/>
              </w:rPr>
              <w:t xml:space="preserve">Сторонами </w:t>
            </w:r>
            <w:r w:rsidRPr="00254B4A">
              <w:rPr>
                <w:rFonts w:eastAsia="Calibri"/>
                <w:sz w:val="12"/>
                <w:szCs w:val="10"/>
                <w:lang w:val="ru-RU"/>
              </w:rPr>
              <w:t>Конвенции о б</w:t>
            </w:r>
            <w:r>
              <w:rPr>
                <w:rFonts w:eastAsia="Calibri"/>
                <w:sz w:val="12"/>
                <w:szCs w:val="10"/>
                <w:lang w:val="ru-RU"/>
              </w:rPr>
              <w:t>иологическом разнообразии</w:t>
            </w:r>
          </w:p>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 xml:space="preserve">Диалог между учеными и </w:t>
            </w:r>
            <w:r>
              <w:rPr>
                <w:rFonts w:eastAsia="Calibri"/>
                <w:sz w:val="12"/>
                <w:szCs w:val="10"/>
                <w:lang w:val="ru-RU"/>
              </w:rPr>
              <w:t xml:space="preserve">секретариатом и представителями </w:t>
            </w:r>
            <w:r w:rsidR="00A16B68">
              <w:rPr>
                <w:rFonts w:eastAsia="Calibri"/>
                <w:sz w:val="12"/>
                <w:szCs w:val="10"/>
                <w:lang w:val="ru-RU"/>
              </w:rPr>
              <w:t xml:space="preserve">Сторон </w:t>
            </w:r>
            <w:r w:rsidRPr="00254B4A">
              <w:rPr>
                <w:rFonts w:eastAsia="Calibri"/>
                <w:sz w:val="12"/>
                <w:szCs w:val="10"/>
                <w:lang w:val="ru-RU"/>
              </w:rPr>
              <w:t>Конвенции о б</w:t>
            </w:r>
            <w:r>
              <w:rPr>
                <w:rFonts w:eastAsia="Calibri"/>
                <w:sz w:val="12"/>
                <w:szCs w:val="10"/>
                <w:lang w:val="ru-RU"/>
              </w:rPr>
              <w:t>иологическом разнообразии</w:t>
            </w:r>
            <w:r w:rsidRPr="00254B4A">
              <w:rPr>
                <w:rFonts w:eastAsia="Calibri"/>
                <w:sz w:val="12"/>
                <w:szCs w:val="10"/>
                <w:lang w:val="ru-RU"/>
              </w:rPr>
              <w:t xml:space="preserve"> в </w:t>
            </w:r>
            <w:r>
              <w:rPr>
                <w:rFonts w:eastAsia="Calibri"/>
                <w:sz w:val="12"/>
                <w:szCs w:val="10"/>
                <w:lang w:val="ru-RU"/>
              </w:rPr>
              <w:t xml:space="preserve">ходе </w:t>
            </w:r>
            <w:r w:rsidRPr="00254B4A">
              <w:rPr>
                <w:rFonts w:eastAsia="Calibri"/>
                <w:sz w:val="12"/>
                <w:szCs w:val="10"/>
                <w:lang w:val="ru-RU"/>
              </w:rPr>
              <w:t>процесса оценки</w:t>
            </w:r>
          </w:p>
        </w:tc>
        <w:tc>
          <w:tcPr>
            <w:tcW w:w="1381" w:type="dxa"/>
            <w:shd w:val="clear" w:color="auto" w:fill="FFFFFF"/>
            <w:tcMar>
              <w:left w:w="28" w:type="dxa"/>
              <w:right w:w="28" w:type="dxa"/>
            </w:tcMar>
          </w:tcPr>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Обсуждение и одобрение странами</w:t>
            </w:r>
            <w:r>
              <w:rPr>
                <w:rFonts w:eastAsia="Calibri"/>
                <w:sz w:val="12"/>
                <w:szCs w:val="10"/>
                <w:lang w:val="ru-RU"/>
              </w:rPr>
              <w:t xml:space="preserve"> </w:t>
            </w:r>
            <w:r w:rsidRPr="00254B4A">
              <w:rPr>
                <w:rFonts w:eastAsia="Calibri"/>
                <w:sz w:val="12"/>
                <w:szCs w:val="10"/>
                <w:lang w:val="ru-RU"/>
              </w:rPr>
              <w:t>-</w:t>
            </w:r>
            <w:r>
              <w:rPr>
                <w:rFonts w:eastAsia="Calibri"/>
                <w:sz w:val="12"/>
                <w:szCs w:val="10"/>
                <w:lang w:val="ru-RU"/>
              </w:rPr>
              <w:t xml:space="preserve"> </w:t>
            </w:r>
            <w:r w:rsidRPr="00254B4A">
              <w:rPr>
                <w:rFonts w:eastAsia="Calibri"/>
                <w:sz w:val="12"/>
                <w:szCs w:val="10"/>
                <w:lang w:val="ru-RU"/>
              </w:rPr>
              <w:t xml:space="preserve">членами </w:t>
            </w:r>
            <w:r w:rsidRPr="002469C7">
              <w:rPr>
                <w:sz w:val="12"/>
                <w:szCs w:val="12"/>
                <w:lang w:val="ru-RU"/>
              </w:rPr>
              <w:t>Межправительственной группы экспертов по изменению климата</w:t>
            </w:r>
          </w:p>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Незначительное участие заинтересованных сторон в разработке сценариев</w:t>
            </w:r>
          </w:p>
        </w:tc>
        <w:tc>
          <w:tcPr>
            <w:tcW w:w="1381" w:type="dxa"/>
            <w:shd w:val="clear" w:color="auto" w:fill="FFFFFF"/>
            <w:tcMar>
              <w:left w:w="28" w:type="dxa"/>
              <w:right w:w="28" w:type="dxa"/>
            </w:tcMar>
          </w:tcPr>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Диалог с заинтересованными сторонами в</w:t>
            </w:r>
            <w:r>
              <w:rPr>
                <w:rFonts w:eastAsia="Calibri"/>
                <w:sz w:val="12"/>
                <w:szCs w:val="10"/>
                <w:lang w:val="ru-RU"/>
              </w:rPr>
              <w:t xml:space="preserve"> ходе </w:t>
            </w:r>
            <w:r w:rsidRPr="00254B4A">
              <w:rPr>
                <w:rFonts w:eastAsia="Calibri"/>
                <w:sz w:val="12"/>
                <w:szCs w:val="10"/>
                <w:lang w:val="ru-RU"/>
              </w:rPr>
              <w:t>разработки сценариев</w:t>
            </w:r>
          </w:p>
        </w:tc>
        <w:tc>
          <w:tcPr>
            <w:tcW w:w="1381" w:type="dxa"/>
            <w:shd w:val="clear" w:color="auto" w:fill="FFFFFF"/>
            <w:tcMar>
              <w:left w:w="28" w:type="dxa"/>
              <w:right w:w="28" w:type="dxa"/>
            </w:tcMar>
          </w:tcPr>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 xml:space="preserve">Консультации заинтересованных сторон в </w:t>
            </w:r>
            <w:r>
              <w:rPr>
                <w:rFonts w:eastAsia="Calibri"/>
                <w:sz w:val="12"/>
                <w:szCs w:val="10"/>
                <w:lang w:val="ru-RU"/>
              </w:rPr>
              <w:t xml:space="preserve">ходе </w:t>
            </w:r>
            <w:r w:rsidRPr="00254B4A">
              <w:rPr>
                <w:rFonts w:eastAsia="Calibri"/>
                <w:sz w:val="12"/>
                <w:szCs w:val="10"/>
                <w:lang w:val="ru-RU"/>
              </w:rPr>
              <w:t>разработки сценариев</w:t>
            </w:r>
          </w:p>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Утверждено партнерством правительственных и неправительственных заинтересованных сторон «Жизнь в условиях экологических изменений»</w:t>
            </w:r>
          </w:p>
        </w:tc>
        <w:tc>
          <w:tcPr>
            <w:tcW w:w="1381" w:type="dxa"/>
            <w:shd w:val="clear" w:color="auto" w:fill="FFFFFF"/>
            <w:tcMar>
              <w:left w:w="28" w:type="dxa"/>
              <w:right w:w="28" w:type="dxa"/>
            </w:tcMar>
          </w:tcPr>
          <w:p w:rsidR="001D5C16" w:rsidRPr="00254B4A" w:rsidRDefault="001D5C16" w:rsidP="001D5C16">
            <w:pPr>
              <w:keepNext/>
              <w:keepLines/>
              <w:spacing w:after="120"/>
              <w:rPr>
                <w:b/>
                <w:bCs/>
                <w:sz w:val="12"/>
                <w:szCs w:val="10"/>
                <w:lang w:val="ru-RU" w:eastAsia="fr-FR"/>
              </w:rPr>
            </w:pPr>
            <w:r w:rsidRPr="00254B4A">
              <w:rPr>
                <w:rFonts w:eastAsia="Calibri"/>
                <w:sz w:val="12"/>
                <w:szCs w:val="10"/>
                <w:lang w:val="ru-RU"/>
              </w:rPr>
              <w:t>Широкий диалог с участием</w:t>
            </w:r>
            <w:r>
              <w:rPr>
                <w:rFonts w:eastAsia="Calibri"/>
                <w:sz w:val="12"/>
                <w:szCs w:val="10"/>
                <w:lang w:val="ru-RU"/>
              </w:rPr>
              <w:t xml:space="preserve"> многих</w:t>
            </w:r>
            <w:r w:rsidRPr="00254B4A">
              <w:rPr>
                <w:rFonts w:eastAsia="Calibri"/>
                <w:sz w:val="12"/>
                <w:szCs w:val="10"/>
                <w:lang w:val="ru-RU"/>
              </w:rPr>
              <w:t xml:space="preserve"> правительств и в рамках семинаров-практикумов экспертов и общественных консультаций</w:t>
            </w:r>
          </w:p>
        </w:tc>
        <w:tc>
          <w:tcPr>
            <w:tcW w:w="1381" w:type="dxa"/>
            <w:shd w:val="clear" w:color="auto" w:fill="FFFFFF"/>
            <w:tcMar>
              <w:left w:w="28" w:type="dxa"/>
              <w:right w:w="28" w:type="dxa"/>
            </w:tcMar>
          </w:tcPr>
          <w:p w:rsidR="001D5C16" w:rsidRPr="00254B4A" w:rsidRDefault="001D5C16" w:rsidP="001D5C16">
            <w:pPr>
              <w:keepNext/>
              <w:keepLines/>
              <w:spacing w:after="120"/>
              <w:rPr>
                <w:rFonts w:eastAsia="Calibri"/>
                <w:sz w:val="12"/>
                <w:szCs w:val="10"/>
                <w:lang w:val="ru-RU"/>
              </w:rPr>
            </w:pPr>
            <w:r w:rsidRPr="00254B4A">
              <w:rPr>
                <w:rFonts w:eastAsia="Calibri"/>
                <w:sz w:val="12"/>
                <w:szCs w:val="10"/>
                <w:lang w:val="ru-RU"/>
              </w:rPr>
              <w:t>Консультации между правительств</w:t>
            </w:r>
            <w:r>
              <w:rPr>
                <w:rFonts w:eastAsia="Calibri"/>
                <w:sz w:val="12"/>
                <w:szCs w:val="10"/>
                <w:lang w:val="ru-RU"/>
              </w:rPr>
              <w:t>а</w:t>
            </w:r>
            <w:r w:rsidRPr="00254B4A">
              <w:rPr>
                <w:rFonts w:eastAsia="Calibri"/>
                <w:sz w:val="12"/>
                <w:szCs w:val="10"/>
                <w:lang w:val="ru-RU"/>
              </w:rPr>
              <w:t>м</w:t>
            </w:r>
            <w:r>
              <w:rPr>
                <w:rFonts w:eastAsia="Calibri"/>
                <w:sz w:val="12"/>
                <w:szCs w:val="10"/>
                <w:lang w:val="ru-RU"/>
              </w:rPr>
              <w:t>и</w:t>
            </w:r>
            <w:r w:rsidRPr="00254B4A">
              <w:rPr>
                <w:rFonts w:eastAsia="Calibri"/>
                <w:sz w:val="12"/>
                <w:szCs w:val="10"/>
                <w:lang w:val="ru-RU"/>
              </w:rPr>
              <w:t>, учеными и заинтересованными сторонами в</w:t>
            </w:r>
            <w:r>
              <w:rPr>
                <w:rFonts w:eastAsia="Calibri"/>
                <w:sz w:val="12"/>
                <w:szCs w:val="10"/>
                <w:lang w:val="ru-RU"/>
              </w:rPr>
              <w:t xml:space="preserve"> ходе </w:t>
            </w:r>
            <w:r w:rsidRPr="00254B4A">
              <w:rPr>
                <w:rFonts w:eastAsia="Calibri"/>
                <w:sz w:val="12"/>
                <w:szCs w:val="10"/>
                <w:lang w:val="ru-RU"/>
              </w:rPr>
              <w:t>разработки стратегии управления и определения</w:t>
            </w:r>
            <w:r w:rsidRPr="00254B4A">
              <w:rPr>
                <w:sz w:val="12"/>
                <w:szCs w:val="10"/>
                <w:lang w:val="ru-RU"/>
              </w:rPr>
              <w:t xml:space="preserve"> </w:t>
            </w:r>
            <w:r w:rsidRPr="00254B4A">
              <w:rPr>
                <w:rFonts w:eastAsia="Calibri"/>
                <w:sz w:val="12"/>
                <w:szCs w:val="10"/>
                <w:lang w:val="ru-RU"/>
              </w:rPr>
              <w:t>общего допустимого улова</w:t>
            </w:r>
          </w:p>
        </w:tc>
      </w:tr>
      <w:tr w:rsidR="001D5C16" w:rsidRPr="003841AD" w:rsidTr="00A26156">
        <w:tc>
          <w:tcPr>
            <w:tcW w:w="1135" w:type="dxa"/>
            <w:shd w:val="clear" w:color="auto" w:fill="EEECE1"/>
            <w:tcMar>
              <w:left w:w="28" w:type="dxa"/>
              <w:right w:w="28" w:type="dxa"/>
            </w:tcMar>
          </w:tcPr>
          <w:p w:rsidR="001D5C16" w:rsidRPr="00254B4A" w:rsidRDefault="001D5C16" w:rsidP="001D5C16">
            <w:pPr>
              <w:spacing w:after="120"/>
              <w:rPr>
                <w:rFonts w:eastAsia="Calibri"/>
                <w:b/>
                <w:sz w:val="12"/>
                <w:szCs w:val="10"/>
                <w:lang w:val="ru-RU"/>
              </w:rPr>
            </w:pPr>
            <w:r w:rsidRPr="00254B4A">
              <w:rPr>
                <w:rFonts w:eastAsia="Calibri"/>
                <w:b/>
                <w:sz w:val="12"/>
                <w:szCs w:val="10"/>
                <w:lang w:val="ru-RU"/>
              </w:rPr>
              <w:t>Инструменты поддержки решений</w:t>
            </w:r>
          </w:p>
        </w:tc>
        <w:tc>
          <w:tcPr>
            <w:tcW w:w="1316"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Отсутствуют</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Отсутствуют</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Отсутствуют</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Отсутствуют, но</w:t>
            </w:r>
            <w:r>
              <w:rPr>
                <w:rFonts w:eastAsia="Calibri"/>
                <w:sz w:val="12"/>
                <w:szCs w:val="10"/>
                <w:lang w:val="ru-RU"/>
              </w:rPr>
              <w:t xml:space="preserve"> идет разработка </w:t>
            </w:r>
            <w:r w:rsidRPr="00254B4A">
              <w:rPr>
                <w:rFonts w:eastAsia="Calibri"/>
                <w:sz w:val="12"/>
                <w:szCs w:val="10"/>
                <w:lang w:val="ru-RU"/>
              </w:rPr>
              <w:t>инструмент</w:t>
            </w:r>
            <w:r>
              <w:rPr>
                <w:rFonts w:eastAsia="Calibri"/>
                <w:sz w:val="12"/>
                <w:szCs w:val="10"/>
                <w:lang w:val="ru-RU"/>
              </w:rPr>
              <w:t>ов</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Стратегические методы оценки возде</w:t>
            </w:r>
            <w:r>
              <w:rPr>
                <w:rFonts w:eastAsia="Calibri"/>
                <w:sz w:val="12"/>
                <w:szCs w:val="10"/>
                <w:lang w:val="ru-RU"/>
              </w:rPr>
              <w:t>йствия на окружающую среду (см. </w:t>
            </w:r>
            <w:r w:rsidRPr="00254B4A">
              <w:rPr>
                <w:rFonts w:eastAsia="Calibri"/>
                <w:sz w:val="12"/>
                <w:szCs w:val="10"/>
                <w:lang w:val="ru-RU"/>
              </w:rPr>
              <w:t>главу 2)</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Оценка стратегии управления (см. главу 2)</w:t>
            </w:r>
          </w:p>
        </w:tc>
      </w:tr>
      <w:tr w:rsidR="001D5C16" w:rsidRPr="003841AD" w:rsidTr="00A26156">
        <w:tc>
          <w:tcPr>
            <w:tcW w:w="1135" w:type="dxa"/>
            <w:shd w:val="clear" w:color="auto" w:fill="EEECE1"/>
            <w:tcMar>
              <w:left w:w="28" w:type="dxa"/>
              <w:right w:w="28" w:type="dxa"/>
            </w:tcMar>
          </w:tcPr>
          <w:p w:rsidR="001D5C16" w:rsidRPr="00254B4A" w:rsidRDefault="001D5C16" w:rsidP="001D5C16">
            <w:pPr>
              <w:spacing w:after="120"/>
              <w:rPr>
                <w:rFonts w:eastAsia="Calibri"/>
                <w:b/>
                <w:sz w:val="12"/>
                <w:szCs w:val="10"/>
                <w:lang w:val="ru-RU"/>
              </w:rPr>
            </w:pPr>
            <w:r w:rsidRPr="00254B4A">
              <w:rPr>
                <w:rFonts w:eastAsia="Calibri"/>
                <w:b/>
                <w:sz w:val="12"/>
                <w:szCs w:val="10"/>
                <w:lang w:val="ru-RU"/>
              </w:rPr>
              <w:t>Результаты</w:t>
            </w:r>
          </w:p>
        </w:tc>
        <w:tc>
          <w:tcPr>
            <w:tcW w:w="1316"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 xml:space="preserve">Экстраполяции, возможно, способствовали тому, что </w:t>
            </w:r>
            <w:r w:rsidR="00A16B68">
              <w:rPr>
                <w:rFonts w:eastAsia="Calibri"/>
                <w:sz w:val="12"/>
                <w:szCs w:val="10"/>
                <w:lang w:val="ru-RU"/>
              </w:rPr>
              <w:t xml:space="preserve">Стороны </w:t>
            </w:r>
            <w:r w:rsidRPr="00254B4A">
              <w:rPr>
                <w:rFonts w:eastAsia="Calibri"/>
                <w:sz w:val="12"/>
                <w:szCs w:val="10"/>
                <w:lang w:val="ru-RU"/>
              </w:rPr>
              <w:t>Конвенции о б</w:t>
            </w:r>
            <w:r>
              <w:rPr>
                <w:rFonts w:eastAsia="Calibri"/>
                <w:sz w:val="12"/>
                <w:szCs w:val="10"/>
                <w:lang w:val="ru-RU"/>
              </w:rPr>
              <w:t>иологическом разнообразии</w:t>
            </w:r>
            <w:r w:rsidRPr="00254B4A">
              <w:rPr>
                <w:rFonts w:eastAsia="Calibri"/>
                <w:sz w:val="12"/>
                <w:szCs w:val="10"/>
                <w:lang w:val="ru-RU"/>
              </w:rPr>
              <w:t xml:space="preserve"> приняли </w:t>
            </w:r>
            <w:r>
              <w:rPr>
                <w:rFonts w:eastAsia="Calibri"/>
                <w:sz w:val="12"/>
                <w:szCs w:val="10"/>
                <w:lang w:val="ru-RU"/>
              </w:rPr>
              <w:t>в 2014 </w:t>
            </w:r>
            <w:r w:rsidRPr="00254B4A">
              <w:rPr>
                <w:rFonts w:eastAsia="Calibri"/>
                <w:sz w:val="12"/>
                <w:szCs w:val="10"/>
                <w:lang w:val="ru-RU"/>
              </w:rPr>
              <w:t>году не имеющие юридич</w:t>
            </w:r>
            <w:r>
              <w:rPr>
                <w:rFonts w:eastAsia="Calibri"/>
                <w:sz w:val="12"/>
                <w:szCs w:val="10"/>
                <w:lang w:val="ru-RU"/>
              </w:rPr>
              <w:t xml:space="preserve">ескую силу обязательства </w:t>
            </w:r>
            <w:r w:rsidRPr="00254B4A">
              <w:rPr>
                <w:rFonts w:eastAsia="Calibri"/>
                <w:sz w:val="12"/>
                <w:szCs w:val="10"/>
                <w:lang w:val="ru-RU"/>
              </w:rPr>
              <w:t>об увеличении ресурсов, выделяемых на защиту биоразнообразия</w:t>
            </w:r>
          </w:p>
        </w:tc>
        <w:tc>
          <w:tcPr>
            <w:tcW w:w="1381" w:type="dxa"/>
            <w:shd w:val="clear" w:color="auto" w:fill="FFFFFF"/>
            <w:tcMar>
              <w:left w:w="28" w:type="dxa"/>
              <w:right w:w="28" w:type="dxa"/>
            </w:tcMar>
          </w:tcPr>
          <w:p w:rsidR="001D5C16" w:rsidRPr="00254B4A" w:rsidRDefault="001D5C16" w:rsidP="00A16B68">
            <w:pPr>
              <w:spacing w:after="120"/>
              <w:rPr>
                <w:rFonts w:eastAsia="Calibri"/>
                <w:sz w:val="12"/>
                <w:szCs w:val="10"/>
                <w:lang w:val="ru-RU"/>
              </w:rPr>
            </w:pPr>
            <w:r>
              <w:rPr>
                <w:rFonts w:eastAsia="Calibri"/>
                <w:sz w:val="12"/>
                <w:szCs w:val="10"/>
                <w:lang w:val="ru-RU"/>
              </w:rPr>
              <w:t xml:space="preserve">Основные </w:t>
            </w:r>
            <w:r w:rsidRPr="00254B4A">
              <w:rPr>
                <w:rFonts w:eastAsia="Calibri"/>
                <w:sz w:val="12"/>
                <w:szCs w:val="10"/>
                <w:lang w:val="ru-RU"/>
              </w:rPr>
              <w:t>документы,</w:t>
            </w:r>
            <w:r>
              <w:rPr>
                <w:rFonts w:eastAsia="Calibri"/>
                <w:sz w:val="12"/>
                <w:szCs w:val="10"/>
                <w:lang w:val="ru-RU"/>
              </w:rPr>
              <w:t xml:space="preserve"> составляющие базу </w:t>
            </w:r>
            <w:r w:rsidRPr="00254B4A">
              <w:rPr>
                <w:rFonts w:eastAsia="Calibri"/>
                <w:sz w:val="12"/>
                <w:szCs w:val="10"/>
                <w:lang w:val="ru-RU"/>
              </w:rPr>
              <w:t>переговоров</w:t>
            </w:r>
            <w:r>
              <w:rPr>
                <w:rFonts w:eastAsia="Calibri"/>
                <w:sz w:val="12"/>
                <w:szCs w:val="10"/>
                <w:lang w:val="ru-RU"/>
              </w:rPr>
              <w:t xml:space="preserve"> в рамках </w:t>
            </w:r>
            <w:r w:rsidRPr="00835D07">
              <w:rPr>
                <w:sz w:val="12"/>
                <w:szCs w:val="12"/>
                <w:lang w:val="ru-RU"/>
              </w:rPr>
              <w:t>Рамочной конвенции Организации Объединенных Наций об изменении климата</w:t>
            </w:r>
            <w:r w:rsidR="00A16B68">
              <w:rPr>
                <w:sz w:val="12"/>
                <w:szCs w:val="12"/>
                <w:lang w:val="ru-RU"/>
              </w:rPr>
              <w:t xml:space="preserve">, </w:t>
            </w:r>
            <w:r w:rsidR="00A16B68" w:rsidRPr="00254B4A">
              <w:rPr>
                <w:rFonts w:eastAsia="Calibri"/>
                <w:sz w:val="12"/>
                <w:szCs w:val="10"/>
                <w:lang w:val="ru-RU"/>
              </w:rPr>
              <w:t xml:space="preserve">обязательства </w:t>
            </w:r>
            <w:r w:rsidRPr="00254B4A">
              <w:rPr>
                <w:rFonts w:eastAsia="Calibri"/>
                <w:sz w:val="12"/>
                <w:szCs w:val="10"/>
                <w:lang w:val="ru-RU"/>
              </w:rPr>
              <w:t>стран по смягчению последствий изменений климата будут обсуждаться в декабре 2015 года</w:t>
            </w:r>
            <w:r>
              <w:rPr>
                <w:rFonts w:eastAsia="Calibri"/>
                <w:sz w:val="12"/>
                <w:szCs w:val="10"/>
                <w:lang w:val="ru-RU"/>
              </w:rPr>
              <w:t xml:space="preserve"> </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Расширение информированности о возможности значительной деградации биоразнообразия и экосистемных услуг</w:t>
            </w:r>
            <w:r>
              <w:rPr>
                <w:rFonts w:eastAsia="Calibri"/>
                <w:sz w:val="12"/>
                <w:szCs w:val="10"/>
                <w:lang w:val="ru-RU"/>
              </w:rPr>
              <w:t xml:space="preserve"> в</w:t>
            </w:r>
            <w:r w:rsidRPr="00254B4A">
              <w:rPr>
                <w:rFonts w:eastAsia="Calibri"/>
                <w:sz w:val="12"/>
                <w:szCs w:val="10"/>
                <w:lang w:val="ru-RU"/>
              </w:rPr>
              <w:t xml:space="preserve"> будуще</w:t>
            </w:r>
            <w:r>
              <w:rPr>
                <w:rFonts w:eastAsia="Calibri"/>
                <w:sz w:val="12"/>
                <w:szCs w:val="10"/>
                <w:lang w:val="ru-RU"/>
              </w:rPr>
              <w:t>м</w:t>
            </w:r>
          </w:p>
        </w:tc>
        <w:tc>
          <w:tcPr>
            <w:tcW w:w="1381" w:type="dxa"/>
            <w:shd w:val="clear" w:color="auto" w:fill="FFFFFF"/>
            <w:tcMar>
              <w:left w:w="28" w:type="dxa"/>
              <w:right w:w="28" w:type="dxa"/>
            </w:tcMar>
          </w:tcPr>
          <w:p w:rsidR="001D5C16" w:rsidRPr="00254B4A" w:rsidRDefault="001D5C16" w:rsidP="00E1746E">
            <w:pPr>
              <w:spacing w:after="120"/>
              <w:rPr>
                <w:rFonts w:eastAsia="Calibri"/>
                <w:sz w:val="12"/>
                <w:szCs w:val="10"/>
                <w:lang w:val="ru-RU"/>
              </w:rPr>
            </w:pPr>
            <w:r w:rsidRPr="00254B4A">
              <w:rPr>
                <w:rFonts w:eastAsia="Calibri"/>
                <w:sz w:val="12"/>
                <w:szCs w:val="10"/>
                <w:lang w:val="ru-RU"/>
              </w:rPr>
              <w:t xml:space="preserve">Вклад в </w:t>
            </w:r>
            <w:r w:rsidR="00E1746E">
              <w:rPr>
                <w:rFonts w:eastAsia="Calibri"/>
                <w:sz w:val="12"/>
                <w:szCs w:val="10"/>
                <w:lang w:val="ru-RU"/>
              </w:rPr>
              <w:t>подготовку официального правительственного документа</w:t>
            </w:r>
            <w:r>
              <w:rPr>
                <w:rFonts w:eastAsia="Calibri"/>
                <w:sz w:val="12"/>
                <w:szCs w:val="10"/>
                <w:lang w:val="ru-RU"/>
              </w:rPr>
              <w:t xml:space="preserve"> по вопросам естественной</w:t>
            </w:r>
            <w:r w:rsidRPr="00254B4A">
              <w:rPr>
                <w:rFonts w:eastAsia="Calibri"/>
                <w:sz w:val="12"/>
                <w:szCs w:val="10"/>
                <w:lang w:val="ru-RU"/>
              </w:rPr>
              <w:t xml:space="preserve"> окружающей среды и оказание влияни</w:t>
            </w:r>
            <w:r>
              <w:rPr>
                <w:rFonts w:eastAsia="Calibri"/>
                <w:sz w:val="12"/>
                <w:szCs w:val="10"/>
                <w:lang w:val="ru-RU"/>
              </w:rPr>
              <w:t>я</w:t>
            </w:r>
            <w:r w:rsidRPr="00254B4A">
              <w:rPr>
                <w:rFonts w:eastAsia="Calibri"/>
                <w:sz w:val="12"/>
                <w:szCs w:val="10"/>
                <w:lang w:val="ru-RU"/>
              </w:rPr>
              <w:t xml:space="preserve"> на разработку стратегии</w:t>
            </w:r>
            <w:r>
              <w:rPr>
                <w:rFonts w:eastAsia="Calibri"/>
                <w:sz w:val="12"/>
                <w:szCs w:val="10"/>
                <w:lang w:val="ru-RU"/>
              </w:rPr>
              <w:t xml:space="preserve"> в области </w:t>
            </w:r>
            <w:r w:rsidRPr="00254B4A">
              <w:rPr>
                <w:rFonts w:eastAsia="Calibri"/>
                <w:sz w:val="12"/>
                <w:szCs w:val="10"/>
                <w:lang w:val="ru-RU"/>
              </w:rPr>
              <w:t>биоразнообразия для Англии</w:t>
            </w:r>
          </w:p>
        </w:tc>
        <w:tc>
          <w:tcPr>
            <w:tcW w:w="1381" w:type="dxa"/>
            <w:shd w:val="clear" w:color="auto" w:fill="FFFFFF"/>
            <w:tcMar>
              <w:left w:w="28" w:type="dxa"/>
              <w:right w:w="28" w:type="dxa"/>
            </w:tcMar>
          </w:tcPr>
          <w:p w:rsidR="001D5C16" w:rsidRPr="00254B4A" w:rsidRDefault="001D5C16" w:rsidP="001D5C16">
            <w:pPr>
              <w:spacing w:after="120"/>
              <w:rPr>
                <w:sz w:val="12"/>
                <w:szCs w:val="10"/>
                <w:lang w:val="ru-RU" w:eastAsia="fr-FR"/>
              </w:rPr>
            </w:pPr>
            <w:r w:rsidRPr="00254B4A">
              <w:rPr>
                <w:rFonts w:eastAsia="Calibri"/>
                <w:sz w:val="12"/>
                <w:szCs w:val="10"/>
                <w:lang w:val="ru-RU"/>
              </w:rPr>
              <w:t>Комиссия по реке Меконг рекомендовала</w:t>
            </w:r>
            <w:r>
              <w:rPr>
                <w:rFonts w:eastAsia="Calibri"/>
                <w:sz w:val="12"/>
                <w:szCs w:val="10"/>
                <w:lang w:val="ru-RU"/>
              </w:rPr>
              <w:t xml:space="preserve"> установить </w:t>
            </w:r>
            <w:r w:rsidRPr="00254B4A">
              <w:rPr>
                <w:rFonts w:eastAsia="Calibri"/>
                <w:sz w:val="12"/>
                <w:szCs w:val="10"/>
                <w:lang w:val="ru-RU"/>
              </w:rPr>
              <w:t>десятилетний мораторий на строительство плотин в основном русле</w:t>
            </w:r>
            <w:r>
              <w:rPr>
                <w:rFonts w:eastAsia="Calibri"/>
                <w:sz w:val="12"/>
                <w:szCs w:val="10"/>
                <w:lang w:val="ru-RU"/>
              </w:rPr>
              <w:t xml:space="preserve">, но одна </w:t>
            </w:r>
            <w:r w:rsidRPr="00254B4A">
              <w:rPr>
                <w:rFonts w:eastAsia="Calibri"/>
                <w:sz w:val="12"/>
                <w:szCs w:val="10"/>
                <w:lang w:val="ru-RU"/>
              </w:rPr>
              <w:t>из 11 запланированных плотин строит</w:t>
            </w:r>
            <w:r>
              <w:rPr>
                <w:rFonts w:eastAsia="Calibri"/>
                <w:sz w:val="12"/>
                <w:szCs w:val="10"/>
                <w:lang w:val="ru-RU"/>
              </w:rPr>
              <w:t xml:space="preserve">ся </w:t>
            </w:r>
            <w:r w:rsidRPr="00254B4A">
              <w:rPr>
                <w:rFonts w:eastAsia="Calibri"/>
                <w:sz w:val="12"/>
                <w:szCs w:val="10"/>
                <w:lang w:val="ru-RU"/>
              </w:rPr>
              <w:t>в Лаосе</w:t>
            </w:r>
          </w:p>
        </w:tc>
        <w:tc>
          <w:tcPr>
            <w:tcW w:w="1381" w:type="dxa"/>
            <w:shd w:val="clear" w:color="auto" w:fill="FFFFFF"/>
            <w:tcMar>
              <w:left w:w="28" w:type="dxa"/>
              <w:right w:w="28" w:type="dxa"/>
            </w:tcMar>
          </w:tcPr>
          <w:p w:rsidR="001D5C16" w:rsidRDefault="001D5C16" w:rsidP="001D5C16">
            <w:pPr>
              <w:spacing w:after="120"/>
              <w:rPr>
                <w:rFonts w:eastAsia="Calibri"/>
                <w:sz w:val="12"/>
                <w:szCs w:val="10"/>
                <w:lang w:val="ru-RU"/>
              </w:rPr>
            </w:pPr>
            <w:r w:rsidRPr="00254B4A">
              <w:rPr>
                <w:rFonts w:eastAsia="Calibri"/>
                <w:sz w:val="12"/>
                <w:szCs w:val="10"/>
                <w:lang w:val="ru-RU"/>
              </w:rPr>
              <w:t xml:space="preserve">По общему мнению, рыболовство управляется устойчиво </w:t>
            </w:r>
          </w:p>
          <w:p w:rsidR="001D5C16" w:rsidRDefault="001D5C16" w:rsidP="001D5C16">
            <w:pPr>
              <w:spacing w:after="120"/>
              <w:rPr>
                <w:rFonts w:eastAsia="Calibri"/>
                <w:sz w:val="12"/>
                <w:szCs w:val="10"/>
                <w:lang w:val="ru-RU"/>
              </w:rPr>
            </w:pPr>
          </w:p>
          <w:p w:rsidR="001D5C16" w:rsidRPr="00254B4A" w:rsidRDefault="001D5C16" w:rsidP="001D5C16">
            <w:pPr>
              <w:spacing w:after="120"/>
              <w:rPr>
                <w:rFonts w:eastAsia="Calibri"/>
                <w:sz w:val="12"/>
                <w:szCs w:val="10"/>
                <w:lang w:val="ru-RU"/>
              </w:rPr>
            </w:pPr>
            <w:r w:rsidRPr="00254B4A">
              <w:rPr>
                <w:rFonts w:eastAsia="Calibri"/>
                <w:sz w:val="12"/>
                <w:szCs w:val="10"/>
                <w:lang w:val="ru-RU"/>
              </w:rPr>
              <w:t>Вылов хека сертифицирован Морским попечительским советом</w:t>
            </w:r>
          </w:p>
        </w:tc>
      </w:tr>
      <w:tr w:rsidR="001D5C16" w:rsidRPr="003841AD" w:rsidTr="00A26156">
        <w:tc>
          <w:tcPr>
            <w:tcW w:w="1135" w:type="dxa"/>
            <w:shd w:val="clear" w:color="auto" w:fill="EEECE1"/>
            <w:tcMar>
              <w:left w:w="28" w:type="dxa"/>
              <w:right w:w="28" w:type="dxa"/>
            </w:tcMar>
          </w:tcPr>
          <w:p w:rsidR="001D5C16" w:rsidRPr="00254B4A" w:rsidRDefault="001D5C16" w:rsidP="001D5C16">
            <w:pPr>
              <w:spacing w:after="120"/>
              <w:rPr>
                <w:rFonts w:eastAsia="Calibri"/>
                <w:b/>
                <w:sz w:val="12"/>
                <w:szCs w:val="10"/>
                <w:lang w:val="ru-RU"/>
              </w:rPr>
            </w:pPr>
            <w:r w:rsidRPr="00254B4A">
              <w:rPr>
                <w:rFonts w:eastAsia="Calibri"/>
                <w:b/>
                <w:sz w:val="12"/>
                <w:szCs w:val="10"/>
                <w:lang w:val="ru-RU"/>
              </w:rPr>
              <w:t>Сильные стороны</w:t>
            </w:r>
          </w:p>
        </w:tc>
        <w:tc>
          <w:tcPr>
            <w:tcW w:w="1316"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Нов</w:t>
            </w:r>
            <w:r>
              <w:rPr>
                <w:rFonts w:eastAsia="Calibri"/>
                <w:sz w:val="12"/>
                <w:szCs w:val="10"/>
                <w:lang w:val="ru-RU"/>
              </w:rPr>
              <w:t>ый способ</w:t>
            </w:r>
            <w:r w:rsidRPr="00254B4A">
              <w:rPr>
                <w:rFonts w:eastAsia="Calibri"/>
                <w:sz w:val="12"/>
                <w:szCs w:val="10"/>
                <w:lang w:val="ru-RU"/>
              </w:rPr>
              <w:t xml:space="preserve"> использовани</w:t>
            </w:r>
            <w:r>
              <w:rPr>
                <w:rFonts w:eastAsia="Calibri"/>
                <w:sz w:val="12"/>
                <w:szCs w:val="10"/>
                <w:lang w:val="ru-RU"/>
              </w:rPr>
              <w:t>я</w:t>
            </w:r>
            <w:r w:rsidRPr="00254B4A">
              <w:rPr>
                <w:rFonts w:eastAsia="Calibri"/>
                <w:sz w:val="12"/>
                <w:szCs w:val="10"/>
                <w:lang w:val="ru-RU"/>
              </w:rPr>
              <w:t xml:space="preserve"> экстраполяций для краткосрочного прогнозирования</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Ясный контекст решений и процесс санкционирования</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Опора на общие сценарии и модели факторов обеспечивает согласованность</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Ясный контекст решений и процесс санкционирования</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Pr>
                <w:rFonts w:eastAsia="Calibri"/>
                <w:sz w:val="12"/>
                <w:szCs w:val="10"/>
                <w:lang w:val="ru-RU"/>
              </w:rPr>
              <w:t xml:space="preserve">Одна из первых оценок на </w:t>
            </w:r>
            <w:r w:rsidRPr="00254B4A">
              <w:rPr>
                <w:rFonts w:eastAsia="Calibri"/>
                <w:sz w:val="12"/>
                <w:szCs w:val="10"/>
                <w:lang w:val="ru-RU"/>
              </w:rPr>
              <w:t>глобально</w:t>
            </w:r>
            <w:r>
              <w:rPr>
                <w:rFonts w:eastAsia="Calibri"/>
                <w:sz w:val="12"/>
                <w:szCs w:val="10"/>
                <w:lang w:val="ru-RU"/>
              </w:rPr>
              <w:t>м</w:t>
            </w:r>
            <w:r w:rsidRPr="00254B4A">
              <w:rPr>
                <w:rFonts w:eastAsia="Calibri"/>
                <w:sz w:val="12"/>
                <w:szCs w:val="10"/>
                <w:lang w:val="ru-RU"/>
              </w:rPr>
              <w:t xml:space="preserve"> уровне возд</w:t>
            </w:r>
            <w:r>
              <w:rPr>
                <w:rFonts w:eastAsia="Calibri"/>
                <w:sz w:val="12"/>
                <w:szCs w:val="10"/>
                <w:lang w:val="ru-RU"/>
              </w:rPr>
              <w:t xml:space="preserve">ействия глобальных изменений на </w:t>
            </w:r>
            <w:r w:rsidRPr="00254B4A">
              <w:rPr>
                <w:rFonts w:eastAsia="Calibri"/>
                <w:sz w:val="12"/>
                <w:szCs w:val="10"/>
                <w:lang w:val="ru-RU"/>
              </w:rPr>
              <w:t>биоразнообразие</w:t>
            </w:r>
            <w:r>
              <w:rPr>
                <w:rFonts w:eastAsia="Calibri"/>
                <w:sz w:val="12"/>
                <w:szCs w:val="10"/>
                <w:lang w:val="ru-RU"/>
              </w:rPr>
              <w:t xml:space="preserve"> в</w:t>
            </w:r>
            <w:r w:rsidRPr="00254B4A">
              <w:rPr>
                <w:rFonts w:eastAsia="Calibri"/>
                <w:sz w:val="12"/>
                <w:szCs w:val="10"/>
                <w:lang w:val="ru-RU"/>
              </w:rPr>
              <w:t xml:space="preserve"> </w:t>
            </w:r>
            <w:r>
              <w:rPr>
                <w:rFonts w:eastAsia="Calibri"/>
                <w:sz w:val="12"/>
                <w:szCs w:val="10"/>
                <w:lang w:val="ru-RU"/>
              </w:rPr>
              <w:t>будущем</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Pr>
                <w:rFonts w:eastAsia="Calibri"/>
                <w:sz w:val="12"/>
                <w:szCs w:val="10"/>
                <w:lang w:val="ru-RU"/>
              </w:rPr>
              <w:t xml:space="preserve">Акцент </w:t>
            </w:r>
            <w:r w:rsidRPr="00254B4A">
              <w:rPr>
                <w:rFonts w:eastAsia="Calibri"/>
                <w:sz w:val="12"/>
                <w:szCs w:val="10"/>
                <w:lang w:val="ru-RU"/>
              </w:rPr>
              <w:t>на синерги</w:t>
            </w:r>
            <w:r>
              <w:rPr>
                <w:rFonts w:eastAsia="Calibri"/>
                <w:sz w:val="12"/>
                <w:szCs w:val="10"/>
                <w:lang w:val="ru-RU"/>
              </w:rPr>
              <w:t xml:space="preserve">ю </w:t>
            </w:r>
            <w:r w:rsidRPr="00254B4A">
              <w:rPr>
                <w:rFonts w:eastAsia="Calibri"/>
                <w:sz w:val="12"/>
                <w:szCs w:val="10"/>
                <w:lang w:val="ru-RU"/>
              </w:rPr>
              <w:t xml:space="preserve">и поиск компромисса между </w:t>
            </w:r>
            <w:proofErr w:type="spellStart"/>
            <w:r w:rsidRPr="00254B4A">
              <w:rPr>
                <w:rFonts w:eastAsia="Calibri"/>
                <w:sz w:val="12"/>
                <w:szCs w:val="10"/>
                <w:lang w:val="ru-RU"/>
              </w:rPr>
              <w:t>экосистемным</w:t>
            </w:r>
            <w:r>
              <w:rPr>
                <w:rFonts w:eastAsia="Calibri"/>
                <w:sz w:val="12"/>
                <w:szCs w:val="10"/>
                <w:lang w:val="ru-RU"/>
              </w:rPr>
              <w:t>и</w:t>
            </w:r>
            <w:proofErr w:type="spellEnd"/>
            <w:r w:rsidRPr="00254B4A">
              <w:rPr>
                <w:rFonts w:eastAsia="Calibri"/>
                <w:sz w:val="12"/>
                <w:szCs w:val="10"/>
                <w:lang w:val="ru-RU"/>
              </w:rPr>
              <w:t xml:space="preserve"> услугами и </w:t>
            </w:r>
            <w:r>
              <w:rPr>
                <w:rFonts w:eastAsia="Calibri"/>
                <w:sz w:val="12"/>
                <w:szCs w:val="10"/>
                <w:lang w:val="ru-RU"/>
              </w:rPr>
              <w:t xml:space="preserve">на стоимостную </w:t>
            </w:r>
            <w:r w:rsidRPr="00254B4A">
              <w:rPr>
                <w:rFonts w:eastAsia="Calibri"/>
                <w:sz w:val="12"/>
                <w:szCs w:val="10"/>
                <w:lang w:val="ru-RU"/>
              </w:rPr>
              <w:t>оценк</w:t>
            </w:r>
            <w:r>
              <w:rPr>
                <w:rFonts w:eastAsia="Calibri"/>
                <w:sz w:val="12"/>
                <w:szCs w:val="10"/>
                <w:lang w:val="ru-RU"/>
              </w:rPr>
              <w:t>у</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Ясный контекст решений и процесс санкционирования</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Активное участие заинтересованных сторон</w:t>
            </w:r>
          </w:p>
          <w:p w:rsidR="001D5C16" w:rsidRPr="00254B4A" w:rsidRDefault="001D5C16" w:rsidP="001D5C16">
            <w:pPr>
              <w:spacing w:after="120"/>
              <w:rPr>
                <w:rFonts w:eastAsia="Calibri"/>
                <w:sz w:val="12"/>
                <w:szCs w:val="10"/>
                <w:lang w:val="ru-RU"/>
              </w:rPr>
            </w:pP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Ясный контекст решений и процесс санкционирования</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Ясные</w:t>
            </w:r>
            <w:r>
              <w:rPr>
                <w:rFonts w:eastAsia="Calibri"/>
                <w:sz w:val="12"/>
                <w:szCs w:val="10"/>
                <w:lang w:val="ru-RU"/>
              </w:rPr>
              <w:t xml:space="preserve"> и регулярно обновляемые</w:t>
            </w:r>
            <w:r w:rsidRPr="00254B4A">
              <w:rPr>
                <w:rFonts w:eastAsia="Calibri"/>
                <w:sz w:val="12"/>
                <w:szCs w:val="10"/>
                <w:lang w:val="ru-RU"/>
              </w:rPr>
              <w:t xml:space="preserve"> политические</w:t>
            </w:r>
            <w:r>
              <w:rPr>
                <w:rFonts w:eastAsia="Calibri"/>
                <w:sz w:val="12"/>
                <w:szCs w:val="10"/>
                <w:lang w:val="ru-RU"/>
              </w:rPr>
              <w:t xml:space="preserve"> и управленческие рекомендации</w:t>
            </w:r>
          </w:p>
        </w:tc>
      </w:tr>
      <w:tr w:rsidR="001D5C16" w:rsidRPr="003841AD" w:rsidTr="00A26156">
        <w:tc>
          <w:tcPr>
            <w:tcW w:w="1135" w:type="dxa"/>
            <w:shd w:val="clear" w:color="auto" w:fill="EEECE1"/>
            <w:tcMar>
              <w:left w:w="28" w:type="dxa"/>
              <w:right w:w="28" w:type="dxa"/>
            </w:tcMar>
          </w:tcPr>
          <w:p w:rsidR="001D5C16" w:rsidRPr="00254B4A" w:rsidRDefault="001D5C16" w:rsidP="001D5C16">
            <w:pPr>
              <w:spacing w:after="120"/>
              <w:rPr>
                <w:rFonts w:eastAsia="Calibri"/>
                <w:b/>
                <w:sz w:val="12"/>
                <w:szCs w:val="10"/>
                <w:lang w:val="ru-RU"/>
              </w:rPr>
            </w:pPr>
            <w:r w:rsidRPr="00254B4A">
              <w:rPr>
                <w:rFonts w:eastAsia="Calibri"/>
                <w:b/>
                <w:sz w:val="12"/>
                <w:szCs w:val="10"/>
                <w:lang w:val="ru-RU"/>
              </w:rPr>
              <w:t>Слабые стороны</w:t>
            </w:r>
          </w:p>
        </w:tc>
        <w:tc>
          <w:tcPr>
            <w:tcW w:w="1316"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Pr>
                <w:rFonts w:eastAsia="Calibri"/>
                <w:sz w:val="12"/>
                <w:szCs w:val="10"/>
                <w:lang w:val="ru-RU"/>
              </w:rPr>
              <w:t xml:space="preserve">Сосредоточение внимания на </w:t>
            </w:r>
            <w:r w:rsidRPr="00254B4A">
              <w:rPr>
                <w:rFonts w:eastAsia="Calibri"/>
                <w:sz w:val="12"/>
                <w:szCs w:val="10"/>
                <w:lang w:val="ru-RU"/>
              </w:rPr>
              <w:t>глобальном</w:t>
            </w:r>
            <w:r>
              <w:rPr>
                <w:rFonts w:eastAsia="Calibri"/>
                <w:sz w:val="12"/>
                <w:szCs w:val="10"/>
                <w:lang w:val="ru-RU"/>
              </w:rPr>
              <w:t xml:space="preserve"> масштабе</w:t>
            </w:r>
            <w:r w:rsidRPr="00254B4A">
              <w:rPr>
                <w:rFonts w:eastAsia="Calibri"/>
                <w:sz w:val="12"/>
                <w:szCs w:val="10"/>
                <w:lang w:val="ru-RU"/>
              </w:rPr>
              <w:t xml:space="preserve"> ограничивает применимость для</w:t>
            </w:r>
            <w:r>
              <w:rPr>
                <w:rFonts w:eastAsia="Calibri"/>
                <w:sz w:val="12"/>
                <w:szCs w:val="10"/>
                <w:lang w:val="ru-RU"/>
              </w:rPr>
              <w:t xml:space="preserve"> многих </w:t>
            </w:r>
            <w:r w:rsidRPr="00254B4A">
              <w:rPr>
                <w:rFonts w:eastAsia="Calibri"/>
                <w:sz w:val="12"/>
                <w:szCs w:val="10"/>
                <w:lang w:val="ru-RU"/>
              </w:rPr>
              <w:t>национальных и местных контекстов решений</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Нехватка общих сценариев и моделей факторов усложня</w:t>
            </w:r>
            <w:r>
              <w:rPr>
                <w:rFonts w:eastAsia="Calibri"/>
                <w:sz w:val="12"/>
                <w:szCs w:val="10"/>
                <w:lang w:val="ru-RU"/>
              </w:rPr>
              <w:t>е</w:t>
            </w:r>
            <w:r w:rsidRPr="00254B4A">
              <w:rPr>
                <w:rFonts w:eastAsia="Calibri"/>
                <w:sz w:val="12"/>
                <w:szCs w:val="10"/>
                <w:lang w:val="ru-RU"/>
              </w:rPr>
              <w:t>т анализ</w:t>
            </w:r>
            <w:r>
              <w:rPr>
                <w:rFonts w:eastAsia="Calibri"/>
                <w:sz w:val="12"/>
                <w:szCs w:val="10"/>
                <w:lang w:val="ru-RU"/>
              </w:rPr>
              <w:t xml:space="preserve"> для различных</w:t>
            </w:r>
            <w:r w:rsidRPr="00254B4A">
              <w:rPr>
                <w:rFonts w:eastAsia="Calibri"/>
                <w:sz w:val="12"/>
                <w:szCs w:val="10"/>
                <w:lang w:val="ru-RU"/>
              </w:rPr>
              <w:t xml:space="preserve"> цел</w:t>
            </w:r>
            <w:r>
              <w:rPr>
                <w:rFonts w:eastAsia="Calibri"/>
                <w:sz w:val="12"/>
                <w:szCs w:val="10"/>
                <w:lang w:val="ru-RU"/>
              </w:rPr>
              <w:t>ей</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Pr>
                <w:rFonts w:eastAsia="Calibri"/>
                <w:sz w:val="12"/>
                <w:szCs w:val="10"/>
                <w:lang w:val="ru-RU"/>
              </w:rPr>
              <w:t xml:space="preserve">Слабый учет факторов, отличных от </w:t>
            </w:r>
            <w:r w:rsidRPr="00254B4A">
              <w:rPr>
                <w:rFonts w:eastAsia="Calibri"/>
                <w:sz w:val="12"/>
                <w:szCs w:val="10"/>
                <w:lang w:val="ru-RU"/>
              </w:rPr>
              <w:t>изменени</w:t>
            </w:r>
            <w:r>
              <w:rPr>
                <w:rFonts w:eastAsia="Calibri"/>
                <w:sz w:val="12"/>
                <w:szCs w:val="10"/>
                <w:lang w:val="ru-RU"/>
              </w:rPr>
              <w:t>я</w:t>
            </w:r>
            <w:r w:rsidRPr="00254B4A">
              <w:rPr>
                <w:rFonts w:eastAsia="Calibri"/>
                <w:sz w:val="12"/>
                <w:szCs w:val="10"/>
                <w:lang w:val="ru-RU"/>
              </w:rPr>
              <w:t xml:space="preserve"> климата, крупные пространственные масштабы и отдаленные временн</w:t>
            </w:r>
            <w:r w:rsidRPr="00254B4A">
              <w:rPr>
                <w:rFonts w:eastAsia="Calibri"/>
                <w:b/>
                <w:sz w:val="12"/>
                <w:szCs w:val="10"/>
                <w:lang w:val="ru-RU"/>
              </w:rPr>
              <w:t>ы</w:t>
            </w:r>
            <w:r w:rsidRPr="00254B4A">
              <w:rPr>
                <w:rFonts w:eastAsia="Calibri"/>
                <w:sz w:val="12"/>
                <w:szCs w:val="10"/>
                <w:lang w:val="ru-RU"/>
              </w:rPr>
              <w:t>е горизонты</w:t>
            </w:r>
            <w:r>
              <w:rPr>
                <w:rFonts w:eastAsia="Calibri"/>
                <w:sz w:val="12"/>
                <w:szCs w:val="10"/>
                <w:lang w:val="ru-RU"/>
              </w:rPr>
              <w:t xml:space="preserve"> снижают </w:t>
            </w:r>
            <w:r w:rsidRPr="00254B4A">
              <w:rPr>
                <w:rFonts w:eastAsia="Calibri"/>
                <w:sz w:val="12"/>
                <w:szCs w:val="10"/>
                <w:lang w:val="ru-RU"/>
              </w:rPr>
              <w:t>ценность для политики и руководства в отношении биоразнообразия и экосистем</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Изучен очень ограниченный набор сценариев и моделей</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Н</w:t>
            </w:r>
            <w:r>
              <w:rPr>
                <w:rFonts w:eastAsia="Calibri"/>
                <w:sz w:val="12"/>
                <w:szCs w:val="10"/>
                <w:lang w:val="ru-RU"/>
              </w:rPr>
              <w:t>еясный контекст решений и слаборазвитый</w:t>
            </w:r>
            <w:r w:rsidRPr="00254B4A">
              <w:rPr>
                <w:rFonts w:eastAsia="Calibri"/>
                <w:sz w:val="12"/>
                <w:szCs w:val="10"/>
                <w:lang w:val="ru-RU"/>
              </w:rPr>
              <w:t xml:space="preserve"> процесс санкционирования</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Pr>
                <w:rFonts w:eastAsia="Calibri"/>
                <w:sz w:val="12"/>
                <w:szCs w:val="10"/>
                <w:lang w:val="ru-RU"/>
              </w:rPr>
              <w:t xml:space="preserve">Сильная зависимость от </w:t>
            </w:r>
            <w:r w:rsidRPr="00254B4A">
              <w:rPr>
                <w:rFonts w:eastAsia="Calibri"/>
                <w:sz w:val="12"/>
                <w:szCs w:val="10"/>
                <w:lang w:val="ru-RU"/>
              </w:rPr>
              <w:t>качественны</w:t>
            </w:r>
            <w:r>
              <w:rPr>
                <w:rFonts w:eastAsia="Calibri"/>
                <w:sz w:val="12"/>
                <w:szCs w:val="10"/>
                <w:lang w:val="ru-RU"/>
              </w:rPr>
              <w:t>х</w:t>
            </w:r>
            <w:r w:rsidRPr="00254B4A">
              <w:rPr>
                <w:rFonts w:eastAsia="Calibri"/>
                <w:sz w:val="12"/>
                <w:szCs w:val="10"/>
                <w:lang w:val="ru-RU"/>
              </w:rPr>
              <w:t xml:space="preserve"> оцен</w:t>
            </w:r>
            <w:r>
              <w:rPr>
                <w:rFonts w:eastAsia="Calibri"/>
                <w:sz w:val="12"/>
                <w:szCs w:val="10"/>
                <w:lang w:val="ru-RU"/>
              </w:rPr>
              <w:t>о</w:t>
            </w:r>
            <w:r w:rsidRPr="00254B4A">
              <w:rPr>
                <w:rFonts w:eastAsia="Calibri"/>
                <w:sz w:val="12"/>
                <w:szCs w:val="10"/>
                <w:lang w:val="ru-RU"/>
              </w:rPr>
              <w:t>к воздействия факторов</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Слабо представлено биоразнообразие на уровне видов (только птицы)</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Pr>
                <w:rFonts w:eastAsia="Calibri"/>
                <w:sz w:val="12"/>
                <w:szCs w:val="10"/>
                <w:lang w:val="ru-RU"/>
              </w:rPr>
              <w:t xml:space="preserve">Высокая зависимость от </w:t>
            </w:r>
            <w:r w:rsidRPr="00254B4A">
              <w:rPr>
                <w:rFonts w:eastAsia="Calibri"/>
                <w:sz w:val="12"/>
                <w:szCs w:val="10"/>
                <w:lang w:val="ru-RU"/>
              </w:rPr>
              <w:t>контекст</w:t>
            </w:r>
            <w:r>
              <w:rPr>
                <w:rFonts w:eastAsia="Calibri"/>
                <w:sz w:val="12"/>
                <w:szCs w:val="10"/>
                <w:lang w:val="ru-RU"/>
              </w:rPr>
              <w:t>а</w:t>
            </w:r>
            <w:r w:rsidRPr="00254B4A">
              <w:rPr>
                <w:rFonts w:eastAsia="Calibri"/>
                <w:sz w:val="12"/>
                <w:szCs w:val="10"/>
                <w:lang w:val="ru-RU"/>
              </w:rPr>
              <w:t>, особенно у исп</w:t>
            </w:r>
            <w:r>
              <w:rPr>
                <w:rFonts w:eastAsia="Calibri"/>
                <w:sz w:val="12"/>
                <w:szCs w:val="10"/>
                <w:lang w:val="ru-RU"/>
              </w:rPr>
              <w:t>ользуемых эмпирических моделей, что за</w:t>
            </w:r>
            <w:r w:rsidRPr="00254B4A">
              <w:rPr>
                <w:rFonts w:eastAsia="Calibri"/>
                <w:sz w:val="12"/>
                <w:szCs w:val="10"/>
                <w:lang w:val="ru-RU"/>
              </w:rPr>
              <w:t>трудн</w:t>
            </w:r>
            <w:r>
              <w:rPr>
                <w:rFonts w:eastAsia="Calibri"/>
                <w:sz w:val="12"/>
                <w:szCs w:val="10"/>
                <w:lang w:val="ru-RU"/>
              </w:rPr>
              <w:t>яет</w:t>
            </w:r>
            <w:r w:rsidRPr="00254B4A">
              <w:rPr>
                <w:rFonts w:eastAsia="Calibri"/>
                <w:sz w:val="12"/>
                <w:szCs w:val="10"/>
                <w:lang w:val="ru-RU"/>
              </w:rPr>
              <w:t xml:space="preserve"> обобщени</w:t>
            </w:r>
            <w:r>
              <w:rPr>
                <w:rFonts w:eastAsia="Calibri"/>
                <w:sz w:val="12"/>
                <w:szCs w:val="10"/>
                <w:lang w:val="ru-RU"/>
              </w:rPr>
              <w:t>е</w:t>
            </w:r>
            <w:r w:rsidRPr="00254B4A">
              <w:rPr>
                <w:rFonts w:eastAsia="Calibri"/>
                <w:sz w:val="12"/>
                <w:szCs w:val="10"/>
                <w:lang w:val="ru-RU"/>
              </w:rPr>
              <w:t xml:space="preserve"> и экстраполяцию </w:t>
            </w:r>
            <w:r>
              <w:rPr>
                <w:rFonts w:eastAsia="Calibri"/>
                <w:sz w:val="12"/>
                <w:szCs w:val="10"/>
                <w:lang w:val="ru-RU"/>
              </w:rPr>
              <w:t xml:space="preserve">на </w:t>
            </w:r>
            <w:r w:rsidRPr="00254B4A">
              <w:rPr>
                <w:rFonts w:eastAsia="Calibri"/>
                <w:sz w:val="12"/>
                <w:szCs w:val="10"/>
                <w:lang w:val="ru-RU"/>
              </w:rPr>
              <w:t>б</w:t>
            </w:r>
            <w:r>
              <w:rPr>
                <w:rFonts w:eastAsia="Calibri"/>
                <w:sz w:val="12"/>
                <w:szCs w:val="10"/>
                <w:lang w:val="ru-RU"/>
              </w:rPr>
              <w:t xml:space="preserve">олее крупные </w:t>
            </w:r>
            <w:r w:rsidRPr="00254B4A">
              <w:rPr>
                <w:rFonts w:eastAsia="Calibri"/>
                <w:sz w:val="12"/>
                <w:szCs w:val="10"/>
                <w:lang w:val="ru-RU"/>
              </w:rPr>
              <w:t>масштаб</w:t>
            </w:r>
            <w:r>
              <w:rPr>
                <w:rFonts w:eastAsia="Calibri"/>
                <w:sz w:val="12"/>
                <w:szCs w:val="10"/>
                <w:lang w:val="ru-RU"/>
              </w:rPr>
              <w:t>ы</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Рекомендации Комиссии по реке Меконг не имеют юридическ</w:t>
            </w:r>
            <w:r>
              <w:rPr>
                <w:rFonts w:eastAsia="Calibri"/>
                <w:sz w:val="12"/>
                <w:szCs w:val="10"/>
                <w:lang w:val="ru-RU"/>
              </w:rPr>
              <w:t>ой</w:t>
            </w:r>
            <w:r w:rsidRPr="00254B4A">
              <w:rPr>
                <w:rFonts w:eastAsia="Calibri"/>
                <w:sz w:val="12"/>
                <w:szCs w:val="10"/>
                <w:lang w:val="ru-RU"/>
              </w:rPr>
              <w:t xml:space="preserve"> сил</w:t>
            </w:r>
            <w:r>
              <w:rPr>
                <w:rFonts w:eastAsia="Calibri"/>
                <w:sz w:val="12"/>
                <w:szCs w:val="10"/>
                <w:lang w:val="ru-RU"/>
              </w:rPr>
              <w:t>ы</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Pr>
                <w:rFonts w:eastAsia="Calibri"/>
                <w:sz w:val="12"/>
                <w:szCs w:val="10"/>
                <w:lang w:val="ru-RU"/>
              </w:rPr>
              <w:t xml:space="preserve">Высокая зависимость от </w:t>
            </w:r>
            <w:r w:rsidRPr="00254B4A">
              <w:rPr>
                <w:rFonts w:eastAsia="Calibri"/>
                <w:sz w:val="12"/>
                <w:szCs w:val="10"/>
                <w:lang w:val="ru-RU"/>
              </w:rPr>
              <w:t>контекст</w:t>
            </w:r>
            <w:r>
              <w:rPr>
                <w:rFonts w:eastAsia="Calibri"/>
                <w:sz w:val="12"/>
                <w:szCs w:val="10"/>
                <w:lang w:val="ru-RU"/>
              </w:rPr>
              <w:t>а</w:t>
            </w:r>
          </w:p>
          <w:p w:rsidR="001D5C16" w:rsidRPr="00254B4A" w:rsidRDefault="001D5C16" w:rsidP="001D5C16">
            <w:pPr>
              <w:spacing w:after="120"/>
              <w:rPr>
                <w:rFonts w:eastAsia="Calibri"/>
                <w:sz w:val="12"/>
                <w:szCs w:val="10"/>
                <w:lang w:val="ru-RU"/>
              </w:rPr>
            </w:pPr>
            <w:r w:rsidRPr="00254B4A">
              <w:rPr>
                <w:rFonts w:eastAsia="Calibri"/>
                <w:sz w:val="12"/>
                <w:szCs w:val="10"/>
                <w:lang w:val="ru-RU"/>
              </w:rPr>
              <w:t>Несколько ключевых факторов (например, изменение климата) не рассмотрены</w:t>
            </w:r>
          </w:p>
        </w:tc>
      </w:tr>
      <w:tr w:rsidR="001D5C16" w:rsidRPr="00254B4A" w:rsidTr="00A26156">
        <w:tc>
          <w:tcPr>
            <w:tcW w:w="1135" w:type="dxa"/>
            <w:shd w:val="clear" w:color="auto" w:fill="EEECE1"/>
            <w:tcMar>
              <w:left w:w="28" w:type="dxa"/>
              <w:right w:w="28" w:type="dxa"/>
            </w:tcMar>
          </w:tcPr>
          <w:p w:rsidR="001D5C16" w:rsidRPr="00254B4A" w:rsidRDefault="001D5C16" w:rsidP="001D5C16">
            <w:pPr>
              <w:spacing w:after="120"/>
              <w:rPr>
                <w:rFonts w:eastAsia="Calibri"/>
                <w:b/>
                <w:sz w:val="12"/>
                <w:szCs w:val="10"/>
                <w:lang w:val="ru-RU"/>
              </w:rPr>
            </w:pPr>
            <w:r w:rsidRPr="00254B4A">
              <w:rPr>
                <w:rFonts w:eastAsia="Calibri"/>
                <w:b/>
                <w:sz w:val="12"/>
                <w:szCs w:val="10"/>
                <w:lang w:val="ru-RU"/>
              </w:rPr>
              <w:t>Литература</w:t>
            </w:r>
          </w:p>
        </w:tc>
        <w:tc>
          <w:tcPr>
            <w:tcW w:w="1316"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 xml:space="preserve">Секретариат Конвенции о биологическом разнообразии (2014), </w:t>
            </w:r>
            <w:proofErr w:type="spellStart"/>
            <w:r w:rsidRPr="00254B4A">
              <w:rPr>
                <w:rFonts w:eastAsia="Calibri"/>
                <w:sz w:val="12"/>
                <w:szCs w:val="10"/>
                <w:lang w:val="ru-RU"/>
              </w:rPr>
              <w:t>Kok</w:t>
            </w:r>
            <w:proofErr w:type="spellEnd"/>
            <w:r w:rsidRPr="00254B4A">
              <w:rPr>
                <w:rFonts w:eastAsia="Calibri"/>
                <w:sz w:val="12"/>
                <w:szCs w:val="10"/>
                <w:lang w:val="ru-RU"/>
              </w:rPr>
              <w:t xml:space="preserve"> </w:t>
            </w:r>
            <w:proofErr w:type="spellStart"/>
            <w:r w:rsidRPr="00254B4A">
              <w:rPr>
                <w:rFonts w:eastAsia="Calibri"/>
                <w:sz w:val="12"/>
                <w:szCs w:val="10"/>
                <w:lang w:val="ru-RU"/>
              </w:rPr>
              <w:t>et</w:t>
            </w:r>
            <w:proofErr w:type="spellEnd"/>
            <w:r w:rsidRPr="00254B4A">
              <w:rPr>
                <w:rFonts w:eastAsia="Calibri"/>
                <w:sz w:val="12"/>
                <w:szCs w:val="10"/>
                <w:lang w:val="ru-RU"/>
              </w:rPr>
              <w:t xml:space="preserve"> </w:t>
            </w:r>
            <w:proofErr w:type="spellStart"/>
            <w:r w:rsidRPr="00254B4A">
              <w:rPr>
                <w:rFonts w:eastAsia="Calibri"/>
                <w:sz w:val="12"/>
                <w:szCs w:val="10"/>
                <w:lang w:val="ru-RU"/>
              </w:rPr>
              <w:t>al</w:t>
            </w:r>
            <w:proofErr w:type="spellEnd"/>
            <w:r w:rsidRPr="00254B4A">
              <w:rPr>
                <w:rFonts w:eastAsia="Calibri"/>
                <w:sz w:val="12"/>
                <w:szCs w:val="10"/>
                <w:lang w:val="ru-RU"/>
              </w:rPr>
              <w:t xml:space="preserve">. (2014), </w:t>
            </w:r>
            <w:proofErr w:type="spellStart"/>
            <w:r w:rsidRPr="00254B4A">
              <w:rPr>
                <w:rFonts w:eastAsia="Calibri"/>
                <w:sz w:val="12"/>
                <w:szCs w:val="10"/>
                <w:lang w:val="ru-RU"/>
              </w:rPr>
              <w:t>Leadley</w:t>
            </w:r>
            <w:proofErr w:type="spellEnd"/>
            <w:r w:rsidRPr="00254B4A">
              <w:rPr>
                <w:rFonts w:eastAsia="Calibri"/>
                <w:sz w:val="12"/>
                <w:szCs w:val="10"/>
                <w:lang w:val="ru-RU"/>
              </w:rPr>
              <w:t xml:space="preserve"> </w:t>
            </w:r>
            <w:proofErr w:type="spellStart"/>
            <w:r w:rsidRPr="00254B4A">
              <w:rPr>
                <w:rFonts w:eastAsia="Calibri"/>
                <w:sz w:val="12"/>
                <w:szCs w:val="10"/>
                <w:lang w:val="ru-RU"/>
              </w:rPr>
              <w:t>et</w:t>
            </w:r>
            <w:proofErr w:type="spellEnd"/>
            <w:r w:rsidRPr="00254B4A">
              <w:rPr>
                <w:rFonts w:eastAsia="Calibri"/>
                <w:sz w:val="12"/>
                <w:szCs w:val="10"/>
                <w:lang w:val="ru-RU"/>
              </w:rPr>
              <w:t xml:space="preserve"> </w:t>
            </w:r>
            <w:proofErr w:type="spellStart"/>
            <w:r w:rsidRPr="00254B4A">
              <w:rPr>
                <w:rFonts w:eastAsia="Calibri"/>
                <w:sz w:val="12"/>
                <w:szCs w:val="10"/>
                <w:lang w:val="ru-RU"/>
              </w:rPr>
              <w:t>al</w:t>
            </w:r>
            <w:proofErr w:type="spellEnd"/>
            <w:r w:rsidRPr="00254B4A">
              <w:rPr>
                <w:rFonts w:eastAsia="Calibri"/>
                <w:sz w:val="12"/>
                <w:szCs w:val="10"/>
                <w:lang w:val="ru-RU"/>
              </w:rPr>
              <w:t xml:space="preserve">. (2014), </w:t>
            </w:r>
            <w:proofErr w:type="spellStart"/>
            <w:r w:rsidRPr="00254B4A">
              <w:rPr>
                <w:rFonts w:eastAsia="Calibri"/>
                <w:sz w:val="12"/>
                <w:szCs w:val="10"/>
                <w:lang w:val="ru-RU"/>
              </w:rPr>
              <w:t>Tittensor</w:t>
            </w:r>
            <w:proofErr w:type="spellEnd"/>
            <w:r w:rsidRPr="00254B4A">
              <w:rPr>
                <w:rFonts w:eastAsia="Calibri"/>
                <w:sz w:val="12"/>
                <w:szCs w:val="10"/>
                <w:lang w:val="ru-RU"/>
              </w:rPr>
              <w:t xml:space="preserve"> </w:t>
            </w:r>
            <w:proofErr w:type="spellStart"/>
            <w:r w:rsidRPr="00254B4A">
              <w:rPr>
                <w:rFonts w:eastAsia="Calibri"/>
                <w:sz w:val="12"/>
                <w:szCs w:val="10"/>
                <w:lang w:val="ru-RU"/>
              </w:rPr>
              <w:t>et</w:t>
            </w:r>
            <w:proofErr w:type="spellEnd"/>
            <w:r w:rsidRPr="00254B4A">
              <w:rPr>
                <w:rFonts w:eastAsia="Calibri"/>
                <w:sz w:val="12"/>
                <w:szCs w:val="10"/>
                <w:lang w:val="ru-RU"/>
              </w:rPr>
              <w:t xml:space="preserve"> </w:t>
            </w:r>
            <w:proofErr w:type="spellStart"/>
            <w:r w:rsidRPr="00254B4A">
              <w:rPr>
                <w:rFonts w:eastAsia="Calibri"/>
                <w:sz w:val="12"/>
                <w:szCs w:val="10"/>
                <w:lang w:val="ru-RU"/>
              </w:rPr>
              <w:t>al</w:t>
            </w:r>
            <w:proofErr w:type="spellEnd"/>
            <w:r w:rsidRPr="00254B4A">
              <w:rPr>
                <w:rFonts w:eastAsia="Calibri"/>
                <w:sz w:val="12"/>
                <w:szCs w:val="10"/>
                <w:lang w:val="ru-RU"/>
              </w:rPr>
              <w:t>. (2014)</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Пятый доклад об оценке рабочей группы II (20</w:t>
            </w:r>
            <w:r>
              <w:rPr>
                <w:rFonts w:eastAsia="Calibri"/>
                <w:sz w:val="12"/>
                <w:szCs w:val="10"/>
                <w:lang w:val="ru-RU"/>
              </w:rPr>
              <w:t xml:space="preserve">14) и рабочей группы III (2014) </w:t>
            </w:r>
            <w:r w:rsidRPr="002469C7">
              <w:rPr>
                <w:sz w:val="12"/>
                <w:szCs w:val="12"/>
                <w:lang w:val="ru-RU"/>
              </w:rPr>
              <w:t>Межправительственной группы экспертов по изменению климата</w:t>
            </w:r>
            <w:r w:rsidRPr="00254B4A">
              <w:rPr>
                <w:rFonts w:eastAsia="Calibri"/>
                <w:sz w:val="12"/>
                <w:szCs w:val="10"/>
                <w:lang w:val="ru-RU"/>
              </w:rPr>
              <w:t xml:space="preserve"> </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Оценка состояния экосистем на рубеже тысячелетий (2005)</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 xml:space="preserve">Национальная оценка экосистем в Соединенном Королевстве (2011), </w:t>
            </w:r>
            <w:proofErr w:type="spellStart"/>
            <w:r w:rsidRPr="00254B4A">
              <w:rPr>
                <w:rFonts w:eastAsia="Calibri"/>
                <w:sz w:val="12"/>
                <w:szCs w:val="10"/>
                <w:lang w:val="ru-RU"/>
              </w:rPr>
              <w:t>Watson</w:t>
            </w:r>
            <w:proofErr w:type="spellEnd"/>
            <w:r w:rsidRPr="00254B4A">
              <w:rPr>
                <w:rFonts w:eastAsia="Calibri"/>
                <w:sz w:val="12"/>
                <w:szCs w:val="10"/>
                <w:lang w:val="ru-RU"/>
              </w:rPr>
              <w:t xml:space="preserve"> (2012), </w:t>
            </w:r>
            <w:proofErr w:type="spellStart"/>
            <w:r w:rsidRPr="00254B4A">
              <w:rPr>
                <w:rFonts w:eastAsia="Calibri"/>
                <w:sz w:val="12"/>
                <w:szCs w:val="10"/>
                <w:lang w:val="ru-RU"/>
              </w:rPr>
              <w:t>Bateman</w:t>
            </w:r>
            <w:proofErr w:type="spellEnd"/>
            <w:r w:rsidRPr="00254B4A">
              <w:rPr>
                <w:rFonts w:eastAsia="Calibri"/>
                <w:sz w:val="12"/>
                <w:szCs w:val="10"/>
                <w:lang w:val="ru-RU"/>
              </w:rPr>
              <w:t xml:space="preserve"> </w:t>
            </w:r>
            <w:proofErr w:type="spellStart"/>
            <w:r w:rsidRPr="00254B4A">
              <w:rPr>
                <w:rFonts w:eastAsia="Calibri"/>
                <w:sz w:val="12"/>
                <w:szCs w:val="10"/>
                <w:lang w:val="ru-RU"/>
              </w:rPr>
              <w:t>et</w:t>
            </w:r>
            <w:proofErr w:type="spellEnd"/>
            <w:r w:rsidRPr="00254B4A">
              <w:rPr>
                <w:rFonts w:eastAsia="Calibri"/>
                <w:sz w:val="12"/>
                <w:szCs w:val="10"/>
                <w:lang w:val="ru-RU"/>
              </w:rPr>
              <w:t xml:space="preserve"> </w:t>
            </w:r>
            <w:proofErr w:type="spellStart"/>
            <w:r w:rsidRPr="00254B4A">
              <w:rPr>
                <w:rFonts w:eastAsia="Calibri"/>
                <w:sz w:val="12"/>
                <w:szCs w:val="10"/>
                <w:lang w:val="ru-RU"/>
              </w:rPr>
              <w:t>al</w:t>
            </w:r>
            <w:proofErr w:type="spellEnd"/>
            <w:r w:rsidRPr="00254B4A">
              <w:rPr>
                <w:rFonts w:eastAsia="Calibri"/>
                <w:sz w:val="12"/>
                <w:szCs w:val="10"/>
                <w:lang w:val="ru-RU"/>
              </w:rPr>
              <w:t>. (2013).</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sz w:val="12"/>
                <w:szCs w:val="10"/>
                <w:lang w:val="ru-RU"/>
              </w:rPr>
              <w:t>Международный центр управления окружающей средой (2010), глава 2 оценки, ngm.nationalgeographic.com/2015/05/</w:t>
            </w:r>
            <w:proofErr w:type="spellStart"/>
            <w:r w:rsidRPr="00254B4A">
              <w:rPr>
                <w:rFonts w:eastAsia="Calibri"/>
                <w:sz w:val="12"/>
                <w:szCs w:val="10"/>
                <w:lang w:val="ru-RU"/>
              </w:rPr>
              <w:t>mekong-dams</w:t>
            </w:r>
            <w:proofErr w:type="spellEnd"/>
            <w:r w:rsidRPr="00254B4A">
              <w:rPr>
                <w:rFonts w:eastAsia="Calibri"/>
                <w:sz w:val="12"/>
                <w:szCs w:val="10"/>
                <w:lang w:val="ru-RU"/>
              </w:rPr>
              <w:t>/</w:t>
            </w:r>
            <w:proofErr w:type="spellStart"/>
            <w:r w:rsidRPr="00254B4A">
              <w:rPr>
                <w:rFonts w:eastAsia="Calibri"/>
                <w:sz w:val="12"/>
                <w:szCs w:val="10"/>
                <w:lang w:val="ru-RU"/>
              </w:rPr>
              <w:t>nijhuis-text</w:t>
            </w:r>
            <w:proofErr w:type="spellEnd"/>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en-US"/>
              </w:rPr>
            </w:pPr>
            <w:proofErr w:type="spellStart"/>
            <w:r w:rsidRPr="00254B4A">
              <w:rPr>
                <w:rFonts w:eastAsia="Calibri"/>
                <w:sz w:val="12"/>
                <w:szCs w:val="10"/>
                <w:lang w:val="en-US"/>
              </w:rPr>
              <w:t>Plaganyi</w:t>
            </w:r>
            <w:proofErr w:type="spellEnd"/>
            <w:r w:rsidRPr="00254B4A">
              <w:rPr>
                <w:rFonts w:eastAsia="Calibri"/>
                <w:sz w:val="12"/>
                <w:szCs w:val="10"/>
                <w:lang w:val="en-US"/>
              </w:rPr>
              <w:t xml:space="preserve"> et al. (2007), </w:t>
            </w:r>
            <w:proofErr w:type="spellStart"/>
            <w:r w:rsidRPr="00254B4A">
              <w:rPr>
                <w:rFonts w:eastAsia="Calibri"/>
                <w:sz w:val="12"/>
                <w:szCs w:val="10"/>
                <w:lang w:val="en-US"/>
              </w:rPr>
              <w:t>Rademeyer</w:t>
            </w:r>
            <w:proofErr w:type="spellEnd"/>
            <w:r w:rsidRPr="00254B4A">
              <w:rPr>
                <w:rFonts w:eastAsia="Calibri"/>
                <w:sz w:val="12"/>
                <w:szCs w:val="10"/>
                <w:lang w:val="en-US"/>
              </w:rPr>
              <w:t xml:space="preserve"> (2014), </w:t>
            </w:r>
            <w:r w:rsidRPr="00254B4A">
              <w:rPr>
                <w:rFonts w:eastAsia="Calibri"/>
                <w:sz w:val="12"/>
                <w:szCs w:val="10"/>
                <w:lang w:val="ru-RU"/>
              </w:rPr>
              <w:t>глава</w:t>
            </w:r>
            <w:r w:rsidRPr="00254B4A">
              <w:rPr>
                <w:rFonts w:eastAsia="Calibri"/>
                <w:sz w:val="12"/>
                <w:szCs w:val="10"/>
                <w:lang w:val="en-US"/>
              </w:rPr>
              <w:t xml:space="preserve"> 2</w:t>
            </w:r>
          </w:p>
        </w:tc>
      </w:tr>
      <w:tr w:rsidR="001D5C16" w:rsidRPr="003841AD" w:rsidTr="00A26156">
        <w:tc>
          <w:tcPr>
            <w:tcW w:w="1135" w:type="dxa"/>
            <w:shd w:val="clear" w:color="auto" w:fill="EEECE1"/>
            <w:tcMar>
              <w:left w:w="28" w:type="dxa"/>
              <w:right w:w="28" w:type="dxa"/>
            </w:tcMar>
          </w:tcPr>
          <w:p w:rsidR="001D5C16" w:rsidRPr="00254B4A" w:rsidRDefault="001D5C16" w:rsidP="001D5C16">
            <w:pPr>
              <w:spacing w:after="120"/>
              <w:rPr>
                <w:rFonts w:eastAsia="Calibri"/>
                <w:b/>
                <w:sz w:val="12"/>
                <w:szCs w:val="10"/>
                <w:lang w:val="ru-RU"/>
              </w:rPr>
            </w:pPr>
            <w:r w:rsidRPr="00254B4A">
              <w:rPr>
                <w:rFonts w:eastAsia="Calibri"/>
                <w:b/>
                <w:sz w:val="12"/>
                <w:szCs w:val="10"/>
                <w:lang w:val="ru-RU"/>
              </w:rPr>
              <w:t>Примечания</w:t>
            </w:r>
          </w:p>
        </w:tc>
        <w:tc>
          <w:tcPr>
            <w:tcW w:w="1316" w:type="dxa"/>
            <w:shd w:val="clear" w:color="auto" w:fill="FFFFFF"/>
            <w:tcMar>
              <w:left w:w="28" w:type="dxa"/>
              <w:right w:w="28" w:type="dxa"/>
            </w:tcMar>
          </w:tcPr>
          <w:p w:rsidR="001D5C16" w:rsidRPr="00254B4A" w:rsidRDefault="001D5C16" w:rsidP="001D5C16">
            <w:pPr>
              <w:spacing w:after="120"/>
              <w:rPr>
                <w:rFonts w:eastAsia="Calibri"/>
                <w:i/>
                <w:sz w:val="12"/>
                <w:szCs w:val="10"/>
                <w:lang w:val="ru-RU"/>
              </w:rPr>
            </w:pPr>
            <w:r w:rsidRPr="00254B4A">
              <w:rPr>
                <w:rFonts w:eastAsia="Calibri"/>
                <w:i/>
                <w:sz w:val="12"/>
                <w:szCs w:val="10"/>
                <w:lang w:val="ru-RU"/>
              </w:rPr>
              <w:t>* Методы разработаны для Глобальной перспективы в области биоразнообразия-4</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r w:rsidRPr="00254B4A">
              <w:rPr>
                <w:rFonts w:eastAsia="Calibri"/>
                <w:i/>
                <w:sz w:val="12"/>
                <w:szCs w:val="10"/>
                <w:lang w:val="ru-RU"/>
              </w:rPr>
              <w:t xml:space="preserve">* Разработано в поддержку процесса оценки </w:t>
            </w:r>
            <w:r w:rsidRPr="002B6203">
              <w:rPr>
                <w:i/>
                <w:sz w:val="12"/>
                <w:szCs w:val="12"/>
                <w:lang w:val="ru-RU"/>
              </w:rPr>
              <w:t>Межправительственной группы экспертов по изменению климата</w:t>
            </w:r>
          </w:p>
        </w:tc>
        <w:tc>
          <w:tcPr>
            <w:tcW w:w="1381" w:type="dxa"/>
            <w:shd w:val="clear" w:color="auto" w:fill="FFFFFF"/>
            <w:tcMar>
              <w:left w:w="28" w:type="dxa"/>
              <w:right w:w="28" w:type="dxa"/>
            </w:tcMar>
          </w:tcPr>
          <w:p w:rsidR="001D5C16" w:rsidRPr="00254B4A" w:rsidRDefault="001D5C16" w:rsidP="001D5C16">
            <w:pPr>
              <w:spacing w:after="120"/>
              <w:rPr>
                <w:rFonts w:eastAsia="Calibri"/>
                <w:i/>
                <w:sz w:val="12"/>
                <w:szCs w:val="10"/>
                <w:lang w:val="ru-RU"/>
              </w:rPr>
            </w:pPr>
            <w:r w:rsidRPr="00254B4A">
              <w:rPr>
                <w:rFonts w:eastAsia="Calibri"/>
                <w:i/>
                <w:sz w:val="12"/>
                <w:szCs w:val="10"/>
                <w:lang w:val="ru-RU"/>
              </w:rPr>
              <w:t>* Разработано в поддержку Оценки состояния экосистем на рубеже тысячелетий</w:t>
            </w:r>
          </w:p>
        </w:tc>
        <w:tc>
          <w:tcPr>
            <w:tcW w:w="1381" w:type="dxa"/>
            <w:shd w:val="clear" w:color="auto" w:fill="FFFFFF"/>
            <w:tcMar>
              <w:left w:w="28" w:type="dxa"/>
              <w:right w:w="28" w:type="dxa"/>
            </w:tcMar>
          </w:tcPr>
          <w:p w:rsidR="001D5C16" w:rsidRPr="00254B4A" w:rsidRDefault="001D5C16" w:rsidP="001D5C16">
            <w:pPr>
              <w:spacing w:after="120"/>
              <w:rPr>
                <w:rFonts w:eastAsia="Calibri"/>
                <w:i/>
                <w:sz w:val="12"/>
                <w:szCs w:val="10"/>
                <w:lang w:val="ru-RU"/>
              </w:rPr>
            </w:pPr>
            <w:r w:rsidRPr="00254B4A">
              <w:rPr>
                <w:rFonts w:eastAsia="Calibri"/>
                <w:i/>
                <w:sz w:val="12"/>
                <w:szCs w:val="10"/>
                <w:lang w:val="ru-RU"/>
              </w:rPr>
              <w:t>* Разработано для Национальной оценки экосистем в Соединенном Королевстве</w:t>
            </w: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p>
        </w:tc>
        <w:tc>
          <w:tcPr>
            <w:tcW w:w="1381" w:type="dxa"/>
            <w:shd w:val="clear" w:color="auto" w:fill="FFFFFF"/>
            <w:tcMar>
              <w:left w:w="28" w:type="dxa"/>
              <w:right w:w="28" w:type="dxa"/>
            </w:tcMar>
          </w:tcPr>
          <w:p w:rsidR="001D5C16" w:rsidRPr="00254B4A" w:rsidRDefault="001D5C16" w:rsidP="001D5C16">
            <w:pPr>
              <w:spacing w:after="120"/>
              <w:rPr>
                <w:rFonts w:eastAsia="Calibri"/>
                <w:sz w:val="12"/>
                <w:szCs w:val="10"/>
                <w:lang w:val="ru-RU"/>
              </w:rPr>
            </w:pPr>
          </w:p>
        </w:tc>
      </w:tr>
    </w:tbl>
    <w:p w:rsidR="001D5C16" w:rsidRPr="00570F81" w:rsidRDefault="001D5C16" w:rsidP="001D5C16">
      <w:pPr>
        <w:rPr>
          <w:b/>
          <w:u w:val="single"/>
          <w:lang w:val="ru-RU"/>
        </w:rPr>
      </w:pPr>
    </w:p>
    <w:p w:rsidR="001D5C16" w:rsidRDefault="001D5C16" w:rsidP="001D5C16">
      <w:pPr>
        <w:spacing w:after="120"/>
        <w:ind w:left="1247"/>
        <w:rPr>
          <w:b/>
          <w:lang w:val="ru-RU"/>
        </w:rPr>
      </w:pPr>
      <w:r w:rsidRPr="00570F81">
        <w:rPr>
          <w:b/>
          <w:lang w:val="ru-RU"/>
        </w:rPr>
        <w:t xml:space="preserve">Послание высокого уровня 2: существует множество </w:t>
      </w:r>
      <w:r>
        <w:rPr>
          <w:b/>
          <w:lang w:val="ru-RU"/>
        </w:rPr>
        <w:t xml:space="preserve">актуальных </w:t>
      </w:r>
      <w:r w:rsidRPr="00570F81">
        <w:rPr>
          <w:b/>
          <w:lang w:val="ru-RU"/>
        </w:rPr>
        <w:t>методов и инструментов, но их следует тщательно согласовывать с потребностями каждой отдельно взятой оценки или каждого мероприятия по поддержке решений и применять с осторожностью</w:t>
      </w:r>
      <w:r>
        <w:rPr>
          <w:b/>
          <w:lang w:val="ru-RU"/>
        </w:rPr>
        <w:t xml:space="preserve"> с учетом </w:t>
      </w:r>
      <w:r w:rsidRPr="00E57E7D">
        <w:rPr>
          <w:b/>
          <w:lang w:val="ru-RU"/>
        </w:rPr>
        <w:t>неопределенност</w:t>
      </w:r>
      <w:r>
        <w:rPr>
          <w:b/>
          <w:lang w:val="ru-RU"/>
        </w:rPr>
        <w:t>ей</w:t>
      </w:r>
      <w:r w:rsidRPr="00E57E7D">
        <w:rPr>
          <w:b/>
          <w:lang w:val="ru-RU"/>
        </w:rPr>
        <w:t xml:space="preserve"> и непредсказуемос</w:t>
      </w:r>
      <w:r>
        <w:rPr>
          <w:b/>
          <w:lang w:val="ru-RU"/>
        </w:rPr>
        <w:t>ти,</w:t>
      </w:r>
      <w:r w:rsidRPr="00E57E7D">
        <w:rPr>
          <w:b/>
          <w:lang w:val="ru-RU"/>
        </w:rPr>
        <w:t xml:space="preserve"> связанн</w:t>
      </w:r>
      <w:r>
        <w:rPr>
          <w:b/>
          <w:lang w:val="ru-RU"/>
        </w:rPr>
        <w:t>ых</w:t>
      </w:r>
      <w:r w:rsidRPr="00E57E7D">
        <w:rPr>
          <w:b/>
          <w:lang w:val="ru-RU"/>
        </w:rPr>
        <w:t xml:space="preserve"> с</w:t>
      </w:r>
      <w:r>
        <w:rPr>
          <w:b/>
          <w:lang w:val="ru-RU"/>
        </w:rPr>
        <w:t xml:space="preserve"> </w:t>
      </w:r>
      <w:r w:rsidRPr="00E57E7D">
        <w:rPr>
          <w:b/>
          <w:lang w:val="ru-RU"/>
        </w:rPr>
        <w:t>основанны</w:t>
      </w:r>
      <w:r>
        <w:rPr>
          <w:b/>
          <w:lang w:val="ru-RU"/>
        </w:rPr>
        <w:t>ми</w:t>
      </w:r>
      <w:r w:rsidRPr="00E57E7D">
        <w:rPr>
          <w:b/>
          <w:lang w:val="ru-RU"/>
        </w:rPr>
        <w:t xml:space="preserve"> на модел</w:t>
      </w:r>
      <w:r>
        <w:rPr>
          <w:b/>
          <w:lang w:val="ru-RU"/>
        </w:rPr>
        <w:t xml:space="preserve">ях прогнозами. </w:t>
      </w:r>
    </w:p>
    <w:p w:rsidR="001D5C16" w:rsidRPr="00D20314" w:rsidRDefault="001D5C16" w:rsidP="001D5C16">
      <w:pPr>
        <w:keepNext/>
        <w:keepLines/>
        <w:spacing w:after="120"/>
        <w:ind w:left="1247"/>
        <w:rPr>
          <w:lang w:val="ru-RU"/>
        </w:rPr>
      </w:pPr>
      <w:r w:rsidRPr="00570F81">
        <w:rPr>
          <w:b/>
          <w:lang w:val="ru-RU"/>
        </w:rPr>
        <w:t>Ключевой вывод 2.1: эффективное применение и учет сценариев и моделей при выработке политики и принятии решений требует активного участия директивных органов, специалистов-практиков и других соответствующих заинтересованных сторон, включая, в случа</w:t>
      </w:r>
      <w:r>
        <w:rPr>
          <w:b/>
          <w:lang w:val="ru-RU"/>
        </w:rPr>
        <w:t>е целесообразности</w:t>
      </w:r>
      <w:r w:rsidRPr="00570F81">
        <w:rPr>
          <w:b/>
          <w:lang w:val="ru-RU"/>
        </w:rPr>
        <w:t xml:space="preserve">, носителей знаний </w:t>
      </w:r>
      <w:r w:rsidRPr="00210095">
        <w:rPr>
          <w:b/>
          <w:lang w:val="ru-RU"/>
        </w:rPr>
        <w:t>коренного и местно</w:t>
      </w:r>
      <w:r>
        <w:rPr>
          <w:b/>
          <w:lang w:val="ru-RU"/>
        </w:rPr>
        <w:t>го</w:t>
      </w:r>
      <w:r w:rsidRPr="00210095">
        <w:rPr>
          <w:b/>
          <w:lang w:val="ru-RU"/>
        </w:rPr>
        <w:t xml:space="preserve"> населения</w:t>
      </w:r>
      <w:r w:rsidRPr="00570F81">
        <w:rPr>
          <w:b/>
          <w:lang w:val="ru-RU"/>
        </w:rPr>
        <w:t>,</w:t>
      </w:r>
      <w:r>
        <w:rPr>
          <w:b/>
          <w:lang w:val="ru-RU"/>
        </w:rPr>
        <w:t xml:space="preserve"> в ходе всего </w:t>
      </w:r>
      <w:r w:rsidRPr="00570F81">
        <w:rPr>
          <w:b/>
          <w:lang w:val="ru-RU"/>
        </w:rPr>
        <w:t xml:space="preserve">процесса разработки </w:t>
      </w:r>
      <w:r>
        <w:rPr>
          <w:b/>
          <w:lang w:val="ru-RU"/>
        </w:rPr>
        <w:t xml:space="preserve">и </w:t>
      </w:r>
      <w:r w:rsidRPr="00570F81">
        <w:rPr>
          <w:b/>
          <w:lang w:val="ru-RU"/>
        </w:rPr>
        <w:t xml:space="preserve">анализа сценариев </w:t>
      </w:r>
      <w:r>
        <w:rPr>
          <w:b/>
          <w:lang w:val="ru-RU"/>
        </w:rPr>
        <w:t>(</w:t>
      </w:r>
      <w:r w:rsidRPr="00570F81">
        <w:rPr>
          <w:b/>
          <w:lang w:val="ru-RU"/>
        </w:rPr>
        <w:t xml:space="preserve">диаграмма </w:t>
      </w:r>
      <w:r>
        <w:rPr>
          <w:b/>
          <w:lang w:val="ru-RU"/>
        </w:rPr>
        <w:t>РДО</w:t>
      </w:r>
      <w:r w:rsidRPr="00570F81">
        <w:rPr>
          <w:b/>
          <w:lang w:val="ru-RU"/>
        </w:rPr>
        <w:t xml:space="preserve">.5). </w:t>
      </w:r>
      <w:r w:rsidRPr="00570F81">
        <w:rPr>
          <w:lang w:val="ru-RU"/>
        </w:rPr>
        <w:t>В</w:t>
      </w:r>
      <w:r w:rsidRPr="00570F81">
        <w:rPr>
          <w:b/>
          <w:lang w:val="ru-RU"/>
        </w:rPr>
        <w:t xml:space="preserve"> </w:t>
      </w:r>
      <w:r w:rsidRPr="00570F81">
        <w:rPr>
          <w:lang w:val="ru-RU"/>
        </w:rPr>
        <w:t>предшествующих случаях применения сценариев и моделей, которые успешно способствовали достижению реальных политических результатов, обычно</w:t>
      </w:r>
      <w:r>
        <w:rPr>
          <w:lang w:val="ru-RU"/>
        </w:rPr>
        <w:t xml:space="preserve"> привлекались </w:t>
      </w:r>
      <w:r w:rsidRPr="00570F81">
        <w:rPr>
          <w:lang w:val="ru-RU"/>
        </w:rPr>
        <w:t>заинтересованные стороны</w:t>
      </w:r>
      <w:r>
        <w:rPr>
          <w:lang w:val="ru-RU"/>
        </w:rPr>
        <w:t>, начиная с раннего</w:t>
      </w:r>
      <w:r w:rsidRPr="00570F81">
        <w:rPr>
          <w:lang w:val="ru-RU"/>
        </w:rPr>
        <w:t xml:space="preserve"> этап</w:t>
      </w:r>
      <w:r>
        <w:rPr>
          <w:lang w:val="ru-RU"/>
        </w:rPr>
        <w:t xml:space="preserve">а определения проблемы, и в ходе всего </w:t>
      </w:r>
      <w:r w:rsidRPr="00570F81">
        <w:rPr>
          <w:lang w:val="ru-RU"/>
        </w:rPr>
        <w:t xml:space="preserve">процесса поддерживались </w:t>
      </w:r>
      <w:r>
        <w:rPr>
          <w:lang w:val="ru-RU"/>
        </w:rPr>
        <w:t xml:space="preserve">частые </w:t>
      </w:r>
      <w:r w:rsidRPr="00570F81">
        <w:rPr>
          <w:lang w:val="ru-RU"/>
        </w:rPr>
        <w:t>контакты между учеными и заинтересованными сторонами.</w:t>
      </w:r>
      <w:r>
        <w:rPr>
          <w:lang w:val="ru-RU"/>
        </w:rPr>
        <w:t xml:space="preserve"> </w:t>
      </w:r>
      <w:r w:rsidRPr="00D20314">
        <w:rPr>
          <w:lang w:val="ru-RU"/>
        </w:rPr>
        <w:t xml:space="preserve">Этот уровень </w:t>
      </w:r>
      <w:r>
        <w:rPr>
          <w:lang w:val="ru-RU"/>
        </w:rPr>
        <w:t>вовлеченности</w:t>
      </w:r>
      <w:r w:rsidRPr="00D20314">
        <w:rPr>
          <w:lang w:val="ru-RU"/>
        </w:rPr>
        <w:t xml:space="preserve"> часто наиболее эффективно достигался посредством использования </w:t>
      </w:r>
      <w:r w:rsidRPr="00570F81">
        <w:rPr>
          <w:lang w:val="ru-RU"/>
        </w:rPr>
        <w:t>подход</w:t>
      </w:r>
      <w:r>
        <w:rPr>
          <w:lang w:val="ru-RU"/>
        </w:rPr>
        <w:t>ов</w:t>
      </w:r>
      <w:r w:rsidRPr="00570F81">
        <w:rPr>
          <w:lang w:val="ru-RU"/>
        </w:rPr>
        <w:t xml:space="preserve"> на основе участия</w:t>
      </w:r>
      <w:r>
        <w:rPr>
          <w:lang w:val="ru-RU"/>
        </w:rPr>
        <w:t xml:space="preserve"> </w:t>
      </w:r>
      <w:r w:rsidRPr="00DD0D5B">
        <w:rPr>
          <w:lang w:val="ru-RU"/>
        </w:rPr>
        <w:t>{1.4.2, 2.4, 2.6, 3.2.1.2, 4.3.2, 5.5.3, 7.4, 7.5, 7.6.2, 8.4}.</w:t>
      </w:r>
      <w:r>
        <w:rPr>
          <w:lang w:val="ru-RU"/>
        </w:rPr>
        <w:t xml:space="preserve"> Предлагаемые в связи с этим выводом действия</w:t>
      </w:r>
      <w:r w:rsidRPr="000B295A">
        <w:rPr>
          <w:lang w:val="ru-RU"/>
        </w:rPr>
        <w:t xml:space="preserve"> </w:t>
      </w:r>
      <w:r>
        <w:rPr>
          <w:lang w:val="ru-RU"/>
        </w:rPr>
        <w:t>изложены в руководящем указании 2 «Руководящих указаний для научных и политических кругов».</w:t>
      </w:r>
    </w:p>
    <w:p w:rsidR="001D5C16" w:rsidRPr="00570F81" w:rsidRDefault="001D5C16" w:rsidP="001D5C16">
      <w:pPr>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ind w:left="1247"/>
        <w:rPr>
          <w:lang w:val="ru-RU"/>
        </w:rPr>
      </w:pPr>
      <w:r w:rsidRPr="00570F81">
        <w:rPr>
          <w:lang w:val="ru-RU"/>
        </w:rPr>
        <w:t xml:space="preserve"> </w:t>
      </w:r>
      <w:r w:rsidR="00A139EE">
        <w:rPr>
          <w:i/>
          <w:noProof/>
          <w:lang w:val="en-US"/>
        </w:rPr>
        <w:drawing>
          <wp:inline distT="0" distB="0" distL="0" distR="0">
            <wp:extent cx="4742180" cy="4225925"/>
            <wp:effectExtent l="0" t="0" r="1270" b="3175"/>
            <wp:docPr id="22" name="Picture 19" descr="S-SPM5-v4_YE_161220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PM5-v4_YE_16122015-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2180" cy="4225925"/>
                    </a:xfrm>
                    <a:prstGeom prst="rect">
                      <a:avLst/>
                    </a:prstGeom>
                    <a:noFill/>
                    <a:ln>
                      <a:noFill/>
                    </a:ln>
                  </pic:spPr>
                </pic:pic>
              </a:graphicData>
            </a:graphic>
          </wp:inline>
        </w:drawing>
      </w:r>
    </w:p>
    <w:p w:rsidR="001D5C16" w:rsidRPr="003F302E" w:rsidRDefault="001D5C16" w:rsidP="001D5C16">
      <w:pPr>
        <w:widowControl w:val="0"/>
        <w:pBdr>
          <w:top w:val="single" w:sz="4" w:space="1" w:color="auto"/>
          <w:left w:val="single" w:sz="4" w:space="4" w:color="auto"/>
          <w:bottom w:val="single" w:sz="4" w:space="0" w:color="auto"/>
          <w:right w:val="single" w:sz="4" w:space="4" w:color="auto"/>
        </w:pBdr>
        <w:shd w:val="clear" w:color="auto" w:fill="CCCCCC"/>
        <w:autoSpaceDE w:val="0"/>
        <w:autoSpaceDN w:val="0"/>
        <w:adjustRightInd w:val="0"/>
        <w:spacing w:before="120"/>
        <w:ind w:left="1247"/>
        <w:rPr>
          <w:lang w:val="ru-RU"/>
        </w:rPr>
      </w:pPr>
      <w:r w:rsidRPr="00570F81">
        <w:rPr>
          <w:b/>
          <w:lang w:val="ru-RU"/>
        </w:rPr>
        <w:t xml:space="preserve">Диаграмма </w:t>
      </w:r>
      <w:r>
        <w:rPr>
          <w:b/>
          <w:lang w:val="ru-RU"/>
        </w:rPr>
        <w:t>РДО</w:t>
      </w:r>
      <w:r w:rsidRPr="00570F81">
        <w:rPr>
          <w:b/>
          <w:lang w:val="ru-RU"/>
        </w:rPr>
        <w:t>.5</w:t>
      </w:r>
      <w:r w:rsidRPr="00570F81">
        <w:rPr>
          <w:lang w:val="ru-RU"/>
        </w:rPr>
        <w:t xml:space="preserve"> – Важные</w:t>
      </w:r>
      <w:r>
        <w:rPr>
          <w:lang w:val="ru-RU"/>
        </w:rPr>
        <w:t xml:space="preserve"> этапы </w:t>
      </w:r>
      <w:r w:rsidRPr="00570F81">
        <w:rPr>
          <w:lang w:val="ru-RU"/>
        </w:rPr>
        <w:t xml:space="preserve">взаимодействия между </w:t>
      </w:r>
      <w:r>
        <w:rPr>
          <w:lang w:val="ru-RU"/>
        </w:rPr>
        <w:t>директивными</w:t>
      </w:r>
      <w:r w:rsidRPr="00D20314">
        <w:rPr>
          <w:lang w:val="ru-RU"/>
        </w:rPr>
        <w:t xml:space="preserve"> орган</w:t>
      </w:r>
      <w:r>
        <w:rPr>
          <w:lang w:val="ru-RU"/>
        </w:rPr>
        <w:t xml:space="preserve">ами, </w:t>
      </w:r>
      <w:r w:rsidRPr="00570F81">
        <w:rPr>
          <w:lang w:val="ru-RU"/>
        </w:rPr>
        <w:t>заинтересованными сторонами</w:t>
      </w:r>
      <w:r>
        <w:rPr>
          <w:lang w:val="ru-RU"/>
        </w:rPr>
        <w:t xml:space="preserve"> и </w:t>
      </w:r>
      <w:r w:rsidRPr="00570F81">
        <w:rPr>
          <w:lang w:val="ru-RU"/>
        </w:rPr>
        <w:t xml:space="preserve">учеными, иллюстрирующие необходимость частых </w:t>
      </w:r>
      <w:r>
        <w:rPr>
          <w:lang w:val="ru-RU"/>
        </w:rPr>
        <w:t xml:space="preserve">контактов в ходе всего </w:t>
      </w:r>
      <w:r w:rsidRPr="00570F81">
        <w:rPr>
          <w:lang w:val="ru-RU"/>
        </w:rPr>
        <w:t>процесса разработки и применения</w:t>
      </w:r>
      <w:r>
        <w:rPr>
          <w:lang w:val="ru-RU"/>
        </w:rPr>
        <w:t xml:space="preserve"> сценариев и моделей. Каждый этап </w:t>
      </w:r>
      <w:r w:rsidRPr="00570F81">
        <w:rPr>
          <w:lang w:val="ru-RU"/>
        </w:rPr>
        <w:t xml:space="preserve">включает интерактивное использование моделей и данных (серые стрелки) и требует информационного потока между моделями и данными (зеленые стрелки). </w:t>
      </w:r>
      <w:r>
        <w:rPr>
          <w:lang w:val="ru-RU"/>
        </w:rPr>
        <w:t xml:space="preserve">Данный процесс </w:t>
      </w:r>
      <w:r w:rsidRPr="00570F81">
        <w:rPr>
          <w:lang w:val="ru-RU"/>
        </w:rPr>
        <w:t>изображен в виде</w:t>
      </w:r>
      <w:r>
        <w:rPr>
          <w:lang w:val="ru-RU"/>
        </w:rPr>
        <w:t xml:space="preserve"> цикла, </w:t>
      </w:r>
      <w:r w:rsidRPr="00570F81">
        <w:rPr>
          <w:lang w:val="ru-RU"/>
        </w:rPr>
        <w:t>но во многих случаях эти</w:t>
      </w:r>
      <w:r>
        <w:rPr>
          <w:lang w:val="ru-RU"/>
        </w:rPr>
        <w:t xml:space="preserve"> этапы </w:t>
      </w:r>
      <w:r w:rsidRPr="00570F81">
        <w:rPr>
          <w:lang w:val="ru-RU"/>
        </w:rPr>
        <w:t xml:space="preserve">будут </w:t>
      </w:r>
      <w:r>
        <w:rPr>
          <w:lang w:val="ru-RU"/>
        </w:rPr>
        <w:t xml:space="preserve">осуществляться </w:t>
      </w:r>
      <w:proofErr w:type="gramStart"/>
      <w:r>
        <w:rPr>
          <w:lang w:val="ru-RU"/>
        </w:rPr>
        <w:t>одновременно</w:t>
      </w:r>
      <w:proofErr w:type="gramEnd"/>
      <w:r>
        <w:rPr>
          <w:lang w:val="ru-RU"/>
        </w:rPr>
        <w:t xml:space="preserve"> и влиять друг на друга</w:t>
      </w:r>
      <w:r w:rsidRPr="00570F81">
        <w:rPr>
          <w:lang w:val="ru-RU"/>
        </w:rPr>
        <w:t>. Более подробно см.</w:t>
      </w:r>
      <w:r>
        <w:rPr>
          <w:lang w:val="ru-RU"/>
        </w:rPr>
        <w:t xml:space="preserve"> пункт 8.4.1. и диаграмму 8.1 в </w:t>
      </w:r>
      <w:r w:rsidRPr="00570F81">
        <w:rPr>
          <w:lang w:val="ru-RU"/>
        </w:rPr>
        <w:t>глав</w:t>
      </w:r>
      <w:r>
        <w:rPr>
          <w:lang w:val="ru-RU"/>
        </w:rPr>
        <w:t>е</w:t>
      </w:r>
      <w:r w:rsidRPr="00570F81">
        <w:rPr>
          <w:lang w:val="ru-RU"/>
        </w:rPr>
        <w:t xml:space="preserve"> 8.</w:t>
      </w:r>
      <w:r>
        <w:rPr>
          <w:lang w:val="ru-RU"/>
        </w:rPr>
        <w:t xml:space="preserve"> Фотографии</w:t>
      </w:r>
      <w:r w:rsidRPr="003F302E">
        <w:rPr>
          <w:lang w:val="ru-RU"/>
        </w:rPr>
        <w:t xml:space="preserve"> </w:t>
      </w:r>
      <w:r>
        <w:rPr>
          <w:sz w:val="18"/>
          <w:szCs w:val="18"/>
        </w:rPr>
        <w:t>PBL</w:t>
      </w:r>
      <w:r w:rsidRPr="003F302E">
        <w:rPr>
          <w:sz w:val="18"/>
          <w:szCs w:val="18"/>
          <w:lang w:val="ru-RU"/>
        </w:rPr>
        <w:t xml:space="preserve"> </w:t>
      </w:r>
      <w:r>
        <w:rPr>
          <w:sz w:val="18"/>
          <w:szCs w:val="18"/>
        </w:rPr>
        <w:t>Netherlands</w:t>
      </w:r>
      <w:r w:rsidRPr="003F302E">
        <w:rPr>
          <w:sz w:val="18"/>
          <w:szCs w:val="18"/>
          <w:lang w:val="ru-RU"/>
        </w:rPr>
        <w:t xml:space="preserve"> </w:t>
      </w:r>
      <w:r>
        <w:rPr>
          <w:sz w:val="18"/>
          <w:szCs w:val="18"/>
        </w:rPr>
        <w:t>Environmental</w:t>
      </w:r>
      <w:r w:rsidRPr="003F302E">
        <w:rPr>
          <w:sz w:val="18"/>
          <w:szCs w:val="18"/>
          <w:lang w:val="ru-RU"/>
        </w:rPr>
        <w:t xml:space="preserve"> </w:t>
      </w:r>
      <w:r>
        <w:rPr>
          <w:sz w:val="18"/>
          <w:szCs w:val="18"/>
        </w:rPr>
        <w:t>Assessment</w:t>
      </w:r>
      <w:r w:rsidRPr="003F302E">
        <w:rPr>
          <w:sz w:val="18"/>
          <w:szCs w:val="18"/>
          <w:lang w:val="ru-RU"/>
        </w:rPr>
        <w:t xml:space="preserve"> </w:t>
      </w:r>
      <w:r>
        <w:rPr>
          <w:sz w:val="18"/>
          <w:szCs w:val="18"/>
        </w:rPr>
        <w:t>Agency</w:t>
      </w:r>
      <w:r w:rsidRPr="003F302E">
        <w:rPr>
          <w:sz w:val="18"/>
          <w:szCs w:val="18"/>
          <w:lang w:val="ru-RU"/>
        </w:rPr>
        <w:t xml:space="preserve">, </w:t>
      </w:r>
      <w:r>
        <w:rPr>
          <w:sz w:val="18"/>
          <w:szCs w:val="18"/>
        </w:rPr>
        <w:t>Thinkstock</w:t>
      </w:r>
      <w:r w:rsidRPr="003F302E">
        <w:rPr>
          <w:sz w:val="18"/>
          <w:szCs w:val="18"/>
          <w:lang w:val="ru-RU"/>
        </w:rPr>
        <w:t xml:space="preserve">, </w:t>
      </w:r>
      <w:r>
        <w:rPr>
          <w:sz w:val="18"/>
          <w:szCs w:val="18"/>
        </w:rPr>
        <w:t>KK</w:t>
      </w:r>
      <w:r w:rsidRPr="003F302E">
        <w:rPr>
          <w:sz w:val="18"/>
          <w:szCs w:val="18"/>
          <w:lang w:val="ru-RU"/>
        </w:rPr>
        <w:t xml:space="preserve"> </w:t>
      </w:r>
      <w:r>
        <w:rPr>
          <w:sz w:val="18"/>
          <w:szCs w:val="18"/>
        </w:rPr>
        <w:t>Davies</w:t>
      </w:r>
      <w:r w:rsidRPr="003F302E">
        <w:rPr>
          <w:sz w:val="18"/>
          <w:szCs w:val="18"/>
          <w:lang w:val="ru-RU"/>
        </w:rPr>
        <w:t xml:space="preserve"> </w:t>
      </w:r>
      <w:r>
        <w:rPr>
          <w:sz w:val="18"/>
          <w:szCs w:val="18"/>
          <w:lang w:val="ru-RU"/>
        </w:rPr>
        <w:t>и</w:t>
      </w:r>
      <w:r w:rsidRPr="003F302E">
        <w:rPr>
          <w:sz w:val="18"/>
          <w:szCs w:val="18"/>
          <w:lang w:val="ru-RU"/>
        </w:rPr>
        <w:t xml:space="preserve"> </w:t>
      </w:r>
      <w:r>
        <w:rPr>
          <w:b/>
          <w:sz w:val="18"/>
          <w:szCs w:val="18"/>
        </w:rPr>
        <w:t>IISD</w:t>
      </w:r>
      <w:r w:rsidRPr="003F302E">
        <w:rPr>
          <w:b/>
          <w:sz w:val="18"/>
          <w:szCs w:val="18"/>
          <w:lang w:val="ru-RU"/>
        </w:rPr>
        <w:t>/</w:t>
      </w:r>
      <w:r>
        <w:rPr>
          <w:b/>
          <w:sz w:val="18"/>
          <w:szCs w:val="18"/>
        </w:rPr>
        <w:t>ENB</w:t>
      </w:r>
      <w:r w:rsidRPr="003F302E">
        <w:rPr>
          <w:b/>
          <w:sz w:val="18"/>
          <w:szCs w:val="18"/>
          <w:lang w:val="ru-RU"/>
        </w:rPr>
        <w:t xml:space="preserve"> </w:t>
      </w:r>
      <w:r w:rsidRPr="003F302E">
        <w:rPr>
          <w:sz w:val="18"/>
          <w:szCs w:val="18"/>
          <w:lang w:val="ru-RU"/>
        </w:rPr>
        <w:t>(</w:t>
      </w:r>
      <w:hyperlink r:id="rId37" w:tgtFrame="_blank" w:history="1">
        <w:r w:rsidRPr="00B92D2F">
          <w:rPr>
            <w:rStyle w:val="Hyperlink"/>
            <w:sz w:val="18"/>
            <w:szCs w:val="18"/>
          </w:rPr>
          <w:t>http</w:t>
        </w:r>
        <w:r w:rsidRPr="00683565">
          <w:rPr>
            <w:rStyle w:val="Hyperlink"/>
            <w:sz w:val="18"/>
            <w:szCs w:val="18"/>
            <w:lang w:val="ru-RU"/>
          </w:rPr>
          <w:t>://</w:t>
        </w:r>
        <w:r w:rsidRPr="00B92D2F">
          <w:rPr>
            <w:rStyle w:val="Hyperlink"/>
            <w:sz w:val="18"/>
            <w:szCs w:val="18"/>
          </w:rPr>
          <w:t>www</w:t>
        </w:r>
        <w:r w:rsidRPr="00683565">
          <w:rPr>
            <w:rStyle w:val="Hyperlink"/>
            <w:sz w:val="18"/>
            <w:szCs w:val="18"/>
            <w:lang w:val="ru-RU"/>
          </w:rPr>
          <w:t>.</w:t>
        </w:r>
        <w:proofErr w:type="spellStart"/>
        <w:r w:rsidRPr="00B92D2F">
          <w:rPr>
            <w:rStyle w:val="Hyperlink"/>
            <w:sz w:val="18"/>
            <w:szCs w:val="18"/>
          </w:rPr>
          <w:t>iisd</w:t>
        </w:r>
        <w:proofErr w:type="spellEnd"/>
        <w:r w:rsidRPr="00683565">
          <w:rPr>
            <w:rStyle w:val="Hyperlink"/>
            <w:sz w:val="18"/>
            <w:szCs w:val="18"/>
            <w:lang w:val="ru-RU"/>
          </w:rPr>
          <w:t>.</w:t>
        </w:r>
        <w:r w:rsidRPr="00B92D2F">
          <w:rPr>
            <w:rStyle w:val="Hyperlink"/>
            <w:sz w:val="18"/>
            <w:szCs w:val="18"/>
          </w:rPr>
          <w:t>ca</w:t>
        </w:r>
        <w:r w:rsidRPr="00683565">
          <w:rPr>
            <w:rStyle w:val="Hyperlink"/>
            <w:sz w:val="18"/>
            <w:szCs w:val="18"/>
            <w:lang w:val="ru-RU"/>
          </w:rPr>
          <w:t>/</w:t>
        </w:r>
        <w:proofErr w:type="spellStart"/>
        <w:r w:rsidRPr="00B92D2F">
          <w:rPr>
            <w:rStyle w:val="Hyperlink"/>
            <w:sz w:val="18"/>
            <w:szCs w:val="18"/>
          </w:rPr>
          <w:t>ipbes</w:t>
        </w:r>
        <w:proofErr w:type="spellEnd"/>
        <w:r w:rsidRPr="00683565">
          <w:rPr>
            <w:rStyle w:val="Hyperlink"/>
            <w:sz w:val="18"/>
            <w:szCs w:val="18"/>
            <w:lang w:val="ru-RU"/>
          </w:rPr>
          <w:t>/</w:t>
        </w:r>
        <w:proofErr w:type="spellStart"/>
        <w:r w:rsidRPr="00B92D2F">
          <w:rPr>
            <w:rStyle w:val="Hyperlink"/>
            <w:sz w:val="18"/>
            <w:szCs w:val="18"/>
          </w:rPr>
          <w:t>ipbes</w:t>
        </w:r>
        <w:proofErr w:type="spellEnd"/>
        <w:r w:rsidRPr="00683565">
          <w:rPr>
            <w:rStyle w:val="Hyperlink"/>
            <w:sz w:val="18"/>
            <w:szCs w:val="18"/>
            <w:lang w:val="ru-RU"/>
          </w:rPr>
          <w:t>3/12</w:t>
        </w:r>
        <w:r w:rsidRPr="00B92D2F">
          <w:rPr>
            <w:rStyle w:val="Hyperlink"/>
            <w:sz w:val="18"/>
            <w:szCs w:val="18"/>
          </w:rPr>
          <w:t>jan</w:t>
        </w:r>
        <w:r w:rsidRPr="00683565">
          <w:rPr>
            <w:rStyle w:val="Hyperlink"/>
            <w:sz w:val="18"/>
            <w:szCs w:val="18"/>
            <w:lang w:val="ru-RU"/>
          </w:rPr>
          <w:t>.</w:t>
        </w:r>
        <w:r w:rsidRPr="00B92D2F">
          <w:rPr>
            <w:rStyle w:val="Hyperlink"/>
            <w:sz w:val="18"/>
            <w:szCs w:val="18"/>
          </w:rPr>
          <w:t>htm</w:t>
        </w:r>
      </w:hyperlink>
      <w:bookmarkStart w:id="44" w:name="_DV_M650"/>
      <w:bookmarkEnd w:id="44"/>
      <w:r w:rsidRPr="003F302E">
        <w:rPr>
          <w:sz w:val="18"/>
          <w:szCs w:val="18"/>
          <w:lang w:val="ru-RU"/>
        </w:rPr>
        <w:t>).</w:t>
      </w:r>
    </w:p>
    <w:p w:rsidR="001D5C16" w:rsidRPr="00C23224" w:rsidRDefault="001D5C16" w:rsidP="001D5C16">
      <w:pPr>
        <w:widowControl w:val="0"/>
        <w:autoSpaceDE w:val="0"/>
        <w:autoSpaceDN w:val="0"/>
        <w:adjustRightInd w:val="0"/>
        <w:ind w:left="1247"/>
        <w:rPr>
          <w:b/>
          <w:sz w:val="18"/>
          <w:szCs w:val="18"/>
          <w:lang w:val="ru-RU"/>
        </w:rPr>
      </w:pP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3"/>
        <w:gridCol w:w="4133"/>
      </w:tblGrid>
      <w:tr w:rsidR="001D5C16" w:rsidRPr="00C23224" w:rsidTr="00A26156">
        <w:tc>
          <w:tcPr>
            <w:tcW w:w="433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Policy review</w:t>
            </w:r>
          </w:p>
        </w:tc>
        <w:tc>
          <w:tcPr>
            <w:tcW w:w="4133"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Обзор политики</w:t>
            </w:r>
          </w:p>
        </w:tc>
      </w:tr>
      <w:tr w:rsidR="001D5C16" w:rsidRPr="003841AD" w:rsidTr="00A26156">
        <w:tc>
          <w:tcPr>
            <w:tcW w:w="433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Engaging policymakers, stakeholders &amp; scientists</w:t>
            </w:r>
          </w:p>
        </w:tc>
        <w:tc>
          <w:tcPr>
            <w:tcW w:w="4133"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Привлечение директивных органов, заинтересованных сторон и ученых</w:t>
            </w:r>
          </w:p>
        </w:tc>
      </w:tr>
      <w:tr w:rsidR="001D5C16" w:rsidRPr="003841AD" w:rsidTr="00A26156">
        <w:tc>
          <w:tcPr>
            <w:tcW w:w="433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 xml:space="preserve">Linking policy options to scenarios </w:t>
            </w:r>
          </w:p>
        </w:tc>
        <w:tc>
          <w:tcPr>
            <w:tcW w:w="4133"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Увязка вариантов политики с моделями</w:t>
            </w:r>
          </w:p>
        </w:tc>
      </w:tr>
      <w:tr w:rsidR="001D5C16" w:rsidRPr="00C23224" w:rsidTr="00A26156">
        <w:tc>
          <w:tcPr>
            <w:tcW w:w="433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Communicating results</w:t>
            </w:r>
          </w:p>
        </w:tc>
        <w:tc>
          <w:tcPr>
            <w:tcW w:w="413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Распространение информации о результатах</w:t>
            </w:r>
          </w:p>
        </w:tc>
      </w:tr>
      <w:tr w:rsidR="001D5C16" w:rsidRPr="003841AD" w:rsidTr="00A26156">
        <w:tc>
          <w:tcPr>
            <w:tcW w:w="433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From scenarios to decision-making</w:t>
            </w:r>
          </w:p>
        </w:tc>
        <w:tc>
          <w:tcPr>
            <w:tcW w:w="4133"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От сценариев к принятию решений</w:t>
            </w:r>
          </w:p>
        </w:tc>
      </w:tr>
      <w:tr w:rsidR="001D5C16" w:rsidRPr="00C23224" w:rsidTr="00A26156">
        <w:tc>
          <w:tcPr>
            <w:tcW w:w="4333" w:type="dxa"/>
            <w:shd w:val="clear" w:color="auto" w:fill="auto"/>
          </w:tcPr>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Data</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Models</w:t>
            </w:r>
          </w:p>
        </w:tc>
        <w:tc>
          <w:tcPr>
            <w:tcW w:w="4133"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Данные</w:t>
            </w:r>
          </w:p>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Модели</w:t>
            </w:r>
          </w:p>
        </w:tc>
      </w:tr>
      <w:tr w:rsidR="001D5C16" w:rsidRPr="00C23224" w:rsidTr="00A26156">
        <w:tc>
          <w:tcPr>
            <w:tcW w:w="4333" w:type="dxa"/>
            <w:shd w:val="clear" w:color="auto" w:fill="auto"/>
          </w:tcPr>
          <w:p w:rsidR="001D5C16" w:rsidRPr="00A26156" w:rsidRDefault="001D5C16" w:rsidP="00A26156">
            <w:pPr>
              <w:autoSpaceDE w:val="0"/>
              <w:autoSpaceDN w:val="0"/>
              <w:adjustRightInd w:val="0"/>
              <w:rPr>
                <w:sz w:val="18"/>
                <w:szCs w:val="18"/>
                <w:lang w:val="en-US"/>
              </w:rPr>
            </w:pPr>
            <w:r w:rsidRPr="00A26156">
              <w:rPr>
                <w:sz w:val="18"/>
                <w:szCs w:val="18"/>
                <w:lang w:val="en-US"/>
              </w:rPr>
              <w:t>Steps</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Information flow</w:t>
            </w:r>
          </w:p>
          <w:p w:rsidR="001D5C16" w:rsidRPr="00A26156" w:rsidRDefault="001D5C16" w:rsidP="00A26156">
            <w:pPr>
              <w:widowControl w:val="0"/>
              <w:autoSpaceDE w:val="0"/>
              <w:autoSpaceDN w:val="0"/>
              <w:adjustRightInd w:val="0"/>
              <w:rPr>
                <w:sz w:val="18"/>
                <w:szCs w:val="18"/>
                <w:lang w:val="en-US"/>
              </w:rPr>
            </w:pPr>
            <w:r w:rsidRPr="00A26156">
              <w:rPr>
                <w:sz w:val="18"/>
                <w:szCs w:val="18"/>
                <w:lang w:val="en-US"/>
              </w:rPr>
              <w:t>Influence</w:t>
            </w:r>
          </w:p>
        </w:tc>
        <w:tc>
          <w:tcPr>
            <w:tcW w:w="4133" w:type="dxa"/>
            <w:shd w:val="clear" w:color="auto" w:fill="auto"/>
          </w:tcPr>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Шаги</w:t>
            </w:r>
          </w:p>
          <w:p w:rsidR="001D5C16" w:rsidRPr="00A26156" w:rsidRDefault="001D5C16" w:rsidP="00A26156">
            <w:pPr>
              <w:widowControl w:val="0"/>
              <w:autoSpaceDE w:val="0"/>
              <w:autoSpaceDN w:val="0"/>
              <w:adjustRightInd w:val="0"/>
              <w:rPr>
                <w:sz w:val="18"/>
                <w:szCs w:val="18"/>
                <w:lang w:val="ru-RU"/>
              </w:rPr>
            </w:pPr>
            <w:r w:rsidRPr="00A26156">
              <w:rPr>
                <w:sz w:val="18"/>
                <w:szCs w:val="18"/>
                <w:lang w:val="ru-RU"/>
              </w:rPr>
              <w:t>Информационный поток</w:t>
            </w:r>
          </w:p>
          <w:p w:rsidR="001D5C16" w:rsidRPr="00A26156" w:rsidRDefault="001D5C16" w:rsidP="00A26156">
            <w:pPr>
              <w:widowControl w:val="0"/>
              <w:autoSpaceDE w:val="0"/>
              <w:autoSpaceDN w:val="0"/>
              <w:adjustRightInd w:val="0"/>
              <w:rPr>
                <w:sz w:val="18"/>
                <w:szCs w:val="18"/>
                <w:lang w:val="en-US"/>
              </w:rPr>
            </w:pPr>
            <w:r w:rsidRPr="00A26156">
              <w:rPr>
                <w:sz w:val="18"/>
                <w:szCs w:val="18"/>
                <w:lang w:val="ru-RU"/>
              </w:rPr>
              <w:t>Влияние</w:t>
            </w:r>
          </w:p>
        </w:tc>
      </w:tr>
    </w:tbl>
    <w:p w:rsidR="001D5C16" w:rsidRPr="00570F81" w:rsidRDefault="001D5C16" w:rsidP="001D5C16">
      <w:pPr>
        <w:widowControl w:val="0"/>
        <w:autoSpaceDE w:val="0"/>
        <w:autoSpaceDN w:val="0"/>
        <w:adjustRightInd w:val="0"/>
        <w:spacing w:before="240" w:after="120"/>
        <w:ind w:left="1247"/>
        <w:rPr>
          <w:lang w:val="ru-RU"/>
        </w:rPr>
      </w:pPr>
      <w:r w:rsidRPr="00570F81">
        <w:rPr>
          <w:b/>
          <w:lang w:val="ru-RU"/>
        </w:rPr>
        <w:t xml:space="preserve">Ключевой вывод 2.2: различные политические контексты и контексты решений часто требуют применения различных видов сценариев, моделей и инструментов поддержки политики, поэтому </w:t>
      </w:r>
      <w:r>
        <w:rPr>
          <w:b/>
          <w:lang w:val="ru-RU"/>
        </w:rPr>
        <w:t xml:space="preserve">необходимо с большой </w:t>
      </w:r>
      <w:r w:rsidRPr="00570F81">
        <w:rPr>
          <w:b/>
          <w:lang w:val="ru-RU"/>
        </w:rPr>
        <w:t>осторожность</w:t>
      </w:r>
      <w:r>
        <w:rPr>
          <w:b/>
          <w:lang w:val="ru-RU"/>
        </w:rPr>
        <w:t xml:space="preserve">ю подходить к </w:t>
      </w:r>
      <w:r w:rsidRPr="00570F81">
        <w:rPr>
          <w:b/>
          <w:lang w:val="ru-RU"/>
        </w:rPr>
        <w:t>формулиров</w:t>
      </w:r>
      <w:r>
        <w:rPr>
          <w:b/>
          <w:lang w:val="ru-RU"/>
        </w:rPr>
        <w:t xml:space="preserve">ке уместного </w:t>
      </w:r>
      <w:r w:rsidRPr="00570F81">
        <w:rPr>
          <w:b/>
          <w:lang w:val="ru-RU"/>
        </w:rPr>
        <w:t xml:space="preserve">подхода в конкретном контексте </w:t>
      </w:r>
      <w:r>
        <w:rPr>
          <w:b/>
          <w:lang w:val="ru-RU"/>
        </w:rPr>
        <w:t>(</w:t>
      </w:r>
      <w:r w:rsidRPr="00570F81">
        <w:rPr>
          <w:b/>
          <w:lang w:val="ru-RU"/>
        </w:rPr>
        <w:t xml:space="preserve">диаграмма </w:t>
      </w:r>
      <w:r>
        <w:rPr>
          <w:b/>
          <w:lang w:val="ru-RU"/>
        </w:rPr>
        <w:t>РДО</w:t>
      </w:r>
      <w:r w:rsidRPr="00570F81">
        <w:rPr>
          <w:b/>
          <w:lang w:val="ru-RU"/>
        </w:rPr>
        <w:t xml:space="preserve">.6; таблицы </w:t>
      </w:r>
      <w:r>
        <w:rPr>
          <w:b/>
          <w:lang w:val="ru-RU"/>
        </w:rPr>
        <w:t>РДО</w:t>
      </w:r>
      <w:r w:rsidRPr="00570F81">
        <w:rPr>
          <w:b/>
          <w:lang w:val="ru-RU"/>
        </w:rPr>
        <w:t xml:space="preserve">.1 и </w:t>
      </w:r>
      <w:r>
        <w:rPr>
          <w:b/>
          <w:lang w:val="ru-RU"/>
        </w:rPr>
        <w:t>РДО</w:t>
      </w:r>
      <w:r w:rsidRPr="00570F81">
        <w:rPr>
          <w:b/>
          <w:lang w:val="ru-RU"/>
        </w:rPr>
        <w:t xml:space="preserve">.2). </w:t>
      </w:r>
      <w:r w:rsidRPr="00570F81">
        <w:rPr>
          <w:lang w:val="ru-RU"/>
        </w:rPr>
        <w:t>Ни одна комбинация сценариев, моделей и инструментов поддержки политики не может</w:t>
      </w:r>
      <w:r>
        <w:rPr>
          <w:lang w:val="ru-RU"/>
        </w:rPr>
        <w:t xml:space="preserve"> сама по себе охватить </w:t>
      </w:r>
      <w:r w:rsidRPr="00570F81">
        <w:rPr>
          <w:lang w:val="ru-RU"/>
        </w:rPr>
        <w:t>все политические контексты и контексты решений, поэтому необходимо множество подходов</w:t>
      </w:r>
      <w:r>
        <w:rPr>
          <w:lang w:val="ru-RU"/>
        </w:rPr>
        <w:t xml:space="preserve"> </w:t>
      </w:r>
      <w:r w:rsidRPr="00D65ADB">
        <w:rPr>
          <w:szCs w:val="18"/>
          <w:lang w:val="ru-RU"/>
        </w:rPr>
        <w:t>{1.5, 2.2, 2.3, 2.4, 3.2.2, 3.2.3.2, 3.5, 4.2, 4.3, 5.3, 6.1.2}</w:t>
      </w:r>
      <w:r w:rsidRPr="00570F81">
        <w:rPr>
          <w:lang w:val="ru-RU"/>
        </w:rPr>
        <w:t>.</w:t>
      </w:r>
      <w:r w:rsidRPr="00D65ADB">
        <w:rPr>
          <w:lang w:val="ru-RU"/>
        </w:rPr>
        <w:t xml:space="preserve"> </w:t>
      </w:r>
      <w:r>
        <w:rPr>
          <w:lang w:val="ru-RU"/>
        </w:rPr>
        <w:t xml:space="preserve">Предлагаемые в связи с этим выводом действия изложены в руководящем указании </w:t>
      </w:r>
      <w:r w:rsidRPr="00D65ADB">
        <w:rPr>
          <w:lang w:val="ru-RU"/>
        </w:rPr>
        <w:t>1</w:t>
      </w:r>
      <w:r>
        <w:rPr>
          <w:lang w:val="ru-RU"/>
        </w:rPr>
        <w:t xml:space="preserve"> «Руководящих указаний для научных и политических кругов». </w:t>
      </w:r>
    </w:p>
    <w:tbl>
      <w:tblPr>
        <w:tblW w:w="8277" w:type="dxa"/>
        <w:jc w:val="right"/>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B7B7B7"/>
        </w:tblBorders>
        <w:tblLayout w:type="fixed"/>
        <w:tblLook w:val="0400" w:firstRow="0" w:lastRow="0" w:firstColumn="0" w:lastColumn="0" w:noHBand="0" w:noVBand="1"/>
      </w:tblPr>
      <w:tblGrid>
        <w:gridCol w:w="29"/>
        <w:gridCol w:w="1132"/>
        <w:gridCol w:w="1079"/>
        <w:gridCol w:w="1844"/>
        <w:gridCol w:w="1111"/>
        <w:gridCol w:w="1240"/>
        <w:gridCol w:w="963"/>
        <w:gridCol w:w="850"/>
        <w:gridCol w:w="29"/>
      </w:tblGrid>
      <w:tr w:rsidR="001D5C16" w:rsidRPr="003841AD" w:rsidTr="00D635CB">
        <w:trPr>
          <w:gridBefore w:val="1"/>
          <w:wBefore w:w="29" w:type="dxa"/>
          <w:trHeight w:val="227"/>
          <w:jc w:val="right"/>
        </w:trPr>
        <w:tc>
          <w:tcPr>
            <w:tcW w:w="8248" w:type="dxa"/>
            <w:gridSpan w:val="8"/>
            <w:tcBorders>
              <w:bottom w:val="single" w:sz="4" w:space="0" w:color="auto"/>
            </w:tcBorders>
            <w:shd w:val="clear" w:color="auto" w:fill="D9D9D9"/>
            <w:tcMar>
              <w:left w:w="28" w:type="dxa"/>
              <w:right w:w="28" w:type="dxa"/>
            </w:tcMar>
          </w:tcPr>
          <w:p w:rsidR="001D5C16" w:rsidRPr="00F26DE5" w:rsidRDefault="001D5C16" w:rsidP="007C103B">
            <w:pPr>
              <w:widowControl w:val="0"/>
              <w:autoSpaceDE w:val="0"/>
              <w:autoSpaceDN w:val="0"/>
              <w:adjustRightInd w:val="0"/>
              <w:spacing w:before="40" w:after="40"/>
              <w:rPr>
                <w:rFonts w:eastAsia="Calibri"/>
                <w:b/>
                <w:sz w:val="16"/>
                <w:szCs w:val="14"/>
                <w:lang w:val="ru-RU" w:eastAsia="en-AU"/>
              </w:rPr>
            </w:pPr>
            <w:r w:rsidRPr="00570F81">
              <w:rPr>
                <w:b/>
                <w:lang w:val="ru-RU"/>
              </w:rPr>
              <w:t xml:space="preserve">Таблица </w:t>
            </w:r>
            <w:r>
              <w:rPr>
                <w:b/>
                <w:lang w:val="ru-RU"/>
              </w:rPr>
              <w:t>РДО</w:t>
            </w:r>
            <w:r w:rsidRPr="00570F81">
              <w:rPr>
                <w:b/>
                <w:lang w:val="ru-RU"/>
              </w:rPr>
              <w:t>.2</w:t>
            </w:r>
            <w:r w:rsidRPr="00570F81">
              <w:rPr>
                <w:lang w:val="ru-RU"/>
              </w:rPr>
              <w:t xml:space="preserve"> – Иллюстративные и неисчерпывающие примеры</w:t>
            </w:r>
            <w:r>
              <w:rPr>
                <w:lang w:val="ru-RU"/>
              </w:rPr>
              <w:t xml:space="preserve"> основных моделей экосистемных </w:t>
            </w:r>
            <w:r w:rsidRPr="00570F81">
              <w:rPr>
                <w:lang w:val="ru-RU"/>
              </w:rPr>
              <w:t>услуг, подчеркивающие различия в важных атрибутах моделей</w:t>
            </w:r>
            <w:r>
              <w:rPr>
                <w:lang w:val="ru-RU"/>
              </w:rPr>
              <w:t xml:space="preserve">, </w:t>
            </w:r>
            <w:proofErr w:type="gramStart"/>
            <w:r>
              <w:rPr>
                <w:lang w:val="ru-RU"/>
              </w:rPr>
              <w:t>а</w:t>
            </w:r>
            <w:proofErr w:type="gramEnd"/>
            <w:r>
              <w:rPr>
                <w:lang w:val="ru-RU"/>
              </w:rPr>
              <w:t xml:space="preserve"> следовательно – </w:t>
            </w:r>
            <w:r w:rsidRPr="00570F81">
              <w:rPr>
                <w:lang w:val="ru-RU"/>
              </w:rPr>
              <w:t xml:space="preserve">необходимость проявлять осторожность </w:t>
            </w:r>
            <w:r>
              <w:rPr>
                <w:lang w:val="ru-RU"/>
              </w:rPr>
              <w:t xml:space="preserve">в </w:t>
            </w:r>
            <w:r w:rsidRPr="00570F81">
              <w:rPr>
                <w:lang w:val="ru-RU"/>
              </w:rPr>
              <w:t xml:space="preserve">выборе надлежащего решения в конкретном контексте. «Динамичные» модели способны прогнозировать изменения в экосистемных услугах с течением времени, а «статичные» модели дают представление о </w:t>
            </w:r>
            <w:r>
              <w:rPr>
                <w:lang w:val="ru-RU"/>
              </w:rPr>
              <w:t xml:space="preserve">состоянии </w:t>
            </w:r>
            <w:r w:rsidRPr="00570F81">
              <w:rPr>
                <w:lang w:val="ru-RU"/>
              </w:rPr>
              <w:t xml:space="preserve">экосистемных услуг </w:t>
            </w:r>
            <w:r>
              <w:rPr>
                <w:lang w:val="ru-RU"/>
              </w:rPr>
              <w:t>в</w:t>
            </w:r>
            <w:r w:rsidRPr="00570F81">
              <w:rPr>
                <w:lang w:val="ru-RU"/>
              </w:rPr>
              <w:t xml:space="preserve"> </w:t>
            </w:r>
            <w:r>
              <w:rPr>
                <w:lang w:val="ru-RU"/>
              </w:rPr>
              <w:t xml:space="preserve">конкретный </w:t>
            </w:r>
            <w:r w:rsidRPr="00570F81">
              <w:rPr>
                <w:lang w:val="ru-RU"/>
              </w:rPr>
              <w:t xml:space="preserve">момент времени. Подробное описание этих моделей, обсуждение многих дополнительных моделей и ссылки см. </w:t>
            </w:r>
            <w:r>
              <w:rPr>
                <w:lang w:val="ru-RU"/>
              </w:rPr>
              <w:t xml:space="preserve">в </w:t>
            </w:r>
            <w:r w:rsidRPr="00570F81">
              <w:rPr>
                <w:lang w:val="ru-RU"/>
              </w:rPr>
              <w:t>глав</w:t>
            </w:r>
            <w:r>
              <w:rPr>
                <w:lang w:val="ru-RU"/>
              </w:rPr>
              <w:t>е</w:t>
            </w:r>
            <w:r w:rsidRPr="00570F81">
              <w:rPr>
                <w:lang w:val="ru-RU"/>
              </w:rPr>
              <w:t xml:space="preserve"> 5.</w:t>
            </w:r>
          </w:p>
        </w:tc>
      </w:tr>
      <w:tr w:rsidR="001D5C16" w:rsidRPr="00F26DE5" w:rsidTr="00D635CB">
        <w:trPr>
          <w:gridAfter w:val="1"/>
          <w:wAfter w:w="29" w:type="dxa"/>
          <w:trHeight w:val="227"/>
          <w:jc w:val="right"/>
        </w:trPr>
        <w:tc>
          <w:tcPr>
            <w:tcW w:w="1161" w:type="dxa"/>
            <w:gridSpan w:val="2"/>
            <w:tcBorders>
              <w:right w:val="single" w:sz="4" w:space="0" w:color="auto"/>
            </w:tcBorders>
            <w:shd w:val="clear" w:color="auto" w:fill="A6A6A6"/>
            <w:tcMar>
              <w:left w:w="57" w:type="dxa"/>
              <w:right w:w="57" w:type="dxa"/>
            </w:tcMar>
          </w:tcPr>
          <w:p w:rsidR="001D5C16" w:rsidRPr="000E31AD" w:rsidRDefault="001D5C16" w:rsidP="007C103B">
            <w:pPr>
              <w:spacing w:before="40" w:after="40"/>
              <w:rPr>
                <w:sz w:val="18"/>
                <w:szCs w:val="18"/>
                <w:lang w:val="ru-RU" w:eastAsia="en-AU"/>
              </w:rPr>
            </w:pPr>
            <w:r w:rsidRPr="000E31AD">
              <w:rPr>
                <w:rFonts w:eastAsia="Calibri"/>
                <w:b/>
                <w:sz w:val="18"/>
                <w:szCs w:val="18"/>
                <w:lang w:val="ru-RU" w:eastAsia="en-AU"/>
              </w:rPr>
              <w:t>Инструмент</w:t>
            </w:r>
          </w:p>
        </w:tc>
        <w:tc>
          <w:tcPr>
            <w:tcW w:w="1079" w:type="dxa"/>
            <w:tcBorders>
              <w:left w:val="single" w:sz="4" w:space="0" w:color="auto"/>
              <w:right w:val="single" w:sz="4" w:space="0" w:color="auto"/>
            </w:tcBorders>
            <w:shd w:val="clear" w:color="auto" w:fill="A6A6A6"/>
            <w:tcMar>
              <w:left w:w="57"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b/>
                <w:sz w:val="18"/>
                <w:szCs w:val="18"/>
                <w:lang w:val="ru-RU" w:eastAsia="en-AU"/>
              </w:rPr>
              <w:t xml:space="preserve">Вид модели </w:t>
            </w:r>
          </w:p>
        </w:tc>
        <w:tc>
          <w:tcPr>
            <w:tcW w:w="1844" w:type="dxa"/>
            <w:tcBorders>
              <w:left w:val="single" w:sz="4" w:space="0" w:color="auto"/>
              <w:right w:val="single" w:sz="4" w:space="0" w:color="auto"/>
            </w:tcBorders>
            <w:shd w:val="clear" w:color="auto" w:fill="A6A6A6"/>
            <w:tcMar>
              <w:left w:w="57"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b/>
                <w:sz w:val="18"/>
                <w:szCs w:val="18"/>
                <w:lang w:val="ru-RU" w:eastAsia="en-AU"/>
              </w:rPr>
              <w:t>Пространственные и временные масштабы</w:t>
            </w:r>
          </w:p>
        </w:tc>
        <w:tc>
          <w:tcPr>
            <w:tcW w:w="1111" w:type="dxa"/>
            <w:tcBorders>
              <w:left w:val="single" w:sz="4" w:space="0" w:color="auto"/>
              <w:right w:val="single" w:sz="4" w:space="0" w:color="auto"/>
            </w:tcBorders>
            <w:shd w:val="clear" w:color="auto" w:fill="A6A6A6"/>
            <w:tcMar>
              <w:left w:w="57"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b/>
                <w:sz w:val="18"/>
                <w:szCs w:val="18"/>
                <w:lang w:val="ru-RU" w:eastAsia="en-AU"/>
              </w:rPr>
              <w:t xml:space="preserve">Простота </w:t>
            </w:r>
            <w:proofErr w:type="spellStart"/>
            <w:proofErr w:type="gramStart"/>
            <w:r w:rsidRPr="000E31AD">
              <w:rPr>
                <w:rFonts w:eastAsia="Calibri"/>
                <w:b/>
                <w:sz w:val="18"/>
                <w:szCs w:val="18"/>
                <w:lang w:val="ru-RU" w:eastAsia="en-AU"/>
              </w:rPr>
              <w:t>использо</w:t>
            </w:r>
            <w:proofErr w:type="spellEnd"/>
            <w:r w:rsidRPr="000E31AD">
              <w:rPr>
                <w:rFonts w:eastAsia="Calibri"/>
                <w:b/>
                <w:sz w:val="18"/>
                <w:szCs w:val="18"/>
                <w:lang w:val="en-US" w:eastAsia="en-AU"/>
              </w:rPr>
              <w:t>-</w:t>
            </w:r>
            <w:proofErr w:type="spellStart"/>
            <w:r w:rsidRPr="000E31AD">
              <w:rPr>
                <w:rFonts w:eastAsia="Calibri"/>
                <w:b/>
                <w:sz w:val="18"/>
                <w:szCs w:val="18"/>
                <w:lang w:val="ru-RU" w:eastAsia="en-AU"/>
              </w:rPr>
              <w:t>вания</w:t>
            </w:r>
            <w:proofErr w:type="spellEnd"/>
            <w:proofErr w:type="gramEnd"/>
          </w:p>
        </w:tc>
        <w:tc>
          <w:tcPr>
            <w:tcW w:w="1240" w:type="dxa"/>
            <w:tcBorders>
              <w:left w:val="single" w:sz="4" w:space="0" w:color="auto"/>
              <w:right w:val="single" w:sz="4" w:space="0" w:color="auto"/>
            </w:tcBorders>
            <w:shd w:val="clear" w:color="auto" w:fill="A6A6A6"/>
            <w:tcMar>
              <w:left w:w="57"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b/>
                <w:sz w:val="18"/>
                <w:szCs w:val="18"/>
                <w:lang w:val="ru-RU" w:eastAsia="en-AU"/>
              </w:rPr>
              <w:t>Сообщество специалистов-практиков</w:t>
            </w:r>
          </w:p>
        </w:tc>
        <w:tc>
          <w:tcPr>
            <w:tcW w:w="963" w:type="dxa"/>
            <w:tcBorders>
              <w:left w:val="single" w:sz="4" w:space="0" w:color="auto"/>
              <w:right w:val="single" w:sz="4" w:space="0" w:color="auto"/>
            </w:tcBorders>
            <w:shd w:val="clear" w:color="auto" w:fill="A6A6A6"/>
            <w:tcMar>
              <w:left w:w="57"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b/>
                <w:sz w:val="18"/>
                <w:szCs w:val="18"/>
                <w:lang w:val="ru-RU" w:eastAsia="en-AU"/>
              </w:rPr>
              <w:t>Гибкость</w:t>
            </w:r>
          </w:p>
        </w:tc>
        <w:tc>
          <w:tcPr>
            <w:tcW w:w="850" w:type="dxa"/>
            <w:tcBorders>
              <w:left w:val="single" w:sz="4" w:space="0" w:color="auto"/>
            </w:tcBorders>
            <w:shd w:val="clear" w:color="auto" w:fill="A6A6A6"/>
            <w:tcMar>
              <w:left w:w="57"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b/>
                <w:sz w:val="18"/>
                <w:szCs w:val="18"/>
                <w:lang w:val="ru-RU" w:eastAsia="en-AU"/>
              </w:rPr>
              <w:t>Ссылки</w:t>
            </w:r>
          </w:p>
        </w:tc>
      </w:tr>
      <w:tr w:rsidR="001D5C16" w:rsidRPr="00F26DE5" w:rsidTr="00D635CB">
        <w:trPr>
          <w:gridAfter w:val="1"/>
          <w:wAfter w:w="29" w:type="dxa"/>
          <w:trHeight w:val="411"/>
          <w:jc w:val="right"/>
        </w:trPr>
        <w:tc>
          <w:tcPr>
            <w:tcW w:w="1161" w:type="dxa"/>
            <w:gridSpan w:val="2"/>
            <w:tcBorders>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rPr>
                <w:sz w:val="18"/>
                <w:szCs w:val="18"/>
                <w:lang w:val="ru-RU" w:eastAsia="en-AU"/>
              </w:rPr>
            </w:pPr>
            <w:r w:rsidRPr="000E31AD">
              <w:rPr>
                <w:rFonts w:eastAsia="Calibri"/>
                <w:b/>
                <w:sz w:val="18"/>
                <w:szCs w:val="18"/>
                <w:lang w:val="ru-RU" w:eastAsia="en-AU"/>
              </w:rPr>
              <w:t>«Имидж»</w:t>
            </w:r>
          </w:p>
        </w:tc>
        <w:tc>
          <w:tcPr>
            <w:tcW w:w="1079"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Процесс</w:t>
            </w:r>
          </w:p>
        </w:tc>
        <w:tc>
          <w:tcPr>
            <w:tcW w:w="1844"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Глобальный, динамичный</w:t>
            </w:r>
          </w:p>
        </w:tc>
        <w:tc>
          <w:tcPr>
            <w:tcW w:w="1111"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Трудно</w:t>
            </w:r>
          </w:p>
        </w:tc>
        <w:tc>
          <w:tcPr>
            <w:tcW w:w="1240"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Маленькое</w:t>
            </w:r>
          </w:p>
        </w:tc>
        <w:tc>
          <w:tcPr>
            <w:tcW w:w="963"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Низкая</w:t>
            </w:r>
          </w:p>
        </w:tc>
        <w:tc>
          <w:tcPr>
            <w:tcW w:w="850" w:type="dxa"/>
            <w:tcBorders>
              <w:lef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proofErr w:type="spellStart"/>
            <w:r w:rsidRPr="000E31AD">
              <w:rPr>
                <w:rFonts w:eastAsia="Calibri"/>
                <w:sz w:val="18"/>
                <w:szCs w:val="18"/>
                <w:lang w:val="ru-RU" w:eastAsia="en-AU"/>
              </w:rPr>
              <w:t>Stehfest</w:t>
            </w:r>
            <w:proofErr w:type="spellEnd"/>
            <w:r w:rsidRPr="000E31AD">
              <w:rPr>
                <w:rFonts w:eastAsia="Calibri"/>
                <w:sz w:val="18"/>
                <w:szCs w:val="18"/>
                <w:lang w:val="ru-RU" w:eastAsia="en-AU"/>
              </w:rPr>
              <w:t xml:space="preserve"> </w:t>
            </w:r>
            <w:proofErr w:type="spellStart"/>
            <w:r w:rsidRPr="000E31AD">
              <w:rPr>
                <w:rFonts w:eastAsia="Calibri"/>
                <w:sz w:val="18"/>
                <w:szCs w:val="18"/>
                <w:lang w:val="ru-RU" w:eastAsia="en-AU"/>
              </w:rPr>
              <w:t>et</w:t>
            </w:r>
            <w:proofErr w:type="spellEnd"/>
            <w:r w:rsidRPr="000E31AD">
              <w:rPr>
                <w:rFonts w:eastAsia="Calibri"/>
                <w:sz w:val="18"/>
                <w:szCs w:val="18"/>
                <w:lang w:val="ru-RU" w:eastAsia="en-AU"/>
              </w:rPr>
              <w:t xml:space="preserve"> </w:t>
            </w:r>
            <w:proofErr w:type="spellStart"/>
            <w:r w:rsidRPr="000E31AD">
              <w:rPr>
                <w:rFonts w:eastAsia="Calibri"/>
                <w:sz w:val="18"/>
                <w:szCs w:val="18"/>
                <w:lang w:val="ru-RU" w:eastAsia="en-AU"/>
              </w:rPr>
              <w:t>al</w:t>
            </w:r>
            <w:proofErr w:type="spellEnd"/>
            <w:r w:rsidRPr="000E31AD">
              <w:rPr>
                <w:rFonts w:eastAsia="Calibri"/>
                <w:sz w:val="18"/>
                <w:szCs w:val="18"/>
                <w:lang w:val="ru-RU" w:eastAsia="en-AU"/>
              </w:rPr>
              <w:t>. 2014</w:t>
            </w:r>
          </w:p>
        </w:tc>
      </w:tr>
      <w:tr w:rsidR="001D5C16" w:rsidRPr="00F26DE5" w:rsidTr="00D635CB">
        <w:trPr>
          <w:gridAfter w:val="1"/>
          <w:wAfter w:w="29" w:type="dxa"/>
          <w:trHeight w:val="448"/>
          <w:jc w:val="right"/>
        </w:trPr>
        <w:tc>
          <w:tcPr>
            <w:tcW w:w="1161" w:type="dxa"/>
            <w:gridSpan w:val="2"/>
            <w:tcBorders>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rPr>
                <w:sz w:val="18"/>
                <w:szCs w:val="18"/>
                <w:lang w:val="ru-RU" w:eastAsia="en-AU"/>
              </w:rPr>
            </w:pPr>
            <w:r w:rsidRPr="000E31AD">
              <w:rPr>
                <w:rFonts w:eastAsia="Calibri"/>
                <w:b/>
                <w:sz w:val="18"/>
                <w:szCs w:val="18"/>
                <w:lang w:val="ru-RU" w:eastAsia="en-AU"/>
              </w:rPr>
              <w:t>«</w:t>
            </w:r>
            <w:proofErr w:type="spellStart"/>
            <w:r w:rsidRPr="000E31AD">
              <w:rPr>
                <w:rFonts w:eastAsia="Calibri"/>
                <w:b/>
                <w:sz w:val="18"/>
                <w:szCs w:val="18"/>
                <w:lang w:val="en-US" w:eastAsia="en-AU"/>
              </w:rPr>
              <w:t>EcoPath</w:t>
            </w:r>
            <w:proofErr w:type="spellEnd"/>
            <w:r w:rsidRPr="000E31AD">
              <w:rPr>
                <w:rFonts w:eastAsia="Calibri"/>
                <w:b/>
                <w:sz w:val="18"/>
                <w:szCs w:val="18"/>
                <w:lang w:val="ru-RU" w:eastAsia="en-AU"/>
              </w:rPr>
              <w:t>» и «</w:t>
            </w:r>
            <w:proofErr w:type="spellStart"/>
            <w:r w:rsidRPr="000E31AD">
              <w:rPr>
                <w:rFonts w:eastAsia="Calibri"/>
                <w:b/>
                <w:sz w:val="18"/>
                <w:szCs w:val="18"/>
                <w:lang w:val="en-US" w:eastAsia="en-AU"/>
              </w:rPr>
              <w:t>EcoSim</w:t>
            </w:r>
            <w:proofErr w:type="spellEnd"/>
            <w:r w:rsidRPr="000E31AD">
              <w:rPr>
                <w:rFonts w:eastAsia="Calibri"/>
                <w:b/>
                <w:sz w:val="18"/>
                <w:szCs w:val="18"/>
                <w:lang w:val="ru-RU" w:eastAsia="en-AU"/>
              </w:rPr>
              <w:t>»</w:t>
            </w:r>
          </w:p>
        </w:tc>
        <w:tc>
          <w:tcPr>
            <w:tcW w:w="1079"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Процесс</w:t>
            </w:r>
          </w:p>
        </w:tc>
        <w:tc>
          <w:tcPr>
            <w:tcW w:w="1844"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Региональный, динамичный</w:t>
            </w:r>
          </w:p>
        </w:tc>
        <w:tc>
          <w:tcPr>
            <w:tcW w:w="1111"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Средне</w:t>
            </w:r>
          </w:p>
        </w:tc>
        <w:tc>
          <w:tcPr>
            <w:tcW w:w="1240"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Большое</w:t>
            </w:r>
          </w:p>
        </w:tc>
        <w:tc>
          <w:tcPr>
            <w:tcW w:w="963"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Высокая</w:t>
            </w:r>
          </w:p>
        </w:tc>
        <w:tc>
          <w:tcPr>
            <w:tcW w:w="850" w:type="dxa"/>
            <w:tcBorders>
              <w:lef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proofErr w:type="spellStart"/>
            <w:r w:rsidRPr="000E31AD">
              <w:rPr>
                <w:rFonts w:eastAsia="Calibri"/>
                <w:sz w:val="18"/>
                <w:szCs w:val="18"/>
                <w:lang w:val="ru-RU" w:eastAsia="en-AU"/>
              </w:rPr>
              <w:t>Christensen</w:t>
            </w:r>
            <w:proofErr w:type="spellEnd"/>
            <w:r w:rsidRPr="000E31AD">
              <w:rPr>
                <w:rFonts w:eastAsia="Calibri"/>
                <w:sz w:val="18"/>
                <w:szCs w:val="18"/>
                <w:lang w:val="ru-RU" w:eastAsia="en-AU"/>
              </w:rPr>
              <w:t xml:space="preserve"> </w:t>
            </w:r>
            <w:proofErr w:type="spellStart"/>
            <w:r w:rsidRPr="000E31AD">
              <w:rPr>
                <w:rFonts w:eastAsia="Calibri"/>
                <w:sz w:val="18"/>
                <w:szCs w:val="18"/>
                <w:lang w:val="ru-RU" w:eastAsia="en-AU"/>
              </w:rPr>
              <w:t>et</w:t>
            </w:r>
            <w:proofErr w:type="spellEnd"/>
            <w:r w:rsidRPr="000E31AD">
              <w:rPr>
                <w:rFonts w:eastAsia="Calibri"/>
                <w:sz w:val="18"/>
                <w:szCs w:val="18"/>
                <w:lang w:val="ru-RU" w:eastAsia="en-AU"/>
              </w:rPr>
              <w:t xml:space="preserve"> </w:t>
            </w:r>
            <w:proofErr w:type="spellStart"/>
            <w:r w:rsidRPr="000E31AD">
              <w:rPr>
                <w:rFonts w:eastAsia="Calibri"/>
                <w:sz w:val="18"/>
                <w:szCs w:val="18"/>
                <w:lang w:val="ru-RU" w:eastAsia="en-AU"/>
              </w:rPr>
              <w:t>al</w:t>
            </w:r>
            <w:proofErr w:type="spellEnd"/>
            <w:r w:rsidRPr="000E31AD">
              <w:rPr>
                <w:rFonts w:eastAsia="Calibri"/>
                <w:sz w:val="18"/>
                <w:szCs w:val="18"/>
                <w:lang w:val="ru-RU" w:eastAsia="en-AU"/>
              </w:rPr>
              <w:t>. 2005</w:t>
            </w:r>
          </w:p>
        </w:tc>
      </w:tr>
      <w:tr w:rsidR="001D5C16" w:rsidRPr="00F26DE5" w:rsidTr="00D635CB">
        <w:trPr>
          <w:gridAfter w:val="1"/>
          <w:wAfter w:w="29" w:type="dxa"/>
          <w:trHeight w:val="227"/>
          <w:jc w:val="right"/>
        </w:trPr>
        <w:tc>
          <w:tcPr>
            <w:tcW w:w="1161" w:type="dxa"/>
            <w:gridSpan w:val="2"/>
            <w:tcBorders>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rPr>
                <w:sz w:val="18"/>
                <w:szCs w:val="18"/>
                <w:lang w:val="ru-RU" w:eastAsia="en-AU"/>
              </w:rPr>
            </w:pPr>
            <w:r w:rsidRPr="000E31AD">
              <w:rPr>
                <w:rFonts w:eastAsia="Calibri"/>
                <w:b/>
                <w:sz w:val="18"/>
                <w:szCs w:val="18"/>
                <w:lang w:val="ru-RU" w:eastAsia="en-AU"/>
              </w:rPr>
              <w:t>«</w:t>
            </w:r>
            <w:proofErr w:type="spellStart"/>
            <w:r w:rsidRPr="000E31AD">
              <w:rPr>
                <w:rFonts w:eastAsia="Calibri"/>
                <w:b/>
                <w:sz w:val="18"/>
                <w:szCs w:val="18"/>
                <w:lang w:val="ru-RU" w:eastAsia="en-AU"/>
              </w:rPr>
              <w:t>Ариес</w:t>
            </w:r>
            <w:proofErr w:type="spellEnd"/>
            <w:r w:rsidRPr="000E31AD">
              <w:rPr>
                <w:rFonts w:eastAsia="Calibri"/>
                <w:b/>
                <w:sz w:val="18"/>
                <w:szCs w:val="18"/>
                <w:lang w:val="ru-RU" w:eastAsia="en-AU"/>
              </w:rPr>
              <w:t>»</w:t>
            </w:r>
          </w:p>
        </w:tc>
        <w:tc>
          <w:tcPr>
            <w:tcW w:w="1079"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Экспертиза</w:t>
            </w:r>
          </w:p>
        </w:tc>
        <w:tc>
          <w:tcPr>
            <w:tcW w:w="1844"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Региональный, динамичный</w:t>
            </w:r>
          </w:p>
        </w:tc>
        <w:tc>
          <w:tcPr>
            <w:tcW w:w="1111"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Трудно</w:t>
            </w:r>
          </w:p>
        </w:tc>
        <w:tc>
          <w:tcPr>
            <w:tcW w:w="1240"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Маленькое</w:t>
            </w:r>
          </w:p>
        </w:tc>
        <w:tc>
          <w:tcPr>
            <w:tcW w:w="963"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Высокая</w:t>
            </w:r>
          </w:p>
        </w:tc>
        <w:tc>
          <w:tcPr>
            <w:tcW w:w="850" w:type="dxa"/>
            <w:tcBorders>
              <w:lef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proofErr w:type="spellStart"/>
            <w:r w:rsidRPr="000E31AD">
              <w:rPr>
                <w:rFonts w:eastAsia="Calibri"/>
                <w:sz w:val="18"/>
                <w:szCs w:val="18"/>
                <w:lang w:val="ru-RU" w:eastAsia="en-AU"/>
              </w:rPr>
              <w:t>Villa</w:t>
            </w:r>
            <w:proofErr w:type="spellEnd"/>
            <w:r w:rsidRPr="000E31AD">
              <w:rPr>
                <w:rFonts w:eastAsia="Calibri"/>
                <w:sz w:val="18"/>
                <w:szCs w:val="18"/>
                <w:lang w:val="ru-RU" w:eastAsia="en-AU"/>
              </w:rPr>
              <w:t xml:space="preserve"> </w:t>
            </w:r>
            <w:proofErr w:type="spellStart"/>
            <w:r w:rsidRPr="000E31AD">
              <w:rPr>
                <w:rFonts w:eastAsia="Calibri"/>
                <w:sz w:val="18"/>
                <w:szCs w:val="18"/>
                <w:lang w:val="ru-RU" w:eastAsia="en-AU"/>
              </w:rPr>
              <w:t>et</w:t>
            </w:r>
            <w:proofErr w:type="spellEnd"/>
            <w:r w:rsidRPr="000E31AD">
              <w:rPr>
                <w:rFonts w:eastAsia="Calibri"/>
                <w:sz w:val="18"/>
                <w:szCs w:val="18"/>
                <w:lang w:val="ru-RU" w:eastAsia="en-AU"/>
              </w:rPr>
              <w:t xml:space="preserve"> </w:t>
            </w:r>
            <w:proofErr w:type="spellStart"/>
            <w:r w:rsidRPr="000E31AD">
              <w:rPr>
                <w:rFonts w:eastAsia="Calibri"/>
                <w:sz w:val="18"/>
                <w:szCs w:val="18"/>
                <w:lang w:val="ru-RU" w:eastAsia="en-AU"/>
              </w:rPr>
              <w:t>al</w:t>
            </w:r>
            <w:proofErr w:type="spellEnd"/>
            <w:r w:rsidRPr="000E31AD">
              <w:rPr>
                <w:rFonts w:eastAsia="Calibri"/>
                <w:sz w:val="18"/>
                <w:szCs w:val="18"/>
                <w:lang w:val="ru-RU" w:eastAsia="en-AU"/>
              </w:rPr>
              <w:t>. 2014</w:t>
            </w:r>
          </w:p>
        </w:tc>
      </w:tr>
      <w:tr w:rsidR="001D5C16" w:rsidRPr="00F26DE5" w:rsidTr="00D635CB">
        <w:trPr>
          <w:gridAfter w:val="1"/>
          <w:wAfter w:w="29" w:type="dxa"/>
          <w:trHeight w:val="227"/>
          <w:jc w:val="right"/>
        </w:trPr>
        <w:tc>
          <w:tcPr>
            <w:tcW w:w="1161" w:type="dxa"/>
            <w:gridSpan w:val="2"/>
            <w:tcBorders>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rPr>
                <w:sz w:val="18"/>
                <w:szCs w:val="18"/>
                <w:lang w:val="ru-RU" w:eastAsia="en-AU"/>
              </w:rPr>
            </w:pPr>
            <w:r w:rsidRPr="000E31AD">
              <w:rPr>
                <w:rFonts w:eastAsia="Calibri"/>
                <w:b/>
                <w:sz w:val="18"/>
                <w:szCs w:val="18"/>
                <w:lang w:val="ru-RU" w:eastAsia="en-AU"/>
              </w:rPr>
              <w:t>«</w:t>
            </w:r>
            <w:proofErr w:type="spellStart"/>
            <w:r w:rsidRPr="000E31AD">
              <w:rPr>
                <w:rFonts w:eastAsia="Calibri"/>
                <w:b/>
                <w:sz w:val="18"/>
                <w:szCs w:val="18"/>
                <w:lang w:val="en-US" w:eastAsia="en-AU"/>
              </w:rPr>
              <w:t>InVEST</w:t>
            </w:r>
            <w:proofErr w:type="spellEnd"/>
            <w:r w:rsidRPr="000E31AD">
              <w:rPr>
                <w:rFonts w:eastAsia="Calibri"/>
                <w:b/>
                <w:sz w:val="18"/>
                <w:szCs w:val="18"/>
                <w:lang w:val="ru-RU" w:eastAsia="en-AU"/>
              </w:rPr>
              <w:t>»</w:t>
            </w:r>
          </w:p>
        </w:tc>
        <w:tc>
          <w:tcPr>
            <w:tcW w:w="1079"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Процесс и корреляция</w:t>
            </w:r>
          </w:p>
        </w:tc>
        <w:tc>
          <w:tcPr>
            <w:tcW w:w="1844"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Региональный, статичный</w:t>
            </w:r>
          </w:p>
        </w:tc>
        <w:tc>
          <w:tcPr>
            <w:tcW w:w="1111"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Средне</w:t>
            </w:r>
          </w:p>
        </w:tc>
        <w:tc>
          <w:tcPr>
            <w:tcW w:w="1240"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Большое</w:t>
            </w:r>
          </w:p>
        </w:tc>
        <w:tc>
          <w:tcPr>
            <w:tcW w:w="963"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Средняя</w:t>
            </w:r>
          </w:p>
        </w:tc>
        <w:tc>
          <w:tcPr>
            <w:tcW w:w="850" w:type="dxa"/>
            <w:tcBorders>
              <w:lef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proofErr w:type="spellStart"/>
            <w:r w:rsidRPr="000E31AD">
              <w:rPr>
                <w:rFonts w:eastAsia="Calibri"/>
                <w:sz w:val="18"/>
                <w:szCs w:val="18"/>
                <w:lang w:val="ru-RU" w:eastAsia="en-AU"/>
              </w:rPr>
              <w:t>Sharp</w:t>
            </w:r>
            <w:proofErr w:type="spellEnd"/>
            <w:r w:rsidRPr="000E31AD">
              <w:rPr>
                <w:rFonts w:eastAsia="Calibri"/>
                <w:sz w:val="18"/>
                <w:szCs w:val="18"/>
                <w:lang w:val="ru-RU" w:eastAsia="en-AU"/>
              </w:rPr>
              <w:t xml:space="preserve"> </w:t>
            </w:r>
            <w:proofErr w:type="spellStart"/>
            <w:r w:rsidRPr="000E31AD">
              <w:rPr>
                <w:rFonts w:eastAsia="Calibri"/>
                <w:sz w:val="18"/>
                <w:szCs w:val="18"/>
                <w:lang w:val="ru-RU" w:eastAsia="en-AU"/>
              </w:rPr>
              <w:t>et</w:t>
            </w:r>
            <w:proofErr w:type="spellEnd"/>
            <w:r w:rsidRPr="000E31AD">
              <w:rPr>
                <w:rFonts w:eastAsia="Calibri"/>
                <w:sz w:val="18"/>
                <w:szCs w:val="18"/>
                <w:lang w:val="ru-RU" w:eastAsia="en-AU"/>
              </w:rPr>
              <w:t xml:space="preserve"> </w:t>
            </w:r>
            <w:proofErr w:type="spellStart"/>
            <w:r w:rsidRPr="000E31AD">
              <w:rPr>
                <w:rFonts w:eastAsia="Calibri"/>
                <w:sz w:val="18"/>
                <w:szCs w:val="18"/>
                <w:lang w:val="ru-RU" w:eastAsia="en-AU"/>
              </w:rPr>
              <w:t>al</w:t>
            </w:r>
            <w:proofErr w:type="spellEnd"/>
            <w:r w:rsidRPr="000E31AD">
              <w:rPr>
                <w:rFonts w:eastAsia="Calibri"/>
                <w:sz w:val="18"/>
                <w:szCs w:val="18"/>
                <w:lang w:val="ru-RU" w:eastAsia="en-AU"/>
              </w:rPr>
              <w:t>. 2014</w:t>
            </w:r>
          </w:p>
        </w:tc>
      </w:tr>
      <w:tr w:rsidR="001D5C16" w:rsidRPr="00F26DE5" w:rsidTr="00D635CB">
        <w:trPr>
          <w:gridAfter w:val="1"/>
          <w:wAfter w:w="29" w:type="dxa"/>
          <w:trHeight w:val="227"/>
          <w:jc w:val="right"/>
        </w:trPr>
        <w:tc>
          <w:tcPr>
            <w:tcW w:w="1161" w:type="dxa"/>
            <w:gridSpan w:val="2"/>
            <w:tcBorders>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rPr>
                <w:sz w:val="18"/>
                <w:szCs w:val="18"/>
                <w:lang w:val="ru-RU" w:eastAsia="en-AU"/>
              </w:rPr>
            </w:pPr>
            <w:r w:rsidRPr="000E31AD">
              <w:rPr>
                <w:rFonts w:eastAsia="Calibri"/>
                <w:b/>
                <w:sz w:val="18"/>
                <w:szCs w:val="18"/>
                <w:lang w:val="ru-RU" w:eastAsia="en-AU"/>
              </w:rPr>
              <w:t>«</w:t>
            </w:r>
            <w:r w:rsidRPr="000E31AD">
              <w:rPr>
                <w:rFonts w:eastAsia="Calibri"/>
                <w:b/>
                <w:sz w:val="18"/>
                <w:szCs w:val="18"/>
                <w:lang w:val="en-US" w:eastAsia="en-AU"/>
              </w:rPr>
              <w:t>TESSA</w:t>
            </w:r>
            <w:r w:rsidRPr="000E31AD">
              <w:rPr>
                <w:rFonts w:eastAsia="Calibri"/>
                <w:b/>
                <w:sz w:val="18"/>
                <w:szCs w:val="18"/>
                <w:lang w:val="ru-RU" w:eastAsia="en-AU"/>
              </w:rPr>
              <w:t>»</w:t>
            </w:r>
          </w:p>
        </w:tc>
        <w:tc>
          <w:tcPr>
            <w:tcW w:w="1079"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Экспертиза</w:t>
            </w:r>
          </w:p>
        </w:tc>
        <w:tc>
          <w:tcPr>
            <w:tcW w:w="1844"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Местный, статичный</w:t>
            </w:r>
          </w:p>
        </w:tc>
        <w:tc>
          <w:tcPr>
            <w:tcW w:w="1111"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Легко</w:t>
            </w:r>
          </w:p>
        </w:tc>
        <w:tc>
          <w:tcPr>
            <w:tcW w:w="1240"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Маленькое</w:t>
            </w:r>
          </w:p>
        </w:tc>
        <w:tc>
          <w:tcPr>
            <w:tcW w:w="963" w:type="dxa"/>
            <w:tcBorders>
              <w:left w:val="single" w:sz="4" w:space="0" w:color="auto"/>
              <w:right w:val="single" w:sz="4" w:space="0" w:color="auto"/>
            </w:tcBorders>
            <w:shd w:val="clear" w:color="auto" w:fill="FFFFFF"/>
            <w:tcMar>
              <w:top w:w="80" w:type="dxa"/>
              <w:left w:w="57" w:type="dxa"/>
              <w:bottom w:w="80" w:type="dxa"/>
              <w:right w:w="57" w:type="dxa"/>
            </w:tcMar>
          </w:tcPr>
          <w:p w:rsidR="001D5C16" w:rsidRPr="000E31AD" w:rsidRDefault="001D5C16" w:rsidP="007C103B">
            <w:pPr>
              <w:spacing w:before="40" w:after="40"/>
              <w:jc w:val="center"/>
              <w:rPr>
                <w:sz w:val="18"/>
                <w:szCs w:val="18"/>
                <w:lang w:val="ru-RU" w:eastAsia="en-AU"/>
              </w:rPr>
            </w:pPr>
            <w:r w:rsidRPr="000E31AD">
              <w:rPr>
                <w:rFonts w:eastAsia="Calibri"/>
                <w:sz w:val="18"/>
                <w:szCs w:val="18"/>
                <w:lang w:val="ru-RU" w:eastAsia="en-AU"/>
              </w:rPr>
              <w:t>Низкая</w:t>
            </w:r>
          </w:p>
        </w:tc>
        <w:tc>
          <w:tcPr>
            <w:tcW w:w="850" w:type="dxa"/>
            <w:tcBorders>
              <w:left w:val="single" w:sz="4" w:space="0" w:color="auto"/>
            </w:tcBorders>
            <w:shd w:val="clear" w:color="auto" w:fill="FFFFFF"/>
            <w:tcMar>
              <w:top w:w="80" w:type="dxa"/>
              <w:left w:w="57" w:type="dxa"/>
              <w:bottom w:w="80" w:type="dxa"/>
              <w:right w:w="57" w:type="dxa"/>
            </w:tcMar>
          </w:tcPr>
          <w:p w:rsidR="001D5C16" w:rsidRPr="00915839" w:rsidRDefault="001D5C16" w:rsidP="00915839">
            <w:pPr>
              <w:spacing w:before="40" w:after="40"/>
              <w:jc w:val="center"/>
              <w:rPr>
                <w:sz w:val="18"/>
                <w:szCs w:val="18"/>
                <w:lang w:val="en-US" w:eastAsia="en-AU"/>
              </w:rPr>
            </w:pPr>
            <w:proofErr w:type="spellStart"/>
            <w:r w:rsidRPr="000E31AD">
              <w:rPr>
                <w:rFonts w:eastAsia="Calibri"/>
                <w:sz w:val="18"/>
                <w:szCs w:val="18"/>
                <w:lang w:val="ru-RU" w:eastAsia="en-AU"/>
              </w:rPr>
              <w:t>Boumans</w:t>
            </w:r>
            <w:proofErr w:type="spellEnd"/>
            <w:r w:rsidRPr="000E31AD">
              <w:rPr>
                <w:rFonts w:eastAsia="Calibri"/>
                <w:sz w:val="18"/>
                <w:szCs w:val="18"/>
                <w:lang w:val="ru-RU" w:eastAsia="en-AU"/>
              </w:rPr>
              <w:t xml:space="preserve"> </w:t>
            </w:r>
            <w:proofErr w:type="spellStart"/>
            <w:r w:rsidRPr="000E31AD">
              <w:rPr>
                <w:rFonts w:eastAsia="Calibri"/>
                <w:sz w:val="18"/>
                <w:szCs w:val="18"/>
                <w:lang w:val="ru-RU" w:eastAsia="en-AU"/>
              </w:rPr>
              <w:t>et</w:t>
            </w:r>
            <w:proofErr w:type="spellEnd"/>
            <w:r w:rsidRPr="000E31AD">
              <w:rPr>
                <w:rFonts w:eastAsia="Calibri"/>
                <w:sz w:val="18"/>
                <w:szCs w:val="18"/>
                <w:lang w:val="ru-RU" w:eastAsia="en-AU"/>
              </w:rPr>
              <w:t xml:space="preserve"> </w:t>
            </w:r>
            <w:proofErr w:type="spellStart"/>
            <w:r w:rsidRPr="000E31AD">
              <w:rPr>
                <w:rFonts w:eastAsia="Calibri"/>
                <w:sz w:val="18"/>
                <w:szCs w:val="18"/>
                <w:lang w:val="ru-RU" w:eastAsia="en-AU"/>
              </w:rPr>
              <w:t>al</w:t>
            </w:r>
            <w:proofErr w:type="spellEnd"/>
            <w:r w:rsidRPr="000E31AD">
              <w:rPr>
                <w:rFonts w:eastAsia="Calibri"/>
                <w:sz w:val="18"/>
                <w:szCs w:val="18"/>
                <w:lang w:val="ru-RU" w:eastAsia="en-AU"/>
              </w:rPr>
              <w:t>. 201</w:t>
            </w:r>
            <w:r w:rsidR="00915839">
              <w:rPr>
                <w:rFonts w:eastAsia="Calibri"/>
                <w:sz w:val="18"/>
                <w:szCs w:val="18"/>
                <w:lang w:val="en-US" w:eastAsia="en-AU"/>
              </w:rPr>
              <w:t>4</w:t>
            </w:r>
          </w:p>
        </w:tc>
      </w:tr>
    </w:tbl>
    <w:p w:rsidR="001D5C16" w:rsidRPr="00570F81" w:rsidRDefault="001D5C16" w:rsidP="001D5C16">
      <w:pPr>
        <w:widowControl w:val="0"/>
        <w:autoSpaceDE w:val="0"/>
        <w:autoSpaceDN w:val="0"/>
        <w:adjustRightInd w:val="0"/>
        <w:spacing w:before="240" w:after="120"/>
        <w:ind w:left="1247"/>
        <w:rPr>
          <w:lang w:val="ru-RU"/>
        </w:rPr>
      </w:pPr>
      <w:r w:rsidRPr="00570F81">
        <w:rPr>
          <w:b/>
          <w:lang w:val="ru-RU"/>
        </w:rPr>
        <w:t xml:space="preserve">Ключевой вывод 2.3: сферы пространственных и временных масштабов, в которых </w:t>
      </w:r>
      <w:bookmarkStart w:id="45" w:name="_GoBack"/>
      <w:bookmarkEnd w:id="45"/>
      <w:r w:rsidRPr="00570F81">
        <w:rPr>
          <w:b/>
          <w:lang w:val="ru-RU"/>
        </w:rPr>
        <w:t xml:space="preserve">необходимо применять сценарии и модели, </w:t>
      </w:r>
      <w:r>
        <w:rPr>
          <w:b/>
          <w:lang w:val="ru-RU"/>
        </w:rPr>
        <w:t xml:space="preserve">также заметно </w:t>
      </w:r>
      <w:r w:rsidRPr="00570F81">
        <w:rPr>
          <w:b/>
          <w:lang w:val="ru-RU"/>
        </w:rPr>
        <w:t xml:space="preserve">различаются между различными политическими контекстами и контекстами решений. Ни один набор сценариев и моделей не может </w:t>
      </w:r>
      <w:r>
        <w:rPr>
          <w:b/>
          <w:lang w:val="ru-RU"/>
        </w:rPr>
        <w:t xml:space="preserve">сам по себе охватить все соответствующие </w:t>
      </w:r>
      <w:r w:rsidRPr="00570F81">
        <w:rPr>
          <w:b/>
          <w:lang w:val="ru-RU"/>
        </w:rPr>
        <w:t xml:space="preserve">сферы пространственных и временных масштабов, и во многих случаях применения потребуется увязка многочисленных сценариев и моделей, рассматривающих факторы или предлагаемые политические меры, действующие </w:t>
      </w:r>
      <w:r w:rsidR="007C103B">
        <w:rPr>
          <w:b/>
          <w:lang w:val="ru-RU"/>
        </w:rPr>
        <w:t>на различных уровнях (диаграмма </w:t>
      </w:r>
      <w:r>
        <w:rPr>
          <w:b/>
          <w:lang w:val="ru-RU"/>
        </w:rPr>
        <w:t>РДО</w:t>
      </w:r>
      <w:r w:rsidRPr="00570F81">
        <w:rPr>
          <w:b/>
          <w:lang w:val="ru-RU"/>
        </w:rPr>
        <w:t xml:space="preserve">.6; таблица </w:t>
      </w:r>
      <w:r>
        <w:rPr>
          <w:b/>
          <w:lang w:val="ru-RU"/>
        </w:rPr>
        <w:t>РДО</w:t>
      </w:r>
      <w:r w:rsidRPr="00570F81">
        <w:rPr>
          <w:b/>
          <w:lang w:val="ru-RU"/>
        </w:rPr>
        <w:t>.2).</w:t>
      </w:r>
      <w:r w:rsidRPr="00570F81">
        <w:rPr>
          <w:lang w:val="ru-RU"/>
        </w:rPr>
        <w:t xml:space="preserve"> Оценка и мероприятия по поддержке решений, в том числе, проводимые </w:t>
      </w:r>
      <w:r>
        <w:rPr>
          <w:lang w:val="ru-RU"/>
        </w:rPr>
        <w:t xml:space="preserve">Платформой </w:t>
      </w:r>
      <w:r w:rsidRPr="00570F81">
        <w:rPr>
          <w:lang w:val="ru-RU"/>
        </w:rPr>
        <w:t>или при ее содействии, потребу</w:t>
      </w:r>
      <w:r>
        <w:rPr>
          <w:lang w:val="ru-RU"/>
        </w:rPr>
        <w:t>ют краткосрочных (примерно 5</w:t>
      </w:r>
      <w:r>
        <w:rPr>
          <w:lang w:val="ru-RU"/>
        </w:rPr>
        <w:noBreakHyphen/>
        <w:t>10 </w:t>
      </w:r>
      <w:r w:rsidRPr="00570F81">
        <w:rPr>
          <w:lang w:val="ru-RU"/>
        </w:rPr>
        <w:t>лет), среднесрочных и долгосрочных (</w:t>
      </w:r>
      <w:r>
        <w:rPr>
          <w:lang w:val="ru-RU"/>
        </w:rPr>
        <w:t xml:space="preserve">до </w:t>
      </w:r>
      <w:r w:rsidRPr="00570F81">
        <w:rPr>
          <w:lang w:val="ru-RU"/>
        </w:rPr>
        <w:t xml:space="preserve">2050 </w:t>
      </w:r>
      <w:r>
        <w:rPr>
          <w:lang w:val="ru-RU"/>
        </w:rPr>
        <w:t>года и далее</w:t>
      </w:r>
      <w:r w:rsidRPr="00570F81">
        <w:rPr>
          <w:lang w:val="ru-RU"/>
        </w:rPr>
        <w:t xml:space="preserve">) прогнозов. </w:t>
      </w:r>
      <w:r>
        <w:rPr>
          <w:lang w:val="ru-RU"/>
        </w:rPr>
        <w:t>В ходе проводимых Платформой о</w:t>
      </w:r>
      <w:r w:rsidRPr="00570F81">
        <w:rPr>
          <w:lang w:val="ru-RU"/>
        </w:rPr>
        <w:t>цен</w:t>
      </w:r>
      <w:r>
        <w:rPr>
          <w:lang w:val="ru-RU"/>
        </w:rPr>
        <w:t>о</w:t>
      </w:r>
      <w:r w:rsidRPr="00570F81">
        <w:rPr>
          <w:lang w:val="ru-RU"/>
        </w:rPr>
        <w:t>к</w:t>
      </w:r>
      <w:r>
        <w:rPr>
          <w:lang w:val="ru-RU"/>
        </w:rPr>
        <w:t xml:space="preserve"> основное внимание </w:t>
      </w:r>
      <w:r w:rsidRPr="00570F81">
        <w:rPr>
          <w:lang w:val="ru-RU"/>
        </w:rPr>
        <w:t xml:space="preserve">будет </w:t>
      </w:r>
      <w:r>
        <w:rPr>
          <w:lang w:val="ru-RU"/>
        </w:rPr>
        <w:t xml:space="preserve">уделяться </w:t>
      </w:r>
      <w:r w:rsidRPr="00570F81">
        <w:rPr>
          <w:lang w:val="ru-RU"/>
        </w:rPr>
        <w:t>региональном</w:t>
      </w:r>
      <w:r>
        <w:rPr>
          <w:lang w:val="ru-RU"/>
        </w:rPr>
        <w:t>у</w:t>
      </w:r>
      <w:r w:rsidRPr="00570F81">
        <w:rPr>
          <w:lang w:val="ru-RU"/>
        </w:rPr>
        <w:t xml:space="preserve"> и глобальном</w:t>
      </w:r>
      <w:r>
        <w:rPr>
          <w:lang w:val="ru-RU"/>
        </w:rPr>
        <w:t>у</w:t>
      </w:r>
      <w:r w:rsidRPr="00570F81">
        <w:rPr>
          <w:lang w:val="ru-RU"/>
        </w:rPr>
        <w:t xml:space="preserve"> уровня</w:t>
      </w:r>
      <w:r>
        <w:rPr>
          <w:lang w:val="ru-RU"/>
        </w:rPr>
        <w:t>м</w:t>
      </w:r>
      <w:r w:rsidRPr="00570F81">
        <w:rPr>
          <w:lang w:val="ru-RU"/>
        </w:rPr>
        <w:t xml:space="preserve">, но </w:t>
      </w:r>
      <w:r>
        <w:rPr>
          <w:lang w:val="ru-RU"/>
        </w:rPr>
        <w:t xml:space="preserve">они </w:t>
      </w:r>
      <w:r w:rsidRPr="00570F81">
        <w:rPr>
          <w:lang w:val="ru-RU"/>
        </w:rPr>
        <w:t>также должн</w:t>
      </w:r>
      <w:r>
        <w:rPr>
          <w:lang w:val="ru-RU"/>
        </w:rPr>
        <w:t>ы</w:t>
      </w:r>
      <w:r w:rsidRPr="00570F81">
        <w:rPr>
          <w:lang w:val="ru-RU"/>
        </w:rPr>
        <w:t xml:space="preserve"> </w:t>
      </w:r>
      <w:r>
        <w:rPr>
          <w:lang w:val="ru-RU"/>
        </w:rPr>
        <w:t xml:space="preserve">опираться на знания, полученные при разработке </w:t>
      </w:r>
      <w:r w:rsidRPr="00570F81">
        <w:rPr>
          <w:lang w:val="ru-RU"/>
        </w:rPr>
        <w:t>сценари</w:t>
      </w:r>
      <w:r>
        <w:rPr>
          <w:lang w:val="ru-RU"/>
        </w:rPr>
        <w:t>ев</w:t>
      </w:r>
      <w:r w:rsidRPr="00570F81">
        <w:rPr>
          <w:lang w:val="ru-RU"/>
        </w:rPr>
        <w:t xml:space="preserve"> и модел</w:t>
      </w:r>
      <w:r>
        <w:rPr>
          <w:lang w:val="ru-RU"/>
        </w:rPr>
        <w:t xml:space="preserve">ей </w:t>
      </w:r>
      <w:r w:rsidRPr="00570F81">
        <w:rPr>
          <w:lang w:val="ru-RU"/>
        </w:rPr>
        <w:t xml:space="preserve">местного уровня. Использование сценариев и моделей в оценках и поддержке решений в более широком плане (за рамками </w:t>
      </w:r>
      <w:r>
        <w:rPr>
          <w:lang w:val="ru-RU"/>
        </w:rPr>
        <w:t>Платформы</w:t>
      </w:r>
      <w:r w:rsidRPr="00570F81">
        <w:rPr>
          <w:lang w:val="ru-RU"/>
        </w:rPr>
        <w:t>) требует применени</w:t>
      </w:r>
      <w:r>
        <w:rPr>
          <w:lang w:val="ru-RU"/>
        </w:rPr>
        <w:t>я</w:t>
      </w:r>
      <w:r w:rsidRPr="00570F81">
        <w:rPr>
          <w:lang w:val="ru-RU"/>
        </w:rPr>
        <w:t xml:space="preserve"> в широком диапазоне пространственных масштабов. </w:t>
      </w:r>
      <w:r>
        <w:rPr>
          <w:lang w:val="ru-RU"/>
        </w:rPr>
        <w:t xml:space="preserve">Для </w:t>
      </w:r>
      <w:r w:rsidRPr="00570F81">
        <w:rPr>
          <w:lang w:val="ru-RU"/>
        </w:rPr>
        <w:t>увязки по нескольким уровням</w:t>
      </w:r>
      <w:r>
        <w:rPr>
          <w:lang w:val="ru-RU"/>
        </w:rPr>
        <w:t xml:space="preserve"> существуют м</w:t>
      </w:r>
      <w:r w:rsidRPr="00570F81">
        <w:rPr>
          <w:lang w:val="ru-RU"/>
        </w:rPr>
        <w:t>етоды пространственн</w:t>
      </w:r>
      <w:r>
        <w:rPr>
          <w:lang w:val="ru-RU"/>
        </w:rPr>
        <w:t>ого</w:t>
      </w:r>
      <w:r w:rsidRPr="00570F81">
        <w:rPr>
          <w:lang w:val="ru-RU"/>
        </w:rPr>
        <w:t xml:space="preserve"> и временн</w:t>
      </w:r>
      <w:r>
        <w:rPr>
          <w:lang w:val="ru-RU"/>
        </w:rPr>
        <w:t>ого</w:t>
      </w:r>
      <w:r w:rsidRPr="00570F81">
        <w:rPr>
          <w:lang w:val="ru-RU"/>
        </w:rPr>
        <w:t xml:space="preserve"> масштаб</w:t>
      </w:r>
      <w:r>
        <w:rPr>
          <w:lang w:val="ru-RU"/>
        </w:rPr>
        <w:t>ирования</w:t>
      </w:r>
      <w:r w:rsidRPr="00570F81">
        <w:rPr>
          <w:lang w:val="ru-RU"/>
        </w:rPr>
        <w:t xml:space="preserve">, хотя </w:t>
      </w:r>
      <w:r>
        <w:rPr>
          <w:lang w:val="ru-RU"/>
        </w:rPr>
        <w:t xml:space="preserve">они требуют существенного </w:t>
      </w:r>
      <w:r w:rsidRPr="00570F81">
        <w:rPr>
          <w:lang w:val="ru-RU"/>
        </w:rPr>
        <w:t>дальнейше</w:t>
      </w:r>
      <w:r>
        <w:rPr>
          <w:lang w:val="ru-RU"/>
        </w:rPr>
        <w:t>го</w:t>
      </w:r>
      <w:r w:rsidRPr="00570F81">
        <w:rPr>
          <w:lang w:val="ru-RU"/>
        </w:rPr>
        <w:t xml:space="preserve"> совершенствовани</w:t>
      </w:r>
      <w:r>
        <w:rPr>
          <w:lang w:val="ru-RU"/>
        </w:rPr>
        <w:t>я</w:t>
      </w:r>
      <w:r w:rsidRPr="00570F81">
        <w:rPr>
          <w:lang w:val="ru-RU"/>
        </w:rPr>
        <w:t xml:space="preserve"> и</w:t>
      </w:r>
      <w:r>
        <w:rPr>
          <w:lang w:val="ru-RU"/>
        </w:rPr>
        <w:t xml:space="preserve"> проверки </w:t>
      </w:r>
      <w:r w:rsidRPr="00270F00">
        <w:rPr>
          <w:szCs w:val="18"/>
          <w:lang w:val="ru-RU"/>
        </w:rPr>
        <w:t>{1.5, 2.2, 2.4, 3.2.2, 3.2.3.2, 3.5, 4.2, 4.3, 5.4.6, 6.4.1, 8.4.2}.</w:t>
      </w:r>
      <w:r>
        <w:rPr>
          <w:lang w:val="ru-RU"/>
        </w:rPr>
        <w:t xml:space="preserve"> Предлагаемые в связи с этим выводом действия изложены в руководящем указании 3 «Руководящих указаний для научных и политических кругов» и руководящем указании </w:t>
      </w:r>
      <w:r w:rsidR="00DE081C">
        <w:rPr>
          <w:lang w:val="ru-RU"/>
        </w:rPr>
        <w:t xml:space="preserve">2 </w:t>
      </w:r>
      <w:r>
        <w:rPr>
          <w:lang w:val="ru-RU"/>
        </w:rPr>
        <w:t>для Платформы  «Руководящих указаний для Платформы и ее целевых групп и групп экспертов».</w:t>
      </w:r>
    </w:p>
    <w:p w:rsidR="001D5C16" w:rsidRPr="00570F81" w:rsidRDefault="00A139EE" w:rsidP="001D5C16">
      <w:pPr>
        <w:keepNext/>
        <w:keepLines/>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ru-RU"/>
        </w:rPr>
      </w:pPr>
      <w:r>
        <w:rPr>
          <w:i/>
          <w:noProof/>
          <w:lang w:val="en-US"/>
        </w:rPr>
        <w:drawing>
          <wp:inline distT="0" distB="0" distL="0" distR="0">
            <wp:extent cx="5187315" cy="2743200"/>
            <wp:effectExtent l="0" t="0" r="0" b="0"/>
            <wp:docPr id="23" name="Picture 20" descr="S-SPM6_v12_YE_13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PM6_v12_YE_131220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7315" cy="2743200"/>
                    </a:xfrm>
                    <a:prstGeom prst="rect">
                      <a:avLst/>
                    </a:prstGeom>
                    <a:noFill/>
                    <a:ln>
                      <a:noFill/>
                    </a:ln>
                  </pic:spPr>
                </pic:pic>
              </a:graphicData>
            </a:graphic>
          </wp:inline>
        </w:drawing>
      </w:r>
    </w:p>
    <w:p w:rsidR="001D5C16" w:rsidRPr="00570F81" w:rsidRDefault="001D5C16" w:rsidP="001D5C16">
      <w:pPr>
        <w:keepNext/>
        <w:keepLines/>
        <w:widowControl w:val="0"/>
        <w:pBdr>
          <w:top w:val="single" w:sz="4" w:space="1" w:color="auto"/>
          <w:left w:val="single" w:sz="4" w:space="4" w:color="auto"/>
          <w:bottom w:val="single" w:sz="4" w:space="1" w:color="auto"/>
          <w:right w:val="single" w:sz="4" w:space="4" w:color="auto"/>
        </w:pBdr>
        <w:shd w:val="clear" w:color="auto" w:fill="E0E0E0"/>
        <w:autoSpaceDE w:val="0"/>
        <w:autoSpaceDN w:val="0"/>
        <w:adjustRightInd w:val="0"/>
        <w:spacing w:before="120"/>
        <w:ind w:left="1247"/>
        <w:rPr>
          <w:lang w:val="ru-RU"/>
        </w:rPr>
      </w:pPr>
      <w:r w:rsidRPr="00570F81">
        <w:rPr>
          <w:b/>
          <w:lang w:val="ru-RU"/>
        </w:rPr>
        <w:t xml:space="preserve">Диаграмма </w:t>
      </w:r>
      <w:r>
        <w:rPr>
          <w:b/>
          <w:lang w:val="ru-RU"/>
        </w:rPr>
        <w:t>РДО</w:t>
      </w:r>
      <w:r w:rsidRPr="00570F81">
        <w:rPr>
          <w:b/>
          <w:lang w:val="ru-RU"/>
        </w:rPr>
        <w:t>.6</w:t>
      </w:r>
      <w:r w:rsidRPr="00570F81">
        <w:rPr>
          <w:lang w:val="ru-RU"/>
        </w:rPr>
        <w:t xml:space="preserve"> – Примеры использования сценариев и моделей в определении повестки дня, разработке и осуществлении политики, связанной с достижением целей </w:t>
      </w:r>
      <w:r>
        <w:rPr>
          <w:lang w:val="ru-RU"/>
        </w:rPr>
        <w:t xml:space="preserve">в области </w:t>
      </w:r>
      <w:r w:rsidRPr="00570F81">
        <w:rPr>
          <w:lang w:val="ru-RU"/>
        </w:rPr>
        <w:t xml:space="preserve">биоразнообразия </w:t>
      </w:r>
      <w:r>
        <w:rPr>
          <w:lang w:val="ru-RU"/>
        </w:rPr>
        <w:t xml:space="preserve">в </w:t>
      </w:r>
      <w:r w:rsidRPr="00570F81">
        <w:rPr>
          <w:lang w:val="ru-RU"/>
        </w:rPr>
        <w:t>широком диапазон</w:t>
      </w:r>
      <w:r>
        <w:rPr>
          <w:lang w:val="ru-RU"/>
        </w:rPr>
        <w:t>е</w:t>
      </w:r>
      <w:r w:rsidRPr="00570F81">
        <w:rPr>
          <w:lang w:val="ru-RU"/>
        </w:rPr>
        <w:t xml:space="preserve"> пространственных масштабов. На диаграмме показаны типичные взаимосвязи между пространственным масштабом (стрелки наверху), видом нау</w:t>
      </w:r>
      <w:r>
        <w:rPr>
          <w:lang w:val="ru-RU"/>
        </w:rPr>
        <w:t>чно-</w:t>
      </w:r>
      <w:r w:rsidRPr="00570F81">
        <w:rPr>
          <w:lang w:val="ru-RU"/>
        </w:rPr>
        <w:t>полити</w:t>
      </w:r>
      <w:r>
        <w:rPr>
          <w:lang w:val="ru-RU"/>
        </w:rPr>
        <w:t xml:space="preserve">ческого </w:t>
      </w:r>
      <w:r w:rsidRPr="00570F81">
        <w:rPr>
          <w:lang w:val="ru-RU"/>
        </w:rPr>
        <w:t xml:space="preserve">взаимодействия (верхняя группа стрелок внизу), этапом политического цикла (средняя группа стрелок внизу) и видом используемых сценариев (нижняя группа стрелок внизу). Более подробно и ссылки см. </w:t>
      </w:r>
      <w:r>
        <w:rPr>
          <w:lang w:val="ru-RU"/>
        </w:rPr>
        <w:t xml:space="preserve">диаграмму 2.2 в </w:t>
      </w:r>
      <w:r w:rsidRPr="00570F81">
        <w:rPr>
          <w:lang w:val="ru-RU"/>
        </w:rPr>
        <w:t>глав</w:t>
      </w:r>
      <w:r>
        <w:rPr>
          <w:lang w:val="ru-RU"/>
        </w:rPr>
        <w:t>е</w:t>
      </w:r>
      <w:r w:rsidRPr="00570F81">
        <w:rPr>
          <w:lang w:val="ru-RU"/>
        </w:rPr>
        <w:t xml:space="preserve"> 2.</w:t>
      </w:r>
    </w:p>
    <w:p w:rsidR="001D5C16" w:rsidRDefault="001D5C16" w:rsidP="001D5C16">
      <w:pPr>
        <w:ind w:left="1247"/>
        <w:rPr>
          <w:lang w:val="ru-RU"/>
        </w:rPr>
      </w:pP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4270"/>
      </w:tblGrid>
      <w:tr w:rsidR="001D5C16" w:rsidRPr="003841AD" w:rsidTr="00A26156">
        <w:tc>
          <w:tcPr>
            <w:tcW w:w="4196" w:type="dxa"/>
            <w:shd w:val="clear" w:color="auto" w:fill="auto"/>
          </w:tcPr>
          <w:p w:rsidR="001D5C16" w:rsidRPr="00A26156" w:rsidRDefault="001D5C16" w:rsidP="00D933CA">
            <w:pPr>
              <w:rPr>
                <w:sz w:val="18"/>
                <w:szCs w:val="18"/>
                <w:lang w:val="en-US"/>
              </w:rPr>
            </w:pPr>
            <w:r w:rsidRPr="00A26156">
              <w:rPr>
                <w:sz w:val="18"/>
                <w:szCs w:val="18"/>
                <w:lang w:val="en-US"/>
              </w:rPr>
              <w:t>Global-scale</w:t>
            </w:r>
          </w:p>
          <w:p w:rsidR="001D5C16" w:rsidRPr="00A26156" w:rsidRDefault="001D5C16" w:rsidP="00D933CA">
            <w:pPr>
              <w:rPr>
                <w:sz w:val="18"/>
                <w:szCs w:val="18"/>
                <w:lang w:val="en-US"/>
              </w:rPr>
            </w:pPr>
            <w:r w:rsidRPr="00A26156">
              <w:rPr>
                <w:sz w:val="18"/>
                <w:szCs w:val="18"/>
                <w:lang w:val="en-US"/>
              </w:rPr>
              <w:t>Regional/National-scale</w:t>
            </w:r>
          </w:p>
          <w:p w:rsidR="001D5C16" w:rsidRPr="00A26156" w:rsidRDefault="001D5C16" w:rsidP="00D933CA">
            <w:pPr>
              <w:rPr>
                <w:sz w:val="18"/>
                <w:szCs w:val="18"/>
                <w:lang w:val="en-US"/>
              </w:rPr>
            </w:pPr>
            <w:r w:rsidRPr="00A26156">
              <w:rPr>
                <w:sz w:val="18"/>
                <w:szCs w:val="18"/>
                <w:lang w:val="en-US"/>
              </w:rPr>
              <w:t>Local-scale</w:t>
            </w:r>
          </w:p>
        </w:tc>
        <w:tc>
          <w:tcPr>
            <w:tcW w:w="4270" w:type="dxa"/>
            <w:shd w:val="clear" w:color="auto" w:fill="auto"/>
          </w:tcPr>
          <w:p w:rsidR="001D5C16" w:rsidRPr="00A26156" w:rsidRDefault="001D5C16" w:rsidP="00D933CA">
            <w:pPr>
              <w:rPr>
                <w:sz w:val="18"/>
                <w:szCs w:val="18"/>
                <w:lang w:val="ru-RU"/>
              </w:rPr>
            </w:pPr>
            <w:r w:rsidRPr="00A26156">
              <w:rPr>
                <w:sz w:val="18"/>
                <w:szCs w:val="18"/>
                <w:lang w:val="ru-RU"/>
              </w:rPr>
              <w:t>Глобальный масштаб</w:t>
            </w:r>
          </w:p>
          <w:p w:rsidR="001D5C16" w:rsidRPr="00A26156" w:rsidRDefault="001D5C16" w:rsidP="00D933CA">
            <w:pPr>
              <w:rPr>
                <w:sz w:val="18"/>
                <w:szCs w:val="18"/>
                <w:lang w:val="ru-RU"/>
              </w:rPr>
            </w:pPr>
            <w:r w:rsidRPr="00A26156">
              <w:rPr>
                <w:sz w:val="18"/>
                <w:szCs w:val="18"/>
                <w:lang w:val="ru-RU"/>
              </w:rPr>
              <w:t>Региональный/национальный масштаб</w:t>
            </w:r>
          </w:p>
          <w:p w:rsidR="001D5C16" w:rsidRPr="00A26156" w:rsidRDefault="001D5C16" w:rsidP="00D933CA">
            <w:pPr>
              <w:rPr>
                <w:sz w:val="18"/>
                <w:szCs w:val="18"/>
                <w:lang w:val="ru-RU"/>
              </w:rPr>
            </w:pPr>
            <w:r w:rsidRPr="00A26156">
              <w:rPr>
                <w:sz w:val="18"/>
                <w:szCs w:val="18"/>
                <w:lang w:val="ru-RU"/>
              </w:rPr>
              <w:t>Местный масштаб</w:t>
            </w:r>
          </w:p>
        </w:tc>
      </w:tr>
      <w:tr w:rsidR="001D5C16" w:rsidRPr="003841AD" w:rsidTr="00A26156">
        <w:tc>
          <w:tcPr>
            <w:tcW w:w="4196" w:type="dxa"/>
            <w:shd w:val="clear" w:color="auto" w:fill="auto"/>
          </w:tcPr>
          <w:p w:rsidR="001D5C16" w:rsidRPr="00A26156" w:rsidRDefault="001D5C16" w:rsidP="00D933CA">
            <w:pPr>
              <w:rPr>
                <w:sz w:val="18"/>
                <w:szCs w:val="18"/>
                <w:lang w:val="en-US"/>
              </w:rPr>
            </w:pPr>
            <w:r w:rsidRPr="00A26156">
              <w:rPr>
                <w:sz w:val="18"/>
                <w:szCs w:val="18"/>
                <w:lang w:val="en-US"/>
              </w:rPr>
              <w:t>Policy and decision making</w:t>
            </w:r>
          </w:p>
        </w:tc>
        <w:tc>
          <w:tcPr>
            <w:tcW w:w="4270" w:type="dxa"/>
            <w:shd w:val="clear" w:color="auto" w:fill="auto"/>
          </w:tcPr>
          <w:p w:rsidR="001D5C16" w:rsidRPr="00A26156" w:rsidRDefault="001D5C16" w:rsidP="00D933CA">
            <w:pPr>
              <w:rPr>
                <w:sz w:val="18"/>
                <w:szCs w:val="18"/>
                <w:lang w:val="ru-RU"/>
              </w:rPr>
            </w:pPr>
            <w:r w:rsidRPr="00A26156">
              <w:rPr>
                <w:sz w:val="18"/>
                <w:szCs w:val="18"/>
                <w:lang w:val="ru-RU"/>
              </w:rPr>
              <w:t>Формирование политики и принятие решений</w:t>
            </w:r>
          </w:p>
        </w:tc>
      </w:tr>
      <w:tr w:rsidR="001D5C16" w:rsidRPr="003841AD" w:rsidTr="00A26156">
        <w:tc>
          <w:tcPr>
            <w:tcW w:w="4196" w:type="dxa"/>
            <w:shd w:val="clear" w:color="auto" w:fill="auto"/>
          </w:tcPr>
          <w:p w:rsidR="001D5C16" w:rsidRPr="00A26156" w:rsidRDefault="001D5C16" w:rsidP="00D933CA">
            <w:pPr>
              <w:rPr>
                <w:sz w:val="18"/>
                <w:szCs w:val="18"/>
                <w:lang w:val="en-US"/>
              </w:rPr>
            </w:pPr>
            <w:r w:rsidRPr="00A26156">
              <w:rPr>
                <w:sz w:val="18"/>
                <w:szCs w:val="18"/>
                <w:lang w:val="en-US"/>
              </w:rPr>
              <w:t>Assessment and decision-support interface</w:t>
            </w:r>
          </w:p>
        </w:tc>
        <w:tc>
          <w:tcPr>
            <w:tcW w:w="4270" w:type="dxa"/>
            <w:shd w:val="clear" w:color="auto" w:fill="auto"/>
          </w:tcPr>
          <w:p w:rsidR="001D5C16" w:rsidRPr="00A26156" w:rsidRDefault="001D5C16" w:rsidP="00D933CA">
            <w:pPr>
              <w:rPr>
                <w:sz w:val="18"/>
                <w:szCs w:val="18"/>
                <w:lang w:val="ru-RU"/>
              </w:rPr>
            </w:pPr>
            <w:r w:rsidRPr="00A26156">
              <w:rPr>
                <w:sz w:val="18"/>
                <w:szCs w:val="18"/>
                <w:lang w:val="ru-RU"/>
              </w:rPr>
              <w:t>Взаимодействие оценки и поддержки решений</w:t>
            </w:r>
          </w:p>
        </w:tc>
      </w:tr>
      <w:tr w:rsidR="001D5C16" w:rsidRPr="000F647A" w:rsidTr="00A26156">
        <w:tc>
          <w:tcPr>
            <w:tcW w:w="4196" w:type="dxa"/>
            <w:shd w:val="clear" w:color="auto" w:fill="auto"/>
          </w:tcPr>
          <w:p w:rsidR="001D5C16" w:rsidRPr="00A26156" w:rsidRDefault="001D5C16" w:rsidP="00D933CA">
            <w:pPr>
              <w:rPr>
                <w:sz w:val="18"/>
                <w:szCs w:val="18"/>
                <w:lang w:val="en-US"/>
              </w:rPr>
            </w:pPr>
            <w:r w:rsidRPr="00A26156">
              <w:rPr>
                <w:sz w:val="18"/>
                <w:szCs w:val="18"/>
                <w:lang w:val="en-US"/>
              </w:rPr>
              <w:t>Scenarios and models</w:t>
            </w:r>
          </w:p>
        </w:tc>
        <w:tc>
          <w:tcPr>
            <w:tcW w:w="4270" w:type="dxa"/>
            <w:shd w:val="clear" w:color="auto" w:fill="auto"/>
          </w:tcPr>
          <w:p w:rsidR="001D5C16" w:rsidRPr="00A26156" w:rsidRDefault="001D5C16" w:rsidP="00D933CA">
            <w:pPr>
              <w:rPr>
                <w:sz w:val="18"/>
                <w:szCs w:val="18"/>
                <w:lang w:val="ru-RU"/>
              </w:rPr>
            </w:pPr>
            <w:r w:rsidRPr="00A26156">
              <w:rPr>
                <w:sz w:val="18"/>
                <w:szCs w:val="18"/>
                <w:lang w:val="ru-RU"/>
              </w:rPr>
              <w:t>Сценарии и модели</w:t>
            </w:r>
          </w:p>
        </w:tc>
      </w:tr>
      <w:tr w:rsidR="001D5C16" w:rsidRPr="003841AD" w:rsidTr="00A26156">
        <w:tc>
          <w:tcPr>
            <w:tcW w:w="4196" w:type="dxa"/>
            <w:shd w:val="clear" w:color="auto" w:fill="auto"/>
          </w:tcPr>
          <w:p w:rsidR="001D5C16" w:rsidRPr="00A26156" w:rsidRDefault="001D5C16" w:rsidP="00D933CA">
            <w:pPr>
              <w:rPr>
                <w:sz w:val="18"/>
                <w:szCs w:val="18"/>
                <w:lang w:val="en-US"/>
              </w:rPr>
            </w:pPr>
            <w:r w:rsidRPr="00A26156">
              <w:rPr>
                <w:sz w:val="18"/>
                <w:szCs w:val="18"/>
                <w:lang w:val="en-US"/>
              </w:rPr>
              <w:t>Convention on Biological Diversity</w:t>
            </w:r>
          </w:p>
          <w:p w:rsidR="001D5C16" w:rsidRPr="00A26156" w:rsidRDefault="001D5C16" w:rsidP="00D933CA">
            <w:pPr>
              <w:pStyle w:val="ListParagraph"/>
              <w:numPr>
                <w:ilvl w:val="0"/>
                <w:numId w:val="11"/>
              </w:numPr>
              <w:suppressAutoHyphens w:val="0"/>
              <w:spacing w:line="240" w:lineRule="auto"/>
              <w:rPr>
                <w:sz w:val="18"/>
                <w:szCs w:val="18"/>
                <w:lang w:val="en-US"/>
              </w:rPr>
            </w:pPr>
            <w:r w:rsidRPr="00A26156">
              <w:rPr>
                <w:sz w:val="18"/>
                <w:szCs w:val="18"/>
                <w:lang w:val="en-US"/>
              </w:rPr>
              <w:t>Internationally agreed upon biodiversity goals</w:t>
            </w:r>
          </w:p>
          <w:p w:rsidR="001D5C16" w:rsidRPr="00A26156" w:rsidRDefault="001D5C16" w:rsidP="00D933CA">
            <w:pPr>
              <w:pStyle w:val="ListParagraph"/>
              <w:rPr>
                <w:sz w:val="18"/>
                <w:szCs w:val="18"/>
                <w:lang w:val="en-US"/>
              </w:rPr>
            </w:pPr>
          </w:p>
          <w:p w:rsidR="001D5C16" w:rsidRPr="00A26156" w:rsidRDefault="001D5C16" w:rsidP="00D933CA">
            <w:pPr>
              <w:pStyle w:val="ListParagraph"/>
              <w:numPr>
                <w:ilvl w:val="0"/>
                <w:numId w:val="11"/>
              </w:numPr>
              <w:suppressAutoHyphens w:val="0"/>
              <w:spacing w:line="240" w:lineRule="auto"/>
              <w:rPr>
                <w:sz w:val="18"/>
                <w:szCs w:val="18"/>
                <w:lang w:val="en-US"/>
              </w:rPr>
            </w:pPr>
            <w:r w:rsidRPr="00A26156">
              <w:rPr>
                <w:sz w:val="18"/>
                <w:szCs w:val="18"/>
                <w:lang w:val="en-US"/>
              </w:rPr>
              <w:t xml:space="preserve">Most recently the Aichi Biodiversity Targets </w:t>
            </w:r>
          </w:p>
        </w:tc>
        <w:tc>
          <w:tcPr>
            <w:tcW w:w="4270" w:type="dxa"/>
            <w:shd w:val="clear" w:color="auto" w:fill="auto"/>
          </w:tcPr>
          <w:p w:rsidR="001D5C16" w:rsidRPr="00A26156" w:rsidRDefault="001D5C16" w:rsidP="00D933CA">
            <w:pPr>
              <w:keepNext/>
              <w:keepLines/>
              <w:rPr>
                <w:sz w:val="18"/>
                <w:szCs w:val="18"/>
                <w:lang w:val="ru-RU"/>
              </w:rPr>
            </w:pPr>
            <w:r w:rsidRPr="00A26156">
              <w:rPr>
                <w:sz w:val="18"/>
                <w:szCs w:val="18"/>
                <w:lang w:val="ru-RU"/>
              </w:rPr>
              <w:t>Конвенция о биологическом разнообразии</w:t>
            </w:r>
          </w:p>
          <w:p w:rsidR="001D5C16" w:rsidRPr="00A26156" w:rsidRDefault="001D5C16" w:rsidP="00D933CA">
            <w:pPr>
              <w:keepNext/>
              <w:keepLines/>
              <w:numPr>
                <w:ilvl w:val="0"/>
                <w:numId w:val="7"/>
              </w:numPr>
              <w:ind w:left="255" w:hanging="255"/>
              <w:rPr>
                <w:sz w:val="18"/>
                <w:szCs w:val="18"/>
                <w:lang w:val="ru-RU"/>
              </w:rPr>
            </w:pPr>
            <w:r w:rsidRPr="00A26156">
              <w:rPr>
                <w:sz w:val="18"/>
                <w:szCs w:val="18"/>
                <w:lang w:val="ru-RU"/>
              </w:rPr>
              <w:t>Согласованные на международном уровне цели в области биоразнообразия</w:t>
            </w:r>
          </w:p>
          <w:p w:rsidR="001D5C16" w:rsidRPr="00A26156" w:rsidRDefault="001D5C16" w:rsidP="00D933CA">
            <w:pPr>
              <w:keepNext/>
              <w:keepLines/>
              <w:numPr>
                <w:ilvl w:val="0"/>
                <w:numId w:val="7"/>
              </w:numPr>
              <w:ind w:left="255" w:hanging="255"/>
              <w:rPr>
                <w:sz w:val="18"/>
                <w:szCs w:val="18"/>
                <w:lang w:val="ru-RU"/>
              </w:rPr>
            </w:pPr>
            <w:r w:rsidRPr="00A26156">
              <w:rPr>
                <w:sz w:val="18"/>
                <w:szCs w:val="18"/>
                <w:lang w:val="ru-RU"/>
              </w:rPr>
              <w:t xml:space="preserve">Последний пример – </w:t>
            </w:r>
            <w:proofErr w:type="spellStart"/>
            <w:r w:rsidRPr="00A26156">
              <w:rPr>
                <w:sz w:val="18"/>
                <w:szCs w:val="18"/>
                <w:lang w:val="ru-RU"/>
              </w:rPr>
              <w:t>Айтинские</w:t>
            </w:r>
            <w:proofErr w:type="spellEnd"/>
            <w:r w:rsidRPr="00A26156">
              <w:rPr>
                <w:sz w:val="18"/>
                <w:szCs w:val="18"/>
                <w:lang w:val="ru-RU"/>
              </w:rPr>
              <w:t xml:space="preserve"> задачи в области биоразнообразия</w:t>
            </w:r>
          </w:p>
        </w:tc>
      </w:tr>
      <w:tr w:rsidR="001D5C16" w:rsidRPr="003841AD" w:rsidTr="00A26156">
        <w:tc>
          <w:tcPr>
            <w:tcW w:w="4196" w:type="dxa"/>
            <w:shd w:val="clear" w:color="auto" w:fill="auto"/>
          </w:tcPr>
          <w:p w:rsidR="001D5C16" w:rsidRPr="00A26156" w:rsidRDefault="001D5C16" w:rsidP="00D933CA">
            <w:pPr>
              <w:rPr>
                <w:b/>
                <w:sz w:val="18"/>
                <w:szCs w:val="18"/>
                <w:lang w:val="en-US"/>
              </w:rPr>
            </w:pPr>
            <w:r w:rsidRPr="00A26156">
              <w:rPr>
                <w:b/>
                <w:sz w:val="18"/>
                <w:szCs w:val="18"/>
                <w:lang w:val="en-US"/>
              </w:rPr>
              <w:t>South Africa National Environmental Management: Biodiversity Act</w:t>
            </w:r>
          </w:p>
          <w:p w:rsidR="001D5C16" w:rsidRPr="00A26156" w:rsidRDefault="001D5C16" w:rsidP="00D933CA">
            <w:pPr>
              <w:rPr>
                <w:b/>
                <w:sz w:val="18"/>
                <w:szCs w:val="18"/>
                <w:lang w:val="en-US"/>
              </w:rPr>
            </w:pPr>
            <w:r w:rsidRPr="00A26156">
              <w:rPr>
                <w:b/>
                <w:sz w:val="18"/>
                <w:szCs w:val="18"/>
                <w:lang w:val="en-US"/>
              </w:rPr>
              <w:t>National Biodiversity Strategic Plan</w:t>
            </w:r>
          </w:p>
        </w:tc>
        <w:tc>
          <w:tcPr>
            <w:tcW w:w="4270" w:type="dxa"/>
            <w:shd w:val="clear" w:color="auto" w:fill="auto"/>
          </w:tcPr>
          <w:p w:rsidR="001D5C16" w:rsidRPr="00A26156" w:rsidRDefault="001D5C16" w:rsidP="00D933CA">
            <w:pPr>
              <w:keepNext/>
              <w:keepLines/>
              <w:rPr>
                <w:b/>
                <w:sz w:val="18"/>
                <w:szCs w:val="18"/>
                <w:lang w:val="ru-RU"/>
              </w:rPr>
            </w:pPr>
            <w:r w:rsidRPr="00A26156">
              <w:rPr>
                <w:b/>
                <w:sz w:val="18"/>
                <w:szCs w:val="18"/>
                <w:lang w:val="ru-RU"/>
              </w:rPr>
              <w:t>Национальное управление окружающей среды Южной Африки: Закон о биоразнообразии</w:t>
            </w:r>
          </w:p>
          <w:p w:rsidR="001D5C16" w:rsidRPr="00A26156" w:rsidRDefault="001D5C16" w:rsidP="00D933CA">
            <w:pPr>
              <w:rPr>
                <w:b/>
                <w:sz w:val="18"/>
                <w:szCs w:val="18"/>
                <w:lang w:val="ru-RU"/>
              </w:rPr>
            </w:pPr>
            <w:r w:rsidRPr="00A26156">
              <w:rPr>
                <w:b/>
                <w:sz w:val="18"/>
                <w:szCs w:val="18"/>
                <w:lang w:val="ru-RU"/>
              </w:rPr>
              <w:t>Национальный стратегический план действий в области биоразнообразия</w:t>
            </w:r>
          </w:p>
        </w:tc>
      </w:tr>
      <w:tr w:rsidR="001D5C16" w:rsidRPr="003841AD" w:rsidTr="00A26156">
        <w:tc>
          <w:tcPr>
            <w:tcW w:w="4196" w:type="dxa"/>
            <w:shd w:val="clear" w:color="auto" w:fill="auto"/>
          </w:tcPr>
          <w:p w:rsidR="001D5C16" w:rsidRPr="00A26156" w:rsidRDefault="001D5C16" w:rsidP="00D933CA">
            <w:pPr>
              <w:rPr>
                <w:b/>
                <w:sz w:val="18"/>
                <w:szCs w:val="18"/>
                <w:lang w:val="en-US"/>
              </w:rPr>
            </w:pPr>
            <w:r w:rsidRPr="00A26156">
              <w:rPr>
                <w:b/>
                <w:sz w:val="18"/>
                <w:szCs w:val="18"/>
                <w:lang w:val="en-US"/>
              </w:rPr>
              <w:t>New South Wales Regional Forest Agreements</w:t>
            </w:r>
          </w:p>
          <w:p w:rsidR="001D5C16" w:rsidRPr="00A26156" w:rsidRDefault="001D5C16" w:rsidP="00D933CA">
            <w:pPr>
              <w:rPr>
                <w:b/>
                <w:sz w:val="18"/>
                <w:szCs w:val="18"/>
                <w:lang w:val="en-US"/>
              </w:rPr>
            </w:pPr>
          </w:p>
          <w:p w:rsidR="001D5C16" w:rsidRPr="00A26156" w:rsidRDefault="001D5C16" w:rsidP="00D933CA">
            <w:pPr>
              <w:rPr>
                <w:b/>
                <w:sz w:val="18"/>
                <w:szCs w:val="18"/>
                <w:lang w:val="en-US"/>
              </w:rPr>
            </w:pPr>
            <w:r w:rsidRPr="00A26156">
              <w:rPr>
                <w:b/>
                <w:sz w:val="18"/>
                <w:szCs w:val="18"/>
                <w:lang w:val="en-US"/>
              </w:rPr>
              <w:t>Forestry and National Park Estate Act (1998)</w:t>
            </w:r>
          </w:p>
        </w:tc>
        <w:tc>
          <w:tcPr>
            <w:tcW w:w="4270" w:type="dxa"/>
            <w:shd w:val="clear" w:color="auto" w:fill="auto"/>
          </w:tcPr>
          <w:p w:rsidR="001D5C16" w:rsidRPr="00A26156" w:rsidRDefault="001D5C16" w:rsidP="00D933CA">
            <w:pPr>
              <w:keepNext/>
              <w:keepLines/>
              <w:rPr>
                <w:b/>
                <w:sz w:val="18"/>
                <w:szCs w:val="18"/>
                <w:lang w:val="ru-RU"/>
              </w:rPr>
            </w:pPr>
            <w:r w:rsidRPr="00A26156">
              <w:rPr>
                <w:b/>
                <w:sz w:val="18"/>
                <w:szCs w:val="18"/>
                <w:lang w:val="ru-RU"/>
              </w:rPr>
              <w:t>Региональные соглашения по лесу для Нового Южного Уэльса</w:t>
            </w:r>
          </w:p>
          <w:p w:rsidR="001D5C16" w:rsidRPr="00A26156" w:rsidRDefault="001D5C16" w:rsidP="00D933CA">
            <w:pPr>
              <w:keepNext/>
              <w:keepLines/>
              <w:rPr>
                <w:b/>
                <w:sz w:val="18"/>
                <w:szCs w:val="18"/>
                <w:lang w:val="ru-RU"/>
              </w:rPr>
            </w:pPr>
            <w:r w:rsidRPr="00A26156">
              <w:rPr>
                <w:b/>
                <w:sz w:val="18"/>
                <w:szCs w:val="18"/>
                <w:lang w:val="ru-RU"/>
              </w:rPr>
              <w:t>Закон о лесном хозяйстве и национальных парках (1998 год)</w:t>
            </w:r>
          </w:p>
        </w:tc>
      </w:tr>
      <w:tr w:rsidR="001D5C16" w:rsidRPr="003841AD" w:rsidTr="00A26156">
        <w:tc>
          <w:tcPr>
            <w:tcW w:w="4196" w:type="dxa"/>
            <w:shd w:val="clear" w:color="auto" w:fill="auto"/>
          </w:tcPr>
          <w:p w:rsidR="001D5C16" w:rsidRPr="00A26156" w:rsidRDefault="001D5C16" w:rsidP="00D933CA">
            <w:pPr>
              <w:rPr>
                <w:i/>
                <w:sz w:val="18"/>
                <w:szCs w:val="18"/>
                <w:lang w:val="en-US"/>
              </w:rPr>
            </w:pPr>
            <w:r w:rsidRPr="00A26156">
              <w:rPr>
                <w:i/>
                <w:sz w:val="18"/>
                <w:szCs w:val="18"/>
                <w:lang w:val="en-US"/>
              </w:rPr>
              <w:t>Global Biodiversity Outlook 2 (2006)</w:t>
            </w:r>
          </w:p>
          <w:p w:rsidR="001D5C16" w:rsidRPr="00A26156" w:rsidRDefault="001D5C16" w:rsidP="00D933CA">
            <w:pPr>
              <w:rPr>
                <w:i/>
                <w:sz w:val="18"/>
                <w:szCs w:val="18"/>
                <w:lang w:val="en-US"/>
              </w:rPr>
            </w:pPr>
          </w:p>
          <w:p w:rsidR="001D5C16" w:rsidRPr="00A26156" w:rsidRDefault="001D5C16" w:rsidP="00D933CA">
            <w:pPr>
              <w:rPr>
                <w:i/>
                <w:sz w:val="18"/>
                <w:szCs w:val="18"/>
                <w:lang w:val="en-US"/>
              </w:rPr>
            </w:pPr>
            <w:r w:rsidRPr="00A26156">
              <w:rPr>
                <w:i/>
                <w:sz w:val="18"/>
                <w:szCs w:val="18"/>
                <w:lang w:val="en-US"/>
              </w:rPr>
              <w:t>Global Biodiversity Outlook 3 (2010)</w:t>
            </w:r>
          </w:p>
          <w:p w:rsidR="001D5C16" w:rsidRPr="00A26156" w:rsidRDefault="001D5C16" w:rsidP="00D933CA">
            <w:pPr>
              <w:rPr>
                <w:i/>
                <w:sz w:val="18"/>
                <w:szCs w:val="18"/>
                <w:lang w:val="en-US"/>
              </w:rPr>
            </w:pPr>
          </w:p>
          <w:p w:rsidR="001D5C16" w:rsidRPr="00A26156" w:rsidRDefault="001D5C16" w:rsidP="00D933CA">
            <w:pPr>
              <w:rPr>
                <w:i/>
                <w:sz w:val="18"/>
                <w:szCs w:val="18"/>
                <w:lang w:val="en-US"/>
              </w:rPr>
            </w:pPr>
            <w:r w:rsidRPr="00A26156">
              <w:rPr>
                <w:i/>
                <w:sz w:val="18"/>
                <w:szCs w:val="18"/>
                <w:lang w:val="en-US"/>
              </w:rPr>
              <w:t>Global Biodiversity Outlook 4 (2014)</w:t>
            </w:r>
          </w:p>
        </w:tc>
        <w:tc>
          <w:tcPr>
            <w:tcW w:w="4270" w:type="dxa"/>
            <w:shd w:val="clear" w:color="auto" w:fill="auto"/>
          </w:tcPr>
          <w:p w:rsidR="001D5C16" w:rsidRPr="00A26156" w:rsidRDefault="001D5C16" w:rsidP="00D933CA">
            <w:pPr>
              <w:rPr>
                <w:i/>
                <w:sz w:val="18"/>
                <w:szCs w:val="18"/>
                <w:lang w:val="ru-RU"/>
              </w:rPr>
            </w:pPr>
            <w:r w:rsidRPr="00A26156">
              <w:rPr>
                <w:i/>
                <w:sz w:val="18"/>
                <w:szCs w:val="18"/>
                <w:lang w:val="ru-RU"/>
              </w:rPr>
              <w:t>Глобальная перспектива в области биоразнообразия-2 (2006 год)</w:t>
            </w:r>
          </w:p>
          <w:p w:rsidR="001D5C16" w:rsidRPr="00A26156" w:rsidRDefault="001D5C16" w:rsidP="00D933CA">
            <w:pPr>
              <w:rPr>
                <w:i/>
                <w:sz w:val="18"/>
                <w:szCs w:val="18"/>
                <w:lang w:val="ru-RU"/>
              </w:rPr>
            </w:pPr>
            <w:r w:rsidRPr="00A26156">
              <w:rPr>
                <w:i/>
                <w:sz w:val="18"/>
                <w:szCs w:val="18"/>
                <w:lang w:val="ru-RU"/>
              </w:rPr>
              <w:t>Глобальная перспектива в области биоразнообразия-3 (2010 год)</w:t>
            </w:r>
          </w:p>
          <w:p w:rsidR="001D5C16" w:rsidRPr="00A26156" w:rsidRDefault="001D5C16" w:rsidP="00D933CA">
            <w:pPr>
              <w:rPr>
                <w:i/>
                <w:sz w:val="18"/>
                <w:szCs w:val="18"/>
                <w:lang w:val="ru-RU"/>
              </w:rPr>
            </w:pPr>
            <w:r w:rsidRPr="00A26156">
              <w:rPr>
                <w:i/>
                <w:sz w:val="18"/>
                <w:szCs w:val="18"/>
                <w:lang w:val="ru-RU"/>
              </w:rPr>
              <w:t>Глобальная перспектива в области биоразнообразия-4 (2014 год)</w:t>
            </w:r>
          </w:p>
        </w:tc>
      </w:tr>
      <w:tr w:rsidR="001D5C16" w:rsidRPr="003841AD" w:rsidTr="00A26156">
        <w:tc>
          <w:tcPr>
            <w:tcW w:w="4196" w:type="dxa"/>
            <w:shd w:val="clear" w:color="auto" w:fill="auto"/>
          </w:tcPr>
          <w:p w:rsidR="001D5C16" w:rsidRPr="00A26156" w:rsidRDefault="001D5C16" w:rsidP="00D933CA">
            <w:pPr>
              <w:rPr>
                <w:i/>
                <w:sz w:val="18"/>
                <w:szCs w:val="18"/>
                <w:lang w:val="en-US"/>
              </w:rPr>
            </w:pPr>
            <w:r w:rsidRPr="00A26156">
              <w:rPr>
                <w:i/>
                <w:sz w:val="18"/>
                <w:szCs w:val="18"/>
                <w:lang w:val="en-US"/>
              </w:rPr>
              <w:t>South Africa National Biodiversity Assessment (2011)</w:t>
            </w:r>
          </w:p>
        </w:tc>
        <w:tc>
          <w:tcPr>
            <w:tcW w:w="4270" w:type="dxa"/>
            <w:shd w:val="clear" w:color="auto" w:fill="auto"/>
          </w:tcPr>
          <w:p w:rsidR="001D5C16" w:rsidRPr="00A26156" w:rsidRDefault="001D5C16" w:rsidP="00D933CA">
            <w:pPr>
              <w:rPr>
                <w:i/>
                <w:sz w:val="18"/>
                <w:szCs w:val="18"/>
                <w:lang w:val="ru-RU"/>
              </w:rPr>
            </w:pPr>
            <w:r w:rsidRPr="00A26156">
              <w:rPr>
                <w:i/>
                <w:sz w:val="18"/>
                <w:szCs w:val="18"/>
                <w:lang w:val="ru-RU"/>
              </w:rPr>
              <w:t>Национальная оценка биоразнообразия Южной Африки (2011 год)</w:t>
            </w:r>
          </w:p>
        </w:tc>
      </w:tr>
      <w:tr w:rsidR="001D5C16" w:rsidRPr="003841AD" w:rsidTr="00A26156">
        <w:tc>
          <w:tcPr>
            <w:tcW w:w="4196" w:type="dxa"/>
            <w:shd w:val="clear" w:color="auto" w:fill="auto"/>
          </w:tcPr>
          <w:p w:rsidR="001D5C16" w:rsidRPr="00A26156" w:rsidRDefault="001D5C16" w:rsidP="00D933CA">
            <w:pPr>
              <w:rPr>
                <w:sz w:val="18"/>
                <w:szCs w:val="18"/>
                <w:lang w:val="en-US"/>
              </w:rPr>
            </w:pPr>
            <w:r w:rsidRPr="00A26156">
              <w:rPr>
                <w:i/>
                <w:sz w:val="18"/>
                <w:szCs w:val="18"/>
                <w:lang w:val="en-US"/>
              </w:rPr>
              <w:t>New South Wales Comprehensive Regional Assessments</w:t>
            </w:r>
            <w:r w:rsidRPr="00A26156">
              <w:rPr>
                <w:sz w:val="18"/>
                <w:szCs w:val="18"/>
                <w:lang w:val="en-US"/>
              </w:rPr>
              <w:t xml:space="preserve"> (1998)</w:t>
            </w:r>
          </w:p>
          <w:p w:rsidR="001D5C16" w:rsidRPr="00A26156" w:rsidRDefault="001D5C16" w:rsidP="00D933CA">
            <w:pPr>
              <w:rPr>
                <w:sz w:val="18"/>
                <w:szCs w:val="18"/>
                <w:lang w:val="en-US"/>
              </w:rPr>
            </w:pPr>
            <w:r w:rsidRPr="00A26156">
              <w:rPr>
                <w:sz w:val="18"/>
                <w:szCs w:val="18"/>
                <w:lang w:val="en-US"/>
              </w:rPr>
              <w:t>C-Plan decision-support tool</w:t>
            </w:r>
          </w:p>
        </w:tc>
        <w:tc>
          <w:tcPr>
            <w:tcW w:w="4270" w:type="dxa"/>
            <w:shd w:val="clear" w:color="auto" w:fill="auto"/>
          </w:tcPr>
          <w:p w:rsidR="001D5C16" w:rsidRPr="00A26156" w:rsidRDefault="001D5C16" w:rsidP="00D933CA">
            <w:pPr>
              <w:rPr>
                <w:i/>
                <w:sz w:val="18"/>
                <w:szCs w:val="18"/>
                <w:lang w:val="ru-RU"/>
              </w:rPr>
            </w:pPr>
            <w:r w:rsidRPr="00A26156">
              <w:rPr>
                <w:i/>
                <w:sz w:val="18"/>
                <w:szCs w:val="18"/>
                <w:lang w:val="ru-RU"/>
              </w:rPr>
              <w:t>Комплексные региональные оценки Нового Южного Уэльса (1998 год)</w:t>
            </w:r>
          </w:p>
          <w:p w:rsidR="001D5C16" w:rsidRPr="00A26156" w:rsidRDefault="001D5C16" w:rsidP="00D933CA">
            <w:pPr>
              <w:rPr>
                <w:sz w:val="18"/>
                <w:szCs w:val="18"/>
                <w:lang w:val="ru-RU"/>
              </w:rPr>
            </w:pPr>
            <w:r w:rsidRPr="00A26156">
              <w:rPr>
                <w:sz w:val="18"/>
                <w:szCs w:val="18"/>
                <w:lang w:val="ru-RU"/>
              </w:rPr>
              <w:t>Инструмент поддержки решений C-</w:t>
            </w:r>
            <w:proofErr w:type="spellStart"/>
            <w:r w:rsidRPr="00A26156">
              <w:rPr>
                <w:sz w:val="18"/>
                <w:szCs w:val="18"/>
                <w:lang w:val="ru-RU"/>
              </w:rPr>
              <w:t>Plan</w:t>
            </w:r>
            <w:proofErr w:type="spellEnd"/>
          </w:p>
        </w:tc>
      </w:tr>
      <w:tr w:rsidR="001D5C16" w:rsidRPr="000F647A" w:rsidTr="00A26156">
        <w:tc>
          <w:tcPr>
            <w:tcW w:w="4196" w:type="dxa"/>
            <w:shd w:val="clear" w:color="auto" w:fill="auto"/>
          </w:tcPr>
          <w:p w:rsidR="001D5C16" w:rsidRPr="00A26156" w:rsidRDefault="001D5C16" w:rsidP="00D933CA">
            <w:pPr>
              <w:pStyle w:val="ListParagraph"/>
              <w:numPr>
                <w:ilvl w:val="0"/>
                <w:numId w:val="12"/>
              </w:numPr>
              <w:suppressAutoHyphens w:val="0"/>
              <w:spacing w:line="240" w:lineRule="auto"/>
              <w:rPr>
                <w:sz w:val="18"/>
                <w:szCs w:val="18"/>
                <w:lang w:val="en-US"/>
              </w:rPr>
            </w:pPr>
            <w:r w:rsidRPr="00A26156">
              <w:rPr>
                <w:sz w:val="18"/>
                <w:szCs w:val="18"/>
                <w:lang w:val="en-US"/>
              </w:rPr>
              <w:t>Global scale scenarios of direct and indirect drivers (IMAGE Modelled climate)</w:t>
            </w:r>
          </w:p>
          <w:p w:rsidR="001D5C16" w:rsidRPr="00A26156" w:rsidRDefault="001D5C16" w:rsidP="00D933CA">
            <w:pPr>
              <w:pStyle w:val="ListParagraph"/>
              <w:numPr>
                <w:ilvl w:val="0"/>
                <w:numId w:val="12"/>
              </w:numPr>
              <w:suppressAutoHyphens w:val="0"/>
              <w:spacing w:line="240" w:lineRule="auto"/>
              <w:rPr>
                <w:sz w:val="18"/>
                <w:szCs w:val="18"/>
                <w:lang w:val="en-US"/>
              </w:rPr>
            </w:pPr>
            <w:r w:rsidRPr="00A26156">
              <w:rPr>
                <w:sz w:val="18"/>
                <w:szCs w:val="18"/>
                <w:lang w:val="en-US"/>
              </w:rPr>
              <w:t>Climate, land use and nitrogen deposition impacts on terrestrial biodiversity (GLOBIO)</w:t>
            </w:r>
          </w:p>
          <w:p w:rsidR="001D5C16" w:rsidRPr="00A26156" w:rsidRDefault="001D5C16" w:rsidP="00D933CA">
            <w:pPr>
              <w:pStyle w:val="ListParagraph"/>
              <w:numPr>
                <w:ilvl w:val="0"/>
                <w:numId w:val="12"/>
              </w:numPr>
              <w:suppressAutoHyphens w:val="0"/>
              <w:spacing w:line="240" w:lineRule="auto"/>
              <w:rPr>
                <w:sz w:val="18"/>
                <w:szCs w:val="18"/>
                <w:lang w:val="en-US"/>
              </w:rPr>
            </w:pPr>
            <w:r w:rsidRPr="00A26156">
              <w:rPr>
                <w:sz w:val="18"/>
                <w:szCs w:val="18"/>
                <w:lang w:val="en-US"/>
              </w:rPr>
              <w:t xml:space="preserve">Other scenarios and models </w:t>
            </w:r>
          </w:p>
        </w:tc>
        <w:tc>
          <w:tcPr>
            <w:tcW w:w="4270" w:type="dxa"/>
            <w:shd w:val="clear" w:color="auto" w:fill="auto"/>
          </w:tcPr>
          <w:p w:rsidR="001D5C16" w:rsidRPr="00A26156" w:rsidRDefault="001D5C16" w:rsidP="00D933CA">
            <w:pPr>
              <w:numPr>
                <w:ilvl w:val="0"/>
                <w:numId w:val="8"/>
              </w:numPr>
              <w:ind w:left="142" w:hanging="142"/>
              <w:rPr>
                <w:sz w:val="18"/>
                <w:szCs w:val="18"/>
                <w:lang w:val="ru-RU"/>
              </w:rPr>
            </w:pPr>
            <w:r w:rsidRPr="00A26156">
              <w:rPr>
                <w:sz w:val="18"/>
                <w:szCs w:val="18"/>
                <w:lang w:val="ru-RU"/>
              </w:rPr>
              <w:t xml:space="preserve">Сценарии глобального уровня прямых и косвенных факторов (Построение моделей климата </w:t>
            </w:r>
            <w:r w:rsidRPr="00A26156">
              <w:rPr>
                <w:rFonts w:eastAsia="Calibri"/>
                <w:sz w:val="18"/>
                <w:szCs w:val="18"/>
                <w:lang w:val="ru-RU" w:eastAsia="en-AU"/>
              </w:rPr>
              <w:t>«Имидж»</w:t>
            </w:r>
            <w:r w:rsidRPr="00A26156">
              <w:rPr>
                <w:sz w:val="18"/>
                <w:szCs w:val="18"/>
                <w:lang w:val="ru-RU"/>
              </w:rPr>
              <w:t>)</w:t>
            </w:r>
          </w:p>
          <w:p w:rsidR="001D5C16" w:rsidRPr="00A26156" w:rsidRDefault="001D5C16" w:rsidP="00D933CA">
            <w:pPr>
              <w:numPr>
                <w:ilvl w:val="0"/>
                <w:numId w:val="8"/>
              </w:numPr>
              <w:ind w:left="142" w:hanging="142"/>
              <w:rPr>
                <w:sz w:val="18"/>
                <w:szCs w:val="18"/>
                <w:lang w:val="ru-RU"/>
              </w:rPr>
            </w:pPr>
            <w:r w:rsidRPr="00A26156">
              <w:rPr>
                <w:sz w:val="18"/>
                <w:szCs w:val="18"/>
                <w:lang w:val="ru-RU"/>
              </w:rPr>
              <w:t>Воздействие климата, землепользования и осаждения азота на биоразнообразие суши (GLOBIO)</w:t>
            </w:r>
          </w:p>
          <w:p w:rsidR="001D5C16" w:rsidRPr="00A26156" w:rsidRDefault="001D5C16" w:rsidP="00D933CA">
            <w:pPr>
              <w:numPr>
                <w:ilvl w:val="0"/>
                <w:numId w:val="8"/>
              </w:numPr>
              <w:ind w:left="142" w:hanging="142"/>
              <w:rPr>
                <w:sz w:val="18"/>
                <w:szCs w:val="18"/>
                <w:lang w:val="ru-RU"/>
              </w:rPr>
            </w:pPr>
            <w:r w:rsidRPr="00A26156">
              <w:rPr>
                <w:sz w:val="18"/>
                <w:szCs w:val="18"/>
                <w:lang w:val="ru-RU"/>
              </w:rPr>
              <w:t>Другие сценарии и модели</w:t>
            </w:r>
          </w:p>
        </w:tc>
      </w:tr>
      <w:tr w:rsidR="001D5C16" w:rsidRPr="003841AD" w:rsidTr="00A26156">
        <w:tc>
          <w:tcPr>
            <w:tcW w:w="4196" w:type="dxa"/>
            <w:shd w:val="clear" w:color="auto" w:fill="auto"/>
          </w:tcPr>
          <w:p w:rsidR="001D5C16" w:rsidRPr="00A26156" w:rsidRDefault="001D5C16" w:rsidP="00D933CA">
            <w:pPr>
              <w:pStyle w:val="ListParagraph"/>
              <w:numPr>
                <w:ilvl w:val="0"/>
                <w:numId w:val="12"/>
              </w:numPr>
              <w:suppressAutoHyphens w:val="0"/>
              <w:spacing w:line="240" w:lineRule="auto"/>
              <w:rPr>
                <w:sz w:val="18"/>
                <w:szCs w:val="18"/>
                <w:lang w:val="en-US"/>
              </w:rPr>
            </w:pPr>
            <w:r w:rsidRPr="00A26156">
              <w:rPr>
                <w:sz w:val="18"/>
                <w:szCs w:val="18"/>
                <w:lang w:val="en-US"/>
              </w:rPr>
              <w:t>Climate scenarios from IPCC</w:t>
            </w:r>
          </w:p>
          <w:p w:rsidR="001D5C16" w:rsidRPr="00A26156" w:rsidRDefault="001D5C16" w:rsidP="00D933CA">
            <w:pPr>
              <w:pStyle w:val="ListParagraph"/>
              <w:numPr>
                <w:ilvl w:val="0"/>
                <w:numId w:val="12"/>
              </w:numPr>
              <w:suppressAutoHyphens w:val="0"/>
              <w:spacing w:line="240" w:lineRule="auto"/>
              <w:rPr>
                <w:sz w:val="18"/>
                <w:szCs w:val="18"/>
                <w:lang w:val="en-US"/>
              </w:rPr>
            </w:pPr>
            <w:r w:rsidRPr="00A26156">
              <w:rPr>
                <w:sz w:val="18"/>
                <w:szCs w:val="18"/>
                <w:lang w:val="en-US"/>
              </w:rPr>
              <w:t>Modelled climate impacts on biomes and species using climate envelope models</w:t>
            </w:r>
          </w:p>
        </w:tc>
        <w:tc>
          <w:tcPr>
            <w:tcW w:w="4270" w:type="dxa"/>
            <w:shd w:val="clear" w:color="auto" w:fill="auto"/>
          </w:tcPr>
          <w:p w:rsidR="001D5C16" w:rsidRPr="00A26156" w:rsidRDefault="001D5C16" w:rsidP="00D933CA">
            <w:pPr>
              <w:numPr>
                <w:ilvl w:val="0"/>
                <w:numId w:val="12"/>
              </w:numPr>
              <w:rPr>
                <w:sz w:val="18"/>
                <w:szCs w:val="18"/>
                <w:lang w:val="ru-RU"/>
              </w:rPr>
            </w:pPr>
            <w:r w:rsidRPr="00A26156">
              <w:rPr>
                <w:sz w:val="18"/>
                <w:szCs w:val="18"/>
                <w:lang w:val="ru-RU"/>
              </w:rPr>
              <w:t>Климатические сценарии МГЭИК</w:t>
            </w:r>
          </w:p>
          <w:p w:rsidR="001D5C16" w:rsidRPr="00A26156" w:rsidRDefault="001D5C16" w:rsidP="00D933CA">
            <w:pPr>
              <w:numPr>
                <w:ilvl w:val="0"/>
                <w:numId w:val="12"/>
              </w:numPr>
              <w:rPr>
                <w:sz w:val="18"/>
                <w:szCs w:val="18"/>
                <w:lang w:val="ru-RU"/>
              </w:rPr>
            </w:pPr>
            <w:r w:rsidRPr="00A26156">
              <w:rPr>
                <w:sz w:val="18"/>
                <w:szCs w:val="18"/>
                <w:lang w:val="ru-RU"/>
              </w:rPr>
              <w:t>Построение моделей воздействия на биомы и виды с использованием моделей климатических условий</w:t>
            </w:r>
          </w:p>
        </w:tc>
      </w:tr>
      <w:tr w:rsidR="001D5C16" w:rsidRPr="003841AD" w:rsidTr="00A26156">
        <w:tc>
          <w:tcPr>
            <w:tcW w:w="4196" w:type="dxa"/>
            <w:shd w:val="clear" w:color="auto" w:fill="auto"/>
          </w:tcPr>
          <w:p w:rsidR="001D5C16" w:rsidRPr="00A26156" w:rsidRDefault="001D5C16" w:rsidP="00D933CA">
            <w:pPr>
              <w:pStyle w:val="ListParagraph"/>
              <w:numPr>
                <w:ilvl w:val="0"/>
                <w:numId w:val="12"/>
              </w:numPr>
              <w:suppressAutoHyphens w:val="0"/>
              <w:spacing w:line="240" w:lineRule="auto"/>
              <w:rPr>
                <w:sz w:val="18"/>
                <w:szCs w:val="18"/>
                <w:lang w:val="en-US"/>
              </w:rPr>
            </w:pPr>
            <w:r w:rsidRPr="00A26156">
              <w:rPr>
                <w:sz w:val="18"/>
                <w:szCs w:val="18"/>
                <w:lang w:val="en-US"/>
              </w:rPr>
              <w:t>Spatially-explicit options for forest land use</w:t>
            </w:r>
          </w:p>
          <w:p w:rsidR="001D5C16" w:rsidRPr="00A26156" w:rsidRDefault="001D5C16" w:rsidP="00D933CA">
            <w:pPr>
              <w:pStyle w:val="ListParagraph"/>
              <w:numPr>
                <w:ilvl w:val="0"/>
                <w:numId w:val="12"/>
              </w:numPr>
              <w:suppressAutoHyphens w:val="0"/>
              <w:spacing w:line="240" w:lineRule="auto"/>
              <w:rPr>
                <w:sz w:val="18"/>
                <w:szCs w:val="18"/>
                <w:lang w:val="en-US"/>
              </w:rPr>
            </w:pPr>
            <w:r w:rsidRPr="00A26156">
              <w:rPr>
                <w:sz w:val="18"/>
                <w:szCs w:val="18"/>
                <w:lang w:val="en-US"/>
              </w:rPr>
              <w:t xml:space="preserve">Species and community distribution models, viable habitat area models, future timber-yield models </w:t>
            </w:r>
          </w:p>
        </w:tc>
        <w:tc>
          <w:tcPr>
            <w:tcW w:w="4270" w:type="dxa"/>
            <w:shd w:val="clear" w:color="auto" w:fill="auto"/>
          </w:tcPr>
          <w:p w:rsidR="001D5C16" w:rsidRPr="00A26156" w:rsidRDefault="001D5C16" w:rsidP="00D933CA">
            <w:pPr>
              <w:numPr>
                <w:ilvl w:val="0"/>
                <w:numId w:val="8"/>
              </w:numPr>
              <w:ind w:left="175" w:hanging="175"/>
              <w:rPr>
                <w:sz w:val="18"/>
                <w:szCs w:val="18"/>
                <w:lang w:val="ru-RU"/>
              </w:rPr>
            </w:pPr>
            <w:r w:rsidRPr="00A26156">
              <w:rPr>
                <w:sz w:val="18"/>
                <w:szCs w:val="18"/>
                <w:lang w:val="ru-RU"/>
              </w:rPr>
              <w:t>Пространственно эксплицитные варианты использования лесных угодий</w:t>
            </w:r>
          </w:p>
          <w:p w:rsidR="001D5C16" w:rsidRPr="00A26156" w:rsidRDefault="001D5C16" w:rsidP="00D933CA">
            <w:pPr>
              <w:numPr>
                <w:ilvl w:val="0"/>
                <w:numId w:val="8"/>
              </w:numPr>
              <w:ind w:left="175" w:hanging="175"/>
              <w:rPr>
                <w:sz w:val="18"/>
                <w:szCs w:val="18"/>
                <w:lang w:val="ru-RU"/>
              </w:rPr>
            </w:pPr>
            <w:r w:rsidRPr="00A26156">
              <w:rPr>
                <w:sz w:val="18"/>
                <w:szCs w:val="18"/>
                <w:lang w:val="ru-RU"/>
              </w:rPr>
              <w:t>Модели распределения видов и общин, модели жизнеспособных сред обитания, будущие модели производства древесины</w:t>
            </w:r>
          </w:p>
        </w:tc>
      </w:tr>
      <w:tr w:rsidR="001D5C16" w:rsidRPr="000F647A" w:rsidTr="00A26156">
        <w:tc>
          <w:tcPr>
            <w:tcW w:w="4196" w:type="dxa"/>
            <w:shd w:val="clear" w:color="auto" w:fill="auto"/>
          </w:tcPr>
          <w:p w:rsidR="001D5C16" w:rsidRPr="00A26156" w:rsidRDefault="001D5C16" w:rsidP="00D933CA">
            <w:pPr>
              <w:rPr>
                <w:sz w:val="18"/>
                <w:szCs w:val="18"/>
                <w:lang w:val="en-US"/>
              </w:rPr>
            </w:pPr>
            <w:r w:rsidRPr="00A26156">
              <w:rPr>
                <w:sz w:val="18"/>
                <w:szCs w:val="18"/>
                <w:lang w:val="en-US"/>
              </w:rPr>
              <w:t>Assessment</w:t>
            </w:r>
          </w:p>
        </w:tc>
        <w:tc>
          <w:tcPr>
            <w:tcW w:w="4270" w:type="dxa"/>
            <w:shd w:val="clear" w:color="auto" w:fill="auto"/>
          </w:tcPr>
          <w:p w:rsidR="001D5C16" w:rsidRPr="00A26156" w:rsidRDefault="001D5C16" w:rsidP="00D933CA">
            <w:pPr>
              <w:rPr>
                <w:sz w:val="18"/>
                <w:szCs w:val="18"/>
                <w:lang w:val="ru-RU"/>
              </w:rPr>
            </w:pPr>
            <w:r w:rsidRPr="00A26156">
              <w:rPr>
                <w:sz w:val="18"/>
                <w:szCs w:val="18"/>
                <w:lang w:val="ru-RU"/>
              </w:rPr>
              <w:t>Оценка</w:t>
            </w:r>
          </w:p>
        </w:tc>
      </w:tr>
      <w:tr w:rsidR="001D5C16" w:rsidRPr="000F647A" w:rsidTr="00A26156">
        <w:tc>
          <w:tcPr>
            <w:tcW w:w="4196" w:type="dxa"/>
            <w:shd w:val="clear" w:color="auto" w:fill="auto"/>
          </w:tcPr>
          <w:p w:rsidR="001D5C16" w:rsidRPr="00A26156" w:rsidRDefault="001D5C16" w:rsidP="00D933CA">
            <w:pPr>
              <w:rPr>
                <w:sz w:val="18"/>
                <w:szCs w:val="18"/>
                <w:lang w:val="en-US"/>
              </w:rPr>
            </w:pPr>
            <w:r w:rsidRPr="00A26156">
              <w:rPr>
                <w:sz w:val="18"/>
                <w:szCs w:val="18"/>
                <w:lang w:val="en-US"/>
              </w:rPr>
              <w:t>Decision support</w:t>
            </w:r>
          </w:p>
        </w:tc>
        <w:tc>
          <w:tcPr>
            <w:tcW w:w="4270" w:type="dxa"/>
            <w:shd w:val="clear" w:color="auto" w:fill="auto"/>
          </w:tcPr>
          <w:p w:rsidR="001D5C16" w:rsidRPr="00A26156" w:rsidRDefault="001D5C16" w:rsidP="00D933CA">
            <w:pPr>
              <w:rPr>
                <w:sz w:val="18"/>
                <w:szCs w:val="18"/>
                <w:lang w:val="ru-RU"/>
              </w:rPr>
            </w:pPr>
            <w:r w:rsidRPr="00A26156">
              <w:rPr>
                <w:sz w:val="18"/>
                <w:szCs w:val="18"/>
                <w:lang w:val="ru-RU"/>
              </w:rPr>
              <w:t>Поддержка решений</w:t>
            </w:r>
          </w:p>
        </w:tc>
      </w:tr>
      <w:tr w:rsidR="001D5C16" w:rsidRPr="003841AD" w:rsidTr="00A26156">
        <w:tc>
          <w:tcPr>
            <w:tcW w:w="4196" w:type="dxa"/>
            <w:shd w:val="clear" w:color="auto" w:fill="auto"/>
          </w:tcPr>
          <w:p w:rsidR="001D5C16" w:rsidRPr="00A26156" w:rsidRDefault="001D5C16" w:rsidP="00D933CA">
            <w:pPr>
              <w:rPr>
                <w:sz w:val="18"/>
                <w:szCs w:val="18"/>
                <w:lang w:val="en-US"/>
              </w:rPr>
            </w:pPr>
            <w:r w:rsidRPr="00A26156">
              <w:rPr>
                <w:sz w:val="18"/>
                <w:szCs w:val="18"/>
                <w:lang w:val="en-US"/>
              </w:rPr>
              <w:t>Agenda setting and policy review</w:t>
            </w:r>
          </w:p>
        </w:tc>
        <w:tc>
          <w:tcPr>
            <w:tcW w:w="4270" w:type="dxa"/>
            <w:shd w:val="clear" w:color="auto" w:fill="auto"/>
          </w:tcPr>
          <w:p w:rsidR="001D5C16" w:rsidRPr="00A26156" w:rsidRDefault="001D5C16" w:rsidP="00D933CA">
            <w:pPr>
              <w:rPr>
                <w:sz w:val="18"/>
                <w:szCs w:val="18"/>
                <w:lang w:val="ru-RU"/>
              </w:rPr>
            </w:pPr>
            <w:r w:rsidRPr="00A26156">
              <w:rPr>
                <w:sz w:val="18"/>
                <w:szCs w:val="18"/>
                <w:lang w:val="ru-RU"/>
              </w:rPr>
              <w:t>Определение повестки дня и обзор политики</w:t>
            </w:r>
          </w:p>
        </w:tc>
      </w:tr>
      <w:tr w:rsidR="001D5C16" w:rsidRPr="000F647A" w:rsidTr="00A26156">
        <w:tc>
          <w:tcPr>
            <w:tcW w:w="4196" w:type="dxa"/>
            <w:shd w:val="clear" w:color="auto" w:fill="auto"/>
          </w:tcPr>
          <w:p w:rsidR="001D5C16" w:rsidRPr="00A26156" w:rsidRDefault="001D5C16" w:rsidP="00D933CA">
            <w:pPr>
              <w:rPr>
                <w:sz w:val="18"/>
                <w:szCs w:val="18"/>
                <w:lang w:val="en-US"/>
              </w:rPr>
            </w:pPr>
            <w:r w:rsidRPr="00A26156">
              <w:rPr>
                <w:sz w:val="18"/>
                <w:szCs w:val="18"/>
                <w:lang w:val="en-US"/>
              </w:rPr>
              <w:t>Policy design and implementation</w:t>
            </w:r>
          </w:p>
        </w:tc>
        <w:tc>
          <w:tcPr>
            <w:tcW w:w="4270" w:type="dxa"/>
            <w:shd w:val="clear" w:color="auto" w:fill="auto"/>
          </w:tcPr>
          <w:p w:rsidR="001D5C16" w:rsidRPr="00A26156" w:rsidRDefault="001D5C16" w:rsidP="00D933CA">
            <w:pPr>
              <w:rPr>
                <w:sz w:val="18"/>
                <w:szCs w:val="18"/>
                <w:lang w:val="en-US"/>
              </w:rPr>
            </w:pPr>
            <w:r w:rsidRPr="00A26156">
              <w:rPr>
                <w:sz w:val="18"/>
                <w:szCs w:val="18"/>
                <w:lang w:val="ru-RU"/>
              </w:rPr>
              <w:t>Разработка и осуществление политики</w:t>
            </w:r>
          </w:p>
        </w:tc>
      </w:tr>
      <w:tr w:rsidR="001D5C16" w:rsidRPr="000F647A" w:rsidTr="00A26156">
        <w:tc>
          <w:tcPr>
            <w:tcW w:w="4196" w:type="dxa"/>
            <w:shd w:val="clear" w:color="auto" w:fill="auto"/>
          </w:tcPr>
          <w:p w:rsidR="001D5C16" w:rsidRPr="00A26156" w:rsidRDefault="001D5C16" w:rsidP="00D933CA">
            <w:pPr>
              <w:rPr>
                <w:sz w:val="18"/>
                <w:szCs w:val="18"/>
                <w:lang w:val="en-US"/>
              </w:rPr>
            </w:pPr>
            <w:r w:rsidRPr="00A26156">
              <w:rPr>
                <w:sz w:val="18"/>
                <w:szCs w:val="18"/>
                <w:lang w:val="en-US"/>
              </w:rPr>
              <w:t>Exploratory scenarios</w:t>
            </w:r>
          </w:p>
        </w:tc>
        <w:tc>
          <w:tcPr>
            <w:tcW w:w="4270" w:type="dxa"/>
            <w:shd w:val="clear" w:color="auto" w:fill="auto"/>
          </w:tcPr>
          <w:p w:rsidR="001D5C16" w:rsidRPr="00A26156" w:rsidRDefault="001D5C16" w:rsidP="00D933CA">
            <w:pPr>
              <w:rPr>
                <w:sz w:val="18"/>
                <w:szCs w:val="18"/>
                <w:lang w:val="ru-RU"/>
              </w:rPr>
            </w:pPr>
            <w:r w:rsidRPr="00A26156">
              <w:rPr>
                <w:sz w:val="18"/>
                <w:szCs w:val="18"/>
                <w:lang w:val="ru-RU"/>
              </w:rPr>
              <w:t>Исследовательские сценарии</w:t>
            </w:r>
          </w:p>
        </w:tc>
      </w:tr>
      <w:tr w:rsidR="001D5C16" w:rsidRPr="000F647A" w:rsidTr="00A26156">
        <w:tc>
          <w:tcPr>
            <w:tcW w:w="4196" w:type="dxa"/>
            <w:shd w:val="clear" w:color="auto" w:fill="auto"/>
          </w:tcPr>
          <w:p w:rsidR="001D5C16" w:rsidRPr="00A26156" w:rsidRDefault="001D5C16" w:rsidP="00D933CA">
            <w:pPr>
              <w:rPr>
                <w:sz w:val="18"/>
                <w:szCs w:val="18"/>
                <w:lang w:val="en-US"/>
              </w:rPr>
            </w:pPr>
            <w:r w:rsidRPr="00A26156">
              <w:rPr>
                <w:sz w:val="18"/>
                <w:szCs w:val="18"/>
                <w:lang w:val="en-US"/>
              </w:rPr>
              <w:t>Intervention scenarios</w:t>
            </w:r>
          </w:p>
        </w:tc>
        <w:tc>
          <w:tcPr>
            <w:tcW w:w="4270" w:type="dxa"/>
            <w:shd w:val="clear" w:color="auto" w:fill="auto"/>
          </w:tcPr>
          <w:p w:rsidR="001D5C16" w:rsidRPr="00A26156" w:rsidRDefault="001D5C16" w:rsidP="00D933CA">
            <w:pPr>
              <w:rPr>
                <w:sz w:val="18"/>
                <w:szCs w:val="18"/>
                <w:lang w:val="en-US"/>
              </w:rPr>
            </w:pPr>
            <w:r w:rsidRPr="00A26156">
              <w:rPr>
                <w:sz w:val="18"/>
                <w:szCs w:val="18"/>
                <w:lang w:val="ru-RU"/>
              </w:rPr>
              <w:t>Сценарии последствий политических мер</w:t>
            </w:r>
          </w:p>
        </w:tc>
      </w:tr>
    </w:tbl>
    <w:p w:rsidR="001D5C16" w:rsidRPr="006E11DB" w:rsidRDefault="001D5C16" w:rsidP="001D5C16">
      <w:pPr>
        <w:ind w:left="1247"/>
        <w:rPr>
          <w:lang w:val="en-US"/>
        </w:rPr>
      </w:pPr>
    </w:p>
    <w:p w:rsidR="001D5C16" w:rsidRDefault="001D5C16" w:rsidP="001D5C16">
      <w:pPr>
        <w:spacing w:after="120"/>
        <w:ind w:left="1247"/>
        <w:rPr>
          <w:lang w:val="ru-RU"/>
        </w:rPr>
      </w:pPr>
      <w:r w:rsidRPr="00570F81">
        <w:rPr>
          <w:b/>
          <w:lang w:val="ru-RU"/>
        </w:rPr>
        <w:t>Ключевой вывод 2.4: мобилизаци</w:t>
      </w:r>
      <w:r>
        <w:rPr>
          <w:b/>
          <w:lang w:val="ru-RU"/>
        </w:rPr>
        <w:t>я</w:t>
      </w:r>
      <w:r w:rsidRPr="00570F81">
        <w:rPr>
          <w:b/>
          <w:lang w:val="ru-RU"/>
        </w:rPr>
        <w:t xml:space="preserve"> знаний </w:t>
      </w:r>
      <w:r w:rsidRPr="00210095">
        <w:rPr>
          <w:b/>
          <w:lang w:val="ru-RU"/>
        </w:rPr>
        <w:t>коренного и местно</w:t>
      </w:r>
      <w:r>
        <w:rPr>
          <w:b/>
          <w:lang w:val="ru-RU"/>
        </w:rPr>
        <w:t>го</w:t>
      </w:r>
      <w:r w:rsidRPr="00210095">
        <w:rPr>
          <w:b/>
          <w:lang w:val="ru-RU"/>
        </w:rPr>
        <w:t xml:space="preserve"> населения</w:t>
      </w:r>
      <w:r>
        <w:rPr>
          <w:b/>
          <w:lang w:val="ru-RU"/>
        </w:rPr>
        <w:t xml:space="preserve"> может быть полезной при разработке с</w:t>
      </w:r>
      <w:r w:rsidRPr="00570F81">
        <w:rPr>
          <w:b/>
          <w:lang w:val="ru-RU"/>
        </w:rPr>
        <w:t>ценари</w:t>
      </w:r>
      <w:r>
        <w:rPr>
          <w:b/>
          <w:lang w:val="ru-RU"/>
        </w:rPr>
        <w:t>ев</w:t>
      </w:r>
      <w:r w:rsidRPr="00570F81">
        <w:rPr>
          <w:b/>
          <w:lang w:val="ru-RU"/>
        </w:rPr>
        <w:t xml:space="preserve"> и модел</w:t>
      </w:r>
      <w:r>
        <w:rPr>
          <w:b/>
          <w:lang w:val="ru-RU"/>
        </w:rPr>
        <w:t>ей</w:t>
      </w:r>
      <w:r w:rsidRPr="00570F81">
        <w:rPr>
          <w:b/>
          <w:lang w:val="ru-RU"/>
        </w:rPr>
        <w:t>, по</w:t>
      </w:r>
      <w:r>
        <w:rPr>
          <w:b/>
          <w:lang w:val="ru-RU"/>
        </w:rPr>
        <w:t xml:space="preserve">скольку такие знания могут восполнить существенный недостаток </w:t>
      </w:r>
      <w:r w:rsidRPr="00570F81">
        <w:rPr>
          <w:b/>
          <w:lang w:val="ru-RU"/>
        </w:rPr>
        <w:t>информаци</w:t>
      </w:r>
      <w:r>
        <w:rPr>
          <w:b/>
          <w:lang w:val="ru-RU"/>
        </w:rPr>
        <w:t xml:space="preserve">и </w:t>
      </w:r>
      <w:r w:rsidRPr="00570F81">
        <w:rPr>
          <w:b/>
          <w:lang w:val="ru-RU"/>
        </w:rPr>
        <w:t xml:space="preserve">на </w:t>
      </w:r>
      <w:r>
        <w:rPr>
          <w:b/>
          <w:lang w:val="ru-RU"/>
        </w:rPr>
        <w:t xml:space="preserve">многих </w:t>
      </w:r>
      <w:r w:rsidRPr="00570F81">
        <w:rPr>
          <w:b/>
          <w:lang w:val="ru-RU"/>
        </w:rPr>
        <w:t>уровнях и способствовать успешному применению сценариев и моделей для разраб</w:t>
      </w:r>
      <w:r>
        <w:rPr>
          <w:b/>
          <w:lang w:val="ru-RU"/>
        </w:rPr>
        <w:t>отки и осуществления политики</w:t>
      </w:r>
      <w:r w:rsidRPr="00570F81">
        <w:rPr>
          <w:b/>
          <w:lang w:val="ru-RU"/>
        </w:rPr>
        <w:t xml:space="preserve">. </w:t>
      </w:r>
      <w:r w:rsidRPr="00570F81">
        <w:rPr>
          <w:lang w:val="ru-RU"/>
        </w:rPr>
        <w:t xml:space="preserve">Существует множество примеров успешной мобилизации знаний </w:t>
      </w:r>
      <w:r>
        <w:rPr>
          <w:lang w:val="ru-RU"/>
        </w:rPr>
        <w:t>коренного и местного населения</w:t>
      </w:r>
      <w:r w:rsidRPr="00570F81">
        <w:rPr>
          <w:lang w:val="ru-RU"/>
        </w:rPr>
        <w:t xml:space="preserve"> для анализа сценариев и построения моделей, включая сценарии и модели, </w:t>
      </w:r>
      <w:proofErr w:type="gramStart"/>
      <w:r w:rsidRPr="00570F81">
        <w:rPr>
          <w:lang w:val="ru-RU"/>
        </w:rPr>
        <w:t>основанные</w:t>
      </w:r>
      <w:proofErr w:type="gramEnd"/>
      <w:r w:rsidRPr="00570F81">
        <w:rPr>
          <w:lang w:val="ru-RU"/>
        </w:rPr>
        <w:t xml:space="preserve"> прежде всего на </w:t>
      </w:r>
      <w:r>
        <w:rPr>
          <w:lang w:val="ru-RU"/>
        </w:rPr>
        <w:t xml:space="preserve">таких </w:t>
      </w:r>
      <w:r w:rsidRPr="00570F81">
        <w:rPr>
          <w:lang w:val="ru-RU"/>
        </w:rPr>
        <w:t>знани</w:t>
      </w:r>
      <w:r>
        <w:rPr>
          <w:lang w:val="ru-RU"/>
        </w:rPr>
        <w:t>ях (вставка РДО.1)</w:t>
      </w:r>
      <w:r w:rsidRPr="00570F81">
        <w:rPr>
          <w:lang w:val="ru-RU"/>
        </w:rPr>
        <w:t>. Тем не менее, необходимо приложить серьезные усилия</w:t>
      </w:r>
      <w:r>
        <w:rPr>
          <w:lang w:val="ru-RU"/>
        </w:rPr>
        <w:t xml:space="preserve"> для более широкого привлечения </w:t>
      </w:r>
      <w:r w:rsidRPr="00570F81">
        <w:rPr>
          <w:lang w:val="ru-RU"/>
        </w:rPr>
        <w:t>таких знаний.</w:t>
      </w:r>
      <w:r>
        <w:rPr>
          <w:lang w:val="ru-RU"/>
        </w:rPr>
        <w:t xml:space="preserve"> </w:t>
      </w:r>
      <w:proofErr w:type="gramStart"/>
      <w:r>
        <w:rPr>
          <w:lang w:val="ru-RU"/>
        </w:rPr>
        <w:t xml:space="preserve">Повышение </w:t>
      </w:r>
      <w:r w:rsidRPr="00570F81">
        <w:rPr>
          <w:lang w:val="ru-RU"/>
        </w:rPr>
        <w:t xml:space="preserve">мобилизации знаний </w:t>
      </w:r>
      <w:r>
        <w:rPr>
          <w:lang w:val="ru-RU"/>
        </w:rPr>
        <w:t>коренного и местного населения</w:t>
      </w:r>
      <w:r w:rsidRPr="00570F81">
        <w:rPr>
          <w:lang w:val="ru-RU"/>
        </w:rPr>
        <w:t xml:space="preserve"> потребует усилий по ряду направлений, включая разработку соответствующих показателей, механизм</w:t>
      </w:r>
      <w:r>
        <w:rPr>
          <w:lang w:val="ru-RU"/>
        </w:rPr>
        <w:t>ы</w:t>
      </w:r>
      <w:r w:rsidRPr="00570F81">
        <w:rPr>
          <w:lang w:val="ru-RU"/>
        </w:rPr>
        <w:t xml:space="preserve"> сопровожд</w:t>
      </w:r>
      <w:r>
        <w:rPr>
          <w:lang w:val="ru-RU"/>
        </w:rPr>
        <w:t xml:space="preserve">ения </w:t>
      </w:r>
      <w:r w:rsidRPr="00570F81">
        <w:rPr>
          <w:lang w:val="ru-RU"/>
        </w:rPr>
        <w:t>носителей знаний, сбор таких знаний</w:t>
      </w:r>
      <w:r>
        <w:rPr>
          <w:lang w:val="ru-RU"/>
        </w:rPr>
        <w:t xml:space="preserve"> и </w:t>
      </w:r>
      <w:r w:rsidRPr="00570F81">
        <w:rPr>
          <w:lang w:val="ru-RU"/>
        </w:rPr>
        <w:t xml:space="preserve">их </w:t>
      </w:r>
      <w:r>
        <w:rPr>
          <w:lang w:val="ru-RU"/>
        </w:rPr>
        <w:t xml:space="preserve">интерпретацию </w:t>
      </w:r>
      <w:r w:rsidRPr="00570F81">
        <w:rPr>
          <w:lang w:val="ru-RU"/>
        </w:rPr>
        <w:t xml:space="preserve">в таких формах, чтобы они могли быть использованы в сценариях и моделях, и </w:t>
      </w:r>
      <w:r>
        <w:rPr>
          <w:lang w:val="ru-RU"/>
        </w:rPr>
        <w:t xml:space="preserve">их </w:t>
      </w:r>
      <w:r w:rsidRPr="00570F81">
        <w:rPr>
          <w:lang w:val="ru-RU"/>
        </w:rPr>
        <w:t xml:space="preserve">перевод на </w:t>
      </w:r>
      <w:r>
        <w:rPr>
          <w:lang w:val="ru-RU"/>
        </w:rPr>
        <w:t xml:space="preserve">распространенные </w:t>
      </w:r>
      <w:r w:rsidRPr="00570F81">
        <w:rPr>
          <w:lang w:val="ru-RU"/>
        </w:rPr>
        <w:t>языки</w:t>
      </w:r>
      <w:r>
        <w:rPr>
          <w:lang w:val="ru-RU"/>
        </w:rPr>
        <w:t xml:space="preserve"> </w:t>
      </w:r>
      <w:r w:rsidRPr="000E5363">
        <w:rPr>
          <w:szCs w:val="18"/>
          <w:lang w:val="ru-RU"/>
        </w:rPr>
        <w:t>{1.2.2.2, 1.6.2, 2.2.1, 4.2.3.1, 7.4.3, 7.4.4, 7.5.4, 7.6.3, 7.6.5}</w:t>
      </w:r>
      <w:r w:rsidRPr="00570F81">
        <w:rPr>
          <w:lang w:val="ru-RU"/>
        </w:rPr>
        <w:t>.</w:t>
      </w:r>
      <w:proofErr w:type="gramEnd"/>
      <w:r w:rsidR="005657D3">
        <w:rPr>
          <w:lang w:val="ru-RU"/>
        </w:rPr>
        <w:t xml:space="preserve"> Предлагаемые в связи с этим выводом действия изложены в руководящем указании 4 для Платформы «Руководящих указания для Платформы и ее целевых групп и групп экспертов».</w:t>
      </w:r>
    </w:p>
    <w:p w:rsidR="001D5C16" w:rsidRPr="00621917" w:rsidRDefault="001D5C16" w:rsidP="001A6110">
      <w:pPr>
        <w:rPr>
          <w:lang w:val="ru-RU"/>
        </w:rPr>
      </w:pPr>
      <w:r>
        <w:rPr>
          <w:lang w:val="ru-RU"/>
        </w:rPr>
        <w:br w:type="page"/>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1D5C16" w:rsidRPr="003841AD" w:rsidTr="00A26156">
        <w:trPr>
          <w:jc w:val="right"/>
        </w:trPr>
        <w:tc>
          <w:tcPr>
            <w:tcW w:w="8470" w:type="dxa"/>
            <w:shd w:val="clear" w:color="auto" w:fill="BFBFBF"/>
          </w:tcPr>
          <w:p w:rsidR="001D5C16" w:rsidRPr="00A26156" w:rsidRDefault="001D5C16" w:rsidP="00A26156">
            <w:pPr>
              <w:pStyle w:val="Normal-pool"/>
              <w:tabs>
                <w:tab w:val="clear" w:pos="1247"/>
                <w:tab w:val="clear" w:pos="1814"/>
                <w:tab w:val="clear" w:pos="2381"/>
                <w:tab w:val="clear" w:pos="2948"/>
                <w:tab w:val="clear" w:pos="3515"/>
              </w:tabs>
              <w:spacing w:before="120" w:after="120"/>
              <w:rPr>
                <w:lang w:val="ru-RU"/>
              </w:rPr>
            </w:pPr>
            <w:r w:rsidRPr="00A26156">
              <w:rPr>
                <w:b/>
                <w:lang w:val="ru-RU"/>
              </w:rPr>
              <w:t>Вставка РДО.1</w:t>
            </w:r>
            <w:r w:rsidRPr="00A26156">
              <w:rPr>
                <w:lang w:val="ru-RU"/>
              </w:rPr>
              <w:t xml:space="preserve"> </w:t>
            </w:r>
            <w:r w:rsidRPr="00A26156">
              <w:rPr>
                <w:b/>
                <w:lang w:val="ru-RU"/>
              </w:rPr>
              <w:t>– Использование знаний коренного и местного населения в моделях, дающих информацию для принятия решений</w:t>
            </w:r>
            <w:r w:rsidRPr="00A26156">
              <w:rPr>
                <w:lang w:val="ru-RU"/>
              </w:rPr>
              <w:t>. Национальная программа Боливии по сохранению и устойчивому использованию (</w:t>
            </w:r>
            <w:r w:rsidRPr="006D3AF6">
              <w:t>PNCASL</w:t>
            </w:r>
            <w:r w:rsidRPr="00A26156">
              <w:rPr>
                <w:lang w:val="ru-RU"/>
              </w:rPr>
              <w:t>), принятая с целью регулирования традиционного промысла и сохранения каймана (</w:t>
            </w:r>
            <w:r w:rsidRPr="00A26156">
              <w:rPr>
                <w:i/>
              </w:rPr>
              <w:t>Caiman</w:t>
            </w:r>
            <w:r w:rsidRPr="00A26156">
              <w:rPr>
                <w:i/>
                <w:lang w:val="ru-RU"/>
              </w:rPr>
              <w:t xml:space="preserve"> </w:t>
            </w:r>
            <w:proofErr w:type="spellStart"/>
            <w:r w:rsidRPr="00A26156">
              <w:rPr>
                <w:i/>
              </w:rPr>
              <w:t>yacare</w:t>
            </w:r>
            <w:proofErr w:type="spellEnd"/>
            <w:r w:rsidRPr="00A26156">
              <w:rPr>
                <w:lang w:val="ru-RU"/>
              </w:rPr>
              <w:t xml:space="preserve">), служит наглядным примером тематического исследования успешного использования знаний коренного и местного населения в моделях биоразнообразия, дающих информацию для принятия политических мер. Ранее квоты на промысел рассчитывались на основе широкомасштабных оценок относительной численности, содержащихся в научных исследованиях, со значительными вариациями по регионам. По мере расширения участия местных общин в программе </w:t>
            </w:r>
            <w:r w:rsidRPr="006D3AF6">
              <w:t>PNCASL</w:t>
            </w:r>
            <w:r w:rsidRPr="00A26156">
              <w:rPr>
                <w:lang w:val="ru-RU"/>
              </w:rPr>
              <w:t xml:space="preserve"> разрабатывались и применялись на пробной основе новые биологические, социально-экономические и культурные показатели здоровья и численности данного вида. Одно из первых пробных применений было осуществлено на территории проживания коренных народов и национального парка «</w:t>
            </w:r>
            <w:proofErr w:type="spellStart"/>
            <w:r w:rsidRPr="00A26156">
              <w:rPr>
                <w:lang w:val="ru-RU"/>
              </w:rPr>
              <w:t>Исиборо</w:t>
            </w:r>
            <w:proofErr w:type="spellEnd"/>
            <w:r w:rsidRPr="00A26156">
              <w:rPr>
                <w:lang w:val="ru-RU"/>
              </w:rPr>
              <w:t xml:space="preserve"> </w:t>
            </w:r>
            <w:proofErr w:type="spellStart"/>
            <w:r w:rsidRPr="00A26156">
              <w:rPr>
                <w:lang w:val="ru-RU"/>
              </w:rPr>
              <w:t>Секуре</w:t>
            </w:r>
            <w:proofErr w:type="spellEnd"/>
            <w:r w:rsidRPr="00A26156">
              <w:rPr>
                <w:lang w:val="ru-RU"/>
              </w:rPr>
              <w:t xml:space="preserve">» </w:t>
            </w:r>
            <w:r w:rsidRPr="00A26156">
              <w:rPr>
                <w:szCs w:val="18"/>
                <w:lang w:val="ru-RU"/>
              </w:rPr>
              <w:t>(</w:t>
            </w:r>
            <w:r w:rsidRPr="00A26156">
              <w:rPr>
                <w:szCs w:val="18"/>
              </w:rPr>
              <w:t>TIPNIS</w:t>
            </w:r>
            <w:r w:rsidRPr="00A26156">
              <w:rPr>
                <w:szCs w:val="18"/>
                <w:lang w:val="ru-RU"/>
              </w:rPr>
              <w:t>),</w:t>
            </w:r>
            <w:r w:rsidRPr="00A26156">
              <w:rPr>
                <w:lang w:val="ru-RU"/>
              </w:rPr>
              <w:t xml:space="preserve"> где традиционные знания о статусе каймана были использованы при разработке надежных индикаторов, дающих информацию для выделения ресурсных квот на традиционный промысел в этой природоохранной зоне. Пользователи традиционных ресурсов участвовали в семинарах, на которых они определяли концепции, согласовывали критерии и разрабатывали концепцию использования традиционных знаний сред и территорий обитания каймана для составления пространственных карт. Модели для оценки численности популяции адаптировались с целью использования предложенных общинами методов коренного населения и применения качественных индикаторов, таких как </w:t>
            </w:r>
            <w:proofErr w:type="gramStart"/>
            <w:r w:rsidRPr="00A26156">
              <w:rPr>
                <w:lang w:val="ru-RU"/>
              </w:rPr>
              <w:t>восприятие</w:t>
            </w:r>
            <w:proofErr w:type="gramEnd"/>
            <w:r w:rsidRPr="00A26156">
              <w:rPr>
                <w:lang w:val="ru-RU"/>
              </w:rPr>
              <w:t xml:space="preserve"> отдельными людьми изменений в численности каймана, например, учитывая информацию, содержащуюся в таких высказываниях, как «стало намного больше кайманов, чем раньше». Этот процесс был повторен в общинах на территории </w:t>
            </w:r>
            <w:r w:rsidRPr="00DF1729">
              <w:t>TIPNIS</w:t>
            </w:r>
            <w:r w:rsidRPr="00A26156">
              <w:rPr>
                <w:lang w:val="ru-RU"/>
              </w:rPr>
              <w:t xml:space="preserve"> и позволил получить совокупную оценку численности каймана в охранной зоне на основе местных знаний. Эта оценка использовалась для разработки прогнозной модели численности в национальном масштабе, которая затем применялась как источник информации при принятии политических решений на национальном, региональном и местном уровнях с целью улучшения устойчивого регулирования промысла каймана. Разработанные в результате планы регулирования для территорий проживания коренных народов и природоохранных зон были признаны способствующими увеличению численности каймана в районах, где он был локально истреблен, и снижения масштабов незаконной охоты. См. вставку 7.1 в главе 7, в которой приводятся дополнительные подробности и ссылки.</w:t>
            </w:r>
          </w:p>
        </w:tc>
      </w:tr>
    </w:tbl>
    <w:p w:rsidR="001D5C16" w:rsidRPr="007C2368" w:rsidRDefault="001D5C16" w:rsidP="001D5C16">
      <w:pPr>
        <w:widowControl w:val="0"/>
        <w:autoSpaceDE w:val="0"/>
        <w:autoSpaceDN w:val="0"/>
        <w:adjustRightInd w:val="0"/>
        <w:spacing w:before="240" w:after="120"/>
        <w:ind w:left="1247"/>
        <w:rPr>
          <w:lang w:val="ru-RU"/>
        </w:rPr>
      </w:pPr>
      <w:r w:rsidRPr="00570F81">
        <w:rPr>
          <w:b/>
          <w:lang w:val="ru-RU"/>
        </w:rPr>
        <w:t xml:space="preserve">Ключевой вывод 2.5: </w:t>
      </w:r>
      <w:r>
        <w:rPr>
          <w:b/>
          <w:lang w:val="ru-RU"/>
        </w:rPr>
        <w:t>у всех с</w:t>
      </w:r>
      <w:r w:rsidRPr="00570F81">
        <w:rPr>
          <w:b/>
          <w:lang w:val="ru-RU"/>
        </w:rPr>
        <w:t>ценариев и моделей есть сильные и слабые стороны, и в связи с этим крайне необходимо тщательн</w:t>
      </w:r>
      <w:r>
        <w:rPr>
          <w:b/>
          <w:lang w:val="ru-RU"/>
        </w:rPr>
        <w:t>о</w:t>
      </w:r>
      <w:r w:rsidRPr="00570F81">
        <w:rPr>
          <w:b/>
          <w:lang w:val="ru-RU"/>
        </w:rPr>
        <w:t xml:space="preserve"> оцен</w:t>
      </w:r>
      <w:r>
        <w:rPr>
          <w:b/>
          <w:lang w:val="ru-RU"/>
        </w:rPr>
        <w:t xml:space="preserve">ить </w:t>
      </w:r>
      <w:r w:rsidRPr="00570F81">
        <w:rPr>
          <w:b/>
          <w:lang w:val="ru-RU"/>
        </w:rPr>
        <w:t xml:space="preserve">их </w:t>
      </w:r>
      <w:r>
        <w:rPr>
          <w:b/>
          <w:lang w:val="ru-RU"/>
        </w:rPr>
        <w:t xml:space="preserve">потенциал </w:t>
      </w:r>
      <w:r w:rsidRPr="00570F81">
        <w:rPr>
          <w:b/>
          <w:lang w:val="ru-RU"/>
        </w:rPr>
        <w:t>и</w:t>
      </w:r>
      <w:r>
        <w:rPr>
          <w:b/>
          <w:lang w:val="ru-RU"/>
        </w:rPr>
        <w:t xml:space="preserve"> недостатки и указать на них в </w:t>
      </w:r>
      <w:r w:rsidRPr="00570F81">
        <w:rPr>
          <w:b/>
          <w:lang w:val="ru-RU"/>
        </w:rPr>
        <w:t>процессе оцен</w:t>
      </w:r>
      <w:r>
        <w:rPr>
          <w:b/>
          <w:lang w:val="ru-RU"/>
        </w:rPr>
        <w:t>о</w:t>
      </w:r>
      <w:r w:rsidRPr="00570F81">
        <w:rPr>
          <w:b/>
          <w:lang w:val="ru-RU"/>
        </w:rPr>
        <w:t>к</w:t>
      </w:r>
      <w:r>
        <w:rPr>
          <w:b/>
          <w:lang w:val="ru-RU"/>
        </w:rPr>
        <w:t xml:space="preserve"> </w:t>
      </w:r>
      <w:r w:rsidRPr="00570F81">
        <w:rPr>
          <w:b/>
          <w:lang w:val="ru-RU"/>
        </w:rPr>
        <w:t>и принятия решений. Также необходимо оцен</w:t>
      </w:r>
      <w:r>
        <w:rPr>
          <w:b/>
          <w:lang w:val="ru-RU"/>
        </w:rPr>
        <w:t>ить</w:t>
      </w:r>
      <w:r w:rsidRPr="00570F81">
        <w:rPr>
          <w:b/>
          <w:lang w:val="ru-RU"/>
        </w:rPr>
        <w:t xml:space="preserve"> источник</w:t>
      </w:r>
      <w:r>
        <w:rPr>
          <w:b/>
          <w:lang w:val="ru-RU"/>
        </w:rPr>
        <w:t xml:space="preserve">и </w:t>
      </w:r>
      <w:r w:rsidRPr="00570F81">
        <w:rPr>
          <w:b/>
          <w:lang w:val="ru-RU"/>
        </w:rPr>
        <w:t>и уровн</w:t>
      </w:r>
      <w:r>
        <w:rPr>
          <w:b/>
          <w:lang w:val="ru-RU"/>
        </w:rPr>
        <w:t xml:space="preserve">и </w:t>
      </w:r>
      <w:r w:rsidRPr="00570F81">
        <w:rPr>
          <w:b/>
          <w:lang w:val="ru-RU"/>
        </w:rPr>
        <w:t xml:space="preserve">неопределенности и </w:t>
      </w:r>
      <w:r>
        <w:rPr>
          <w:b/>
          <w:lang w:val="ru-RU"/>
        </w:rPr>
        <w:t xml:space="preserve">указать на </w:t>
      </w:r>
      <w:r w:rsidRPr="00570F81">
        <w:rPr>
          <w:b/>
          <w:lang w:val="ru-RU"/>
        </w:rPr>
        <w:t xml:space="preserve">них (таблицы </w:t>
      </w:r>
      <w:r>
        <w:rPr>
          <w:b/>
          <w:lang w:val="ru-RU"/>
        </w:rPr>
        <w:t>РДО</w:t>
      </w:r>
      <w:r w:rsidRPr="00570F81">
        <w:rPr>
          <w:b/>
          <w:lang w:val="ru-RU"/>
        </w:rPr>
        <w:t xml:space="preserve">.1 и </w:t>
      </w:r>
      <w:r>
        <w:rPr>
          <w:b/>
          <w:lang w:val="ru-RU"/>
        </w:rPr>
        <w:t>РДО</w:t>
      </w:r>
      <w:r w:rsidRPr="00570F81">
        <w:rPr>
          <w:b/>
          <w:lang w:val="ru-RU"/>
        </w:rPr>
        <w:t xml:space="preserve">.2). </w:t>
      </w:r>
      <w:r w:rsidRPr="00E510D8">
        <w:rPr>
          <w:lang w:val="ru-RU"/>
        </w:rPr>
        <w:t>Сильные и слабые стороны могут зависеть от</w:t>
      </w:r>
      <w:r>
        <w:rPr>
          <w:lang w:val="ru-RU"/>
        </w:rPr>
        <w:t xml:space="preserve"> конкретного </w:t>
      </w:r>
      <w:r w:rsidRPr="00E510D8">
        <w:rPr>
          <w:lang w:val="ru-RU"/>
        </w:rPr>
        <w:t>контекста поддержки принятия решений, для которого используются сценарии и модели</w:t>
      </w:r>
      <w:r>
        <w:rPr>
          <w:lang w:val="ru-RU"/>
        </w:rPr>
        <w:t>,</w:t>
      </w:r>
      <w:r w:rsidRPr="00E510D8">
        <w:rPr>
          <w:lang w:val="ru-RU"/>
        </w:rPr>
        <w:t xml:space="preserve"> и связаны с </w:t>
      </w:r>
      <w:r>
        <w:rPr>
          <w:lang w:val="ru-RU"/>
        </w:rPr>
        <w:t xml:space="preserve">такими </w:t>
      </w:r>
      <w:r w:rsidRPr="00E510D8">
        <w:rPr>
          <w:lang w:val="ru-RU"/>
        </w:rPr>
        <w:t>аспектами</w:t>
      </w:r>
      <w:r>
        <w:rPr>
          <w:lang w:val="ru-RU"/>
        </w:rPr>
        <w:t>,</w:t>
      </w:r>
      <w:r w:rsidRPr="00E510D8">
        <w:rPr>
          <w:lang w:val="ru-RU"/>
        </w:rPr>
        <w:t xml:space="preserve"> как, в частности</w:t>
      </w:r>
      <w:r>
        <w:rPr>
          <w:lang w:val="ru-RU"/>
        </w:rPr>
        <w:t>,</w:t>
      </w:r>
      <w:r w:rsidRPr="00E510D8">
        <w:rPr>
          <w:lang w:val="ru-RU"/>
        </w:rPr>
        <w:t xml:space="preserve"> пространственн</w:t>
      </w:r>
      <w:r>
        <w:rPr>
          <w:lang w:val="ru-RU"/>
        </w:rPr>
        <w:t>ые</w:t>
      </w:r>
      <w:r w:rsidRPr="00E510D8">
        <w:rPr>
          <w:lang w:val="ru-RU"/>
        </w:rPr>
        <w:t xml:space="preserve"> и временн</w:t>
      </w:r>
      <w:r>
        <w:rPr>
          <w:lang w:val="ru-RU"/>
        </w:rPr>
        <w:t>ые</w:t>
      </w:r>
      <w:r w:rsidRPr="00E510D8">
        <w:rPr>
          <w:lang w:val="ru-RU"/>
        </w:rPr>
        <w:t xml:space="preserve"> </w:t>
      </w:r>
      <w:r>
        <w:rPr>
          <w:lang w:val="ru-RU"/>
        </w:rPr>
        <w:t>масштабы</w:t>
      </w:r>
      <w:r w:rsidRPr="00E510D8">
        <w:rPr>
          <w:lang w:val="ru-RU"/>
        </w:rPr>
        <w:t xml:space="preserve">, </w:t>
      </w:r>
      <w:r>
        <w:rPr>
          <w:lang w:val="ru-RU"/>
        </w:rPr>
        <w:t xml:space="preserve">виды </w:t>
      </w:r>
      <w:r w:rsidRPr="00570F81">
        <w:rPr>
          <w:lang w:val="ru-RU"/>
        </w:rPr>
        <w:t>исходных данных и результатов</w:t>
      </w:r>
      <w:r>
        <w:rPr>
          <w:lang w:val="ru-RU"/>
        </w:rPr>
        <w:t xml:space="preserve"> модели</w:t>
      </w:r>
      <w:r w:rsidRPr="00E510D8">
        <w:rPr>
          <w:lang w:val="ru-RU"/>
        </w:rPr>
        <w:t>, гибкост</w:t>
      </w:r>
      <w:r>
        <w:rPr>
          <w:lang w:val="ru-RU"/>
        </w:rPr>
        <w:t>ь</w:t>
      </w:r>
      <w:r w:rsidRPr="00E510D8">
        <w:rPr>
          <w:lang w:val="ru-RU"/>
        </w:rPr>
        <w:t xml:space="preserve"> и легкост</w:t>
      </w:r>
      <w:r>
        <w:rPr>
          <w:lang w:val="ru-RU"/>
        </w:rPr>
        <w:t>ь</w:t>
      </w:r>
      <w:r w:rsidRPr="00E510D8">
        <w:rPr>
          <w:lang w:val="ru-RU"/>
        </w:rPr>
        <w:t xml:space="preserve"> использования. </w:t>
      </w:r>
      <w:r w:rsidRPr="00570F81">
        <w:rPr>
          <w:lang w:val="ru-RU"/>
        </w:rPr>
        <w:t xml:space="preserve">Неопределенность в сценариях и моделях возникает </w:t>
      </w:r>
      <w:r>
        <w:rPr>
          <w:lang w:val="ru-RU"/>
        </w:rPr>
        <w:t>по ряду причин</w:t>
      </w:r>
      <w:r w:rsidRPr="00570F81">
        <w:rPr>
          <w:lang w:val="ru-RU"/>
        </w:rPr>
        <w:t>, включая недостаточные или ошибочные данные, используемые для построения и</w:t>
      </w:r>
      <w:r>
        <w:rPr>
          <w:lang w:val="ru-RU"/>
        </w:rPr>
        <w:t xml:space="preserve"> испытания </w:t>
      </w:r>
      <w:r w:rsidRPr="00570F81">
        <w:rPr>
          <w:lang w:val="ru-RU"/>
        </w:rPr>
        <w:t>моделей; недопонимание или</w:t>
      </w:r>
      <w:r>
        <w:rPr>
          <w:lang w:val="ru-RU"/>
        </w:rPr>
        <w:t xml:space="preserve"> неадекватное представление </w:t>
      </w:r>
      <w:r w:rsidRPr="00570F81">
        <w:rPr>
          <w:lang w:val="ru-RU"/>
        </w:rPr>
        <w:t>основ</w:t>
      </w:r>
      <w:r>
        <w:rPr>
          <w:lang w:val="ru-RU"/>
        </w:rPr>
        <w:t>ополагающих</w:t>
      </w:r>
      <w:r w:rsidRPr="00570F81">
        <w:rPr>
          <w:lang w:val="ru-RU"/>
        </w:rPr>
        <w:t xml:space="preserve"> процессов; и низкая предсказуемость системы (например, произвольное поведение)</w:t>
      </w:r>
      <w:r>
        <w:rPr>
          <w:lang w:val="ru-RU"/>
        </w:rPr>
        <w:t xml:space="preserve"> </w:t>
      </w:r>
      <w:r w:rsidRPr="007C2368">
        <w:rPr>
          <w:szCs w:val="18"/>
          <w:lang w:val="ru-RU"/>
        </w:rPr>
        <w:t>{1.6, 2.3.3, 2.6, 4.3.2, 4.6, 5.4.6.6, 6.5, 8.4.3}.</w:t>
      </w:r>
      <w:r>
        <w:rPr>
          <w:szCs w:val="18"/>
          <w:lang w:val="ru-RU"/>
        </w:rPr>
        <w:t xml:space="preserve"> </w:t>
      </w:r>
      <w:r>
        <w:rPr>
          <w:lang w:val="ru-RU"/>
        </w:rPr>
        <w:t xml:space="preserve">Предлагаемые в связи с этим выводом действия изложены в руководящем указании 4 «Руководящих указаний для научных и политических кругов» и руководящем указании </w:t>
      </w:r>
      <w:r w:rsidR="00DE081C">
        <w:rPr>
          <w:lang w:val="ru-RU"/>
        </w:rPr>
        <w:t xml:space="preserve">5 </w:t>
      </w:r>
      <w:r>
        <w:rPr>
          <w:lang w:val="ru-RU"/>
        </w:rPr>
        <w:t>для Платформы  «Руководящих указаний для Платформы и ее целевых групп и групп экспертов».</w:t>
      </w:r>
      <w:r>
        <w:rPr>
          <w:szCs w:val="18"/>
          <w:lang w:val="ru-RU"/>
        </w:rPr>
        <w:t xml:space="preserve"> </w:t>
      </w:r>
    </w:p>
    <w:p w:rsidR="001D5C16" w:rsidRDefault="001D5C16" w:rsidP="001D5C16">
      <w:pPr>
        <w:spacing w:after="120"/>
        <w:ind w:left="1247"/>
        <w:rPr>
          <w:b/>
          <w:lang w:val="ru-RU"/>
        </w:rPr>
      </w:pPr>
      <w:r w:rsidRPr="00570F81">
        <w:rPr>
          <w:b/>
          <w:lang w:val="ru-RU"/>
        </w:rPr>
        <w:t xml:space="preserve">Послание высокого уровня 3: </w:t>
      </w:r>
      <w:r>
        <w:rPr>
          <w:b/>
          <w:lang w:val="ru-RU"/>
        </w:rPr>
        <w:t>с помощью н</w:t>
      </w:r>
      <w:r w:rsidRPr="00E510D8">
        <w:rPr>
          <w:b/>
          <w:lang w:val="ru-RU"/>
        </w:rPr>
        <w:t>адлежаще</w:t>
      </w:r>
      <w:r>
        <w:rPr>
          <w:b/>
          <w:lang w:val="ru-RU"/>
        </w:rPr>
        <w:t>го</w:t>
      </w:r>
      <w:r w:rsidRPr="00E510D8">
        <w:rPr>
          <w:b/>
          <w:lang w:val="ru-RU"/>
        </w:rPr>
        <w:t xml:space="preserve"> планировани</w:t>
      </w:r>
      <w:r>
        <w:rPr>
          <w:b/>
          <w:lang w:val="ru-RU"/>
        </w:rPr>
        <w:t xml:space="preserve">я, инвестиций, создания </w:t>
      </w:r>
      <w:r w:rsidRPr="00E510D8">
        <w:rPr>
          <w:b/>
          <w:lang w:val="ru-RU"/>
        </w:rPr>
        <w:t>потенциала</w:t>
      </w:r>
      <w:r>
        <w:rPr>
          <w:b/>
          <w:lang w:val="ru-RU"/>
        </w:rPr>
        <w:t xml:space="preserve"> и других </w:t>
      </w:r>
      <w:r w:rsidRPr="00E510D8">
        <w:rPr>
          <w:b/>
          <w:lang w:val="ru-RU"/>
        </w:rPr>
        <w:t>усилий</w:t>
      </w:r>
      <w:r>
        <w:rPr>
          <w:b/>
          <w:lang w:val="ru-RU"/>
        </w:rPr>
        <w:t xml:space="preserve"> </w:t>
      </w:r>
      <w:r w:rsidRPr="00E510D8">
        <w:rPr>
          <w:b/>
          <w:lang w:val="ru-RU"/>
        </w:rPr>
        <w:t>мо</w:t>
      </w:r>
      <w:r>
        <w:rPr>
          <w:b/>
          <w:lang w:val="ru-RU"/>
        </w:rPr>
        <w:t>жно</w:t>
      </w:r>
      <w:r w:rsidRPr="00E510D8">
        <w:rPr>
          <w:b/>
          <w:lang w:val="ru-RU"/>
        </w:rPr>
        <w:t xml:space="preserve"> преодолеть </w:t>
      </w:r>
      <w:r>
        <w:rPr>
          <w:b/>
          <w:lang w:val="ru-RU"/>
        </w:rPr>
        <w:t xml:space="preserve">сохраняющиеся </w:t>
      </w:r>
      <w:r w:rsidRPr="00570F81">
        <w:rPr>
          <w:b/>
          <w:lang w:val="ru-RU"/>
        </w:rPr>
        <w:t>значительные проб</w:t>
      </w:r>
      <w:r>
        <w:rPr>
          <w:b/>
          <w:lang w:val="ru-RU"/>
        </w:rPr>
        <w:t xml:space="preserve">лемы </w:t>
      </w:r>
      <w:r w:rsidRPr="00E510D8">
        <w:rPr>
          <w:b/>
          <w:lang w:val="ru-RU"/>
        </w:rPr>
        <w:t>в разработке и применении сценариев и моделей.</w:t>
      </w:r>
    </w:p>
    <w:p w:rsidR="001D5C16" w:rsidRPr="00570F81" w:rsidRDefault="001D5C16" w:rsidP="001D5C16">
      <w:pPr>
        <w:spacing w:after="240"/>
        <w:ind w:left="1247"/>
        <w:rPr>
          <w:i/>
          <w:lang w:val="ru-RU"/>
        </w:rPr>
      </w:pPr>
      <w:r w:rsidRPr="00570F81">
        <w:rPr>
          <w:b/>
          <w:color w:val="000000"/>
          <w:lang w:val="ru-RU"/>
        </w:rPr>
        <w:t>Ключевой вывод 3.1:</w:t>
      </w:r>
      <w:r w:rsidRPr="00570F81">
        <w:rPr>
          <w:b/>
          <w:lang w:val="ru-RU"/>
        </w:rPr>
        <w:t xml:space="preserve"> имеющиеся в настоящее время сценарии, включая</w:t>
      </w:r>
      <w:r>
        <w:rPr>
          <w:b/>
          <w:lang w:val="ru-RU"/>
        </w:rPr>
        <w:t xml:space="preserve"> </w:t>
      </w:r>
      <w:r w:rsidRPr="00570F81">
        <w:rPr>
          <w:b/>
          <w:lang w:val="ru-RU"/>
        </w:rPr>
        <w:t>разработан</w:t>
      </w:r>
      <w:r>
        <w:rPr>
          <w:b/>
          <w:lang w:val="ru-RU"/>
        </w:rPr>
        <w:t>н</w:t>
      </w:r>
      <w:r w:rsidRPr="00570F81">
        <w:rPr>
          <w:b/>
          <w:lang w:val="ru-RU"/>
        </w:rPr>
        <w:t>ы</w:t>
      </w:r>
      <w:r>
        <w:rPr>
          <w:b/>
          <w:lang w:val="ru-RU"/>
        </w:rPr>
        <w:t xml:space="preserve">е </w:t>
      </w:r>
      <w:r w:rsidRPr="00570F81">
        <w:rPr>
          <w:b/>
          <w:lang w:val="ru-RU"/>
        </w:rPr>
        <w:t>в ходе предыдущих оценок глобального уровня, не в полной мере учитывают потребности</w:t>
      </w:r>
      <w:r>
        <w:rPr>
          <w:b/>
          <w:lang w:val="ru-RU"/>
        </w:rPr>
        <w:t xml:space="preserve"> проводимых Платформой </w:t>
      </w:r>
      <w:r w:rsidRPr="00570F81">
        <w:rPr>
          <w:b/>
          <w:lang w:val="ru-RU"/>
        </w:rPr>
        <w:t xml:space="preserve">оценок </w:t>
      </w:r>
      <w:r>
        <w:rPr>
          <w:b/>
          <w:lang w:val="ru-RU"/>
        </w:rPr>
        <w:t xml:space="preserve">из-за неполноценного </w:t>
      </w:r>
      <w:r w:rsidRPr="00570F81">
        <w:rPr>
          <w:b/>
          <w:lang w:val="ru-RU"/>
        </w:rPr>
        <w:t>рассмотрения соответствующих факторов, политических целей и вариантов принятия политических мер в</w:t>
      </w:r>
      <w:r>
        <w:rPr>
          <w:b/>
          <w:lang w:val="ru-RU"/>
        </w:rPr>
        <w:t xml:space="preserve"> надлежащих </w:t>
      </w:r>
      <w:r w:rsidRPr="00570F81">
        <w:rPr>
          <w:b/>
          <w:lang w:val="ru-RU"/>
        </w:rPr>
        <w:t>временных</w:t>
      </w:r>
      <w:r>
        <w:rPr>
          <w:b/>
          <w:lang w:val="ru-RU"/>
        </w:rPr>
        <w:t xml:space="preserve"> и пространственных </w:t>
      </w:r>
      <w:r w:rsidRPr="00570F81">
        <w:rPr>
          <w:b/>
          <w:lang w:val="ru-RU"/>
        </w:rPr>
        <w:t>масштаб</w:t>
      </w:r>
      <w:r>
        <w:rPr>
          <w:b/>
          <w:lang w:val="ru-RU"/>
        </w:rPr>
        <w:t>ах</w:t>
      </w:r>
      <w:r w:rsidRPr="00570F81">
        <w:rPr>
          <w:b/>
          <w:lang w:val="ru-RU"/>
        </w:rPr>
        <w:t xml:space="preserve">. </w:t>
      </w:r>
      <w:r w:rsidRPr="00570F81">
        <w:rPr>
          <w:lang w:val="ru-RU"/>
        </w:rPr>
        <w:t>Более подробн</w:t>
      </w:r>
      <w:r>
        <w:rPr>
          <w:lang w:val="ru-RU"/>
        </w:rPr>
        <w:t>о</w:t>
      </w:r>
      <w:r w:rsidRPr="00570F81">
        <w:rPr>
          <w:lang w:val="ru-RU"/>
        </w:rPr>
        <w:t xml:space="preserve">е </w:t>
      </w:r>
      <w:r>
        <w:rPr>
          <w:lang w:val="ru-RU"/>
        </w:rPr>
        <w:t>об</w:t>
      </w:r>
      <w:r w:rsidRPr="00570F81">
        <w:rPr>
          <w:lang w:val="ru-RU"/>
        </w:rPr>
        <w:t>ъяснени</w:t>
      </w:r>
      <w:r>
        <w:rPr>
          <w:lang w:val="ru-RU"/>
        </w:rPr>
        <w:t>е</w:t>
      </w:r>
      <w:r w:rsidRPr="00570F81">
        <w:rPr>
          <w:lang w:val="ru-RU"/>
        </w:rPr>
        <w:t xml:space="preserve"> эт</w:t>
      </w:r>
      <w:r>
        <w:rPr>
          <w:lang w:val="ru-RU"/>
        </w:rPr>
        <w:t>ого</w:t>
      </w:r>
      <w:r w:rsidRPr="00570F81">
        <w:rPr>
          <w:lang w:val="ru-RU"/>
        </w:rPr>
        <w:t xml:space="preserve"> вывод</w:t>
      </w:r>
      <w:r>
        <w:rPr>
          <w:lang w:val="ru-RU"/>
        </w:rPr>
        <w:t>а</w:t>
      </w:r>
      <w:r w:rsidRPr="00570F81">
        <w:rPr>
          <w:lang w:val="ru-RU"/>
        </w:rPr>
        <w:t>, в частности, в отношении сценариев</w:t>
      </w:r>
      <w:r>
        <w:rPr>
          <w:lang w:val="ru-RU"/>
        </w:rPr>
        <w:t>, оцененных</w:t>
      </w:r>
      <w:r w:rsidRPr="00570F81">
        <w:rPr>
          <w:lang w:val="ru-RU"/>
        </w:rPr>
        <w:t xml:space="preserve"> Межправительственной групп</w:t>
      </w:r>
      <w:r>
        <w:rPr>
          <w:lang w:val="ru-RU"/>
        </w:rPr>
        <w:t>ой</w:t>
      </w:r>
      <w:r w:rsidRPr="00570F81">
        <w:rPr>
          <w:lang w:val="ru-RU"/>
        </w:rPr>
        <w:t xml:space="preserve"> экспертов по изменению климата</w:t>
      </w:r>
      <w:r>
        <w:rPr>
          <w:lang w:val="ru-RU"/>
        </w:rPr>
        <w:t>,</w:t>
      </w:r>
      <w:r w:rsidRPr="00570F81">
        <w:rPr>
          <w:lang w:val="ru-RU"/>
        </w:rPr>
        <w:t xml:space="preserve"> и их производных документов </w:t>
      </w:r>
      <w:r w:rsidRPr="0071643C">
        <w:rPr>
          <w:lang w:val="ru-RU"/>
        </w:rPr>
        <w:t>{1.6.1, 3.4.2, 3.5, 8.4.2}</w:t>
      </w:r>
      <w:r>
        <w:rPr>
          <w:lang w:val="ru-RU"/>
        </w:rPr>
        <w:t xml:space="preserve"> </w:t>
      </w:r>
      <w:r w:rsidRPr="00570F81">
        <w:rPr>
          <w:lang w:val="ru-RU"/>
        </w:rPr>
        <w:t xml:space="preserve">см. </w:t>
      </w:r>
      <w:r>
        <w:rPr>
          <w:lang w:val="ru-RU"/>
        </w:rPr>
        <w:t xml:space="preserve">во </w:t>
      </w:r>
      <w:r w:rsidRPr="00570F81">
        <w:rPr>
          <w:lang w:val="ru-RU"/>
        </w:rPr>
        <w:t>вставк</w:t>
      </w:r>
      <w:r>
        <w:rPr>
          <w:lang w:val="ru-RU"/>
        </w:rPr>
        <w:t>е </w:t>
      </w:r>
      <w:r w:rsidRPr="00541B00">
        <w:rPr>
          <w:lang w:val="ru-RU"/>
        </w:rPr>
        <w:t>РДО</w:t>
      </w:r>
      <w:r w:rsidRPr="00570F81">
        <w:rPr>
          <w:lang w:val="ru-RU"/>
        </w:rPr>
        <w:t>.</w:t>
      </w:r>
      <w:r>
        <w:rPr>
          <w:lang w:val="ru-RU"/>
        </w:rPr>
        <w:t>2</w:t>
      </w:r>
      <w:r w:rsidRPr="00570F81">
        <w:rPr>
          <w:lang w:val="ru-RU"/>
        </w:rPr>
        <w:t>.</w:t>
      </w:r>
      <w:r>
        <w:rPr>
          <w:lang w:val="ru-RU"/>
        </w:rPr>
        <w:t xml:space="preserve"> Предлагаемые в связи с этим выводом действия изложены в руководящем указании </w:t>
      </w:r>
      <w:r w:rsidR="00316E3D">
        <w:rPr>
          <w:lang w:val="ru-RU"/>
        </w:rPr>
        <w:t xml:space="preserve">2 </w:t>
      </w:r>
      <w:r>
        <w:rPr>
          <w:lang w:val="ru-RU"/>
        </w:rPr>
        <w:t>для Платформы  «Руководящих указаний для Платформы и ее целевых групп и групп экспертов».</w:t>
      </w:r>
    </w:p>
    <w:p w:rsidR="001D5C16" w:rsidRPr="00570F81" w:rsidRDefault="001D5C16" w:rsidP="001D5C16">
      <w:pPr>
        <w:pBdr>
          <w:top w:val="single" w:sz="4" w:space="1" w:color="auto"/>
          <w:left w:val="single" w:sz="4" w:space="4" w:color="auto"/>
          <w:bottom w:val="single" w:sz="4" w:space="1" w:color="auto"/>
          <w:right w:val="single" w:sz="4" w:space="4" w:color="auto"/>
        </w:pBdr>
        <w:shd w:val="clear" w:color="auto" w:fill="E0E0E0"/>
        <w:spacing w:after="120"/>
        <w:ind w:left="1247"/>
        <w:rPr>
          <w:b/>
          <w:lang w:val="ru-RU"/>
        </w:rPr>
      </w:pPr>
      <w:r w:rsidRPr="00570F81">
        <w:rPr>
          <w:b/>
          <w:lang w:val="ru-RU"/>
        </w:rPr>
        <w:t xml:space="preserve">Вставка </w:t>
      </w:r>
      <w:r>
        <w:rPr>
          <w:b/>
          <w:lang w:val="ru-RU"/>
        </w:rPr>
        <w:t>РДО</w:t>
      </w:r>
      <w:r w:rsidRPr="00570F81">
        <w:rPr>
          <w:b/>
          <w:lang w:val="ru-RU"/>
        </w:rPr>
        <w:t>.</w:t>
      </w:r>
      <w:r>
        <w:rPr>
          <w:b/>
          <w:lang w:val="ru-RU"/>
        </w:rPr>
        <w:t>2</w:t>
      </w:r>
      <w:r w:rsidRPr="00570F81">
        <w:rPr>
          <w:lang w:val="ru-RU"/>
        </w:rPr>
        <w:t xml:space="preserve"> </w:t>
      </w:r>
      <w:r w:rsidRPr="00570F81">
        <w:rPr>
          <w:b/>
          <w:lang w:val="ru-RU"/>
        </w:rPr>
        <w:t xml:space="preserve">– Сценарии </w:t>
      </w:r>
      <w:r>
        <w:rPr>
          <w:b/>
          <w:lang w:val="ru-RU"/>
        </w:rPr>
        <w:t xml:space="preserve">в контексте Межправительственной группы экспертов по </w:t>
      </w:r>
      <w:r w:rsidRPr="00570F81">
        <w:rPr>
          <w:b/>
          <w:lang w:val="ru-RU"/>
        </w:rPr>
        <w:t>и</w:t>
      </w:r>
      <w:r>
        <w:rPr>
          <w:b/>
          <w:lang w:val="ru-RU"/>
        </w:rPr>
        <w:t xml:space="preserve">зменению климата и </w:t>
      </w:r>
      <w:r w:rsidRPr="00570F81">
        <w:rPr>
          <w:b/>
          <w:lang w:val="ru-RU"/>
        </w:rPr>
        <w:t xml:space="preserve">их связь с </w:t>
      </w:r>
      <w:r>
        <w:rPr>
          <w:b/>
          <w:lang w:val="ru-RU"/>
        </w:rPr>
        <w:t>Платформой</w:t>
      </w:r>
    </w:p>
    <w:p w:rsidR="001D5C16" w:rsidRPr="00570F81" w:rsidRDefault="001D5C16" w:rsidP="001D5C16">
      <w:pPr>
        <w:pBdr>
          <w:top w:val="single" w:sz="4" w:space="1" w:color="auto"/>
          <w:left w:val="single" w:sz="4" w:space="4" w:color="auto"/>
          <w:bottom w:val="single" w:sz="4" w:space="1" w:color="auto"/>
          <w:right w:val="single" w:sz="4" w:space="4" w:color="auto"/>
        </w:pBdr>
        <w:shd w:val="clear" w:color="auto" w:fill="E0E0E0"/>
        <w:spacing w:after="120"/>
        <w:ind w:left="1247"/>
        <w:rPr>
          <w:lang w:val="ru-RU"/>
        </w:rPr>
      </w:pPr>
      <w:r>
        <w:rPr>
          <w:lang w:val="ru-RU"/>
        </w:rPr>
        <w:t>В ходе проведения о</w:t>
      </w:r>
      <w:r w:rsidRPr="00570F81">
        <w:rPr>
          <w:lang w:val="ru-RU"/>
        </w:rPr>
        <w:t>цен</w:t>
      </w:r>
      <w:r>
        <w:rPr>
          <w:lang w:val="ru-RU"/>
        </w:rPr>
        <w:t>о</w:t>
      </w:r>
      <w:r w:rsidRPr="00570F81">
        <w:rPr>
          <w:lang w:val="ru-RU"/>
        </w:rPr>
        <w:t xml:space="preserve">к </w:t>
      </w:r>
      <w:r w:rsidRPr="00192FC0">
        <w:rPr>
          <w:lang w:val="ru-RU"/>
        </w:rPr>
        <w:t>Межправительственной группы экспертов по изменению климата,</w:t>
      </w:r>
      <w:r w:rsidRPr="00570F81">
        <w:rPr>
          <w:lang w:val="ru-RU"/>
        </w:rPr>
        <w:t xml:space="preserve"> Оценк</w:t>
      </w:r>
      <w:r>
        <w:rPr>
          <w:lang w:val="ru-RU"/>
        </w:rPr>
        <w:t>и</w:t>
      </w:r>
      <w:r w:rsidRPr="00570F81">
        <w:rPr>
          <w:lang w:val="ru-RU"/>
        </w:rPr>
        <w:t xml:space="preserve"> </w:t>
      </w:r>
      <w:r>
        <w:rPr>
          <w:lang w:val="ru-RU"/>
        </w:rPr>
        <w:t xml:space="preserve">состояния </w:t>
      </w:r>
      <w:r w:rsidRPr="00570F81">
        <w:rPr>
          <w:lang w:val="ru-RU"/>
        </w:rPr>
        <w:t>экосистем на рубеже тысячелетия</w:t>
      </w:r>
      <w:r>
        <w:rPr>
          <w:lang w:val="ru-RU"/>
        </w:rPr>
        <w:t xml:space="preserve"> и подготовки докладов</w:t>
      </w:r>
      <w:r w:rsidRPr="00570F81">
        <w:rPr>
          <w:lang w:val="ru-RU"/>
        </w:rPr>
        <w:t xml:space="preserve"> </w:t>
      </w:r>
      <w:r>
        <w:rPr>
          <w:lang w:val="ru-RU"/>
        </w:rPr>
        <w:t>«</w:t>
      </w:r>
      <w:r w:rsidRPr="00570F81">
        <w:rPr>
          <w:lang w:val="ru-RU"/>
        </w:rPr>
        <w:t>Глобальная перспектива в области биоразнообразия-2</w:t>
      </w:r>
      <w:r>
        <w:rPr>
          <w:lang w:val="ru-RU"/>
        </w:rPr>
        <w:t>»</w:t>
      </w:r>
      <w:r w:rsidRPr="00570F81">
        <w:rPr>
          <w:lang w:val="ru-RU"/>
        </w:rPr>
        <w:t xml:space="preserve">, </w:t>
      </w:r>
      <w:r>
        <w:rPr>
          <w:lang w:val="ru-RU"/>
        </w:rPr>
        <w:t>«</w:t>
      </w:r>
      <w:r w:rsidRPr="00570F81">
        <w:rPr>
          <w:lang w:val="ru-RU"/>
        </w:rPr>
        <w:t>Глобальн</w:t>
      </w:r>
      <w:r>
        <w:rPr>
          <w:lang w:val="ru-RU"/>
        </w:rPr>
        <w:t>ая</w:t>
      </w:r>
      <w:r w:rsidRPr="00570F81">
        <w:rPr>
          <w:lang w:val="ru-RU"/>
        </w:rPr>
        <w:t xml:space="preserve"> экологическ</w:t>
      </w:r>
      <w:r>
        <w:rPr>
          <w:lang w:val="ru-RU"/>
        </w:rPr>
        <w:t>ая</w:t>
      </w:r>
      <w:r w:rsidRPr="00570F81">
        <w:rPr>
          <w:lang w:val="ru-RU"/>
        </w:rPr>
        <w:t xml:space="preserve"> перспектив</w:t>
      </w:r>
      <w:r>
        <w:rPr>
          <w:lang w:val="ru-RU"/>
        </w:rPr>
        <w:t>а»</w:t>
      </w:r>
      <w:r w:rsidRPr="00570F81">
        <w:rPr>
          <w:lang w:val="ru-RU"/>
        </w:rPr>
        <w:t xml:space="preserve"> и </w:t>
      </w:r>
      <w:r>
        <w:rPr>
          <w:lang w:val="ru-RU"/>
        </w:rPr>
        <w:t>«</w:t>
      </w:r>
      <w:r w:rsidRPr="00570F81">
        <w:rPr>
          <w:lang w:val="ru-RU"/>
        </w:rPr>
        <w:t>Глобальн</w:t>
      </w:r>
      <w:r>
        <w:rPr>
          <w:lang w:val="ru-RU"/>
        </w:rPr>
        <w:t>ая</w:t>
      </w:r>
      <w:r w:rsidRPr="00570F81">
        <w:rPr>
          <w:lang w:val="ru-RU"/>
        </w:rPr>
        <w:t xml:space="preserve"> </w:t>
      </w:r>
      <w:r>
        <w:rPr>
          <w:lang w:val="ru-RU"/>
        </w:rPr>
        <w:t xml:space="preserve">экологическая </w:t>
      </w:r>
      <w:r w:rsidRPr="00570F81">
        <w:rPr>
          <w:lang w:val="ru-RU"/>
        </w:rPr>
        <w:t>перспектив</w:t>
      </w:r>
      <w:r>
        <w:rPr>
          <w:lang w:val="ru-RU"/>
        </w:rPr>
        <w:t>а</w:t>
      </w:r>
      <w:r w:rsidRPr="00570F81">
        <w:rPr>
          <w:lang w:val="ru-RU"/>
        </w:rPr>
        <w:t xml:space="preserve"> </w:t>
      </w:r>
      <w:r>
        <w:rPr>
          <w:lang w:val="ru-RU"/>
        </w:rPr>
        <w:t xml:space="preserve">для пустынь» </w:t>
      </w:r>
      <w:r w:rsidRPr="00570F81">
        <w:rPr>
          <w:lang w:val="ru-RU"/>
        </w:rPr>
        <w:t xml:space="preserve">для создания сценариев </w:t>
      </w:r>
      <w:r>
        <w:rPr>
          <w:lang w:val="ru-RU"/>
        </w:rPr>
        <w:t xml:space="preserve">были </w:t>
      </w:r>
      <w:r w:rsidRPr="00570F81">
        <w:rPr>
          <w:lang w:val="ru-RU"/>
        </w:rPr>
        <w:t>использова</w:t>
      </w:r>
      <w:r>
        <w:rPr>
          <w:lang w:val="ru-RU"/>
        </w:rPr>
        <w:t>ны</w:t>
      </w:r>
      <w:r w:rsidRPr="00570F81">
        <w:rPr>
          <w:lang w:val="ru-RU"/>
        </w:rPr>
        <w:t xml:space="preserve"> </w:t>
      </w:r>
      <w:r>
        <w:rPr>
          <w:lang w:val="ru-RU"/>
        </w:rPr>
        <w:t xml:space="preserve">схожие глобальные </w:t>
      </w:r>
      <w:r w:rsidRPr="00570F81">
        <w:rPr>
          <w:lang w:val="ru-RU"/>
        </w:rPr>
        <w:t xml:space="preserve">сюжеты. В </w:t>
      </w:r>
      <w:r>
        <w:rPr>
          <w:lang w:val="ru-RU"/>
        </w:rPr>
        <w:t xml:space="preserve">ходе проведения </w:t>
      </w:r>
      <w:r w:rsidRPr="00570F81">
        <w:rPr>
          <w:lang w:val="ru-RU"/>
        </w:rPr>
        <w:t>региональных оцен</w:t>
      </w:r>
      <w:r>
        <w:rPr>
          <w:lang w:val="ru-RU"/>
        </w:rPr>
        <w:t>о</w:t>
      </w:r>
      <w:r w:rsidRPr="00570F81">
        <w:rPr>
          <w:lang w:val="ru-RU"/>
        </w:rPr>
        <w:t>к</w:t>
      </w:r>
      <w:r>
        <w:rPr>
          <w:lang w:val="ru-RU"/>
        </w:rPr>
        <w:t xml:space="preserve"> </w:t>
      </w:r>
      <w:r w:rsidRPr="00570F81">
        <w:rPr>
          <w:lang w:val="ru-RU"/>
        </w:rPr>
        <w:t xml:space="preserve">в рамках Оценки </w:t>
      </w:r>
      <w:r>
        <w:rPr>
          <w:lang w:val="ru-RU"/>
        </w:rPr>
        <w:t xml:space="preserve">состояния </w:t>
      </w:r>
      <w:r w:rsidRPr="00570F81">
        <w:rPr>
          <w:lang w:val="ru-RU"/>
        </w:rPr>
        <w:t xml:space="preserve">экосистем на рубеже тысячелетия и </w:t>
      </w:r>
      <w:r>
        <w:rPr>
          <w:lang w:val="ru-RU"/>
        </w:rPr>
        <w:t>«</w:t>
      </w:r>
      <w:r w:rsidRPr="00570F81">
        <w:rPr>
          <w:lang w:val="ru-RU"/>
        </w:rPr>
        <w:t>Глобальн</w:t>
      </w:r>
      <w:r>
        <w:rPr>
          <w:lang w:val="ru-RU"/>
        </w:rPr>
        <w:t>ой</w:t>
      </w:r>
      <w:r w:rsidRPr="00570F81">
        <w:rPr>
          <w:lang w:val="ru-RU"/>
        </w:rPr>
        <w:t xml:space="preserve"> экологическ</w:t>
      </w:r>
      <w:r>
        <w:rPr>
          <w:lang w:val="ru-RU"/>
        </w:rPr>
        <w:t>ой</w:t>
      </w:r>
      <w:r w:rsidRPr="00570F81">
        <w:rPr>
          <w:lang w:val="ru-RU"/>
        </w:rPr>
        <w:t xml:space="preserve"> перспектив</w:t>
      </w:r>
      <w:r>
        <w:rPr>
          <w:lang w:val="ru-RU"/>
        </w:rPr>
        <w:t>ы»</w:t>
      </w:r>
      <w:r w:rsidRPr="00570F81">
        <w:rPr>
          <w:lang w:val="ru-RU"/>
        </w:rPr>
        <w:t xml:space="preserve">, а также </w:t>
      </w:r>
      <w:r>
        <w:rPr>
          <w:lang w:val="ru-RU"/>
        </w:rPr>
        <w:t xml:space="preserve">при подготовке </w:t>
      </w:r>
      <w:r w:rsidRPr="00570F81">
        <w:rPr>
          <w:lang w:val="ru-RU"/>
        </w:rPr>
        <w:t>национальных</w:t>
      </w:r>
      <w:r>
        <w:rPr>
          <w:lang w:val="ru-RU"/>
        </w:rPr>
        <w:t xml:space="preserve"> разделов доклада «</w:t>
      </w:r>
      <w:r w:rsidRPr="00570F81">
        <w:rPr>
          <w:lang w:val="ru-RU"/>
        </w:rPr>
        <w:t>Глобальн</w:t>
      </w:r>
      <w:r>
        <w:rPr>
          <w:lang w:val="ru-RU"/>
        </w:rPr>
        <w:t>ая</w:t>
      </w:r>
      <w:r w:rsidRPr="00570F81">
        <w:rPr>
          <w:lang w:val="ru-RU"/>
        </w:rPr>
        <w:t xml:space="preserve"> экологическ</w:t>
      </w:r>
      <w:r>
        <w:rPr>
          <w:lang w:val="ru-RU"/>
        </w:rPr>
        <w:t>ая</w:t>
      </w:r>
      <w:r w:rsidRPr="00570F81">
        <w:rPr>
          <w:lang w:val="ru-RU"/>
        </w:rPr>
        <w:t xml:space="preserve"> перспектив</w:t>
      </w:r>
      <w:r>
        <w:rPr>
          <w:lang w:val="ru-RU"/>
        </w:rPr>
        <w:t xml:space="preserve">а» в </w:t>
      </w:r>
      <w:r w:rsidRPr="00570F81">
        <w:rPr>
          <w:lang w:val="ru-RU"/>
        </w:rPr>
        <w:t>таких</w:t>
      </w:r>
      <w:r>
        <w:rPr>
          <w:lang w:val="ru-RU"/>
        </w:rPr>
        <w:t xml:space="preserve"> странах как </w:t>
      </w:r>
      <w:r w:rsidRPr="00570F81">
        <w:rPr>
          <w:lang w:val="ru-RU"/>
        </w:rPr>
        <w:t>Соединенно</w:t>
      </w:r>
      <w:r>
        <w:rPr>
          <w:lang w:val="ru-RU"/>
        </w:rPr>
        <w:t>е</w:t>
      </w:r>
      <w:r w:rsidRPr="00570F81">
        <w:rPr>
          <w:lang w:val="ru-RU"/>
        </w:rPr>
        <w:t xml:space="preserve"> Королевств</w:t>
      </w:r>
      <w:r>
        <w:rPr>
          <w:lang w:val="ru-RU"/>
        </w:rPr>
        <w:t>о</w:t>
      </w:r>
      <w:r w:rsidRPr="00570F81">
        <w:rPr>
          <w:lang w:val="ru-RU"/>
        </w:rPr>
        <w:t>, Кита</w:t>
      </w:r>
      <w:r>
        <w:rPr>
          <w:lang w:val="ru-RU"/>
        </w:rPr>
        <w:t>й</w:t>
      </w:r>
      <w:r w:rsidRPr="00570F81">
        <w:rPr>
          <w:lang w:val="ru-RU"/>
        </w:rPr>
        <w:t xml:space="preserve"> и Бразили</w:t>
      </w:r>
      <w:r>
        <w:rPr>
          <w:lang w:val="ru-RU"/>
        </w:rPr>
        <w:t>я</w:t>
      </w:r>
      <w:r w:rsidRPr="00570F81">
        <w:rPr>
          <w:lang w:val="ru-RU"/>
        </w:rPr>
        <w:t xml:space="preserve">, использовались согласованные на </w:t>
      </w:r>
      <w:r>
        <w:rPr>
          <w:lang w:val="ru-RU"/>
        </w:rPr>
        <w:t>глобальном</w:t>
      </w:r>
      <w:r w:rsidRPr="00570F81">
        <w:rPr>
          <w:lang w:val="ru-RU"/>
        </w:rPr>
        <w:t xml:space="preserve"> уровне региональные варианты существующих сюжетов. </w:t>
      </w:r>
    </w:p>
    <w:p w:rsidR="001D5C16" w:rsidRPr="00570F81" w:rsidRDefault="001D5C16" w:rsidP="001D5C16">
      <w:pPr>
        <w:pBdr>
          <w:top w:val="single" w:sz="4" w:space="1" w:color="auto"/>
          <w:left w:val="single" w:sz="4" w:space="4" w:color="auto"/>
          <w:bottom w:val="single" w:sz="4" w:space="1" w:color="auto"/>
          <w:right w:val="single" w:sz="4" w:space="4" w:color="auto"/>
        </w:pBdr>
        <w:shd w:val="clear" w:color="auto" w:fill="E0E0E0"/>
        <w:spacing w:after="120"/>
        <w:ind w:left="1247"/>
        <w:rPr>
          <w:lang w:val="ru-RU"/>
        </w:rPr>
      </w:pPr>
      <w:r w:rsidRPr="00192FC0">
        <w:rPr>
          <w:lang w:val="ru-RU"/>
        </w:rPr>
        <w:t>Межправительственн</w:t>
      </w:r>
      <w:r>
        <w:rPr>
          <w:lang w:val="ru-RU"/>
        </w:rPr>
        <w:t>ая</w:t>
      </w:r>
      <w:r w:rsidRPr="00192FC0">
        <w:rPr>
          <w:lang w:val="ru-RU"/>
        </w:rPr>
        <w:t xml:space="preserve"> групп</w:t>
      </w:r>
      <w:r>
        <w:rPr>
          <w:lang w:val="ru-RU"/>
        </w:rPr>
        <w:t>а</w:t>
      </w:r>
      <w:r w:rsidRPr="00192FC0">
        <w:rPr>
          <w:lang w:val="ru-RU"/>
        </w:rPr>
        <w:t xml:space="preserve"> экспертов по изменению климата</w:t>
      </w:r>
      <w:r>
        <w:rPr>
          <w:lang w:val="ru-RU"/>
        </w:rPr>
        <w:t xml:space="preserve"> разрабатывает сценарии и варианты развития ситуации </w:t>
      </w:r>
      <w:r w:rsidRPr="00570F81">
        <w:rPr>
          <w:lang w:val="ru-RU"/>
        </w:rPr>
        <w:t xml:space="preserve">в тесном сотрудничестве </w:t>
      </w:r>
      <w:r>
        <w:rPr>
          <w:lang w:val="ru-RU"/>
        </w:rPr>
        <w:t xml:space="preserve">с научным сообществом. </w:t>
      </w:r>
      <w:proofErr w:type="gramStart"/>
      <w:r>
        <w:rPr>
          <w:lang w:val="ru-RU"/>
        </w:rPr>
        <w:t xml:space="preserve">На смену </w:t>
      </w:r>
      <w:r w:rsidRPr="00570F81">
        <w:rPr>
          <w:lang w:val="ru-RU"/>
        </w:rPr>
        <w:t>давно применявшимся</w:t>
      </w:r>
      <w:r>
        <w:rPr>
          <w:lang w:val="ru-RU"/>
        </w:rPr>
        <w:t xml:space="preserve"> Группой</w:t>
      </w:r>
      <w:r w:rsidRPr="00570F81">
        <w:rPr>
          <w:lang w:val="ru-RU"/>
        </w:rPr>
        <w:t xml:space="preserve"> сценариям</w:t>
      </w:r>
      <w:r>
        <w:rPr>
          <w:lang w:val="ru-RU"/>
        </w:rPr>
        <w:t xml:space="preserve">, содержащимся в </w:t>
      </w:r>
      <w:r w:rsidRPr="00570F81">
        <w:rPr>
          <w:lang w:val="ru-RU"/>
        </w:rPr>
        <w:t>Специально</w:t>
      </w:r>
      <w:r>
        <w:rPr>
          <w:lang w:val="ru-RU"/>
        </w:rPr>
        <w:t>м</w:t>
      </w:r>
      <w:r w:rsidRPr="00570F81">
        <w:rPr>
          <w:lang w:val="ru-RU"/>
        </w:rPr>
        <w:t xml:space="preserve"> доклад</w:t>
      </w:r>
      <w:r>
        <w:rPr>
          <w:lang w:val="ru-RU"/>
        </w:rPr>
        <w:t>е</w:t>
      </w:r>
      <w:r w:rsidRPr="00570F81">
        <w:rPr>
          <w:lang w:val="ru-RU"/>
        </w:rPr>
        <w:t xml:space="preserve"> о сценариях выбросов</w:t>
      </w:r>
      <w:r>
        <w:rPr>
          <w:lang w:val="ru-RU"/>
        </w:rPr>
        <w:t xml:space="preserve"> начиная с 2000 года, </w:t>
      </w:r>
      <w:r w:rsidRPr="00570F81">
        <w:rPr>
          <w:lang w:val="ru-RU"/>
        </w:rPr>
        <w:t>пришли новые</w:t>
      </w:r>
      <w:r>
        <w:rPr>
          <w:lang w:val="ru-RU"/>
        </w:rPr>
        <w:t xml:space="preserve"> стандарты</w:t>
      </w:r>
      <w:r w:rsidRPr="00570F81">
        <w:rPr>
          <w:lang w:val="ru-RU"/>
        </w:rPr>
        <w:t xml:space="preserve">, основанные на </w:t>
      </w:r>
      <w:r>
        <w:rPr>
          <w:lang w:val="ru-RU"/>
        </w:rPr>
        <w:t xml:space="preserve">разработанных научным сообществом репрезентативных вариантах развития ситуации в сфере концентраций </w:t>
      </w:r>
      <w:r w:rsidRPr="00570F81">
        <w:rPr>
          <w:lang w:val="ru-RU"/>
        </w:rPr>
        <w:t xml:space="preserve">и </w:t>
      </w:r>
      <w:r>
        <w:rPr>
          <w:lang w:val="ru-RU"/>
        </w:rPr>
        <w:t>общих вариантах развития социально-экономической ситуации.</w:t>
      </w:r>
      <w:proofErr w:type="gramEnd"/>
      <w:r>
        <w:rPr>
          <w:lang w:val="ru-RU"/>
        </w:rPr>
        <w:t xml:space="preserve"> Репрезентативные варианты развития ситуации в сфере концентраций разрабатываются </w:t>
      </w:r>
      <w:r w:rsidRPr="00570F81">
        <w:rPr>
          <w:lang w:val="ru-RU"/>
        </w:rPr>
        <w:t xml:space="preserve">на </w:t>
      </w:r>
      <w:r>
        <w:rPr>
          <w:lang w:val="ru-RU"/>
        </w:rPr>
        <w:t xml:space="preserve">основе показателей </w:t>
      </w:r>
      <w:r w:rsidRPr="00570F81">
        <w:rPr>
          <w:lang w:val="ru-RU"/>
        </w:rPr>
        <w:t xml:space="preserve">радиационного воздействия парниковых газов и представляют </w:t>
      </w:r>
      <w:r>
        <w:rPr>
          <w:lang w:val="ru-RU"/>
        </w:rPr>
        <w:t xml:space="preserve">собой ряд возможных вариантов </w:t>
      </w:r>
      <w:r w:rsidRPr="00570F81">
        <w:rPr>
          <w:lang w:val="ru-RU"/>
        </w:rPr>
        <w:t>развития ситуации,</w:t>
      </w:r>
      <w:r>
        <w:rPr>
          <w:lang w:val="ru-RU"/>
        </w:rPr>
        <w:t xml:space="preserve"> соответствующих предположению о значительном </w:t>
      </w:r>
      <w:r w:rsidRPr="00570F81">
        <w:rPr>
          <w:lang w:val="ru-RU"/>
        </w:rPr>
        <w:t>смягчени</w:t>
      </w:r>
      <w:r>
        <w:rPr>
          <w:lang w:val="ru-RU"/>
        </w:rPr>
        <w:t>и</w:t>
      </w:r>
      <w:r w:rsidRPr="00570F81">
        <w:rPr>
          <w:lang w:val="ru-RU"/>
        </w:rPr>
        <w:t xml:space="preserve"> последствий, дв</w:t>
      </w:r>
      <w:r>
        <w:rPr>
          <w:lang w:val="ru-RU"/>
        </w:rPr>
        <w:t>ум</w:t>
      </w:r>
      <w:r w:rsidRPr="00570F81">
        <w:rPr>
          <w:lang w:val="ru-RU"/>
        </w:rPr>
        <w:t xml:space="preserve"> </w:t>
      </w:r>
      <w:r>
        <w:rPr>
          <w:lang w:val="ru-RU"/>
        </w:rPr>
        <w:t xml:space="preserve">предположениям о </w:t>
      </w:r>
      <w:r w:rsidRPr="00570F81">
        <w:rPr>
          <w:lang w:val="ru-RU"/>
        </w:rPr>
        <w:t>промежуточн</w:t>
      </w:r>
      <w:r>
        <w:rPr>
          <w:lang w:val="ru-RU"/>
        </w:rPr>
        <w:t>ой</w:t>
      </w:r>
      <w:r w:rsidRPr="00570F81">
        <w:rPr>
          <w:lang w:val="ru-RU"/>
        </w:rPr>
        <w:t xml:space="preserve"> </w:t>
      </w:r>
      <w:r>
        <w:rPr>
          <w:lang w:val="ru-RU"/>
        </w:rPr>
        <w:t xml:space="preserve">стабилизации и предположению о </w:t>
      </w:r>
      <w:r w:rsidRPr="00570F81">
        <w:rPr>
          <w:lang w:val="ru-RU"/>
        </w:rPr>
        <w:t>высок</w:t>
      </w:r>
      <w:r>
        <w:rPr>
          <w:lang w:val="ru-RU"/>
        </w:rPr>
        <w:t>о</w:t>
      </w:r>
      <w:r w:rsidRPr="00570F81">
        <w:rPr>
          <w:lang w:val="ru-RU"/>
        </w:rPr>
        <w:t xml:space="preserve">м уровне выбросов. </w:t>
      </w:r>
      <w:r>
        <w:rPr>
          <w:lang w:val="ru-RU"/>
        </w:rPr>
        <w:t>Во в</w:t>
      </w:r>
      <w:r w:rsidRPr="00570F81">
        <w:rPr>
          <w:lang w:val="ru-RU"/>
        </w:rPr>
        <w:t>новь сформулированны</w:t>
      </w:r>
      <w:r>
        <w:rPr>
          <w:lang w:val="ru-RU"/>
        </w:rPr>
        <w:t>х</w:t>
      </w:r>
      <w:r w:rsidRPr="00570F81">
        <w:rPr>
          <w:lang w:val="ru-RU"/>
        </w:rPr>
        <w:t xml:space="preserve"> </w:t>
      </w:r>
      <w:r>
        <w:rPr>
          <w:lang w:val="ru-RU"/>
        </w:rPr>
        <w:t>общих вариантах развития социально-экономической ситуации</w:t>
      </w:r>
      <w:r w:rsidRPr="00570F81">
        <w:rPr>
          <w:lang w:val="ru-RU"/>
        </w:rPr>
        <w:t xml:space="preserve"> </w:t>
      </w:r>
      <w:r>
        <w:rPr>
          <w:lang w:val="ru-RU"/>
        </w:rPr>
        <w:t xml:space="preserve">исследуется </w:t>
      </w:r>
      <w:r w:rsidRPr="00570F81">
        <w:rPr>
          <w:lang w:val="ru-RU"/>
        </w:rPr>
        <w:t xml:space="preserve">широкий </w:t>
      </w:r>
      <w:r>
        <w:rPr>
          <w:lang w:val="ru-RU"/>
        </w:rPr>
        <w:t xml:space="preserve">спектр социально-экономических </w:t>
      </w:r>
      <w:r w:rsidRPr="00570F81">
        <w:rPr>
          <w:lang w:val="ru-RU"/>
        </w:rPr>
        <w:t>факторов,</w:t>
      </w:r>
      <w:r>
        <w:rPr>
          <w:lang w:val="ru-RU"/>
        </w:rPr>
        <w:t xml:space="preserve"> </w:t>
      </w:r>
      <w:r w:rsidRPr="00570F81">
        <w:rPr>
          <w:lang w:val="ru-RU"/>
        </w:rPr>
        <w:t>которые могли бы затруднить или облегчить смягчение последствий и адаптацию (</w:t>
      </w:r>
      <w:proofErr w:type="spellStart"/>
      <w:r w:rsidRPr="00570F81">
        <w:rPr>
          <w:lang w:val="ru-RU"/>
        </w:rPr>
        <w:t>O’Neill</w:t>
      </w:r>
      <w:proofErr w:type="spellEnd"/>
      <w:r w:rsidRPr="00570F81">
        <w:rPr>
          <w:lang w:val="ru-RU"/>
        </w:rPr>
        <w:t xml:space="preserve"> </w:t>
      </w:r>
      <w:proofErr w:type="spellStart"/>
      <w:r w:rsidRPr="00570F81">
        <w:rPr>
          <w:lang w:val="ru-RU"/>
        </w:rPr>
        <w:t>et</w:t>
      </w:r>
      <w:proofErr w:type="spellEnd"/>
      <w:r w:rsidRPr="00570F81">
        <w:rPr>
          <w:lang w:val="ru-RU"/>
        </w:rPr>
        <w:t xml:space="preserve"> </w:t>
      </w:r>
      <w:proofErr w:type="spellStart"/>
      <w:r w:rsidRPr="00570F81">
        <w:rPr>
          <w:lang w:val="ru-RU"/>
        </w:rPr>
        <w:t>al</w:t>
      </w:r>
      <w:proofErr w:type="spellEnd"/>
      <w:r w:rsidRPr="00570F81">
        <w:rPr>
          <w:lang w:val="ru-RU"/>
        </w:rPr>
        <w:t>., 2014)</w:t>
      </w:r>
      <w:r w:rsidR="00237DE5">
        <w:rPr>
          <w:rStyle w:val="FootnoteReference"/>
          <w:lang w:val="ru-RU"/>
        </w:rPr>
        <w:footnoteReference w:id="55"/>
      </w:r>
      <w:r w:rsidRPr="00570F81">
        <w:rPr>
          <w:lang w:val="ru-RU"/>
        </w:rPr>
        <w:t>.</w:t>
      </w:r>
    </w:p>
    <w:p w:rsidR="001D5C16" w:rsidRPr="00670F68" w:rsidRDefault="001D5C16" w:rsidP="001D5C16">
      <w:pPr>
        <w:pBdr>
          <w:top w:val="single" w:sz="4" w:space="1" w:color="auto"/>
          <w:left w:val="single" w:sz="4" w:space="4" w:color="auto"/>
          <w:bottom w:val="single" w:sz="4" w:space="1" w:color="auto"/>
          <w:right w:val="single" w:sz="4" w:space="4" w:color="auto"/>
        </w:pBdr>
        <w:shd w:val="clear" w:color="auto" w:fill="E0E0E0"/>
        <w:spacing w:after="120"/>
        <w:ind w:left="1247"/>
        <w:rPr>
          <w:lang w:val="ru-RU"/>
        </w:rPr>
      </w:pPr>
      <w:proofErr w:type="gramStart"/>
      <w:r w:rsidRPr="00192FC0">
        <w:rPr>
          <w:lang w:val="ru-RU"/>
        </w:rPr>
        <w:t>Межправительственн</w:t>
      </w:r>
      <w:r>
        <w:rPr>
          <w:lang w:val="ru-RU"/>
        </w:rPr>
        <w:t>ая</w:t>
      </w:r>
      <w:r w:rsidRPr="00192FC0">
        <w:rPr>
          <w:lang w:val="ru-RU"/>
        </w:rPr>
        <w:t xml:space="preserve"> групп</w:t>
      </w:r>
      <w:r>
        <w:rPr>
          <w:lang w:val="ru-RU"/>
        </w:rPr>
        <w:t>а</w:t>
      </w:r>
      <w:r w:rsidRPr="00192FC0">
        <w:rPr>
          <w:lang w:val="ru-RU"/>
        </w:rPr>
        <w:t xml:space="preserve"> экспертов по изменению климата</w:t>
      </w:r>
      <w:r w:rsidRPr="00570F81">
        <w:rPr>
          <w:lang w:val="ru-RU"/>
        </w:rPr>
        <w:t xml:space="preserve"> </w:t>
      </w:r>
      <w:r>
        <w:rPr>
          <w:lang w:val="ru-RU"/>
        </w:rPr>
        <w:t>оценивает разрабатываемые учеными соответствующие с</w:t>
      </w:r>
      <w:r w:rsidRPr="00570F81">
        <w:rPr>
          <w:lang w:val="ru-RU"/>
        </w:rPr>
        <w:t>ценарии</w:t>
      </w:r>
      <w:r>
        <w:rPr>
          <w:lang w:val="ru-RU"/>
        </w:rPr>
        <w:t xml:space="preserve"> и варианты развития ситуации, и в своем</w:t>
      </w:r>
      <w:r w:rsidRPr="00570F81">
        <w:rPr>
          <w:lang w:val="ru-RU"/>
        </w:rPr>
        <w:t xml:space="preserve"> нынешнем виде</w:t>
      </w:r>
      <w:r>
        <w:rPr>
          <w:lang w:val="ru-RU"/>
        </w:rPr>
        <w:t xml:space="preserve"> полученные сценарии</w:t>
      </w:r>
      <w:r w:rsidRPr="00570F81">
        <w:rPr>
          <w:lang w:val="ru-RU"/>
        </w:rPr>
        <w:t xml:space="preserve"> создают ряд проблем </w:t>
      </w:r>
      <w:r>
        <w:rPr>
          <w:lang w:val="ru-RU"/>
        </w:rPr>
        <w:t xml:space="preserve">при </w:t>
      </w:r>
      <w:r w:rsidRPr="00570F81">
        <w:rPr>
          <w:lang w:val="ru-RU"/>
        </w:rPr>
        <w:t>использовани</w:t>
      </w:r>
      <w:r>
        <w:rPr>
          <w:lang w:val="ru-RU"/>
        </w:rPr>
        <w:t>и</w:t>
      </w:r>
      <w:r w:rsidRPr="00570F81">
        <w:rPr>
          <w:lang w:val="ru-RU"/>
        </w:rPr>
        <w:t xml:space="preserve"> в </w:t>
      </w:r>
      <w:r>
        <w:rPr>
          <w:lang w:val="ru-RU"/>
        </w:rPr>
        <w:t xml:space="preserve">проводимых Платформой </w:t>
      </w:r>
      <w:r w:rsidRPr="00570F81">
        <w:rPr>
          <w:lang w:val="ru-RU"/>
        </w:rPr>
        <w:t xml:space="preserve">оценках, в том числе i) неполный набор прямых и косвенных факторов, необходимых для моделирования воздействия на биоразнообразие и </w:t>
      </w:r>
      <w:proofErr w:type="spellStart"/>
      <w:r w:rsidRPr="00570F81">
        <w:rPr>
          <w:lang w:val="ru-RU"/>
        </w:rPr>
        <w:t>экосистемные</w:t>
      </w:r>
      <w:proofErr w:type="spellEnd"/>
      <w:r w:rsidRPr="00570F81">
        <w:rPr>
          <w:lang w:val="ru-RU"/>
        </w:rPr>
        <w:t xml:space="preserve"> услуги (например, инвазивные виды и</w:t>
      </w:r>
      <w:r>
        <w:rPr>
          <w:lang w:val="ru-RU"/>
        </w:rPr>
        <w:t xml:space="preserve"> использование </w:t>
      </w:r>
      <w:r w:rsidRPr="00570F81">
        <w:rPr>
          <w:lang w:val="ru-RU"/>
        </w:rPr>
        <w:t>биоразнообразия);</w:t>
      </w:r>
      <w:proofErr w:type="gramEnd"/>
      <w:r w:rsidRPr="00570F81">
        <w:rPr>
          <w:lang w:val="ru-RU"/>
        </w:rPr>
        <w:t xml:space="preserve"> </w:t>
      </w:r>
      <w:proofErr w:type="spellStart"/>
      <w:proofErr w:type="gramStart"/>
      <w:r w:rsidRPr="00570F81">
        <w:rPr>
          <w:lang w:val="ru-RU"/>
        </w:rPr>
        <w:t>ii</w:t>
      </w:r>
      <w:proofErr w:type="spellEnd"/>
      <w:r w:rsidRPr="00570F81">
        <w:rPr>
          <w:lang w:val="ru-RU"/>
        </w:rPr>
        <w:t>) стратегии адаптации и смягчения последствий,</w:t>
      </w:r>
      <w:r>
        <w:rPr>
          <w:lang w:val="ru-RU"/>
        </w:rPr>
        <w:t xml:space="preserve"> в которых основное </w:t>
      </w:r>
      <w:r w:rsidRPr="00570F81">
        <w:rPr>
          <w:lang w:val="ru-RU"/>
        </w:rPr>
        <w:t xml:space="preserve">внимание </w:t>
      </w:r>
      <w:r>
        <w:rPr>
          <w:lang w:val="ru-RU"/>
        </w:rPr>
        <w:t xml:space="preserve">уделяется </w:t>
      </w:r>
      <w:r w:rsidRPr="00570F81">
        <w:rPr>
          <w:lang w:val="ru-RU"/>
        </w:rPr>
        <w:t>изме</w:t>
      </w:r>
      <w:r>
        <w:rPr>
          <w:lang w:val="ru-RU"/>
        </w:rPr>
        <w:t>нению климата (например, крупно</w:t>
      </w:r>
      <w:r w:rsidRPr="00570F81">
        <w:rPr>
          <w:lang w:val="ru-RU"/>
        </w:rPr>
        <w:t>масштабное использование биоэнергии), иногда в ущерб биоразнообразию и ключевым аспектам</w:t>
      </w:r>
      <w:r>
        <w:rPr>
          <w:lang w:val="ru-RU"/>
        </w:rPr>
        <w:t xml:space="preserve"> благополучия </w:t>
      </w:r>
      <w:r w:rsidRPr="00570F81">
        <w:rPr>
          <w:lang w:val="ru-RU"/>
        </w:rPr>
        <w:t xml:space="preserve">людей; и </w:t>
      </w:r>
      <w:proofErr w:type="spellStart"/>
      <w:r w:rsidRPr="00570F81">
        <w:rPr>
          <w:lang w:val="ru-RU"/>
        </w:rPr>
        <w:t>iii</w:t>
      </w:r>
      <w:proofErr w:type="spellEnd"/>
      <w:r w:rsidRPr="00570F81">
        <w:rPr>
          <w:lang w:val="ru-RU"/>
        </w:rPr>
        <w:t xml:space="preserve">) </w:t>
      </w:r>
      <w:r>
        <w:rPr>
          <w:lang w:val="ru-RU"/>
        </w:rPr>
        <w:t xml:space="preserve">акцент </w:t>
      </w:r>
      <w:r w:rsidRPr="00570F81">
        <w:rPr>
          <w:lang w:val="ru-RU"/>
        </w:rPr>
        <w:t>на долгосрочной (от десятилетий до столетий) динамике глобального уровня, что означает, что сценарии зачастую не соответствуют краткосрочным сценариям и сценариям уровня</w:t>
      </w:r>
      <w:r>
        <w:rPr>
          <w:lang w:val="ru-RU"/>
        </w:rPr>
        <w:t xml:space="preserve"> ниже </w:t>
      </w:r>
      <w:r w:rsidRPr="00570F81">
        <w:rPr>
          <w:lang w:val="ru-RU"/>
        </w:rPr>
        <w:t>глобального.</w:t>
      </w:r>
      <w:proofErr w:type="gramEnd"/>
      <w:r w:rsidRPr="00570F81">
        <w:rPr>
          <w:lang w:val="ru-RU"/>
        </w:rPr>
        <w:t xml:space="preserve"> </w:t>
      </w:r>
      <w:r w:rsidRPr="00670F68">
        <w:rPr>
          <w:lang w:val="ru-RU"/>
        </w:rPr>
        <w:t xml:space="preserve">Поэтому биоразнообразие и </w:t>
      </w:r>
      <w:proofErr w:type="spellStart"/>
      <w:r w:rsidRPr="00670F68">
        <w:rPr>
          <w:lang w:val="ru-RU"/>
        </w:rPr>
        <w:t>экосистемные</w:t>
      </w:r>
      <w:proofErr w:type="spellEnd"/>
      <w:r w:rsidRPr="00670F68">
        <w:rPr>
          <w:lang w:val="ru-RU"/>
        </w:rPr>
        <w:t xml:space="preserve"> услуги требуют особых усилий </w:t>
      </w:r>
      <w:r>
        <w:rPr>
          <w:lang w:val="ru-RU"/>
        </w:rPr>
        <w:t xml:space="preserve">в ходе </w:t>
      </w:r>
      <w:r w:rsidRPr="00670F68">
        <w:rPr>
          <w:lang w:val="ru-RU"/>
        </w:rPr>
        <w:t>раз</w:t>
      </w:r>
      <w:r>
        <w:rPr>
          <w:lang w:val="ru-RU"/>
        </w:rPr>
        <w:t>работки</w:t>
      </w:r>
      <w:r w:rsidRPr="00670F68">
        <w:rPr>
          <w:lang w:val="ru-RU"/>
        </w:rPr>
        <w:t xml:space="preserve"> сценари</w:t>
      </w:r>
      <w:r>
        <w:rPr>
          <w:lang w:val="ru-RU"/>
        </w:rPr>
        <w:t xml:space="preserve">ев, включая дальнейшие усилия в плане </w:t>
      </w:r>
      <w:r w:rsidRPr="00670F68">
        <w:rPr>
          <w:lang w:val="ru-RU"/>
        </w:rPr>
        <w:t>сотрудничеств</w:t>
      </w:r>
      <w:r>
        <w:rPr>
          <w:lang w:val="ru-RU"/>
        </w:rPr>
        <w:t>а</w:t>
      </w:r>
      <w:r w:rsidRPr="00670F68">
        <w:rPr>
          <w:lang w:val="ru-RU"/>
        </w:rPr>
        <w:t>.</w:t>
      </w:r>
    </w:p>
    <w:p w:rsidR="001D5C16" w:rsidRDefault="001D5C16" w:rsidP="001D5C16">
      <w:pPr>
        <w:pBdr>
          <w:top w:val="single" w:sz="4" w:space="1" w:color="auto"/>
          <w:left w:val="single" w:sz="4" w:space="4" w:color="auto"/>
          <w:bottom w:val="single" w:sz="4" w:space="1" w:color="auto"/>
          <w:right w:val="single" w:sz="4" w:space="4" w:color="auto"/>
        </w:pBdr>
        <w:shd w:val="clear" w:color="auto" w:fill="E0E0E0"/>
        <w:spacing w:after="120"/>
        <w:ind w:left="1247"/>
        <w:rPr>
          <w:lang w:val="ru-RU"/>
        </w:rPr>
      </w:pPr>
      <w:r w:rsidRPr="00570F81">
        <w:rPr>
          <w:lang w:val="ru-RU"/>
        </w:rPr>
        <w:t xml:space="preserve">Тесное сотрудничество между </w:t>
      </w:r>
      <w:r>
        <w:rPr>
          <w:lang w:val="ru-RU"/>
        </w:rPr>
        <w:t>Платформой,</w:t>
      </w:r>
      <w:r w:rsidRPr="00570F81">
        <w:rPr>
          <w:lang w:val="ru-RU"/>
        </w:rPr>
        <w:t xml:space="preserve"> </w:t>
      </w:r>
      <w:r w:rsidRPr="00192FC0">
        <w:rPr>
          <w:lang w:val="ru-RU"/>
        </w:rPr>
        <w:t>Межправительственн</w:t>
      </w:r>
      <w:r>
        <w:rPr>
          <w:lang w:val="ru-RU"/>
        </w:rPr>
        <w:t>ой</w:t>
      </w:r>
      <w:r w:rsidRPr="00192FC0">
        <w:rPr>
          <w:lang w:val="ru-RU"/>
        </w:rPr>
        <w:t xml:space="preserve"> групп</w:t>
      </w:r>
      <w:r>
        <w:rPr>
          <w:lang w:val="ru-RU"/>
        </w:rPr>
        <w:t>ой</w:t>
      </w:r>
      <w:r w:rsidRPr="00192FC0">
        <w:rPr>
          <w:lang w:val="ru-RU"/>
        </w:rPr>
        <w:t xml:space="preserve"> экспертов по изменению климата</w:t>
      </w:r>
      <w:r w:rsidRPr="00570F81">
        <w:rPr>
          <w:lang w:val="ru-RU"/>
        </w:rPr>
        <w:t xml:space="preserve"> </w:t>
      </w:r>
      <w:r>
        <w:rPr>
          <w:lang w:val="ru-RU"/>
        </w:rPr>
        <w:t xml:space="preserve">и научным сообществом </w:t>
      </w:r>
      <w:r w:rsidRPr="00570F81">
        <w:rPr>
          <w:lang w:val="ru-RU"/>
        </w:rPr>
        <w:t>да</w:t>
      </w:r>
      <w:r>
        <w:rPr>
          <w:lang w:val="ru-RU"/>
        </w:rPr>
        <w:t>с</w:t>
      </w:r>
      <w:r w:rsidRPr="00570F81">
        <w:rPr>
          <w:lang w:val="ru-RU"/>
        </w:rPr>
        <w:t xml:space="preserve">т возможность опираться на сильные стороны новых общих сценариев </w:t>
      </w:r>
      <w:r>
        <w:rPr>
          <w:lang w:val="ru-RU"/>
        </w:rPr>
        <w:t>вариантов развития социально-экономической ситуации</w:t>
      </w:r>
      <w:r w:rsidRPr="00570F81">
        <w:rPr>
          <w:lang w:val="ru-RU"/>
        </w:rPr>
        <w:t xml:space="preserve"> и в то же время удовлетворять потребности </w:t>
      </w:r>
      <w:r>
        <w:rPr>
          <w:lang w:val="ru-RU"/>
        </w:rPr>
        <w:t xml:space="preserve">Платформы </w:t>
      </w:r>
      <w:r w:rsidRPr="001D1A64">
        <w:rPr>
          <w:lang w:val="ru-RU"/>
        </w:rPr>
        <w:t>(</w:t>
      </w:r>
      <w:r>
        <w:rPr>
          <w:lang w:val="ru-RU"/>
        </w:rPr>
        <w:t xml:space="preserve">Дальнейшее </w:t>
      </w:r>
      <w:r w:rsidRPr="001D1A64">
        <w:rPr>
          <w:lang w:val="ru-RU"/>
        </w:rPr>
        <w:t>обсуждени</w:t>
      </w:r>
      <w:r>
        <w:rPr>
          <w:lang w:val="ru-RU"/>
        </w:rPr>
        <w:t>е</w:t>
      </w:r>
      <w:r w:rsidRPr="001D1A64">
        <w:rPr>
          <w:lang w:val="ru-RU"/>
        </w:rPr>
        <w:t xml:space="preserve"> выгод от этого потенциального сотрудничества</w:t>
      </w:r>
      <w:r>
        <w:rPr>
          <w:lang w:val="ru-RU"/>
        </w:rPr>
        <w:t xml:space="preserve"> содержится</w:t>
      </w:r>
      <w:r w:rsidRPr="001D1A64">
        <w:rPr>
          <w:lang w:val="ru-RU"/>
        </w:rPr>
        <w:t xml:space="preserve"> </w:t>
      </w:r>
      <w:r>
        <w:rPr>
          <w:lang w:val="ru-RU"/>
        </w:rPr>
        <w:t>в р</w:t>
      </w:r>
      <w:r w:rsidRPr="001D1A64">
        <w:rPr>
          <w:lang w:val="ru-RU"/>
        </w:rPr>
        <w:t>уководящ</w:t>
      </w:r>
      <w:r>
        <w:rPr>
          <w:lang w:val="ru-RU"/>
        </w:rPr>
        <w:t xml:space="preserve">ем указании </w:t>
      </w:r>
      <w:r w:rsidR="00316E3D">
        <w:rPr>
          <w:lang w:val="ru-RU"/>
        </w:rPr>
        <w:t xml:space="preserve">2 </w:t>
      </w:r>
      <w:r>
        <w:rPr>
          <w:lang w:val="ru-RU"/>
        </w:rPr>
        <w:t>для Платформы</w:t>
      </w:r>
      <w:r w:rsidRPr="001D1A64">
        <w:rPr>
          <w:lang w:val="ru-RU"/>
        </w:rPr>
        <w:t>)</w:t>
      </w:r>
      <w:r w:rsidRPr="00570F81">
        <w:rPr>
          <w:lang w:val="ru-RU"/>
        </w:rPr>
        <w:t xml:space="preserve">. </w:t>
      </w:r>
    </w:p>
    <w:p w:rsidR="001D5C16" w:rsidRPr="00570F81" w:rsidRDefault="001D5C16" w:rsidP="001D5C16">
      <w:pPr>
        <w:pBdr>
          <w:top w:val="single" w:sz="4" w:space="1" w:color="auto"/>
          <w:left w:val="single" w:sz="4" w:space="4" w:color="auto"/>
          <w:bottom w:val="single" w:sz="4" w:space="1" w:color="auto"/>
          <w:right w:val="single" w:sz="4" w:space="4" w:color="auto"/>
        </w:pBdr>
        <w:shd w:val="clear" w:color="auto" w:fill="E0E0E0"/>
        <w:spacing w:after="120"/>
        <w:ind w:left="1247"/>
        <w:rPr>
          <w:lang w:val="ru-RU"/>
        </w:rPr>
      </w:pPr>
      <w:r w:rsidRPr="00570F81">
        <w:rPr>
          <w:lang w:val="ru-RU"/>
        </w:rPr>
        <w:t>Более подробн</w:t>
      </w:r>
      <w:r>
        <w:rPr>
          <w:lang w:val="ru-RU"/>
        </w:rPr>
        <w:t>ую информацию</w:t>
      </w:r>
      <w:r w:rsidRPr="00570F81">
        <w:rPr>
          <w:lang w:val="ru-RU"/>
        </w:rPr>
        <w:t xml:space="preserve"> см. </w:t>
      </w:r>
      <w:r>
        <w:rPr>
          <w:lang w:val="ru-RU"/>
        </w:rPr>
        <w:t xml:space="preserve">в </w:t>
      </w:r>
      <w:r w:rsidRPr="00570F81">
        <w:rPr>
          <w:lang w:val="ru-RU"/>
        </w:rPr>
        <w:t>глав</w:t>
      </w:r>
      <w:r>
        <w:rPr>
          <w:lang w:val="ru-RU"/>
        </w:rPr>
        <w:t>ах</w:t>
      </w:r>
      <w:r w:rsidRPr="00570F81">
        <w:rPr>
          <w:lang w:val="ru-RU"/>
        </w:rPr>
        <w:t xml:space="preserve"> 3</w:t>
      </w:r>
      <w:r>
        <w:rPr>
          <w:lang w:val="ru-RU"/>
        </w:rPr>
        <w:t>.4.2</w:t>
      </w:r>
      <w:r w:rsidRPr="00570F81">
        <w:rPr>
          <w:lang w:val="ru-RU"/>
        </w:rPr>
        <w:t xml:space="preserve"> и 8</w:t>
      </w:r>
      <w:r>
        <w:rPr>
          <w:lang w:val="ru-RU"/>
        </w:rPr>
        <w:t>.4.2</w:t>
      </w:r>
      <w:r w:rsidRPr="00570F81">
        <w:rPr>
          <w:lang w:val="ru-RU"/>
        </w:rPr>
        <w:t>.</w:t>
      </w:r>
    </w:p>
    <w:p w:rsidR="001D5C16" w:rsidRPr="00570F81" w:rsidRDefault="001D5C16" w:rsidP="001D5C16">
      <w:pPr>
        <w:spacing w:after="120"/>
        <w:ind w:left="1247"/>
        <w:rPr>
          <w:lang w:val="ru-RU"/>
        </w:rPr>
      </w:pPr>
      <w:r w:rsidRPr="00570F81">
        <w:rPr>
          <w:b/>
          <w:color w:val="000000"/>
          <w:lang w:val="ru-RU"/>
        </w:rPr>
        <w:t>Ключевой вывод 3.2:</w:t>
      </w:r>
      <w:r w:rsidRPr="00570F81">
        <w:rPr>
          <w:b/>
          <w:lang w:val="ru-RU"/>
        </w:rPr>
        <w:t xml:space="preserve"> имеется широкий диапазон моделей для оценки воздействия сценариев факторов и политических мер на биоразнообразие и </w:t>
      </w:r>
      <w:proofErr w:type="spellStart"/>
      <w:r w:rsidRPr="00570F81">
        <w:rPr>
          <w:b/>
          <w:lang w:val="ru-RU"/>
        </w:rPr>
        <w:t>экосистемные</w:t>
      </w:r>
      <w:proofErr w:type="spellEnd"/>
      <w:r w:rsidRPr="00570F81">
        <w:rPr>
          <w:b/>
          <w:lang w:val="ru-RU"/>
        </w:rPr>
        <w:t xml:space="preserve"> услуги, но сохраняются значительные пробелы.</w:t>
      </w:r>
      <w:r w:rsidRPr="00570F81">
        <w:rPr>
          <w:lang w:val="ru-RU"/>
        </w:rPr>
        <w:t xml:space="preserve"> </w:t>
      </w:r>
      <w:proofErr w:type="gramStart"/>
      <w:r w:rsidRPr="00570F81">
        <w:rPr>
          <w:lang w:val="ru-RU"/>
        </w:rPr>
        <w:t xml:space="preserve">Сюда входят пробелы i) в моделях, непосредственно связывающих </w:t>
      </w:r>
      <w:r>
        <w:rPr>
          <w:lang w:val="ru-RU"/>
        </w:rPr>
        <w:t>биоразнообразие с</w:t>
      </w:r>
      <w:r w:rsidRPr="00570F81">
        <w:rPr>
          <w:lang w:val="ru-RU"/>
        </w:rPr>
        <w:t xml:space="preserve"> природ</w:t>
      </w:r>
      <w:r>
        <w:rPr>
          <w:lang w:val="ru-RU"/>
        </w:rPr>
        <w:t xml:space="preserve">ными </w:t>
      </w:r>
      <w:r w:rsidRPr="00570F81">
        <w:rPr>
          <w:lang w:val="ru-RU"/>
        </w:rPr>
        <w:t>блага</w:t>
      </w:r>
      <w:r>
        <w:rPr>
          <w:lang w:val="ru-RU"/>
        </w:rPr>
        <w:t xml:space="preserve">ми для </w:t>
      </w:r>
      <w:r w:rsidRPr="00570F81">
        <w:rPr>
          <w:lang w:val="ru-RU"/>
        </w:rPr>
        <w:t>люд</w:t>
      </w:r>
      <w:r>
        <w:rPr>
          <w:lang w:val="ru-RU"/>
        </w:rPr>
        <w:t xml:space="preserve">ей (включая </w:t>
      </w:r>
      <w:proofErr w:type="spellStart"/>
      <w:r w:rsidRPr="00570F81">
        <w:rPr>
          <w:lang w:val="ru-RU"/>
        </w:rPr>
        <w:t>экосистемные</w:t>
      </w:r>
      <w:proofErr w:type="spellEnd"/>
      <w:r w:rsidRPr="00570F81">
        <w:rPr>
          <w:lang w:val="ru-RU"/>
        </w:rPr>
        <w:t xml:space="preserve"> услуги)</w:t>
      </w:r>
      <w:r>
        <w:rPr>
          <w:lang w:val="ru-RU"/>
        </w:rPr>
        <w:t xml:space="preserve"> и достойным качеством жизни</w:t>
      </w:r>
      <w:r w:rsidRPr="00570F81">
        <w:rPr>
          <w:lang w:val="ru-RU"/>
        </w:rPr>
        <w:t xml:space="preserve">; </w:t>
      </w:r>
      <w:proofErr w:type="spellStart"/>
      <w:r w:rsidRPr="00570F81">
        <w:rPr>
          <w:lang w:val="ru-RU"/>
        </w:rPr>
        <w:t>ii</w:t>
      </w:r>
      <w:proofErr w:type="spellEnd"/>
      <w:r w:rsidRPr="00570F81">
        <w:rPr>
          <w:lang w:val="ru-RU"/>
        </w:rPr>
        <w:t xml:space="preserve">) в моделях, </w:t>
      </w:r>
      <w:r>
        <w:rPr>
          <w:lang w:val="ru-RU"/>
        </w:rPr>
        <w:t xml:space="preserve">где </w:t>
      </w:r>
      <w:r w:rsidRPr="00570F81">
        <w:rPr>
          <w:lang w:val="ru-RU"/>
        </w:rPr>
        <w:t>экологические процессы</w:t>
      </w:r>
      <w:r>
        <w:rPr>
          <w:lang w:val="ru-RU"/>
        </w:rPr>
        <w:t xml:space="preserve"> </w:t>
      </w:r>
      <w:r w:rsidRPr="00570F81">
        <w:rPr>
          <w:lang w:val="ru-RU"/>
        </w:rPr>
        <w:t>рассматриваю</w:t>
      </w:r>
      <w:r>
        <w:rPr>
          <w:lang w:val="ru-RU"/>
        </w:rPr>
        <w:t>тся</w:t>
      </w:r>
      <w:r w:rsidRPr="00570F81">
        <w:rPr>
          <w:lang w:val="ru-RU"/>
        </w:rPr>
        <w:t xml:space="preserve"> в</w:t>
      </w:r>
      <w:r>
        <w:rPr>
          <w:lang w:val="ru-RU"/>
        </w:rPr>
        <w:t>о</w:t>
      </w:r>
      <w:r w:rsidRPr="00570F81">
        <w:rPr>
          <w:lang w:val="ru-RU"/>
        </w:rPr>
        <w:t xml:space="preserve"> временн</w:t>
      </w:r>
      <w:r w:rsidRPr="00E30F11">
        <w:rPr>
          <w:lang w:val="ru-RU"/>
        </w:rPr>
        <w:t>ых</w:t>
      </w:r>
      <w:r w:rsidRPr="00570F81">
        <w:rPr>
          <w:lang w:val="ru-RU"/>
        </w:rPr>
        <w:t xml:space="preserve"> </w:t>
      </w:r>
      <w:r>
        <w:rPr>
          <w:lang w:val="ru-RU"/>
        </w:rPr>
        <w:t xml:space="preserve">и пространственных </w:t>
      </w:r>
      <w:r w:rsidRPr="00570F81">
        <w:rPr>
          <w:lang w:val="ru-RU"/>
        </w:rPr>
        <w:t>масштаб</w:t>
      </w:r>
      <w:r>
        <w:rPr>
          <w:lang w:val="ru-RU"/>
        </w:rPr>
        <w:t>ах</w:t>
      </w:r>
      <w:r w:rsidRPr="00570F81">
        <w:rPr>
          <w:lang w:val="ru-RU"/>
        </w:rPr>
        <w:t>, отвечаю</w:t>
      </w:r>
      <w:r>
        <w:rPr>
          <w:lang w:val="ru-RU"/>
        </w:rPr>
        <w:t>щих</w:t>
      </w:r>
      <w:r w:rsidRPr="00570F81">
        <w:rPr>
          <w:lang w:val="ru-RU"/>
        </w:rPr>
        <w:t xml:space="preserve"> потребностям оценки и мероприятий по поддержке решений, включая оценки</w:t>
      </w:r>
      <w:r>
        <w:rPr>
          <w:lang w:val="ru-RU"/>
        </w:rPr>
        <w:t>, проводимые Платформой</w:t>
      </w:r>
      <w:r w:rsidRPr="00570F81">
        <w:rPr>
          <w:lang w:val="ru-RU"/>
        </w:rPr>
        <w:t>;</w:t>
      </w:r>
      <w:proofErr w:type="gramEnd"/>
      <w:r w:rsidRPr="00570F81">
        <w:rPr>
          <w:lang w:val="ru-RU"/>
        </w:rPr>
        <w:t xml:space="preserve"> </w:t>
      </w:r>
      <w:proofErr w:type="gramStart"/>
      <w:r w:rsidRPr="00570F81">
        <w:rPr>
          <w:lang w:val="ru-RU"/>
        </w:rPr>
        <w:t xml:space="preserve">и </w:t>
      </w:r>
      <w:proofErr w:type="spellStart"/>
      <w:r w:rsidRPr="00570F81">
        <w:rPr>
          <w:lang w:val="ru-RU"/>
        </w:rPr>
        <w:t>iii</w:t>
      </w:r>
      <w:proofErr w:type="spellEnd"/>
      <w:r w:rsidRPr="00570F81">
        <w:rPr>
          <w:lang w:val="ru-RU"/>
        </w:rPr>
        <w:t>)</w:t>
      </w:r>
      <w:r>
        <w:rPr>
          <w:lang w:val="ru-RU"/>
        </w:rPr>
        <w:t> </w:t>
      </w:r>
      <w:r w:rsidRPr="00570F81">
        <w:rPr>
          <w:lang w:val="ru-RU"/>
        </w:rPr>
        <w:t xml:space="preserve">в моделях, </w:t>
      </w:r>
      <w:r>
        <w:rPr>
          <w:lang w:val="ru-RU"/>
        </w:rPr>
        <w:t xml:space="preserve">в которых предвидятся </w:t>
      </w:r>
      <w:r w:rsidRPr="00570F81">
        <w:rPr>
          <w:lang w:val="ru-RU"/>
        </w:rPr>
        <w:t xml:space="preserve">критические точки </w:t>
      </w:r>
      <w:r>
        <w:rPr>
          <w:lang w:val="ru-RU"/>
        </w:rPr>
        <w:t xml:space="preserve">и режимные </w:t>
      </w:r>
      <w:r w:rsidRPr="00570F81">
        <w:rPr>
          <w:lang w:val="ru-RU"/>
        </w:rPr>
        <w:t xml:space="preserve">изменения </w:t>
      </w:r>
      <w:r>
        <w:rPr>
          <w:lang w:val="ru-RU"/>
        </w:rPr>
        <w:t>в экологической и социально-экологической сферах</w:t>
      </w:r>
      <w:r w:rsidRPr="00570F81">
        <w:rPr>
          <w:lang w:val="ru-RU"/>
        </w:rPr>
        <w:t xml:space="preserve">, и </w:t>
      </w:r>
      <w:r>
        <w:rPr>
          <w:lang w:val="ru-RU"/>
        </w:rPr>
        <w:t xml:space="preserve">дается заблаговременное </w:t>
      </w:r>
      <w:r w:rsidRPr="00570F81">
        <w:rPr>
          <w:lang w:val="ru-RU"/>
        </w:rPr>
        <w:t>предупреждение</w:t>
      </w:r>
      <w:r>
        <w:rPr>
          <w:lang w:val="ru-RU"/>
        </w:rPr>
        <w:t xml:space="preserve"> о них </w:t>
      </w:r>
      <w:r w:rsidRPr="003E2DB7">
        <w:rPr>
          <w:lang w:val="ru-RU"/>
        </w:rPr>
        <w:t>{1.6.1, 4.2, 4.3, 5.4, 8.3.1}</w:t>
      </w:r>
      <w:r w:rsidRPr="00570F81">
        <w:rPr>
          <w:lang w:val="ru-RU"/>
        </w:rPr>
        <w:t>.</w:t>
      </w:r>
      <w:proofErr w:type="gramEnd"/>
      <w:r>
        <w:rPr>
          <w:lang w:val="ru-RU"/>
        </w:rPr>
        <w:t xml:space="preserve"> Предлагаемые в связи с этим выводом действия изложены в руководящем указании 3 «Руководящих указаний для научных и политических кругов». </w:t>
      </w:r>
    </w:p>
    <w:p w:rsidR="001D5C16" w:rsidRPr="00770D1D" w:rsidRDefault="001D5C16" w:rsidP="001D5C16">
      <w:pPr>
        <w:tabs>
          <w:tab w:val="left" w:pos="220"/>
          <w:tab w:val="left" w:pos="720"/>
        </w:tabs>
        <w:autoSpaceDE w:val="0"/>
        <w:autoSpaceDN w:val="0"/>
        <w:adjustRightInd w:val="0"/>
        <w:spacing w:after="120"/>
        <w:ind w:left="1247"/>
        <w:rPr>
          <w:lang w:val="ru-RU"/>
        </w:rPr>
      </w:pPr>
      <w:r w:rsidRPr="00570F81">
        <w:rPr>
          <w:b/>
          <w:lang w:val="ru-RU"/>
        </w:rPr>
        <w:t>Ключевой вывод 3.3: необходим</w:t>
      </w:r>
      <w:r>
        <w:rPr>
          <w:b/>
          <w:lang w:val="ru-RU"/>
        </w:rPr>
        <w:t xml:space="preserve">а более тесная </w:t>
      </w:r>
      <w:r w:rsidRPr="00570F81">
        <w:rPr>
          <w:b/>
          <w:lang w:val="ru-RU"/>
        </w:rPr>
        <w:t>связь</w:t>
      </w:r>
      <w:r>
        <w:rPr>
          <w:b/>
          <w:lang w:val="ru-RU"/>
        </w:rPr>
        <w:t xml:space="preserve"> между </w:t>
      </w:r>
      <w:r w:rsidRPr="00570F81">
        <w:rPr>
          <w:b/>
          <w:lang w:val="ru-RU"/>
        </w:rPr>
        <w:t>сценари</w:t>
      </w:r>
      <w:r>
        <w:rPr>
          <w:b/>
          <w:lang w:val="ru-RU"/>
        </w:rPr>
        <w:t>ям</w:t>
      </w:r>
      <w:r w:rsidRPr="00570F81">
        <w:rPr>
          <w:b/>
          <w:lang w:val="ru-RU"/>
        </w:rPr>
        <w:t>и и модел</w:t>
      </w:r>
      <w:r>
        <w:rPr>
          <w:b/>
          <w:lang w:val="ru-RU"/>
        </w:rPr>
        <w:t>ям</w:t>
      </w:r>
      <w:r w:rsidRPr="00570F81">
        <w:rPr>
          <w:b/>
          <w:lang w:val="ru-RU"/>
        </w:rPr>
        <w:t>и косвенных факторов, прямых факторов, природы, природ</w:t>
      </w:r>
      <w:r>
        <w:rPr>
          <w:b/>
          <w:lang w:val="ru-RU"/>
        </w:rPr>
        <w:t>ных</w:t>
      </w:r>
      <w:r w:rsidRPr="00570F81">
        <w:rPr>
          <w:b/>
          <w:lang w:val="ru-RU"/>
        </w:rPr>
        <w:t xml:space="preserve"> благ для людей и </w:t>
      </w:r>
      <w:r>
        <w:rPr>
          <w:b/>
          <w:lang w:val="ru-RU"/>
        </w:rPr>
        <w:t xml:space="preserve">достойного </w:t>
      </w:r>
      <w:r w:rsidRPr="00570F81">
        <w:rPr>
          <w:b/>
          <w:lang w:val="ru-RU"/>
        </w:rPr>
        <w:t xml:space="preserve">качества жизни, </w:t>
      </w:r>
      <w:r>
        <w:rPr>
          <w:b/>
          <w:lang w:val="ru-RU"/>
        </w:rPr>
        <w:t xml:space="preserve">с тем </w:t>
      </w:r>
      <w:r w:rsidRPr="00570F81">
        <w:rPr>
          <w:b/>
          <w:lang w:val="ru-RU"/>
        </w:rPr>
        <w:t>чтобы улучшить понимание и объяснени</w:t>
      </w:r>
      <w:r>
        <w:rPr>
          <w:b/>
          <w:lang w:val="ru-RU"/>
        </w:rPr>
        <w:t>е</w:t>
      </w:r>
      <w:r w:rsidRPr="00570F81">
        <w:rPr>
          <w:b/>
          <w:lang w:val="ru-RU"/>
        </w:rPr>
        <w:t xml:space="preserve"> важных взаимоотношений и обратной связи между компонентами </w:t>
      </w:r>
      <w:r>
        <w:rPr>
          <w:b/>
          <w:lang w:val="ru-RU"/>
        </w:rPr>
        <w:t>связанных социально</w:t>
      </w:r>
      <w:r>
        <w:rPr>
          <w:b/>
          <w:lang w:val="ru-RU"/>
        </w:rPr>
        <w:noBreakHyphen/>
        <w:t>экологических систем</w:t>
      </w:r>
      <w:r w:rsidRPr="00570F81">
        <w:rPr>
          <w:b/>
          <w:lang w:val="ru-RU"/>
        </w:rPr>
        <w:t>.</w:t>
      </w:r>
      <w:r w:rsidRPr="00570F81">
        <w:rPr>
          <w:lang w:val="ru-RU"/>
        </w:rPr>
        <w:t xml:space="preserve"> Связи между биоразнообразием, функционированием экосистем и </w:t>
      </w:r>
      <w:proofErr w:type="spellStart"/>
      <w:r w:rsidRPr="00570F81">
        <w:rPr>
          <w:lang w:val="ru-RU"/>
        </w:rPr>
        <w:t>экосистемными</w:t>
      </w:r>
      <w:proofErr w:type="spellEnd"/>
      <w:r w:rsidRPr="00570F81">
        <w:rPr>
          <w:lang w:val="ru-RU"/>
        </w:rPr>
        <w:t xml:space="preserve"> услугами лишь слабо учтены в ходе большинства оценок или в ходе разработки и осущ</w:t>
      </w:r>
      <w:r>
        <w:rPr>
          <w:lang w:val="ru-RU"/>
        </w:rPr>
        <w:t>ествления политики</w:t>
      </w:r>
      <w:r w:rsidRPr="00570F81">
        <w:rPr>
          <w:lang w:val="ru-RU"/>
        </w:rPr>
        <w:t xml:space="preserve">. </w:t>
      </w:r>
      <w:r>
        <w:rPr>
          <w:lang w:val="ru-RU"/>
        </w:rPr>
        <w:t xml:space="preserve">Это касается и </w:t>
      </w:r>
      <w:r w:rsidRPr="00570F81">
        <w:rPr>
          <w:lang w:val="ru-RU"/>
        </w:rPr>
        <w:t>связ</w:t>
      </w:r>
      <w:r>
        <w:rPr>
          <w:lang w:val="ru-RU"/>
        </w:rPr>
        <w:t>ей</w:t>
      </w:r>
      <w:r w:rsidRPr="00570F81">
        <w:rPr>
          <w:lang w:val="ru-RU"/>
        </w:rPr>
        <w:t xml:space="preserve"> между </w:t>
      </w:r>
      <w:proofErr w:type="spellStart"/>
      <w:r w:rsidRPr="00570F81">
        <w:rPr>
          <w:lang w:val="ru-RU"/>
        </w:rPr>
        <w:t>экосистем</w:t>
      </w:r>
      <w:r>
        <w:rPr>
          <w:lang w:val="ru-RU"/>
        </w:rPr>
        <w:t>ными</w:t>
      </w:r>
      <w:proofErr w:type="spellEnd"/>
      <w:r>
        <w:rPr>
          <w:lang w:val="ru-RU"/>
        </w:rPr>
        <w:t xml:space="preserve"> услугами и качеством жизни и их интеграции в различных секторах</w:t>
      </w:r>
      <w:r w:rsidRPr="00570F81">
        <w:rPr>
          <w:lang w:val="ru-RU"/>
        </w:rPr>
        <w:t>.</w:t>
      </w:r>
      <w:r>
        <w:rPr>
          <w:lang w:val="ru-RU"/>
        </w:rPr>
        <w:t xml:space="preserve"> С учетом этого</w:t>
      </w:r>
      <w:r w:rsidRPr="00570F81">
        <w:rPr>
          <w:lang w:val="ru-RU"/>
        </w:rPr>
        <w:t xml:space="preserve"> </w:t>
      </w:r>
      <w:r>
        <w:rPr>
          <w:lang w:val="ru-RU"/>
        </w:rPr>
        <w:t>в</w:t>
      </w:r>
      <w:r w:rsidRPr="00570F81">
        <w:rPr>
          <w:lang w:val="ru-RU"/>
        </w:rPr>
        <w:t xml:space="preserve"> настоящее время трудно оценить весь комплекс взаимоотношений и </w:t>
      </w:r>
      <w:r>
        <w:rPr>
          <w:lang w:val="ru-RU"/>
        </w:rPr>
        <w:t xml:space="preserve">видов </w:t>
      </w:r>
      <w:r w:rsidRPr="00570F81">
        <w:rPr>
          <w:lang w:val="ru-RU"/>
        </w:rPr>
        <w:t>обратн</w:t>
      </w:r>
      <w:r>
        <w:rPr>
          <w:lang w:val="ru-RU"/>
        </w:rPr>
        <w:t>ой</w:t>
      </w:r>
      <w:r w:rsidRPr="00570F81">
        <w:rPr>
          <w:lang w:val="ru-RU"/>
        </w:rPr>
        <w:t xml:space="preserve"> связ</w:t>
      </w:r>
      <w:r>
        <w:rPr>
          <w:lang w:val="ru-RU"/>
        </w:rPr>
        <w:t>и</w:t>
      </w:r>
      <w:r w:rsidRPr="00570F81">
        <w:rPr>
          <w:lang w:val="ru-RU"/>
        </w:rPr>
        <w:t>, изложенны</w:t>
      </w:r>
      <w:r>
        <w:rPr>
          <w:lang w:val="ru-RU"/>
        </w:rPr>
        <w:t>х</w:t>
      </w:r>
      <w:r w:rsidRPr="00570F81">
        <w:rPr>
          <w:lang w:val="ru-RU"/>
        </w:rPr>
        <w:t xml:space="preserve"> в концептуальных рамках</w:t>
      </w:r>
      <w:r>
        <w:rPr>
          <w:lang w:val="ru-RU"/>
        </w:rPr>
        <w:t xml:space="preserve"> Платформы </w:t>
      </w:r>
      <w:r w:rsidRPr="00770D1D">
        <w:rPr>
          <w:lang w:val="ru-RU"/>
        </w:rPr>
        <w:t>{1.2.2.1, 1.4.3, 4.2.3.4, 4.3.1.5, 4.4, 5.4, 6.3, 8.3.1.2}</w:t>
      </w:r>
      <w:r w:rsidRPr="00770D1D">
        <w:rPr>
          <w:color w:val="000000"/>
          <w:lang w:val="ru-RU"/>
        </w:rPr>
        <w:t>.</w:t>
      </w:r>
      <w:r>
        <w:rPr>
          <w:lang w:val="ru-RU"/>
        </w:rPr>
        <w:t xml:space="preserve"> Предлагаемые в связи с этим выводом действия изложены в руководящем указании 3 «Руководящих указаний для научных и политических кругов». </w:t>
      </w:r>
    </w:p>
    <w:p w:rsidR="001D5C16" w:rsidRPr="00570F81" w:rsidRDefault="001D5C16" w:rsidP="001D5C16">
      <w:pPr>
        <w:spacing w:after="120"/>
        <w:ind w:left="1247"/>
        <w:rPr>
          <w:lang w:val="ru-RU"/>
        </w:rPr>
      </w:pPr>
      <w:r w:rsidRPr="00570F81">
        <w:rPr>
          <w:b/>
          <w:color w:val="000000"/>
          <w:lang w:val="ru-RU"/>
        </w:rPr>
        <w:t>Ключевой вывод 3.4:</w:t>
      </w:r>
      <w:r w:rsidRPr="00570F81">
        <w:rPr>
          <w:b/>
          <w:lang w:val="ru-RU"/>
        </w:rPr>
        <w:t xml:space="preserve"> связанная с моделями </w:t>
      </w:r>
      <w:r>
        <w:rPr>
          <w:b/>
          <w:lang w:val="ru-RU"/>
        </w:rPr>
        <w:t>неопределенность</w:t>
      </w:r>
      <w:r w:rsidRPr="00770D1D">
        <w:rPr>
          <w:b/>
          <w:lang w:val="ru-RU"/>
        </w:rPr>
        <w:t xml:space="preserve"> </w:t>
      </w:r>
      <w:r w:rsidRPr="00570F81">
        <w:rPr>
          <w:b/>
          <w:lang w:val="ru-RU"/>
        </w:rPr>
        <w:t xml:space="preserve">зачастую </w:t>
      </w:r>
      <w:r>
        <w:rPr>
          <w:b/>
          <w:lang w:val="ru-RU"/>
        </w:rPr>
        <w:t xml:space="preserve">слабо </w:t>
      </w:r>
      <w:r w:rsidRPr="00570F81">
        <w:rPr>
          <w:b/>
          <w:lang w:val="ru-RU"/>
        </w:rPr>
        <w:t xml:space="preserve">оценивается </w:t>
      </w:r>
      <w:r>
        <w:rPr>
          <w:b/>
          <w:lang w:val="ru-RU"/>
        </w:rPr>
        <w:t xml:space="preserve">и отражается </w:t>
      </w:r>
      <w:r w:rsidRPr="00570F81">
        <w:rPr>
          <w:b/>
          <w:lang w:val="ru-RU"/>
        </w:rPr>
        <w:t>в опубликованных исследованиях, что может привести к серьезным заблуждениям – как чрезмерно оптимистичным, так и чрезмерно пессимистичным – относительно уровня</w:t>
      </w:r>
      <w:r>
        <w:rPr>
          <w:b/>
          <w:lang w:val="ru-RU"/>
        </w:rPr>
        <w:t xml:space="preserve"> уверенности</w:t>
      </w:r>
      <w:r w:rsidRPr="00570F81">
        <w:rPr>
          <w:b/>
          <w:lang w:val="ru-RU"/>
        </w:rPr>
        <w:t>, с котор</w:t>
      </w:r>
      <w:r>
        <w:rPr>
          <w:b/>
          <w:lang w:val="ru-RU"/>
        </w:rPr>
        <w:t>ой</w:t>
      </w:r>
      <w:r w:rsidRPr="00570F81">
        <w:rPr>
          <w:b/>
          <w:lang w:val="ru-RU"/>
        </w:rPr>
        <w:t xml:space="preserve"> результаты могут использоваться в оценке и мероприятиях по принятию решений. </w:t>
      </w:r>
      <w:r w:rsidRPr="00570F81">
        <w:rPr>
          <w:lang w:val="ru-RU"/>
        </w:rPr>
        <w:t xml:space="preserve">Хотя многие исследования содержат обсуждение сильных и слабых сторон своих подходов </w:t>
      </w:r>
      <w:r>
        <w:rPr>
          <w:lang w:val="ru-RU"/>
        </w:rPr>
        <w:t>к моделированию</w:t>
      </w:r>
      <w:r w:rsidRPr="00570F81">
        <w:rPr>
          <w:lang w:val="ru-RU"/>
        </w:rPr>
        <w:t>, большинство исследований не проводят критическую оценку надежности своих данных путем сопоставления своих прогнозов с полностью независимыми массивами</w:t>
      </w:r>
      <w:r>
        <w:rPr>
          <w:lang w:val="ru-RU"/>
        </w:rPr>
        <w:t xml:space="preserve"> данных</w:t>
      </w:r>
      <w:r w:rsidRPr="00570F81">
        <w:rPr>
          <w:lang w:val="ru-RU"/>
        </w:rPr>
        <w:t xml:space="preserve"> (т.е. данны</w:t>
      </w:r>
      <w:r>
        <w:rPr>
          <w:lang w:val="ru-RU"/>
        </w:rPr>
        <w:t>х</w:t>
      </w:r>
      <w:r w:rsidRPr="00570F81">
        <w:rPr>
          <w:lang w:val="ru-RU"/>
        </w:rPr>
        <w:t>, не использую</w:t>
      </w:r>
      <w:r>
        <w:rPr>
          <w:lang w:val="ru-RU"/>
        </w:rPr>
        <w:t>щих</w:t>
      </w:r>
      <w:r w:rsidRPr="00570F81">
        <w:rPr>
          <w:lang w:val="ru-RU"/>
        </w:rPr>
        <w:t xml:space="preserve">ся в построении или калибровке модели) или с другими </w:t>
      </w:r>
      <w:r>
        <w:rPr>
          <w:lang w:val="ru-RU"/>
        </w:rPr>
        <w:t>типами</w:t>
      </w:r>
      <w:r w:rsidRPr="00570F81">
        <w:rPr>
          <w:lang w:val="ru-RU"/>
        </w:rPr>
        <w:t xml:space="preserve"> моделей.</w:t>
      </w:r>
      <w:r w:rsidRPr="00570F81">
        <w:rPr>
          <w:b/>
          <w:lang w:val="ru-RU"/>
        </w:rPr>
        <w:t xml:space="preserve"> </w:t>
      </w:r>
      <w:r w:rsidRPr="00570F81">
        <w:rPr>
          <w:lang w:val="ru-RU"/>
        </w:rPr>
        <w:t>Это значительно снижает</w:t>
      </w:r>
      <w:r>
        <w:rPr>
          <w:lang w:val="ru-RU"/>
        </w:rPr>
        <w:t xml:space="preserve"> уверенность в содержащихся в </w:t>
      </w:r>
      <w:r w:rsidRPr="00570F81">
        <w:rPr>
          <w:lang w:val="ru-RU"/>
        </w:rPr>
        <w:t>модел</w:t>
      </w:r>
      <w:r>
        <w:rPr>
          <w:lang w:val="ru-RU"/>
        </w:rPr>
        <w:t xml:space="preserve">ях прогнозах, </w:t>
      </w:r>
      <w:r w:rsidRPr="00570F81">
        <w:rPr>
          <w:lang w:val="ru-RU"/>
        </w:rPr>
        <w:t>которую могут и должны иметь лица, ответственные за принятие решений</w:t>
      </w:r>
      <w:r>
        <w:rPr>
          <w:lang w:val="ru-RU"/>
        </w:rPr>
        <w:t xml:space="preserve"> </w:t>
      </w:r>
      <w:r w:rsidRPr="0027373D">
        <w:rPr>
          <w:lang w:val="ru-RU"/>
        </w:rPr>
        <w:t>{1.6.3, 2.3.3, 3.3, 3.4, 3.5, 4.6, 5.4, 6.5, 7.2.2, 8.3.3, 8.4.3}</w:t>
      </w:r>
      <w:r w:rsidRPr="00570F81">
        <w:rPr>
          <w:lang w:val="ru-RU"/>
        </w:rPr>
        <w:t>.</w:t>
      </w:r>
      <w:r>
        <w:rPr>
          <w:lang w:val="ru-RU"/>
        </w:rPr>
        <w:t xml:space="preserve"> Предлагаемые в связи с этим выводом действия изложены в руководящем указании 4 «Руководящих указаний для научных и политических кругов». </w:t>
      </w:r>
    </w:p>
    <w:p w:rsidR="001D5C16" w:rsidRPr="00570F81" w:rsidRDefault="001D5C16" w:rsidP="001D5C16">
      <w:pPr>
        <w:spacing w:after="120"/>
        <w:ind w:left="1247"/>
        <w:rPr>
          <w:lang w:val="ru-RU"/>
        </w:rPr>
      </w:pPr>
      <w:r w:rsidRPr="00570F81">
        <w:rPr>
          <w:b/>
          <w:color w:val="000000"/>
          <w:lang w:val="ru-RU"/>
        </w:rPr>
        <w:t>Ключевой вывод 3.5:</w:t>
      </w:r>
      <w:r w:rsidRPr="00570F81">
        <w:rPr>
          <w:b/>
          <w:lang w:val="ru-RU"/>
        </w:rPr>
        <w:t xml:space="preserve"> существуют</w:t>
      </w:r>
      <w:r>
        <w:rPr>
          <w:b/>
          <w:lang w:val="ru-RU"/>
        </w:rPr>
        <w:t xml:space="preserve"> большие </w:t>
      </w:r>
      <w:r w:rsidRPr="00570F81">
        <w:rPr>
          <w:b/>
          <w:lang w:val="ru-RU"/>
        </w:rPr>
        <w:t xml:space="preserve">пробелы в наличии данных для построения и </w:t>
      </w:r>
      <w:r>
        <w:rPr>
          <w:b/>
          <w:lang w:val="ru-RU"/>
        </w:rPr>
        <w:t xml:space="preserve">испытания </w:t>
      </w:r>
      <w:r w:rsidRPr="00570F81">
        <w:rPr>
          <w:b/>
          <w:lang w:val="ru-RU"/>
        </w:rPr>
        <w:t>сценариев и моделей</w:t>
      </w:r>
      <w:r>
        <w:rPr>
          <w:b/>
          <w:lang w:val="ru-RU"/>
        </w:rPr>
        <w:t xml:space="preserve">, и сохраняются </w:t>
      </w:r>
      <w:r w:rsidRPr="00570F81">
        <w:rPr>
          <w:b/>
          <w:lang w:val="ru-RU"/>
        </w:rPr>
        <w:t>значительные</w:t>
      </w:r>
      <w:r>
        <w:rPr>
          <w:b/>
          <w:lang w:val="ru-RU"/>
        </w:rPr>
        <w:t xml:space="preserve"> препятствия для </w:t>
      </w:r>
      <w:r w:rsidRPr="00570F81">
        <w:rPr>
          <w:b/>
          <w:lang w:val="ru-RU"/>
        </w:rPr>
        <w:t>обмен</w:t>
      </w:r>
      <w:r>
        <w:rPr>
          <w:b/>
          <w:lang w:val="ru-RU"/>
        </w:rPr>
        <w:t>а</w:t>
      </w:r>
      <w:r w:rsidRPr="00570F81">
        <w:rPr>
          <w:b/>
          <w:lang w:val="ru-RU"/>
        </w:rPr>
        <w:t xml:space="preserve"> данными (</w:t>
      </w:r>
      <w:r>
        <w:rPr>
          <w:b/>
          <w:lang w:val="ru-RU"/>
        </w:rPr>
        <w:t>диаграмма</w:t>
      </w:r>
      <w:r w:rsidRPr="00570F81">
        <w:rPr>
          <w:b/>
          <w:lang w:val="ru-RU"/>
        </w:rPr>
        <w:t xml:space="preserve"> </w:t>
      </w:r>
      <w:r>
        <w:rPr>
          <w:b/>
          <w:lang w:val="ru-RU"/>
        </w:rPr>
        <w:t>РДО</w:t>
      </w:r>
      <w:r w:rsidRPr="00570F81">
        <w:rPr>
          <w:b/>
          <w:lang w:val="ru-RU"/>
        </w:rPr>
        <w:t xml:space="preserve">.7). </w:t>
      </w:r>
      <w:r w:rsidRPr="00570F81">
        <w:rPr>
          <w:lang w:val="ru-RU"/>
        </w:rPr>
        <w:t>Пространственный, временн</w:t>
      </w:r>
      <w:r w:rsidRPr="00570F81">
        <w:rPr>
          <w:b/>
          <w:lang w:val="ru-RU"/>
        </w:rPr>
        <w:t>о</w:t>
      </w:r>
      <w:r w:rsidRPr="00570F81">
        <w:rPr>
          <w:lang w:val="ru-RU"/>
        </w:rPr>
        <w:t>й и таксономический охват данных об изменениях в биоразнообразии, экосистемах и экосистемных услугах является неравномерным. Аналогичным образом</w:t>
      </w:r>
      <w:r>
        <w:rPr>
          <w:lang w:val="ru-RU"/>
        </w:rPr>
        <w:t xml:space="preserve"> </w:t>
      </w:r>
      <w:r w:rsidRPr="00570F81">
        <w:rPr>
          <w:lang w:val="ru-RU"/>
        </w:rPr>
        <w:t>существуют</w:t>
      </w:r>
      <w:r>
        <w:rPr>
          <w:lang w:val="ru-RU"/>
        </w:rPr>
        <w:t xml:space="preserve"> большие </w:t>
      </w:r>
      <w:r w:rsidRPr="00570F81">
        <w:rPr>
          <w:lang w:val="ru-RU"/>
        </w:rPr>
        <w:t>пробелы в данных для косвенных и прямых факторов, а также часто возникают пространственные и временн</w:t>
      </w:r>
      <w:r w:rsidRPr="00570F81">
        <w:rPr>
          <w:b/>
          <w:lang w:val="ru-RU"/>
        </w:rPr>
        <w:t>ы</w:t>
      </w:r>
      <w:r w:rsidRPr="00570F81">
        <w:rPr>
          <w:lang w:val="ru-RU"/>
        </w:rPr>
        <w:t xml:space="preserve">е несоответствия между данными о факторах и о биоразнообразии и экосистемных услугах. </w:t>
      </w:r>
      <w:r>
        <w:rPr>
          <w:lang w:val="ru-RU"/>
        </w:rPr>
        <w:t xml:space="preserve">В </w:t>
      </w:r>
      <w:r w:rsidRPr="00570F81">
        <w:rPr>
          <w:lang w:val="ru-RU"/>
        </w:rPr>
        <w:t>мобилизации существующих данных о ‎биоразнообразии, экосистемных услугах и их факторах</w:t>
      </w:r>
      <w:r>
        <w:rPr>
          <w:lang w:val="ru-RU"/>
        </w:rPr>
        <w:t xml:space="preserve"> </w:t>
      </w:r>
      <w:proofErr w:type="gramStart"/>
      <w:r w:rsidRPr="00570F81">
        <w:rPr>
          <w:lang w:val="ru-RU"/>
        </w:rPr>
        <w:t>был</w:t>
      </w:r>
      <w:proofErr w:type="gramEnd"/>
      <w:r w:rsidRPr="00570F81">
        <w:rPr>
          <w:lang w:val="ru-RU"/>
        </w:rPr>
        <w:t xml:space="preserve"> достигнут</w:t>
      </w:r>
      <w:r>
        <w:rPr>
          <w:lang w:val="ru-RU"/>
        </w:rPr>
        <w:t xml:space="preserve"> значительный </w:t>
      </w:r>
      <w:r w:rsidRPr="00570F81">
        <w:rPr>
          <w:lang w:val="ru-RU"/>
        </w:rPr>
        <w:t xml:space="preserve">прогресс, однако необходимо </w:t>
      </w:r>
      <w:r>
        <w:rPr>
          <w:lang w:val="ru-RU"/>
        </w:rPr>
        <w:t xml:space="preserve">еще преодолеть препятствия для </w:t>
      </w:r>
      <w:r w:rsidRPr="00570F81">
        <w:rPr>
          <w:lang w:val="ru-RU"/>
        </w:rPr>
        <w:t>обмен</w:t>
      </w:r>
      <w:r>
        <w:rPr>
          <w:lang w:val="ru-RU"/>
        </w:rPr>
        <w:t xml:space="preserve">а данными </w:t>
      </w:r>
      <w:r w:rsidRPr="00570F81">
        <w:rPr>
          <w:lang w:val="ru-RU"/>
        </w:rPr>
        <w:t xml:space="preserve">и </w:t>
      </w:r>
      <w:r>
        <w:rPr>
          <w:lang w:val="ru-RU"/>
        </w:rPr>
        <w:t xml:space="preserve">ликвидировать большие </w:t>
      </w:r>
      <w:r w:rsidRPr="00570F81">
        <w:rPr>
          <w:lang w:val="ru-RU"/>
        </w:rPr>
        <w:t>проб</w:t>
      </w:r>
      <w:r>
        <w:rPr>
          <w:lang w:val="ru-RU"/>
        </w:rPr>
        <w:t xml:space="preserve">елы в охвате существующих данных </w:t>
      </w:r>
      <w:r w:rsidRPr="0067234E">
        <w:rPr>
          <w:lang w:val="ru-RU"/>
        </w:rPr>
        <w:t>{1.6.2, 2.6, 5.6, 7.3, 7.6.4, 8.2.1, 8.2.2}.</w:t>
      </w:r>
      <w:r>
        <w:rPr>
          <w:lang w:val="ru-RU"/>
        </w:rPr>
        <w:t xml:space="preserve"> Предлагаемые в связи с этим выводом действия изложены в руководящем указании 5 «Руководящих указаний для научных и политических кругов». </w:t>
      </w:r>
    </w:p>
    <w:p w:rsidR="001D5C16" w:rsidRPr="00570F81" w:rsidRDefault="001D5C16" w:rsidP="001D5C16">
      <w:pPr>
        <w:spacing w:after="120"/>
        <w:ind w:left="1247"/>
        <w:rPr>
          <w:lang w:val="ru-RU"/>
        </w:rPr>
      </w:pPr>
      <w:r w:rsidRPr="00570F81">
        <w:rPr>
          <w:b/>
          <w:color w:val="000000"/>
          <w:lang w:val="ru-RU"/>
        </w:rPr>
        <w:t>Ключевой вывод 3.6:</w:t>
      </w:r>
      <w:r w:rsidRPr="00570F81">
        <w:rPr>
          <w:b/>
          <w:lang w:val="ru-RU"/>
        </w:rPr>
        <w:t xml:space="preserve"> людской и технический потенциал разработки и использования сценариев и моделей</w:t>
      </w:r>
      <w:r>
        <w:rPr>
          <w:b/>
          <w:lang w:val="ru-RU"/>
        </w:rPr>
        <w:t xml:space="preserve"> весьма различается по регионам</w:t>
      </w:r>
      <w:r w:rsidRPr="00570F81">
        <w:rPr>
          <w:lang w:val="ru-RU"/>
        </w:rPr>
        <w:t xml:space="preserve">. Для создания потенциала требуется обучить ученых и </w:t>
      </w:r>
      <w:r>
        <w:rPr>
          <w:lang w:val="ru-RU"/>
        </w:rPr>
        <w:t>политиков-</w:t>
      </w:r>
      <w:r w:rsidRPr="00570F81">
        <w:rPr>
          <w:lang w:val="ru-RU"/>
        </w:rPr>
        <w:t>практиков использованию сценариев и моделей, а также усовершенствовать доступ к данным и удобному для пользователя программному обеспечению для анализа сценариев, модел</w:t>
      </w:r>
      <w:r>
        <w:rPr>
          <w:lang w:val="ru-RU"/>
        </w:rPr>
        <w:t xml:space="preserve">ирования создания </w:t>
      </w:r>
      <w:r w:rsidRPr="00570F81">
        <w:rPr>
          <w:lang w:val="ru-RU"/>
        </w:rPr>
        <w:t>инструмент</w:t>
      </w:r>
      <w:r>
        <w:rPr>
          <w:lang w:val="ru-RU"/>
        </w:rPr>
        <w:t>ов</w:t>
      </w:r>
      <w:r w:rsidRPr="00570F81">
        <w:rPr>
          <w:lang w:val="ru-RU"/>
        </w:rPr>
        <w:t xml:space="preserve"> поддержки решений. </w:t>
      </w:r>
      <w:proofErr w:type="gramStart"/>
      <w:r w:rsidRPr="00570F81">
        <w:rPr>
          <w:lang w:val="ru-RU"/>
        </w:rPr>
        <w:t>Быстрора</w:t>
      </w:r>
      <w:r>
        <w:rPr>
          <w:lang w:val="ru-RU"/>
        </w:rPr>
        <w:t>стущий</w:t>
      </w:r>
      <w:proofErr w:type="gramEnd"/>
      <w:r>
        <w:rPr>
          <w:lang w:val="ru-RU"/>
        </w:rPr>
        <w:t xml:space="preserve"> онлайн-</w:t>
      </w:r>
      <w:r w:rsidRPr="00570F81">
        <w:rPr>
          <w:lang w:val="ru-RU"/>
        </w:rPr>
        <w:t>доступ к широкому диапазону данных и ресурсов для мод</w:t>
      </w:r>
      <w:r>
        <w:rPr>
          <w:lang w:val="ru-RU"/>
        </w:rPr>
        <w:t>елирования</w:t>
      </w:r>
      <w:r w:rsidRPr="00570F81">
        <w:rPr>
          <w:lang w:val="ru-RU"/>
        </w:rPr>
        <w:t xml:space="preserve"> может оказ</w:t>
      </w:r>
      <w:r>
        <w:rPr>
          <w:lang w:val="ru-RU"/>
        </w:rPr>
        <w:t>а</w:t>
      </w:r>
      <w:r w:rsidRPr="00570F81">
        <w:rPr>
          <w:lang w:val="ru-RU"/>
        </w:rPr>
        <w:t>ть поддержку созданию потенциала</w:t>
      </w:r>
      <w:r>
        <w:rPr>
          <w:lang w:val="ru-RU"/>
        </w:rPr>
        <w:t xml:space="preserve"> </w:t>
      </w:r>
      <w:r w:rsidRPr="00992DEA">
        <w:rPr>
          <w:lang w:val="ru-RU"/>
        </w:rPr>
        <w:t>{2.6, 4.7, 5.6, 7.2, 7.6.1}.</w:t>
      </w:r>
      <w:r>
        <w:rPr>
          <w:lang w:val="ru-RU"/>
        </w:rPr>
        <w:t xml:space="preserve"> Предлагаемые в связи с этим выводом действия изложены в руководящем указании 6 «Руководящих указаний для научных и политических кругов» и руководящем указании </w:t>
      </w:r>
      <w:r w:rsidR="00316E3D">
        <w:rPr>
          <w:lang w:val="ru-RU"/>
        </w:rPr>
        <w:t xml:space="preserve">3 </w:t>
      </w:r>
      <w:r>
        <w:rPr>
          <w:lang w:val="ru-RU"/>
        </w:rPr>
        <w:t>для Платформы  «Руководящих указаний для Платформы и ее целевых групп и групп экспертов».</w:t>
      </w:r>
      <w:r>
        <w:rPr>
          <w:szCs w:val="18"/>
          <w:lang w:val="ru-RU"/>
        </w:rPr>
        <w:t xml:space="preserve"> </w:t>
      </w:r>
    </w:p>
    <w:p w:rsidR="001D5C16" w:rsidRPr="00570F81" w:rsidRDefault="00A139EE" w:rsidP="001D5C16">
      <w:pPr>
        <w:pBdr>
          <w:top w:val="single" w:sz="4" w:space="1" w:color="auto"/>
          <w:left w:val="single" w:sz="4" w:space="4" w:color="auto"/>
          <w:bottom w:val="single" w:sz="4" w:space="1" w:color="auto"/>
          <w:right w:val="single" w:sz="4" w:space="4" w:color="auto"/>
        </w:pBdr>
        <w:shd w:val="clear" w:color="auto" w:fill="E0E0E0"/>
        <w:ind w:left="1247"/>
        <w:rPr>
          <w:lang w:val="ru-RU" w:eastAsia="en-AU"/>
        </w:rPr>
      </w:pPr>
      <w:r>
        <w:rPr>
          <w:noProof/>
          <w:lang w:val="en-US"/>
        </w:rPr>
        <w:drawing>
          <wp:inline distT="0" distB="0" distL="0" distR="0">
            <wp:extent cx="4671695" cy="3634105"/>
            <wp:effectExtent l="0" t="0" r="0" b="4445"/>
            <wp:docPr id="24" name="Picture 22" descr="S-SPM7_v4_YE_16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SPM7_v4_YE_161220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1695" cy="3634105"/>
                    </a:xfrm>
                    <a:prstGeom prst="rect">
                      <a:avLst/>
                    </a:prstGeom>
                    <a:noFill/>
                    <a:ln>
                      <a:noFill/>
                    </a:ln>
                  </pic:spPr>
                </pic:pic>
              </a:graphicData>
            </a:graphic>
          </wp:inline>
        </w:drawing>
      </w:r>
    </w:p>
    <w:p w:rsidR="001D5C16" w:rsidRPr="00570F81" w:rsidRDefault="001D5C16" w:rsidP="001D5C16">
      <w:pPr>
        <w:pBdr>
          <w:top w:val="single" w:sz="4" w:space="1" w:color="auto"/>
          <w:left w:val="single" w:sz="4" w:space="4" w:color="auto"/>
          <w:bottom w:val="single" w:sz="4" w:space="1" w:color="auto"/>
          <w:right w:val="single" w:sz="4" w:space="4" w:color="auto"/>
        </w:pBdr>
        <w:shd w:val="clear" w:color="auto" w:fill="E0E0E0"/>
        <w:ind w:left="1247"/>
        <w:rPr>
          <w:lang w:val="ru-RU"/>
        </w:rPr>
      </w:pPr>
      <w:r>
        <w:rPr>
          <w:b/>
          <w:lang w:val="ru-RU"/>
        </w:rPr>
        <w:t>Диаграмма</w:t>
      </w:r>
      <w:r w:rsidRPr="00570F81">
        <w:rPr>
          <w:b/>
          <w:lang w:val="ru-RU"/>
        </w:rPr>
        <w:t xml:space="preserve"> </w:t>
      </w:r>
      <w:r>
        <w:rPr>
          <w:b/>
          <w:lang w:val="ru-RU"/>
        </w:rPr>
        <w:t>РДО</w:t>
      </w:r>
      <w:r w:rsidRPr="00570F81">
        <w:rPr>
          <w:b/>
          <w:lang w:val="ru-RU"/>
        </w:rPr>
        <w:t xml:space="preserve">.7 </w:t>
      </w:r>
      <w:r w:rsidRPr="00570F81">
        <w:rPr>
          <w:lang w:val="ru-RU"/>
        </w:rPr>
        <w:t>–</w:t>
      </w:r>
      <w:r w:rsidRPr="00570F81">
        <w:rPr>
          <w:b/>
          <w:lang w:val="ru-RU"/>
        </w:rPr>
        <w:t xml:space="preserve"> </w:t>
      </w:r>
      <w:r w:rsidRPr="00570F81">
        <w:rPr>
          <w:lang w:val="ru-RU"/>
        </w:rPr>
        <w:t>Пример</w:t>
      </w:r>
      <w:r w:rsidRPr="00570F81">
        <w:rPr>
          <w:b/>
          <w:lang w:val="ru-RU"/>
        </w:rPr>
        <w:t xml:space="preserve"> </w:t>
      </w:r>
      <w:r w:rsidRPr="00570F81">
        <w:rPr>
          <w:lang w:val="ru-RU"/>
        </w:rPr>
        <w:t>пространственно</w:t>
      </w:r>
      <w:r>
        <w:rPr>
          <w:lang w:val="ru-RU"/>
        </w:rPr>
        <w:t>й</w:t>
      </w:r>
      <w:r w:rsidRPr="00570F81">
        <w:rPr>
          <w:lang w:val="ru-RU"/>
        </w:rPr>
        <w:t xml:space="preserve"> </w:t>
      </w:r>
      <w:r>
        <w:rPr>
          <w:lang w:val="ru-RU"/>
        </w:rPr>
        <w:t xml:space="preserve">неравномерности </w:t>
      </w:r>
      <w:r w:rsidRPr="00570F81">
        <w:rPr>
          <w:lang w:val="ru-RU"/>
        </w:rPr>
        <w:t xml:space="preserve">в наличии данных </w:t>
      </w:r>
      <w:r>
        <w:rPr>
          <w:lang w:val="ru-RU"/>
        </w:rPr>
        <w:t xml:space="preserve">о </w:t>
      </w:r>
      <w:r w:rsidRPr="00570F81">
        <w:rPr>
          <w:lang w:val="ru-RU"/>
        </w:rPr>
        <w:t>биоразнообрази</w:t>
      </w:r>
      <w:r>
        <w:rPr>
          <w:lang w:val="ru-RU"/>
        </w:rPr>
        <w:t>и</w:t>
      </w:r>
      <w:r w:rsidRPr="00570F81">
        <w:rPr>
          <w:lang w:val="ru-RU"/>
        </w:rPr>
        <w:t>. На карте отображено прост</w:t>
      </w:r>
      <w:r>
        <w:rPr>
          <w:lang w:val="ru-RU"/>
        </w:rPr>
        <w:t xml:space="preserve">ранственное распределение </w:t>
      </w:r>
      <w:r w:rsidRPr="00570F81">
        <w:rPr>
          <w:lang w:val="ru-RU"/>
        </w:rPr>
        <w:t>информации о вида</w:t>
      </w:r>
      <w:r>
        <w:rPr>
          <w:lang w:val="ru-RU"/>
        </w:rPr>
        <w:t>х</w:t>
      </w:r>
      <w:r w:rsidRPr="00570F81">
        <w:rPr>
          <w:lang w:val="ru-RU"/>
        </w:rPr>
        <w:t>, доступ к которой в</w:t>
      </w:r>
      <w:r>
        <w:rPr>
          <w:lang w:val="ru-RU"/>
        </w:rPr>
        <w:t xml:space="preserve"> настоящее время обеспечивается </w:t>
      </w:r>
      <w:r w:rsidRPr="00F41D33">
        <w:rPr>
          <w:rStyle w:val="admitted"/>
          <w:lang w:val="ru-RU"/>
        </w:rPr>
        <w:t>Глобальны</w:t>
      </w:r>
      <w:r>
        <w:rPr>
          <w:rStyle w:val="admitted"/>
          <w:lang w:val="ru-RU"/>
        </w:rPr>
        <w:t>м</w:t>
      </w:r>
      <w:r w:rsidRPr="00F41D33">
        <w:rPr>
          <w:rStyle w:val="admitted"/>
          <w:lang w:val="ru-RU"/>
        </w:rPr>
        <w:t xml:space="preserve"> информационны</w:t>
      </w:r>
      <w:r>
        <w:rPr>
          <w:rStyle w:val="admitted"/>
          <w:lang w:val="ru-RU"/>
        </w:rPr>
        <w:t>м</w:t>
      </w:r>
      <w:r w:rsidRPr="00F41D33">
        <w:rPr>
          <w:rStyle w:val="admitted"/>
          <w:lang w:val="ru-RU"/>
        </w:rPr>
        <w:t xml:space="preserve"> механизм</w:t>
      </w:r>
      <w:r>
        <w:rPr>
          <w:rStyle w:val="admitted"/>
          <w:lang w:val="ru-RU"/>
        </w:rPr>
        <w:t>ом</w:t>
      </w:r>
      <w:r w:rsidRPr="00F41D33">
        <w:rPr>
          <w:rStyle w:val="admitted"/>
          <w:lang w:val="ru-RU"/>
        </w:rPr>
        <w:t xml:space="preserve"> по биоразнообразию</w:t>
      </w:r>
      <w:r w:rsidRPr="00570F81">
        <w:rPr>
          <w:lang w:val="ru-RU"/>
        </w:rPr>
        <w:t>. Цветами обозначено количество зафиксированных видов в ячейк</w:t>
      </w:r>
      <w:r>
        <w:rPr>
          <w:lang w:val="ru-RU"/>
        </w:rPr>
        <w:t>е</w:t>
      </w:r>
      <w:r w:rsidRPr="00570F81">
        <w:rPr>
          <w:lang w:val="ru-RU"/>
        </w:rPr>
        <w:t xml:space="preserve"> сетки</w:t>
      </w:r>
      <w:r>
        <w:rPr>
          <w:lang w:val="ru-RU"/>
        </w:rPr>
        <w:t xml:space="preserve"> размером</w:t>
      </w:r>
      <w:r w:rsidRPr="00570F81">
        <w:rPr>
          <w:lang w:val="ru-RU"/>
        </w:rPr>
        <w:t xml:space="preserve"> 30 </w:t>
      </w:r>
      <w:proofErr w:type="spellStart"/>
      <w:r>
        <w:rPr>
          <w:lang w:val="ru-RU"/>
        </w:rPr>
        <w:t>арк</w:t>
      </w:r>
      <w:r w:rsidRPr="00570F81">
        <w:rPr>
          <w:lang w:val="ru-RU"/>
        </w:rPr>
        <w:t>минут</w:t>
      </w:r>
      <w:proofErr w:type="spellEnd"/>
      <w:r>
        <w:rPr>
          <w:lang w:val="ru-RU"/>
        </w:rPr>
        <w:t xml:space="preserve"> </w:t>
      </w:r>
      <w:r w:rsidRPr="00570F81">
        <w:rPr>
          <w:lang w:val="ru-RU"/>
        </w:rPr>
        <w:t>(примерно 50 км). Эти данные часто используются для разработки и</w:t>
      </w:r>
      <w:r>
        <w:rPr>
          <w:lang w:val="ru-RU"/>
        </w:rPr>
        <w:t xml:space="preserve"> испытания </w:t>
      </w:r>
      <w:r w:rsidRPr="00570F81">
        <w:rPr>
          <w:lang w:val="ru-RU"/>
        </w:rPr>
        <w:t xml:space="preserve">моделей. Источник: </w:t>
      </w:r>
      <w:hyperlink r:id="rId40" w:history="1">
        <w:r w:rsidRPr="00570F81">
          <w:rPr>
            <w:rStyle w:val="Hyperlink"/>
            <w:lang w:val="ru-RU"/>
          </w:rPr>
          <w:t>www.</w:t>
        </w:r>
        <w:r w:rsidRPr="00570F81">
          <w:rPr>
            <w:rStyle w:val="Hyperlink"/>
            <w:bCs/>
            <w:lang w:val="ru-RU"/>
          </w:rPr>
          <w:t>gbif</w:t>
        </w:r>
        <w:r w:rsidRPr="00570F81">
          <w:rPr>
            <w:rStyle w:val="Hyperlink"/>
            <w:lang w:val="ru-RU"/>
          </w:rPr>
          <w:t>.org</w:t>
        </w:r>
      </w:hyperlink>
      <w:r w:rsidRPr="00570F81">
        <w:rPr>
          <w:rStyle w:val="Hyperlink"/>
          <w:lang w:val="ru-RU"/>
        </w:rPr>
        <w:t>.</w:t>
      </w:r>
      <w:r w:rsidRPr="00570F81">
        <w:rPr>
          <w:lang w:val="ru-RU"/>
        </w:rPr>
        <w:t xml:space="preserve"> Более подробно и обсуждения см.</w:t>
      </w:r>
      <w:r>
        <w:rPr>
          <w:lang w:val="ru-RU"/>
        </w:rPr>
        <w:t xml:space="preserve"> пункт</w:t>
      </w:r>
      <w:r w:rsidRPr="00570F81">
        <w:rPr>
          <w:lang w:val="ru-RU"/>
        </w:rPr>
        <w:t xml:space="preserve"> 7</w:t>
      </w:r>
      <w:r>
        <w:rPr>
          <w:lang w:val="ru-RU"/>
        </w:rPr>
        <w:t xml:space="preserve">.3.1. </w:t>
      </w:r>
      <w:r w:rsidRPr="00570F81">
        <w:rPr>
          <w:lang w:val="ru-RU"/>
        </w:rPr>
        <w:t>и</w:t>
      </w:r>
      <w:r>
        <w:rPr>
          <w:lang w:val="ru-RU"/>
        </w:rPr>
        <w:t xml:space="preserve"> </w:t>
      </w:r>
      <w:r w:rsidR="007C79D5">
        <w:rPr>
          <w:lang w:val="ru-RU"/>
        </w:rPr>
        <w:t>диаграмму 7.3 в главе 7</w:t>
      </w:r>
      <w:r w:rsidRPr="00570F81">
        <w:rPr>
          <w:lang w:val="ru-RU"/>
        </w:rPr>
        <w:t>.</w:t>
      </w:r>
    </w:p>
    <w:p w:rsidR="001D5C16" w:rsidRDefault="001D5C16" w:rsidP="001D5C16">
      <w:pPr>
        <w:rPr>
          <w:lang w:val="ru-R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4857"/>
      </w:tblGrid>
      <w:tr w:rsidR="001D5C16" w:rsidRPr="003841AD" w:rsidTr="00A26156">
        <w:tc>
          <w:tcPr>
            <w:tcW w:w="3613" w:type="dxa"/>
            <w:shd w:val="clear" w:color="auto" w:fill="auto"/>
          </w:tcPr>
          <w:p w:rsidR="001D5C16" w:rsidRPr="00A26156" w:rsidRDefault="001D5C16" w:rsidP="001D5C16">
            <w:pPr>
              <w:rPr>
                <w:sz w:val="18"/>
                <w:szCs w:val="18"/>
                <w:lang w:val="en-US"/>
              </w:rPr>
            </w:pPr>
            <w:r w:rsidRPr="00A26156">
              <w:rPr>
                <w:sz w:val="18"/>
                <w:szCs w:val="18"/>
                <w:lang w:val="en-US"/>
              </w:rPr>
              <w:t>Global Biodiversity Information Facility (GBIF) density</w:t>
            </w:r>
          </w:p>
        </w:tc>
        <w:tc>
          <w:tcPr>
            <w:tcW w:w="4857" w:type="dxa"/>
            <w:shd w:val="clear" w:color="auto" w:fill="auto"/>
          </w:tcPr>
          <w:p w:rsidR="001D5C16" w:rsidRPr="00A26156" w:rsidRDefault="001D5C16" w:rsidP="001D5C16">
            <w:pPr>
              <w:rPr>
                <w:sz w:val="18"/>
                <w:szCs w:val="18"/>
                <w:lang w:val="ru-RU"/>
              </w:rPr>
            </w:pPr>
            <w:r w:rsidRPr="00A26156">
              <w:rPr>
                <w:sz w:val="18"/>
                <w:szCs w:val="18"/>
                <w:lang w:val="ru-RU"/>
              </w:rPr>
              <w:t>Глобальный информационный механизм по биоразнообразию (ГИМБ): плотность</w:t>
            </w:r>
          </w:p>
        </w:tc>
      </w:tr>
      <w:tr w:rsidR="001D5C16" w:rsidRPr="003841AD" w:rsidTr="00A26156">
        <w:tc>
          <w:tcPr>
            <w:tcW w:w="3613" w:type="dxa"/>
            <w:shd w:val="clear" w:color="auto" w:fill="auto"/>
          </w:tcPr>
          <w:p w:rsidR="001D5C16" w:rsidRPr="00A26156" w:rsidRDefault="001D5C16" w:rsidP="001D5C16">
            <w:pPr>
              <w:rPr>
                <w:sz w:val="18"/>
                <w:szCs w:val="18"/>
                <w:lang w:val="en-US"/>
              </w:rPr>
            </w:pPr>
            <w:r w:rsidRPr="00A26156">
              <w:rPr>
                <w:sz w:val="18"/>
                <w:szCs w:val="18"/>
                <w:lang w:val="en-US"/>
              </w:rPr>
              <w:t>Number of species records in 30 arcminute grid cells</w:t>
            </w:r>
          </w:p>
        </w:tc>
        <w:tc>
          <w:tcPr>
            <w:tcW w:w="4857" w:type="dxa"/>
            <w:shd w:val="clear" w:color="auto" w:fill="auto"/>
          </w:tcPr>
          <w:p w:rsidR="001D5C16" w:rsidRPr="00A26156" w:rsidRDefault="001D5C16" w:rsidP="001D5C16">
            <w:pPr>
              <w:rPr>
                <w:sz w:val="18"/>
                <w:szCs w:val="18"/>
                <w:lang w:val="ru-RU"/>
              </w:rPr>
            </w:pPr>
            <w:r w:rsidRPr="00A26156">
              <w:rPr>
                <w:sz w:val="18"/>
                <w:szCs w:val="18"/>
                <w:lang w:val="ru-RU"/>
              </w:rPr>
              <w:t xml:space="preserve">Количество зафиксированных видов в ячейке сетки размером 30 </w:t>
            </w:r>
            <w:proofErr w:type="spellStart"/>
            <w:r w:rsidRPr="00A26156">
              <w:rPr>
                <w:sz w:val="18"/>
                <w:szCs w:val="18"/>
                <w:lang w:val="ru-RU"/>
              </w:rPr>
              <w:t>аркминут</w:t>
            </w:r>
            <w:proofErr w:type="spellEnd"/>
          </w:p>
        </w:tc>
      </w:tr>
      <w:tr w:rsidR="001D5C16" w:rsidRPr="00E62908" w:rsidTr="00A26156">
        <w:tc>
          <w:tcPr>
            <w:tcW w:w="3613" w:type="dxa"/>
            <w:shd w:val="clear" w:color="auto" w:fill="auto"/>
          </w:tcPr>
          <w:p w:rsidR="001D5C16" w:rsidRPr="00A26156" w:rsidRDefault="001D5C16" w:rsidP="001D5C16">
            <w:pPr>
              <w:rPr>
                <w:sz w:val="18"/>
                <w:szCs w:val="18"/>
                <w:lang w:val="en-US"/>
              </w:rPr>
            </w:pPr>
            <w:r w:rsidRPr="00A26156">
              <w:rPr>
                <w:sz w:val="18"/>
                <w:szCs w:val="18"/>
                <w:lang w:val="en-US"/>
              </w:rPr>
              <w:t>Water background</w:t>
            </w:r>
          </w:p>
        </w:tc>
        <w:tc>
          <w:tcPr>
            <w:tcW w:w="4857" w:type="dxa"/>
            <w:shd w:val="clear" w:color="auto" w:fill="auto"/>
          </w:tcPr>
          <w:p w:rsidR="001D5C16" w:rsidRPr="00A26156" w:rsidRDefault="001D5C16" w:rsidP="001D5C16">
            <w:pPr>
              <w:rPr>
                <w:sz w:val="18"/>
                <w:szCs w:val="18"/>
                <w:u w:val="double"/>
                <w:lang w:val="ru-RU"/>
              </w:rPr>
            </w:pPr>
            <w:r w:rsidRPr="00A26156">
              <w:rPr>
                <w:sz w:val="18"/>
                <w:szCs w:val="18"/>
                <w:lang w:val="ru-RU"/>
              </w:rPr>
              <w:t xml:space="preserve">Водный фон </w:t>
            </w:r>
          </w:p>
        </w:tc>
      </w:tr>
    </w:tbl>
    <w:p w:rsidR="001D5C16" w:rsidRPr="00570F81" w:rsidRDefault="001D5C16" w:rsidP="001D5C16">
      <w:pPr>
        <w:pStyle w:val="CH1"/>
        <w:tabs>
          <w:tab w:val="clear" w:pos="851"/>
          <w:tab w:val="clear" w:pos="1247"/>
          <w:tab w:val="clear" w:pos="1814"/>
          <w:tab w:val="clear" w:pos="2381"/>
          <w:tab w:val="clear" w:pos="2948"/>
          <w:tab w:val="clear" w:pos="3515"/>
        </w:tabs>
        <w:spacing w:before="0"/>
        <w:ind w:right="0" w:firstLine="0"/>
        <w:rPr>
          <w:lang w:val="ru-RU"/>
        </w:rPr>
      </w:pPr>
      <w:r w:rsidRPr="00570F81">
        <w:rPr>
          <w:lang w:val="ru-RU"/>
        </w:rPr>
        <w:br w:type="page"/>
        <w:t>Руковод</w:t>
      </w:r>
      <w:r>
        <w:rPr>
          <w:lang w:val="ru-RU"/>
        </w:rPr>
        <w:t xml:space="preserve">ящие указания </w:t>
      </w:r>
      <w:r w:rsidRPr="00570F81">
        <w:rPr>
          <w:lang w:val="ru-RU"/>
        </w:rPr>
        <w:t>для нау</w:t>
      </w:r>
      <w:r>
        <w:rPr>
          <w:lang w:val="ru-RU"/>
        </w:rPr>
        <w:t xml:space="preserve">чных </w:t>
      </w:r>
      <w:r w:rsidRPr="00570F81">
        <w:rPr>
          <w:lang w:val="ru-RU"/>
        </w:rPr>
        <w:t>и полити</w:t>
      </w:r>
      <w:r>
        <w:rPr>
          <w:lang w:val="ru-RU"/>
        </w:rPr>
        <w:t>ческих кругов</w:t>
      </w:r>
    </w:p>
    <w:p w:rsidR="001D5C16" w:rsidRPr="00310C63" w:rsidRDefault="001D5C16" w:rsidP="001D5C16">
      <w:pPr>
        <w:widowControl w:val="0"/>
        <w:autoSpaceDE w:val="0"/>
        <w:autoSpaceDN w:val="0"/>
        <w:adjustRightInd w:val="0"/>
        <w:spacing w:after="120"/>
        <w:ind w:left="1247"/>
        <w:rPr>
          <w:lang w:val="ru-RU"/>
        </w:rPr>
      </w:pPr>
      <w:r>
        <w:rPr>
          <w:lang w:val="ru-RU"/>
        </w:rPr>
        <w:t xml:space="preserve">Из </w:t>
      </w:r>
      <w:r w:rsidRPr="00481741">
        <w:rPr>
          <w:lang w:val="ru-RU"/>
        </w:rPr>
        <w:t>передовой практики для улучшения понимания</w:t>
      </w:r>
      <w:r>
        <w:rPr>
          <w:lang w:val="ru-RU"/>
        </w:rPr>
        <w:t xml:space="preserve"> </w:t>
      </w:r>
      <w:r w:rsidRPr="00481741">
        <w:rPr>
          <w:lang w:val="ru-RU"/>
        </w:rPr>
        <w:t>сценариев и моделей, у</w:t>
      </w:r>
      <w:r>
        <w:rPr>
          <w:lang w:val="ru-RU"/>
        </w:rPr>
        <w:t>сил</w:t>
      </w:r>
      <w:r w:rsidRPr="00481741">
        <w:rPr>
          <w:lang w:val="ru-RU"/>
        </w:rPr>
        <w:t>ени</w:t>
      </w:r>
      <w:r>
        <w:rPr>
          <w:lang w:val="ru-RU"/>
        </w:rPr>
        <w:t>я</w:t>
      </w:r>
      <w:r w:rsidRPr="00481741">
        <w:rPr>
          <w:lang w:val="ru-RU"/>
        </w:rPr>
        <w:t xml:space="preserve"> подходов</w:t>
      </w:r>
      <w:r>
        <w:rPr>
          <w:lang w:val="ru-RU"/>
        </w:rPr>
        <w:t xml:space="preserve"> к их созданию </w:t>
      </w:r>
      <w:r w:rsidRPr="00481741">
        <w:rPr>
          <w:lang w:val="ru-RU"/>
        </w:rPr>
        <w:t xml:space="preserve">и </w:t>
      </w:r>
      <w:r>
        <w:rPr>
          <w:lang w:val="ru-RU"/>
        </w:rPr>
        <w:t>повышения</w:t>
      </w:r>
      <w:r w:rsidRPr="00481741">
        <w:rPr>
          <w:lang w:val="ru-RU"/>
        </w:rPr>
        <w:t xml:space="preserve"> эффективно</w:t>
      </w:r>
      <w:r>
        <w:rPr>
          <w:lang w:val="ru-RU"/>
        </w:rPr>
        <w:t>сти их</w:t>
      </w:r>
      <w:r w:rsidRPr="00481741">
        <w:rPr>
          <w:lang w:val="ru-RU"/>
        </w:rPr>
        <w:t xml:space="preserve"> использования </w:t>
      </w:r>
      <w:r>
        <w:rPr>
          <w:lang w:val="ru-RU"/>
        </w:rPr>
        <w:t>были извлечены с</w:t>
      </w:r>
      <w:r w:rsidRPr="00481741">
        <w:rPr>
          <w:lang w:val="ru-RU"/>
        </w:rPr>
        <w:t>ледующие уроки:</w:t>
      </w:r>
    </w:p>
    <w:p w:rsidR="001D5C16" w:rsidRPr="00285DA4" w:rsidRDefault="001D5C16" w:rsidP="001D5C16">
      <w:pPr>
        <w:widowControl w:val="0"/>
        <w:autoSpaceDE w:val="0"/>
        <w:autoSpaceDN w:val="0"/>
        <w:adjustRightInd w:val="0"/>
        <w:spacing w:after="120"/>
        <w:ind w:left="1247"/>
        <w:rPr>
          <w:lang w:val="ru-RU"/>
        </w:rPr>
      </w:pPr>
      <w:r w:rsidRPr="00570F81">
        <w:rPr>
          <w:b/>
          <w:lang w:val="ru-RU"/>
        </w:rPr>
        <w:t>Рук</w:t>
      </w:r>
      <w:r>
        <w:rPr>
          <w:b/>
          <w:lang w:val="ru-RU"/>
        </w:rPr>
        <w:t>оводящее указание 1: ученые</w:t>
      </w:r>
      <w:r w:rsidRPr="00570F81">
        <w:rPr>
          <w:b/>
          <w:lang w:val="ru-RU"/>
        </w:rPr>
        <w:t xml:space="preserve"> и </w:t>
      </w:r>
      <w:r>
        <w:rPr>
          <w:b/>
          <w:lang w:val="ru-RU"/>
        </w:rPr>
        <w:t>политики-</w:t>
      </w:r>
      <w:r w:rsidRPr="00570F81">
        <w:rPr>
          <w:b/>
          <w:lang w:val="ru-RU"/>
        </w:rPr>
        <w:t>практик</w:t>
      </w:r>
      <w:r>
        <w:rPr>
          <w:b/>
          <w:lang w:val="ru-RU"/>
        </w:rPr>
        <w:t>и, возможно,</w:t>
      </w:r>
      <w:r w:rsidRPr="00570F81">
        <w:rPr>
          <w:b/>
          <w:lang w:val="ru-RU"/>
        </w:rPr>
        <w:t xml:space="preserve"> </w:t>
      </w:r>
      <w:r>
        <w:rPr>
          <w:b/>
          <w:lang w:val="ru-RU"/>
        </w:rPr>
        <w:t xml:space="preserve">захотят обеспечить точное соответствие </w:t>
      </w:r>
      <w:r w:rsidRPr="00570F81">
        <w:rPr>
          <w:b/>
          <w:lang w:val="ru-RU"/>
        </w:rPr>
        <w:t>используемы</w:t>
      </w:r>
      <w:r>
        <w:rPr>
          <w:b/>
          <w:lang w:val="ru-RU"/>
        </w:rPr>
        <w:t>х</w:t>
      </w:r>
      <w:r w:rsidRPr="00570F81">
        <w:rPr>
          <w:b/>
          <w:lang w:val="ru-RU"/>
        </w:rPr>
        <w:t xml:space="preserve"> вид</w:t>
      </w:r>
      <w:r>
        <w:rPr>
          <w:b/>
          <w:lang w:val="ru-RU"/>
        </w:rPr>
        <w:t>ов</w:t>
      </w:r>
      <w:r w:rsidRPr="00570F81">
        <w:rPr>
          <w:b/>
          <w:lang w:val="ru-RU"/>
        </w:rPr>
        <w:t xml:space="preserve"> сц</w:t>
      </w:r>
      <w:r>
        <w:rPr>
          <w:b/>
          <w:lang w:val="ru-RU"/>
        </w:rPr>
        <w:t xml:space="preserve">енариев, моделей и инструментов поддержки решений </w:t>
      </w:r>
      <w:r w:rsidRPr="00570F81">
        <w:rPr>
          <w:b/>
          <w:lang w:val="ru-RU"/>
        </w:rPr>
        <w:t>потребностям каждо</w:t>
      </w:r>
      <w:r>
        <w:rPr>
          <w:b/>
          <w:lang w:val="ru-RU"/>
        </w:rPr>
        <w:t xml:space="preserve">го </w:t>
      </w:r>
      <w:r w:rsidRPr="00570F81">
        <w:rPr>
          <w:b/>
          <w:lang w:val="ru-RU"/>
        </w:rPr>
        <w:t>конкретно</w:t>
      </w:r>
      <w:r>
        <w:rPr>
          <w:b/>
          <w:lang w:val="ru-RU"/>
        </w:rPr>
        <w:t xml:space="preserve">го </w:t>
      </w:r>
      <w:r w:rsidRPr="00570F81">
        <w:rPr>
          <w:b/>
          <w:lang w:val="ru-RU"/>
        </w:rPr>
        <w:t xml:space="preserve">контекста политики или </w:t>
      </w:r>
      <w:r>
        <w:rPr>
          <w:b/>
          <w:lang w:val="ru-RU"/>
        </w:rPr>
        <w:t>решений</w:t>
      </w:r>
      <w:r w:rsidRPr="00570F81">
        <w:rPr>
          <w:b/>
          <w:lang w:val="ru-RU"/>
        </w:rPr>
        <w:t xml:space="preserve">. </w:t>
      </w:r>
      <w:proofErr w:type="gramStart"/>
      <w:r>
        <w:rPr>
          <w:lang w:val="ru-RU"/>
        </w:rPr>
        <w:t xml:space="preserve">Особое внимание следует уделять </w:t>
      </w:r>
      <w:r w:rsidRPr="00570F81">
        <w:rPr>
          <w:lang w:val="ru-RU"/>
        </w:rPr>
        <w:t>i) выбору факторов или вариантов политики, определяю</w:t>
      </w:r>
      <w:r>
        <w:rPr>
          <w:lang w:val="ru-RU"/>
        </w:rPr>
        <w:t>щих подходящие</w:t>
      </w:r>
      <w:r w:rsidRPr="00570F81">
        <w:rPr>
          <w:lang w:val="ru-RU"/>
        </w:rPr>
        <w:t xml:space="preserve"> виды сценариев (например, исследовательски</w:t>
      </w:r>
      <w:r>
        <w:rPr>
          <w:lang w:val="ru-RU"/>
        </w:rPr>
        <w:t>й</w:t>
      </w:r>
      <w:r w:rsidRPr="00570F81">
        <w:rPr>
          <w:lang w:val="ru-RU"/>
        </w:rPr>
        <w:t xml:space="preserve">, </w:t>
      </w:r>
      <w:proofErr w:type="spellStart"/>
      <w:r w:rsidRPr="00570F81">
        <w:rPr>
          <w:lang w:val="ru-RU"/>
        </w:rPr>
        <w:t>целеориентированны</w:t>
      </w:r>
      <w:r>
        <w:rPr>
          <w:lang w:val="ru-RU"/>
        </w:rPr>
        <w:t>й</w:t>
      </w:r>
      <w:proofErr w:type="spellEnd"/>
      <w:r w:rsidRPr="00570F81">
        <w:rPr>
          <w:lang w:val="ru-RU"/>
        </w:rPr>
        <w:t xml:space="preserve"> или сценари</w:t>
      </w:r>
      <w:r>
        <w:rPr>
          <w:lang w:val="ru-RU"/>
        </w:rPr>
        <w:t>й</w:t>
      </w:r>
      <w:r w:rsidRPr="00570F81">
        <w:rPr>
          <w:lang w:val="ru-RU"/>
        </w:rPr>
        <w:t xml:space="preserve"> проверки политики); </w:t>
      </w:r>
      <w:proofErr w:type="spellStart"/>
      <w:r w:rsidRPr="00570F81">
        <w:rPr>
          <w:lang w:val="ru-RU"/>
        </w:rPr>
        <w:t>ii</w:t>
      </w:r>
      <w:proofErr w:type="spellEnd"/>
      <w:r w:rsidRPr="00570F81">
        <w:rPr>
          <w:lang w:val="ru-RU"/>
        </w:rPr>
        <w:t>) представляю</w:t>
      </w:r>
      <w:r>
        <w:rPr>
          <w:lang w:val="ru-RU"/>
        </w:rPr>
        <w:t>щим</w:t>
      </w:r>
      <w:r w:rsidRPr="00570F81">
        <w:rPr>
          <w:lang w:val="ru-RU"/>
        </w:rPr>
        <w:t xml:space="preserve"> интерес </w:t>
      </w:r>
      <w:r>
        <w:rPr>
          <w:lang w:val="ru-RU"/>
        </w:rPr>
        <w:t xml:space="preserve">видам </w:t>
      </w:r>
      <w:r w:rsidRPr="00570F81">
        <w:rPr>
          <w:lang w:val="ru-RU"/>
        </w:rPr>
        <w:t>воздействи</w:t>
      </w:r>
      <w:r>
        <w:rPr>
          <w:lang w:val="ru-RU"/>
        </w:rPr>
        <w:t xml:space="preserve">я </w:t>
      </w:r>
      <w:r w:rsidRPr="00570F81">
        <w:rPr>
          <w:lang w:val="ru-RU"/>
        </w:rPr>
        <w:t>на природу и природ</w:t>
      </w:r>
      <w:r>
        <w:rPr>
          <w:lang w:val="ru-RU"/>
        </w:rPr>
        <w:t xml:space="preserve">ные </w:t>
      </w:r>
      <w:r w:rsidRPr="00570F81">
        <w:rPr>
          <w:lang w:val="ru-RU"/>
        </w:rPr>
        <w:t>блага, определяю</w:t>
      </w:r>
      <w:r>
        <w:rPr>
          <w:lang w:val="ru-RU"/>
        </w:rPr>
        <w:t xml:space="preserve">щим подлежащие мобилизации виды моделей воздействия; </w:t>
      </w:r>
      <w:proofErr w:type="spellStart"/>
      <w:r>
        <w:rPr>
          <w:lang w:val="ru-RU"/>
        </w:rPr>
        <w:t>iii</w:t>
      </w:r>
      <w:proofErr w:type="spellEnd"/>
      <w:r>
        <w:rPr>
          <w:lang w:val="ru-RU"/>
        </w:rPr>
        <w:t>) </w:t>
      </w:r>
      <w:r w:rsidRPr="00570F81">
        <w:rPr>
          <w:lang w:val="ru-RU"/>
        </w:rPr>
        <w:t>различным ценностям, которые необходимо рассмотреть и которые определяют</w:t>
      </w:r>
      <w:r>
        <w:rPr>
          <w:lang w:val="ru-RU"/>
        </w:rPr>
        <w:t xml:space="preserve"> подходящие</w:t>
      </w:r>
      <w:r w:rsidRPr="00570F81">
        <w:rPr>
          <w:lang w:val="ru-RU"/>
        </w:rPr>
        <w:t xml:space="preserve"> </w:t>
      </w:r>
      <w:r>
        <w:rPr>
          <w:lang w:val="ru-RU"/>
        </w:rPr>
        <w:t xml:space="preserve">методы </w:t>
      </w:r>
      <w:r w:rsidRPr="00570F81">
        <w:rPr>
          <w:lang w:val="ru-RU"/>
        </w:rPr>
        <w:t>оценки этих ценностей;</w:t>
      </w:r>
      <w:proofErr w:type="gramEnd"/>
      <w:r w:rsidRPr="00570F81">
        <w:rPr>
          <w:lang w:val="ru-RU"/>
        </w:rPr>
        <w:t xml:space="preserve"> и </w:t>
      </w:r>
      <w:proofErr w:type="spellStart"/>
      <w:r w:rsidRPr="00570F81">
        <w:rPr>
          <w:lang w:val="ru-RU"/>
        </w:rPr>
        <w:t>iv</w:t>
      </w:r>
      <w:proofErr w:type="spellEnd"/>
      <w:r w:rsidRPr="00570F81">
        <w:rPr>
          <w:lang w:val="ru-RU"/>
        </w:rPr>
        <w:t>) поддерживаемому виду полити</w:t>
      </w:r>
      <w:r>
        <w:rPr>
          <w:lang w:val="ru-RU"/>
        </w:rPr>
        <w:t xml:space="preserve">ческого процесса </w:t>
      </w:r>
      <w:r w:rsidRPr="00570F81">
        <w:rPr>
          <w:lang w:val="ru-RU"/>
        </w:rPr>
        <w:t>или процесса принятия решений, который определяет пригодность различных инструментов оценки и</w:t>
      </w:r>
      <w:r>
        <w:rPr>
          <w:lang w:val="ru-RU"/>
        </w:rPr>
        <w:t>ли</w:t>
      </w:r>
      <w:r w:rsidRPr="00570F81">
        <w:rPr>
          <w:lang w:val="ru-RU"/>
        </w:rPr>
        <w:t xml:space="preserve"> поддержки решений (например, основанный на многочисленных критериях анализ и оценка стратегии управления)</w:t>
      </w:r>
      <w:r>
        <w:rPr>
          <w:lang w:val="ru-RU"/>
        </w:rPr>
        <w:t xml:space="preserve"> </w:t>
      </w:r>
      <w:r w:rsidRPr="00285DA4">
        <w:rPr>
          <w:szCs w:val="18"/>
          <w:lang w:val="ru-RU"/>
        </w:rPr>
        <w:t>{1.5, 2.2, 2.4, 3.2.2, 3.2.3.2, 3.5, 4.3.2, 6.1.2}.</w:t>
      </w:r>
    </w:p>
    <w:p w:rsidR="001D5C16" w:rsidRPr="00285DA4" w:rsidRDefault="001D5C16" w:rsidP="001D5C16">
      <w:pPr>
        <w:widowControl w:val="0"/>
        <w:autoSpaceDE w:val="0"/>
        <w:autoSpaceDN w:val="0"/>
        <w:adjustRightInd w:val="0"/>
        <w:spacing w:after="120"/>
        <w:ind w:left="1247"/>
        <w:rPr>
          <w:lang w:val="ru-RU"/>
        </w:rPr>
      </w:pPr>
      <w:r w:rsidRPr="00570F81">
        <w:rPr>
          <w:b/>
          <w:lang w:val="ru-RU"/>
        </w:rPr>
        <w:t>Руководящее указание 2: научно</w:t>
      </w:r>
      <w:r>
        <w:rPr>
          <w:b/>
          <w:lang w:val="ru-RU"/>
        </w:rPr>
        <w:t>е</w:t>
      </w:r>
      <w:r w:rsidRPr="00570F81">
        <w:rPr>
          <w:b/>
          <w:lang w:val="ru-RU"/>
        </w:rPr>
        <w:t xml:space="preserve"> сообществ</w:t>
      </w:r>
      <w:r>
        <w:rPr>
          <w:b/>
          <w:lang w:val="ru-RU"/>
        </w:rPr>
        <w:t>о</w:t>
      </w:r>
      <w:r w:rsidRPr="00570F81">
        <w:rPr>
          <w:b/>
          <w:lang w:val="ru-RU"/>
        </w:rPr>
        <w:t>, дирек</w:t>
      </w:r>
      <w:r>
        <w:rPr>
          <w:b/>
          <w:lang w:val="ru-RU"/>
        </w:rPr>
        <w:t>тивные</w:t>
      </w:r>
      <w:r w:rsidRPr="00570F81">
        <w:rPr>
          <w:b/>
          <w:lang w:val="ru-RU"/>
        </w:rPr>
        <w:t xml:space="preserve"> орган</w:t>
      </w:r>
      <w:r>
        <w:rPr>
          <w:b/>
          <w:lang w:val="ru-RU"/>
        </w:rPr>
        <w:t>ы</w:t>
      </w:r>
      <w:r w:rsidRPr="00570F81">
        <w:rPr>
          <w:b/>
          <w:lang w:val="ru-RU"/>
        </w:rPr>
        <w:t xml:space="preserve"> и заинтересованны</w:t>
      </w:r>
      <w:r>
        <w:rPr>
          <w:b/>
          <w:lang w:val="ru-RU"/>
        </w:rPr>
        <w:t>е</w:t>
      </w:r>
      <w:r w:rsidRPr="00570F81">
        <w:rPr>
          <w:b/>
          <w:lang w:val="ru-RU"/>
        </w:rPr>
        <w:t xml:space="preserve"> сторон</w:t>
      </w:r>
      <w:r>
        <w:rPr>
          <w:b/>
          <w:lang w:val="ru-RU"/>
        </w:rPr>
        <w:t xml:space="preserve">ы, возможно, захотят </w:t>
      </w:r>
      <w:r w:rsidRPr="00570F81">
        <w:rPr>
          <w:b/>
          <w:lang w:val="ru-RU"/>
        </w:rPr>
        <w:t>рассмотреть возможность совершенствова</w:t>
      </w:r>
      <w:r>
        <w:rPr>
          <w:b/>
          <w:lang w:val="ru-RU"/>
        </w:rPr>
        <w:t>ния и более широкого применения основанных на участии</w:t>
      </w:r>
      <w:r w:rsidRPr="00570F81">
        <w:rPr>
          <w:b/>
          <w:lang w:val="ru-RU"/>
        </w:rPr>
        <w:t xml:space="preserve"> методов </w:t>
      </w:r>
      <w:r>
        <w:rPr>
          <w:b/>
          <w:lang w:val="ru-RU"/>
        </w:rPr>
        <w:t xml:space="preserve">составления </w:t>
      </w:r>
      <w:r w:rsidRPr="00570F81">
        <w:rPr>
          <w:b/>
          <w:lang w:val="ru-RU"/>
        </w:rPr>
        <w:t>сценариев,</w:t>
      </w:r>
      <w:r>
        <w:rPr>
          <w:b/>
          <w:lang w:val="ru-RU"/>
        </w:rPr>
        <w:t xml:space="preserve"> </w:t>
      </w:r>
      <w:r w:rsidRPr="00570F81">
        <w:rPr>
          <w:b/>
          <w:lang w:val="ru-RU"/>
        </w:rPr>
        <w:t xml:space="preserve">чтобы повысить актуальность и </w:t>
      </w:r>
      <w:r>
        <w:rPr>
          <w:b/>
          <w:lang w:val="ru-RU"/>
        </w:rPr>
        <w:t xml:space="preserve">приемлемость </w:t>
      </w:r>
      <w:r w:rsidRPr="00570F81">
        <w:rPr>
          <w:b/>
          <w:lang w:val="ru-RU"/>
        </w:rPr>
        <w:t xml:space="preserve">сценариев </w:t>
      </w:r>
      <w:r>
        <w:rPr>
          <w:b/>
          <w:lang w:val="ru-RU"/>
        </w:rPr>
        <w:t xml:space="preserve">для </w:t>
      </w:r>
      <w:r w:rsidRPr="00570F81">
        <w:rPr>
          <w:b/>
          <w:lang w:val="ru-RU"/>
        </w:rPr>
        <w:t xml:space="preserve">биоразнообразия и экосистемных услуг. </w:t>
      </w:r>
      <w:proofErr w:type="gramStart"/>
      <w:r w:rsidRPr="00570F81">
        <w:rPr>
          <w:b/>
          <w:lang w:val="ru-RU"/>
        </w:rPr>
        <w:t>Это будет включать расширение сферы внимания основанных на участии подходов преимущественно местного масштаба до регионального и глобального масштабов.</w:t>
      </w:r>
      <w:proofErr w:type="gramEnd"/>
      <w:r w:rsidRPr="00570F81">
        <w:rPr>
          <w:lang w:val="ru-RU"/>
        </w:rPr>
        <w:t xml:space="preserve"> Такие усилия будут способствовать диалогу между научными экспертами и заинтересованными сторонами в ходе разработки и применения сценариев и моделей. Расширение основанных на участии методов до регионального и глобального уровней</w:t>
      </w:r>
      <w:r>
        <w:rPr>
          <w:lang w:val="ru-RU"/>
        </w:rPr>
        <w:t xml:space="preserve"> представляет</w:t>
      </w:r>
      <w:r w:rsidRPr="00570F81">
        <w:rPr>
          <w:lang w:val="ru-RU"/>
        </w:rPr>
        <w:t xml:space="preserve"> </w:t>
      </w:r>
      <w:r>
        <w:rPr>
          <w:lang w:val="ru-RU"/>
        </w:rPr>
        <w:t xml:space="preserve">значительные </w:t>
      </w:r>
      <w:r w:rsidRPr="00570F81">
        <w:rPr>
          <w:lang w:val="ru-RU"/>
        </w:rPr>
        <w:t xml:space="preserve">проблемы, которые потребуют </w:t>
      </w:r>
      <w:r>
        <w:rPr>
          <w:lang w:val="ru-RU"/>
        </w:rPr>
        <w:t xml:space="preserve">существенного повышения </w:t>
      </w:r>
      <w:r w:rsidRPr="00570F81">
        <w:rPr>
          <w:lang w:val="ru-RU"/>
        </w:rPr>
        <w:t>координации усилий всех субъектов, участвующих в разработке и применении сценариев и моделей на различных уровнях</w:t>
      </w:r>
      <w:r>
        <w:rPr>
          <w:lang w:val="ru-RU"/>
        </w:rPr>
        <w:t xml:space="preserve"> </w:t>
      </w:r>
      <w:r w:rsidRPr="00285DA4">
        <w:rPr>
          <w:szCs w:val="18"/>
          <w:lang w:val="ru-RU"/>
        </w:rPr>
        <w:t>{2.2, 2.3, 2.4, 2.6, 3.2.1.2, 7.4, 7.5, 7.6.2, 7.6.3, 8.4}.</w:t>
      </w:r>
    </w:p>
    <w:p w:rsidR="001D5C16" w:rsidRPr="001A0327" w:rsidRDefault="001D5C16" w:rsidP="001D5C16">
      <w:pPr>
        <w:pStyle w:val="Normal-pool"/>
        <w:tabs>
          <w:tab w:val="clear" w:pos="1247"/>
          <w:tab w:val="clear" w:pos="1814"/>
          <w:tab w:val="clear" w:pos="2381"/>
          <w:tab w:val="clear" w:pos="2948"/>
          <w:tab w:val="clear" w:pos="3515"/>
        </w:tabs>
        <w:spacing w:after="120"/>
        <w:ind w:left="1247"/>
        <w:rPr>
          <w:szCs w:val="18"/>
          <w:lang w:val="ru-RU"/>
        </w:rPr>
      </w:pPr>
      <w:r w:rsidRPr="00570F81">
        <w:rPr>
          <w:b/>
          <w:lang w:val="ru-RU"/>
        </w:rPr>
        <w:t>Руководящее указание 3: научно</w:t>
      </w:r>
      <w:r>
        <w:rPr>
          <w:b/>
          <w:lang w:val="ru-RU"/>
        </w:rPr>
        <w:t>е</w:t>
      </w:r>
      <w:r w:rsidRPr="00570F81">
        <w:rPr>
          <w:b/>
          <w:lang w:val="ru-RU"/>
        </w:rPr>
        <w:t xml:space="preserve"> сообществ</w:t>
      </w:r>
      <w:r>
        <w:rPr>
          <w:b/>
          <w:lang w:val="ru-RU"/>
        </w:rPr>
        <w:t xml:space="preserve">о, возможно, захочет в приоритетном порядке </w:t>
      </w:r>
      <w:r w:rsidRPr="00570F81">
        <w:rPr>
          <w:b/>
          <w:lang w:val="ru-RU"/>
        </w:rPr>
        <w:t>расс</w:t>
      </w:r>
      <w:r>
        <w:rPr>
          <w:b/>
          <w:lang w:val="ru-RU"/>
        </w:rPr>
        <w:t xml:space="preserve">мотреть пробелы в методах </w:t>
      </w:r>
      <w:r w:rsidRPr="00570F81">
        <w:rPr>
          <w:b/>
          <w:lang w:val="ru-RU"/>
        </w:rPr>
        <w:t>модел</w:t>
      </w:r>
      <w:r>
        <w:rPr>
          <w:b/>
          <w:lang w:val="ru-RU"/>
        </w:rPr>
        <w:t xml:space="preserve">ирования </w:t>
      </w:r>
      <w:r w:rsidRPr="00570F81">
        <w:rPr>
          <w:b/>
          <w:lang w:val="ru-RU"/>
        </w:rPr>
        <w:t xml:space="preserve">воздействия факторов и политических мер на биоразнообразие и </w:t>
      </w:r>
      <w:proofErr w:type="spellStart"/>
      <w:r w:rsidRPr="00570F81">
        <w:rPr>
          <w:b/>
          <w:lang w:val="ru-RU"/>
        </w:rPr>
        <w:t>экосистемные</w:t>
      </w:r>
      <w:proofErr w:type="spellEnd"/>
      <w:r w:rsidRPr="00570F81">
        <w:rPr>
          <w:b/>
          <w:lang w:val="ru-RU"/>
        </w:rPr>
        <w:t xml:space="preserve"> услуги</w:t>
      </w:r>
      <w:r>
        <w:rPr>
          <w:b/>
          <w:lang w:val="ru-RU"/>
        </w:rPr>
        <w:t>. Эти пробелы указаны в главе 8 оценки, и</w:t>
      </w:r>
      <w:r w:rsidRPr="00570F81">
        <w:rPr>
          <w:b/>
          <w:lang w:val="ru-RU"/>
        </w:rPr>
        <w:t xml:space="preserve"> </w:t>
      </w:r>
      <w:r>
        <w:rPr>
          <w:b/>
          <w:lang w:val="ru-RU"/>
        </w:rPr>
        <w:t xml:space="preserve">дополнительная </w:t>
      </w:r>
      <w:r w:rsidRPr="00570F81">
        <w:rPr>
          <w:b/>
          <w:lang w:val="ru-RU"/>
        </w:rPr>
        <w:t xml:space="preserve">информация </w:t>
      </w:r>
      <w:r>
        <w:rPr>
          <w:b/>
          <w:lang w:val="ru-RU"/>
        </w:rPr>
        <w:t xml:space="preserve">о них дана </w:t>
      </w:r>
      <w:r w:rsidRPr="00570F81">
        <w:rPr>
          <w:b/>
          <w:lang w:val="ru-RU"/>
        </w:rPr>
        <w:t xml:space="preserve">в главах 3–6. </w:t>
      </w:r>
      <w:r w:rsidRPr="00570F81">
        <w:rPr>
          <w:lang w:val="ru-RU"/>
        </w:rPr>
        <w:t>Работа может быт</w:t>
      </w:r>
      <w:r>
        <w:rPr>
          <w:lang w:val="ru-RU"/>
        </w:rPr>
        <w:t xml:space="preserve">ь сосредоточена на методах </w:t>
      </w:r>
      <w:r w:rsidRPr="00570F81">
        <w:rPr>
          <w:lang w:val="ru-RU"/>
        </w:rPr>
        <w:t>увязки исходных данных и результатов между основными компонентами сценариев и цепи модел</w:t>
      </w:r>
      <w:r>
        <w:rPr>
          <w:lang w:val="ru-RU"/>
        </w:rPr>
        <w:t xml:space="preserve">ирования </w:t>
      </w:r>
      <w:r w:rsidRPr="00570F81">
        <w:rPr>
          <w:lang w:val="ru-RU"/>
        </w:rPr>
        <w:t xml:space="preserve">и на увязке сценариев и моделей </w:t>
      </w:r>
      <w:r>
        <w:rPr>
          <w:lang w:val="ru-RU"/>
        </w:rPr>
        <w:t xml:space="preserve">между различными </w:t>
      </w:r>
      <w:r w:rsidRPr="00570F81">
        <w:rPr>
          <w:lang w:val="ru-RU"/>
        </w:rPr>
        <w:t>пространственны</w:t>
      </w:r>
      <w:r>
        <w:rPr>
          <w:lang w:val="ru-RU"/>
        </w:rPr>
        <w:t>ми</w:t>
      </w:r>
      <w:r w:rsidRPr="00570F81">
        <w:rPr>
          <w:lang w:val="ru-RU"/>
        </w:rPr>
        <w:t xml:space="preserve"> и временн</w:t>
      </w:r>
      <w:r>
        <w:rPr>
          <w:lang w:val="ru-RU"/>
        </w:rPr>
        <w:t>ыми</w:t>
      </w:r>
      <w:r w:rsidRPr="00570F81">
        <w:rPr>
          <w:lang w:val="ru-RU"/>
        </w:rPr>
        <w:t xml:space="preserve"> масшта</w:t>
      </w:r>
      <w:r>
        <w:rPr>
          <w:lang w:val="ru-RU"/>
        </w:rPr>
        <w:t>бами</w:t>
      </w:r>
      <w:r w:rsidRPr="00570F81">
        <w:rPr>
          <w:lang w:val="ru-RU"/>
        </w:rPr>
        <w:t xml:space="preserve">. </w:t>
      </w:r>
      <w:r>
        <w:rPr>
          <w:lang w:val="ru-RU"/>
        </w:rPr>
        <w:t>П</w:t>
      </w:r>
      <w:r w:rsidRPr="00570F81">
        <w:rPr>
          <w:lang w:val="ru-RU"/>
        </w:rPr>
        <w:t xml:space="preserve">риоритетное внимание </w:t>
      </w:r>
      <w:r>
        <w:rPr>
          <w:lang w:val="ru-RU"/>
        </w:rPr>
        <w:t xml:space="preserve">также </w:t>
      </w:r>
      <w:r w:rsidRPr="00570F81">
        <w:rPr>
          <w:lang w:val="ru-RU"/>
        </w:rPr>
        <w:t>необходимо удел</w:t>
      </w:r>
      <w:r>
        <w:rPr>
          <w:lang w:val="ru-RU"/>
        </w:rPr>
        <w:t>и</w:t>
      </w:r>
      <w:r w:rsidRPr="00570F81">
        <w:rPr>
          <w:lang w:val="ru-RU"/>
        </w:rPr>
        <w:t xml:space="preserve">ть поощрению и активизации разработки моделей и основополагающих знаний, </w:t>
      </w:r>
      <w:r w:rsidR="007E0592">
        <w:rPr>
          <w:lang w:val="ru-RU"/>
        </w:rPr>
        <w:t xml:space="preserve">которые </w:t>
      </w:r>
      <w:r>
        <w:rPr>
          <w:lang w:val="ru-RU"/>
        </w:rPr>
        <w:t xml:space="preserve">более явным образом </w:t>
      </w:r>
      <w:r w:rsidRPr="00570F81">
        <w:rPr>
          <w:lang w:val="ru-RU"/>
        </w:rPr>
        <w:t xml:space="preserve">увязывают </w:t>
      </w:r>
      <w:proofErr w:type="spellStart"/>
      <w:r w:rsidRPr="00570F81">
        <w:rPr>
          <w:lang w:val="ru-RU"/>
        </w:rPr>
        <w:t>экосистемные</w:t>
      </w:r>
      <w:proofErr w:type="spellEnd"/>
      <w:r w:rsidRPr="00570F81">
        <w:rPr>
          <w:lang w:val="ru-RU"/>
        </w:rPr>
        <w:t xml:space="preserve"> услуги – и другие блага, которые люди получают от природы – с биоразнообразием, а также с </w:t>
      </w:r>
      <w:proofErr w:type="spellStart"/>
      <w:r w:rsidRPr="00570F81">
        <w:rPr>
          <w:lang w:val="ru-RU"/>
        </w:rPr>
        <w:t>экосистемными</w:t>
      </w:r>
      <w:proofErr w:type="spellEnd"/>
      <w:r w:rsidRPr="00570F81">
        <w:rPr>
          <w:lang w:val="ru-RU"/>
        </w:rPr>
        <w:t xml:space="preserve"> свойствами и процессами. Одним из способов достижения этой цели будет содействие разработке комплексн</w:t>
      </w:r>
      <w:r>
        <w:rPr>
          <w:lang w:val="ru-RU"/>
        </w:rPr>
        <w:t>ых</w:t>
      </w:r>
      <w:r w:rsidRPr="00570F81">
        <w:rPr>
          <w:lang w:val="ru-RU"/>
        </w:rPr>
        <w:t xml:space="preserve"> подход</w:t>
      </w:r>
      <w:r>
        <w:rPr>
          <w:lang w:val="ru-RU"/>
        </w:rPr>
        <w:t>ов системного уровня</w:t>
      </w:r>
      <w:r w:rsidRPr="00570F81">
        <w:rPr>
          <w:lang w:val="ru-RU"/>
        </w:rPr>
        <w:t xml:space="preserve"> </w:t>
      </w:r>
      <w:r>
        <w:rPr>
          <w:lang w:val="ru-RU"/>
        </w:rPr>
        <w:t xml:space="preserve">к </w:t>
      </w:r>
      <w:r w:rsidRPr="00570F81">
        <w:rPr>
          <w:lang w:val="ru-RU"/>
        </w:rPr>
        <w:t>увязк</w:t>
      </w:r>
      <w:r>
        <w:rPr>
          <w:lang w:val="ru-RU"/>
        </w:rPr>
        <w:t>е</w:t>
      </w:r>
      <w:r w:rsidRPr="00570F81">
        <w:rPr>
          <w:lang w:val="ru-RU"/>
        </w:rPr>
        <w:t xml:space="preserve"> сценариев и моделей косвенных факторов, прямых факторов, природы,</w:t>
      </w:r>
      <w:r>
        <w:rPr>
          <w:lang w:val="ru-RU"/>
        </w:rPr>
        <w:t xml:space="preserve"> </w:t>
      </w:r>
      <w:r w:rsidRPr="00570F81">
        <w:rPr>
          <w:lang w:val="ru-RU"/>
        </w:rPr>
        <w:t>природ</w:t>
      </w:r>
      <w:r>
        <w:rPr>
          <w:lang w:val="ru-RU"/>
        </w:rPr>
        <w:t>ных</w:t>
      </w:r>
      <w:r w:rsidRPr="00570F81">
        <w:rPr>
          <w:lang w:val="ru-RU"/>
        </w:rPr>
        <w:t xml:space="preserve"> благ для людей и </w:t>
      </w:r>
      <w:r>
        <w:rPr>
          <w:lang w:val="ru-RU"/>
        </w:rPr>
        <w:t xml:space="preserve">достойного </w:t>
      </w:r>
      <w:r w:rsidRPr="00570F81">
        <w:rPr>
          <w:lang w:val="ru-RU"/>
        </w:rPr>
        <w:t>качества жизни</w:t>
      </w:r>
      <w:r>
        <w:rPr>
          <w:lang w:val="ru-RU"/>
        </w:rPr>
        <w:t xml:space="preserve"> для </w:t>
      </w:r>
      <w:r w:rsidRPr="00570F81">
        <w:rPr>
          <w:lang w:val="ru-RU"/>
        </w:rPr>
        <w:t>более точн</w:t>
      </w:r>
      <w:r>
        <w:rPr>
          <w:lang w:val="ru-RU"/>
        </w:rPr>
        <w:t xml:space="preserve">ого </w:t>
      </w:r>
      <w:r w:rsidRPr="00570F81">
        <w:rPr>
          <w:lang w:val="ru-RU"/>
        </w:rPr>
        <w:t>учет</w:t>
      </w:r>
      <w:r>
        <w:rPr>
          <w:lang w:val="ru-RU"/>
        </w:rPr>
        <w:t>а</w:t>
      </w:r>
      <w:r w:rsidRPr="00570F81">
        <w:rPr>
          <w:lang w:val="ru-RU"/>
        </w:rPr>
        <w:t xml:space="preserve"> важных взаимоотношений и обратной связи между этими компонентами (диаграмма </w:t>
      </w:r>
      <w:r w:rsidRPr="00541B00">
        <w:rPr>
          <w:lang w:val="ru-RU"/>
        </w:rPr>
        <w:t>РДО</w:t>
      </w:r>
      <w:r w:rsidRPr="00570F81">
        <w:rPr>
          <w:lang w:val="ru-RU"/>
        </w:rPr>
        <w:t>.8). Это может включать поощрение и активизацию расширения комплексных моделей оценки, которые уже широко применяются в других сферах (например, климат, энергетика и сельское хозяйство), чтобы более эффективно использовать модел</w:t>
      </w:r>
      <w:r>
        <w:rPr>
          <w:lang w:val="ru-RU"/>
        </w:rPr>
        <w:t xml:space="preserve">ирование </w:t>
      </w:r>
      <w:r w:rsidRPr="00570F81">
        <w:rPr>
          <w:lang w:val="ru-RU"/>
        </w:rPr>
        <w:t xml:space="preserve">факторов и </w:t>
      </w:r>
      <w:r>
        <w:rPr>
          <w:lang w:val="ru-RU"/>
        </w:rPr>
        <w:t xml:space="preserve">видов </w:t>
      </w:r>
      <w:r w:rsidRPr="00570F81">
        <w:rPr>
          <w:lang w:val="ru-RU"/>
        </w:rPr>
        <w:t>воздействия, имеющих прямое отношение к биоразнообразию и экосистемным услугам</w:t>
      </w:r>
      <w:r>
        <w:rPr>
          <w:lang w:val="ru-RU"/>
        </w:rPr>
        <w:t xml:space="preserve"> </w:t>
      </w:r>
      <w:r w:rsidRPr="001A0327">
        <w:rPr>
          <w:szCs w:val="18"/>
          <w:lang w:val="ru-RU"/>
        </w:rPr>
        <w:t>{1.2.2.1, 1.6.1, 3.2.3, 3.5, 4.2.3.4, 4.3.1.5, 6.2, 6.3, 8.3.1}.</w:t>
      </w:r>
    </w:p>
    <w:p w:rsidR="001D5C16" w:rsidRPr="00570F81" w:rsidRDefault="00A139EE" w:rsidP="001D5C16">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ru-RU"/>
        </w:rPr>
      </w:pPr>
      <w:r>
        <w:rPr>
          <w:i/>
          <w:noProof/>
          <w:lang w:val="en-US"/>
        </w:rPr>
        <w:drawing>
          <wp:inline distT="0" distB="0" distL="0" distR="0">
            <wp:extent cx="5158105" cy="4062095"/>
            <wp:effectExtent l="0" t="0" r="4445" b="0"/>
            <wp:docPr id="25" name="Picture 23" descr="S-SPM8_v8_YE_16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PM8_v8_YE_161220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8105" cy="4062095"/>
                    </a:xfrm>
                    <a:prstGeom prst="rect">
                      <a:avLst/>
                    </a:prstGeom>
                    <a:noFill/>
                    <a:ln>
                      <a:noFill/>
                    </a:ln>
                  </pic:spPr>
                </pic:pic>
              </a:graphicData>
            </a:graphic>
          </wp:inline>
        </w:drawing>
      </w:r>
    </w:p>
    <w:p w:rsidR="001D5C16" w:rsidRPr="00570F81" w:rsidRDefault="001D5C16" w:rsidP="001D5C16">
      <w:pPr>
        <w:widowControl w:val="0"/>
        <w:pBdr>
          <w:top w:val="single" w:sz="4" w:space="1" w:color="auto"/>
          <w:left w:val="single" w:sz="4" w:space="4" w:color="auto"/>
          <w:bottom w:val="single" w:sz="4" w:space="1" w:color="auto"/>
          <w:right w:val="single" w:sz="4" w:space="4" w:color="auto"/>
        </w:pBdr>
        <w:shd w:val="clear" w:color="auto" w:fill="E0E0E0"/>
        <w:autoSpaceDE w:val="0"/>
        <w:autoSpaceDN w:val="0"/>
        <w:adjustRightInd w:val="0"/>
        <w:spacing w:before="240" w:after="120"/>
        <w:ind w:left="1247"/>
        <w:rPr>
          <w:lang w:val="ru-RU"/>
        </w:rPr>
      </w:pPr>
      <w:r w:rsidRPr="00570F81">
        <w:rPr>
          <w:b/>
          <w:lang w:val="ru-RU"/>
        </w:rPr>
        <w:t xml:space="preserve">Диаграмма </w:t>
      </w:r>
      <w:r>
        <w:rPr>
          <w:b/>
          <w:lang w:val="ru-RU"/>
        </w:rPr>
        <w:t>РДО</w:t>
      </w:r>
      <w:r w:rsidRPr="00570F81">
        <w:rPr>
          <w:b/>
          <w:lang w:val="ru-RU"/>
        </w:rPr>
        <w:t>.8</w:t>
      </w:r>
      <w:r w:rsidRPr="00570F81">
        <w:rPr>
          <w:lang w:val="ru-RU"/>
        </w:rPr>
        <w:t xml:space="preserve"> – </w:t>
      </w:r>
      <w:r w:rsidRPr="00A869AF">
        <w:rPr>
          <w:b/>
          <w:lang w:val="ru-RU"/>
        </w:rPr>
        <w:t xml:space="preserve">Увязка сценариев и моделей в четырех ключевых </w:t>
      </w:r>
      <w:r>
        <w:rPr>
          <w:b/>
          <w:lang w:val="ru-RU"/>
        </w:rPr>
        <w:t>измерениях:</w:t>
      </w:r>
      <w:r w:rsidRPr="00570F81">
        <w:rPr>
          <w:lang w:val="ru-RU"/>
        </w:rPr>
        <w:t xml:space="preserve"> </w:t>
      </w:r>
      <w:r>
        <w:rPr>
          <w:lang w:val="ru-RU"/>
        </w:rPr>
        <w:t xml:space="preserve">компоненты систем, виды сценариев, пространственные масштабы и временные масштабы, </w:t>
      </w:r>
      <w:r w:rsidRPr="00570F81">
        <w:rPr>
          <w:lang w:val="ru-RU"/>
        </w:rPr>
        <w:t>где широкие серые стрелки указывают на связи в</w:t>
      </w:r>
      <w:r>
        <w:rPr>
          <w:lang w:val="ru-RU"/>
        </w:rPr>
        <w:t xml:space="preserve"> рамках</w:t>
      </w:r>
      <w:r w:rsidRPr="00570F81">
        <w:rPr>
          <w:lang w:val="ru-RU"/>
        </w:rPr>
        <w:t xml:space="preserve"> каждо</w:t>
      </w:r>
      <w:r>
        <w:rPr>
          <w:lang w:val="ru-RU"/>
        </w:rPr>
        <w:t>го измерения</w:t>
      </w:r>
      <w:r w:rsidRPr="00570F81">
        <w:rPr>
          <w:lang w:val="ru-RU"/>
        </w:rPr>
        <w:t>. В секторе</w:t>
      </w:r>
      <w:proofErr w:type="gramStart"/>
      <w:r w:rsidRPr="00570F81">
        <w:rPr>
          <w:lang w:val="ru-RU"/>
        </w:rPr>
        <w:t xml:space="preserve"> А</w:t>
      </w:r>
      <w:proofErr w:type="gramEnd"/>
      <w:r w:rsidRPr="00570F81">
        <w:rPr>
          <w:lang w:val="ru-RU"/>
        </w:rPr>
        <w:t xml:space="preserve"> показаны св</w:t>
      </w:r>
      <w:r w:rsidR="007E0592">
        <w:rPr>
          <w:lang w:val="ru-RU"/>
        </w:rPr>
        <w:t>язи между сценариями и моделями</w:t>
      </w:r>
      <w:r>
        <w:rPr>
          <w:lang w:val="ru-RU"/>
        </w:rPr>
        <w:t xml:space="preserve"> </w:t>
      </w:r>
      <w:r w:rsidRPr="00570F81">
        <w:rPr>
          <w:lang w:val="ru-RU"/>
        </w:rPr>
        <w:t xml:space="preserve">различных компонентов концептуальных рамок (широкие серые стрелки), а также между их </w:t>
      </w:r>
      <w:r>
        <w:rPr>
          <w:lang w:val="ru-RU"/>
        </w:rPr>
        <w:t>под</w:t>
      </w:r>
      <w:r w:rsidRPr="00570F81">
        <w:rPr>
          <w:lang w:val="ru-RU"/>
        </w:rPr>
        <w:t xml:space="preserve">компонентами (тонкие синие стрелки; например, увязка биоразнообразия с функционированием экосистем как </w:t>
      </w:r>
      <w:r>
        <w:rPr>
          <w:lang w:val="ru-RU"/>
        </w:rPr>
        <w:t>под</w:t>
      </w:r>
      <w:r w:rsidRPr="00570F81">
        <w:rPr>
          <w:lang w:val="ru-RU"/>
        </w:rPr>
        <w:t>компонентов природы). В секторе</w:t>
      </w:r>
      <w:proofErr w:type="gramStart"/>
      <w:r w:rsidRPr="00570F81">
        <w:rPr>
          <w:lang w:val="ru-RU"/>
        </w:rPr>
        <w:t xml:space="preserve"> В</w:t>
      </w:r>
      <w:proofErr w:type="gramEnd"/>
      <w:r w:rsidRPr="00570F81">
        <w:rPr>
          <w:lang w:val="ru-RU"/>
        </w:rPr>
        <w:t xml:space="preserve"> показаны пути увязки различных видов сценариев, таких как исследовательские сценарии и сценарии последствий политических мер. В секторе</w:t>
      </w:r>
      <w:proofErr w:type="gramStart"/>
      <w:r w:rsidRPr="00570F81">
        <w:rPr>
          <w:lang w:val="ru-RU"/>
        </w:rPr>
        <w:t xml:space="preserve"> С</w:t>
      </w:r>
      <w:proofErr w:type="gramEnd"/>
      <w:r w:rsidRPr="00570F81">
        <w:rPr>
          <w:lang w:val="ru-RU"/>
        </w:rPr>
        <w:t xml:space="preserve"> показаны связи по всему диапазону пространственных масштабов, от местного до глобального. В секторе D показана увязка прошлого, настоящего и нескольких временн</w:t>
      </w:r>
      <w:r w:rsidRPr="00570F81">
        <w:rPr>
          <w:b/>
          <w:lang w:val="ru-RU"/>
        </w:rPr>
        <w:t>ы</w:t>
      </w:r>
      <w:r w:rsidRPr="00570F81">
        <w:rPr>
          <w:lang w:val="ru-RU"/>
        </w:rPr>
        <w:t xml:space="preserve">х горизонтов в будущем (пунктирные линии указывают на диапазон исследовательских сценариев). Два или более таких </w:t>
      </w:r>
      <w:r>
        <w:rPr>
          <w:lang w:val="ru-RU"/>
        </w:rPr>
        <w:t xml:space="preserve">измерений </w:t>
      </w:r>
      <w:r w:rsidRPr="00570F81">
        <w:rPr>
          <w:lang w:val="ru-RU"/>
        </w:rPr>
        <w:t>увязок могут использоваться в</w:t>
      </w:r>
      <w:r>
        <w:rPr>
          <w:lang w:val="ru-RU"/>
        </w:rPr>
        <w:t xml:space="preserve"> сочетании</w:t>
      </w:r>
      <w:r w:rsidRPr="00570F81">
        <w:rPr>
          <w:lang w:val="ru-RU"/>
        </w:rPr>
        <w:t xml:space="preserve"> (например, увязка различных видов сценариев по широкому диапазону пространственных масштабов). Более подробно см. главу</w:t>
      </w:r>
      <w:r>
        <w:rPr>
          <w:lang w:val="ru-RU"/>
        </w:rPr>
        <w:t> </w:t>
      </w:r>
      <w:r w:rsidRPr="00570F81">
        <w:rPr>
          <w:lang w:val="ru-RU"/>
        </w:rPr>
        <w:t>6</w:t>
      </w:r>
      <w:r w:rsidRPr="003F6F9C">
        <w:rPr>
          <w:lang w:val="ru-RU"/>
        </w:rPr>
        <w:t>.2.</w:t>
      </w:r>
      <w:r>
        <w:rPr>
          <w:lang w:val="ru-RU"/>
        </w:rPr>
        <w:t xml:space="preserve"> и диаграмму 6.1.</w:t>
      </w: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4266"/>
      </w:tblGrid>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lang w:val="ru-RU"/>
              </w:rPr>
              <w:t>Диаграмма РДО.8</w:t>
            </w:r>
          </w:p>
        </w:tc>
        <w:tc>
          <w:tcPr>
            <w:tcW w:w="4266" w:type="dxa"/>
            <w:shd w:val="clear" w:color="auto" w:fill="auto"/>
          </w:tcPr>
          <w:p w:rsidR="001D5C16" w:rsidRPr="00A26156" w:rsidRDefault="001D5C16" w:rsidP="001D5C16">
            <w:pPr>
              <w:rPr>
                <w:sz w:val="18"/>
                <w:szCs w:val="18"/>
                <w:lang w:val="en-US"/>
              </w:rPr>
            </w:pPr>
          </w:p>
        </w:tc>
      </w:tr>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A Multiple system components</w:t>
            </w:r>
          </w:p>
        </w:tc>
        <w:tc>
          <w:tcPr>
            <w:tcW w:w="4266" w:type="dxa"/>
            <w:shd w:val="clear" w:color="auto" w:fill="auto"/>
          </w:tcPr>
          <w:p w:rsidR="001D5C16" w:rsidRPr="00A26156" w:rsidRDefault="001D5C16" w:rsidP="001D5C16">
            <w:pPr>
              <w:rPr>
                <w:sz w:val="18"/>
                <w:szCs w:val="18"/>
                <w:lang w:val="ru-RU"/>
              </w:rPr>
            </w:pPr>
            <w:r w:rsidRPr="00A26156">
              <w:rPr>
                <w:sz w:val="18"/>
                <w:szCs w:val="18"/>
                <w:lang w:val="en-US"/>
              </w:rPr>
              <w:t xml:space="preserve">A </w:t>
            </w:r>
            <w:r w:rsidRPr="00A26156">
              <w:rPr>
                <w:sz w:val="18"/>
                <w:szCs w:val="18"/>
                <w:lang w:val="ru-RU"/>
              </w:rPr>
              <w:t>Многочисленные компоненты системы</w:t>
            </w:r>
          </w:p>
        </w:tc>
      </w:tr>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Good quality of life</w:t>
            </w:r>
          </w:p>
        </w:tc>
        <w:tc>
          <w:tcPr>
            <w:tcW w:w="4266" w:type="dxa"/>
            <w:shd w:val="clear" w:color="auto" w:fill="auto"/>
          </w:tcPr>
          <w:p w:rsidR="001D5C16" w:rsidRPr="00A26156" w:rsidRDefault="001D5C16" w:rsidP="001D5C16">
            <w:pPr>
              <w:rPr>
                <w:sz w:val="18"/>
                <w:szCs w:val="18"/>
                <w:lang w:val="ru-RU"/>
              </w:rPr>
            </w:pPr>
            <w:r w:rsidRPr="00A26156">
              <w:rPr>
                <w:sz w:val="18"/>
                <w:szCs w:val="18"/>
                <w:lang w:val="ru-RU"/>
              </w:rPr>
              <w:t>Достойное качество жизни</w:t>
            </w:r>
          </w:p>
        </w:tc>
      </w:tr>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Indirect drivers</w:t>
            </w:r>
          </w:p>
        </w:tc>
        <w:tc>
          <w:tcPr>
            <w:tcW w:w="4266" w:type="dxa"/>
            <w:shd w:val="clear" w:color="auto" w:fill="auto"/>
          </w:tcPr>
          <w:p w:rsidR="001D5C16" w:rsidRPr="00A26156" w:rsidRDefault="001D5C16" w:rsidP="001D5C16">
            <w:pPr>
              <w:rPr>
                <w:sz w:val="18"/>
                <w:szCs w:val="18"/>
                <w:lang w:val="ru-RU"/>
              </w:rPr>
            </w:pPr>
            <w:r w:rsidRPr="00A26156">
              <w:rPr>
                <w:sz w:val="18"/>
                <w:szCs w:val="18"/>
                <w:lang w:val="ru-RU"/>
              </w:rPr>
              <w:t>Косвенные факторы</w:t>
            </w:r>
          </w:p>
        </w:tc>
      </w:tr>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Direct drivers</w:t>
            </w:r>
          </w:p>
        </w:tc>
        <w:tc>
          <w:tcPr>
            <w:tcW w:w="4266" w:type="dxa"/>
            <w:shd w:val="clear" w:color="auto" w:fill="auto"/>
          </w:tcPr>
          <w:p w:rsidR="001D5C16" w:rsidRPr="00A26156" w:rsidRDefault="001D5C16" w:rsidP="001D5C16">
            <w:pPr>
              <w:rPr>
                <w:sz w:val="18"/>
                <w:szCs w:val="18"/>
                <w:lang w:val="ru-RU"/>
              </w:rPr>
            </w:pPr>
            <w:r w:rsidRPr="00A26156">
              <w:rPr>
                <w:sz w:val="18"/>
                <w:szCs w:val="18"/>
                <w:lang w:val="ru-RU"/>
              </w:rPr>
              <w:t>Прямые факторы</w:t>
            </w:r>
          </w:p>
        </w:tc>
      </w:tr>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Nature</w:t>
            </w:r>
          </w:p>
        </w:tc>
        <w:tc>
          <w:tcPr>
            <w:tcW w:w="4266" w:type="dxa"/>
            <w:shd w:val="clear" w:color="auto" w:fill="auto"/>
          </w:tcPr>
          <w:p w:rsidR="001D5C16" w:rsidRPr="00A26156" w:rsidRDefault="001D5C16" w:rsidP="001D5C16">
            <w:pPr>
              <w:rPr>
                <w:sz w:val="18"/>
                <w:szCs w:val="18"/>
                <w:lang w:val="ru-RU"/>
              </w:rPr>
            </w:pPr>
            <w:r w:rsidRPr="00A26156">
              <w:rPr>
                <w:sz w:val="18"/>
                <w:szCs w:val="18"/>
                <w:lang w:val="ru-RU"/>
              </w:rPr>
              <w:t>Природа</w:t>
            </w:r>
          </w:p>
        </w:tc>
      </w:tr>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Nature’s benefits</w:t>
            </w:r>
          </w:p>
          <w:p w:rsidR="001D5C16" w:rsidRPr="00A26156" w:rsidRDefault="001D5C16" w:rsidP="001D5C16">
            <w:pPr>
              <w:rPr>
                <w:sz w:val="18"/>
                <w:szCs w:val="18"/>
                <w:lang w:val="en-US"/>
              </w:rPr>
            </w:pPr>
            <w:r w:rsidRPr="00A26156">
              <w:rPr>
                <w:sz w:val="18"/>
                <w:szCs w:val="18"/>
                <w:lang w:val="en-US"/>
              </w:rPr>
              <w:t xml:space="preserve">Sub-component </w:t>
            </w:r>
          </w:p>
        </w:tc>
        <w:tc>
          <w:tcPr>
            <w:tcW w:w="4266" w:type="dxa"/>
            <w:shd w:val="clear" w:color="auto" w:fill="auto"/>
          </w:tcPr>
          <w:p w:rsidR="001D5C16" w:rsidRPr="00A26156" w:rsidRDefault="001D5C16" w:rsidP="001D5C16">
            <w:pPr>
              <w:rPr>
                <w:sz w:val="18"/>
                <w:szCs w:val="18"/>
                <w:lang w:val="ru-RU"/>
              </w:rPr>
            </w:pPr>
            <w:r w:rsidRPr="00A26156">
              <w:rPr>
                <w:sz w:val="18"/>
                <w:szCs w:val="18"/>
                <w:lang w:val="ru-RU"/>
              </w:rPr>
              <w:t>Природные блага</w:t>
            </w:r>
          </w:p>
          <w:p w:rsidR="001D5C16" w:rsidRPr="00A26156" w:rsidRDefault="001D5C16" w:rsidP="001D5C16">
            <w:pPr>
              <w:rPr>
                <w:sz w:val="18"/>
                <w:szCs w:val="18"/>
                <w:lang w:val="ru-RU"/>
              </w:rPr>
            </w:pPr>
            <w:r w:rsidRPr="00A26156">
              <w:rPr>
                <w:sz w:val="18"/>
                <w:szCs w:val="18"/>
                <w:lang w:val="ru-RU"/>
              </w:rPr>
              <w:t>Подкомпонент</w:t>
            </w:r>
          </w:p>
        </w:tc>
      </w:tr>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B Multiple scenario types</w:t>
            </w:r>
          </w:p>
        </w:tc>
        <w:tc>
          <w:tcPr>
            <w:tcW w:w="4266" w:type="dxa"/>
            <w:shd w:val="clear" w:color="auto" w:fill="auto"/>
          </w:tcPr>
          <w:p w:rsidR="001D5C16" w:rsidRPr="00A26156" w:rsidRDefault="001D5C16" w:rsidP="001D5C16">
            <w:pPr>
              <w:rPr>
                <w:sz w:val="18"/>
                <w:szCs w:val="18"/>
                <w:lang w:val="ru-RU"/>
              </w:rPr>
            </w:pPr>
            <w:r w:rsidRPr="00A26156">
              <w:rPr>
                <w:sz w:val="18"/>
                <w:szCs w:val="18"/>
                <w:lang w:val="en-US"/>
              </w:rPr>
              <w:t xml:space="preserve">B </w:t>
            </w:r>
            <w:r w:rsidRPr="00A26156">
              <w:rPr>
                <w:sz w:val="18"/>
                <w:szCs w:val="18"/>
                <w:lang w:val="ru-RU"/>
              </w:rPr>
              <w:t>Многочисленные виды сценариев</w:t>
            </w:r>
          </w:p>
        </w:tc>
      </w:tr>
      <w:tr w:rsidR="001D5C16" w:rsidRPr="003841AD"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State of nature or nature’s benefits</w:t>
            </w:r>
          </w:p>
        </w:tc>
        <w:tc>
          <w:tcPr>
            <w:tcW w:w="4266" w:type="dxa"/>
            <w:shd w:val="clear" w:color="auto" w:fill="auto"/>
          </w:tcPr>
          <w:p w:rsidR="001D5C16" w:rsidRPr="00A26156" w:rsidRDefault="001D5C16" w:rsidP="001D5C16">
            <w:pPr>
              <w:rPr>
                <w:sz w:val="18"/>
                <w:szCs w:val="18"/>
                <w:lang w:val="ru-RU"/>
              </w:rPr>
            </w:pPr>
            <w:r w:rsidRPr="00A26156">
              <w:rPr>
                <w:sz w:val="18"/>
                <w:szCs w:val="18"/>
                <w:lang w:val="ru-RU"/>
              </w:rPr>
              <w:t>Состояние природы или природных благ</w:t>
            </w:r>
          </w:p>
        </w:tc>
      </w:tr>
      <w:tr w:rsidR="001D5C16" w:rsidRPr="003841AD"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A B Intervention options</w:t>
            </w:r>
          </w:p>
        </w:tc>
        <w:tc>
          <w:tcPr>
            <w:tcW w:w="4266" w:type="dxa"/>
            <w:shd w:val="clear" w:color="auto" w:fill="auto"/>
          </w:tcPr>
          <w:p w:rsidR="001D5C16" w:rsidRPr="00A26156" w:rsidRDefault="001D5C16" w:rsidP="001D5C16">
            <w:pPr>
              <w:rPr>
                <w:sz w:val="18"/>
                <w:szCs w:val="18"/>
                <w:lang w:val="ru-RU"/>
              </w:rPr>
            </w:pPr>
            <w:r w:rsidRPr="00A26156">
              <w:rPr>
                <w:sz w:val="18"/>
                <w:szCs w:val="18"/>
                <w:lang w:val="en-US"/>
              </w:rPr>
              <w:t>A</w:t>
            </w:r>
            <w:r w:rsidRPr="00A26156">
              <w:rPr>
                <w:sz w:val="18"/>
                <w:szCs w:val="18"/>
                <w:lang w:val="ru-RU"/>
              </w:rPr>
              <w:t xml:space="preserve"> </w:t>
            </w:r>
            <w:r w:rsidRPr="00A26156">
              <w:rPr>
                <w:sz w:val="18"/>
                <w:szCs w:val="18"/>
                <w:lang w:val="en-US"/>
              </w:rPr>
              <w:t>B</w:t>
            </w:r>
            <w:r w:rsidRPr="00A26156">
              <w:rPr>
                <w:sz w:val="18"/>
                <w:szCs w:val="18"/>
                <w:lang w:val="ru-RU"/>
              </w:rPr>
              <w:t xml:space="preserve"> Варианты политических мер</w:t>
            </w:r>
          </w:p>
        </w:tc>
      </w:tr>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Exploratory scenario 1</w:t>
            </w:r>
          </w:p>
          <w:p w:rsidR="001D5C16" w:rsidRPr="00A26156" w:rsidRDefault="001D5C16" w:rsidP="001D5C16">
            <w:pPr>
              <w:rPr>
                <w:sz w:val="18"/>
                <w:szCs w:val="18"/>
                <w:lang w:val="en-US"/>
              </w:rPr>
            </w:pPr>
            <w:r w:rsidRPr="00A26156">
              <w:rPr>
                <w:sz w:val="18"/>
                <w:szCs w:val="18"/>
                <w:lang w:val="en-US"/>
              </w:rPr>
              <w:t xml:space="preserve">Exploratory scenario 2 </w:t>
            </w:r>
          </w:p>
        </w:tc>
        <w:tc>
          <w:tcPr>
            <w:tcW w:w="4266" w:type="dxa"/>
            <w:shd w:val="clear" w:color="auto" w:fill="auto"/>
          </w:tcPr>
          <w:p w:rsidR="001D5C16" w:rsidRPr="00A26156" w:rsidRDefault="001D5C16" w:rsidP="001D5C16">
            <w:pPr>
              <w:rPr>
                <w:sz w:val="18"/>
                <w:szCs w:val="18"/>
                <w:lang w:val="ru-RU"/>
              </w:rPr>
            </w:pPr>
            <w:r w:rsidRPr="00A26156">
              <w:rPr>
                <w:sz w:val="18"/>
                <w:szCs w:val="18"/>
                <w:lang w:val="ru-RU"/>
              </w:rPr>
              <w:t>Исследовательский сценарий 1</w:t>
            </w:r>
          </w:p>
          <w:p w:rsidR="001D5C16" w:rsidRPr="00A26156" w:rsidRDefault="001D5C16" w:rsidP="001D5C16">
            <w:pPr>
              <w:rPr>
                <w:sz w:val="18"/>
                <w:szCs w:val="18"/>
                <w:lang w:val="en-US"/>
              </w:rPr>
            </w:pPr>
            <w:r w:rsidRPr="00A26156">
              <w:rPr>
                <w:sz w:val="18"/>
                <w:szCs w:val="18"/>
                <w:lang w:val="ru-RU"/>
              </w:rPr>
              <w:t>Исследовательский сценарий 2</w:t>
            </w:r>
          </w:p>
        </w:tc>
      </w:tr>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Present</w:t>
            </w:r>
          </w:p>
          <w:p w:rsidR="001D5C16" w:rsidRPr="00A26156" w:rsidRDefault="001D5C16" w:rsidP="001D5C16">
            <w:pPr>
              <w:rPr>
                <w:sz w:val="18"/>
                <w:szCs w:val="18"/>
                <w:lang w:val="en-US"/>
              </w:rPr>
            </w:pPr>
            <w:r w:rsidRPr="00A26156">
              <w:rPr>
                <w:sz w:val="18"/>
                <w:szCs w:val="18"/>
                <w:lang w:val="en-US"/>
              </w:rPr>
              <w:t>Future</w:t>
            </w:r>
          </w:p>
        </w:tc>
        <w:tc>
          <w:tcPr>
            <w:tcW w:w="4266" w:type="dxa"/>
            <w:shd w:val="clear" w:color="auto" w:fill="auto"/>
          </w:tcPr>
          <w:p w:rsidR="001D5C16" w:rsidRPr="00A26156" w:rsidRDefault="001D5C16" w:rsidP="001D5C16">
            <w:pPr>
              <w:rPr>
                <w:sz w:val="18"/>
                <w:szCs w:val="18"/>
                <w:lang w:val="ru-RU"/>
              </w:rPr>
            </w:pPr>
            <w:r w:rsidRPr="00A26156">
              <w:rPr>
                <w:sz w:val="18"/>
                <w:szCs w:val="18"/>
                <w:lang w:val="ru-RU"/>
              </w:rPr>
              <w:t>Настоящее</w:t>
            </w:r>
          </w:p>
          <w:p w:rsidR="001D5C16" w:rsidRPr="00A26156" w:rsidRDefault="001D5C16" w:rsidP="001D5C16">
            <w:pPr>
              <w:rPr>
                <w:sz w:val="18"/>
                <w:szCs w:val="18"/>
                <w:lang w:val="ru-RU"/>
              </w:rPr>
            </w:pPr>
            <w:r w:rsidRPr="00A26156">
              <w:rPr>
                <w:sz w:val="18"/>
                <w:szCs w:val="18"/>
                <w:lang w:val="ru-RU"/>
              </w:rPr>
              <w:t>Будущее</w:t>
            </w:r>
          </w:p>
        </w:tc>
      </w:tr>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C Multiple spatial scales</w:t>
            </w:r>
          </w:p>
        </w:tc>
        <w:tc>
          <w:tcPr>
            <w:tcW w:w="4266" w:type="dxa"/>
            <w:shd w:val="clear" w:color="auto" w:fill="auto"/>
          </w:tcPr>
          <w:p w:rsidR="001D5C16" w:rsidRPr="00A26156" w:rsidRDefault="001D5C16" w:rsidP="001D5C16">
            <w:pPr>
              <w:rPr>
                <w:sz w:val="18"/>
                <w:szCs w:val="18"/>
                <w:lang w:val="ru-RU"/>
              </w:rPr>
            </w:pPr>
            <w:r w:rsidRPr="00A26156">
              <w:rPr>
                <w:sz w:val="18"/>
                <w:szCs w:val="18"/>
                <w:lang w:val="en-US"/>
              </w:rPr>
              <w:t xml:space="preserve">C </w:t>
            </w:r>
            <w:r w:rsidRPr="00A26156">
              <w:rPr>
                <w:sz w:val="18"/>
                <w:szCs w:val="18"/>
                <w:lang w:val="ru-RU"/>
              </w:rPr>
              <w:t>Многочисленные пространственные масштабы</w:t>
            </w:r>
          </w:p>
        </w:tc>
      </w:tr>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 xml:space="preserve">Global </w:t>
            </w:r>
          </w:p>
          <w:p w:rsidR="001D5C16" w:rsidRPr="00A26156" w:rsidRDefault="001D5C16" w:rsidP="001D5C16">
            <w:pPr>
              <w:rPr>
                <w:sz w:val="18"/>
                <w:szCs w:val="18"/>
                <w:lang w:val="en-US"/>
              </w:rPr>
            </w:pPr>
            <w:r w:rsidRPr="00A26156">
              <w:rPr>
                <w:sz w:val="18"/>
                <w:szCs w:val="18"/>
                <w:lang w:val="en-US"/>
              </w:rPr>
              <w:t>Regional</w:t>
            </w:r>
          </w:p>
          <w:p w:rsidR="001D5C16" w:rsidRPr="00A26156" w:rsidRDefault="001D5C16" w:rsidP="001D5C16">
            <w:pPr>
              <w:rPr>
                <w:sz w:val="18"/>
                <w:szCs w:val="18"/>
                <w:lang w:val="en-US"/>
              </w:rPr>
            </w:pPr>
            <w:r w:rsidRPr="00A26156">
              <w:rPr>
                <w:sz w:val="18"/>
                <w:szCs w:val="18"/>
                <w:lang w:val="en-US"/>
              </w:rPr>
              <w:t>Local</w:t>
            </w:r>
          </w:p>
        </w:tc>
        <w:tc>
          <w:tcPr>
            <w:tcW w:w="4266" w:type="dxa"/>
            <w:shd w:val="clear" w:color="auto" w:fill="auto"/>
          </w:tcPr>
          <w:p w:rsidR="001D5C16" w:rsidRPr="00A26156" w:rsidRDefault="001D5C16" w:rsidP="001D5C16">
            <w:pPr>
              <w:rPr>
                <w:sz w:val="18"/>
                <w:szCs w:val="18"/>
                <w:lang w:val="ru-RU"/>
              </w:rPr>
            </w:pPr>
            <w:r w:rsidRPr="00A26156">
              <w:rPr>
                <w:sz w:val="18"/>
                <w:szCs w:val="18"/>
                <w:lang w:val="ru-RU"/>
              </w:rPr>
              <w:t>Глобальный</w:t>
            </w:r>
          </w:p>
          <w:p w:rsidR="001D5C16" w:rsidRPr="00A26156" w:rsidRDefault="001D5C16" w:rsidP="001D5C16">
            <w:pPr>
              <w:rPr>
                <w:sz w:val="18"/>
                <w:szCs w:val="18"/>
                <w:lang w:val="ru-RU"/>
              </w:rPr>
            </w:pPr>
            <w:r w:rsidRPr="00A26156">
              <w:rPr>
                <w:sz w:val="18"/>
                <w:szCs w:val="18"/>
                <w:lang w:val="ru-RU"/>
              </w:rPr>
              <w:t>Региональный</w:t>
            </w:r>
          </w:p>
          <w:p w:rsidR="001D5C16" w:rsidRPr="00A26156" w:rsidRDefault="001D5C16" w:rsidP="001D5C16">
            <w:pPr>
              <w:rPr>
                <w:sz w:val="18"/>
                <w:szCs w:val="18"/>
                <w:lang w:val="ru-RU"/>
              </w:rPr>
            </w:pPr>
            <w:r w:rsidRPr="00A26156">
              <w:rPr>
                <w:sz w:val="18"/>
                <w:szCs w:val="18"/>
                <w:lang w:val="ru-RU"/>
              </w:rPr>
              <w:t>Местный</w:t>
            </w:r>
          </w:p>
        </w:tc>
      </w:tr>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D Multiple temporal scales</w:t>
            </w:r>
          </w:p>
        </w:tc>
        <w:tc>
          <w:tcPr>
            <w:tcW w:w="4266" w:type="dxa"/>
            <w:shd w:val="clear" w:color="auto" w:fill="auto"/>
          </w:tcPr>
          <w:p w:rsidR="001D5C16" w:rsidRPr="00A26156" w:rsidRDefault="001D5C16" w:rsidP="001D5C16">
            <w:pPr>
              <w:rPr>
                <w:sz w:val="18"/>
                <w:szCs w:val="18"/>
                <w:lang w:val="ru-RU"/>
              </w:rPr>
            </w:pPr>
            <w:r w:rsidRPr="00A26156">
              <w:rPr>
                <w:sz w:val="18"/>
                <w:szCs w:val="18"/>
                <w:lang w:val="en-US"/>
              </w:rPr>
              <w:t xml:space="preserve">D </w:t>
            </w:r>
            <w:r w:rsidRPr="00A26156">
              <w:rPr>
                <w:sz w:val="18"/>
                <w:szCs w:val="18"/>
                <w:lang w:val="ru-RU"/>
              </w:rPr>
              <w:t>Многочисленные временные масштабы</w:t>
            </w:r>
          </w:p>
        </w:tc>
      </w:tr>
      <w:tr w:rsidR="001D5C16" w:rsidRPr="003841AD"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State of nature or nature’s benefits</w:t>
            </w:r>
          </w:p>
        </w:tc>
        <w:tc>
          <w:tcPr>
            <w:tcW w:w="4266" w:type="dxa"/>
            <w:shd w:val="clear" w:color="auto" w:fill="auto"/>
          </w:tcPr>
          <w:p w:rsidR="001D5C16" w:rsidRPr="00A26156" w:rsidRDefault="001D5C16" w:rsidP="001D5C16">
            <w:pPr>
              <w:rPr>
                <w:sz w:val="18"/>
                <w:szCs w:val="18"/>
                <w:lang w:val="ru-RU"/>
              </w:rPr>
            </w:pPr>
            <w:r w:rsidRPr="00A26156">
              <w:rPr>
                <w:sz w:val="18"/>
                <w:szCs w:val="18"/>
                <w:lang w:val="ru-RU"/>
              </w:rPr>
              <w:t>Состояние природы или природных благ</w:t>
            </w:r>
          </w:p>
        </w:tc>
      </w:tr>
      <w:tr w:rsidR="001D5C16" w:rsidRPr="00E62908" w:rsidTr="00A26156">
        <w:tc>
          <w:tcPr>
            <w:tcW w:w="4200" w:type="dxa"/>
            <w:shd w:val="clear" w:color="auto" w:fill="auto"/>
          </w:tcPr>
          <w:p w:rsidR="001D5C16" w:rsidRPr="00A26156" w:rsidRDefault="001D5C16" w:rsidP="001D5C16">
            <w:pPr>
              <w:rPr>
                <w:sz w:val="18"/>
                <w:szCs w:val="18"/>
                <w:lang w:val="en-US"/>
              </w:rPr>
            </w:pPr>
            <w:r w:rsidRPr="00A26156">
              <w:rPr>
                <w:sz w:val="18"/>
                <w:szCs w:val="18"/>
                <w:lang w:val="en-US"/>
              </w:rPr>
              <w:t>Past</w:t>
            </w:r>
          </w:p>
          <w:p w:rsidR="001D5C16" w:rsidRPr="00A26156" w:rsidRDefault="001D5C16" w:rsidP="001D5C16">
            <w:pPr>
              <w:rPr>
                <w:sz w:val="18"/>
                <w:szCs w:val="18"/>
                <w:lang w:val="en-US"/>
              </w:rPr>
            </w:pPr>
            <w:r w:rsidRPr="00A26156">
              <w:rPr>
                <w:sz w:val="18"/>
                <w:szCs w:val="18"/>
                <w:lang w:val="en-US"/>
              </w:rPr>
              <w:t>Present</w:t>
            </w:r>
          </w:p>
          <w:p w:rsidR="001D5C16" w:rsidRPr="00A26156" w:rsidRDefault="001D5C16" w:rsidP="001D5C16">
            <w:pPr>
              <w:rPr>
                <w:sz w:val="18"/>
                <w:szCs w:val="18"/>
                <w:lang w:val="en-US"/>
              </w:rPr>
            </w:pPr>
            <w:r w:rsidRPr="00A26156">
              <w:rPr>
                <w:sz w:val="18"/>
                <w:szCs w:val="18"/>
                <w:lang w:val="en-US"/>
              </w:rPr>
              <w:t>Short-term future</w:t>
            </w:r>
          </w:p>
          <w:p w:rsidR="001D5C16" w:rsidRPr="00A26156" w:rsidRDefault="001D5C16" w:rsidP="001D5C16">
            <w:pPr>
              <w:rPr>
                <w:sz w:val="18"/>
                <w:szCs w:val="18"/>
                <w:lang w:val="en-US"/>
              </w:rPr>
            </w:pPr>
            <w:r w:rsidRPr="00A26156">
              <w:rPr>
                <w:sz w:val="18"/>
                <w:szCs w:val="18"/>
                <w:lang w:val="en-US"/>
              </w:rPr>
              <w:t>Medium-term future</w:t>
            </w:r>
          </w:p>
          <w:p w:rsidR="001D5C16" w:rsidRPr="00A26156" w:rsidRDefault="001D5C16" w:rsidP="001D5C16">
            <w:pPr>
              <w:rPr>
                <w:sz w:val="18"/>
                <w:szCs w:val="18"/>
                <w:lang w:val="en-US"/>
              </w:rPr>
            </w:pPr>
            <w:r w:rsidRPr="00A26156">
              <w:rPr>
                <w:sz w:val="18"/>
                <w:szCs w:val="18"/>
                <w:lang w:val="en-US"/>
              </w:rPr>
              <w:t>Long-term future</w:t>
            </w:r>
          </w:p>
        </w:tc>
        <w:tc>
          <w:tcPr>
            <w:tcW w:w="4266" w:type="dxa"/>
            <w:shd w:val="clear" w:color="auto" w:fill="auto"/>
          </w:tcPr>
          <w:p w:rsidR="001D5C16" w:rsidRPr="00A26156" w:rsidRDefault="001D5C16" w:rsidP="001D5C16">
            <w:pPr>
              <w:rPr>
                <w:sz w:val="18"/>
                <w:szCs w:val="18"/>
                <w:lang w:val="ru-RU"/>
              </w:rPr>
            </w:pPr>
            <w:r w:rsidRPr="00A26156">
              <w:rPr>
                <w:sz w:val="18"/>
                <w:szCs w:val="18"/>
                <w:lang w:val="ru-RU"/>
              </w:rPr>
              <w:t>Прошлое</w:t>
            </w:r>
          </w:p>
          <w:p w:rsidR="001D5C16" w:rsidRPr="00A26156" w:rsidRDefault="001D5C16" w:rsidP="001D5C16">
            <w:pPr>
              <w:rPr>
                <w:sz w:val="18"/>
                <w:szCs w:val="18"/>
                <w:lang w:val="ru-RU"/>
              </w:rPr>
            </w:pPr>
            <w:r w:rsidRPr="00A26156">
              <w:rPr>
                <w:sz w:val="18"/>
                <w:szCs w:val="18"/>
                <w:lang w:val="ru-RU"/>
              </w:rPr>
              <w:t>Настоящее</w:t>
            </w:r>
          </w:p>
          <w:p w:rsidR="001D5C16" w:rsidRPr="00A26156" w:rsidRDefault="001D5C16" w:rsidP="001D5C16">
            <w:pPr>
              <w:rPr>
                <w:sz w:val="18"/>
                <w:szCs w:val="18"/>
                <w:lang w:val="ru-RU"/>
              </w:rPr>
            </w:pPr>
            <w:r w:rsidRPr="00A26156">
              <w:rPr>
                <w:sz w:val="18"/>
                <w:szCs w:val="18"/>
                <w:lang w:val="ru-RU"/>
              </w:rPr>
              <w:t>Краткосрочная перспектива</w:t>
            </w:r>
          </w:p>
          <w:p w:rsidR="001D5C16" w:rsidRPr="00A26156" w:rsidRDefault="001D5C16" w:rsidP="001D5C16">
            <w:pPr>
              <w:rPr>
                <w:sz w:val="18"/>
                <w:szCs w:val="18"/>
                <w:lang w:val="ru-RU"/>
              </w:rPr>
            </w:pPr>
            <w:r w:rsidRPr="00A26156">
              <w:rPr>
                <w:sz w:val="18"/>
                <w:szCs w:val="18"/>
                <w:lang w:val="ru-RU"/>
              </w:rPr>
              <w:t>Среднесрочная перспектива</w:t>
            </w:r>
          </w:p>
          <w:p w:rsidR="001D5C16" w:rsidRPr="00A26156" w:rsidRDefault="001D5C16" w:rsidP="001D5C16">
            <w:pPr>
              <w:rPr>
                <w:sz w:val="18"/>
                <w:szCs w:val="18"/>
                <w:lang w:val="ru-RU"/>
              </w:rPr>
            </w:pPr>
            <w:r w:rsidRPr="00A26156">
              <w:rPr>
                <w:sz w:val="18"/>
                <w:szCs w:val="18"/>
                <w:lang w:val="ru-RU"/>
              </w:rPr>
              <w:t>Долгосрочная перспектива</w:t>
            </w:r>
          </w:p>
        </w:tc>
      </w:tr>
    </w:tbl>
    <w:p w:rsidR="001D5C16" w:rsidRPr="00570F81" w:rsidRDefault="001D5C16" w:rsidP="001D5C16">
      <w:pPr>
        <w:spacing w:before="240" w:after="120"/>
        <w:ind w:left="1247"/>
        <w:rPr>
          <w:lang w:val="ru-RU"/>
        </w:rPr>
      </w:pPr>
      <w:r w:rsidRPr="00570F81">
        <w:rPr>
          <w:b/>
          <w:lang w:val="ru-RU"/>
        </w:rPr>
        <w:t>Руководящее указание 4: научно</w:t>
      </w:r>
      <w:r>
        <w:rPr>
          <w:b/>
          <w:lang w:val="ru-RU"/>
        </w:rPr>
        <w:t>е</w:t>
      </w:r>
      <w:r w:rsidRPr="00570F81">
        <w:rPr>
          <w:b/>
          <w:lang w:val="ru-RU"/>
        </w:rPr>
        <w:t xml:space="preserve"> сообществ</w:t>
      </w:r>
      <w:r>
        <w:rPr>
          <w:b/>
          <w:lang w:val="ru-RU"/>
        </w:rPr>
        <w:t xml:space="preserve">о, возможно, захочет </w:t>
      </w:r>
      <w:r w:rsidRPr="00570F81">
        <w:rPr>
          <w:b/>
          <w:lang w:val="ru-RU"/>
        </w:rPr>
        <w:t xml:space="preserve">рассмотреть возможность разработки практических и эффективных подходов к оценке и </w:t>
      </w:r>
      <w:proofErr w:type="gramStart"/>
      <w:r w:rsidRPr="00570F81">
        <w:rPr>
          <w:b/>
          <w:lang w:val="ru-RU"/>
        </w:rPr>
        <w:t>информировании</w:t>
      </w:r>
      <w:proofErr w:type="gramEnd"/>
      <w:r w:rsidRPr="00570F81">
        <w:rPr>
          <w:b/>
          <w:lang w:val="ru-RU"/>
        </w:rPr>
        <w:t xml:space="preserve"> об уровнях неопределенности, связанных со сценариями и моделями, а также инструментов для применения этих подходов </w:t>
      </w:r>
      <w:r>
        <w:rPr>
          <w:b/>
          <w:lang w:val="ru-RU"/>
        </w:rPr>
        <w:t xml:space="preserve">к </w:t>
      </w:r>
      <w:r w:rsidRPr="00570F81">
        <w:rPr>
          <w:b/>
          <w:lang w:val="ru-RU"/>
        </w:rPr>
        <w:t>оценк</w:t>
      </w:r>
      <w:r>
        <w:rPr>
          <w:b/>
          <w:lang w:val="ru-RU"/>
        </w:rPr>
        <w:t>ам</w:t>
      </w:r>
      <w:r w:rsidRPr="00570F81">
        <w:rPr>
          <w:b/>
          <w:lang w:val="ru-RU"/>
        </w:rPr>
        <w:t xml:space="preserve"> и приняти</w:t>
      </w:r>
      <w:r>
        <w:rPr>
          <w:b/>
          <w:lang w:val="ru-RU"/>
        </w:rPr>
        <w:t>ю решений</w:t>
      </w:r>
      <w:r w:rsidRPr="00570F81">
        <w:rPr>
          <w:b/>
          <w:lang w:val="ru-RU"/>
        </w:rPr>
        <w:t xml:space="preserve">. </w:t>
      </w:r>
      <w:r w:rsidRPr="00570F81">
        <w:rPr>
          <w:lang w:val="ru-RU"/>
        </w:rPr>
        <w:t>Это</w:t>
      </w:r>
      <w:r>
        <w:rPr>
          <w:lang w:val="ru-RU"/>
        </w:rPr>
        <w:t xml:space="preserve"> будет</w:t>
      </w:r>
      <w:r w:rsidRPr="00570F81">
        <w:rPr>
          <w:lang w:val="ru-RU"/>
        </w:rPr>
        <w:t xml:space="preserve"> включа</w:t>
      </w:r>
      <w:r>
        <w:rPr>
          <w:lang w:val="ru-RU"/>
        </w:rPr>
        <w:t xml:space="preserve">ть </w:t>
      </w:r>
      <w:r w:rsidRPr="00570F81">
        <w:rPr>
          <w:lang w:val="ru-RU"/>
        </w:rPr>
        <w:t xml:space="preserve">установление стандартов для передовых методов, использование взаимных сопоставлений </w:t>
      </w:r>
      <w:proofErr w:type="gramStart"/>
      <w:r w:rsidRPr="00570F81">
        <w:rPr>
          <w:lang w:val="ru-RU"/>
        </w:rPr>
        <w:t>модель-данные</w:t>
      </w:r>
      <w:proofErr w:type="gramEnd"/>
      <w:r w:rsidRPr="00570F81">
        <w:rPr>
          <w:lang w:val="ru-RU"/>
        </w:rPr>
        <w:t xml:space="preserve"> и модель-модель для обеспечения </w:t>
      </w:r>
      <w:r>
        <w:rPr>
          <w:lang w:val="ru-RU"/>
        </w:rPr>
        <w:t xml:space="preserve">полноценных </w:t>
      </w:r>
      <w:r w:rsidRPr="00570F81">
        <w:rPr>
          <w:lang w:val="ru-RU"/>
        </w:rPr>
        <w:t xml:space="preserve">и </w:t>
      </w:r>
      <w:r>
        <w:rPr>
          <w:lang w:val="ru-RU"/>
        </w:rPr>
        <w:t xml:space="preserve">прозрачных </w:t>
      </w:r>
      <w:r w:rsidRPr="00570F81">
        <w:rPr>
          <w:lang w:val="ru-RU"/>
        </w:rPr>
        <w:t>оценок неопределенности и поощрени</w:t>
      </w:r>
      <w:r w:rsidR="001E0E23">
        <w:rPr>
          <w:lang w:val="ru-RU"/>
        </w:rPr>
        <w:t>я</w:t>
      </w:r>
      <w:r w:rsidRPr="00570F81">
        <w:rPr>
          <w:lang w:val="ru-RU"/>
        </w:rPr>
        <w:t xml:space="preserve"> новых исследований методов измерения неопределенности и ее воздействия на принятие решений, а также информировани</w:t>
      </w:r>
      <w:r>
        <w:rPr>
          <w:lang w:val="ru-RU"/>
        </w:rPr>
        <w:t>я</w:t>
      </w:r>
      <w:r w:rsidRPr="00570F81">
        <w:rPr>
          <w:lang w:val="ru-RU"/>
        </w:rPr>
        <w:t xml:space="preserve"> о них</w:t>
      </w:r>
      <w:r>
        <w:rPr>
          <w:lang w:val="ru-RU"/>
        </w:rPr>
        <w:t xml:space="preserve"> </w:t>
      </w:r>
      <w:r w:rsidRPr="00C16AC5">
        <w:rPr>
          <w:szCs w:val="18"/>
          <w:lang w:val="ru-RU"/>
        </w:rPr>
        <w:t>{1.6.3, 2.3.3, 3.5, 4.6.3, 6.5, 7.2.2, 8.3.3, 8.4.3}.</w:t>
      </w:r>
      <w:r w:rsidRPr="00570F81">
        <w:rPr>
          <w:lang w:val="ru-RU"/>
        </w:rPr>
        <w:t xml:space="preserve"> </w:t>
      </w:r>
    </w:p>
    <w:p w:rsidR="001D5C16" w:rsidRPr="00570F81" w:rsidRDefault="001D5C16" w:rsidP="001D5C16">
      <w:pPr>
        <w:spacing w:after="120"/>
        <w:ind w:left="1247"/>
        <w:rPr>
          <w:lang w:val="ru-RU"/>
        </w:rPr>
      </w:pPr>
      <w:r w:rsidRPr="00570F81">
        <w:rPr>
          <w:b/>
          <w:lang w:val="ru-RU"/>
        </w:rPr>
        <w:t>Руководящее указание 5: носител</w:t>
      </w:r>
      <w:r>
        <w:rPr>
          <w:b/>
          <w:lang w:val="ru-RU"/>
        </w:rPr>
        <w:t>и</w:t>
      </w:r>
      <w:r w:rsidRPr="00570F81">
        <w:rPr>
          <w:b/>
          <w:lang w:val="ru-RU"/>
        </w:rPr>
        <w:t xml:space="preserve"> данных и </w:t>
      </w:r>
      <w:r>
        <w:rPr>
          <w:b/>
          <w:lang w:val="ru-RU"/>
        </w:rPr>
        <w:t xml:space="preserve">работающие с данными </w:t>
      </w:r>
      <w:r w:rsidRPr="00570F81">
        <w:rPr>
          <w:b/>
          <w:lang w:val="ru-RU"/>
        </w:rPr>
        <w:t>учреждения</w:t>
      </w:r>
      <w:r>
        <w:rPr>
          <w:b/>
          <w:lang w:val="ru-RU"/>
        </w:rPr>
        <w:t>, возможно,</w:t>
      </w:r>
      <w:r w:rsidRPr="00570F81">
        <w:rPr>
          <w:b/>
          <w:lang w:val="ru-RU"/>
        </w:rPr>
        <w:t xml:space="preserve"> </w:t>
      </w:r>
      <w:r>
        <w:rPr>
          <w:b/>
          <w:lang w:val="ru-RU"/>
        </w:rPr>
        <w:t xml:space="preserve">захотят рассмотреть вопрос </w:t>
      </w:r>
      <w:r w:rsidRPr="00570F81">
        <w:rPr>
          <w:b/>
          <w:lang w:val="ru-RU"/>
        </w:rPr>
        <w:t>повы</w:t>
      </w:r>
      <w:r>
        <w:rPr>
          <w:b/>
          <w:lang w:val="ru-RU"/>
        </w:rPr>
        <w:t>шения</w:t>
      </w:r>
      <w:r w:rsidRPr="00570F81">
        <w:rPr>
          <w:b/>
          <w:lang w:val="ru-RU"/>
        </w:rPr>
        <w:t xml:space="preserve"> доступност</w:t>
      </w:r>
      <w:r>
        <w:rPr>
          <w:b/>
          <w:lang w:val="ru-RU"/>
        </w:rPr>
        <w:t>и</w:t>
      </w:r>
      <w:r w:rsidRPr="00570F81">
        <w:rPr>
          <w:b/>
          <w:lang w:val="ru-RU"/>
        </w:rPr>
        <w:t xml:space="preserve"> источников хорошо документированных данных и работ</w:t>
      </w:r>
      <w:r>
        <w:rPr>
          <w:b/>
          <w:lang w:val="ru-RU"/>
        </w:rPr>
        <w:t>ы</w:t>
      </w:r>
      <w:r w:rsidRPr="00570F81">
        <w:rPr>
          <w:b/>
          <w:lang w:val="ru-RU"/>
        </w:rPr>
        <w:t xml:space="preserve"> в тесном сотрудничестве с научно-исследовательскими </w:t>
      </w:r>
      <w:r>
        <w:rPr>
          <w:b/>
          <w:lang w:val="ru-RU"/>
        </w:rPr>
        <w:t xml:space="preserve">и </w:t>
      </w:r>
      <w:r w:rsidRPr="00570F81">
        <w:rPr>
          <w:b/>
          <w:lang w:val="ru-RU"/>
        </w:rPr>
        <w:t>наблюд</w:t>
      </w:r>
      <w:r>
        <w:rPr>
          <w:b/>
          <w:lang w:val="ru-RU"/>
        </w:rPr>
        <w:t xml:space="preserve">ательными </w:t>
      </w:r>
      <w:r w:rsidRPr="00570F81">
        <w:rPr>
          <w:b/>
          <w:lang w:val="ru-RU"/>
        </w:rPr>
        <w:t>сообществами</w:t>
      </w:r>
      <w:r>
        <w:rPr>
          <w:b/>
          <w:lang w:val="ru-RU"/>
        </w:rPr>
        <w:t xml:space="preserve"> </w:t>
      </w:r>
      <w:r w:rsidRPr="00570F81">
        <w:rPr>
          <w:b/>
          <w:lang w:val="ru-RU"/>
        </w:rPr>
        <w:t>(включая гражданскую науку)</w:t>
      </w:r>
      <w:r>
        <w:rPr>
          <w:b/>
          <w:lang w:val="ru-RU"/>
        </w:rPr>
        <w:t xml:space="preserve"> и сообществами, разрабатывающими индикаторы</w:t>
      </w:r>
      <w:r w:rsidRPr="00570F81">
        <w:rPr>
          <w:b/>
          <w:lang w:val="ru-RU"/>
        </w:rPr>
        <w:t xml:space="preserve">, </w:t>
      </w:r>
      <w:r>
        <w:rPr>
          <w:b/>
          <w:lang w:val="ru-RU"/>
        </w:rPr>
        <w:t xml:space="preserve">для </w:t>
      </w:r>
      <w:r w:rsidRPr="00570F81">
        <w:rPr>
          <w:b/>
          <w:lang w:val="ru-RU"/>
        </w:rPr>
        <w:t>заполн</w:t>
      </w:r>
      <w:r>
        <w:rPr>
          <w:b/>
          <w:lang w:val="ru-RU"/>
        </w:rPr>
        <w:t xml:space="preserve">ения </w:t>
      </w:r>
      <w:r w:rsidRPr="00570F81">
        <w:rPr>
          <w:b/>
          <w:lang w:val="ru-RU"/>
        </w:rPr>
        <w:t>пробел</w:t>
      </w:r>
      <w:r>
        <w:rPr>
          <w:b/>
          <w:lang w:val="ru-RU"/>
        </w:rPr>
        <w:t>ов</w:t>
      </w:r>
      <w:r w:rsidRPr="00570F81">
        <w:rPr>
          <w:b/>
          <w:lang w:val="ru-RU"/>
        </w:rPr>
        <w:t xml:space="preserve"> в сборе и предоставлении данных.</w:t>
      </w:r>
      <w:r w:rsidRPr="00570F81">
        <w:rPr>
          <w:lang w:val="ru-RU"/>
        </w:rPr>
        <w:t xml:space="preserve"> В</w:t>
      </w:r>
      <w:r>
        <w:rPr>
          <w:lang w:val="ru-RU"/>
        </w:rPr>
        <w:t>о многих</w:t>
      </w:r>
      <w:r w:rsidRPr="00570F81">
        <w:rPr>
          <w:lang w:val="ru-RU"/>
        </w:rPr>
        <w:t xml:space="preserve"> случа</w:t>
      </w:r>
      <w:r>
        <w:rPr>
          <w:lang w:val="ru-RU"/>
        </w:rPr>
        <w:t>ях</w:t>
      </w:r>
      <w:r w:rsidRPr="00570F81">
        <w:rPr>
          <w:lang w:val="ru-RU"/>
        </w:rPr>
        <w:t xml:space="preserve"> это будет совпадать с усилиями по совершенствованию с</w:t>
      </w:r>
      <w:r>
        <w:rPr>
          <w:lang w:val="ru-RU"/>
        </w:rPr>
        <w:t xml:space="preserve">бора данных и доступа к ним для </w:t>
      </w:r>
      <w:r w:rsidRPr="00570F81">
        <w:rPr>
          <w:lang w:val="ru-RU"/>
        </w:rPr>
        <w:t xml:space="preserve">количественного </w:t>
      </w:r>
      <w:r>
        <w:rPr>
          <w:lang w:val="ru-RU"/>
        </w:rPr>
        <w:t xml:space="preserve">определения состояния дел </w:t>
      </w:r>
      <w:r w:rsidRPr="00570F81">
        <w:rPr>
          <w:lang w:val="ru-RU"/>
        </w:rPr>
        <w:t>и тенденци</w:t>
      </w:r>
      <w:r>
        <w:rPr>
          <w:lang w:val="ru-RU"/>
        </w:rPr>
        <w:t>й</w:t>
      </w:r>
      <w:r w:rsidRPr="00570F81">
        <w:rPr>
          <w:lang w:val="ru-RU"/>
        </w:rPr>
        <w:t xml:space="preserve">. Однако модели и сценарии нуждаются в дополнительных </w:t>
      </w:r>
      <w:proofErr w:type="gramStart"/>
      <w:r w:rsidRPr="00570F81">
        <w:rPr>
          <w:lang w:val="ru-RU"/>
        </w:rPr>
        <w:t>видах</w:t>
      </w:r>
      <w:proofErr w:type="gramEnd"/>
      <w:r w:rsidRPr="00570F81">
        <w:rPr>
          <w:lang w:val="ru-RU"/>
        </w:rPr>
        <w:t xml:space="preserve"> данных для разработки и</w:t>
      </w:r>
      <w:r>
        <w:rPr>
          <w:lang w:val="ru-RU"/>
        </w:rPr>
        <w:t xml:space="preserve"> испытания</w:t>
      </w:r>
      <w:r w:rsidRPr="00570F81">
        <w:rPr>
          <w:lang w:val="ru-RU"/>
        </w:rPr>
        <w:t xml:space="preserve">, которые </w:t>
      </w:r>
      <w:r>
        <w:rPr>
          <w:lang w:val="ru-RU"/>
        </w:rPr>
        <w:t xml:space="preserve">следует </w:t>
      </w:r>
      <w:r w:rsidRPr="00570F81">
        <w:rPr>
          <w:lang w:val="ru-RU"/>
        </w:rPr>
        <w:t>принимать во внимание при разработке или доработке систем монит</w:t>
      </w:r>
      <w:r>
        <w:rPr>
          <w:lang w:val="ru-RU"/>
        </w:rPr>
        <w:t xml:space="preserve">оринга и платформ обмена данными </w:t>
      </w:r>
      <w:r w:rsidRPr="00D104B2">
        <w:rPr>
          <w:szCs w:val="18"/>
          <w:lang w:val="ru-RU"/>
        </w:rPr>
        <w:t>{1.6.2, 2.6, 3.5, 6.3, 6.4, 7.3, 7.6.4, 8.2}.</w:t>
      </w:r>
      <w:r w:rsidRPr="00570F81">
        <w:rPr>
          <w:lang w:val="ru-RU"/>
        </w:rPr>
        <w:t xml:space="preserve"> </w:t>
      </w:r>
    </w:p>
    <w:p w:rsidR="001D5C16" w:rsidRPr="00746718" w:rsidRDefault="001D5C16" w:rsidP="001D5C16">
      <w:pPr>
        <w:spacing w:after="120"/>
        <w:ind w:left="1247"/>
        <w:rPr>
          <w:lang w:val="ru-RU"/>
        </w:rPr>
      </w:pPr>
      <w:r w:rsidRPr="00570F81">
        <w:rPr>
          <w:b/>
          <w:lang w:val="ru-RU"/>
        </w:rPr>
        <w:t xml:space="preserve">Руководящее указание 6: </w:t>
      </w:r>
      <w:r>
        <w:rPr>
          <w:b/>
          <w:lang w:val="ru-RU"/>
        </w:rPr>
        <w:t xml:space="preserve">возможно, </w:t>
      </w:r>
      <w:r w:rsidRPr="00570F81">
        <w:rPr>
          <w:b/>
          <w:lang w:val="ru-RU"/>
        </w:rPr>
        <w:t>необходимо укрепить человеческий и технический потенциал для разработки сценариев и модел</w:t>
      </w:r>
      <w:r>
        <w:rPr>
          <w:b/>
          <w:lang w:val="ru-RU"/>
        </w:rPr>
        <w:t>ирования</w:t>
      </w:r>
      <w:r w:rsidRPr="00570F81">
        <w:rPr>
          <w:b/>
          <w:lang w:val="ru-RU"/>
        </w:rPr>
        <w:t xml:space="preserve">, в том числе посредством содействия открытому, </w:t>
      </w:r>
      <w:r>
        <w:rPr>
          <w:b/>
          <w:lang w:val="ru-RU"/>
        </w:rPr>
        <w:t xml:space="preserve">прозрачному </w:t>
      </w:r>
      <w:r w:rsidRPr="00570F81">
        <w:rPr>
          <w:b/>
          <w:lang w:val="ru-RU"/>
        </w:rPr>
        <w:t xml:space="preserve">доступу к инструментам </w:t>
      </w:r>
      <w:r>
        <w:rPr>
          <w:b/>
          <w:lang w:val="ru-RU"/>
        </w:rPr>
        <w:t xml:space="preserve">разработки </w:t>
      </w:r>
      <w:r w:rsidRPr="00570F81">
        <w:rPr>
          <w:b/>
          <w:lang w:val="ru-RU"/>
        </w:rPr>
        <w:t>сценариев и модел</w:t>
      </w:r>
      <w:r>
        <w:rPr>
          <w:b/>
          <w:lang w:val="ru-RU"/>
        </w:rPr>
        <w:t>ирования</w:t>
      </w:r>
      <w:r w:rsidRPr="00570F81">
        <w:rPr>
          <w:b/>
          <w:lang w:val="ru-RU"/>
        </w:rPr>
        <w:t xml:space="preserve">, а также к данным, необходимым для </w:t>
      </w:r>
      <w:r>
        <w:rPr>
          <w:b/>
          <w:lang w:val="ru-RU"/>
        </w:rPr>
        <w:t xml:space="preserve">создания </w:t>
      </w:r>
      <w:r w:rsidRPr="00570F81">
        <w:rPr>
          <w:b/>
          <w:lang w:val="ru-RU"/>
        </w:rPr>
        <w:t>и</w:t>
      </w:r>
      <w:r>
        <w:rPr>
          <w:b/>
          <w:lang w:val="ru-RU"/>
        </w:rPr>
        <w:t xml:space="preserve"> испытания таких </w:t>
      </w:r>
      <w:r w:rsidRPr="00570F81">
        <w:rPr>
          <w:b/>
          <w:lang w:val="ru-RU"/>
        </w:rPr>
        <w:t>инструмент</w:t>
      </w:r>
      <w:r>
        <w:rPr>
          <w:b/>
          <w:lang w:val="ru-RU"/>
        </w:rPr>
        <w:t>ов</w:t>
      </w:r>
      <w:r w:rsidRPr="00570F81">
        <w:rPr>
          <w:b/>
          <w:lang w:val="ru-RU"/>
        </w:rPr>
        <w:t xml:space="preserve"> </w:t>
      </w:r>
      <w:r>
        <w:rPr>
          <w:b/>
          <w:lang w:val="ru-RU"/>
        </w:rPr>
        <w:t xml:space="preserve">разработки </w:t>
      </w:r>
      <w:r w:rsidRPr="00570F81">
        <w:rPr>
          <w:b/>
          <w:lang w:val="ru-RU"/>
        </w:rPr>
        <w:t>сценариев и модел</w:t>
      </w:r>
      <w:r>
        <w:rPr>
          <w:b/>
          <w:lang w:val="ru-RU"/>
        </w:rPr>
        <w:t>ирования (таблица РДО</w:t>
      </w:r>
      <w:r w:rsidRPr="00570F81">
        <w:rPr>
          <w:b/>
          <w:lang w:val="ru-RU"/>
        </w:rPr>
        <w:t>.3).</w:t>
      </w:r>
      <w:r w:rsidRPr="00570F81">
        <w:rPr>
          <w:lang w:val="ru-RU"/>
        </w:rPr>
        <w:t xml:space="preserve"> </w:t>
      </w:r>
      <w:proofErr w:type="gramStart"/>
      <w:r w:rsidRPr="00570F81">
        <w:rPr>
          <w:lang w:val="ru-RU"/>
        </w:rPr>
        <w:t xml:space="preserve">Этому могут способствовать различные механизмы, в том числе i) поддержка курсов </w:t>
      </w:r>
      <w:r>
        <w:rPr>
          <w:lang w:val="ru-RU"/>
        </w:rPr>
        <w:t xml:space="preserve">профессиональной </w:t>
      </w:r>
      <w:r w:rsidRPr="00570F81">
        <w:rPr>
          <w:lang w:val="ru-RU"/>
        </w:rPr>
        <w:t xml:space="preserve">подготовки для ученых и лиц, принимающих решения; </w:t>
      </w:r>
      <w:proofErr w:type="spellStart"/>
      <w:r w:rsidRPr="00570F81">
        <w:rPr>
          <w:lang w:val="ru-RU"/>
        </w:rPr>
        <w:t>ii</w:t>
      </w:r>
      <w:proofErr w:type="spellEnd"/>
      <w:r w:rsidRPr="00570F81">
        <w:rPr>
          <w:lang w:val="ru-RU"/>
        </w:rPr>
        <w:t>)</w:t>
      </w:r>
      <w:r>
        <w:rPr>
          <w:lang w:val="ru-RU"/>
        </w:rPr>
        <w:t xml:space="preserve"> стимулирование</w:t>
      </w:r>
      <w:r w:rsidRPr="00570F81">
        <w:rPr>
          <w:lang w:val="ru-RU"/>
        </w:rPr>
        <w:t xml:space="preserve"> строгого документирования сценариев и моделей; </w:t>
      </w:r>
      <w:proofErr w:type="spellStart"/>
      <w:r w:rsidRPr="00570F81">
        <w:rPr>
          <w:lang w:val="ru-RU"/>
        </w:rPr>
        <w:t>iii</w:t>
      </w:r>
      <w:proofErr w:type="spellEnd"/>
      <w:r w:rsidRPr="00570F81">
        <w:rPr>
          <w:lang w:val="ru-RU"/>
        </w:rPr>
        <w:t>) стимулирование создания сетей, предоставляющих возможности ученым из всех регионов обмениваться знаниями, в том числе</w:t>
      </w:r>
      <w:r>
        <w:rPr>
          <w:lang w:val="ru-RU"/>
        </w:rPr>
        <w:t xml:space="preserve"> путем </w:t>
      </w:r>
      <w:r w:rsidRPr="00570F81">
        <w:rPr>
          <w:lang w:val="ru-RU"/>
        </w:rPr>
        <w:t>форум</w:t>
      </w:r>
      <w:r>
        <w:rPr>
          <w:lang w:val="ru-RU"/>
        </w:rPr>
        <w:t>ов</w:t>
      </w:r>
      <w:r w:rsidRPr="00570F81">
        <w:rPr>
          <w:lang w:val="ru-RU"/>
        </w:rPr>
        <w:t xml:space="preserve"> пользователей, семинар</w:t>
      </w:r>
      <w:r>
        <w:rPr>
          <w:lang w:val="ru-RU"/>
        </w:rPr>
        <w:t>ов</w:t>
      </w:r>
      <w:r w:rsidRPr="00570F81">
        <w:rPr>
          <w:lang w:val="ru-RU"/>
        </w:rPr>
        <w:t>-практикум</w:t>
      </w:r>
      <w:r>
        <w:rPr>
          <w:lang w:val="ru-RU"/>
        </w:rPr>
        <w:t>ов</w:t>
      </w:r>
      <w:r w:rsidRPr="00570F81">
        <w:rPr>
          <w:lang w:val="ru-RU"/>
        </w:rPr>
        <w:t>, стажиров</w:t>
      </w:r>
      <w:r>
        <w:rPr>
          <w:lang w:val="ru-RU"/>
        </w:rPr>
        <w:t>о</w:t>
      </w:r>
      <w:r w:rsidRPr="00570F81">
        <w:rPr>
          <w:lang w:val="ru-RU"/>
        </w:rPr>
        <w:t>к и совместны</w:t>
      </w:r>
      <w:r>
        <w:rPr>
          <w:lang w:val="ru-RU"/>
        </w:rPr>
        <w:t>х</w:t>
      </w:r>
      <w:r w:rsidRPr="00570F81">
        <w:rPr>
          <w:lang w:val="ru-RU"/>
        </w:rPr>
        <w:t xml:space="preserve"> проект</w:t>
      </w:r>
      <w:r>
        <w:rPr>
          <w:lang w:val="ru-RU"/>
        </w:rPr>
        <w:t>ов</w:t>
      </w:r>
      <w:r w:rsidRPr="00570F81">
        <w:rPr>
          <w:lang w:val="ru-RU"/>
        </w:rPr>
        <w:t>;</w:t>
      </w:r>
      <w:proofErr w:type="gramEnd"/>
      <w:r w:rsidRPr="00570F81">
        <w:rPr>
          <w:lang w:val="ru-RU"/>
        </w:rPr>
        <w:t xml:space="preserve"> и </w:t>
      </w:r>
      <w:proofErr w:type="spellStart"/>
      <w:r w:rsidRPr="00570F81">
        <w:rPr>
          <w:lang w:val="ru-RU"/>
        </w:rPr>
        <w:t>iv</w:t>
      </w:r>
      <w:proofErr w:type="spellEnd"/>
      <w:r w:rsidRPr="00570F81">
        <w:rPr>
          <w:lang w:val="ru-RU"/>
        </w:rPr>
        <w:t>)</w:t>
      </w:r>
      <w:r>
        <w:rPr>
          <w:lang w:val="ru-RU"/>
        </w:rPr>
        <w:t> </w:t>
      </w:r>
      <w:r w:rsidRPr="00570F81">
        <w:rPr>
          <w:lang w:val="ru-RU"/>
        </w:rPr>
        <w:t xml:space="preserve">использование каталога инструментов поддержки политики, разработанного </w:t>
      </w:r>
      <w:r>
        <w:rPr>
          <w:lang w:val="ru-RU"/>
        </w:rPr>
        <w:t xml:space="preserve">Платформой </w:t>
      </w:r>
      <w:r w:rsidRPr="00570F81">
        <w:rPr>
          <w:lang w:val="ru-RU"/>
        </w:rPr>
        <w:t>для содействия открытому доступу к моделям и сценариям</w:t>
      </w:r>
      <w:r>
        <w:rPr>
          <w:lang w:val="ru-RU"/>
        </w:rPr>
        <w:t>,</w:t>
      </w:r>
      <w:r w:rsidRPr="00570F81">
        <w:rPr>
          <w:lang w:val="ru-RU"/>
        </w:rPr>
        <w:t xml:space="preserve"> по возможности</w:t>
      </w:r>
      <w:r>
        <w:rPr>
          <w:lang w:val="ru-RU"/>
        </w:rPr>
        <w:t>,</w:t>
      </w:r>
      <w:r w:rsidRPr="00570F81">
        <w:rPr>
          <w:lang w:val="ru-RU"/>
        </w:rPr>
        <w:t xml:space="preserve"> на многих языках</w:t>
      </w:r>
      <w:r>
        <w:rPr>
          <w:lang w:val="ru-RU"/>
        </w:rPr>
        <w:t xml:space="preserve"> </w:t>
      </w:r>
      <w:r w:rsidRPr="00746718">
        <w:rPr>
          <w:szCs w:val="18"/>
          <w:lang w:val="ru-RU"/>
        </w:rPr>
        <w:t>{2.6, 4.7, 7.1.1, 7.2, 7.6.1}.</w:t>
      </w: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05"/>
        <w:gridCol w:w="5930"/>
      </w:tblGrid>
      <w:tr w:rsidR="001D5C16" w:rsidRPr="00F45795" w:rsidTr="00A26156">
        <w:trPr>
          <w:trHeight w:val="227"/>
          <w:tblHeader/>
          <w:jc w:val="right"/>
        </w:trPr>
        <w:tc>
          <w:tcPr>
            <w:tcW w:w="8335" w:type="dxa"/>
            <w:gridSpan w:val="2"/>
            <w:tcBorders>
              <w:top w:val="single" w:sz="4" w:space="0" w:color="auto"/>
              <w:left w:val="single" w:sz="4" w:space="0" w:color="auto"/>
              <w:bottom w:val="single" w:sz="4" w:space="0" w:color="auto"/>
              <w:right w:val="single" w:sz="4" w:space="0" w:color="auto"/>
            </w:tcBorders>
            <w:shd w:val="clear" w:color="auto" w:fill="C6D9F1"/>
            <w:tcMar>
              <w:left w:w="57" w:type="dxa"/>
              <w:right w:w="57" w:type="dxa"/>
            </w:tcMar>
          </w:tcPr>
          <w:p w:rsidR="001D5C16" w:rsidRPr="002A7D15" w:rsidRDefault="001D5C16" w:rsidP="001D5C16">
            <w:pPr>
              <w:pStyle w:val="ListParagraph"/>
              <w:widowControl w:val="0"/>
              <w:autoSpaceDE w:val="0"/>
              <w:autoSpaceDN w:val="0"/>
              <w:adjustRightInd w:val="0"/>
              <w:spacing w:before="40" w:after="40"/>
              <w:ind w:left="0"/>
              <w:contextualSpacing w:val="0"/>
              <w:rPr>
                <w:b/>
                <w:sz w:val="18"/>
                <w:szCs w:val="18"/>
                <w:lang w:val="ru-RU"/>
              </w:rPr>
            </w:pPr>
            <w:r w:rsidRPr="00570F81">
              <w:rPr>
                <w:b/>
                <w:lang w:val="ru-RU"/>
              </w:rPr>
              <w:t xml:space="preserve">Таблица </w:t>
            </w:r>
            <w:r>
              <w:rPr>
                <w:b/>
                <w:lang w:val="ru-RU"/>
              </w:rPr>
              <w:t>РДО</w:t>
            </w:r>
            <w:r w:rsidRPr="00570F81">
              <w:rPr>
                <w:b/>
                <w:lang w:val="ru-RU"/>
              </w:rPr>
              <w:t>.3 –</w:t>
            </w:r>
            <w:r w:rsidRPr="00570F81">
              <w:rPr>
                <w:lang w:val="ru-RU"/>
              </w:rPr>
              <w:t xml:space="preserve"> Потребности в </w:t>
            </w:r>
            <w:r>
              <w:rPr>
                <w:lang w:val="ru-RU"/>
              </w:rPr>
              <w:t xml:space="preserve">области создания </w:t>
            </w:r>
            <w:r w:rsidRPr="00570F81">
              <w:rPr>
                <w:lang w:val="ru-RU"/>
              </w:rPr>
              <w:t>потенциала для разработки и использования сценариев и моделей биоразнообразия и экосистемных услуг. Более подробно см. главу 7</w:t>
            </w:r>
            <w:r>
              <w:rPr>
                <w:lang w:val="ru-RU"/>
              </w:rPr>
              <w:t>.1.1 и диаграмму 7.1</w:t>
            </w:r>
            <w:r w:rsidRPr="00570F81">
              <w:rPr>
                <w:lang w:val="ru-RU"/>
              </w:rPr>
              <w:t>.</w:t>
            </w:r>
          </w:p>
        </w:tc>
      </w:tr>
      <w:tr w:rsidR="001D5C16" w:rsidRPr="003841AD" w:rsidTr="001D5C16">
        <w:trPr>
          <w:trHeight w:val="227"/>
          <w:jc w:val="right"/>
        </w:trPr>
        <w:tc>
          <w:tcPr>
            <w:tcW w:w="2405" w:type="dxa"/>
            <w:tcBorders>
              <w:top w:val="single" w:sz="4" w:space="0" w:color="auto"/>
              <w:left w:val="single" w:sz="4" w:space="0" w:color="auto"/>
              <w:bottom w:val="single" w:sz="4" w:space="0" w:color="auto"/>
              <w:right w:val="single" w:sz="4" w:space="0" w:color="auto"/>
            </w:tcBorders>
            <w:shd w:val="clear" w:color="auto" w:fill="A6A6A6"/>
            <w:tcMar>
              <w:left w:w="57" w:type="dxa"/>
              <w:right w:w="57" w:type="dxa"/>
            </w:tcMar>
            <w:hideMark/>
          </w:tcPr>
          <w:p w:rsidR="001D5C16" w:rsidRPr="00570F81" w:rsidRDefault="001D5C16" w:rsidP="001D5C16">
            <w:pPr>
              <w:widowControl w:val="0"/>
              <w:tabs>
                <w:tab w:val="left" w:pos="220"/>
                <w:tab w:val="left" w:pos="720"/>
              </w:tabs>
              <w:autoSpaceDE w:val="0"/>
              <w:autoSpaceDN w:val="0"/>
              <w:adjustRightInd w:val="0"/>
              <w:spacing w:before="40" w:after="40"/>
              <w:rPr>
                <w:b/>
                <w:sz w:val="18"/>
                <w:szCs w:val="18"/>
                <w:lang w:val="ru-RU"/>
              </w:rPr>
            </w:pPr>
            <w:r>
              <w:rPr>
                <w:b/>
                <w:sz w:val="18"/>
                <w:szCs w:val="18"/>
                <w:lang w:val="ru-RU"/>
              </w:rPr>
              <w:t>Вид д</w:t>
            </w:r>
            <w:r w:rsidRPr="00570F81">
              <w:rPr>
                <w:b/>
                <w:sz w:val="18"/>
                <w:szCs w:val="18"/>
                <w:lang w:val="ru-RU"/>
              </w:rPr>
              <w:t>еятельност</w:t>
            </w:r>
            <w:r>
              <w:rPr>
                <w:b/>
                <w:sz w:val="18"/>
                <w:szCs w:val="18"/>
                <w:lang w:val="ru-RU"/>
              </w:rPr>
              <w:t>и</w:t>
            </w:r>
          </w:p>
        </w:tc>
        <w:tc>
          <w:tcPr>
            <w:tcW w:w="5930" w:type="dxa"/>
            <w:tcBorders>
              <w:top w:val="single" w:sz="4" w:space="0" w:color="auto"/>
              <w:left w:val="single" w:sz="4" w:space="0" w:color="auto"/>
              <w:bottom w:val="single" w:sz="4" w:space="0" w:color="auto"/>
              <w:right w:val="single" w:sz="4" w:space="0" w:color="auto"/>
            </w:tcBorders>
            <w:shd w:val="clear" w:color="auto" w:fill="A6A6A6"/>
            <w:tcMar>
              <w:left w:w="57" w:type="dxa"/>
              <w:right w:w="57" w:type="dxa"/>
            </w:tcMar>
            <w:hideMark/>
          </w:tcPr>
          <w:p w:rsidR="001D5C16" w:rsidRPr="002A7D15" w:rsidRDefault="001D5C16" w:rsidP="001D5C16">
            <w:pPr>
              <w:pStyle w:val="ListParagraph"/>
              <w:widowControl w:val="0"/>
              <w:numPr>
                <w:ilvl w:val="0"/>
                <w:numId w:val="13"/>
              </w:numPr>
              <w:tabs>
                <w:tab w:val="left" w:pos="220"/>
                <w:tab w:val="left" w:pos="720"/>
              </w:tabs>
              <w:suppressAutoHyphens w:val="0"/>
              <w:autoSpaceDE w:val="0"/>
              <w:autoSpaceDN w:val="0"/>
              <w:adjustRightInd w:val="0"/>
              <w:spacing w:before="40" w:after="40" w:line="240" w:lineRule="auto"/>
              <w:rPr>
                <w:b/>
                <w:sz w:val="18"/>
                <w:szCs w:val="18"/>
                <w:lang w:val="ru-RU"/>
              </w:rPr>
            </w:pPr>
            <w:r w:rsidRPr="002A7D15">
              <w:rPr>
                <w:b/>
                <w:sz w:val="18"/>
                <w:szCs w:val="18"/>
                <w:lang w:val="ru-RU"/>
              </w:rPr>
              <w:t xml:space="preserve">Потребности в </w:t>
            </w:r>
            <w:r>
              <w:rPr>
                <w:b/>
                <w:sz w:val="18"/>
                <w:szCs w:val="18"/>
                <w:lang w:val="ru-RU"/>
              </w:rPr>
              <w:t>области создания</w:t>
            </w:r>
            <w:r w:rsidRPr="002A7D15">
              <w:rPr>
                <w:b/>
                <w:sz w:val="18"/>
                <w:szCs w:val="18"/>
                <w:lang w:val="ru-RU"/>
              </w:rPr>
              <w:t xml:space="preserve"> потенциала</w:t>
            </w:r>
          </w:p>
        </w:tc>
      </w:tr>
      <w:tr w:rsidR="001D5C16" w:rsidRPr="003841AD" w:rsidTr="001D5C16">
        <w:trPr>
          <w:trHeight w:val="227"/>
          <w:jc w:val="right"/>
        </w:trPr>
        <w:tc>
          <w:tcPr>
            <w:tcW w:w="240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hideMark/>
          </w:tcPr>
          <w:p w:rsidR="001D5C16" w:rsidRPr="00570F81" w:rsidRDefault="001D5C16" w:rsidP="001D5C16">
            <w:pPr>
              <w:widowControl w:val="0"/>
              <w:tabs>
                <w:tab w:val="left" w:pos="220"/>
                <w:tab w:val="left" w:pos="720"/>
              </w:tabs>
              <w:autoSpaceDE w:val="0"/>
              <w:autoSpaceDN w:val="0"/>
              <w:adjustRightInd w:val="0"/>
              <w:spacing w:before="40" w:after="40"/>
              <w:rPr>
                <w:sz w:val="18"/>
                <w:szCs w:val="18"/>
                <w:lang w:val="ru-RU"/>
              </w:rPr>
            </w:pPr>
            <w:r w:rsidRPr="00570F81">
              <w:rPr>
                <w:sz w:val="18"/>
                <w:szCs w:val="18"/>
                <w:lang w:val="ru-RU"/>
              </w:rPr>
              <w:t>Участие заинтересованных сторон</w:t>
            </w:r>
          </w:p>
        </w:tc>
        <w:tc>
          <w:tcPr>
            <w:tcW w:w="593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hideMark/>
          </w:tcPr>
          <w:p w:rsidR="001D5C16" w:rsidRPr="00570F81" w:rsidRDefault="001D5C16" w:rsidP="001D5C16">
            <w:pPr>
              <w:widowControl w:val="0"/>
              <w:tabs>
                <w:tab w:val="left" w:pos="220"/>
                <w:tab w:val="left" w:pos="720"/>
                <w:tab w:val="left" w:pos="1247"/>
                <w:tab w:val="left" w:pos="1814"/>
                <w:tab w:val="left" w:pos="2381"/>
                <w:tab w:val="left" w:pos="2948"/>
                <w:tab w:val="left" w:pos="3515"/>
              </w:tabs>
              <w:autoSpaceDE w:val="0"/>
              <w:autoSpaceDN w:val="0"/>
              <w:adjustRightInd w:val="0"/>
              <w:spacing w:before="40" w:after="40"/>
              <w:rPr>
                <w:sz w:val="18"/>
                <w:szCs w:val="18"/>
                <w:lang w:val="ru-RU"/>
              </w:rPr>
            </w:pPr>
            <w:r w:rsidRPr="00570F81">
              <w:rPr>
                <w:sz w:val="18"/>
                <w:szCs w:val="18"/>
                <w:lang w:val="ru-RU"/>
              </w:rPr>
              <w:t>Процессы и кадровый потенциал для</w:t>
            </w:r>
            <w:r>
              <w:rPr>
                <w:sz w:val="18"/>
                <w:szCs w:val="18"/>
                <w:lang w:val="ru-RU"/>
              </w:rPr>
              <w:t xml:space="preserve"> облегчения</w:t>
            </w:r>
            <w:r w:rsidRPr="00570F81">
              <w:rPr>
                <w:sz w:val="18"/>
                <w:szCs w:val="18"/>
                <w:lang w:val="ru-RU"/>
              </w:rPr>
              <w:t xml:space="preserve"> взаимодействи</w:t>
            </w:r>
            <w:r>
              <w:rPr>
                <w:sz w:val="18"/>
                <w:szCs w:val="18"/>
                <w:lang w:val="ru-RU"/>
              </w:rPr>
              <w:t>я</w:t>
            </w:r>
            <w:r w:rsidRPr="00570F81">
              <w:rPr>
                <w:sz w:val="18"/>
                <w:szCs w:val="18"/>
                <w:lang w:val="ru-RU"/>
              </w:rPr>
              <w:t xml:space="preserve"> с многочисленными заинтересованными сторонами, включая носителей традиционных знаний и </w:t>
            </w:r>
            <w:r>
              <w:rPr>
                <w:sz w:val="18"/>
                <w:szCs w:val="18"/>
                <w:lang w:val="ru-RU"/>
              </w:rPr>
              <w:t xml:space="preserve">знаний </w:t>
            </w:r>
            <w:r w:rsidRPr="00570F81">
              <w:rPr>
                <w:sz w:val="18"/>
                <w:szCs w:val="18"/>
                <w:lang w:val="ru-RU"/>
              </w:rPr>
              <w:t>местн</w:t>
            </w:r>
            <w:r>
              <w:rPr>
                <w:sz w:val="18"/>
                <w:szCs w:val="18"/>
                <w:lang w:val="ru-RU"/>
              </w:rPr>
              <w:t>ого населения</w:t>
            </w:r>
            <w:r w:rsidRPr="00570F81">
              <w:rPr>
                <w:sz w:val="18"/>
                <w:szCs w:val="18"/>
                <w:lang w:val="ru-RU"/>
              </w:rPr>
              <w:t xml:space="preserve"> </w:t>
            </w:r>
          </w:p>
        </w:tc>
      </w:tr>
      <w:tr w:rsidR="001D5C16" w:rsidRPr="003841AD" w:rsidTr="001D5C16">
        <w:trPr>
          <w:trHeight w:val="227"/>
          <w:jc w:val="right"/>
        </w:trPr>
        <w:tc>
          <w:tcPr>
            <w:tcW w:w="240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hideMark/>
          </w:tcPr>
          <w:p w:rsidR="001D5C16" w:rsidRPr="00570F81" w:rsidRDefault="001D5C16" w:rsidP="001D5C16">
            <w:pPr>
              <w:widowControl w:val="0"/>
              <w:tabs>
                <w:tab w:val="left" w:pos="220"/>
                <w:tab w:val="left" w:pos="720"/>
              </w:tabs>
              <w:autoSpaceDE w:val="0"/>
              <w:autoSpaceDN w:val="0"/>
              <w:adjustRightInd w:val="0"/>
              <w:spacing w:before="40" w:after="40"/>
              <w:rPr>
                <w:sz w:val="18"/>
                <w:szCs w:val="18"/>
                <w:lang w:val="ru-RU"/>
              </w:rPr>
            </w:pPr>
            <w:r w:rsidRPr="00570F81">
              <w:rPr>
                <w:sz w:val="18"/>
                <w:szCs w:val="18"/>
                <w:lang w:val="ru-RU"/>
              </w:rPr>
              <w:t>Выявление проблемы</w:t>
            </w:r>
          </w:p>
        </w:tc>
        <w:tc>
          <w:tcPr>
            <w:tcW w:w="593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hideMark/>
          </w:tcPr>
          <w:p w:rsidR="001D5C16" w:rsidRPr="00570F81" w:rsidRDefault="001D5C16" w:rsidP="001D5C16">
            <w:pPr>
              <w:widowControl w:val="0"/>
              <w:tabs>
                <w:tab w:val="left" w:pos="220"/>
                <w:tab w:val="left" w:pos="720"/>
                <w:tab w:val="left" w:pos="1247"/>
                <w:tab w:val="left" w:pos="1814"/>
                <w:tab w:val="left" w:pos="2381"/>
                <w:tab w:val="left" w:pos="2948"/>
                <w:tab w:val="left" w:pos="3515"/>
              </w:tabs>
              <w:autoSpaceDE w:val="0"/>
              <w:autoSpaceDN w:val="0"/>
              <w:adjustRightInd w:val="0"/>
              <w:spacing w:before="40" w:after="40"/>
              <w:rPr>
                <w:sz w:val="18"/>
                <w:szCs w:val="18"/>
                <w:lang w:val="ru-RU"/>
              </w:rPr>
            </w:pPr>
            <w:r w:rsidRPr="00570F81">
              <w:rPr>
                <w:sz w:val="18"/>
                <w:szCs w:val="18"/>
                <w:lang w:val="ru-RU"/>
              </w:rPr>
              <w:t>Способность воплощать потребности политики или управления в</w:t>
            </w:r>
            <w:r>
              <w:rPr>
                <w:sz w:val="18"/>
                <w:szCs w:val="18"/>
                <w:lang w:val="ru-RU"/>
              </w:rPr>
              <w:t xml:space="preserve"> подходящие </w:t>
            </w:r>
            <w:r w:rsidRPr="00570F81">
              <w:rPr>
                <w:sz w:val="18"/>
                <w:szCs w:val="18"/>
                <w:lang w:val="ru-RU"/>
              </w:rPr>
              <w:t>сценарии и модели</w:t>
            </w:r>
          </w:p>
        </w:tc>
      </w:tr>
      <w:tr w:rsidR="001D5C16" w:rsidRPr="003841AD" w:rsidTr="001D5C16">
        <w:trPr>
          <w:trHeight w:val="227"/>
          <w:jc w:val="right"/>
        </w:trPr>
        <w:tc>
          <w:tcPr>
            <w:tcW w:w="240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hideMark/>
          </w:tcPr>
          <w:p w:rsidR="001D5C16" w:rsidRPr="00570F81" w:rsidRDefault="001D5C16" w:rsidP="001D5C16">
            <w:pPr>
              <w:widowControl w:val="0"/>
              <w:tabs>
                <w:tab w:val="left" w:pos="220"/>
                <w:tab w:val="left" w:pos="720"/>
              </w:tabs>
              <w:autoSpaceDE w:val="0"/>
              <w:autoSpaceDN w:val="0"/>
              <w:adjustRightInd w:val="0"/>
              <w:spacing w:before="40" w:after="40"/>
              <w:rPr>
                <w:sz w:val="18"/>
                <w:szCs w:val="18"/>
                <w:lang w:val="ru-RU"/>
              </w:rPr>
            </w:pPr>
            <w:r w:rsidRPr="00570F81">
              <w:rPr>
                <w:sz w:val="18"/>
                <w:szCs w:val="18"/>
                <w:lang w:val="ru-RU"/>
              </w:rPr>
              <w:t>Анализ сценария</w:t>
            </w:r>
          </w:p>
        </w:tc>
        <w:tc>
          <w:tcPr>
            <w:tcW w:w="593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hideMark/>
          </w:tcPr>
          <w:p w:rsidR="001D5C16" w:rsidRPr="00570F81" w:rsidRDefault="001D5C16" w:rsidP="001D5C16">
            <w:pPr>
              <w:widowControl w:val="0"/>
              <w:tabs>
                <w:tab w:val="left" w:pos="220"/>
                <w:tab w:val="left" w:pos="720"/>
                <w:tab w:val="left" w:pos="1247"/>
                <w:tab w:val="left" w:pos="1814"/>
                <w:tab w:val="left" w:pos="2381"/>
                <w:tab w:val="left" w:pos="2948"/>
                <w:tab w:val="left" w:pos="3515"/>
              </w:tabs>
              <w:autoSpaceDE w:val="0"/>
              <w:autoSpaceDN w:val="0"/>
              <w:adjustRightInd w:val="0"/>
              <w:spacing w:before="40" w:after="40"/>
              <w:rPr>
                <w:sz w:val="18"/>
                <w:szCs w:val="18"/>
                <w:lang w:val="ru-RU"/>
              </w:rPr>
            </w:pPr>
            <w:r w:rsidRPr="00570F81">
              <w:rPr>
                <w:sz w:val="18"/>
                <w:szCs w:val="18"/>
                <w:lang w:val="ru-RU"/>
              </w:rPr>
              <w:t>Способность участвовать в разработке и использовании сценариев для изучения возможн</w:t>
            </w:r>
            <w:r>
              <w:rPr>
                <w:sz w:val="18"/>
                <w:szCs w:val="18"/>
                <w:lang w:val="ru-RU"/>
              </w:rPr>
              <w:t>ых перспектив</w:t>
            </w:r>
            <w:r w:rsidRPr="00570F81">
              <w:rPr>
                <w:sz w:val="18"/>
                <w:szCs w:val="18"/>
                <w:lang w:val="ru-RU"/>
              </w:rPr>
              <w:t>,</w:t>
            </w:r>
            <w:r>
              <w:rPr>
                <w:sz w:val="18"/>
                <w:szCs w:val="18"/>
                <w:lang w:val="ru-RU"/>
              </w:rPr>
              <w:t xml:space="preserve"> а также в принятии </w:t>
            </w:r>
            <w:r w:rsidRPr="00570F81">
              <w:rPr>
                <w:sz w:val="18"/>
                <w:szCs w:val="18"/>
                <w:lang w:val="ru-RU"/>
              </w:rPr>
              <w:t>политических и управленческих мер</w:t>
            </w:r>
          </w:p>
        </w:tc>
      </w:tr>
      <w:tr w:rsidR="001D5C16" w:rsidRPr="003841AD" w:rsidTr="001D5C16">
        <w:trPr>
          <w:trHeight w:val="227"/>
          <w:jc w:val="right"/>
        </w:trPr>
        <w:tc>
          <w:tcPr>
            <w:tcW w:w="240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hideMark/>
          </w:tcPr>
          <w:p w:rsidR="001D5C16" w:rsidRPr="00570F81" w:rsidRDefault="001D5C16" w:rsidP="001D5C16">
            <w:pPr>
              <w:widowControl w:val="0"/>
              <w:tabs>
                <w:tab w:val="left" w:pos="220"/>
                <w:tab w:val="left" w:pos="720"/>
              </w:tabs>
              <w:autoSpaceDE w:val="0"/>
              <w:autoSpaceDN w:val="0"/>
              <w:adjustRightInd w:val="0"/>
              <w:spacing w:before="40" w:after="40"/>
              <w:rPr>
                <w:sz w:val="18"/>
                <w:szCs w:val="18"/>
                <w:lang w:val="ru-RU"/>
              </w:rPr>
            </w:pPr>
            <w:r>
              <w:rPr>
                <w:sz w:val="18"/>
                <w:szCs w:val="18"/>
                <w:lang w:val="ru-RU"/>
              </w:rPr>
              <w:t>М</w:t>
            </w:r>
            <w:r w:rsidRPr="00570F81">
              <w:rPr>
                <w:sz w:val="18"/>
                <w:szCs w:val="18"/>
                <w:lang w:val="ru-RU"/>
              </w:rPr>
              <w:t>одел</w:t>
            </w:r>
            <w:r>
              <w:rPr>
                <w:sz w:val="18"/>
                <w:szCs w:val="18"/>
                <w:lang w:val="ru-RU"/>
              </w:rPr>
              <w:t>ирование</w:t>
            </w:r>
          </w:p>
        </w:tc>
        <w:tc>
          <w:tcPr>
            <w:tcW w:w="593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hideMark/>
          </w:tcPr>
          <w:p w:rsidR="001D5C16" w:rsidRPr="00570F81" w:rsidRDefault="001D5C16" w:rsidP="001D5C16">
            <w:pPr>
              <w:widowControl w:val="0"/>
              <w:tabs>
                <w:tab w:val="left" w:pos="220"/>
                <w:tab w:val="left" w:pos="720"/>
                <w:tab w:val="left" w:pos="1247"/>
                <w:tab w:val="left" w:pos="1814"/>
                <w:tab w:val="left" w:pos="2381"/>
                <w:tab w:val="left" w:pos="2948"/>
                <w:tab w:val="left" w:pos="3515"/>
              </w:tabs>
              <w:autoSpaceDE w:val="0"/>
              <w:autoSpaceDN w:val="0"/>
              <w:adjustRightInd w:val="0"/>
              <w:spacing w:before="40" w:after="40"/>
              <w:rPr>
                <w:sz w:val="18"/>
                <w:szCs w:val="18"/>
                <w:lang w:val="ru-RU"/>
              </w:rPr>
            </w:pPr>
            <w:r w:rsidRPr="00570F81">
              <w:rPr>
                <w:sz w:val="18"/>
                <w:szCs w:val="18"/>
                <w:lang w:val="ru-RU"/>
              </w:rPr>
              <w:t>Способность участвовать в разработке и использовании моделей для</w:t>
            </w:r>
            <w:r>
              <w:rPr>
                <w:sz w:val="18"/>
                <w:szCs w:val="18"/>
                <w:lang w:val="ru-RU"/>
              </w:rPr>
              <w:t xml:space="preserve"> преобразования </w:t>
            </w:r>
            <w:r w:rsidRPr="00570F81">
              <w:rPr>
                <w:sz w:val="18"/>
                <w:szCs w:val="18"/>
                <w:lang w:val="ru-RU"/>
              </w:rPr>
              <w:t>сценариев в ожидаемые последствия для биоразнообразия и экосистемных услуг</w:t>
            </w:r>
          </w:p>
        </w:tc>
      </w:tr>
      <w:tr w:rsidR="001D5C16" w:rsidRPr="003841AD" w:rsidTr="001D5C16">
        <w:trPr>
          <w:trHeight w:val="227"/>
          <w:jc w:val="right"/>
        </w:trPr>
        <w:tc>
          <w:tcPr>
            <w:tcW w:w="240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hideMark/>
          </w:tcPr>
          <w:p w:rsidR="001D5C16" w:rsidRPr="00570F81" w:rsidRDefault="001D5C16" w:rsidP="001D5C16">
            <w:pPr>
              <w:widowControl w:val="0"/>
              <w:tabs>
                <w:tab w:val="left" w:pos="220"/>
                <w:tab w:val="left" w:pos="720"/>
              </w:tabs>
              <w:autoSpaceDE w:val="0"/>
              <w:autoSpaceDN w:val="0"/>
              <w:adjustRightInd w:val="0"/>
              <w:spacing w:before="40" w:after="40"/>
              <w:rPr>
                <w:sz w:val="18"/>
                <w:szCs w:val="18"/>
                <w:lang w:val="ru-RU"/>
              </w:rPr>
            </w:pPr>
            <w:r w:rsidRPr="00570F81">
              <w:rPr>
                <w:sz w:val="18"/>
                <w:szCs w:val="18"/>
                <w:lang w:val="ru-RU"/>
              </w:rPr>
              <w:t>Принятие решений для</w:t>
            </w:r>
            <w:r>
              <w:rPr>
                <w:sz w:val="18"/>
                <w:szCs w:val="18"/>
                <w:lang w:val="ru-RU"/>
              </w:rPr>
              <w:t xml:space="preserve"> целей</w:t>
            </w:r>
            <w:r w:rsidRPr="00570F81">
              <w:rPr>
                <w:sz w:val="18"/>
                <w:szCs w:val="18"/>
                <w:lang w:val="ru-RU"/>
              </w:rPr>
              <w:t xml:space="preserve"> политики и управления</w:t>
            </w:r>
          </w:p>
        </w:tc>
        <w:tc>
          <w:tcPr>
            <w:tcW w:w="593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hideMark/>
          </w:tcPr>
          <w:p w:rsidR="001D5C16" w:rsidRPr="00570F81" w:rsidRDefault="001D5C16" w:rsidP="001D5C16">
            <w:pPr>
              <w:widowControl w:val="0"/>
              <w:tabs>
                <w:tab w:val="left" w:pos="220"/>
                <w:tab w:val="left" w:pos="720"/>
                <w:tab w:val="left" w:pos="1247"/>
                <w:tab w:val="left" w:pos="1814"/>
                <w:tab w:val="left" w:pos="2381"/>
                <w:tab w:val="left" w:pos="2948"/>
                <w:tab w:val="left" w:pos="3515"/>
              </w:tabs>
              <w:autoSpaceDE w:val="0"/>
              <w:autoSpaceDN w:val="0"/>
              <w:adjustRightInd w:val="0"/>
              <w:spacing w:before="40" w:after="40"/>
              <w:rPr>
                <w:sz w:val="18"/>
                <w:szCs w:val="18"/>
                <w:lang w:val="ru-RU"/>
              </w:rPr>
            </w:pPr>
            <w:r w:rsidRPr="00570F81">
              <w:rPr>
                <w:sz w:val="18"/>
                <w:szCs w:val="18"/>
                <w:lang w:val="ru-RU"/>
              </w:rPr>
              <w:t>Способность интегрировать результаты анализа сценариев и модел</w:t>
            </w:r>
            <w:r>
              <w:rPr>
                <w:sz w:val="18"/>
                <w:szCs w:val="18"/>
                <w:lang w:val="ru-RU"/>
              </w:rPr>
              <w:t>ирования</w:t>
            </w:r>
            <w:r w:rsidRPr="00570F81">
              <w:rPr>
                <w:sz w:val="18"/>
                <w:szCs w:val="18"/>
                <w:lang w:val="ru-RU"/>
              </w:rPr>
              <w:t xml:space="preserve"> в принятие решений</w:t>
            </w:r>
          </w:p>
        </w:tc>
      </w:tr>
      <w:tr w:rsidR="001D5C16" w:rsidRPr="003841AD" w:rsidTr="001D5C16">
        <w:trPr>
          <w:trHeight w:val="227"/>
          <w:jc w:val="right"/>
        </w:trPr>
        <w:tc>
          <w:tcPr>
            <w:tcW w:w="240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hideMark/>
          </w:tcPr>
          <w:p w:rsidR="001D5C16" w:rsidRPr="00570F81" w:rsidRDefault="001D5C16" w:rsidP="001D5C16">
            <w:pPr>
              <w:widowControl w:val="0"/>
              <w:tabs>
                <w:tab w:val="left" w:pos="220"/>
                <w:tab w:val="left" w:pos="720"/>
              </w:tabs>
              <w:autoSpaceDE w:val="0"/>
              <w:autoSpaceDN w:val="0"/>
              <w:adjustRightInd w:val="0"/>
              <w:spacing w:before="40" w:after="40"/>
              <w:rPr>
                <w:sz w:val="18"/>
                <w:szCs w:val="18"/>
                <w:lang w:val="ru-RU"/>
              </w:rPr>
            </w:pPr>
            <w:r w:rsidRPr="00570F81">
              <w:rPr>
                <w:sz w:val="18"/>
                <w:szCs w:val="18"/>
                <w:lang w:val="ru-RU"/>
              </w:rPr>
              <w:t>Доступ к данным, информации и знаниям</w:t>
            </w:r>
          </w:p>
        </w:tc>
        <w:tc>
          <w:tcPr>
            <w:tcW w:w="593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hideMark/>
          </w:tcPr>
          <w:p w:rsidR="001D5C16" w:rsidRPr="00570F81" w:rsidRDefault="001D5C16" w:rsidP="001D5C16">
            <w:pPr>
              <w:widowControl w:val="0"/>
              <w:tabs>
                <w:tab w:val="left" w:pos="220"/>
                <w:tab w:val="left" w:pos="720"/>
                <w:tab w:val="left" w:pos="1247"/>
                <w:tab w:val="left" w:pos="1814"/>
                <w:tab w:val="left" w:pos="2381"/>
                <w:tab w:val="left" w:pos="2948"/>
                <w:tab w:val="left" w:pos="3515"/>
              </w:tabs>
              <w:autoSpaceDE w:val="0"/>
              <w:autoSpaceDN w:val="0"/>
              <w:adjustRightInd w:val="0"/>
              <w:spacing w:before="40" w:after="40"/>
              <w:rPr>
                <w:sz w:val="18"/>
                <w:szCs w:val="18"/>
                <w:lang w:val="ru-RU"/>
              </w:rPr>
            </w:pPr>
            <w:r w:rsidRPr="00570F81">
              <w:rPr>
                <w:sz w:val="18"/>
                <w:szCs w:val="18"/>
                <w:lang w:val="ru-RU"/>
              </w:rPr>
              <w:t>Доступность данных</w:t>
            </w:r>
          </w:p>
          <w:p w:rsidR="001D5C16" w:rsidRPr="00570F81" w:rsidRDefault="001D5C16" w:rsidP="001D5C16">
            <w:pPr>
              <w:widowControl w:val="0"/>
              <w:tabs>
                <w:tab w:val="left" w:pos="220"/>
                <w:tab w:val="left" w:pos="720"/>
                <w:tab w:val="left" w:pos="1247"/>
                <w:tab w:val="left" w:pos="1814"/>
                <w:tab w:val="left" w:pos="2381"/>
                <w:tab w:val="left" w:pos="2948"/>
                <w:tab w:val="left" w:pos="3515"/>
              </w:tabs>
              <w:autoSpaceDE w:val="0"/>
              <w:autoSpaceDN w:val="0"/>
              <w:adjustRightInd w:val="0"/>
              <w:spacing w:before="40" w:after="40"/>
              <w:rPr>
                <w:sz w:val="18"/>
                <w:szCs w:val="18"/>
                <w:lang w:val="ru-RU"/>
              </w:rPr>
            </w:pPr>
            <w:r w:rsidRPr="00570F81">
              <w:rPr>
                <w:sz w:val="18"/>
                <w:szCs w:val="18"/>
                <w:lang w:val="ru-RU"/>
              </w:rPr>
              <w:t>Управление инфраструктурой и базой данных</w:t>
            </w:r>
          </w:p>
          <w:p w:rsidR="001D5C16" w:rsidRPr="00570F81" w:rsidRDefault="001D5C16" w:rsidP="001D5C16">
            <w:pPr>
              <w:widowControl w:val="0"/>
              <w:tabs>
                <w:tab w:val="left" w:pos="220"/>
                <w:tab w:val="left" w:pos="720"/>
                <w:tab w:val="left" w:pos="1247"/>
                <w:tab w:val="left" w:pos="1814"/>
                <w:tab w:val="left" w:pos="2381"/>
                <w:tab w:val="left" w:pos="2948"/>
                <w:tab w:val="left" w:pos="3515"/>
              </w:tabs>
              <w:autoSpaceDE w:val="0"/>
              <w:autoSpaceDN w:val="0"/>
              <w:adjustRightInd w:val="0"/>
              <w:spacing w:before="40" w:after="40"/>
              <w:rPr>
                <w:sz w:val="18"/>
                <w:szCs w:val="18"/>
                <w:lang w:val="ru-RU"/>
              </w:rPr>
            </w:pPr>
            <w:r w:rsidRPr="00570F81">
              <w:rPr>
                <w:sz w:val="18"/>
                <w:szCs w:val="18"/>
                <w:lang w:val="ru-RU"/>
              </w:rPr>
              <w:t xml:space="preserve">Инструменты </w:t>
            </w:r>
            <w:r>
              <w:rPr>
                <w:sz w:val="18"/>
                <w:szCs w:val="18"/>
                <w:lang w:val="ru-RU"/>
              </w:rPr>
              <w:t xml:space="preserve">синтеза и экстраполяции </w:t>
            </w:r>
            <w:r w:rsidRPr="00570F81">
              <w:rPr>
                <w:sz w:val="18"/>
                <w:szCs w:val="18"/>
                <w:lang w:val="ru-RU"/>
              </w:rPr>
              <w:t>данных</w:t>
            </w:r>
          </w:p>
          <w:p w:rsidR="001D5C16" w:rsidRPr="00570F81" w:rsidRDefault="001D5C16" w:rsidP="001D5C16">
            <w:pPr>
              <w:widowControl w:val="0"/>
              <w:tabs>
                <w:tab w:val="left" w:pos="220"/>
                <w:tab w:val="left" w:pos="720"/>
                <w:tab w:val="left" w:pos="1247"/>
                <w:tab w:val="left" w:pos="1814"/>
                <w:tab w:val="left" w:pos="2381"/>
                <w:tab w:val="left" w:pos="2948"/>
                <w:tab w:val="left" w:pos="3515"/>
              </w:tabs>
              <w:autoSpaceDE w:val="0"/>
              <w:autoSpaceDN w:val="0"/>
              <w:adjustRightInd w:val="0"/>
              <w:spacing w:before="40" w:after="40"/>
              <w:rPr>
                <w:sz w:val="18"/>
                <w:szCs w:val="18"/>
                <w:lang w:val="ru-RU"/>
              </w:rPr>
            </w:pPr>
            <w:r w:rsidRPr="00570F81">
              <w:rPr>
                <w:sz w:val="18"/>
                <w:szCs w:val="18"/>
                <w:lang w:val="ru-RU"/>
              </w:rPr>
              <w:t>Стандартизация форматов и совместимость программного обеспечения</w:t>
            </w:r>
          </w:p>
          <w:p w:rsidR="001D5C16" w:rsidRPr="00570F81" w:rsidRDefault="001D5C16" w:rsidP="001D5C16">
            <w:pPr>
              <w:widowControl w:val="0"/>
              <w:tabs>
                <w:tab w:val="left" w:pos="220"/>
                <w:tab w:val="left" w:pos="720"/>
                <w:tab w:val="left" w:pos="1247"/>
                <w:tab w:val="left" w:pos="1814"/>
                <w:tab w:val="left" w:pos="2381"/>
                <w:tab w:val="left" w:pos="2948"/>
                <w:tab w:val="left" w:pos="3515"/>
              </w:tabs>
              <w:autoSpaceDE w:val="0"/>
              <w:autoSpaceDN w:val="0"/>
              <w:adjustRightInd w:val="0"/>
              <w:spacing w:before="40" w:after="40"/>
              <w:rPr>
                <w:sz w:val="18"/>
                <w:szCs w:val="18"/>
                <w:lang w:val="ru-RU"/>
              </w:rPr>
            </w:pPr>
            <w:r w:rsidRPr="00570F81">
              <w:rPr>
                <w:sz w:val="18"/>
                <w:szCs w:val="18"/>
                <w:lang w:val="ru-RU"/>
              </w:rPr>
              <w:t xml:space="preserve">Кадровые ресурсы и базы навыков для осуществления вклада в </w:t>
            </w:r>
            <w:r>
              <w:rPr>
                <w:sz w:val="18"/>
                <w:szCs w:val="18"/>
                <w:lang w:val="ru-RU"/>
              </w:rPr>
              <w:t xml:space="preserve">создание </w:t>
            </w:r>
            <w:r w:rsidRPr="00570F81">
              <w:rPr>
                <w:sz w:val="18"/>
                <w:szCs w:val="18"/>
                <w:lang w:val="ru-RU"/>
              </w:rPr>
              <w:t>баз дан</w:t>
            </w:r>
            <w:r>
              <w:rPr>
                <w:sz w:val="18"/>
                <w:szCs w:val="18"/>
                <w:lang w:val="ru-RU"/>
              </w:rPr>
              <w:t xml:space="preserve">ных, обеспечения доступа к ним, </w:t>
            </w:r>
            <w:r w:rsidRPr="00570F81">
              <w:rPr>
                <w:sz w:val="18"/>
                <w:szCs w:val="18"/>
                <w:lang w:val="ru-RU"/>
              </w:rPr>
              <w:t>управления ими и их обновления</w:t>
            </w:r>
          </w:p>
          <w:p w:rsidR="001D5C16" w:rsidRPr="00570F81" w:rsidRDefault="001D5C16" w:rsidP="001D5C16">
            <w:pPr>
              <w:widowControl w:val="0"/>
              <w:tabs>
                <w:tab w:val="left" w:pos="220"/>
                <w:tab w:val="left" w:pos="720"/>
                <w:tab w:val="left" w:pos="1247"/>
                <w:tab w:val="left" w:pos="1814"/>
                <w:tab w:val="left" w:pos="2381"/>
                <w:tab w:val="left" w:pos="2948"/>
                <w:tab w:val="left" w:pos="3515"/>
              </w:tabs>
              <w:autoSpaceDE w:val="0"/>
              <w:autoSpaceDN w:val="0"/>
              <w:adjustRightInd w:val="0"/>
              <w:spacing w:before="40" w:after="40"/>
              <w:rPr>
                <w:sz w:val="18"/>
                <w:szCs w:val="18"/>
                <w:lang w:val="ru-RU"/>
              </w:rPr>
            </w:pPr>
            <w:r w:rsidRPr="00570F81">
              <w:rPr>
                <w:sz w:val="18"/>
                <w:szCs w:val="18"/>
                <w:lang w:val="ru-RU"/>
              </w:rPr>
              <w:t xml:space="preserve">Инструменты и процессы для использования данных и знаний </w:t>
            </w:r>
            <w:r>
              <w:rPr>
                <w:sz w:val="18"/>
                <w:szCs w:val="18"/>
                <w:lang w:val="ru-RU"/>
              </w:rPr>
              <w:t>местного населения</w:t>
            </w:r>
          </w:p>
        </w:tc>
      </w:tr>
    </w:tbl>
    <w:p w:rsidR="001D5C16" w:rsidRPr="009D0B87" w:rsidRDefault="001D5C16" w:rsidP="001D5C16">
      <w:pPr>
        <w:spacing w:before="240" w:after="120"/>
        <w:ind w:left="1247" w:right="567"/>
        <w:rPr>
          <w:b/>
          <w:sz w:val="28"/>
          <w:szCs w:val="28"/>
          <w:lang w:val="ru-RU"/>
        </w:rPr>
      </w:pPr>
      <w:r w:rsidRPr="009D0B87">
        <w:rPr>
          <w:b/>
          <w:sz w:val="28"/>
          <w:szCs w:val="28"/>
          <w:lang w:val="ru-RU"/>
        </w:rPr>
        <w:t>Руководящие указания для Платформы и ее целевых групп и групп экспертов</w:t>
      </w:r>
    </w:p>
    <w:p w:rsidR="001D5C16" w:rsidRPr="005A0F1C" w:rsidRDefault="001D5C16" w:rsidP="001D5C16">
      <w:pPr>
        <w:spacing w:after="120"/>
        <w:ind w:left="1247"/>
        <w:rPr>
          <w:lang w:val="ru-RU"/>
        </w:rPr>
      </w:pPr>
      <w:r w:rsidRPr="00570F81">
        <w:rPr>
          <w:b/>
          <w:lang w:val="ru-RU"/>
        </w:rPr>
        <w:t>Руководящее указание для</w:t>
      </w:r>
      <w:r>
        <w:rPr>
          <w:b/>
          <w:lang w:val="ru-RU"/>
        </w:rPr>
        <w:t xml:space="preserve"> Платформы</w:t>
      </w:r>
      <w:r w:rsidRPr="00570F81">
        <w:rPr>
          <w:b/>
          <w:lang w:val="ru-RU"/>
        </w:rPr>
        <w:t xml:space="preserve"> 1:</w:t>
      </w:r>
      <w:r>
        <w:rPr>
          <w:b/>
          <w:lang w:val="ru-RU"/>
        </w:rPr>
        <w:t xml:space="preserve"> эксперты</w:t>
      </w:r>
      <w:r w:rsidRPr="0044530A">
        <w:rPr>
          <w:b/>
          <w:lang w:val="ru-RU"/>
        </w:rPr>
        <w:t>, планирующие</w:t>
      </w:r>
      <w:r w:rsidRPr="0044530A">
        <w:rPr>
          <w:lang w:val="ru-RU"/>
        </w:rPr>
        <w:t xml:space="preserve"> </w:t>
      </w:r>
      <w:r w:rsidRPr="0044530A">
        <w:rPr>
          <w:b/>
          <w:lang w:val="ru-RU"/>
        </w:rPr>
        <w:t>использовать</w:t>
      </w:r>
      <w:r w:rsidRPr="0044530A">
        <w:rPr>
          <w:lang w:val="ru-RU"/>
        </w:rPr>
        <w:t xml:space="preserve"> </w:t>
      </w:r>
      <w:r w:rsidRPr="0044530A">
        <w:rPr>
          <w:b/>
          <w:lang w:val="ru-RU"/>
        </w:rPr>
        <w:t>сценарии</w:t>
      </w:r>
      <w:r w:rsidRPr="0044530A">
        <w:rPr>
          <w:lang w:val="ru-RU"/>
        </w:rPr>
        <w:t xml:space="preserve"> </w:t>
      </w:r>
      <w:r w:rsidRPr="0044530A">
        <w:rPr>
          <w:b/>
          <w:lang w:val="ru-RU"/>
        </w:rPr>
        <w:t>и</w:t>
      </w:r>
      <w:r w:rsidRPr="0044530A">
        <w:rPr>
          <w:lang w:val="ru-RU"/>
        </w:rPr>
        <w:t xml:space="preserve"> </w:t>
      </w:r>
      <w:r w:rsidRPr="0044530A">
        <w:rPr>
          <w:b/>
          <w:lang w:val="ru-RU"/>
        </w:rPr>
        <w:t>модели</w:t>
      </w:r>
      <w:r w:rsidRPr="0044530A">
        <w:rPr>
          <w:lang w:val="ru-RU"/>
        </w:rPr>
        <w:t xml:space="preserve"> </w:t>
      </w:r>
      <w:r w:rsidRPr="0044530A">
        <w:rPr>
          <w:b/>
          <w:lang w:val="ru-RU"/>
        </w:rPr>
        <w:t>в</w:t>
      </w:r>
      <w:r w:rsidRPr="0044530A">
        <w:rPr>
          <w:lang w:val="ru-RU"/>
        </w:rPr>
        <w:t xml:space="preserve"> </w:t>
      </w:r>
      <w:r>
        <w:rPr>
          <w:b/>
          <w:lang w:val="ru-RU"/>
        </w:rPr>
        <w:t xml:space="preserve">проводимых Платформой </w:t>
      </w:r>
      <w:r w:rsidRPr="0044530A">
        <w:rPr>
          <w:b/>
          <w:lang w:val="ru-RU"/>
        </w:rPr>
        <w:t>тематических, региональных и глобальных</w:t>
      </w:r>
      <w:r w:rsidRPr="0044530A">
        <w:rPr>
          <w:lang w:val="ru-RU"/>
        </w:rPr>
        <w:t xml:space="preserve"> </w:t>
      </w:r>
      <w:r w:rsidRPr="0044530A">
        <w:rPr>
          <w:b/>
          <w:lang w:val="ru-RU"/>
        </w:rPr>
        <w:t>оценках,</w:t>
      </w:r>
      <w:r>
        <w:rPr>
          <w:b/>
          <w:lang w:val="ru-RU"/>
        </w:rPr>
        <w:t xml:space="preserve"> возможно, захотят</w:t>
      </w:r>
      <w:r w:rsidRPr="0044530A">
        <w:rPr>
          <w:b/>
          <w:lang w:val="ru-RU"/>
        </w:rPr>
        <w:t xml:space="preserve"> </w:t>
      </w:r>
      <w:r>
        <w:rPr>
          <w:b/>
          <w:lang w:val="ru-RU"/>
        </w:rPr>
        <w:t>рассмотреть вопрос получения</w:t>
      </w:r>
      <w:r w:rsidRPr="0044530A">
        <w:rPr>
          <w:b/>
          <w:lang w:val="ru-RU"/>
        </w:rPr>
        <w:t xml:space="preserve"> максим</w:t>
      </w:r>
      <w:r>
        <w:rPr>
          <w:b/>
          <w:lang w:val="ru-RU"/>
        </w:rPr>
        <w:t xml:space="preserve">альной пользы от </w:t>
      </w:r>
      <w:r w:rsidRPr="0044530A">
        <w:rPr>
          <w:b/>
          <w:lang w:val="ru-RU"/>
        </w:rPr>
        <w:t>анали</w:t>
      </w:r>
      <w:r>
        <w:rPr>
          <w:b/>
          <w:lang w:val="ru-RU"/>
        </w:rPr>
        <w:t>за</w:t>
      </w:r>
      <w:r w:rsidRPr="0044530A">
        <w:rPr>
          <w:lang w:val="ru-RU"/>
        </w:rPr>
        <w:t xml:space="preserve"> </w:t>
      </w:r>
      <w:r w:rsidRPr="0044530A">
        <w:rPr>
          <w:b/>
          <w:lang w:val="ru-RU"/>
        </w:rPr>
        <w:t>и</w:t>
      </w:r>
      <w:r w:rsidRPr="0044530A">
        <w:rPr>
          <w:lang w:val="ru-RU"/>
        </w:rPr>
        <w:t xml:space="preserve"> </w:t>
      </w:r>
      <w:r>
        <w:rPr>
          <w:b/>
          <w:lang w:val="ru-RU"/>
        </w:rPr>
        <w:t xml:space="preserve">обобщения </w:t>
      </w:r>
      <w:r w:rsidRPr="0044530A">
        <w:rPr>
          <w:b/>
          <w:lang w:val="ru-RU"/>
        </w:rPr>
        <w:t>результатов</w:t>
      </w:r>
      <w:r>
        <w:rPr>
          <w:b/>
          <w:lang w:val="ru-RU"/>
        </w:rPr>
        <w:t xml:space="preserve">, полученных в ходе </w:t>
      </w:r>
      <w:r w:rsidRPr="0044530A">
        <w:rPr>
          <w:b/>
          <w:lang w:val="ru-RU"/>
        </w:rPr>
        <w:t>существующих</w:t>
      </w:r>
      <w:r>
        <w:rPr>
          <w:b/>
          <w:lang w:val="ru-RU"/>
        </w:rPr>
        <w:t xml:space="preserve"> случаев</w:t>
      </w:r>
      <w:r w:rsidRPr="0044530A">
        <w:rPr>
          <w:lang w:val="ru-RU"/>
        </w:rPr>
        <w:t xml:space="preserve"> </w:t>
      </w:r>
      <w:r w:rsidRPr="0044530A">
        <w:rPr>
          <w:b/>
          <w:lang w:val="ru-RU"/>
        </w:rPr>
        <w:t>применени</w:t>
      </w:r>
      <w:r>
        <w:rPr>
          <w:b/>
          <w:lang w:val="ru-RU"/>
        </w:rPr>
        <w:t>я</w:t>
      </w:r>
      <w:r w:rsidRPr="0044530A">
        <w:rPr>
          <w:lang w:val="ru-RU"/>
        </w:rPr>
        <w:t xml:space="preserve"> </w:t>
      </w:r>
      <w:r w:rsidRPr="0044530A">
        <w:rPr>
          <w:b/>
          <w:lang w:val="ru-RU"/>
        </w:rPr>
        <w:t>сценариев</w:t>
      </w:r>
      <w:r w:rsidRPr="0044530A">
        <w:rPr>
          <w:lang w:val="ru-RU"/>
        </w:rPr>
        <w:t xml:space="preserve"> </w:t>
      </w:r>
      <w:r w:rsidRPr="0044530A">
        <w:rPr>
          <w:b/>
          <w:lang w:val="ru-RU"/>
        </w:rPr>
        <w:t>и</w:t>
      </w:r>
      <w:r w:rsidRPr="0044530A">
        <w:rPr>
          <w:lang w:val="ru-RU"/>
        </w:rPr>
        <w:t xml:space="preserve"> </w:t>
      </w:r>
      <w:r w:rsidRPr="0044530A">
        <w:rPr>
          <w:b/>
          <w:lang w:val="ru-RU"/>
        </w:rPr>
        <w:t>моделей</w:t>
      </w:r>
      <w:r>
        <w:rPr>
          <w:b/>
          <w:lang w:val="ru-RU"/>
        </w:rPr>
        <w:t xml:space="preserve">, </w:t>
      </w:r>
      <w:r w:rsidRPr="0044530A">
        <w:rPr>
          <w:b/>
          <w:lang w:val="ru-RU"/>
        </w:rPr>
        <w:t xml:space="preserve">имеющих </w:t>
      </w:r>
      <w:r>
        <w:rPr>
          <w:b/>
          <w:lang w:val="ru-RU"/>
        </w:rPr>
        <w:t>отношение к директивным органам</w:t>
      </w:r>
      <w:r w:rsidRPr="00570F81">
        <w:rPr>
          <w:b/>
          <w:lang w:val="ru-RU"/>
        </w:rPr>
        <w:t xml:space="preserve">. </w:t>
      </w:r>
      <w:r w:rsidRPr="0044530A">
        <w:rPr>
          <w:bCs/>
          <w:lang w:val="ru-RU"/>
        </w:rPr>
        <w:t xml:space="preserve">Даже </w:t>
      </w:r>
      <w:r>
        <w:rPr>
          <w:bCs/>
          <w:lang w:val="ru-RU"/>
        </w:rPr>
        <w:t xml:space="preserve">в тех случаях, когда график проведения </w:t>
      </w:r>
      <w:r w:rsidRPr="0044530A">
        <w:rPr>
          <w:bCs/>
          <w:lang w:val="ru-RU"/>
        </w:rPr>
        <w:t>будущих оценок</w:t>
      </w:r>
      <w:r>
        <w:rPr>
          <w:bCs/>
          <w:lang w:val="ru-RU"/>
        </w:rPr>
        <w:t xml:space="preserve"> Платформы</w:t>
      </w:r>
      <w:r w:rsidRPr="0044530A">
        <w:rPr>
          <w:bCs/>
          <w:lang w:val="ru-RU"/>
        </w:rPr>
        <w:t xml:space="preserve">, включая глобальную оценку, </w:t>
      </w:r>
      <w:r>
        <w:rPr>
          <w:bCs/>
          <w:lang w:val="ru-RU"/>
        </w:rPr>
        <w:t>позволяет</w:t>
      </w:r>
      <w:r w:rsidRPr="0044530A">
        <w:rPr>
          <w:bCs/>
          <w:lang w:val="ru-RU"/>
        </w:rPr>
        <w:t xml:space="preserve"> раз</w:t>
      </w:r>
      <w:r>
        <w:rPr>
          <w:bCs/>
          <w:lang w:val="ru-RU"/>
        </w:rPr>
        <w:t xml:space="preserve">работать </w:t>
      </w:r>
      <w:r w:rsidRPr="0044530A">
        <w:rPr>
          <w:bCs/>
          <w:lang w:val="ru-RU"/>
        </w:rPr>
        <w:t>новы</w:t>
      </w:r>
      <w:r>
        <w:rPr>
          <w:bCs/>
          <w:lang w:val="ru-RU"/>
        </w:rPr>
        <w:t>е</w:t>
      </w:r>
      <w:r w:rsidRPr="0044530A">
        <w:rPr>
          <w:bCs/>
          <w:lang w:val="ru-RU"/>
        </w:rPr>
        <w:t xml:space="preserve"> сценари</w:t>
      </w:r>
      <w:r>
        <w:rPr>
          <w:bCs/>
          <w:lang w:val="ru-RU"/>
        </w:rPr>
        <w:t>и</w:t>
      </w:r>
      <w:r w:rsidRPr="0044530A">
        <w:rPr>
          <w:bCs/>
          <w:lang w:val="ru-RU"/>
        </w:rPr>
        <w:t xml:space="preserve"> (см.</w:t>
      </w:r>
      <w:r>
        <w:rPr>
          <w:bCs/>
          <w:lang w:val="ru-RU"/>
        </w:rPr>
        <w:t xml:space="preserve"> руководяще</w:t>
      </w:r>
      <w:r w:rsidRPr="0044530A">
        <w:rPr>
          <w:bCs/>
          <w:lang w:val="ru-RU"/>
        </w:rPr>
        <w:t xml:space="preserve">е </w:t>
      </w:r>
      <w:r>
        <w:rPr>
          <w:bCs/>
          <w:lang w:val="ru-RU"/>
        </w:rPr>
        <w:t>указание</w:t>
      </w:r>
      <w:r w:rsidRPr="0044530A">
        <w:rPr>
          <w:lang w:val="ru-RU"/>
        </w:rPr>
        <w:t xml:space="preserve"> </w:t>
      </w:r>
      <w:r>
        <w:rPr>
          <w:bCs/>
          <w:lang w:val="ru-RU"/>
        </w:rPr>
        <w:t>для Платформы 2</w:t>
      </w:r>
      <w:r w:rsidRPr="0044530A">
        <w:rPr>
          <w:bCs/>
          <w:lang w:val="ru-RU"/>
        </w:rPr>
        <w:t xml:space="preserve">), любые такие </w:t>
      </w:r>
      <w:r>
        <w:rPr>
          <w:bCs/>
          <w:lang w:val="ru-RU"/>
        </w:rPr>
        <w:t>разработки должны основываться на эффективном</w:t>
      </w:r>
      <w:r w:rsidRPr="0044530A">
        <w:rPr>
          <w:bCs/>
          <w:lang w:val="ru-RU"/>
        </w:rPr>
        <w:t xml:space="preserve"> анализ</w:t>
      </w:r>
      <w:r>
        <w:rPr>
          <w:bCs/>
          <w:lang w:val="ru-RU"/>
        </w:rPr>
        <w:t>е</w:t>
      </w:r>
      <w:r w:rsidRPr="0044530A">
        <w:rPr>
          <w:bCs/>
          <w:lang w:val="ru-RU"/>
        </w:rPr>
        <w:t xml:space="preserve"> и </w:t>
      </w:r>
      <w:r>
        <w:rPr>
          <w:bCs/>
          <w:lang w:val="ru-RU"/>
        </w:rPr>
        <w:t>обобщении</w:t>
      </w:r>
      <w:r w:rsidRPr="0044530A">
        <w:rPr>
          <w:bCs/>
          <w:lang w:val="ru-RU"/>
        </w:rPr>
        <w:t xml:space="preserve"> существующих сценариев и моделей</w:t>
      </w:r>
      <w:r w:rsidRPr="00792DB6">
        <w:rPr>
          <w:bCs/>
          <w:lang w:val="ru-RU"/>
        </w:rPr>
        <w:t xml:space="preserve"> </w:t>
      </w:r>
      <w:r w:rsidRPr="0044530A">
        <w:rPr>
          <w:bCs/>
          <w:lang w:val="ru-RU"/>
        </w:rPr>
        <w:t>и дополн</w:t>
      </w:r>
      <w:r>
        <w:rPr>
          <w:bCs/>
          <w:lang w:val="ru-RU"/>
        </w:rPr>
        <w:t>я</w:t>
      </w:r>
      <w:r w:rsidRPr="0044530A">
        <w:rPr>
          <w:bCs/>
          <w:lang w:val="ru-RU"/>
        </w:rPr>
        <w:t>ть</w:t>
      </w:r>
      <w:r>
        <w:rPr>
          <w:bCs/>
          <w:lang w:val="ru-RU"/>
        </w:rPr>
        <w:t xml:space="preserve"> их</w:t>
      </w:r>
      <w:r w:rsidRPr="0044530A">
        <w:rPr>
          <w:bCs/>
          <w:lang w:val="ru-RU"/>
        </w:rPr>
        <w:t xml:space="preserve">. </w:t>
      </w:r>
      <w:proofErr w:type="gramStart"/>
      <w:r w:rsidRPr="00570F81">
        <w:rPr>
          <w:lang w:val="ru-RU"/>
        </w:rPr>
        <w:t xml:space="preserve">Опыт предыдущих оценок на глобальном и региональном уровнях </w:t>
      </w:r>
      <w:r>
        <w:rPr>
          <w:lang w:val="ru-RU"/>
        </w:rPr>
        <w:t>показывает</w:t>
      </w:r>
      <w:r w:rsidRPr="00570F81">
        <w:rPr>
          <w:lang w:val="ru-RU"/>
        </w:rPr>
        <w:t xml:space="preserve">, что полный цикл разработки нового сценария </w:t>
      </w:r>
      <w:r>
        <w:rPr>
          <w:lang w:val="ru-RU"/>
        </w:rPr>
        <w:t xml:space="preserve">вплоть до </w:t>
      </w:r>
      <w:r w:rsidRPr="00570F81">
        <w:rPr>
          <w:lang w:val="ru-RU"/>
        </w:rPr>
        <w:t>основанн</w:t>
      </w:r>
      <w:r>
        <w:rPr>
          <w:lang w:val="ru-RU"/>
        </w:rPr>
        <w:t>ого</w:t>
      </w:r>
      <w:r w:rsidRPr="00570F81">
        <w:rPr>
          <w:lang w:val="ru-RU"/>
        </w:rPr>
        <w:t xml:space="preserve"> на модел</w:t>
      </w:r>
      <w:r>
        <w:rPr>
          <w:lang w:val="ru-RU"/>
        </w:rPr>
        <w:t>ировании</w:t>
      </w:r>
      <w:r w:rsidRPr="00570F81">
        <w:rPr>
          <w:lang w:val="ru-RU"/>
        </w:rPr>
        <w:t xml:space="preserve"> окончательн</w:t>
      </w:r>
      <w:r>
        <w:rPr>
          <w:lang w:val="ru-RU"/>
        </w:rPr>
        <w:t>ого</w:t>
      </w:r>
      <w:r w:rsidRPr="00570F81">
        <w:rPr>
          <w:lang w:val="ru-RU"/>
        </w:rPr>
        <w:t xml:space="preserve"> анализ</w:t>
      </w:r>
      <w:r>
        <w:rPr>
          <w:lang w:val="ru-RU"/>
        </w:rPr>
        <w:t xml:space="preserve">а видов воздействия </w:t>
      </w:r>
      <w:r w:rsidRPr="00570F81">
        <w:rPr>
          <w:lang w:val="ru-RU"/>
        </w:rPr>
        <w:t xml:space="preserve">требует </w:t>
      </w:r>
      <w:r>
        <w:rPr>
          <w:lang w:val="ru-RU"/>
        </w:rPr>
        <w:t>нескольких</w:t>
      </w:r>
      <w:r w:rsidRPr="00570F81">
        <w:rPr>
          <w:lang w:val="ru-RU"/>
        </w:rPr>
        <w:t xml:space="preserve"> лет усилий, чтобы получить достаточно точные и надежные результаты для целей </w:t>
      </w:r>
      <w:r>
        <w:rPr>
          <w:lang w:val="ru-RU"/>
        </w:rPr>
        <w:t>проводимых Платформой оценок.</w:t>
      </w:r>
      <w:proofErr w:type="gramEnd"/>
      <w:r>
        <w:rPr>
          <w:lang w:val="ru-RU"/>
        </w:rPr>
        <w:t xml:space="preserve"> </w:t>
      </w:r>
      <w:proofErr w:type="gramStart"/>
      <w:r w:rsidRPr="00570F81">
        <w:rPr>
          <w:lang w:val="ru-RU"/>
        </w:rPr>
        <w:t>Поэтому экспертам</w:t>
      </w:r>
      <w:r>
        <w:rPr>
          <w:lang w:val="ru-RU"/>
        </w:rPr>
        <w:t>, принимающим участие</w:t>
      </w:r>
      <w:r w:rsidRPr="00570F81">
        <w:rPr>
          <w:lang w:val="ru-RU"/>
        </w:rPr>
        <w:t xml:space="preserve"> </w:t>
      </w:r>
      <w:r>
        <w:rPr>
          <w:lang w:val="ru-RU"/>
        </w:rPr>
        <w:t>в уже проводимых</w:t>
      </w:r>
      <w:r w:rsidRPr="00570F81">
        <w:rPr>
          <w:lang w:val="ru-RU"/>
        </w:rPr>
        <w:t xml:space="preserve"> региональны</w:t>
      </w:r>
      <w:r>
        <w:rPr>
          <w:lang w:val="ru-RU"/>
        </w:rPr>
        <w:t>х</w:t>
      </w:r>
      <w:r w:rsidRPr="00570F81">
        <w:rPr>
          <w:lang w:val="ru-RU"/>
        </w:rPr>
        <w:t xml:space="preserve"> и тематически</w:t>
      </w:r>
      <w:r>
        <w:rPr>
          <w:lang w:val="ru-RU"/>
        </w:rPr>
        <w:t>х</w:t>
      </w:r>
      <w:r w:rsidRPr="00570F81">
        <w:rPr>
          <w:lang w:val="ru-RU"/>
        </w:rPr>
        <w:t xml:space="preserve"> оценка</w:t>
      </w:r>
      <w:r>
        <w:rPr>
          <w:lang w:val="ru-RU"/>
        </w:rPr>
        <w:t>х,</w:t>
      </w:r>
      <w:r w:rsidRPr="00570F81">
        <w:rPr>
          <w:lang w:val="ru-RU"/>
        </w:rPr>
        <w:t xml:space="preserve"> </w:t>
      </w:r>
      <w:r w:rsidRPr="00570F81">
        <w:rPr>
          <w:bCs/>
          <w:lang w:val="ru-RU"/>
        </w:rPr>
        <w:t xml:space="preserve">следует сосредоточить внимание на </w:t>
      </w:r>
      <w:r>
        <w:rPr>
          <w:bCs/>
          <w:lang w:val="ru-RU"/>
        </w:rPr>
        <w:t xml:space="preserve">активной </w:t>
      </w:r>
      <w:r w:rsidRPr="00570F81">
        <w:rPr>
          <w:bCs/>
          <w:lang w:val="ru-RU"/>
        </w:rPr>
        <w:t xml:space="preserve">работе с другими </w:t>
      </w:r>
      <w:r>
        <w:rPr>
          <w:bCs/>
          <w:lang w:val="ru-RU"/>
        </w:rPr>
        <w:t xml:space="preserve">соответствующими итоговыми материалами Платформы </w:t>
      </w:r>
      <w:r w:rsidRPr="00570F81">
        <w:rPr>
          <w:bCs/>
          <w:lang w:val="ru-RU"/>
        </w:rPr>
        <w:t>и в тесном взаимодействи</w:t>
      </w:r>
      <w:r>
        <w:rPr>
          <w:bCs/>
          <w:lang w:val="ru-RU"/>
        </w:rPr>
        <w:t>и с более широким научным сообществом</w:t>
      </w:r>
      <w:r w:rsidRPr="00570F81">
        <w:rPr>
          <w:bCs/>
          <w:lang w:val="ru-RU"/>
        </w:rPr>
        <w:t xml:space="preserve">, чтобы использовать потенциал новых подходов к анализу и обобщению лучших </w:t>
      </w:r>
      <w:r>
        <w:rPr>
          <w:bCs/>
          <w:lang w:val="ru-RU"/>
        </w:rPr>
        <w:t xml:space="preserve">из </w:t>
      </w:r>
      <w:r w:rsidRPr="00570F81">
        <w:rPr>
          <w:bCs/>
          <w:lang w:val="ru-RU"/>
        </w:rPr>
        <w:t xml:space="preserve">имеющихся исследовательских, </w:t>
      </w:r>
      <w:proofErr w:type="spellStart"/>
      <w:r w:rsidRPr="00570F81">
        <w:rPr>
          <w:bCs/>
          <w:lang w:val="ru-RU"/>
        </w:rPr>
        <w:t>целеориентированных</w:t>
      </w:r>
      <w:proofErr w:type="spellEnd"/>
      <w:r w:rsidRPr="00570F81">
        <w:rPr>
          <w:bCs/>
          <w:lang w:val="ru-RU"/>
        </w:rPr>
        <w:t xml:space="preserve"> сценариев и сценариев проверки политики на глобальном, региональном, национальном и местном уровнях.</w:t>
      </w:r>
      <w:proofErr w:type="gramEnd"/>
      <w:r w:rsidRPr="00570F81">
        <w:rPr>
          <w:bCs/>
          <w:lang w:val="ru-RU"/>
        </w:rPr>
        <w:t xml:space="preserve"> Подходы, принятые </w:t>
      </w:r>
      <w:r>
        <w:rPr>
          <w:bCs/>
          <w:lang w:val="ru-RU"/>
        </w:rPr>
        <w:t xml:space="preserve">для </w:t>
      </w:r>
      <w:r w:rsidRPr="00570F81">
        <w:rPr>
          <w:bCs/>
          <w:lang w:val="ru-RU"/>
        </w:rPr>
        <w:t>четыр</w:t>
      </w:r>
      <w:r>
        <w:rPr>
          <w:bCs/>
          <w:lang w:val="ru-RU"/>
        </w:rPr>
        <w:t>ех</w:t>
      </w:r>
      <w:r w:rsidRPr="00570F81">
        <w:rPr>
          <w:bCs/>
          <w:lang w:val="ru-RU"/>
        </w:rPr>
        <w:t xml:space="preserve"> региональны</w:t>
      </w:r>
      <w:r>
        <w:rPr>
          <w:bCs/>
          <w:lang w:val="ru-RU"/>
        </w:rPr>
        <w:t>х</w:t>
      </w:r>
      <w:r w:rsidRPr="00570F81">
        <w:rPr>
          <w:bCs/>
          <w:lang w:val="ru-RU"/>
        </w:rPr>
        <w:t xml:space="preserve"> оцен</w:t>
      </w:r>
      <w:r>
        <w:rPr>
          <w:bCs/>
          <w:lang w:val="ru-RU"/>
        </w:rPr>
        <w:t>о</w:t>
      </w:r>
      <w:r w:rsidRPr="00570F81">
        <w:rPr>
          <w:bCs/>
          <w:lang w:val="ru-RU"/>
        </w:rPr>
        <w:t>к</w:t>
      </w:r>
      <w:r>
        <w:rPr>
          <w:bCs/>
          <w:lang w:val="ru-RU"/>
        </w:rPr>
        <w:t xml:space="preserve">, </w:t>
      </w:r>
      <w:r w:rsidRPr="00570F81">
        <w:rPr>
          <w:bCs/>
          <w:lang w:val="ru-RU"/>
        </w:rPr>
        <w:t>должны быть достаточно последовательными, чтобы обеспечить совместный вклад результатов в глобальную оценку,</w:t>
      </w:r>
      <w:r>
        <w:rPr>
          <w:bCs/>
          <w:lang w:val="ru-RU"/>
        </w:rPr>
        <w:t xml:space="preserve"> принимая при этом во внимание </w:t>
      </w:r>
      <w:r w:rsidRPr="00570F81">
        <w:rPr>
          <w:bCs/>
          <w:lang w:val="ru-RU"/>
        </w:rPr>
        <w:t>значительны</w:t>
      </w:r>
      <w:r>
        <w:rPr>
          <w:bCs/>
          <w:lang w:val="ru-RU"/>
        </w:rPr>
        <w:t>е</w:t>
      </w:r>
      <w:r w:rsidRPr="00570F81">
        <w:rPr>
          <w:bCs/>
          <w:lang w:val="ru-RU"/>
        </w:rPr>
        <w:t xml:space="preserve"> региональны</w:t>
      </w:r>
      <w:r>
        <w:rPr>
          <w:bCs/>
          <w:lang w:val="ru-RU"/>
        </w:rPr>
        <w:t>е</w:t>
      </w:r>
      <w:r w:rsidRPr="00570F81">
        <w:rPr>
          <w:bCs/>
          <w:lang w:val="ru-RU"/>
        </w:rPr>
        <w:t xml:space="preserve"> различи</w:t>
      </w:r>
      <w:r>
        <w:rPr>
          <w:bCs/>
          <w:lang w:val="ru-RU"/>
        </w:rPr>
        <w:t xml:space="preserve">я </w:t>
      </w:r>
      <w:r w:rsidRPr="005A0F1C">
        <w:rPr>
          <w:szCs w:val="18"/>
          <w:lang w:val="ru-RU"/>
        </w:rPr>
        <w:t>{1.5.1, 3.2.2, 3.2.3, 3.5, 8.4.2}.</w:t>
      </w:r>
    </w:p>
    <w:p w:rsidR="001D5C16" w:rsidRPr="003603C2" w:rsidRDefault="001D5C16" w:rsidP="001D5C16">
      <w:pPr>
        <w:pStyle w:val="Normal-pool"/>
        <w:tabs>
          <w:tab w:val="clear" w:pos="1247"/>
          <w:tab w:val="clear" w:pos="1814"/>
          <w:tab w:val="clear" w:pos="2381"/>
          <w:tab w:val="clear" w:pos="2948"/>
          <w:tab w:val="clear" w:pos="3515"/>
        </w:tabs>
        <w:spacing w:after="120"/>
        <w:ind w:left="1247"/>
        <w:rPr>
          <w:lang w:val="ru-RU"/>
        </w:rPr>
      </w:pPr>
      <w:r w:rsidRPr="00570F81">
        <w:rPr>
          <w:b/>
          <w:lang w:val="ru-RU"/>
        </w:rPr>
        <w:t xml:space="preserve">Руководящее </w:t>
      </w:r>
      <w:r w:rsidRPr="003603C2">
        <w:rPr>
          <w:b/>
          <w:lang w:val="ru-RU"/>
        </w:rPr>
        <w:t>указание для</w:t>
      </w:r>
      <w:r>
        <w:rPr>
          <w:b/>
          <w:lang w:val="ru-RU"/>
        </w:rPr>
        <w:t xml:space="preserve"> Платформы </w:t>
      </w:r>
      <w:r w:rsidRPr="003603C2">
        <w:rPr>
          <w:b/>
          <w:lang w:val="ru-RU"/>
        </w:rPr>
        <w:t xml:space="preserve">2: </w:t>
      </w:r>
      <w:r>
        <w:rPr>
          <w:b/>
          <w:lang w:val="ru-RU"/>
        </w:rPr>
        <w:t xml:space="preserve">Платформа, возможно, захочет </w:t>
      </w:r>
      <w:r w:rsidRPr="003603C2">
        <w:rPr>
          <w:b/>
          <w:lang w:val="ru-RU"/>
        </w:rPr>
        <w:t xml:space="preserve">рассмотреть вопрос поощрения более широкого научного сообщества и работы в тесном сотрудничестве с ним </w:t>
      </w:r>
      <w:r>
        <w:rPr>
          <w:b/>
          <w:lang w:val="ru-RU"/>
        </w:rPr>
        <w:t xml:space="preserve">для </w:t>
      </w:r>
      <w:r w:rsidRPr="003603C2">
        <w:rPr>
          <w:b/>
          <w:lang w:val="ru-RU"/>
        </w:rPr>
        <w:t>разработки гибкого и адаптируемого набора многоуровневых сценариев, специально приспособленных для е</w:t>
      </w:r>
      <w:r>
        <w:rPr>
          <w:b/>
          <w:lang w:val="ru-RU"/>
        </w:rPr>
        <w:t>е</w:t>
      </w:r>
      <w:r w:rsidRPr="003603C2">
        <w:rPr>
          <w:b/>
          <w:lang w:val="ru-RU"/>
        </w:rPr>
        <w:t xml:space="preserve"> целей.</w:t>
      </w:r>
      <w:r>
        <w:rPr>
          <w:lang w:val="ru-RU"/>
        </w:rPr>
        <w:t xml:space="preserve"> </w:t>
      </w:r>
      <w:r w:rsidRPr="00792DB6">
        <w:rPr>
          <w:lang w:val="ru-RU"/>
        </w:rPr>
        <w:t xml:space="preserve">Это </w:t>
      </w:r>
      <w:proofErr w:type="gramStart"/>
      <w:r>
        <w:rPr>
          <w:lang w:val="ru-RU"/>
        </w:rPr>
        <w:t xml:space="preserve">будет </w:t>
      </w:r>
      <w:r w:rsidRPr="00792DB6">
        <w:rPr>
          <w:lang w:val="ru-RU"/>
        </w:rPr>
        <w:t>означа</w:t>
      </w:r>
      <w:r>
        <w:rPr>
          <w:lang w:val="ru-RU"/>
        </w:rPr>
        <w:t xml:space="preserve">ть </w:t>
      </w:r>
      <w:r w:rsidRPr="00792DB6">
        <w:rPr>
          <w:lang w:val="ru-RU"/>
        </w:rPr>
        <w:t>прин</w:t>
      </w:r>
      <w:r>
        <w:rPr>
          <w:lang w:val="ru-RU"/>
        </w:rPr>
        <w:t xml:space="preserve">ятие относительно </w:t>
      </w:r>
      <w:r w:rsidRPr="00792DB6">
        <w:rPr>
          <w:lang w:val="ru-RU"/>
        </w:rPr>
        <w:t>долгосрочно</w:t>
      </w:r>
      <w:r>
        <w:rPr>
          <w:lang w:val="ru-RU"/>
        </w:rPr>
        <w:t>го</w:t>
      </w:r>
      <w:r w:rsidRPr="00792DB6">
        <w:rPr>
          <w:lang w:val="ru-RU"/>
        </w:rPr>
        <w:t xml:space="preserve"> стратегическо</w:t>
      </w:r>
      <w:r>
        <w:rPr>
          <w:lang w:val="ru-RU"/>
        </w:rPr>
        <w:t xml:space="preserve">го подхода к </w:t>
      </w:r>
      <w:r w:rsidRPr="003603C2">
        <w:rPr>
          <w:lang w:val="ru-RU"/>
        </w:rPr>
        <w:t>активизаци</w:t>
      </w:r>
      <w:r>
        <w:rPr>
          <w:lang w:val="ru-RU"/>
        </w:rPr>
        <w:t>и разработки соответствующих</w:t>
      </w:r>
      <w:r w:rsidRPr="00792DB6">
        <w:rPr>
          <w:lang w:val="ru-RU"/>
        </w:rPr>
        <w:t xml:space="preserve"> е</w:t>
      </w:r>
      <w:r>
        <w:rPr>
          <w:lang w:val="ru-RU"/>
        </w:rPr>
        <w:t>е</w:t>
      </w:r>
      <w:r w:rsidRPr="00792DB6">
        <w:rPr>
          <w:lang w:val="ru-RU"/>
        </w:rPr>
        <w:t xml:space="preserve"> потребност</w:t>
      </w:r>
      <w:r>
        <w:rPr>
          <w:lang w:val="ru-RU"/>
        </w:rPr>
        <w:t xml:space="preserve">ям </w:t>
      </w:r>
      <w:r w:rsidRPr="003603C2">
        <w:rPr>
          <w:lang w:val="ru-RU"/>
        </w:rPr>
        <w:t>сценариев</w:t>
      </w:r>
      <w:r>
        <w:rPr>
          <w:lang w:val="ru-RU"/>
        </w:rPr>
        <w:t xml:space="preserve"> </w:t>
      </w:r>
      <w:r w:rsidR="001E0E23">
        <w:rPr>
          <w:lang w:val="ru-RU"/>
        </w:rPr>
        <w:t>и</w:t>
      </w:r>
      <w:proofErr w:type="gramEnd"/>
      <w:r w:rsidR="001E0E23">
        <w:rPr>
          <w:lang w:val="ru-RU"/>
        </w:rPr>
        <w:t xml:space="preserve"> </w:t>
      </w:r>
      <w:r>
        <w:rPr>
          <w:lang w:val="ru-RU"/>
        </w:rPr>
        <w:t xml:space="preserve">будет включать </w:t>
      </w:r>
      <w:r w:rsidRPr="00792DB6">
        <w:rPr>
          <w:lang w:val="ru-RU"/>
        </w:rPr>
        <w:t>работ</w:t>
      </w:r>
      <w:r>
        <w:rPr>
          <w:lang w:val="ru-RU"/>
        </w:rPr>
        <w:t>у</w:t>
      </w:r>
      <w:r w:rsidRPr="00792DB6">
        <w:rPr>
          <w:lang w:val="ru-RU"/>
        </w:rPr>
        <w:t xml:space="preserve"> в тесном сотрудничестве с научным сообществом</w:t>
      </w:r>
      <w:r>
        <w:rPr>
          <w:lang w:val="ru-RU"/>
        </w:rPr>
        <w:t xml:space="preserve"> для </w:t>
      </w:r>
      <w:r w:rsidRPr="00792DB6">
        <w:rPr>
          <w:lang w:val="ru-RU"/>
        </w:rPr>
        <w:t>формулиров</w:t>
      </w:r>
      <w:r>
        <w:rPr>
          <w:lang w:val="ru-RU"/>
        </w:rPr>
        <w:t>ки критериев</w:t>
      </w:r>
      <w:r w:rsidRPr="00792DB6">
        <w:rPr>
          <w:lang w:val="ru-RU"/>
        </w:rPr>
        <w:t xml:space="preserve">, </w:t>
      </w:r>
      <w:r>
        <w:rPr>
          <w:lang w:val="ru-RU"/>
        </w:rPr>
        <w:t xml:space="preserve">определяющих </w:t>
      </w:r>
      <w:r w:rsidRPr="00792DB6">
        <w:rPr>
          <w:lang w:val="ru-RU"/>
        </w:rPr>
        <w:t>раз</w:t>
      </w:r>
      <w:r>
        <w:rPr>
          <w:lang w:val="ru-RU"/>
        </w:rPr>
        <w:t xml:space="preserve">работку </w:t>
      </w:r>
      <w:r w:rsidRPr="00792DB6">
        <w:rPr>
          <w:lang w:val="ru-RU"/>
        </w:rPr>
        <w:t xml:space="preserve">новых сценариев </w:t>
      </w:r>
      <w:r>
        <w:rPr>
          <w:lang w:val="ru-RU"/>
        </w:rPr>
        <w:t xml:space="preserve">этим сообществом. </w:t>
      </w:r>
      <w:proofErr w:type="gramStart"/>
      <w:r>
        <w:rPr>
          <w:lang w:val="ru-RU"/>
        </w:rPr>
        <w:t>В т</w:t>
      </w:r>
      <w:r w:rsidRPr="00792DB6">
        <w:rPr>
          <w:lang w:val="ru-RU"/>
        </w:rPr>
        <w:t>аблиц</w:t>
      </w:r>
      <w:r>
        <w:rPr>
          <w:lang w:val="ru-RU"/>
        </w:rPr>
        <w:t>е</w:t>
      </w:r>
      <w:r w:rsidRPr="00792DB6">
        <w:rPr>
          <w:lang w:val="ru-RU"/>
        </w:rPr>
        <w:t xml:space="preserve"> </w:t>
      </w:r>
      <w:r w:rsidRPr="00541B00">
        <w:rPr>
          <w:lang w:val="ru-RU"/>
        </w:rPr>
        <w:t>РДО</w:t>
      </w:r>
      <w:r w:rsidRPr="00570F81">
        <w:rPr>
          <w:lang w:val="ru-RU"/>
        </w:rPr>
        <w:t xml:space="preserve">.4 </w:t>
      </w:r>
      <w:r>
        <w:rPr>
          <w:lang w:val="ru-RU"/>
        </w:rPr>
        <w:t xml:space="preserve">резюмируются несколько </w:t>
      </w:r>
      <w:r w:rsidRPr="00792DB6">
        <w:rPr>
          <w:lang w:val="ru-RU"/>
        </w:rPr>
        <w:t>критериев, важны</w:t>
      </w:r>
      <w:r>
        <w:rPr>
          <w:lang w:val="ru-RU"/>
        </w:rPr>
        <w:t>х</w:t>
      </w:r>
      <w:r w:rsidRPr="00792DB6">
        <w:rPr>
          <w:lang w:val="ru-RU"/>
        </w:rPr>
        <w:t xml:space="preserve"> для особых потребностей </w:t>
      </w:r>
      <w:r>
        <w:rPr>
          <w:lang w:val="ru-RU"/>
        </w:rPr>
        <w:t xml:space="preserve">Платформы </w:t>
      </w:r>
      <w:r w:rsidRPr="00792DB6">
        <w:rPr>
          <w:lang w:val="ru-RU"/>
        </w:rPr>
        <w:t xml:space="preserve">(см. также </w:t>
      </w:r>
      <w:r>
        <w:rPr>
          <w:lang w:val="ru-RU"/>
        </w:rPr>
        <w:t>диаграмму</w:t>
      </w:r>
      <w:r w:rsidRPr="00792DB6">
        <w:rPr>
          <w:lang w:val="ru-RU"/>
        </w:rPr>
        <w:t xml:space="preserve"> </w:t>
      </w:r>
      <w:r w:rsidRPr="00541B00">
        <w:rPr>
          <w:lang w:val="ru-RU"/>
        </w:rPr>
        <w:t>РДО</w:t>
      </w:r>
      <w:r w:rsidRPr="00570F81">
        <w:rPr>
          <w:lang w:val="ru-RU"/>
        </w:rPr>
        <w:t>.8</w:t>
      </w:r>
      <w:r w:rsidRPr="00792DB6">
        <w:rPr>
          <w:lang w:val="ru-RU"/>
        </w:rPr>
        <w:t xml:space="preserve">), многие из которых выходят далеко за рамки критериев, лежащих в основе </w:t>
      </w:r>
      <w:r>
        <w:rPr>
          <w:lang w:val="ru-RU"/>
        </w:rPr>
        <w:t xml:space="preserve">текущей </w:t>
      </w:r>
      <w:r w:rsidRPr="00792DB6">
        <w:rPr>
          <w:lang w:val="ru-RU"/>
        </w:rPr>
        <w:t>раз</w:t>
      </w:r>
      <w:r>
        <w:rPr>
          <w:lang w:val="ru-RU"/>
        </w:rPr>
        <w:t xml:space="preserve">работки </w:t>
      </w:r>
      <w:r w:rsidRPr="00792DB6">
        <w:rPr>
          <w:lang w:val="ru-RU"/>
        </w:rPr>
        <w:t xml:space="preserve">других сценариев, таких как </w:t>
      </w:r>
      <w:r>
        <w:rPr>
          <w:lang w:val="ru-RU"/>
        </w:rPr>
        <w:t>общие варианты развития социально-экономической ситуации, активизацией которых занимается</w:t>
      </w:r>
      <w:r w:rsidRPr="00792DB6">
        <w:rPr>
          <w:lang w:val="ru-RU"/>
        </w:rPr>
        <w:t xml:space="preserve"> М</w:t>
      </w:r>
      <w:r>
        <w:rPr>
          <w:lang w:val="ru-RU"/>
        </w:rPr>
        <w:t xml:space="preserve">ежправительственная группа экспертов по изменению климата </w:t>
      </w:r>
      <w:r w:rsidRPr="00792DB6">
        <w:rPr>
          <w:lang w:val="ru-RU"/>
        </w:rPr>
        <w:t>(</w:t>
      </w:r>
      <w:r>
        <w:rPr>
          <w:lang w:val="ru-RU"/>
        </w:rPr>
        <w:t>вставка </w:t>
      </w:r>
      <w:r w:rsidRPr="00541B00">
        <w:rPr>
          <w:lang w:val="ru-RU"/>
        </w:rPr>
        <w:t>РДО</w:t>
      </w:r>
      <w:r>
        <w:rPr>
          <w:lang w:val="ru-RU"/>
        </w:rPr>
        <w:t>.2).</w:t>
      </w:r>
      <w:proofErr w:type="gramEnd"/>
      <w:r>
        <w:rPr>
          <w:lang w:val="ru-RU"/>
        </w:rPr>
        <w:t xml:space="preserve"> Вместе с тем</w:t>
      </w:r>
      <w:r w:rsidR="001E0E23">
        <w:rPr>
          <w:lang w:val="ru-RU"/>
        </w:rPr>
        <w:t>,</w:t>
      </w:r>
      <w:r>
        <w:rPr>
          <w:lang w:val="ru-RU"/>
        </w:rPr>
        <w:t xml:space="preserve"> Платформа может выиграть </w:t>
      </w:r>
      <w:r w:rsidRPr="00792DB6">
        <w:rPr>
          <w:lang w:val="ru-RU"/>
        </w:rPr>
        <w:t xml:space="preserve">от тесного взаимодействия и координации </w:t>
      </w:r>
      <w:r>
        <w:rPr>
          <w:lang w:val="ru-RU"/>
        </w:rPr>
        <w:t xml:space="preserve">в осуществлении </w:t>
      </w:r>
      <w:r w:rsidRPr="00792DB6">
        <w:rPr>
          <w:lang w:val="ru-RU"/>
        </w:rPr>
        <w:t xml:space="preserve">текущей деятельности в </w:t>
      </w:r>
      <w:r>
        <w:rPr>
          <w:lang w:val="ru-RU"/>
        </w:rPr>
        <w:t xml:space="preserve">рамках </w:t>
      </w:r>
      <w:r w:rsidRPr="00792DB6">
        <w:rPr>
          <w:lang w:val="ru-RU"/>
        </w:rPr>
        <w:t>научного сообщества, раз</w:t>
      </w:r>
      <w:r>
        <w:rPr>
          <w:lang w:val="ru-RU"/>
        </w:rPr>
        <w:t>рабатывающего общие варианты развития социально-экономической ситуации</w:t>
      </w:r>
      <w:r w:rsidRPr="00792DB6">
        <w:rPr>
          <w:lang w:val="ru-RU"/>
        </w:rPr>
        <w:t>. Преимуществ</w:t>
      </w:r>
      <w:r>
        <w:rPr>
          <w:lang w:val="ru-RU"/>
        </w:rPr>
        <w:t>а</w:t>
      </w:r>
      <w:r w:rsidRPr="00792DB6">
        <w:rPr>
          <w:lang w:val="ru-RU"/>
        </w:rPr>
        <w:t xml:space="preserve"> использования </w:t>
      </w:r>
      <w:r>
        <w:rPr>
          <w:lang w:val="ru-RU"/>
        </w:rPr>
        <w:t>общих вариантов развития социально-экономической ситуации</w:t>
      </w:r>
      <w:r w:rsidRPr="00792DB6">
        <w:rPr>
          <w:lang w:val="ru-RU"/>
        </w:rPr>
        <w:t xml:space="preserve"> </w:t>
      </w:r>
      <w:r>
        <w:rPr>
          <w:lang w:val="ru-RU"/>
        </w:rPr>
        <w:t xml:space="preserve">в </w:t>
      </w:r>
      <w:r w:rsidRPr="00792DB6">
        <w:rPr>
          <w:lang w:val="ru-RU"/>
        </w:rPr>
        <w:t>ка</w:t>
      </w:r>
      <w:r>
        <w:rPr>
          <w:lang w:val="ru-RU"/>
        </w:rPr>
        <w:t>честве</w:t>
      </w:r>
      <w:r w:rsidRPr="00792DB6">
        <w:rPr>
          <w:lang w:val="ru-RU"/>
        </w:rPr>
        <w:t xml:space="preserve"> </w:t>
      </w:r>
      <w:r>
        <w:rPr>
          <w:lang w:val="ru-RU"/>
        </w:rPr>
        <w:t xml:space="preserve">единого </w:t>
      </w:r>
      <w:r w:rsidRPr="00792DB6">
        <w:rPr>
          <w:lang w:val="ru-RU"/>
        </w:rPr>
        <w:t>ресурс</w:t>
      </w:r>
      <w:r>
        <w:rPr>
          <w:lang w:val="ru-RU"/>
        </w:rPr>
        <w:t>а</w:t>
      </w:r>
      <w:r w:rsidRPr="00792DB6">
        <w:rPr>
          <w:lang w:val="ru-RU"/>
        </w:rPr>
        <w:t xml:space="preserve"> для</w:t>
      </w:r>
      <w:r>
        <w:rPr>
          <w:lang w:val="ru-RU"/>
        </w:rPr>
        <w:t xml:space="preserve"> Платформы и Группы включаю</w:t>
      </w:r>
      <w:r w:rsidRPr="00792DB6">
        <w:rPr>
          <w:lang w:val="ru-RU"/>
        </w:rPr>
        <w:t xml:space="preserve">т экономию усилий, </w:t>
      </w:r>
      <w:r>
        <w:rPr>
          <w:lang w:val="ru-RU"/>
        </w:rPr>
        <w:t xml:space="preserve">повышение </w:t>
      </w:r>
      <w:r w:rsidRPr="00792DB6">
        <w:rPr>
          <w:lang w:val="ru-RU"/>
        </w:rPr>
        <w:t xml:space="preserve">последовательности </w:t>
      </w:r>
      <w:r>
        <w:rPr>
          <w:lang w:val="ru-RU"/>
        </w:rPr>
        <w:t xml:space="preserve">в работе </w:t>
      </w:r>
      <w:r w:rsidRPr="00792DB6">
        <w:rPr>
          <w:lang w:val="ru-RU"/>
        </w:rPr>
        <w:t>и улучшени</w:t>
      </w:r>
      <w:r>
        <w:rPr>
          <w:lang w:val="ru-RU"/>
        </w:rPr>
        <w:t xml:space="preserve">е аспектов вариантов развития к </w:t>
      </w:r>
      <w:r w:rsidRPr="00792DB6">
        <w:rPr>
          <w:lang w:val="ru-RU"/>
        </w:rPr>
        <w:t>взаимн</w:t>
      </w:r>
      <w:r>
        <w:rPr>
          <w:lang w:val="ru-RU"/>
        </w:rPr>
        <w:t>ой</w:t>
      </w:r>
      <w:r w:rsidRPr="00792DB6">
        <w:rPr>
          <w:lang w:val="ru-RU"/>
        </w:rPr>
        <w:t xml:space="preserve"> выгод</w:t>
      </w:r>
      <w:r>
        <w:rPr>
          <w:lang w:val="ru-RU"/>
        </w:rPr>
        <w:t>е</w:t>
      </w:r>
      <w:r w:rsidRPr="00792DB6">
        <w:rPr>
          <w:lang w:val="ru-RU"/>
        </w:rPr>
        <w:t xml:space="preserve"> для </w:t>
      </w:r>
      <w:r>
        <w:rPr>
          <w:lang w:val="ru-RU"/>
        </w:rPr>
        <w:t xml:space="preserve">Платформы </w:t>
      </w:r>
      <w:r w:rsidRPr="00792DB6">
        <w:rPr>
          <w:lang w:val="ru-RU"/>
        </w:rPr>
        <w:t>и</w:t>
      </w:r>
      <w:r>
        <w:rPr>
          <w:lang w:val="ru-RU"/>
        </w:rPr>
        <w:t xml:space="preserve"> Группы</w:t>
      </w:r>
      <w:r w:rsidRPr="00792DB6">
        <w:rPr>
          <w:lang w:val="ru-RU"/>
        </w:rPr>
        <w:t xml:space="preserve">. Разработка полного набора </w:t>
      </w:r>
      <w:r>
        <w:rPr>
          <w:lang w:val="ru-RU"/>
        </w:rPr>
        <w:t>взаимо</w:t>
      </w:r>
      <w:r w:rsidRPr="00792DB6">
        <w:rPr>
          <w:lang w:val="ru-RU"/>
        </w:rPr>
        <w:t>связанных сценариев</w:t>
      </w:r>
      <w:r>
        <w:rPr>
          <w:lang w:val="ru-RU"/>
        </w:rPr>
        <w:t>,</w:t>
      </w:r>
      <w:r w:rsidRPr="00792DB6">
        <w:rPr>
          <w:lang w:val="ru-RU"/>
        </w:rPr>
        <w:t xml:space="preserve"> как изложено в таблице </w:t>
      </w:r>
      <w:r w:rsidRPr="00541B00">
        <w:rPr>
          <w:lang w:val="ru-RU"/>
        </w:rPr>
        <w:t>РДО</w:t>
      </w:r>
      <w:r w:rsidRPr="00792DB6">
        <w:rPr>
          <w:lang w:val="ru-RU"/>
        </w:rPr>
        <w:t>.4</w:t>
      </w:r>
      <w:r>
        <w:rPr>
          <w:lang w:val="ru-RU"/>
        </w:rPr>
        <w:t>,</w:t>
      </w:r>
      <w:r w:rsidRPr="00792DB6">
        <w:rPr>
          <w:lang w:val="ru-RU"/>
        </w:rPr>
        <w:t xml:space="preserve"> потреб</w:t>
      </w:r>
      <w:r>
        <w:rPr>
          <w:lang w:val="ru-RU"/>
        </w:rPr>
        <w:t>ует активизации</w:t>
      </w:r>
      <w:r w:rsidRPr="00792DB6">
        <w:rPr>
          <w:lang w:val="ru-RU"/>
        </w:rPr>
        <w:t xml:space="preserve"> исследований по множеству </w:t>
      </w:r>
      <w:r>
        <w:rPr>
          <w:lang w:val="ru-RU"/>
        </w:rPr>
        <w:t xml:space="preserve">видов </w:t>
      </w:r>
      <w:r w:rsidRPr="00792DB6">
        <w:rPr>
          <w:lang w:val="ru-RU"/>
        </w:rPr>
        <w:t xml:space="preserve">сценариев </w:t>
      </w:r>
      <w:r>
        <w:rPr>
          <w:lang w:val="ru-RU"/>
        </w:rPr>
        <w:t>в</w:t>
      </w:r>
      <w:r w:rsidRPr="00792DB6">
        <w:rPr>
          <w:lang w:val="ru-RU"/>
        </w:rPr>
        <w:t xml:space="preserve"> </w:t>
      </w:r>
      <w:r>
        <w:rPr>
          <w:lang w:val="ru-RU"/>
        </w:rPr>
        <w:t xml:space="preserve">широком диапазоне </w:t>
      </w:r>
      <w:r w:rsidRPr="00792DB6">
        <w:rPr>
          <w:lang w:val="ru-RU"/>
        </w:rPr>
        <w:t>пространственных и временных масштаб</w:t>
      </w:r>
      <w:r>
        <w:rPr>
          <w:lang w:val="ru-RU"/>
        </w:rPr>
        <w:t>ов</w:t>
      </w:r>
      <w:r w:rsidRPr="00792DB6">
        <w:rPr>
          <w:lang w:val="ru-RU"/>
        </w:rPr>
        <w:t xml:space="preserve">. </w:t>
      </w:r>
      <w:r>
        <w:rPr>
          <w:lang w:val="ru-RU"/>
        </w:rPr>
        <w:t>П</w:t>
      </w:r>
      <w:r w:rsidRPr="003603C2">
        <w:rPr>
          <w:lang w:val="ru-RU"/>
        </w:rPr>
        <w:t xml:space="preserve">оэтому </w:t>
      </w:r>
      <w:r>
        <w:rPr>
          <w:lang w:val="ru-RU"/>
        </w:rPr>
        <w:t>э</w:t>
      </w:r>
      <w:r w:rsidRPr="003603C2">
        <w:rPr>
          <w:lang w:val="ru-RU"/>
        </w:rPr>
        <w:t>то следует рассматривать как долгосрочн</w:t>
      </w:r>
      <w:r>
        <w:rPr>
          <w:lang w:val="ru-RU"/>
        </w:rPr>
        <w:t>ую</w:t>
      </w:r>
      <w:r w:rsidRPr="003603C2">
        <w:rPr>
          <w:lang w:val="ru-RU"/>
        </w:rPr>
        <w:t xml:space="preserve"> цель</w:t>
      </w:r>
      <w:r>
        <w:rPr>
          <w:lang w:val="ru-RU"/>
        </w:rPr>
        <w:t xml:space="preserve"> </w:t>
      </w:r>
      <w:r w:rsidRPr="00C53549">
        <w:rPr>
          <w:szCs w:val="18"/>
          <w:lang w:val="ru-RU"/>
        </w:rPr>
        <w:t>{3.5, 4.7, 8.4.2}.</w:t>
      </w:r>
    </w:p>
    <w:p w:rsidR="001D5C16" w:rsidRPr="00746A5B" w:rsidRDefault="001D5C16" w:rsidP="001D5C16">
      <w:pPr>
        <w:pStyle w:val="Normal-pool"/>
        <w:keepNext/>
        <w:keepLines/>
        <w:tabs>
          <w:tab w:val="clear" w:pos="1247"/>
          <w:tab w:val="clear" w:pos="1814"/>
          <w:tab w:val="clear" w:pos="2381"/>
          <w:tab w:val="clear" w:pos="2948"/>
          <w:tab w:val="clear" w:pos="3515"/>
        </w:tabs>
        <w:spacing w:after="120"/>
        <w:ind w:left="1247"/>
        <w:rPr>
          <w:szCs w:val="18"/>
          <w:lang w:val="ru-RU"/>
        </w:rPr>
      </w:pPr>
      <w:r w:rsidRPr="00570F81">
        <w:rPr>
          <w:b/>
          <w:lang w:val="ru-RU"/>
        </w:rPr>
        <w:t>Руководящее указание для</w:t>
      </w:r>
      <w:r>
        <w:rPr>
          <w:b/>
          <w:lang w:val="ru-RU"/>
        </w:rPr>
        <w:t xml:space="preserve"> Платформы</w:t>
      </w:r>
      <w:r w:rsidRPr="00570F81">
        <w:rPr>
          <w:b/>
          <w:lang w:val="ru-RU"/>
        </w:rPr>
        <w:t xml:space="preserve"> 3: </w:t>
      </w:r>
      <w:r>
        <w:rPr>
          <w:b/>
          <w:lang w:val="ru-RU"/>
        </w:rPr>
        <w:t xml:space="preserve">для </w:t>
      </w:r>
      <w:r w:rsidRPr="00570F81">
        <w:rPr>
          <w:b/>
          <w:lang w:val="ru-RU"/>
        </w:rPr>
        <w:t>преодоле</w:t>
      </w:r>
      <w:r>
        <w:rPr>
          <w:b/>
          <w:lang w:val="ru-RU"/>
        </w:rPr>
        <w:t xml:space="preserve">ния препятствий к </w:t>
      </w:r>
      <w:r w:rsidRPr="00570F81">
        <w:rPr>
          <w:b/>
          <w:lang w:val="ru-RU"/>
        </w:rPr>
        <w:t>исп</w:t>
      </w:r>
      <w:r>
        <w:rPr>
          <w:b/>
          <w:lang w:val="ru-RU"/>
        </w:rPr>
        <w:t xml:space="preserve">ользованию сценариев и моделей </w:t>
      </w:r>
      <w:r w:rsidRPr="00570F81">
        <w:rPr>
          <w:b/>
          <w:lang w:val="ru-RU"/>
        </w:rPr>
        <w:t xml:space="preserve">важно, чтобы </w:t>
      </w:r>
      <w:r>
        <w:rPr>
          <w:b/>
          <w:lang w:val="ru-RU"/>
        </w:rPr>
        <w:t xml:space="preserve">Платформа </w:t>
      </w:r>
      <w:r w:rsidRPr="00570F81">
        <w:rPr>
          <w:b/>
          <w:lang w:val="ru-RU"/>
        </w:rPr>
        <w:t>продолжала поддерживать и</w:t>
      </w:r>
      <w:r>
        <w:rPr>
          <w:b/>
          <w:lang w:val="ru-RU"/>
        </w:rPr>
        <w:t xml:space="preserve"> облегчать</w:t>
      </w:r>
      <w:r w:rsidRPr="00570F81">
        <w:rPr>
          <w:b/>
          <w:lang w:val="ru-RU"/>
        </w:rPr>
        <w:t xml:space="preserve"> создани</w:t>
      </w:r>
      <w:r>
        <w:rPr>
          <w:b/>
          <w:lang w:val="ru-RU"/>
        </w:rPr>
        <w:t>е</w:t>
      </w:r>
      <w:r w:rsidRPr="00570F81">
        <w:rPr>
          <w:b/>
          <w:lang w:val="ru-RU"/>
        </w:rPr>
        <w:t xml:space="preserve"> потенциала в научном сообществе и среди </w:t>
      </w:r>
      <w:r>
        <w:rPr>
          <w:b/>
          <w:lang w:val="ru-RU"/>
        </w:rPr>
        <w:t xml:space="preserve">лиц, непосредственно занимающихся формированием политики и </w:t>
      </w:r>
      <w:r w:rsidRPr="00570F81">
        <w:rPr>
          <w:b/>
          <w:lang w:val="ru-RU"/>
        </w:rPr>
        <w:t>прин</w:t>
      </w:r>
      <w:r>
        <w:rPr>
          <w:b/>
          <w:lang w:val="ru-RU"/>
        </w:rPr>
        <w:t xml:space="preserve">ятием </w:t>
      </w:r>
      <w:r w:rsidRPr="00570F81">
        <w:rPr>
          <w:b/>
          <w:lang w:val="ru-RU"/>
        </w:rPr>
        <w:t>решени</w:t>
      </w:r>
      <w:r>
        <w:rPr>
          <w:b/>
          <w:lang w:val="ru-RU"/>
        </w:rPr>
        <w:t>й</w:t>
      </w:r>
      <w:r w:rsidR="00DA691B">
        <w:rPr>
          <w:b/>
          <w:lang w:val="ru-RU"/>
        </w:rPr>
        <w:t>.</w:t>
      </w:r>
      <w:r w:rsidRPr="00570F81">
        <w:rPr>
          <w:b/>
          <w:lang w:val="ru-RU"/>
        </w:rPr>
        <w:t xml:space="preserve"> </w:t>
      </w:r>
      <w:r w:rsidRPr="00570F81">
        <w:rPr>
          <w:lang w:val="ru-RU"/>
        </w:rPr>
        <w:t xml:space="preserve">Целевая группа </w:t>
      </w:r>
      <w:r>
        <w:rPr>
          <w:lang w:val="ru-RU"/>
        </w:rPr>
        <w:t xml:space="preserve">Платформы </w:t>
      </w:r>
      <w:r w:rsidRPr="00570F81">
        <w:rPr>
          <w:lang w:val="ru-RU"/>
        </w:rPr>
        <w:t>по созданию потенциала мо</w:t>
      </w:r>
      <w:r>
        <w:rPr>
          <w:lang w:val="ru-RU"/>
        </w:rPr>
        <w:t>жет сы</w:t>
      </w:r>
      <w:r w:rsidRPr="00570F81">
        <w:rPr>
          <w:lang w:val="ru-RU"/>
        </w:rPr>
        <w:t xml:space="preserve">грать </w:t>
      </w:r>
      <w:r>
        <w:rPr>
          <w:lang w:val="ru-RU"/>
        </w:rPr>
        <w:t xml:space="preserve">жизненно важную </w:t>
      </w:r>
      <w:r w:rsidRPr="00570F81">
        <w:rPr>
          <w:lang w:val="ru-RU"/>
        </w:rPr>
        <w:t xml:space="preserve">роль в достижении этой цели путем оказания помощи в создании людского и технического потенциала с </w:t>
      </w:r>
      <w:proofErr w:type="spellStart"/>
      <w:r w:rsidRPr="00570F81">
        <w:rPr>
          <w:lang w:val="ru-RU"/>
        </w:rPr>
        <w:t>уделением</w:t>
      </w:r>
      <w:proofErr w:type="spellEnd"/>
      <w:r w:rsidRPr="00570F81">
        <w:rPr>
          <w:lang w:val="ru-RU"/>
        </w:rPr>
        <w:t xml:space="preserve"> особого внимания навыкам, необходимым для разработки и использования сценариев и моделей. Такая деятельность должна</w:t>
      </w:r>
      <w:r>
        <w:rPr>
          <w:lang w:val="ru-RU"/>
        </w:rPr>
        <w:t xml:space="preserve">, в случае целесообразности, </w:t>
      </w:r>
      <w:r w:rsidRPr="00570F81">
        <w:rPr>
          <w:lang w:val="ru-RU"/>
        </w:rPr>
        <w:t xml:space="preserve">осуществить увязку </w:t>
      </w:r>
      <w:r>
        <w:rPr>
          <w:lang w:val="ru-RU"/>
        </w:rPr>
        <w:t xml:space="preserve">с </w:t>
      </w:r>
      <w:r w:rsidRPr="00570F81">
        <w:rPr>
          <w:lang w:val="ru-RU"/>
        </w:rPr>
        <w:t>соответствующи</w:t>
      </w:r>
      <w:r>
        <w:rPr>
          <w:lang w:val="ru-RU"/>
        </w:rPr>
        <w:t>ми</w:t>
      </w:r>
      <w:r w:rsidRPr="00570F81">
        <w:rPr>
          <w:lang w:val="ru-RU"/>
        </w:rPr>
        <w:t xml:space="preserve"> сетями и форумами, уже создан</w:t>
      </w:r>
      <w:r>
        <w:rPr>
          <w:lang w:val="ru-RU"/>
        </w:rPr>
        <w:t>ными</w:t>
      </w:r>
      <w:r w:rsidRPr="00570F81">
        <w:rPr>
          <w:lang w:val="ru-RU"/>
        </w:rPr>
        <w:t xml:space="preserve"> в рамках научных сообществ и сообще</w:t>
      </w:r>
      <w:proofErr w:type="gramStart"/>
      <w:r w:rsidRPr="00570F81">
        <w:rPr>
          <w:lang w:val="ru-RU"/>
        </w:rPr>
        <w:t>ств пр</w:t>
      </w:r>
      <w:proofErr w:type="gramEnd"/>
      <w:r w:rsidRPr="00570F81">
        <w:rPr>
          <w:lang w:val="ru-RU"/>
        </w:rPr>
        <w:t xml:space="preserve">актиков. </w:t>
      </w:r>
      <w:r>
        <w:rPr>
          <w:lang w:val="ru-RU"/>
        </w:rPr>
        <w:t>Платформе также</w:t>
      </w:r>
      <w:r w:rsidRPr="00570F81">
        <w:rPr>
          <w:lang w:val="ru-RU"/>
        </w:rPr>
        <w:t xml:space="preserve"> следует установить высокие стандарты </w:t>
      </w:r>
      <w:r>
        <w:rPr>
          <w:lang w:val="ru-RU"/>
        </w:rPr>
        <w:t xml:space="preserve">прозрачности </w:t>
      </w:r>
      <w:r w:rsidRPr="00570F81">
        <w:rPr>
          <w:lang w:val="ru-RU"/>
        </w:rPr>
        <w:t xml:space="preserve">для всех сценариев и моделей, используемых в ее оценках или </w:t>
      </w:r>
      <w:r>
        <w:rPr>
          <w:lang w:val="ru-RU"/>
        </w:rPr>
        <w:t>рекомендуемых в итоговых материалах, касающихся</w:t>
      </w:r>
      <w:r w:rsidRPr="00570F81">
        <w:rPr>
          <w:lang w:val="ru-RU"/>
        </w:rPr>
        <w:t xml:space="preserve"> инструментов и методологий поддержки политики</w:t>
      </w:r>
      <w:r>
        <w:rPr>
          <w:lang w:val="ru-RU"/>
        </w:rPr>
        <w:t xml:space="preserve"> </w:t>
      </w:r>
      <w:r w:rsidRPr="00746A5B">
        <w:rPr>
          <w:szCs w:val="18"/>
          <w:lang w:val="ru-RU"/>
        </w:rPr>
        <w:t>{2.6, 3.2.2, 3.2.3, 3.5, 6.1, 7.2, 7.4.1, 7.5.4, 7.6.1, 7.6.2}.</w:t>
      </w:r>
    </w:p>
    <w:p w:rsidR="001D5C16" w:rsidRPr="00570F81" w:rsidRDefault="001D5C16" w:rsidP="001D5C16">
      <w:pPr>
        <w:widowControl w:val="0"/>
        <w:autoSpaceDE w:val="0"/>
        <w:autoSpaceDN w:val="0"/>
        <w:adjustRightInd w:val="0"/>
        <w:spacing w:after="120"/>
        <w:ind w:left="1247"/>
        <w:rPr>
          <w:lang w:val="ru-RU"/>
        </w:rPr>
      </w:pPr>
      <w:r w:rsidRPr="00570F81">
        <w:rPr>
          <w:b/>
          <w:lang w:val="ru-RU"/>
        </w:rPr>
        <w:t>Руководящее указание для</w:t>
      </w:r>
      <w:r>
        <w:rPr>
          <w:b/>
          <w:lang w:val="ru-RU"/>
        </w:rPr>
        <w:t xml:space="preserve"> Платформы</w:t>
      </w:r>
      <w:r w:rsidRPr="00570F81">
        <w:rPr>
          <w:b/>
          <w:lang w:val="ru-RU"/>
        </w:rPr>
        <w:t xml:space="preserve"> 4: ввиду узкотехнического характера сценариев и моделей, предпочтительно, чтобы</w:t>
      </w:r>
      <w:r>
        <w:rPr>
          <w:b/>
          <w:lang w:val="ru-RU"/>
        </w:rPr>
        <w:t xml:space="preserve"> в работе над </w:t>
      </w:r>
      <w:r w:rsidRPr="00570F81">
        <w:rPr>
          <w:b/>
          <w:lang w:val="ru-RU"/>
        </w:rPr>
        <w:t>все</w:t>
      </w:r>
      <w:r>
        <w:rPr>
          <w:b/>
          <w:lang w:val="ru-RU"/>
        </w:rPr>
        <w:t>ми</w:t>
      </w:r>
      <w:r w:rsidRPr="00570F81">
        <w:rPr>
          <w:b/>
          <w:lang w:val="ru-RU"/>
        </w:rPr>
        <w:t xml:space="preserve"> </w:t>
      </w:r>
      <w:r>
        <w:rPr>
          <w:b/>
          <w:lang w:val="ru-RU"/>
        </w:rPr>
        <w:t xml:space="preserve">итоговыми материалами Платформы участвовали </w:t>
      </w:r>
      <w:r w:rsidRPr="00570F81">
        <w:rPr>
          <w:b/>
          <w:lang w:val="ru-RU"/>
        </w:rPr>
        <w:t>эксперт</w:t>
      </w:r>
      <w:r>
        <w:rPr>
          <w:b/>
          <w:lang w:val="ru-RU"/>
        </w:rPr>
        <w:t>ы</w:t>
      </w:r>
      <w:r w:rsidRPr="00570F81">
        <w:rPr>
          <w:b/>
          <w:lang w:val="ru-RU"/>
        </w:rPr>
        <w:t>, обладающи</w:t>
      </w:r>
      <w:r>
        <w:rPr>
          <w:b/>
          <w:lang w:val="ru-RU"/>
        </w:rPr>
        <w:t xml:space="preserve">е знаниями о </w:t>
      </w:r>
      <w:r w:rsidRPr="00570F81">
        <w:rPr>
          <w:b/>
          <w:lang w:val="ru-RU"/>
        </w:rPr>
        <w:t xml:space="preserve">практической ценности и </w:t>
      </w:r>
      <w:r>
        <w:rPr>
          <w:b/>
          <w:lang w:val="ru-RU"/>
        </w:rPr>
        <w:t xml:space="preserve">недостатках </w:t>
      </w:r>
      <w:r w:rsidRPr="00570F81">
        <w:rPr>
          <w:b/>
          <w:lang w:val="ru-RU"/>
        </w:rPr>
        <w:t>сценариев, моделей и инструментов поддержки политики.</w:t>
      </w:r>
      <w:r>
        <w:rPr>
          <w:lang w:val="ru-RU"/>
        </w:rPr>
        <w:t xml:space="preserve"> </w:t>
      </w:r>
      <w:r w:rsidRPr="00570F81">
        <w:rPr>
          <w:lang w:val="ru-RU"/>
        </w:rPr>
        <w:t xml:space="preserve">Этот вопрос может быть решен путем </w:t>
      </w:r>
      <w:r>
        <w:rPr>
          <w:lang w:val="ru-RU"/>
        </w:rPr>
        <w:t xml:space="preserve">поощрения </w:t>
      </w:r>
      <w:r w:rsidRPr="00570F81">
        <w:rPr>
          <w:lang w:val="ru-RU"/>
        </w:rPr>
        <w:t>выдвижения кандидатур и отбора экспертов, знакомых со сценариями и моделями, принимая во внимание, что экспертные знания необходимы в различных классах моделей и сценариев.</w:t>
      </w:r>
      <w:r>
        <w:rPr>
          <w:lang w:val="ru-RU"/>
        </w:rPr>
        <w:t xml:space="preserve"> </w:t>
      </w:r>
      <w:proofErr w:type="gramStart"/>
      <w:r>
        <w:rPr>
          <w:lang w:val="ru-RU"/>
        </w:rPr>
        <w:t xml:space="preserve">В связи с разнообразием </w:t>
      </w:r>
      <w:r w:rsidRPr="00570F81">
        <w:rPr>
          <w:lang w:val="ru-RU"/>
        </w:rPr>
        <w:t>и</w:t>
      </w:r>
      <w:r>
        <w:rPr>
          <w:lang w:val="ru-RU"/>
        </w:rPr>
        <w:t>,</w:t>
      </w:r>
      <w:r w:rsidRPr="00570F81">
        <w:rPr>
          <w:lang w:val="ru-RU"/>
        </w:rPr>
        <w:t xml:space="preserve"> нередко</w:t>
      </w:r>
      <w:r>
        <w:rPr>
          <w:lang w:val="ru-RU"/>
        </w:rPr>
        <w:t>,</w:t>
      </w:r>
      <w:r w:rsidRPr="00570F81">
        <w:rPr>
          <w:lang w:val="ru-RU"/>
        </w:rPr>
        <w:t xml:space="preserve"> узкотехнически</w:t>
      </w:r>
      <w:r>
        <w:rPr>
          <w:lang w:val="ru-RU"/>
        </w:rPr>
        <w:t>м</w:t>
      </w:r>
      <w:r w:rsidRPr="00570F81">
        <w:rPr>
          <w:lang w:val="ru-RU"/>
        </w:rPr>
        <w:t xml:space="preserve"> характер</w:t>
      </w:r>
      <w:r>
        <w:rPr>
          <w:lang w:val="ru-RU"/>
        </w:rPr>
        <w:t>ом</w:t>
      </w:r>
      <w:r w:rsidRPr="00570F81">
        <w:rPr>
          <w:lang w:val="ru-RU"/>
        </w:rPr>
        <w:t xml:space="preserve"> сценариев и моделей, целевым группам и экспертным группам </w:t>
      </w:r>
      <w:r>
        <w:rPr>
          <w:lang w:val="ru-RU"/>
        </w:rPr>
        <w:t xml:space="preserve">Платформы </w:t>
      </w:r>
      <w:r w:rsidRPr="00570F81">
        <w:rPr>
          <w:lang w:val="ru-RU"/>
        </w:rPr>
        <w:t xml:space="preserve">следует </w:t>
      </w:r>
      <w:r>
        <w:rPr>
          <w:lang w:val="ru-RU"/>
        </w:rPr>
        <w:t>также ссылаться на</w:t>
      </w:r>
      <w:r w:rsidRPr="00570F81">
        <w:rPr>
          <w:lang w:val="ru-RU"/>
        </w:rPr>
        <w:t xml:space="preserve"> </w:t>
      </w:r>
      <w:r>
        <w:rPr>
          <w:lang w:val="ru-RU"/>
        </w:rPr>
        <w:t xml:space="preserve">методологическую оценку и связанное с ней находящееся в процессе разработки руководство </w:t>
      </w:r>
      <w:r w:rsidRPr="00570F81">
        <w:rPr>
          <w:lang w:val="ru-RU"/>
        </w:rPr>
        <w:t>по сценариям и моделям</w:t>
      </w:r>
      <w:r>
        <w:rPr>
          <w:lang w:val="ru-RU"/>
        </w:rPr>
        <w:t xml:space="preserve">, а также обращаться за советом и поддержкой </w:t>
      </w:r>
      <w:r w:rsidRPr="00570F81">
        <w:rPr>
          <w:lang w:val="ru-RU"/>
        </w:rPr>
        <w:t>к соответствующим специалистам,</w:t>
      </w:r>
      <w:r>
        <w:rPr>
          <w:lang w:val="ru-RU"/>
        </w:rPr>
        <w:t xml:space="preserve"> участвующим в работе над итоговыми материалами Платформы</w:t>
      </w:r>
      <w:r w:rsidRPr="00570F81">
        <w:rPr>
          <w:lang w:val="ru-RU"/>
        </w:rPr>
        <w:t>, в том числе к целевой группе по</w:t>
      </w:r>
      <w:proofErr w:type="gramEnd"/>
      <w:r w:rsidRPr="00570F81">
        <w:rPr>
          <w:lang w:val="ru-RU"/>
        </w:rPr>
        <w:t xml:space="preserve"> знаниям</w:t>
      </w:r>
      <w:r>
        <w:rPr>
          <w:lang w:val="ru-RU"/>
        </w:rPr>
        <w:t>,</w:t>
      </w:r>
      <w:r w:rsidRPr="00570F81">
        <w:rPr>
          <w:lang w:val="ru-RU"/>
        </w:rPr>
        <w:t xml:space="preserve"> информации и данным. Учитывая важность знаний </w:t>
      </w:r>
      <w:r>
        <w:rPr>
          <w:lang w:val="ru-RU"/>
        </w:rPr>
        <w:t>коренного и местного населения</w:t>
      </w:r>
      <w:r w:rsidRPr="00570F81">
        <w:rPr>
          <w:lang w:val="ru-RU"/>
        </w:rPr>
        <w:t xml:space="preserve"> для целей </w:t>
      </w:r>
      <w:r>
        <w:rPr>
          <w:lang w:val="ru-RU"/>
        </w:rPr>
        <w:t>Платформы</w:t>
      </w:r>
      <w:r w:rsidRPr="00570F81">
        <w:rPr>
          <w:lang w:val="ru-RU"/>
        </w:rPr>
        <w:t xml:space="preserve">, следует </w:t>
      </w:r>
      <w:r>
        <w:rPr>
          <w:lang w:val="ru-RU"/>
        </w:rPr>
        <w:t xml:space="preserve">особо рассмотреть вопрос о </w:t>
      </w:r>
      <w:r w:rsidRPr="00570F81">
        <w:rPr>
          <w:lang w:val="ru-RU"/>
        </w:rPr>
        <w:t>мобилизации экспертов с опытом разработки и использования сценариев и моделей, мобилизую</w:t>
      </w:r>
      <w:r>
        <w:rPr>
          <w:lang w:val="ru-RU"/>
        </w:rPr>
        <w:t>щих</w:t>
      </w:r>
      <w:r w:rsidRPr="00570F81">
        <w:rPr>
          <w:lang w:val="ru-RU"/>
        </w:rPr>
        <w:t xml:space="preserve"> знания </w:t>
      </w:r>
      <w:r>
        <w:rPr>
          <w:lang w:val="ru-RU"/>
        </w:rPr>
        <w:t>коренного и местного населения</w:t>
      </w:r>
      <w:r w:rsidRPr="00570F81">
        <w:rPr>
          <w:lang w:val="ru-RU"/>
        </w:rPr>
        <w:t>, вкл</w:t>
      </w:r>
      <w:r>
        <w:rPr>
          <w:lang w:val="ru-RU"/>
        </w:rPr>
        <w:t>ючая подходы на основе участия</w:t>
      </w:r>
      <w:r w:rsidRPr="00570F81">
        <w:rPr>
          <w:lang w:val="ru-RU"/>
        </w:rPr>
        <w:t xml:space="preserve">. Эксперты, участвующие в </w:t>
      </w:r>
      <w:r>
        <w:rPr>
          <w:lang w:val="ru-RU"/>
        </w:rPr>
        <w:t>работе над итоговыми материалами Платформы</w:t>
      </w:r>
      <w:r w:rsidRPr="00570F81">
        <w:rPr>
          <w:lang w:val="ru-RU"/>
        </w:rPr>
        <w:t xml:space="preserve">, должны тесно сотрудничать с целевой группой по знаниям </w:t>
      </w:r>
      <w:r>
        <w:rPr>
          <w:lang w:val="ru-RU"/>
        </w:rPr>
        <w:t>коренного и местного населения</w:t>
      </w:r>
      <w:r w:rsidRPr="00570F81">
        <w:rPr>
          <w:lang w:val="ru-RU"/>
        </w:rPr>
        <w:t xml:space="preserve"> в осуществлени</w:t>
      </w:r>
      <w:r>
        <w:rPr>
          <w:lang w:val="ru-RU"/>
        </w:rPr>
        <w:t>и</w:t>
      </w:r>
      <w:r w:rsidRPr="00570F81">
        <w:rPr>
          <w:lang w:val="ru-RU"/>
        </w:rPr>
        <w:t xml:space="preserve"> этих подходов.</w:t>
      </w:r>
      <w:r w:rsidRPr="00570F81">
        <w:rPr>
          <w:b/>
          <w:lang w:val="ru-RU"/>
        </w:rPr>
        <w:t xml:space="preserve"> </w:t>
      </w:r>
      <w:r w:rsidRPr="00570F81">
        <w:rPr>
          <w:lang w:val="ru-RU"/>
        </w:rPr>
        <w:t>Более широкое использование основанных на участии сценар</w:t>
      </w:r>
      <w:r>
        <w:rPr>
          <w:lang w:val="ru-RU"/>
        </w:rPr>
        <w:t>ных</w:t>
      </w:r>
      <w:r w:rsidRPr="00570F81">
        <w:rPr>
          <w:lang w:val="ru-RU"/>
        </w:rPr>
        <w:t xml:space="preserve"> методов в работе, осуществляемой и</w:t>
      </w:r>
      <w:r>
        <w:rPr>
          <w:lang w:val="ru-RU"/>
        </w:rPr>
        <w:t>ли</w:t>
      </w:r>
      <w:r w:rsidRPr="00570F81">
        <w:rPr>
          <w:lang w:val="ru-RU"/>
        </w:rPr>
        <w:t xml:space="preserve"> поощряемой </w:t>
      </w:r>
      <w:r>
        <w:rPr>
          <w:lang w:val="ru-RU"/>
        </w:rPr>
        <w:t>Платформой</w:t>
      </w:r>
      <w:r w:rsidRPr="00570F81">
        <w:rPr>
          <w:lang w:val="ru-RU"/>
        </w:rPr>
        <w:t xml:space="preserve">, является </w:t>
      </w:r>
      <w:r>
        <w:rPr>
          <w:lang w:val="ru-RU"/>
        </w:rPr>
        <w:t xml:space="preserve">одним из </w:t>
      </w:r>
      <w:r w:rsidRPr="00570F81">
        <w:rPr>
          <w:lang w:val="ru-RU"/>
        </w:rPr>
        <w:t>потенциально важны</w:t>
      </w:r>
      <w:r>
        <w:rPr>
          <w:lang w:val="ru-RU"/>
        </w:rPr>
        <w:t>х</w:t>
      </w:r>
      <w:r w:rsidRPr="00570F81">
        <w:rPr>
          <w:lang w:val="ru-RU"/>
        </w:rPr>
        <w:t xml:space="preserve"> путе</w:t>
      </w:r>
      <w:r>
        <w:rPr>
          <w:lang w:val="ru-RU"/>
        </w:rPr>
        <w:t xml:space="preserve">й повышения </w:t>
      </w:r>
      <w:r w:rsidRPr="00570F81">
        <w:rPr>
          <w:lang w:val="ru-RU"/>
        </w:rPr>
        <w:t xml:space="preserve">вклада знаний </w:t>
      </w:r>
      <w:r>
        <w:rPr>
          <w:lang w:val="ru-RU"/>
        </w:rPr>
        <w:t xml:space="preserve">коренного и местного населения </w:t>
      </w:r>
      <w:r w:rsidRPr="0032099D">
        <w:rPr>
          <w:szCs w:val="18"/>
          <w:lang w:val="ru-RU"/>
        </w:rPr>
        <w:t>{2.6, 3.5, 6.1, 6.4, 7.4.3, 7.4.4, 7.5.4, 7.6.3, 7.6.5}</w:t>
      </w:r>
      <w:r w:rsidRPr="00570F81">
        <w:rPr>
          <w:lang w:val="ru-RU"/>
        </w:rPr>
        <w:t>.</w:t>
      </w:r>
    </w:p>
    <w:p w:rsidR="001D5C16" w:rsidRPr="00570F81" w:rsidRDefault="001D5C16" w:rsidP="001D5C16">
      <w:pPr>
        <w:autoSpaceDE w:val="0"/>
        <w:autoSpaceDN w:val="0"/>
        <w:adjustRightInd w:val="0"/>
        <w:spacing w:after="120"/>
        <w:ind w:left="1247"/>
        <w:rPr>
          <w:lang w:val="ru-RU"/>
        </w:rPr>
      </w:pPr>
      <w:r w:rsidRPr="00570F81">
        <w:rPr>
          <w:b/>
          <w:lang w:val="ru-RU"/>
        </w:rPr>
        <w:t>Руководящее указание для</w:t>
      </w:r>
      <w:r>
        <w:rPr>
          <w:b/>
          <w:lang w:val="ru-RU"/>
        </w:rPr>
        <w:t xml:space="preserve"> Платформы</w:t>
      </w:r>
      <w:r w:rsidRPr="00570F81">
        <w:rPr>
          <w:b/>
          <w:lang w:val="ru-RU"/>
        </w:rPr>
        <w:t xml:space="preserve"> 5: </w:t>
      </w:r>
      <w:r>
        <w:rPr>
          <w:b/>
          <w:lang w:val="ru-RU"/>
        </w:rPr>
        <w:t xml:space="preserve">Платформе </w:t>
      </w:r>
      <w:r w:rsidRPr="00570F81">
        <w:rPr>
          <w:b/>
          <w:lang w:val="ru-RU"/>
        </w:rPr>
        <w:t>следует рассмотреть возможность создания механизмов</w:t>
      </w:r>
      <w:r>
        <w:rPr>
          <w:b/>
          <w:lang w:val="ru-RU"/>
        </w:rPr>
        <w:t xml:space="preserve"> предоставления </w:t>
      </w:r>
      <w:r w:rsidRPr="00570F81">
        <w:rPr>
          <w:b/>
          <w:lang w:val="ru-RU"/>
        </w:rPr>
        <w:t>помо</w:t>
      </w:r>
      <w:r>
        <w:rPr>
          <w:b/>
          <w:lang w:val="ru-RU"/>
        </w:rPr>
        <w:t>щи</w:t>
      </w:r>
      <w:r w:rsidRPr="00570F81">
        <w:rPr>
          <w:b/>
          <w:lang w:val="ru-RU"/>
        </w:rPr>
        <w:t xml:space="preserve"> экспертам, участвующим в </w:t>
      </w:r>
      <w:r>
        <w:rPr>
          <w:b/>
          <w:lang w:val="ru-RU"/>
        </w:rPr>
        <w:t xml:space="preserve">работе над итоговыми материалами Платформы, в </w:t>
      </w:r>
      <w:r w:rsidRPr="00570F81">
        <w:rPr>
          <w:b/>
          <w:lang w:val="ru-RU"/>
        </w:rPr>
        <w:t>использова</w:t>
      </w:r>
      <w:r>
        <w:rPr>
          <w:b/>
          <w:lang w:val="ru-RU"/>
        </w:rPr>
        <w:t>нии</w:t>
      </w:r>
      <w:r w:rsidRPr="00570F81">
        <w:rPr>
          <w:b/>
          <w:lang w:val="ru-RU"/>
        </w:rPr>
        <w:t xml:space="preserve"> сценари</w:t>
      </w:r>
      <w:r>
        <w:rPr>
          <w:b/>
          <w:lang w:val="ru-RU"/>
        </w:rPr>
        <w:t>ев</w:t>
      </w:r>
      <w:r w:rsidRPr="00570F81">
        <w:rPr>
          <w:b/>
          <w:lang w:val="ru-RU"/>
        </w:rPr>
        <w:t xml:space="preserve"> и модел</w:t>
      </w:r>
      <w:r>
        <w:rPr>
          <w:b/>
          <w:lang w:val="ru-RU"/>
        </w:rPr>
        <w:t xml:space="preserve">ей и </w:t>
      </w:r>
      <w:r w:rsidRPr="00570F81">
        <w:rPr>
          <w:b/>
          <w:lang w:val="ru-RU"/>
        </w:rPr>
        <w:t>эффективно</w:t>
      </w:r>
      <w:r>
        <w:rPr>
          <w:b/>
          <w:lang w:val="ru-RU"/>
        </w:rPr>
        <w:t>м</w:t>
      </w:r>
      <w:r w:rsidRPr="00570F81">
        <w:rPr>
          <w:b/>
          <w:lang w:val="ru-RU"/>
        </w:rPr>
        <w:t xml:space="preserve"> информирова</w:t>
      </w:r>
      <w:r>
        <w:rPr>
          <w:b/>
          <w:lang w:val="ru-RU"/>
        </w:rPr>
        <w:t xml:space="preserve">нии </w:t>
      </w:r>
      <w:r w:rsidRPr="00570F81">
        <w:rPr>
          <w:b/>
          <w:lang w:val="ru-RU"/>
        </w:rPr>
        <w:t xml:space="preserve">о результатах. </w:t>
      </w:r>
      <w:r>
        <w:rPr>
          <w:lang w:val="ru-RU"/>
        </w:rPr>
        <w:t>Экспертам</w:t>
      </w:r>
      <w:r w:rsidRPr="00FF3BAF">
        <w:rPr>
          <w:lang w:val="ru-RU"/>
        </w:rPr>
        <w:t xml:space="preserve">, </w:t>
      </w:r>
      <w:r w:rsidRPr="00570F81">
        <w:rPr>
          <w:lang w:val="ru-RU"/>
        </w:rPr>
        <w:t>участвующи</w:t>
      </w:r>
      <w:r>
        <w:rPr>
          <w:lang w:val="ru-RU"/>
        </w:rPr>
        <w:t>м</w:t>
      </w:r>
      <w:r w:rsidRPr="00570F81">
        <w:rPr>
          <w:lang w:val="ru-RU"/>
        </w:rPr>
        <w:t xml:space="preserve"> в</w:t>
      </w:r>
      <w:r w:rsidRPr="00FF3BAF">
        <w:rPr>
          <w:lang w:val="ru-RU"/>
        </w:rPr>
        <w:t xml:space="preserve"> </w:t>
      </w:r>
      <w:r>
        <w:rPr>
          <w:lang w:val="ru-RU"/>
        </w:rPr>
        <w:t xml:space="preserve">проведении </w:t>
      </w:r>
      <w:r w:rsidRPr="00FF3BAF">
        <w:rPr>
          <w:lang w:val="ru-RU"/>
        </w:rPr>
        <w:t>оцен</w:t>
      </w:r>
      <w:r>
        <w:rPr>
          <w:lang w:val="ru-RU"/>
        </w:rPr>
        <w:t>о</w:t>
      </w:r>
      <w:r w:rsidRPr="00FF3BAF">
        <w:rPr>
          <w:lang w:val="ru-RU"/>
        </w:rPr>
        <w:t>к</w:t>
      </w:r>
      <w:r>
        <w:rPr>
          <w:lang w:val="ru-RU"/>
        </w:rPr>
        <w:t xml:space="preserve"> Платформы, </w:t>
      </w:r>
      <w:r w:rsidRPr="00FF3BAF">
        <w:rPr>
          <w:lang w:val="ru-RU"/>
        </w:rPr>
        <w:t xml:space="preserve">необходимо будет критически </w:t>
      </w:r>
      <w:r>
        <w:rPr>
          <w:lang w:val="ru-RU"/>
        </w:rPr>
        <w:t>про</w:t>
      </w:r>
      <w:r w:rsidRPr="00FF3BAF">
        <w:rPr>
          <w:lang w:val="ru-RU"/>
        </w:rPr>
        <w:t xml:space="preserve">анализировать и </w:t>
      </w:r>
      <w:r>
        <w:rPr>
          <w:lang w:val="ru-RU"/>
        </w:rPr>
        <w:t xml:space="preserve">обобщить </w:t>
      </w:r>
      <w:r w:rsidRPr="00FF3BAF">
        <w:rPr>
          <w:lang w:val="ru-RU"/>
        </w:rPr>
        <w:t>сценарии и модели</w:t>
      </w:r>
      <w:r w:rsidRPr="00570F81">
        <w:rPr>
          <w:lang w:val="ru-RU"/>
        </w:rPr>
        <w:t>, действующие на разных уровнях,</w:t>
      </w:r>
      <w:r>
        <w:rPr>
          <w:lang w:val="ru-RU"/>
        </w:rPr>
        <w:t xml:space="preserve"> поэтому им</w:t>
      </w:r>
      <w:r w:rsidRPr="00FF3BAF">
        <w:rPr>
          <w:lang w:val="ru-RU"/>
        </w:rPr>
        <w:t>, вероятно, потребу</w:t>
      </w:r>
      <w:r>
        <w:rPr>
          <w:lang w:val="ru-RU"/>
        </w:rPr>
        <w:t>ется помощь</w:t>
      </w:r>
      <w:r w:rsidRPr="00570F81">
        <w:rPr>
          <w:lang w:val="ru-RU"/>
        </w:rPr>
        <w:t>.</w:t>
      </w:r>
      <w:r w:rsidRPr="00570F81">
        <w:rPr>
          <w:b/>
          <w:lang w:val="ru-RU"/>
        </w:rPr>
        <w:t xml:space="preserve"> </w:t>
      </w:r>
      <w:r w:rsidRPr="00570F81">
        <w:rPr>
          <w:lang w:val="ru-RU"/>
        </w:rPr>
        <w:t xml:space="preserve">Многим экспертам, участвующим в </w:t>
      </w:r>
      <w:r>
        <w:rPr>
          <w:lang w:val="ru-RU"/>
        </w:rPr>
        <w:t xml:space="preserve">работе над итоговыми материалами Платформы, </w:t>
      </w:r>
      <w:r w:rsidRPr="00570F81">
        <w:rPr>
          <w:lang w:val="ru-RU"/>
        </w:rPr>
        <w:t>также потребу</w:t>
      </w:r>
      <w:r>
        <w:rPr>
          <w:lang w:val="ru-RU"/>
        </w:rPr>
        <w:t>ю</w:t>
      </w:r>
      <w:r w:rsidRPr="00570F81">
        <w:rPr>
          <w:lang w:val="ru-RU"/>
        </w:rPr>
        <w:t>тся руковод</w:t>
      </w:r>
      <w:r>
        <w:rPr>
          <w:lang w:val="ru-RU"/>
        </w:rPr>
        <w:t xml:space="preserve">ящие указания </w:t>
      </w:r>
      <w:r w:rsidRPr="00570F81">
        <w:rPr>
          <w:lang w:val="ru-RU"/>
        </w:rPr>
        <w:t>для оценки возможност</w:t>
      </w:r>
      <w:r>
        <w:rPr>
          <w:lang w:val="ru-RU"/>
        </w:rPr>
        <w:t>ей</w:t>
      </w:r>
      <w:r w:rsidRPr="00570F81">
        <w:rPr>
          <w:lang w:val="ru-RU"/>
        </w:rPr>
        <w:t xml:space="preserve"> и</w:t>
      </w:r>
      <w:r>
        <w:rPr>
          <w:lang w:val="ru-RU"/>
        </w:rPr>
        <w:t xml:space="preserve"> </w:t>
      </w:r>
      <w:proofErr w:type="gramStart"/>
      <w:r>
        <w:rPr>
          <w:lang w:val="ru-RU"/>
        </w:rPr>
        <w:t>недостатков</w:t>
      </w:r>
      <w:proofErr w:type="gramEnd"/>
      <w:r>
        <w:rPr>
          <w:lang w:val="ru-RU"/>
        </w:rPr>
        <w:t xml:space="preserve"> </w:t>
      </w:r>
      <w:r w:rsidRPr="00570F81">
        <w:rPr>
          <w:lang w:val="ru-RU"/>
        </w:rPr>
        <w:t>используемых в этой деятельности сценариев и моделей</w:t>
      </w:r>
      <w:r>
        <w:rPr>
          <w:lang w:val="ru-RU"/>
        </w:rPr>
        <w:t xml:space="preserve">, а также </w:t>
      </w:r>
      <w:r w:rsidRPr="00570F81">
        <w:rPr>
          <w:lang w:val="ru-RU"/>
        </w:rPr>
        <w:t>вид</w:t>
      </w:r>
      <w:r>
        <w:rPr>
          <w:lang w:val="ru-RU"/>
        </w:rPr>
        <w:t>ов</w:t>
      </w:r>
      <w:r w:rsidRPr="00570F81">
        <w:rPr>
          <w:lang w:val="ru-RU"/>
        </w:rPr>
        <w:t>, источник</w:t>
      </w:r>
      <w:r>
        <w:rPr>
          <w:lang w:val="ru-RU"/>
        </w:rPr>
        <w:t>ов</w:t>
      </w:r>
      <w:r w:rsidRPr="00570F81">
        <w:rPr>
          <w:lang w:val="ru-RU"/>
        </w:rPr>
        <w:t xml:space="preserve"> и уровн</w:t>
      </w:r>
      <w:r>
        <w:rPr>
          <w:lang w:val="ru-RU"/>
        </w:rPr>
        <w:t>ей</w:t>
      </w:r>
      <w:r w:rsidRPr="00570F81">
        <w:rPr>
          <w:lang w:val="ru-RU"/>
        </w:rPr>
        <w:t xml:space="preserve"> неопределенности, связанн</w:t>
      </w:r>
      <w:r>
        <w:rPr>
          <w:lang w:val="ru-RU"/>
        </w:rPr>
        <w:t xml:space="preserve">ой </w:t>
      </w:r>
      <w:r w:rsidRPr="00570F81">
        <w:rPr>
          <w:lang w:val="ru-RU"/>
        </w:rPr>
        <w:t xml:space="preserve">с </w:t>
      </w:r>
      <w:r>
        <w:rPr>
          <w:lang w:val="ru-RU"/>
        </w:rPr>
        <w:t xml:space="preserve">полученными в результате прогнозами, </w:t>
      </w:r>
      <w:r w:rsidRPr="00570F81">
        <w:rPr>
          <w:lang w:val="ru-RU"/>
        </w:rPr>
        <w:t>и информирования о</w:t>
      </w:r>
      <w:r>
        <w:rPr>
          <w:lang w:val="ru-RU"/>
        </w:rPr>
        <w:t xml:space="preserve"> них. </w:t>
      </w:r>
      <w:proofErr w:type="gramStart"/>
      <w:r>
        <w:rPr>
          <w:lang w:val="ru-RU"/>
        </w:rPr>
        <w:t xml:space="preserve">Для этого </w:t>
      </w:r>
      <w:r w:rsidRPr="00570F81">
        <w:rPr>
          <w:lang w:val="ru-RU"/>
        </w:rPr>
        <w:t>целев</w:t>
      </w:r>
      <w:r>
        <w:rPr>
          <w:lang w:val="ru-RU"/>
        </w:rPr>
        <w:t>ой</w:t>
      </w:r>
      <w:r w:rsidRPr="00570F81">
        <w:rPr>
          <w:lang w:val="ru-RU"/>
        </w:rPr>
        <w:t xml:space="preserve"> групп</w:t>
      </w:r>
      <w:r>
        <w:rPr>
          <w:lang w:val="ru-RU"/>
        </w:rPr>
        <w:t>е</w:t>
      </w:r>
      <w:r w:rsidRPr="00570F81">
        <w:rPr>
          <w:lang w:val="ru-RU"/>
        </w:rPr>
        <w:t xml:space="preserve"> по знаниям, информации и данным</w:t>
      </w:r>
      <w:r>
        <w:rPr>
          <w:lang w:val="ru-RU"/>
        </w:rPr>
        <w:t xml:space="preserve"> и целевым группам, участвующим в продолжающейся работе над </w:t>
      </w:r>
      <w:r w:rsidRPr="00570F81">
        <w:rPr>
          <w:lang w:val="ru-RU"/>
        </w:rPr>
        <w:t>динамическим руководством по сценариям и моделям и други</w:t>
      </w:r>
      <w:r>
        <w:rPr>
          <w:lang w:val="ru-RU"/>
        </w:rPr>
        <w:t xml:space="preserve">ми соответствующими итоговыми материалами, </w:t>
      </w:r>
      <w:r w:rsidRPr="00570F81">
        <w:rPr>
          <w:lang w:val="ru-RU"/>
        </w:rPr>
        <w:t xml:space="preserve">следует рассмотреть возможность разработки практических </w:t>
      </w:r>
      <w:r>
        <w:rPr>
          <w:lang w:val="ru-RU"/>
        </w:rPr>
        <w:t xml:space="preserve">руководящих указаний по оценке возможностей, недостатков и неопределенности, </w:t>
      </w:r>
      <w:r w:rsidRPr="00570F81">
        <w:rPr>
          <w:lang w:val="ru-RU"/>
        </w:rPr>
        <w:t>связанных со сцен</w:t>
      </w:r>
      <w:r>
        <w:rPr>
          <w:lang w:val="ru-RU"/>
        </w:rPr>
        <w:t xml:space="preserve">ариями и моделями, </w:t>
      </w:r>
      <w:r w:rsidRPr="00570F81">
        <w:rPr>
          <w:lang w:val="ru-RU"/>
        </w:rPr>
        <w:t>и информировани</w:t>
      </w:r>
      <w:r>
        <w:rPr>
          <w:lang w:val="ru-RU"/>
        </w:rPr>
        <w:t xml:space="preserve">ю о них </w:t>
      </w:r>
      <w:r w:rsidRPr="006A2D7A">
        <w:rPr>
          <w:szCs w:val="18"/>
          <w:lang w:val="ru-RU"/>
        </w:rPr>
        <w:t>{2.6, 3.2.1.1, 3.2.2, 3.2.3, 3.3, 3.4, 3.5, 4.7, 6.1, 6.3</w:t>
      </w:r>
      <w:proofErr w:type="gramEnd"/>
      <w:r w:rsidRPr="006A2D7A">
        <w:rPr>
          <w:szCs w:val="18"/>
          <w:lang w:val="ru-RU"/>
        </w:rPr>
        <w:t xml:space="preserve">, </w:t>
      </w:r>
      <w:proofErr w:type="gramStart"/>
      <w:r w:rsidRPr="006A2D7A">
        <w:rPr>
          <w:szCs w:val="18"/>
          <w:lang w:val="ru-RU"/>
        </w:rPr>
        <w:t>6.4, 6.5, 7.2.2, 8.3.1.3}.</w:t>
      </w:r>
      <w:proofErr w:type="gramEnd"/>
    </w:p>
    <w:p w:rsidR="001D5C16" w:rsidRPr="00520C69" w:rsidRDefault="001D5C16" w:rsidP="001D5C16">
      <w:pPr>
        <w:autoSpaceDE w:val="0"/>
        <w:autoSpaceDN w:val="0"/>
        <w:adjustRightInd w:val="0"/>
        <w:spacing w:after="120"/>
        <w:ind w:left="1247"/>
        <w:rPr>
          <w:lang w:val="ru-RU"/>
        </w:rPr>
      </w:pPr>
      <w:r w:rsidRPr="00570F81">
        <w:rPr>
          <w:b/>
          <w:lang w:val="ru-RU"/>
        </w:rPr>
        <w:t>Руководящее указание для</w:t>
      </w:r>
      <w:r>
        <w:rPr>
          <w:b/>
          <w:lang w:val="ru-RU"/>
        </w:rPr>
        <w:t xml:space="preserve"> Платформы</w:t>
      </w:r>
      <w:r w:rsidRPr="00570F81">
        <w:rPr>
          <w:b/>
          <w:lang w:val="ru-RU"/>
        </w:rPr>
        <w:t xml:space="preserve"> 6: </w:t>
      </w:r>
      <w:r>
        <w:rPr>
          <w:b/>
          <w:lang w:val="ru-RU"/>
        </w:rPr>
        <w:t xml:space="preserve">использованию </w:t>
      </w:r>
      <w:r w:rsidRPr="00570F81">
        <w:rPr>
          <w:b/>
          <w:lang w:val="ru-RU"/>
        </w:rPr>
        <w:t>сценари</w:t>
      </w:r>
      <w:r>
        <w:rPr>
          <w:b/>
          <w:lang w:val="ru-RU"/>
        </w:rPr>
        <w:t>ев</w:t>
      </w:r>
      <w:r w:rsidRPr="00570F81">
        <w:rPr>
          <w:b/>
          <w:lang w:val="ru-RU"/>
        </w:rPr>
        <w:t xml:space="preserve"> и модел</w:t>
      </w:r>
      <w:r>
        <w:rPr>
          <w:b/>
          <w:lang w:val="ru-RU"/>
        </w:rPr>
        <w:t>ей</w:t>
      </w:r>
      <w:r w:rsidRPr="00570F81">
        <w:rPr>
          <w:b/>
          <w:lang w:val="ru-RU"/>
        </w:rPr>
        <w:t xml:space="preserve"> </w:t>
      </w:r>
      <w:r>
        <w:rPr>
          <w:b/>
          <w:lang w:val="ru-RU"/>
        </w:rPr>
        <w:t xml:space="preserve">потенциально </w:t>
      </w:r>
      <w:r w:rsidRPr="00570F81">
        <w:rPr>
          <w:b/>
          <w:lang w:val="ru-RU"/>
        </w:rPr>
        <w:t xml:space="preserve">могут </w:t>
      </w:r>
      <w:r>
        <w:rPr>
          <w:b/>
          <w:lang w:val="ru-RU"/>
        </w:rPr>
        <w:t>способствовать все итоговые материалы Платформы</w:t>
      </w:r>
      <w:r w:rsidRPr="00570F81">
        <w:rPr>
          <w:b/>
          <w:lang w:val="ru-RU"/>
        </w:rPr>
        <w:t>, поэтому</w:t>
      </w:r>
      <w:r>
        <w:rPr>
          <w:b/>
          <w:lang w:val="ru-RU"/>
        </w:rPr>
        <w:t xml:space="preserve"> планы реализации итоговых материалов </w:t>
      </w:r>
      <w:r w:rsidRPr="00570F81">
        <w:rPr>
          <w:b/>
          <w:lang w:val="ru-RU"/>
        </w:rPr>
        <w:t>следует пересмотреть</w:t>
      </w:r>
      <w:r>
        <w:rPr>
          <w:b/>
          <w:lang w:val="ru-RU"/>
        </w:rPr>
        <w:t xml:space="preserve"> для обеспечения того</w:t>
      </w:r>
      <w:r w:rsidRPr="00570F81">
        <w:rPr>
          <w:b/>
          <w:lang w:val="ru-RU"/>
        </w:rPr>
        <w:t>, чтоб</w:t>
      </w:r>
      <w:r>
        <w:rPr>
          <w:b/>
          <w:lang w:val="ru-RU"/>
        </w:rPr>
        <w:t xml:space="preserve">ы они отражали такую возможность. </w:t>
      </w:r>
      <w:r w:rsidRPr="00570F81">
        <w:rPr>
          <w:lang w:val="ru-RU"/>
        </w:rPr>
        <w:t xml:space="preserve">Эффективное использование сценариев и моделей в разработке и осуществлении политики потребует включения таких подходов в процессы принятия решений по широкому спектру институциональных контекстов и уровней. </w:t>
      </w:r>
      <w:proofErr w:type="gramStart"/>
      <w:r>
        <w:rPr>
          <w:lang w:val="ru-RU"/>
        </w:rPr>
        <w:t xml:space="preserve">Платформа </w:t>
      </w:r>
      <w:r w:rsidRPr="00570F81">
        <w:rPr>
          <w:lang w:val="ru-RU"/>
        </w:rPr>
        <w:t>может помочь в достижении этой цели, дополнив использование сценариев и моделей в региональных, глобальных и те</w:t>
      </w:r>
      <w:r>
        <w:rPr>
          <w:lang w:val="ru-RU"/>
        </w:rPr>
        <w:t xml:space="preserve">матических оценках оказанием содействия и поддержки в </w:t>
      </w:r>
      <w:r w:rsidRPr="00570F81">
        <w:rPr>
          <w:lang w:val="ru-RU"/>
        </w:rPr>
        <w:t>их</w:t>
      </w:r>
      <w:r>
        <w:rPr>
          <w:lang w:val="ru-RU"/>
        </w:rPr>
        <w:t xml:space="preserve"> применении в</w:t>
      </w:r>
      <w:r w:rsidRPr="00570F81">
        <w:rPr>
          <w:lang w:val="ru-RU"/>
        </w:rPr>
        <w:t xml:space="preserve"> других процессах вне </w:t>
      </w:r>
      <w:r>
        <w:rPr>
          <w:lang w:val="ru-RU"/>
        </w:rPr>
        <w:t xml:space="preserve">Платформы </w:t>
      </w:r>
      <w:r w:rsidRPr="00570F81">
        <w:rPr>
          <w:lang w:val="ru-RU"/>
        </w:rPr>
        <w:t xml:space="preserve">через ее целевые группы по созданию потенциала, знаниям </w:t>
      </w:r>
      <w:r>
        <w:rPr>
          <w:lang w:val="ru-RU"/>
        </w:rPr>
        <w:t>коренного и местного населения</w:t>
      </w:r>
      <w:r w:rsidRPr="00570F81">
        <w:rPr>
          <w:lang w:val="ru-RU"/>
        </w:rPr>
        <w:t xml:space="preserve"> и по знаниям, информации и данным, а также через ее </w:t>
      </w:r>
      <w:r>
        <w:rPr>
          <w:lang w:val="ru-RU"/>
        </w:rPr>
        <w:t xml:space="preserve">итоговые материалы, касающиеся </w:t>
      </w:r>
      <w:r w:rsidRPr="00570F81">
        <w:rPr>
          <w:lang w:val="ru-RU"/>
        </w:rPr>
        <w:t>инструментов и методологий поддержки политики</w:t>
      </w:r>
      <w:proofErr w:type="gramEnd"/>
      <w:r w:rsidRPr="00570F81">
        <w:rPr>
          <w:lang w:val="ru-RU"/>
        </w:rPr>
        <w:t xml:space="preserve"> и динамическое руководство по сценариям и моделям</w:t>
      </w:r>
      <w:r>
        <w:rPr>
          <w:lang w:val="ru-RU"/>
        </w:rPr>
        <w:t xml:space="preserve"> </w:t>
      </w:r>
      <w:r w:rsidRPr="00520C69">
        <w:rPr>
          <w:szCs w:val="18"/>
          <w:lang w:val="ru-RU"/>
        </w:rPr>
        <w:t>{1.1, 2.1, 2.5, 3.2.2, 3.2.3, 3.5, 6.1, 7.4.2, 7.5.3}.</w:t>
      </w:r>
    </w:p>
    <w:p w:rsidR="001D5C16" w:rsidRPr="00570F81" w:rsidRDefault="001D5C16" w:rsidP="001D5C16">
      <w:pPr>
        <w:widowControl w:val="0"/>
        <w:autoSpaceDE w:val="0"/>
        <w:autoSpaceDN w:val="0"/>
        <w:adjustRightInd w:val="0"/>
        <w:spacing w:after="120"/>
        <w:ind w:left="1247"/>
        <w:rPr>
          <w:b/>
          <w:u w:val="single"/>
          <w:lang w:val="ru-RU"/>
        </w:rPr>
      </w:pPr>
      <w:r w:rsidRPr="00570F81">
        <w:rPr>
          <w:b/>
          <w:lang w:val="ru-RU"/>
        </w:rPr>
        <w:br w:type="page"/>
        <w:t xml:space="preserve">Таблица </w:t>
      </w:r>
      <w:r>
        <w:rPr>
          <w:b/>
          <w:lang w:val="ru-RU"/>
        </w:rPr>
        <w:t>РДО</w:t>
      </w:r>
      <w:r w:rsidRPr="00570F81">
        <w:rPr>
          <w:b/>
          <w:lang w:val="ru-RU"/>
        </w:rPr>
        <w:t xml:space="preserve">.4 </w:t>
      </w:r>
      <w:r w:rsidRPr="00570F81">
        <w:rPr>
          <w:lang w:val="ru-RU"/>
        </w:rPr>
        <w:t xml:space="preserve">– Важные характеристики сценариев, </w:t>
      </w:r>
      <w:r>
        <w:rPr>
          <w:lang w:val="ru-RU"/>
        </w:rPr>
        <w:t xml:space="preserve">разработку </w:t>
      </w:r>
      <w:r w:rsidRPr="00570F81">
        <w:rPr>
          <w:lang w:val="ru-RU"/>
        </w:rPr>
        <w:t>которы</w:t>
      </w:r>
      <w:r>
        <w:rPr>
          <w:lang w:val="ru-RU"/>
        </w:rPr>
        <w:t>х</w:t>
      </w:r>
      <w:r w:rsidRPr="00570F81">
        <w:rPr>
          <w:lang w:val="ru-RU"/>
        </w:rPr>
        <w:t xml:space="preserve"> </w:t>
      </w:r>
      <w:r>
        <w:rPr>
          <w:lang w:val="ru-RU"/>
        </w:rPr>
        <w:t xml:space="preserve">Платформа может активизировать </w:t>
      </w:r>
      <w:r w:rsidRPr="00570F81">
        <w:rPr>
          <w:lang w:val="ru-RU"/>
        </w:rPr>
        <w:t xml:space="preserve">в поддержку </w:t>
      </w:r>
      <w:r>
        <w:rPr>
          <w:lang w:val="ru-RU"/>
        </w:rPr>
        <w:t xml:space="preserve">своей </w:t>
      </w:r>
      <w:r w:rsidRPr="00570F81">
        <w:rPr>
          <w:lang w:val="ru-RU"/>
        </w:rPr>
        <w:t xml:space="preserve">деятельности. Рамки для </w:t>
      </w:r>
      <w:r>
        <w:rPr>
          <w:lang w:val="ru-RU"/>
        </w:rPr>
        <w:t xml:space="preserve">этих </w:t>
      </w:r>
      <w:r w:rsidRPr="00570F81">
        <w:rPr>
          <w:lang w:val="ru-RU"/>
        </w:rPr>
        <w:t>сценариев могут состоять из</w:t>
      </w:r>
      <w:r>
        <w:rPr>
          <w:lang w:val="ru-RU"/>
        </w:rPr>
        <w:t xml:space="preserve"> семейства</w:t>
      </w:r>
      <w:r w:rsidRPr="00570F81">
        <w:rPr>
          <w:lang w:val="ru-RU"/>
        </w:rPr>
        <w:t xml:space="preserve"> взаимосвязанных компонентов, а не из единого набора сценариев. </w:t>
      </w:r>
      <w:proofErr w:type="gramStart"/>
      <w:r w:rsidRPr="00570F81">
        <w:rPr>
          <w:lang w:val="ru-RU"/>
        </w:rPr>
        <w:t>Эти компоненты</w:t>
      </w:r>
      <w:r>
        <w:rPr>
          <w:lang w:val="ru-RU"/>
        </w:rPr>
        <w:t xml:space="preserve"> могут</w:t>
      </w:r>
      <w:r w:rsidRPr="00570F81">
        <w:rPr>
          <w:lang w:val="ru-RU"/>
        </w:rPr>
        <w:t xml:space="preserve"> в большой степени основываться на существующих сценариях и сценариях, разрабатываемых в других контекстах, с </w:t>
      </w:r>
      <w:proofErr w:type="spellStart"/>
      <w:r w:rsidRPr="00570F81">
        <w:rPr>
          <w:lang w:val="ru-RU"/>
        </w:rPr>
        <w:t>уделением</w:t>
      </w:r>
      <w:proofErr w:type="spellEnd"/>
      <w:r w:rsidRPr="00570F81">
        <w:rPr>
          <w:lang w:val="ru-RU"/>
        </w:rPr>
        <w:t xml:space="preserve"> особого внимания основанным на участии методам и разработке инструментов для создания и анализа связей между пространственными масштабами по широкому </w:t>
      </w:r>
      <w:r>
        <w:rPr>
          <w:lang w:val="ru-RU"/>
        </w:rPr>
        <w:t xml:space="preserve">временному </w:t>
      </w:r>
      <w:r w:rsidRPr="00570F81">
        <w:rPr>
          <w:lang w:val="ru-RU"/>
        </w:rPr>
        <w:t>диапазону и между различными видами сценариев (например, исследовательские сценарии и сценарии последствий политических мер), как показано на диаграмме </w:t>
      </w:r>
      <w:r w:rsidRPr="00541B00">
        <w:rPr>
          <w:lang w:val="ru-RU"/>
        </w:rPr>
        <w:t>РДО</w:t>
      </w:r>
      <w:r w:rsidRPr="00570F81">
        <w:rPr>
          <w:lang w:val="ru-RU"/>
        </w:rPr>
        <w:t>.8.</w:t>
      </w:r>
      <w:proofErr w:type="gramEnd"/>
      <w:r w:rsidRPr="00570F81">
        <w:rPr>
          <w:lang w:val="ru-RU"/>
        </w:rPr>
        <w:t xml:space="preserve"> Более подробно см. </w:t>
      </w:r>
      <w:r>
        <w:rPr>
          <w:lang w:val="ru-RU"/>
        </w:rPr>
        <w:t xml:space="preserve">пункты </w:t>
      </w:r>
      <w:r w:rsidRPr="00570F81">
        <w:rPr>
          <w:lang w:val="ru-RU"/>
        </w:rPr>
        <w:t>3</w:t>
      </w:r>
      <w:r>
        <w:rPr>
          <w:lang w:val="ru-RU"/>
        </w:rPr>
        <w:t xml:space="preserve">.2.1, 3.2.2 </w:t>
      </w:r>
      <w:r w:rsidRPr="00570F81">
        <w:rPr>
          <w:lang w:val="ru-RU"/>
        </w:rPr>
        <w:t xml:space="preserve">и </w:t>
      </w:r>
      <w:r>
        <w:rPr>
          <w:lang w:val="ru-RU"/>
        </w:rPr>
        <w:t>3.5</w:t>
      </w:r>
      <w:r w:rsidRPr="00570F81">
        <w:rPr>
          <w:lang w:val="ru-RU"/>
        </w:rPr>
        <w:t>.</w:t>
      </w: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4113"/>
        <w:gridCol w:w="2585"/>
      </w:tblGrid>
      <w:tr w:rsidR="001D5C16" w:rsidRPr="00520C69" w:rsidTr="001D5C16">
        <w:trPr>
          <w:trHeight w:val="227"/>
          <w:jc w:val="right"/>
        </w:trPr>
        <w:tc>
          <w:tcPr>
            <w:tcW w:w="1635" w:type="dxa"/>
            <w:shd w:val="clear" w:color="auto" w:fill="A6A6A6"/>
          </w:tcPr>
          <w:p w:rsidR="001D5C16" w:rsidRPr="00570F81" w:rsidRDefault="001D5C16" w:rsidP="001D5C16">
            <w:pPr>
              <w:spacing w:before="40" w:after="40"/>
              <w:rPr>
                <w:b/>
                <w:sz w:val="18"/>
                <w:szCs w:val="18"/>
                <w:lang w:val="ru-RU"/>
              </w:rPr>
            </w:pPr>
            <w:r w:rsidRPr="00570F81">
              <w:rPr>
                <w:b/>
                <w:sz w:val="18"/>
                <w:szCs w:val="18"/>
                <w:lang w:val="ru-RU"/>
              </w:rPr>
              <w:t>Ха</w:t>
            </w:r>
            <w:r>
              <w:rPr>
                <w:b/>
                <w:sz w:val="18"/>
                <w:szCs w:val="18"/>
                <w:lang w:val="ru-RU"/>
              </w:rPr>
              <w:t xml:space="preserve">рактеристики идеального набора </w:t>
            </w:r>
            <w:r w:rsidRPr="00570F81">
              <w:rPr>
                <w:b/>
                <w:sz w:val="18"/>
                <w:szCs w:val="18"/>
                <w:lang w:val="ru-RU"/>
              </w:rPr>
              <w:t>с</w:t>
            </w:r>
            <w:r>
              <w:rPr>
                <w:b/>
                <w:sz w:val="18"/>
                <w:szCs w:val="18"/>
                <w:lang w:val="ru-RU"/>
              </w:rPr>
              <w:t>ценариев Платформы</w:t>
            </w:r>
          </w:p>
        </w:tc>
        <w:tc>
          <w:tcPr>
            <w:tcW w:w="4110" w:type="dxa"/>
            <w:shd w:val="clear" w:color="auto" w:fill="A6A6A6"/>
          </w:tcPr>
          <w:p w:rsidR="001D5C16" w:rsidRPr="00570F81" w:rsidRDefault="001D5C16" w:rsidP="001D5C16">
            <w:pPr>
              <w:spacing w:before="40" w:after="40"/>
              <w:jc w:val="center"/>
              <w:rPr>
                <w:b/>
                <w:sz w:val="18"/>
                <w:szCs w:val="18"/>
                <w:lang w:val="ru-RU"/>
              </w:rPr>
            </w:pPr>
            <w:r w:rsidRPr="00570F81">
              <w:rPr>
                <w:b/>
                <w:sz w:val="18"/>
                <w:szCs w:val="18"/>
                <w:lang w:val="ru-RU"/>
              </w:rPr>
              <w:t xml:space="preserve">Почему </w:t>
            </w:r>
            <w:r>
              <w:rPr>
                <w:b/>
                <w:sz w:val="18"/>
                <w:szCs w:val="18"/>
                <w:lang w:val="ru-RU"/>
              </w:rPr>
              <w:t xml:space="preserve">это </w:t>
            </w:r>
            <w:r w:rsidRPr="00570F81">
              <w:rPr>
                <w:b/>
                <w:sz w:val="18"/>
                <w:szCs w:val="18"/>
                <w:lang w:val="ru-RU"/>
              </w:rPr>
              <w:t>важно</w:t>
            </w:r>
          </w:p>
        </w:tc>
        <w:tc>
          <w:tcPr>
            <w:tcW w:w="2583" w:type="dxa"/>
            <w:shd w:val="clear" w:color="auto" w:fill="A6A6A6"/>
          </w:tcPr>
          <w:p w:rsidR="001D5C16" w:rsidRPr="00570F81" w:rsidRDefault="001D5C16" w:rsidP="001D5C16">
            <w:pPr>
              <w:spacing w:before="40" w:after="40"/>
              <w:jc w:val="center"/>
              <w:rPr>
                <w:b/>
                <w:sz w:val="18"/>
                <w:szCs w:val="18"/>
                <w:lang w:val="ru-RU"/>
              </w:rPr>
            </w:pPr>
            <w:r w:rsidRPr="00570F81">
              <w:rPr>
                <w:b/>
                <w:sz w:val="18"/>
                <w:szCs w:val="18"/>
                <w:lang w:val="ru-RU"/>
              </w:rPr>
              <w:t>Примеры</w:t>
            </w:r>
          </w:p>
        </w:tc>
      </w:tr>
      <w:tr w:rsidR="001D5C16" w:rsidRPr="003841AD" w:rsidTr="001D5C16">
        <w:trPr>
          <w:trHeight w:val="227"/>
          <w:jc w:val="right"/>
        </w:trPr>
        <w:tc>
          <w:tcPr>
            <w:tcW w:w="1635" w:type="dxa"/>
            <w:shd w:val="clear" w:color="auto" w:fill="FFFFFF"/>
          </w:tcPr>
          <w:p w:rsidR="001D5C16" w:rsidRPr="00570F81" w:rsidRDefault="001D5C16" w:rsidP="001D5C16">
            <w:pPr>
              <w:spacing w:before="40" w:after="40"/>
              <w:rPr>
                <w:sz w:val="18"/>
                <w:szCs w:val="18"/>
                <w:lang w:val="ru-RU"/>
              </w:rPr>
            </w:pPr>
            <w:r w:rsidRPr="00570F81">
              <w:rPr>
                <w:sz w:val="18"/>
                <w:szCs w:val="18"/>
                <w:lang w:val="ru-RU"/>
              </w:rPr>
              <w:t xml:space="preserve">Многочисленные пространственные масштабы </w:t>
            </w:r>
          </w:p>
        </w:tc>
        <w:tc>
          <w:tcPr>
            <w:tcW w:w="4110" w:type="dxa"/>
            <w:shd w:val="clear" w:color="auto" w:fill="FFFFFF"/>
          </w:tcPr>
          <w:p w:rsidR="001D5C16" w:rsidRPr="00570F81" w:rsidRDefault="001D5C16" w:rsidP="001D5C16">
            <w:pPr>
              <w:spacing w:before="40" w:after="40"/>
              <w:rPr>
                <w:sz w:val="18"/>
                <w:szCs w:val="18"/>
                <w:lang w:val="ru-RU"/>
              </w:rPr>
            </w:pPr>
            <w:r w:rsidRPr="00570F81">
              <w:rPr>
                <w:sz w:val="18"/>
                <w:szCs w:val="18"/>
                <w:lang w:val="ru-RU"/>
              </w:rPr>
              <w:t>Различные факторы перемен действуют в различных пространственных масштабах. Относительная важность факторов также в значительной мере варьируется в зависимости от местности, страны и региона. Включение региональных, национальных и местных масштабов повышает возможности для</w:t>
            </w:r>
            <w:r>
              <w:rPr>
                <w:sz w:val="18"/>
                <w:szCs w:val="18"/>
                <w:lang w:val="ru-RU"/>
              </w:rPr>
              <w:t xml:space="preserve"> создания</w:t>
            </w:r>
            <w:r w:rsidRPr="00570F81">
              <w:rPr>
                <w:sz w:val="18"/>
                <w:szCs w:val="18"/>
                <w:lang w:val="ru-RU"/>
              </w:rPr>
              <w:t xml:space="preserve"> потенциала. </w:t>
            </w:r>
          </w:p>
        </w:tc>
        <w:tc>
          <w:tcPr>
            <w:tcW w:w="2583" w:type="dxa"/>
            <w:shd w:val="clear" w:color="auto" w:fill="FFFFFF"/>
          </w:tcPr>
          <w:p w:rsidR="001D5C16" w:rsidRPr="00570F81" w:rsidRDefault="001D5C16" w:rsidP="00DA691B">
            <w:pPr>
              <w:spacing w:before="40" w:after="40"/>
              <w:rPr>
                <w:sz w:val="18"/>
                <w:szCs w:val="18"/>
                <w:lang w:val="ru-RU"/>
              </w:rPr>
            </w:pPr>
            <w:r w:rsidRPr="00570F81">
              <w:rPr>
                <w:sz w:val="18"/>
                <w:szCs w:val="18"/>
                <w:lang w:val="ru-RU"/>
              </w:rPr>
              <w:t>Оценка экосистемы Южной Африки, проекты Европейского союза «</w:t>
            </w:r>
            <w:r w:rsidR="00DA691B">
              <w:rPr>
                <w:sz w:val="18"/>
                <w:szCs w:val="18"/>
                <w:lang w:val="ru-RU"/>
              </w:rPr>
              <w:t>ОПЕРАС</w:t>
            </w:r>
            <w:r w:rsidRPr="00570F81">
              <w:rPr>
                <w:sz w:val="18"/>
                <w:szCs w:val="18"/>
                <w:lang w:val="ru-RU"/>
              </w:rPr>
              <w:t xml:space="preserve"> » и «</w:t>
            </w:r>
            <w:r w:rsidR="00DA691B">
              <w:rPr>
                <w:sz w:val="18"/>
                <w:szCs w:val="18"/>
                <w:lang w:val="ru-RU"/>
              </w:rPr>
              <w:t>ОПЕННЕСС</w:t>
            </w:r>
            <w:r>
              <w:rPr>
                <w:sz w:val="18"/>
                <w:szCs w:val="18"/>
                <w:lang w:val="ru-RU"/>
              </w:rPr>
              <w:t>».</w:t>
            </w:r>
          </w:p>
        </w:tc>
      </w:tr>
      <w:tr w:rsidR="001D5C16" w:rsidRPr="003841AD" w:rsidTr="001D5C16">
        <w:trPr>
          <w:trHeight w:val="227"/>
          <w:jc w:val="right"/>
        </w:trPr>
        <w:tc>
          <w:tcPr>
            <w:tcW w:w="1635" w:type="dxa"/>
            <w:shd w:val="clear" w:color="auto" w:fill="FFFFFF"/>
          </w:tcPr>
          <w:p w:rsidR="001D5C16" w:rsidRPr="00570F81" w:rsidRDefault="001D5C16" w:rsidP="001D5C16">
            <w:pPr>
              <w:spacing w:before="40" w:after="40"/>
              <w:rPr>
                <w:sz w:val="18"/>
                <w:szCs w:val="18"/>
                <w:lang w:val="ru-RU"/>
              </w:rPr>
            </w:pPr>
            <w:r w:rsidRPr="00570F81">
              <w:rPr>
                <w:sz w:val="18"/>
                <w:szCs w:val="18"/>
                <w:lang w:val="ru-RU"/>
              </w:rPr>
              <w:t>Многочисленные временн</w:t>
            </w:r>
            <w:r w:rsidRPr="00570F81">
              <w:rPr>
                <w:b/>
                <w:sz w:val="18"/>
                <w:szCs w:val="18"/>
                <w:lang w:val="ru-RU"/>
              </w:rPr>
              <w:t>ы</w:t>
            </w:r>
            <w:r w:rsidRPr="00570F81">
              <w:rPr>
                <w:sz w:val="18"/>
                <w:szCs w:val="18"/>
                <w:lang w:val="ru-RU"/>
              </w:rPr>
              <w:t xml:space="preserve">е масштабы </w:t>
            </w:r>
          </w:p>
        </w:tc>
        <w:tc>
          <w:tcPr>
            <w:tcW w:w="4110" w:type="dxa"/>
            <w:shd w:val="clear" w:color="auto" w:fill="FFFFFF"/>
          </w:tcPr>
          <w:p w:rsidR="001D5C16" w:rsidRPr="00570F81" w:rsidRDefault="001D5C16" w:rsidP="001D5C16">
            <w:pPr>
              <w:spacing w:before="40" w:after="40"/>
              <w:rPr>
                <w:sz w:val="18"/>
                <w:szCs w:val="18"/>
                <w:lang w:val="ru-RU"/>
              </w:rPr>
            </w:pPr>
            <w:r w:rsidRPr="00570F81">
              <w:rPr>
                <w:sz w:val="18"/>
                <w:szCs w:val="18"/>
                <w:lang w:val="ru-RU"/>
              </w:rPr>
              <w:t xml:space="preserve">Принятие решений часто требует </w:t>
            </w:r>
            <w:r>
              <w:rPr>
                <w:sz w:val="18"/>
                <w:szCs w:val="18"/>
                <w:lang w:val="ru-RU"/>
              </w:rPr>
              <w:t xml:space="preserve">как </w:t>
            </w:r>
            <w:r w:rsidRPr="00570F81">
              <w:rPr>
                <w:sz w:val="18"/>
                <w:szCs w:val="18"/>
                <w:lang w:val="ru-RU"/>
              </w:rPr>
              <w:t>краткосрочной (10 лет или менее)</w:t>
            </w:r>
            <w:r>
              <w:rPr>
                <w:sz w:val="18"/>
                <w:szCs w:val="18"/>
                <w:lang w:val="ru-RU"/>
              </w:rPr>
              <w:t xml:space="preserve">, так </w:t>
            </w:r>
            <w:r w:rsidRPr="00570F81">
              <w:rPr>
                <w:sz w:val="18"/>
                <w:szCs w:val="18"/>
                <w:lang w:val="ru-RU"/>
              </w:rPr>
              <w:t>и долгосрочной (несколько десятилетий)</w:t>
            </w:r>
            <w:r>
              <w:rPr>
                <w:sz w:val="18"/>
                <w:szCs w:val="18"/>
                <w:lang w:val="ru-RU"/>
              </w:rPr>
              <w:t xml:space="preserve"> </w:t>
            </w:r>
            <w:r w:rsidRPr="00570F81">
              <w:rPr>
                <w:sz w:val="18"/>
                <w:szCs w:val="18"/>
                <w:lang w:val="ru-RU"/>
              </w:rPr>
              <w:t xml:space="preserve">перспективы. Большинство международных экологических оценок </w:t>
            </w:r>
            <w:r>
              <w:rPr>
                <w:sz w:val="18"/>
                <w:szCs w:val="18"/>
                <w:lang w:val="ru-RU"/>
              </w:rPr>
              <w:t xml:space="preserve">были посвящены </w:t>
            </w:r>
            <w:r w:rsidRPr="00570F81">
              <w:rPr>
                <w:sz w:val="18"/>
                <w:szCs w:val="18"/>
                <w:lang w:val="ru-RU"/>
              </w:rPr>
              <w:t>только более длительны</w:t>
            </w:r>
            <w:r>
              <w:rPr>
                <w:sz w:val="18"/>
                <w:szCs w:val="18"/>
                <w:lang w:val="ru-RU"/>
              </w:rPr>
              <w:t>м</w:t>
            </w:r>
            <w:r w:rsidRPr="00570F81">
              <w:rPr>
                <w:sz w:val="18"/>
                <w:szCs w:val="18"/>
                <w:lang w:val="ru-RU"/>
              </w:rPr>
              <w:t xml:space="preserve"> времен</w:t>
            </w:r>
            <w:r w:rsidRPr="001339F2">
              <w:rPr>
                <w:sz w:val="18"/>
                <w:szCs w:val="18"/>
                <w:lang w:val="ru-RU"/>
              </w:rPr>
              <w:t xml:space="preserve">ным </w:t>
            </w:r>
            <w:r w:rsidRPr="00570F81">
              <w:rPr>
                <w:sz w:val="18"/>
                <w:szCs w:val="18"/>
                <w:lang w:val="ru-RU"/>
              </w:rPr>
              <w:t>масштаба</w:t>
            </w:r>
            <w:r>
              <w:rPr>
                <w:sz w:val="18"/>
                <w:szCs w:val="18"/>
                <w:lang w:val="ru-RU"/>
              </w:rPr>
              <w:t>м</w:t>
            </w:r>
            <w:r w:rsidRPr="00570F81">
              <w:rPr>
                <w:sz w:val="18"/>
                <w:szCs w:val="18"/>
                <w:lang w:val="ru-RU"/>
              </w:rPr>
              <w:t>.</w:t>
            </w:r>
          </w:p>
        </w:tc>
        <w:tc>
          <w:tcPr>
            <w:tcW w:w="2583" w:type="dxa"/>
            <w:shd w:val="clear" w:color="auto" w:fill="FFFFFF"/>
          </w:tcPr>
          <w:p w:rsidR="001D5C16" w:rsidRPr="00570F81" w:rsidRDefault="001D5C16" w:rsidP="001D5C16">
            <w:pPr>
              <w:spacing w:before="40" w:after="40"/>
              <w:rPr>
                <w:sz w:val="18"/>
                <w:szCs w:val="18"/>
                <w:lang w:val="ru-RU"/>
              </w:rPr>
            </w:pPr>
            <w:r>
              <w:rPr>
                <w:sz w:val="18"/>
                <w:szCs w:val="18"/>
                <w:lang w:val="ru-RU"/>
              </w:rPr>
              <w:t xml:space="preserve">Доклад </w:t>
            </w:r>
            <w:r w:rsidRPr="00570F81">
              <w:rPr>
                <w:sz w:val="18"/>
                <w:szCs w:val="18"/>
                <w:lang w:val="ru-RU"/>
              </w:rPr>
              <w:t>«Глобальная перспектива в области биоразнообразия-4» (</w:t>
            </w:r>
            <w:r>
              <w:rPr>
                <w:sz w:val="18"/>
                <w:szCs w:val="18"/>
                <w:lang w:val="ru-RU"/>
              </w:rPr>
              <w:t>см.</w:t>
            </w:r>
            <w:r>
              <w:rPr>
                <w:sz w:val="18"/>
                <w:szCs w:val="18"/>
                <w:lang w:val="en-US"/>
              </w:rPr>
              <w:t> </w:t>
            </w:r>
            <w:r w:rsidRPr="00570F81">
              <w:rPr>
                <w:sz w:val="18"/>
                <w:szCs w:val="18"/>
                <w:lang w:val="ru-RU"/>
              </w:rPr>
              <w:t xml:space="preserve">таблицу </w:t>
            </w:r>
            <w:r w:rsidRPr="00541B00">
              <w:rPr>
                <w:sz w:val="18"/>
                <w:lang w:val="ru-RU"/>
              </w:rPr>
              <w:t>РДО</w:t>
            </w:r>
            <w:r w:rsidRPr="00570F81">
              <w:rPr>
                <w:sz w:val="18"/>
                <w:szCs w:val="18"/>
                <w:lang w:val="ru-RU"/>
              </w:rPr>
              <w:t>.1)</w:t>
            </w:r>
            <w:r>
              <w:rPr>
                <w:sz w:val="18"/>
                <w:szCs w:val="18"/>
                <w:lang w:val="ru-RU"/>
              </w:rPr>
              <w:t>.</w:t>
            </w:r>
          </w:p>
        </w:tc>
      </w:tr>
      <w:tr w:rsidR="001D5C16" w:rsidRPr="003841AD" w:rsidTr="001D5C16">
        <w:trPr>
          <w:trHeight w:val="227"/>
          <w:jc w:val="right"/>
        </w:trPr>
        <w:tc>
          <w:tcPr>
            <w:tcW w:w="1635" w:type="dxa"/>
            <w:shd w:val="clear" w:color="auto" w:fill="FFFFFF"/>
          </w:tcPr>
          <w:p w:rsidR="001D5C16" w:rsidRPr="00570F81" w:rsidRDefault="001D5C16" w:rsidP="001D5C16">
            <w:pPr>
              <w:spacing w:before="40" w:after="40"/>
              <w:rPr>
                <w:sz w:val="18"/>
                <w:szCs w:val="18"/>
                <w:lang w:val="ru-RU"/>
              </w:rPr>
            </w:pPr>
            <w:r w:rsidRPr="00570F81">
              <w:rPr>
                <w:sz w:val="18"/>
                <w:szCs w:val="18"/>
                <w:lang w:val="ru-RU"/>
              </w:rPr>
              <w:t>Многочисленные виды сценариев</w:t>
            </w:r>
          </w:p>
        </w:tc>
        <w:tc>
          <w:tcPr>
            <w:tcW w:w="4110" w:type="dxa"/>
            <w:shd w:val="clear" w:color="auto" w:fill="FFFFFF"/>
          </w:tcPr>
          <w:p w:rsidR="001D5C16" w:rsidRPr="00570F81" w:rsidRDefault="001D5C16" w:rsidP="001D5C16">
            <w:pPr>
              <w:spacing w:before="40" w:after="40"/>
              <w:rPr>
                <w:sz w:val="18"/>
                <w:szCs w:val="18"/>
                <w:lang w:val="ru-RU"/>
              </w:rPr>
            </w:pPr>
            <w:r w:rsidRPr="00570F81">
              <w:rPr>
                <w:sz w:val="18"/>
                <w:szCs w:val="18"/>
                <w:lang w:val="ru-RU"/>
              </w:rPr>
              <w:t xml:space="preserve">Исследовательские, </w:t>
            </w:r>
            <w:proofErr w:type="spellStart"/>
            <w:r w:rsidRPr="00570F81">
              <w:rPr>
                <w:sz w:val="18"/>
                <w:szCs w:val="18"/>
                <w:lang w:val="ru-RU"/>
              </w:rPr>
              <w:t>целеориентированные</w:t>
            </w:r>
            <w:proofErr w:type="spellEnd"/>
            <w:r w:rsidRPr="00570F81">
              <w:rPr>
                <w:sz w:val="18"/>
                <w:szCs w:val="18"/>
                <w:lang w:val="ru-RU"/>
              </w:rPr>
              <w:t xml:space="preserve"> сценарии и сценарии проверки политики рассматривают различные этапы политического цикла. </w:t>
            </w:r>
          </w:p>
        </w:tc>
        <w:tc>
          <w:tcPr>
            <w:tcW w:w="2583" w:type="dxa"/>
            <w:shd w:val="clear" w:color="auto" w:fill="FFFFFF"/>
          </w:tcPr>
          <w:p w:rsidR="001D5C16" w:rsidRPr="00570F81" w:rsidRDefault="001D5C16" w:rsidP="001D5C16">
            <w:pPr>
              <w:spacing w:before="40" w:after="40"/>
              <w:rPr>
                <w:sz w:val="18"/>
                <w:szCs w:val="18"/>
                <w:lang w:val="ru-RU"/>
              </w:rPr>
            </w:pPr>
            <w:r>
              <w:rPr>
                <w:sz w:val="18"/>
                <w:szCs w:val="18"/>
                <w:lang w:val="ru-RU"/>
              </w:rPr>
              <w:t>Доклад «</w:t>
            </w:r>
            <w:r w:rsidRPr="00570F81">
              <w:rPr>
                <w:sz w:val="18"/>
                <w:szCs w:val="18"/>
                <w:lang w:val="ru-RU"/>
              </w:rPr>
              <w:t>Глобальная перспектива в области биоразнообразия-4</w:t>
            </w:r>
            <w:r>
              <w:rPr>
                <w:sz w:val="18"/>
                <w:szCs w:val="18"/>
                <w:lang w:val="ru-RU"/>
              </w:rPr>
              <w:t>»</w:t>
            </w:r>
            <w:r w:rsidRPr="00570F81">
              <w:rPr>
                <w:sz w:val="18"/>
                <w:szCs w:val="18"/>
                <w:lang w:val="ru-RU"/>
              </w:rPr>
              <w:t xml:space="preserve"> (г</w:t>
            </w:r>
            <w:r>
              <w:rPr>
                <w:sz w:val="18"/>
                <w:szCs w:val="18"/>
                <w:lang w:val="ru-RU"/>
              </w:rPr>
              <w:t>лавным образом сосредоточен</w:t>
            </w:r>
            <w:r w:rsidRPr="00570F81">
              <w:rPr>
                <w:sz w:val="18"/>
                <w:szCs w:val="18"/>
                <w:lang w:val="ru-RU"/>
              </w:rPr>
              <w:t xml:space="preserve"> на исследовательских и </w:t>
            </w:r>
            <w:proofErr w:type="spellStart"/>
            <w:r w:rsidRPr="00570F81">
              <w:rPr>
                <w:sz w:val="18"/>
                <w:szCs w:val="18"/>
                <w:lang w:val="ru-RU"/>
              </w:rPr>
              <w:t>целеориентированных</w:t>
            </w:r>
            <w:proofErr w:type="spellEnd"/>
            <w:r w:rsidRPr="00570F81">
              <w:rPr>
                <w:sz w:val="18"/>
                <w:szCs w:val="18"/>
                <w:lang w:val="ru-RU"/>
              </w:rPr>
              <w:t xml:space="preserve"> сценариях)</w:t>
            </w:r>
            <w:r>
              <w:rPr>
                <w:sz w:val="18"/>
                <w:szCs w:val="18"/>
                <w:lang w:val="ru-RU"/>
              </w:rPr>
              <w:t>.</w:t>
            </w:r>
          </w:p>
        </w:tc>
      </w:tr>
      <w:tr w:rsidR="001D5C16" w:rsidRPr="003841AD" w:rsidTr="001D5C16">
        <w:trPr>
          <w:trHeight w:val="227"/>
          <w:jc w:val="right"/>
        </w:trPr>
        <w:tc>
          <w:tcPr>
            <w:tcW w:w="1635" w:type="dxa"/>
            <w:shd w:val="clear" w:color="auto" w:fill="FFFFFF"/>
          </w:tcPr>
          <w:p w:rsidR="001D5C16" w:rsidRPr="00570F81" w:rsidRDefault="001D5C16" w:rsidP="001D5C16">
            <w:pPr>
              <w:spacing w:before="40" w:after="40"/>
              <w:rPr>
                <w:sz w:val="18"/>
                <w:szCs w:val="18"/>
                <w:lang w:val="ru-RU"/>
              </w:rPr>
            </w:pPr>
            <w:r w:rsidRPr="00570F81">
              <w:rPr>
                <w:sz w:val="18"/>
                <w:szCs w:val="18"/>
                <w:lang w:val="ru-RU"/>
              </w:rPr>
              <w:t>Сценарии, основанные на участии</w:t>
            </w:r>
          </w:p>
        </w:tc>
        <w:tc>
          <w:tcPr>
            <w:tcW w:w="4110" w:type="dxa"/>
            <w:shd w:val="clear" w:color="auto" w:fill="FFFFFF"/>
          </w:tcPr>
          <w:p w:rsidR="001D5C16" w:rsidRPr="00570F81" w:rsidRDefault="001D5C16" w:rsidP="001D5C16">
            <w:pPr>
              <w:spacing w:before="40" w:after="40"/>
              <w:rPr>
                <w:sz w:val="18"/>
                <w:szCs w:val="18"/>
                <w:lang w:val="ru-RU"/>
              </w:rPr>
            </w:pPr>
            <w:r w:rsidRPr="00570F81">
              <w:rPr>
                <w:sz w:val="18"/>
                <w:szCs w:val="18"/>
                <w:lang w:val="ru-RU"/>
              </w:rPr>
              <w:t xml:space="preserve">Вовлечение субъектов в разработку сценариев </w:t>
            </w:r>
            <w:r>
              <w:rPr>
                <w:sz w:val="18"/>
                <w:szCs w:val="18"/>
                <w:lang w:val="ru-RU"/>
              </w:rPr>
              <w:t>вносит</w:t>
            </w:r>
            <w:r w:rsidRPr="00570F81">
              <w:rPr>
                <w:sz w:val="18"/>
                <w:szCs w:val="18"/>
                <w:lang w:val="ru-RU"/>
              </w:rPr>
              <w:t xml:space="preserve"> значительный вклад в</w:t>
            </w:r>
            <w:r>
              <w:rPr>
                <w:sz w:val="18"/>
                <w:szCs w:val="18"/>
                <w:lang w:val="ru-RU"/>
              </w:rPr>
              <w:t xml:space="preserve"> создание</w:t>
            </w:r>
            <w:r w:rsidRPr="00570F81">
              <w:rPr>
                <w:sz w:val="18"/>
                <w:szCs w:val="18"/>
                <w:lang w:val="ru-RU"/>
              </w:rPr>
              <w:t xml:space="preserve"> потенциала </w:t>
            </w:r>
            <w:r>
              <w:rPr>
                <w:sz w:val="18"/>
                <w:szCs w:val="18"/>
                <w:lang w:val="ru-RU"/>
              </w:rPr>
              <w:t>в рамках научно-политического взаимодействия</w:t>
            </w:r>
            <w:r w:rsidRPr="00570F81">
              <w:rPr>
                <w:sz w:val="18"/>
                <w:szCs w:val="18"/>
                <w:lang w:val="ru-RU"/>
              </w:rPr>
              <w:t xml:space="preserve"> и создает возможности для взаимодействия со знаниями </w:t>
            </w:r>
            <w:r w:rsidRPr="00210095">
              <w:rPr>
                <w:sz w:val="18"/>
                <w:lang w:val="ru-RU"/>
              </w:rPr>
              <w:t>коренного и местно</w:t>
            </w:r>
            <w:r>
              <w:rPr>
                <w:sz w:val="18"/>
                <w:lang w:val="ru-RU"/>
              </w:rPr>
              <w:t>го</w:t>
            </w:r>
            <w:r w:rsidRPr="00210095">
              <w:rPr>
                <w:sz w:val="18"/>
                <w:lang w:val="ru-RU"/>
              </w:rPr>
              <w:t xml:space="preserve"> населения</w:t>
            </w:r>
            <w:r w:rsidRPr="00570F81">
              <w:rPr>
                <w:sz w:val="18"/>
                <w:szCs w:val="18"/>
                <w:lang w:val="ru-RU"/>
              </w:rPr>
              <w:t>.</w:t>
            </w:r>
          </w:p>
        </w:tc>
        <w:tc>
          <w:tcPr>
            <w:tcW w:w="2583" w:type="dxa"/>
            <w:shd w:val="clear" w:color="auto" w:fill="FFFFFF"/>
          </w:tcPr>
          <w:p w:rsidR="001D5C16" w:rsidRPr="00541B00" w:rsidRDefault="001D5C16" w:rsidP="001D5C16">
            <w:pPr>
              <w:spacing w:before="40" w:after="40"/>
              <w:rPr>
                <w:sz w:val="18"/>
                <w:szCs w:val="18"/>
                <w:lang w:val="ru-RU"/>
              </w:rPr>
            </w:pPr>
            <w:r>
              <w:rPr>
                <w:sz w:val="18"/>
                <w:szCs w:val="18"/>
                <w:lang w:val="ru-RU"/>
              </w:rPr>
              <w:t xml:space="preserve">Наиболее яркие </w:t>
            </w:r>
            <w:r w:rsidRPr="00541B00">
              <w:rPr>
                <w:sz w:val="18"/>
                <w:szCs w:val="18"/>
                <w:lang w:val="ru-RU"/>
              </w:rPr>
              <w:t xml:space="preserve">примеры </w:t>
            </w:r>
            <w:r>
              <w:rPr>
                <w:sz w:val="18"/>
                <w:szCs w:val="18"/>
                <w:lang w:val="ru-RU"/>
              </w:rPr>
              <w:t xml:space="preserve">можно найти на </w:t>
            </w:r>
            <w:r w:rsidRPr="00541B00">
              <w:rPr>
                <w:sz w:val="18"/>
                <w:szCs w:val="18"/>
                <w:lang w:val="ru-RU"/>
              </w:rPr>
              <w:t xml:space="preserve">местном и национальном </w:t>
            </w:r>
            <w:r>
              <w:rPr>
                <w:sz w:val="18"/>
                <w:szCs w:val="18"/>
                <w:lang w:val="ru-RU"/>
              </w:rPr>
              <w:t xml:space="preserve">уровнях </w:t>
            </w:r>
            <w:r w:rsidRPr="00541B00">
              <w:rPr>
                <w:sz w:val="18"/>
                <w:szCs w:val="18"/>
                <w:lang w:val="ru-RU"/>
              </w:rPr>
              <w:t>(см.</w:t>
            </w:r>
            <w:r w:rsidRPr="00541B00">
              <w:rPr>
                <w:sz w:val="18"/>
                <w:szCs w:val="18"/>
                <w:lang w:val="en-US"/>
              </w:rPr>
              <w:t> </w:t>
            </w:r>
            <w:r w:rsidRPr="00541B00">
              <w:rPr>
                <w:sz w:val="18"/>
                <w:szCs w:val="18"/>
                <w:lang w:val="ru-RU"/>
              </w:rPr>
              <w:t>таблицу РДО</w:t>
            </w:r>
            <w:r>
              <w:rPr>
                <w:sz w:val="18"/>
                <w:szCs w:val="18"/>
                <w:lang w:val="ru-RU"/>
              </w:rPr>
              <w:t xml:space="preserve">.1, диаграмму </w:t>
            </w:r>
            <w:r w:rsidRPr="00541B00">
              <w:rPr>
                <w:sz w:val="18"/>
                <w:szCs w:val="18"/>
                <w:lang w:val="ru-RU"/>
              </w:rPr>
              <w:t>РДО.4)</w:t>
            </w:r>
            <w:r>
              <w:rPr>
                <w:sz w:val="18"/>
                <w:szCs w:val="18"/>
                <w:lang w:val="ru-RU"/>
              </w:rPr>
              <w:t>.</w:t>
            </w:r>
          </w:p>
        </w:tc>
      </w:tr>
      <w:tr w:rsidR="001D5C16" w:rsidRPr="003841AD" w:rsidTr="001D5C16">
        <w:trPr>
          <w:trHeight w:val="227"/>
          <w:jc w:val="right"/>
        </w:trPr>
        <w:tc>
          <w:tcPr>
            <w:tcW w:w="1635" w:type="dxa"/>
            <w:shd w:val="clear" w:color="auto" w:fill="FFFFFF"/>
          </w:tcPr>
          <w:p w:rsidR="001D5C16" w:rsidRPr="00570F81" w:rsidRDefault="001D5C16" w:rsidP="001D5C16">
            <w:pPr>
              <w:spacing w:before="40" w:after="40"/>
              <w:rPr>
                <w:sz w:val="18"/>
                <w:szCs w:val="18"/>
                <w:lang w:val="ru-RU"/>
              </w:rPr>
            </w:pPr>
            <w:r>
              <w:rPr>
                <w:sz w:val="18"/>
                <w:szCs w:val="18"/>
                <w:lang w:val="ru-RU"/>
              </w:rPr>
              <w:t xml:space="preserve">Тесное </w:t>
            </w:r>
            <w:r w:rsidRPr="00570F81">
              <w:rPr>
                <w:sz w:val="18"/>
                <w:szCs w:val="18"/>
                <w:lang w:val="ru-RU"/>
              </w:rPr>
              <w:t>взаимодействие с разработкой сценариев, ведущейся в других секторах</w:t>
            </w:r>
          </w:p>
        </w:tc>
        <w:tc>
          <w:tcPr>
            <w:tcW w:w="4110" w:type="dxa"/>
            <w:shd w:val="clear" w:color="auto" w:fill="FFFFFF"/>
          </w:tcPr>
          <w:p w:rsidR="001D5C16" w:rsidRPr="00570F81" w:rsidRDefault="001D5C16" w:rsidP="001D5C16">
            <w:pPr>
              <w:spacing w:before="40" w:after="40"/>
              <w:rPr>
                <w:sz w:val="18"/>
                <w:szCs w:val="18"/>
                <w:lang w:val="ru-RU"/>
              </w:rPr>
            </w:pPr>
            <w:r w:rsidRPr="00570F81">
              <w:rPr>
                <w:sz w:val="18"/>
                <w:szCs w:val="18"/>
                <w:lang w:val="ru-RU"/>
              </w:rPr>
              <w:t xml:space="preserve">Важно избегать дублирования усилий и чрезмерной мобилизации ученых и разработчиков политики. Использование </w:t>
            </w:r>
            <w:r>
              <w:rPr>
                <w:sz w:val="18"/>
                <w:szCs w:val="18"/>
                <w:lang w:val="ru-RU"/>
              </w:rPr>
              <w:t xml:space="preserve">преимуществ сильной </w:t>
            </w:r>
            <w:proofErr w:type="spellStart"/>
            <w:r w:rsidRPr="00570F81">
              <w:rPr>
                <w:sz w:val="18"/>
                <w:szCs w:val="18"/>
                <w:lang w:val="ru-RU"/>
              </w:rPr>
              <w:t>взаимодополняемости</w:t>
            </w:r>
            <w:proofErr w:type="spellEnd"/>
            <w:r w:rsidRPr="00570F81">
              <w:rPr>
                <w:sz w:val="18"/>
                <w:szCs w:val="18"/>
                <w:lang w:val="ru-RU"/>
              </w:rPr>
              <w:t xml:space="preserve"> пойдет на пользу всем участвующим сторонам.</w:t>
            </w:r>
          </w:p>
        </w:tc>
        <w:tc>
          <w:tcPr>
            <w:tcW w:w="2583" w:type="dxa"/>
            <w:shd w:val="clear" w:color="auto" w:fill="FFFFFF"/>
          </w:tcPr>
          <w:p w:rsidR="001D5C16" w:rsidRDefault="001D5C16" w:rsidP="001D5C16">
            <w:pPr>
              <w:spacing w:before="40" w:after="40"/>
              <w:rPr>
                <w:sz w:val="18"/>
                <w:szCs w:val="18"/>
                <w:lang w:val="ru-RU"/>
              </w:rPr>
            </w:pPr>
            <w:r w:rsidRPr="00115F81">
              <w:rPr>
                <w:sz w:val="18"/>
                <w:szCs w:val="18"/>
                <w:lang w:val="ru-RU"/>
              </w:rPr>
              <w:t>Связи с деятельностью по разработке общих вариантов развития социально-экономической ситуации для создания глобальных сценариев (см.</w:t>
            </w:r>
            <w:r w:rsidRPr="00115F81">
              <w:rPr>
                <w:sz w:val="18"/>
                <w:szCs w:val="18"/>
                <w:lang w:val="en-US"/>
              </w:rPr>
              <w:t> </w:t>
            </w:r>
            <w:r w:rsidRPr="00115F81">
              <w:rPr>
                <w:sz w:val="18"/>
                <w:szCs w:val="18"/>
                <w:lang w:val="ru-RU"/>
              </w:rPr>
              <w:t>вставку РДО.2) в поддержку Межправительственной научно-политической платформы по биоразнообразию и экосистемным услугам</w:t>
            </w:r>
            <w:r>
              <w:rPr>
                <w:sz w:val="18"/>
                <w:szCs w:val="18"/>
                <w:lang w:val="ru-RU"/>
              </w:rPr>
              <w:t xml:space="preserve">. </w:t>
            </w:r>
          </w:p>
          <w:p w:rsidR="001D5C16" w:rsidRPr="00115F81" w:rsidRDefault="001D5C16" w:rsidP="001D5C16">
            <w:pPr>
              <w:spacing w:before="40" w:after="40"/>
              <w:rPr>
                <w:sz w:val="18"/>
                <w:szCs w:val="18"/>
                <w:lang w:val="ru-RU"/>
              </w:rPr>
            </w:pPr>
            <w:r w:rsidRPr="00115F81">
              <w:rPr>
                <w:sz w:val="18"/>
                <w:szCs w:val="18"/>
                <w:lang w:val="ru-RU"/>
              </w:rPr>
              <w:t>Связи с другими инициативами, работающими со сценариями различных масштабов.</w:t>
            </w:r>
          </w:p>
        </w:tc>
      </w:tr>
    </w:tbl>
    <w:p w:rsidR="001D5C16" w:rsidRDefault="001D5C16" w:rsidP="001D5C16">
      <w:pPr>
        <w:spacing w:before="60" w:after="120"/>
        <w:ind w:right="4536"/>
        <w:rPr>
          <w:rFonts w:eastAsia="Times New Roman"/>
          <w:lang w:val="ru-RU"/>
        </w:rPr>
      </w:pPr>
    </w:p>
    <w:p w:rsidR="001D5C16" w:rsidRPr="0030140E" w:rsidRDefault="001D5C16" w:rsidP="0030140E">
      <w:pPr>
        <w:spacing w:after="240"/>
        <w:rPr>
          <w:b/>
          <w:sz w:val="24"/>
          <w:szCs w:val="28"/>
          <w:lang w:val="ru-RU"/>
        </w:rPr>
      </w:pPr>
      <w:r>
        <w:rPr>
          <w:rFonts w:eastAsia="Times New Roman"/>
          <w:lang w:val="ru-RU"/>
        </w:rPr>
        <w:br w:type="page"/>
      </w:r>
      <w:r w:rsidRPr="0030140E">
        <w:rPr>
          <w:b/>
          <w:sz w:val="24"/>
          <w:szCs w:val="28"/>
          <w:lang w:val="ru-RU"/>
        </w:rPr>
        <w:t xml:space="preserve">Приложение </w:t>
      </w:r>
      <w:r w:rsidRPr="0030140E">
        <w:rPr>
          <w:b/>
          <w:sz w:val="24"/>
          <w:szCs w:val="28"/>
          <w:lang w:val="en-US"/>
        </w:rPr>
        <w:t>V</w:t>
      </w:r>
      <w:r w:rsidRPr="0030140E">
        <w:rPr>
          <w:b/>
          <w:sz w:val="24"/>
          <w:szCs w:val="28"/>
          <w:lang w:val="ru-RU"/>
        </w:rPr>
        <w:t xml:space="preserve"> к решению МПБЭУ-4/1</w:t>
      </w:r>
    </w:p>
    <w:p w:rsidR="001D5C16" w:rsidRPr="00DB17B5" w:rsidRDefault="001D5C16" w:rsidP="001D5C16">
      <w:pPr>
        <w:spacing w:after="120"/>
        <w:ind w:left="1247" w:right="567"/>
        <w:rPr>
          <w:b/>
          <w:sz w:val="28"/>
          <w:szCs w:val="28"/>
          <w:lang w:val="ru-RU"/>
        </w:rPr>
      </w:pPr>
      <w:r w:rsidRPr="00DB17B5">
        <w:rPr>
          <w:b/>
          <w:sz w:val="28"/>
          <w:szCs w:val="28"/>
          <w:lang w:val="ru-RU"/>
        </w:rPr>
        <w:t>Круг ведения для д</w:t>
      </w:r>
      <w:r>
        <w:rPr>
          <w:b/>
          <w:sz w:val="28"/>
          <w:szCs w:val="28"/>
          <w:lang w:val="ru-RU"/>
        </w:rPr>
        <w:t>альнейшей</w:t>
      </w:r>
      <w:r w:rsidRPr="00DB17B5">
        <w:rPr>
          <w:b/>
          <w:sz w:val="28"/>
          <w:szCs w:val="28"/>
          <w:lang w:val="ru-RU"/>
        </w:rPr>
        <w:t xml:space="preserve"> </w:t>
      </w:r>
      <w:r>
        <w:rPr>
          <w:b/>
          <w:sz w:val="28"/>
          <w:szCs w:val="28"/>
          <w:lang w:val="ru-RU"/>
        </w:rPr>
        <w:t xml:space="preserve">разработки </w:t>
      </w:r>
      <w:r w:rsidRPr="00DB17B5">
        <w:rPr>
          <w:b/>
          <w:sz w:val="28"/>
          <w:szCs w:val="28"/>
          <w:lang w:val="ru-RU"/>
        </w:rPr>
        <w:t>инструментов и методологий, касающихся сценариев и моделей</w:t>
      </w:r>
    </w:p>
    <w:p w:rsidR="001D5C16" w:rsidRPr="00DB17B5" w:rsidRDefault="001D5C16" w:rsidP="001D5C16">
      <w:pPr>
        <w:tabs>
          <w:tab w:val="right" w:pos="851"/>
        </w:tabs>
        <w:spacing w:after="120"/>
        <w:ind w:left="1247" w:right="284" w:hanging="1247"/>
        <w:rPr>
          <w:b/>
          <w:sz w:val="24"/>
          <w:szCs w:val="24"/>
          <w:lang w:val="ru-RU"/>
        </w:rPr>
      </w:pPr>
      <w:r w:rsidRPr="00DB17B5">
        <w:rPr>
          <w:b/>
          <w:sz w:val="24"/>
          <w:szCs w:val="24"/>
          <w:lang w:val="ru-RU"/>
        </w:rPr>
        <w:tab/>
      </w:r>
      <w:r w:rsidRPr="00DB17B5">
        <w:rPr>
          <w:b/>
          <w:sz w:val="24"/>
          <w:szCs w:val="24"/>
        </w:rPr>
        <w:t>A</w:t>
      </w:r>
      <w:r w:rsidRPr="00DB17B5">
        <w:rPr>
          <w:b/>
          <w:sz w:val="24"/>
          <w:szCs w:val="24"/>
          <w:lang w:val="ru-RU"/>
        </w:rPr>
        <w:t>.</w:t>
      </w:r>
      <w:r w:rsidRPr="00DB17B5">
        <w:rPr>
          <w:b/>
          <w:sz w:val="24"/>
          <w:szCs w:val="24"/>
          <w:lang w:val="ru-RU"/>
        </w:rPr>
        <w:tab/>
        <w:t>Обоснование и цели</w:t>
      </w:r>
    </w:p>
    <w:p w:rsidR="001D5C16" w:rsidRPr="002D320B" w:rsidRDefault="001D5C16" w:rsidP="001D5C16">
      <w:pPr>
        <w:spacing w:after="120"/>
        <w:ind w:left="1247"/>
        <w:rPr>
          <w:lang w:val="ru-RU"/>
        </w:rPr>
      </w:pPr>
      <w:r w:rsidRPr="00DB17B5">
        <w:rPr>
          <w:lang w:val="ru-RU"/>
        </w:rPr>
        <w:t>1.</w:t>
      </w:r>
      <w:r w:rsidRPr="00DB17B5">
        <w:rPr>
          <w:lang w:val="ru-RU"/>
        </w:rPr>
        <w:tab/>
      </w:r>
      <w:r w:rsidRPr="002D320B">
        <w:rPr>
          <w:lang w:val="ru-RU"/>
        </w:rPr>
        <w:t>Оценка сценариев и моделей является методологической оценкой. Она представляет</w:t>
      </w:r>
      <w:r w:rsidRPr="0094756C">
        <w:rPr>
          <w:lang w:val="ru-RU"/>
        </w:rPr>
        <w:t xml:space="preserve"> </w:t>
      </w:r>
      <w:r>
        <w:rPr>
          <w:lang w:val="ru-RU"/>
        </w:rPr>
        <w:t xml:space="preserve">собой </w:t>
      </w:r>
      <w:r w:rsidRPr="002D320B">
        <w:rPr>
          <w:lang w:val="ru-RU"/>
        </w:rPr>
        <w:t>первый этап</w:t>
      </w:r>
      <w:r>
        <w:rPr>
          <w:lang w:val="ru-RU"/>
        </w:rPr>
        <w:t xml:space="preserve"> работы </w:t>
      </w:r>
      <w:r w:rsidRPr="002D320B">
        <w:rPr>
          <w:lang w:val="ru-RU"/>
        </w:rPr>
        <w:t>Платформы над сценариями и моделями (решение</w:t>
      </w:r>
      <w:r w:rsidRPr="002D320B">
        <w:t> </w:t>
      </w:r>
      <w:r w:rsidRPr="002D320B">
        <w:rPr>
          <w:lang w:val="ru-RU"/>
        </w:rPr>
        <w:t xml:space="preserve">МПБЭУ-2/5, приложение </w:t>
      </w:r>
      <w:r w:rsidRPr="002D320B">
        <w:t>VI</w:t>
      </w:r>
      <w:r w:rsidRPr="002D320B">
        <w:rPr>
          <w:lang w:val="ru-RU"/>
        </w:rPr>
        <w:t>). Она была начата в целях</w:t>
      </w:r>
      <w:r>
        <w:rPr>
          <w:lang w:val="ru-RU"/>
        </w:rPr>
        <w:t xml:space="preserve"> предоставления </w:t>
      </w:r>
      <w:r w:rsidRPr="002D320B">
        <w:rPr>
          <w:lang w:val="ru-RU"/>
        </w:rPr>
        <w:t>экспертн</w:t>
      </w:r>
      <w:r>
        <w:rPr>
          <w:lang w:val="ru-RU"/>
        </w:rPr>
        <w:t>ых</w:t>
      </w:r>
      <w:r w:rsidRPr="002D320B">
        <w:rPr>
          <w:lang w:val="ru-RU"/>
        </w:rPr>
        <w:t xml:space="preserve"> консультаций </w:t>
      </w:r>
      <w:r>
        <w:rPr>
          <w:lang w:val="ru-RU"/>
        </w:rPr>
        <w:t xml:space="preserve">по </w:t>
      </w:r>
      <w:r w:rsidRPr="002D320B">
        <w:rPr>
          <w:lang w:val="ru-RU"/>
        </w:rPr>
        <w:t>«использовани</w:t>
      </w:r>
      <w:r>
        <w:rPr>
          <w:lang w:val="ru-RU"/>
        </w:rPr>
        <w:t>ю</w:t>
      </w:r>
      <w:r w:rsidRPr="002D320B">
        <w:rPr>
          <w:lang w:val="ru-RU"/>
        </w:rPr>
        <w:t xml:space="preserve"> таких методологий при осуществлении всей работы в рамках Платформы для обе</w:t>
      </w:r>
      <w:r>
        <w:rPr>
          <w:lang w:val="ru-RU"/>
        </w:rPr>
        <w:t xml:space="preserve">спечения директивной значимости </w:t>
      </w:r>
      <w:r w:rsidRPr="002D320B">
        <w:rPr>
          <w:lang w:val="ru-RU"/>
        </w:rPr>
        <w:t>ее результатов» (решение МПБЭУ</w:t>
      </w:r>
      <w:r w:rsidRPr="00DB17B5">
        <w:rPr>
          <w:lang w:val="ru-RU"/>
        </w:rPr>
        <w:noBreakHyphen/>
      </w:r>
      <w:r w:rsidRPr="002D320B">
        <w:rPr>
          <w:lang w:val="ru-RU"/>
        </w:rPr>
        <w:t xml:space="preserve">2/5, приложение </w:t>
      </w:r>
      <w:r w:rsidRPr="002D320B">
        <w:t>I</w:t>
      </w:r>
      <w:r w:rsidRPr="002D320B">
        <w:rPr>
          <w:lang w:val="ru-RU"/>
        </w:rPr>
        <w:t xml:space="preserve">). Это один из первых </w:t>
      </w:r>
      <w:r>
        <w:rPr>
          <w:lang w:val="ru-RU"/>
        </w:rPr>
        <w:t xml:space="preserve">результатов деятельности </w:t>
      </w:r>
      <w:r w:rsidRPr="002D320B">
        <w:rPr>
          <w:lang w:val="ru-RU"/>
        </w:rPr>
        <w:t>Платформы, потому что он закладывает основы для будущего использования сценариев и моделей в региональных и глобальных тематических оценках и для всей будущей</w:t>
      </w:r>
      <w:r>
        <w:rPr>
          <w:lang w:val="ru-RU"/>
        </w:rPr>
        <w:t xml:space="preserve"> работы</w:t>
      </w:r>
      <w:r w:rsidRPr="002D320B">
        <w:rPr>
          <w:lang w:val="ru-RU"/>
        </w:rPr>
        <w:t xml:space="preserve"> Платформы.</w:t>
      </w:r>
    </w:p>
    <w:p w:rsidR="001D5C16" w:rsidRPr="002D320B" w:rsidRDefault="001D5C16" w:rsidP="001D5C16">
      <w:pPr>
        <w:spacing w:after="120"/>
        <w:ind w:left="1247"/>
        <w:rPr>
          <w:lang w:val="ru-RU"/>
        </w:rPr>
      </w:pPr>
      <w:r w:rsidRPr="00DB17B5">
        <w:rPr>
          <w:lang w:val="ru-RU"/>
        </w:rPr>
        <w:t>2.</w:t>
      </w:r>
      <w:r w:rsidRPr="00DB17B5">
        <w:rPr>
          <w:lang w:val="ru-RU"/>
        </w:rPr>
        <w:tab/>
      </w:r>
      <w:r w:rsidRPr="002D320B">
        <w:rPr>
          <w:lang w:val="ru-RU"/>
        </w:rPr>
        <w:t xml:space="preserve">Сейчас следует начать последующий этап </w:t>
      </w:r>
      <w:proofErr w:type="gramStart"/>
      <w:r w:rsidRPr="002D320B">
        <w:rPr>
          <w:lang w:val="ru-RU"/>
        </w:rPr>
        <w:t>в ответ на</w:t>
      </w:r>
      <w:r>
        <w:rPr>
          <w:lang w:val="ru-RU"/>
        </w:rPr>
        <w:t xml:space="preserve"> запрос </w:t>
      </w:r>
      <w:r w:rsidRPr="002D320B">
        <w:rPr>
          <w:lang w:val="ru-RU"/>
        </w:rPr>
        <w:t xml:space="preserve">Пленума </w:t>
      </w:r>
      <w:r>
        <w:rPr>
          <w:lang w:val="ru-RU"/>
        </w:rPr>
        <w:t>о содействии в предоставлении</w:t>
      </w:r>
      <w:r w:rsidRPr="002D320B">
        <w:rPr>
          <w:lang w:val="ru-RU"/>
        </w:rPr>
        <w:t xml:space="preserve"> консульта</w:t>
      </w:r>
      <w:r>
        <w:rPr>
          <w:lang w:val="ru-RU"/>
        </w:rPr>
        <w:t xml:space="preserve">ций </w:t>
      </w:r>
      <w:r w:rsidRPr="002D320B">
        <w:rPr>
          <w:lang w:val="ru-RU"/>
        </w:rPr>
        <w:t>по использованию</w:t>
      </w:r>
      <w:proofErr w:type="gramEnd"/>
      <w:r w:rsidRPr="002D320B">
        <w:rPr>
          <w:lang w:val="ru-RU"/>
        </w:rPr>
        <w:t xml:space="preserve"> сценариев всем</w:t>
      </w:r>
      <w:r>
        <w:rPr>
          <w:lang w:val="ru-RU"/>
        </w:rPr>
        <w:t xml:space="preserve"> группам экспертов, в частности, </w:t>
      </w:r>
      <w:r w:rsidRPr="002D320B">
        <w:rPr>
          <w:lang w:val="ru-RU"/>
        </w:rPr>
        <w:t>работаю</w:t>
      </w:r>
      <w:r>
        <w:rPr>
          <w:lang w:val="ru-RU"/>
        </w:rPr>
        <w:t>щим</w:t>
      </w:r>
      <w:r w:rsidRPr="002D320B">
        <w:rPr>
          <w:lang w:val="ru-RU"/>
        </w:rPr>
        <w:t xml:space="preserve"> над тематическими, региональными и глобальными оценками, и </w:t>
      </w:r>
      <w:r>
        <w:rPr>
          <w:lang w:val="ru-RU"/>
        </w:rPr>
        <w:t xml:space="preserve">об </w:t>
      </w:r>
      <w:r w:rsidRPr="002D320B">
        <w:rPr>
          <w:lang w:val="ru-RU"/>
        </w:rPr>
        <w:t xml:space="preserve">активизации дальнейшей разработки сценариев и моделей. </w:t>
      </w:r>
    </w:p>
    <w:p w:rsidR="001D5C16" w:rsidRPr="00DB17B5" w:rsidRDefault="001D5C16" w:rsidP="001D5C16">
      <w:pPr>
        <w:tabs>
          <w:tab w:val="right" w:pos="851"/>
        </w:tabs>
        <w:spacing w:after="120"/>
        <w:ind w:left="1247" w:right="284" w:hanging="1247"/>
        <w:rPr>
          <w:b/>
          <w:sz w:val="24"/>
          <w:szCs w:val="24"/>
          <w:lang w:val="ru-RU"/>
        </w:rPr>
      </w:pPr>
      <w:r w:rsidRPr="00DB17B5">
        <w:rPr>
          <w:b/>
          <w:sz w:val="24"/>
          <w:szCs w:val="24"/>
          <w:lang w:val="ru-RU"/>
        </w:rPr>
        <w:tab/>
      </w:r>
      <w:r w:rsidRPr="00DB17B5">
        <w:rPr>
          <w:b/>
          <w:sz w:val="24"/>
          <w:szCs w:val="24"/>
        </w:rPr>
        <w:t>B</w:t>
      </w:r>
      <w:r>
        <w:rPr>
          <w:b/>
          <w:sz w:val="24"/>
          <w:szCs w:val="24"/>
          <w:lang w:val="ru-RU"/>
        </w:rPr>
        <w:t>.</w:t>
      </w:r>
      <w:r>
        <w:rPr>
          <w:b/>
          <w:sz w:val="24"/>
          <w:szCs w:val="24"/>
          <w:lang w:val="ru-RU"/>
        </w:rPr>
        <w:tab/>
        <w:t>Предлагаемая деятельность</w:t>
      </w:r>
    </w:p>
    <w:p w:rsidR="001D5C16" w:rsidRPr="002D320B" w:rsidRDefault="001D5C16" w:rsidP="001D5C16">
      <w:pPr>
        <w:spacing w:after="120"/>
        <w:ind w:left="1247"/>
        <w:rPr>
          <w:lang w:val="ru-RU"/>
        </w:rPr>
      </w:pPr>
      <w:r w:rsidRPr="003505B0">
        <w:rPr>
          <w:lang w:val="ru-RU"/>
        </w:rPr>
        <w:t>3.</w:t>
      </w:r>
      <w:r w:rsidRPr="003505B0">
        <w:rPr>
          <w:lang w:val="ru-RU"/>
        </w:rPr>
        <w:tab/>
      </w:r>
      <w:r w:rsidRPr="002D320B">
        <w:rPr>
          <w:lang w:val="ru-RU"/>
        </w:rPr>
        <w:t>Дальнейшая работа над сценариями и моделями будет включать следующие мероприятия:</w:t>
      </w:r>
    </w:p>
    <w:p w:rsidR="001D5C16" w:rsidRPr="002D320B" w:rsidRDefault="001D5C16" w:rsidP="001D5C16">
      <w:pPr>
        <w:spacing w:after="120"/>
        <w:ind w:left="1247" w:firstLine="624"/>
        <w:rPr>
          <w:lang w:val="ru-RU"/>
        </w:rPr>
      </w:pPr>
      <w:r>
        <w:rPr>
          <w:lang w:val="en-US"/>
        </w:rPr>
        <w:t>a</w:t>
      </w:r>
      <w:r w:rsidRPr="003505B0">
        <w:rPr>
          <w:lang w:val="ru-RU"/>
        </w:rPr>
        <w:t>)</w:t>
      </w:r>
      <w:r w:rsidRPr="003505B0">
        <w:rPr>
          <w:lang w:val="ru-RU"/>
        </w:rPr>
        <w:tab/>
      </w:r>
      <w:r w:rsidRPr="002D320B">
        <w:rPr>
          <w:lang w:val="ru-RU"/>
        </w:rPr>
        <w:t xml:space="preserve">Мероприятие 1: </w:t>
      </w:r>
      <w:r>
        <w:rPr>
          <w:lang w:val="ru-RU"/>
        </w:rPr>
        <w:t xml:space="preserve">предоставление </w:t>
      </w:r>
      <w:r w:rsidRPr="002D320B">
        <w:rPr>
          <w:lang w:val="ru-RU"/>
        </w:rPr>
        <w:t>экспертн</w:t>
      </w:r>
      <w:r>
        <w:rPr>
          <w:lang w:val="ru-RU"/>
        </w:rPr>
        <w:t>ых</w:t>
      </w:r>
      <w:r w:rsidRPr="002D320B">
        <w:rPr>
          <w:lang w:val="ru-RU"/>
        </w:rPr>
        <w:t xml:space="preserve"> консультаций по использованию существующих моделей и сценариев для удовлетворения текущих потребностей Платформы соответствующим группам экспертов Платформы, в частности тем, которые в настоящее время проводят оценки; </w:t>
      </w:r>
    </w:p>
    <w:p w:rsidR="001D5C16" w:rsidRPr="002D320B" w:rsidRDefault="001D5C16" w:rsidP="001D5C16">
      <w:pPr>
        <w:spacing w:after="120"/>
        <w:ind w:left="1247" w:firstLine="624"/>
        <w:rPr>
          <w:lang w:val="ru-RU"/>
        </w:rPr>
      </w:pPr>
      <w:r>
        <w:rPr>
          <w:lang w:val="en-US"/>
        </w:rPr>
        <w:t>b</w:t>
      </w:r>
      <w:r w:rsidRPr="003505B0">
        <w:rPr>
          <w:lang w:val="ru-RU"/>
        </w:rPr>
        <w:t>)</w:t>
      </w:r>
      <w:r w:rsidRPr="003505B0">
        <w:rPr>
          <w:lang w:val="ru-RU"/>
        </w:rPr>
        <w:tab/>
      </w:r>
      <w:r w:rsidRPr="002D320B">
        <w:rPr>
          <w:lang w:val="ru-RU"/>
        </w:rPr>
        <w:t xml:space="preserve">Мероприятие 2: активизация разработки сценариев и связанных </w:t>
      </w:r>
      <w:r>
        <w:rPr>
          <w:lang w:val="ru-RU"/>
        </w:rPr>
        <w:t xml:space="preserve">с ними </w:t>
      </w:r>
      <w:r w:rsidRPr="002D320B">
        <w:rPr>
          <w:lang w:val="ru-RU"/>
        </w:rPr>
        <w:t>моделей</w:t>
      </w:r>
      <w:r>
        <w:rPr>
          <w:lang w:val="ru-RU"/>
        </w:rPr>
        <w:t xml:space="preserve"> более </w:t>
      </w:r>
      <w:r w:rsidRPr="002D320B">
        <w:rPr>
          <w:lang w:val="ru-RU"/>
        </w:rPr>
        <w:t xml:space="preserve">широким научным сообществом для будущей деятельности Платформы. </w:t>
      </w:r>
    </w:p>
    <w:p w:rsidR="001D5C16" w:rsidRPr="002D320B" w:rsidRDefault="001D5C16" w:rsidP="001D5C16">
      <w:pPr>
        <w:spacing w:after="120"/>
        <w:ind w:left="1247"/>
        <w:rPr>
          <w:lang w:val="ru-RU"/>
        </w:rPr>
      </w:pPr>
      <w:r w:rsidRPr="003505B0">
        <w:rPr>
          <w:lang w:val="ru-RU"/>
        </w:rPr>
        <w:t>4.</w:t>
      </w:r>
      <w:r w:rsidRPr="003505B0">
        <w:rPr>
          <w:lang w:val="ru-RU"/>
        </w:rPr>
        <w:tab/>
      </w:r>
      <w:r w:rsidRPr="002D320B">
        <w:rPr>
          <w:lang w:val="ru-RU"/>
        </w:rPr>
        <w:t>Дальнейшая работа над сценариями и моделями, име</w:t>
      </w:r>
      <w:r>
        <w:rPr>
          <w:lang w:val="ru-RU"/>
        </w:rPr>
        <w:t>ющая</w:t>
      </w:r>
      <w:r w:rsidRPr="002D320B">
        <w:rPr>
          <w:lang w:val="ru-RU"/>
        </w:rPr>
        <w:t xml:space="preserve"> </w:t>
      </w:r>
      <w:r>
        <w:rPr>
          <w:lang w:val="ru-RU"/>
        </w:rPr>
        <w:t xml:space="preserve">решающее </w:t>
      </w:r>
      <w:r w:rsidRPr="002D320B">
        <w:rPr>
          <w:lang w:val="ru-RU"/>
        </w:rPr>
        <w:t>значение для всех оценок Платформы, начнется сразу после четвертой сессии Пленума Платформы и продолжится до окончания первой программы работы.</w:t>
      </w:r>
    </w:p>
    <w:p w:rsidR="001D5C16" w:rsidRDefault="001D5C16" w:rsidP="001D5C16">
      <w:pPr>
        <w:spacing w:after="120"/>
        <w:ind w:left="1247"/>
        <w:rPr>
          <w:b/>
          <w:lang w:val="ru-RU"/>
        </w:rPr>
      </w:pPr>
      <w:r w:rsidRPr="003505B0">
        <w:rPr>
          <w:b/>
          <w:lang w:val="ru-RU"/>
        </w:rPr>
        <w:t xml:space="preserve">Мероприятие 1: </w:t>
      </w:r>
      <w:r w:rsidRPr="006D0EA6">
        <w:rPr>
          <w:b/>
          <w:lang w:val="ru-RU"/>
        </w:rPr>
        <w:t xml:space="preserve">предоставление экспертных консультаций по использованию существующих моделей и сценариев для удовлетворения текущих потребностей Платформы </w:t>
      </w:r>
    </w:p>
    <w:p w:rsidR="001D5C16" w:rsidRPr="002D320B" w:rsidRDefault="001D5C16" w:rsidP="001D5C16">
      <w:pPr>
        <w:spacing w:after="120"/>
        <w:ind w:left="1247"/>
        <w:rPr>
          <w:lang w:val="ru-RU"/>
        </w:rPr>
      </w:pPr>
      <w:r w:rsidRPr="003505B0">
        <w:rPr>
          <w:lang w:val="ru-RU"/>
        </w:rPr>
        <w:t>5.</w:t>
      </w:r>
      <w:r w:rsidRPr="003505B0">
        <w:rPr>
          <w:lang w:val="ru-RU"/>
        </w:rPr>
        <w:tab/>
      </w:r>
      <w:r w:rsidRPr="002D320B">
        <w:rPr>
          <w:lang w:val="ru-RU"/>
        </w:rPr>
        <w:t>Все оценки Платформы включают оценку</w:t>
      </w:r>
      <w:r>
        <w:rPr>
          <w:lang w:val="ru-RU"/>
        </w:rPr>
        <w:t xml:space="preserve"> текущей </w:t>
      </w:r>
      <w:r w:rsidRPr="002D320B">
        <w:rPr>
          <w:lang w:val="ru-RU"/>
        </w:rPr>
        <w:t xml:space="preserve">работы </w:t>
      </w:r>
      <w:r>
        <w:rPr>
          <w:lang w:val="ru-RU"/>
        </w:rPr>
        <w:t>над</w:t>
      </w:r>
      <w:r w:rsidRPr="002D320B">
        <w:rPr>
          <w:lang w:val="ru-RU"/>
        </w:rPr>
        <w:t xml:space="preserve"> сценариям</w:t>
      </w:r>
      <w:r>
        <w:rPr>
          <w:lang w:val="ru-RU"/>
        </w:rPr>
        <w:t>и</w:t>
      </w:r>
      <w:r w:rsidRPr="002D320B">
        <w:rPr>
          <w:lang w:val="ru-RU"/>
        </w:rPr>
        <w:t xml:space="preserve"> и моделям</w:t>
      </w:r>
      <w:r>
        <w:rPr>
          <w:lang w:val="ru-RU"/>
        </w:rPr>
        <w:t>и</w:t>
      </w:r>
      <w:r w:rsidRPr="002D320B">
        <w:rPr>
          <w:lang w:val="ru-RU"/>
        </w:rPr>
        <w:t xml:space="preserve"> для со</w:t>
      </w:r>
      <w:r>
        <w:rPr>
          <w:lang w:val="ru-RU"/>
        </w:rPr>
        <w:t xml:space="preserve">ответствующих регионов или тем, </w:t>
      </w:r>
      <w:r w:rsidRPr="002D320B">
        <w:rPr>
          <w:lang w:val="ru-RU"/>
        </w:rPr>
        <w:t>чтобы обеспечить понимание будущего биоразнообразия и экосистемных услуг.</w:t>
      </w:r>
      <w:r>
        <w:rPr>
          <w:lang w:val="ru-RU"/>
        </w:rPr>
        <w:t xml:space="preserve"> </w:t>
      </w:r>
    </w:p>
    <w:p w:rsidR="001D5C16" w:rsidRPr="002D320B" w:rsidRDefault="001D5C16" w:rsidP="001D5C16">
      <w:pPr>
        <w:spacing w:after="120"/>
        <w:ind w:left="1247"/>
        <w:rPr>
          <w:lang w:val="ru-RU"/>
        </w:rPr>
      </w:pPr>
      <w:r w:rsidRPr="003505B0">
        <w:rPr>
          <w:lang w:val="ru-RU"/>
        </w:rPr>
        <w:t>6.</w:t>
      </w:r>
      <w:r w:rsidRPr="003505B0">
        <w:rPr>
          <w:lang w:val="ru-RU"/>
        </w:rPr>
        <w:tab/>
      </w:r>
      <w:r w:rsidRPr="002D320B">
        <w:rPr>
          <w:lang w:val="ru-RU"/>
        </w:rPr>
        <w:t>Для осуществления этой работы необходим</w:t>
      </w:r>
      <w:r>
        <w:rPr>
          <w:lang w:val="ru-RU"/>
        </w:rPr>
        <w:t xml:space="preserve">о провести четыре </w:t>
      </w:r>
      <w:proofErr w:type="spellStart"/>
      <w:r>
        <w:rPr>
          <w:lang w:val="ru-RU"/>
        </w:rPr>
        <w:t>подпроцесса</w:t>
      </w:r>
      <w:proofErr w:type="spellEnd"/>
      <w:r>
        <w:rPr>
          <w:lang w:val="ru-RU"/>
        </w:rPr>
        <w:t xml:space="preserve">: </w:t>
      </w:r>
      <w:r w:rsidRPr="002D320B">
        <w:t>a</w:t>
      </w:r>
      <w:r w:rsidR="0030140E">
        <w:rPr>
          <w:lang w:val="ru-RU"/>
        </w:rPr>
        <w:t>) </w:t>
      </w:r>
      <w:r w:rsidRPr="002D320B">
        <w:rPr>
          <w:lang w:val="ru-RU"/>
        </w:rPr>
        <w:t xml:space="preserve">содействие доступу к соответствующей литературе о сценариях и моделях; </w:t>
      </w:r>
      <w:r w:rsidRPr="002D320B">
        <w:t>b</w:t>
      </w:r>
      <w:r w:rsidRPr="002D320B">
        <w:rPr>
          <w:lang w:val="ru-RU"/>
        </w:rPr>
        <w:t>) содействие доступу к соответс</w:t>
      </w:r>
      <w:r>
        <w:rPr>
          <w:lang w:val="ru-RU"/>
        </w:rPr>
        <w:t xml:space="preserve">твующим результатам сценариев; </w:t>
      </w:r>
      <w:r w:rsidRPr="002D320B">
        <w:t>c</w:t>
      </w:r>
      <w:r w:rsidRPr="002D320B">
        <w:rPr>
          <w:lang w:val="ru-RU"/>
        </w:rPr>
        <w:t>) координация использования сценариев и моделей для обеспечения сравнения региональных, глоба</w:t>
      </w:r>
      <w:r>
        <w:rPr>
          <w:lang w:val="ru-RU"/>
        </w:rPr>
        <w:t xml:space="preserve">льных и тематических оценок; и </w:t>
      </w:r>
      <w:r w:rsidRPr="002D320B">
        <w:t>d</w:t>
      </w:r>
      <w:r w:rsidRPr="002D320B">
        <w:rPr>
          <w:lang w:val="ru-RU"/>
        </w:rPr>
        <w:t>)</w:t>
      </w:r>
      <w:r>
        <w:rPr>
          <w:lang w:val="en-US"/>
        </w:rPr>
        <w:t> </w:t>
      </w:r>
      <w:r w:rsidRPr="002D320B">
        <w:rPr>
          <w:lang w:val="ru-RU"/>
        </w:rPr>
        <w:t>дальнейш</w:t>
      </w:r>
      <w:r>
        <w:rPr>
          <w:lang w:val="ru-RU"/>
        </w:rPr>
        <w:t>ая</w:t>
      </w:r>
      <w:r w:rsidRPr="002D320B">
        <w:rPr>
          <w:lang w:val="ru-RU"/>
        </w:rPr>
        <w:t xml:space="preserve"> </w:t>
      </w:r>
      <w:r>
        <w:rPr>
          <w:lang w:val="ru-RU"/>
        </w:rPr>
        <w:t xml:space="preserve">разработка </w:t>
      </w:r>
      <w:r w:rsidRPr="002D320B">
        <w:rPr>
          <w:lang w:val="ru-RU"/>
        </w:rPr>
        <w:t>динамического руководства по использованию сценариев и моделей</w:t>
      </w:r>
      <w:r w:rsidRPr="003376CF">
        <w:rPr>
          <w:lang w:val="ru-RU"/>
        </w:rPr>
        <w:t>:</w:t>
      </w:r>
      <w:r>
        <w:rPr>
          <w:lang w:val="ru-RU"/>
        </w:rPr>
        <w:t xml:space="preserve"> </w:t>
      </w:r>
    </w:p>
    <w:p w:rsidR="001D5C16" w:rsidRPr="002D320B" w:rsidRDefault="001D5C16" w:rsidP="001D5C16">
      <w:pPr>
        <w:spacing w:after="120"/>
        <w:ind w:left="1247" w:firstLine="624"/>
        <w:rPr>
          <w:lang w:val="ru-RU"/>
        </w:rPr>
      </w:pPr>
      <w:r>
        <w:rPr>
          <w:lang w:val="en-US"/>
        </w:rPr>
        <w:t>a</w:t>
      </w:r>
      <w:r w:rsidRPr="003376CF">
        <w:rPr>
          <w:lang w:val="ru-RU"/>
        </w:rPr>
        <w:t>)</w:t>
      </w:r>
      <w:r w:rsidRPr="003376CF">
        <w:rPr>
          <w:lang w:val="ru-RU"/>
        </w:rPr>
        <w:tab/>
      </w:r>
      <w:proofErr w:type="gramStart"/>
      <w:r w:rsidRPr="00DB338C">
        <w:rPr>
          <w:lang w:val="ru-RU"/>
        </w:rPr>
        <w:t>содействие</w:t>
      </w:r>
      <w:proofErr w:type="gramEnd"/>
      <w:r w:rsidRPr="00DB338C">
        <w:rPr>
          <w:lang w:val="ru-RU"/>
        </w:rPr>
        <w:t xml:space="preserve"> доступу к соответствующей литературе: будет создана и будет вестись база данных существующей литературы о сценария</w:t>
      </w:r>
      <w:r>
        <w:rPr>
          <w:lang w:val="ru-RU"/>
        </w:rPr>
        <w:t>х</w:t>
      </w:r>
      <w:r w:rsidRPr="00DB338C">
        <w:rPr>
          <w:lang w:val="ru-RU"/>
        </w:rPr>
        <w:t xml:space="preserve"> и моделя</w:t>
      </w:r>
      <w:r>
        <w:rPr>
          <w:lang w:val="ru-RU"/>
        </w:rPr>
        <w:t>х</w:t>
      </w:r>
      <w:r w:rsidRPr="00DB338C">
        <w:rPr>
          <w:lang w:val="ru-RU"/>
        </w:rPr>
        <w:t>, которая будет служить исходным материалом для обобщени</w:t>
      </w:r>
      <w:r>
        <w:rPr>
          <w:lang w:val="ru-RU"/>
        </w:rPr>
        <w:t>й</w:t>
      </w:r>
      <w:r w:rsidRPr="00DB338C">
        <w:rPr>
          <w:lang w:val="ru-RU"/>
        </w:rPr>
        <w:t>, проводим</w:t>
      </w:r>
      <w:r>
        <w:rPr>
          <w:lang w:val="ru-RU"/>
        </w:rPr>
        <w:t>ых</w:t>
      </w:r>
      <w:r w:rsidRPr="00DB338C">
        <w:rPr>
          <w:lang w:val="ru-RU"/>
        </w:rPr>
        <w:t xml:space="preserve"> в ходе тематических, региональных и глобальных оценок на местном, национальном, субрегиональном и региональном уровнях. </w:t>
      </w:r>
      <w:r w:rsidRPr="002D320B">
        <w:rPr>
          <w:lang w:val="ru-RU"/>
        </w:rPr>
        <w:t>База данных будет включать рецензированные</w:t>
      </w:r>
      <w:r>
        <w:rPr>
          <w:lang w:val="ru-RU"/>
        </w:rPr>
        <w:t xml:space="preserve"> работы </w:t>
      </w:r>
      <w:r w:rsidRPr="002D320B">
        <w:rPr>
          <w:lang w:val="ru-RU"/>
        </w:rPr>
        <w:t xml:space="preserve">и </w:t>
      </w:r>
      <w:r>
        <w:rPr>
          <w:lang w:val="ru-RU"/>
        </w:rPr>
        <w:t>находящиеся в открытом доступе доклады</w:t>
      </w:r>
      <w:r w:rsidRPr="002D320B">
        <w:rPr>
          <w:lang w:val="ru-RU"/>
        </w:rPr>
        <w:t>, а также будет способствовать тому, чтобы практи</w:t>
      </w:r>
      <w:r>
        <w:rPr>
          <w:lang w:val="ru-RU"/>
        </w:rPr>
        <w:t xml:space="preserve">кующие специалисты </w:t>
      </w:r>
      <w:r w:rsidRPr="002D320B">
        <w:rPr>
          <w:lang w:val="ru-RU"/>
        </w:rPr>
        <w:t>и эксперты</w:t>
      </w:r>
      <w:r>
        <w:rPr>
          <w:lang w:val="ru-RU"/>
        </w:rPr>
        <w:t xml:space="preserve"> </w:t>
      </w:r>
      <w:r w:rsidRPr="002D320B">
        <w:rPr>
          <w:lang w:val="ru-RU"/>
        </w:rPr>
        <w:t xml:space="preserve">предоставляли для совместного использования неопубликованные </w:t>
      </w:r>
      <w:r>
        <w:rPr>
          <w:lang w:val="ru-RU"/>
        </w:rPr>
        <w:t>и</w:t>
      </w:r>
      <w:r w:rsidRPr="002D320B">
        <w:rPr>
          <w:lang w:val="ru-RU"/>
        </w:rPr>
        <w:t>ли труднодоступ</w:t>
      </w:r>
      <w:r>
        <w:rPr>
          <w:lang w:val="ru-RU"/>
        </w:rPr>
        <w:t xml:space="preserve">ные доклады, </w:t>
      </w:r>
      <w:r w:rsidRPr="002D320B">
        <w:rPr>
          <w:lang w:val="ru-RU"/>
        </w:rPr>
        <w:t>в том числе о знаниях коренного и местного населения</w:t>
      </w:r>
      <w:r>
        <w:rPr>
          <w:lang w:val="ru-RU"/>
        </w:rPr>
        <w:t>,</w:t>
      </w:r>
      <w:r w:rsidRPr="002D320B">
        <w:rPr>
          <w:lang w:val="ru-RU"/>
        </w:rPr>
        <w:t xml:space="preserve"> на любом языке. База данных будет создана в тесном сотрудничестве с целевой группой по знаниям и данным;</w:t>
      </w:r>
    </w:p>
    <w:p w:rsidR="001D5C16" w:rsidRPr="002D320B" w:rsidRDefault="001D5C16" w:rsidP="001D5C16">
      <w:pPr>
        <w:spacing w:after="120"/>
        <w:ind w:left="1247" w:firstLine="624"/>
        <w:rPr>
          <w:lang w:val="ru-RU"/>
        </w:rPr>
      </w:pPr>
      <w:r>
        <w:rPr>
          <w:lang w:val="en-US"/>
        </w:rPr>
        <w:t>b</w:t>
      </w:r>
      <w:r w:rsidRPr="003376CF">
        <w:rPr>
          <w:lang w:val="ru-RU"/>
        </w:rPr>
        <w:t>)</w:t>
      </w:r>
      <w:r w:rsidRPr="003376CF">
        <w:rPr>
          <w:lang w:val="ru-RU"/>
        </w:rPr>
        <w:tab/>
      </w:r>
      <w:proofErr w:type="gramStart"/>
      <w:r w:rsidRPr="00DB338C">
        <w:rPr>
          <w:lang w:val="ru-RU"/>
        </w:rPr>
        <w:t>содействие</w:t>
      </w:r>
      <w:proofErr w:type="gramEnd"/>
      <w:r w:rsidRPr="00DB338C">
        <w:rPr>
          <w:lang w:val="ru-RU"/>
        </w:rPr>
        <w:t xml:space="preserve"> доступу к соответствующим результатам сценариев: научному сообществу </w:t>
      </w:r>
      <w:r>
        <w:rPr>
          <w:lang w:val="ru-RU"/>
        </w:rPr>
        <w:t xml:space="preserve">будет </w:t>
      </w:r>
      <w:r w:rsidRPr="00DB338C">
        <w:rPr>
          <w:lang w:val="ru-RU"/>
        </w:rPr>
        <w:t>рекоменд</w:t>
      </w:r>
      <w:r>
        <w:rPr>
          <w:lang w:val="ru-RU"/>
        </w:rPr>
        <w:t>овано</w:t>
      </w:r>
      <w:r w:rsidRPr="00DB338C">
        <w:rPr>
          <w:lang w:val="ru-RU"/>
        </w:rPr>
        <w:t xml:space="preserve"> предоставлять экспертам Платформы</w:t>
      </w:r>
      <w:r>
        <w:rPr>
          <w:lang w:val="ru-RU"/>
        </w:rPr>
        <w:t xml:space="preserve"> свободный </w:t>
      </w:r>
      <w:r w:rsidRPr="00DB338C">
        <w:rPr>
          <w:lang w:val="ru-RU"/>
        </w:rPr>
        <w:t xml:space="preserve">доступ к результатам </w:t>
      </w:r>
      <w:r>
        <w:rPr>
          <w:lang w:val="ru-RU"/>
        </w:rPr>
        <w:t xml:space="preserve">его </w:t>
      </w:r>
      <w:r w:rsidRPr="00DB338C">
        <w:rPr>
          <w:lang w:val="ru-RU"/>
        </w:rPr>
        <w:t xml:space="preserve">работы, таким как карты и базы данных. </w:t>
      </w:r>
      <w:r w:rsidRPr="002D320B">
        <w:rPr>
          <w:lang w:val="ru-RU"/>
        </w:rPr>
        <w:t xml:space="preserve">Разрабатываемые </w:t>
      </w:r>
      <w:r>
        <w:rPr>
          <w:lang w:val="ru-RU"/>
        </w:rPr>
        <w:t xml:space="preserve">под эгидой </w:t>
      </w:r>
      <w:r w:rsidRPr="002D320B">
        <w:rPr>
          <w:lang w:val="ru-RU"/>
        </w:rPr>
        <w:t>Платформы механизмы, такие как каталог инструментов и методологий поддержки политики (результат</w:t>
      </w:r>
      <w:r w:rsidRPr="002D320B">
        <w:t> </w:t>
      </w:r>
      <w:r w:rsidRPr="002D320B">
        <w:rPr>
          <w:lang w:val="ru-RU"/>
        </w:rPr>
        <w:t>4</w:t>
      </w:r>
      <w:r w:rsidRPr="002D320B">
        <w:t> c</w:t>
      </w:r>
      <w:r w:rsidRPr="002D320B">
        <w:rPr>
          <w:lang w:val="ru-RU"/>
        </w:rPr>
        <w:t>)) и</w:t>
      </w:r>
      <w:r>
        <w:rPr>
          <w:lang w:val="ru-RU"/>
        </w:rPr>
        <w:t xml:space="preserve"> </w:t>
      </w:r>
      <w:r w:rsidRPr="002D320B">
        <w:rPr>
          <w:lang w:val="ru-RU"/>
        </w:rPr>
        <w:t xml:space="preserve">хранилище знаний и данных (результат 1 </w:t>
      </w:r>
      <w:r w:rsidRPr="002D320B">
        <w:t>d</w:t>
      </w:r>
      <w:r w:rsidRPr="002D320B">
        <w:rPr>
          <w:lang w:val="ru-RU"/>
        </w:rPr>
        <w:t>))</w:t>
      </w:r>
      <w:r>
        <w:rPr>
          <w:lang w:val="ru-RU"/>
        </w:rPr>
        <w:t>,</w:t>
      </w:r>
      <w:r w:rsidRPr="002D320B">
        <w:rPr>
          <w:lang w:val="ru-RU"/>
        </w:rPr>
        <w:t xml:space="preserve"> будут использоваться в качестве потенциальных отправных точек для создания веб-платформы для результатов сценариев и моделей;</w:t>
      </w:r>
    </w:p>
    <w:p w:rsidR="001D5C16" w:rsidRPr="00A67838" w:rsidRDefault="001D5C16" w:rsidP="001D5C16">
      <w:pPr>
        <w:spacing w:after="120"/>
        <w:ind w:left="1247" w:firstLine="624"/>
        <w:rPr>
          <w:lang w:val="ru-RU"/>
        </w:rPr>
      </w:pPr>
      <w:r>
        <w:rPr>
          <w:lang w:val="en-US"/>
        </w:rPr>
        <w:t>c</w:t>
      </w:r>
      <w:r w:rsidRPr="003376CF">
        <w:rPr>
          <w:lang w:val="ru-RU"/>
        </w:rPr>
        <w:t>)</w:t>
      </w:r>
      <w:r w:rsidRPr="003376CF">
        <w:rPr>
          <w:lang w:val="ru-RU"/>
        </w:rPr>
        <w:tab/>
      </w:r>
      <w:proofErr w:type="gramStart"/>
      <w:r w:rsidRPr="00DB338C">
        <w:rPr>
          <w:lang w:val="ru-RU"/>
        </w:rPr>
        <w:t>координация</w:t>
      </w:r>
      <w:proofErr w:type="gramEnd"/>
      <w:r w:rsidRPr="00DB338C">
        <w:rPr>
          <w:lang w:val="ru-RU"/>
        </w:rPr>
        <w:t xml:space="preserve"> использования сценариев и моделей: это будет сделано посредством нескольких </w:t>
      </w:r>
      <w:r>
        <w:rPr>
          <w:lang w:val="ru-RU"/>
        </w:rPr>
        <w:t xml:space="preserve">очных и </w:t>
      </w:r>
      <w:r w:rsidRPr="00DB338C">
        <w:rPr>
          <w:lang w:val="ru-RU"/>
        </w:rPr>
        <w:t xml:space="preserve">проводимых удаленно </w:t>
      </w:r>
      <w:r>
        <w:rPr>
          <w:lang w:val="ru-RU"/>
        </w:rPr>
        <w:t xml:space="preserve">семинаров-практикумов </w:t>
      </w:r>
      <w:r w:rsidRPr="00DB338C">
        <w:rPr>
          <w:lang w:val="ru-RU"/>
        </w:rPr>
        <w:t>(организованных в тесном сотрудничестве с целевой группой по</w:t>
      </w:r>
      <w:r>
        <w:rPr>
          <w:lang w:val="ru-RU"/>
        </w:rPr>
        <w:t xml:space="preserve"> созданию</w:t>
      </w:r>
      <w:r w:rsidRPr="00DB338C">
        <w:rPr>
          <w:lang w:val="ru-RU"/>
        </w:rPr>
        <w:t xml:space="preserve"> потенциала), с участием экспертов, работающих над сценариями для соответствующих глав различных проводимых оценок;</w:t>
      </w:r>
      <w:r>
        <w:rPr>
          <w:lang w:val="ru-RU"/>
        </w:rPr>
        <w:t xml:space="preserve"> </w:t>
      </w:r>
    </w:p>
    <w:p w:rsidR="001D5C16" w:rsidRPr="00DB338C" w:rsidRDefault="001D5C16" w:rsidP="001D5C16">
      <w:pPr>
        <w:spacing w:after="120"/>
        <w:ind w:left="1247" w:firstLine="624"/>
        <w:rPr>
          <w:lang w:val="ru-RU"/>
        </w:rPr>
      </w:pPr>
      <w:r>
        <w:rPr>
          <w:lang w:val="en-US"/>
        </w:rPr>
        <w:t>d</w:t>
      </w:r>
      <w:r w:rsidRPr="003376CF">
        <w:rPr>
          <w:lang w:val="ru-RU"/>
        </w:rPr>
        <w:t>)</w:t>
      </w:r>
      <w:r w:rsidRPr="003376CF">
        <w:rPr>
          <w:lang w:val="ru-RU"/>
        </w:rPr>
        <w:tab/>
      </w:r>
      <w:r w:rsidRPr="00DB338C">
        <w:rPr>
          <w:lang w:val="ru-RU"/>
        </w:rPr>
        <w:t>дальнейш</w:t>
      </w:r>
      <w:r>
        <w:rPr>
          <w:lang w:val="ru-RU"/>
        </w:rPr>
        <w:t>ая</w:t>
      </w:r>
      <w:r w:rsidRPr="00DB338C">
        <w:rPr>
          <w:lang w:val="ru-RU"/>
        </w:rPr>
        <w:t xml:space="preserve"> раз</w:t>
      </w:r>
      <w:r>
        <w:rPr>
          <w:lang w:val="ru-RU"/>
        </w:rPr>
        <w:t xml:space="preserve">работка </w:t>
      </w:r>
      <w:r w:rsidRPr="00DB338C">
        <w:rPr>
          <w:lang w:val="ru-RU"/>
        </w:rPr>
        <w:t>динамического руководства по использованию сценариев и моделей: будет создано и будет вестись динамическое руководство</w:t>
      </w:r>
      <w:r>
        <w:rPr>
          <w:lang w:val="ru-RU"/>
        </w:rPr>
        <w:t xml:space="preserve">, </w:t>
      </w:r>
      <w:r w:rsidRPr="00DB338C">
        <w:rPr>
          <w:lang w:val="ru-RU"/>
        </w:rPr>
        <w:t>в тесном сотрудничестве с</w:t>
      </w:r>
      <w:r>
        <w:rPr>
          <w:lang w:val="ru-RU"/>
        </w:rPr>
        <w:t xml:space="preserve"> разработчиками</w:t>
      </w:r>
      <w:r w:rsidRPr="00DB338C">
        <w:rPr>
          <w:lang w:val="ru-RU"/>
        </w:rPr>
        <w:t xml:space="preserve"> каталог</w:t>
      </w:r>
      <w:r>
        <w:rPr>
          <w:lang w:val="ru-RU"/>
        </w:rPr>
        <w:t>а</w:t>
      </w:r>
      <w:r w:rsidRPr="00DB338C">
        <w:rPr>
          <w:lang w:val="ru-RU"/>
        </w:rPr>
        <w:t xml:space="preserve"> инструментов и методологий поддержки политики (результат</w:t>
      </w:r>
      <w:r w:rsidRPr="002D320B">
        <w:t> </w:t>
      </w:r>
      <w:r w:rsidRPr="00DB338C">
        <w:rPr>
          <w:lang w:val="ru-RU"/>
        </w:rPr>
        <w:t>4</w:t>
      </w:r>
      <w:r w:rsidRPr="002D320B">
        <w:t> c</w:t>
      </w:r>
      <w:r w:rsidRPr="00DB338C">
        <w:rPr>
          <w:lang w:val="ru-RU"/>
        </w:rPr>
        <w:t>))</w:t>
      </w:r>
      <w:r>
        <w:rPr>
          <w:lang w:val="ru-RU"/>
        </w:rPr>
        <w:t xml:space="preserve">, </w:t>
      </w:r>
      <w:r w:rsidRPr="00DB338C">
        <w:rPr>
          <w:lang w:val="ru-RU"/>
        </w:rPr>
        <w:t>на основе главы 6 руководства Платформы по оценке (результат</w:t>
      </w:r>
      <w:r w:rsidRPr="002D320B">
        <w:t> </w:t>
      </w:r>
      <w:r w:rsidRPr="00DB338C">
        <w:rPr>
          <w:lang w:val="ru-RU"/>
        </w:rPr>
        <w:t>2</w:t>
      </w:r>
      <w:r w:rsidRPr="002D320B">
        <w:t> </w:t>
      </w:r>
      <w:r w:rsidRPr="00DB338C">
        <w:rPr>
          <w:lang w:val="ru-RU"/>
        </w:rPr>
        <w:t>а))</w:t>
      </w:r>
      <w:r>
        <w:rPr>
          <w:lang w:val="ru-RU"/>
        </w:rPr>
        <w:t xml:space="preserve"> </w:t>
      </w:r>
      <w:r w:rsidRPr="00DB338C">
        <w:rPr>
          <w:lang w:val="ru-RU"/>
        </w:rPr>
        <w:t>об использовании сценариев и моделей в оценке и поддержке процесса принятия решений</w:t>
      </w:r>
      <w:r>
        <w:rPr>
          <w:lang w:val="ru-RU"/>
        </w:rPr>
        <w:t xml:space="preserve"> и </w:t>
      </w:r>
      <w:r w:rsidRPr="00DB338C">
        <w:rPr>
          <w:lang w:val="ru-RU"/>
        </w:rPr>
        <w:t xml:space="preserve">на основе методологической оценки сценариев и моделей (результат 3 </w:t>
      </w:r>
      <w:r w:rsidRPr="002D320B">
        <w:t>c</w:t>
      </w:r>
      <w:r w:rsidRPr="00DB338C">
        <w:rPr>
          <w:lang w:val="ru-RU"/>
        </w:rPr>
        <w:t>)).</w:t>
      </w:r>
    </w:p>
    <w:p w:rsidR="001D5C16" w:rsidRPr="00062B91" w:rsidRDefault="001D5C16" w:rsidP="001D5C16">
      <w:pPr>
        <w:spacing w:after="120"/>
        <w:ind w:left="1247"/>
        <w:rPr>
          <w:b/>
          <w:lang w:val="ru-RU"/>
        </w:rPr>
      </w:pPr>
      <w:r w:rsidRPr="00062B91">
        <w:rPr>
          <w:b/>
          <w:lang w:val="ru-RU"/>
        </w:rPr>
        <w:t xml:space="preserve">Мероприятие 2: </w:t>
      </w:r>
      <w:r w:rsidRPr="00BE1DFB">
        <w:rPr>
          <w:b/>
          <w:lang w:val="ru-RU"/>
        </w:rPr>
        <w:t xml:space="preserve">активизация разработки сценариев и связанных с ними моделей более широким научным сообществом </w:t>
      </w:r>
    </w:p>
    <w:p w:rsidR="001D5C16" w:rsidRPr="002D320B" w:rsidRDefault="001D5C16" w:rsidP="001D5C16">
      <w:pPr>
        <w:spacing w:after="120"/>
        <w:ind w:left="1247"/>
        <w:rPr>
          <w:lang w:val="ru-RU"/>
        </w:rPr>
      </w:pPr>
      <w:r w:rsidRPr="00062B91">
        <w:rPr>
          <w:lang w:val="ru-RU"/>
        </w:rPr>
        <w:t>7.</w:t>
      </w:r>
      <w:r w:rsidRPr="00062B91">
        <w:rPr>
          <w:lang w:val="ru-RU"/>
        </w:rPr>
        <w:tab/>
      </w:r>
      <w:r w:rsidRPr="002D320B">
        <w:rPr>
          <w:lang w:val="ru-RU"/>
        </w:rPr>
        <w:t>В ходе текущей и будущей деятельности Платформы будут выявлены пробелы в сценариях и моделях. Эти пробелы необходимо будет заполнить для</w:t>
      </w:r>
      <w:r>
        <w:rPr>
          <w:lang w:val="ru-RU"/>
        </w:rPr>
        <w:t xml:space="preserve"> совершенствования </w:t>
      </w:r>
      <w:r w:rsidRPr="002D320B">
        <w:rPr>
          <w:lang w:val="ru-RU"/>
        </w:rPr>
        <w:t>знаний в этой области на</w:t>
      </w:r>
      <w:r>
        <w:rPr>
          <w:lang w:val="ru-RU"/>
        </w:rPr>
        <w:t xml:space="preserve"> многих</w:t>
      </w:r>
      <w:r w:rsidRPr="002D320B">
        <w:rPr>
          <w:lang w:val="ru-RU"/>
        </w:rPr>
        <w:t xml:space="preserve"> уровнях, чтобы увеличить массив знаний для будущих оценок Платформы. Кроме того, научному сообществу нужно будет разработать</w:t>
      </w:r>
      <w:r w:rsidRPr="002D320B">
        <w:t> </w:t>
      </w:r>
      <w:r w:rsidRPr="002D320B">
        <w:rPr>
          <w:lang w:val="ru-RU"/>
        </w:rPr>
        <w:t>новые сценарии, учитывающие потребности Платформы. Платформа не будет создавать эти новые знания, но будет активизировать их</w:t>
      </w:r>
      <w:r>
        <w:rPr>
          <w:lang w:val="ru-RU"/>
        </w:rPr>
        <w:t xml:space="preserve"> выработку</w:t>
      </w:r>
      <w:r w:rsidRPr="002D320B">
        <w:rPr>
          <w:lang w:val="ru-RU"/>
        </w:rPr>
        <w:t xml:space="preserve">: </w:t>
      </w:r>
    </w:p>
    <w:p w:rsidR="001D5C16" w:rsidRPr="00DB338C" w:rsidRDefault="001D5C16" w:rsidP="001D5C16">
      <w:pPr>
        <w:spacing w:after="120"/>
        <w:ind w:left="1247" w:firstLine="624"/>
        <w:rPr>
          <w:lang w:val="ru-RU"/>
        </w:rPr>
      </w:pPr>
      <w:r>
        <w:rPr>
          <w:lang w:val="en-US"/>
        </w:rPr>
        <w:t>a</w:t>
      </w:r>
      <w:r w:rsidRPr="00062B91">
        <w:rPr>
          <w:lang w:val="ru-RU"/>
        </w:rPr>
        <w:t>)</w:t>
      </w:r>
      <w:r w:rsidRPr="00062B91">
        <w:rPr>
          <w:lang w:val="ru-RU"/>
        </w:rPr>
        <w:tab/>
      </w:r>
      <w:proofErr w:type="gramStart"/>
      <w:r w:rsidRPr="00DB338C">
        <w:rPr>
          <w:lang w:val="ru-RU"/>
        </w:rPr>
        <w:t>активизация</w:t>
      </w:r>
      <w:proofErr w:type="gramEnd"/>
      <w:r w:rsidRPr="00DB338C">
        <w:rPr>
          <w:lang w:val="ru-RU"/>
        </w:rPr>
        <w:t xml:space="preserve"> заполнения пробелов в знаниях о сценариях и моделях: </w:t>
      </w:r>
      <w:r>
        <w:rPr>
          <w:lang w:val="ru-RU"/>
        </w:rPr>
        <w:t xml:space="preserve">о </w:t>
      </w:r>
      <w:r w:rsidRPr="00DB338C">
        <w:rPr>
          <w:lang w:val="ru-RU"/>
        </w:rPr>
        <w:t>пробел</w:t>
      </w:r>
      <w:r>
        <w:rPr>
          <w:lang w:val="ru-RU"/>
        </w:rPr>
        <w:t>ах</w:t>
      </w:r>
      <w:r w:rsidRPr="00DB338C">
        <w:rPr>
          <w:lang w:val="ru-RU"/>
        </w:rPr>
        <w:t xml:space="preserve">, выявленных в докладе об оценке по сценариям и моделям, а также </w:t>
      </w:r>
      <w:r>
        <w:rPr>
          <w:lang w:val="ru-RU"/>
        </w:rPr>
        <w:t xml:space="preserve">о </w:t>
      </w:r>
      <w:r w:rsidRPr="00DB338C">
        <w:rPr>
          <w:lang w:val="ru-RU"/>
        </w:rPr>
        <w:t>будущих пробел</w:t>
      </w:r>
      <w:r>
        <w:rPr>
          <w:lang w:val="ru-RU"/>
        </w:rPr>
        <w:t>ах</w:t>
      </w:r>
      <w:r w:rsidRPr="00DB338C">
        <w:rPr>
          <w:lang w:val="ru-RU"/>
        </w:rPr>
        <w:t xml:space="preserve">, выявленных в ходе деятельности Платформы, необходимо </w:t>
      </w:r>
      <w:r>
        <w:rPr>
          <w:lang w:val="ru-RU"/>
        </w:rPr>
        <w:t xml:space="preserve">будет </w:t>
      </w:r>
      <w:r w:rsidRPr="00DB338C">
        <w:rPr>
          <w:lang w:val="ru-RU"/>
        </w:rPr>
        <w:t>проинформировать научное сообщество</w:t>
      </w:r>
      <w:r>
        <w:rPr>
          <w:lang w:val="ru-RU"/>
        </w:rPr>
        <w:t xml:space="preserve"> для </w:t>
      </w:r>
      <w:r w:rsidRPr="00DB338C">
        <w:rPr>
          <w:lang w:val="ru-RU"/>
        </w:rPr>
        <w:t>их устран</w:t>
      </w:r>
      <w:r>
        <w:rPr>
          <w:lang w:val="ru-RU"/>
        </w:rPr>
        <w:t>ения</w:t>
      </w:r>
      <w:r w:rsidRPr="00DB338C">
        <w:rPr>
          <w:lang w:val="ru-RU"/>
        </w:rPr>
        <w:t>;</w:t>
      </w:r>
    </w:p>
    <w:p w:rsidR="001D5C16" w:rsidRPr="002D320B" w:rsidRDefault="001D5C16" w:rsidP="001D5C16">
      <w:pPr>
        <w:spacing w:after="120"/>
        <w:ind w:left="1247" w:firstLine="624"/>
        <w:rPr>
          <w:lang w:val="ru-RU"/>
        </w:rPr>
      </w:pPr>
      <w:r>
        <w:rPr>
          <w:lang w:val="en-US"/>
        </w:rPr>
        <w:t>b</w:t>
      </w:r>
      <w:r w:rsidRPr="00062B91">
        <w:rPr>
          <w:lang w:val="ru-RU"/>
        </w:rPr>
        <w:t>)</w:t>
      </w:r>
      <w:r w:rsidRPr="00062B91">
        <w:rPr>
          <w:lang w:val="ru-RU"/>
        </w:rPr>
        <w:tab/>
      </w:r>
      <w:proofErr w:type="gramStart"/>
      <w:r w:rsidRPr="00DB338C">
        <w:rPr>
          <w:lang w:val="ru-RU"/>
        </w:rPr>
        <w:t>активизация</w:t>
      </w:r>
      <w:proofErr w:type="gramEnd"/>
      <w:r w:rsidRPr="00DB338C">
        <w:rPr>
          <w:lang w:val="ru-RU"/>
        </w:rPr>
        <w:t xml:space="preserve"> разработки новых сценариев прямых и косвенных факторов для </w:t>
      </w:r>
      <w:r>
        <w:rPr>
          <w:lang w:val="ru-RU"/>
        </w:rPr>
        <w:t>использования</w:t>
      </w:r>
      <w:r w:rsidRPr="00DB338C">
        <w:rPr>
          <w:lang w:val="ru-RU"/>
        </w:rPr>
        <w:t xml:space="preserve"> Платформ</w:t>
      </w:r>
      <w:r>
        <w:rPr>
          <w:lang w:val="ru-RU"/>
        </w:rPr>
        <w:t xml:space="preserve">ой в будущем: </w:t>
      </w:r>
      <w:r w:rsidRPr="00DB338C">
        <w:rPr>
          <w:lang w:val="ru-RU"/>
        </w:rPr>
        <w:t xml:space="preserve">как отмечается в оценке сценариев и моделей, не существует сценариев, полностью удовлетворяющих потребности Платформы. </w:t>
      </w:r>
      <w:r w:rsidRPr="002D320B">
        <w:rPr>
          <w:lang w:val="ru-RU"/>
        </w:rPr>
        <w:t>Платформ</w:t>
      </w:r>
      <w:r>
        <w:rPr>
          <w:lang w:val="ru-RU"/>
        </w:rPr>
        <w:t xml:space="preserve">е следует </w:t>
      </w:r>
      <w:r w:rsidRPr="002D320B">
        <w:rPr>
          <w:lang w:val="ru-RU"/>
        </w:rPr>
        <w:t xml:space="preserve">активизировать создание этих новых сценариев в сотрудничестве с </w:t>
      </w:r>
      <w:r>
        <w:rPr>
          <w:lang w:val="ru-RU"/>
        </w:rPr>
        <w:t>научно</w:t>
      </w:r>
      <w:r>
        <w:rPr>
          <w:lang w:val="ru-RU"/>
        </w:rPr>
        <w:noBreakHyphen/>
      </w:r>
      <w:r w:rsidRPr="002D320B">
        <w:rPr>
          <w:lang w:val="ru-RU"/>
        </w:rPr>
        <w:t xml:space="preserve">исследовательскими центрами, работающими над соответствующими сценариями. Это будет включать, как указано в резюме для директивных органов, работу в сотрудничестве с исследователями, разрабатывающими </w:t>
      </w:r>
      <w:r>
        <w:rPr>
          <w:lang w:val="ru-RU"/>
        </w:rPr>
        <w:t xml:space="preserve">общие варианты развития социально-экономической ситуации, работа над которыми активизируется </w:t>
      </w:r>
      <w:r w:rsidRPr="00B21629">
        <w:rPr>
          <w:lang w:val="ru-RU" w:eastAsia="ru-RU" w:bidi="ru-RU"/>
        </w:rPr>
        <w:t>Межправительственной групп</w:t>
      </w:r>
      <w:r>
        <w:rPr>
          <w:lang w:val="ru-RU" w:eastAsia="ru-RU" w:bidi="ru-RU"/>
        </w:rPr>
        <w:t>ой</w:t>
      </w:r>
      <w:r w:rsidRPr="00B21629">
        <w:rPr>
          <w:lang w:val="ru-RU" w:eastAsia="ru-RU" w:bidi="ru-RU"/>
        </w:rPr>
        <w:t xml:space="preserve"> экспертов по изменению климата</w:t>
      </w:r>
      <w:r w:rsidRPr="002D320B">
        <w:rPr>
          <w:lang w:val="ru-RU"/>
        </w:rPr>
        <w:t xml:space="preserve">; </w:t>
      </w:r>
    </w:p>
    <w:p w:rsidR="001D5C16" w:rsidRPr="002D320B" w:rsidRDefault="001D5C16" w:rsidP="001D5C16">
      <w:pPr>
        <w:spacing w:after="120"/>
        <w:ind w:left="1247" w:firstLine="624"/>
        <w:rPr>
          <w:lang w:val="ru-RU"/>
        </w:rPr>
      </w:pPr>
      <w:r>
        <w:rPr>
          <w:lang w:val="en-US"/>
        </w:rPr>
        <w:t>c</w:t>
      </w:r>
      <w:r w:rsidRPr="00A5241A">
        <w:rPr>
          <w:lang w:val="ru-RU"/>
        </w:rPr>
        <w:t>)</w:t>
      </w:r>
      <w:r w:rsidRPr="00A5241A">
        <w:rPr>
          <w:lang w:val="ru-RU"/>
        </w:rPr>
        <w:tab/>
      </w:r>
      <w:proofErr w:type="gramStart"/>
      <w:r w:rsidRPr="00DB338C">
        <w:rPr>
          <w:lang w:val="ru-RU"/>
        </w:rPr>
        <w:t>дальнейшие</w:t>
      </w:r>
      <w:proofErr w:type="gramEnd"/>
      <w:r w:rsidRPr="00DB338C">
        <w:rPr>
          <w:lang w:val="ru-RU"/>
        </w:rPr>
        <w:t xml:space="preserve"> мероприятия </w:t>
      </w:r>
      <w:r>
        <w:rPr>
          <w:lang w:val="ru-RU"/>
        </w:rPr>
        <w:t xml:space="preserve">в отношении </w:t>
      </w:r>
      <w:r w:rsidRPr="00DB338C">
        <w:rPr>
          <w:lang w:val="ru-RU"/>
        </w:rPr>
        <w:t>как существующи</w:t>
      </w:r>
      <w:r>
        <w:rPr>
          <w:lang w:val="ru-RU"/>
        </w:rPr>
        <w:t>х</w:t>
      </w:r>
      <w:r w:rsidRPr="00DB338C">
        <w:rPr>
          <w:lang w:val="ru-RU"/>
        </w:rPr>
        <w:t>, так и новы</w:t>
      </w:r>
      <w:r>
        <w:rPr>
          <w:lang w:val="ru-RU"/>
        </w:rPr>
        <w:t>х</w:t>
      </w:r>
      <w:r w:rsidRPr="00DB338C">
        <w:rPr>
          <w:lang w:val="ru-RU"/>
        </w:rPr>
        <w:t xml:space="preserve"> сценари</w:t>
      </w:r>
      <w:r>
        <w:rPr>
          <w:lang w:val="ru-RU"/>
        </w:rPr>
        <w:t xml:space="preserve">ев </w:t>
      </w:r>
      <w:r w:rsidRPr="00DB338C">
        <w:rPr>
          <w:lang w:val="ru-RU"/>
        </w:rPr>
        <w:t xml:space="preserve">будут включать </w:t>
      </w:r>
      <w:r>
        <w:rPr>
          <w:lang w:val="ru-RU"/>
        </w:rPr>
        <w:t xml:space="preserve">создание </w:t>
      </w:r>
      <w:r w:rsidRPr="00DB338C">
        <w:rPr>
          <w:lang w:val="ru-RU"/>
        </w:rPr>
        <w:t>потенциала в целях</w:t>
      </w:r>
      <w:r>
        <w:rPr>
          <w:lang w:val="ru-RU"/>
        </w:rPr>
        <w:t xml:space="preserve"> улучшения понимания </w:t>
      </w:r>
      <w:r w:rsidRPr="00DB338C">
        <w:rPr>
          <w:lang w:val="ru-RU"/>
        </w:rPr>
        <w:t>и использования сценариев и моделей широким</w:t>
      </w:r>
      <w:r>
        <w:rPr>
          <w:lang w:val="ru-RU"/>
        </w:rPr>
        <w:t xml:space="preserve"> кругом </w:t>
      </w:r>
      <w:r w:rsidRPr="00DB338C">
        <w:rPr>
          <w:lang w:val="ru-RU"/>
        </w:rPr>
        <w:t xml:space="preserve">директивных органов и заинтересованных сторон. </w:t>
      </w:r>
      <w:proofErr w:type="gramStart"/>
      <w:r w:rsidRPr="002D320B">
        <w:rPr>
          <w:lang w:val="ru-RU"/>
        </w:rPr>
        <w:t xml:space="preserve">Это должно включать работу с целевой группой по созданию потенциала (результат 1 а)), инструменты и методологии поддержки политики (результат 4 </w:t>
      </w:r>
      <w:r w:rsidRPr="002D320B">
        <w:t>c</w:t>
      </w:r>
      <w:r w:rsidRPr="002D320B">
        <w:rPr>
          <w:lang w:val="ru-RU"/>
        </w:rPr>
        <w:t>)) и поддержку в натуральной форме для</w:t>
      </w:r>
      <w:r>
        <w:rPr>
          <w:lang w:val="ru-RU"/>
        </w:rPr>
        <w:t xml:space="preserve"> стимулирования</w:t>
      </w:r>
      <w:r w:rsidRPr="002D320B">
        <w:rPr>
          <w:lang w:val="ru-RU"/>
        </w:rPr>
        <w:t xml:space="preserve"> разработки учебной программы и создания сети учебных курсов и для сценариев и моделей (пример работы, которая </w:t>
      </w:r>
      <w:r>
        <w:rPr>
          <w:lang w:val="ru-RU"/>
        </w:rPr>
        <w:t xml:space="preserve">уже </w:t>
      </w:r>
      <w:r w:rsidRPr="002D320B">
        <w:rPr>
          <w:lang w:val="ru-RU"/>
        </w:rPr>
        <w:t>была активизирована Платформой</w:t>
      </w:r>
      <w:r>
        <w:rPr>
          <w:lang w:val="ru-RU"/>
        </w:rPr>
        <w:t xml:space="preserve">, приведен в документе </w:t>
      </w:r>
      <w:r w:rsidRPr="002D320B">
        <w:t>IPBES</w:t>
      </w:r>
      <w:r w:rsidRPr="002D320B">
        <w:rPr>
          <w:lang w:val="ru-RU"/>
        </w:rPr>
        <w:t>/4/</w:t>
      </w:r>
      <w:r w:rsidRPr="002D320B">
        <w:t>INF</w:t>
      </w:r>
      <w:r w:rsidRPr="002D320B">
        <w:rPr>
          <w:lang w:val="ru-RU"/>
        </w:rPr>
        <w:t>/22)</w:t>
      </w:r>
      <w:r>
        <w:rPr>
          <w:lang w:val="ru-RU"/>
        </w:rPr>
        <w:t xml:space="preserve">, а также </w:t>
      </w:r>
      <w:r w:rsidRPr="002D320B">
        <w:rPr>
          <w:lang w:val="ru-RU"/>
        </w:rPr>
        <w:t>семинары-практикумы, на которых</w:t>
      </w:r>
      <w:proofErr w:type="gramEnd"/>
      <w:r w:rsidRPr="002D320B">
        <w:rPr>
          <w:lang w:val="ru-RU"/>
        </w:rPr>
        <w:t xml:space="preserve"> ученые, директивные органы и заинтересованные стороны</w:t>
      </w:r>
      <w:r>
        <w:rPr>
          <w:lang w:val="ru-RU"/>
        </w:rPr>
        <w:t xml:space="preserve"> излагают </w:t>
      </w:r>
      <w:r w:rsidRPr="002D320B">
        <w:rPr>
          <w:lang w:val="ru-RU"/>
        </w:rPr>
        <w:t>стратегии для мобилизации сценариев и моделей для принятия решений.</w:t>
      </w:r>
    </w:p>
    <w:p w:rsidR="001D5C16" w:rsidRPr="002D320B" w:rsidRDefault="001D5C16" w:rsidP="001D5C16">
      <w:pPr>
        <w:spacing w:after="120"/>
        <w:ind w:left="1247"/>
        <w:rPr>
          <w:lang w:val="ru-RU"/>
        </w:rPr>
      </w:pPr>
      <w:r w:rsidRPr="00A5241A">
        <w:rPr>
          <w:lang w:val="ru-RU"/>
        </w:rPr>
        <w:t>8.</w:t>
      </w:r>
      <w:r w:rsidRPr="00A5241A">
        <w:rPr>
          <w:lang w:val="ru-RU"/>
        </w:rPr>
        <w:tab/>
      </w:r>
      <w:r w:rsidRPr="002D320B">
        <w:rPr>
          <w:lang w:val="ru-RU"/>
        </w:rPr>
        <w:t xml:space="preserve">Эти мероприятия будут осуществляться в тесном сотрудничестве с целевой группой по знаниям и данным (результат 1 </w:t>
      </w:r>
      <w:r w:rsidRPr="002D320B">
        <w:t>d</w:t>
      </w:r>
      <w:r w:rsidRPr="002D320B">
        <w:rPr>
          <w:lang w:val="ru-RU"/>
        </w:rPr>
        <w:t xml:space="preserve">)) в контексте диалогов, которые будут организованы </w:t>
      </w:r>
      <w:r>
        <w:rPr>
          <w:lang w:val="ru-RU"/>
        </w:rPr>
        <w:t xml:space="preserve">этой </w:t>
      </w:r>
      <w:r w:rsidRPr="002D320B">
        <w:rPr>
          <w:lang w:val="ru-RU"/>
        </w:rPr>
        <w:t>целевой группой для активизации выработки новых знаний</w:t>
      </w:r>
      <w:r w:rsidRPr="002D320B">
        <w:t> </w:t>
      </w:r>
      <w:r w:rsidRPr="002D320B">
        <w:rPr>
          <w:lang w:val="ru-RU"/>
        </w:rPr>
        <w:t>и</w:t>
      </w:r>
      <w:r>
        <w:rPr>
          <w:lang w:val="ru-RU"/>
        </w:rPr>
        <w:t xml:space="preserve"> устранения пробелов в </w:t>
      </w:r>
      <w:r w:rsidRPr="002D320B">
        <w:rPr>
          <w:lang w:val="ru-RU"/>
        </w:rPr>
        <w:t>знани</w:t>
      </w:r>
      <w:r>
        <w:rPr>
          <w:lang w:val="ru-RU"/>
        </w:rPr>
        <w:t>ях</w:t>
      </w:r>
      <w:r w:rsidRPr="002D320B">
        <w:rPr>
          <w:lang w:val="ru-RU"/>
        </w:rPr>
        <w:t>.</w:t>
      </w:r>
      <w:r>
        <w:rPr>
          <w:lang w:val="ru-RU"/>
        </w:rPr>
        <w:t xml:space="preserve"> </w:t>
      </w:r>
    </w:p>
    <w:p w:rsidR="001D5C16" w:rsidRPr="00DB17B5" w:rsidRDefault="001D5C16" w:rsidP="001D5C16">
      <w:pPr>
        <w:tabs>
          <w:tab w:val="right" w:pos="851"/>
        </w:tabs>
        <w:spacing w:after="120"/>
        <w:ind w:left="1247" w:right="284" w:hanging="1247"/>
        <w:rPr>
          <w:b/>
          <w:sz w:val="24"/>
          <w:szCs w:val="24"/>
          <w:lang w:val="ru-RU"/>
        </w:rPr>
      </w:pPr>
      <w:r w:rsidRPr="00DB17B5">
        <w:rPr>
          <w:b/>
          <w:sz w:val="24"/>
          <w:szCs w:val="24"/>
          <w:lang w:val="ru-RU"/>
        </w:rPr>
        <w:tab/>
      </w:r>
      <w:r w:rsidRPr="00DB17B5">
        <w:rPr>
          <w:b/>
          <w:sz w:val="24"/>
          <w:szCs w:val="24"/>
        </w:rPr>
        <w:t>C</w:t>
      </w:r>
      <w:r w:rsidRPr="00DB17B5">
        <w:rPr>
          <w:b/>
          <w:sz w:val="24"/>
          <w:szCs w:val="24"/>
          <w:lang w:val="ru-RU"/>
        </w:rPr>
        <w:t>.</w:t>
      </w:r>
      <w:r w:rsidRPr="00DB17B5">
        <w:rPr>
          <w:b/>
          <w:sz w:val="24"/>
          <w:szCs w:val="24"/>
          <w:lang w:val="ru-RU"/>
        </w:rPr>
        <w:tab/>
      </w:r>
      <w:r>
        <w:rPr>
          <w:b/>
          <w:sz w:val="24"/>
          <w:szCs w:val="24"/>
          <w:lang w:val="ru-RU"/>
        </w:rPr>
        <w:t xml:space="preserve">Организационные </w:t>
      </w:r>
      <w:r w:rsidRPr="00DB17B5">
        <w:rPr>
          <w:b/>
          <w:sz w:val="24"/>
          <w:szCs w:val="24"/>
          <w:lang w:val="ru-RU"/>
        </w:rPr>
        <w:t>механизмы для осуществления работы над сценариями и моделями</w:t>
      </w:r>
    </w:p>
    <w:p w:rsidR="001D5C16" w:rsidRPr="002D320B" w:rsidRDefault="001D5C16" w:rsidP="001D5C16">
      <w:pPr>
        <w:spacing w:after="120"/>
        <w:ind w:left="1247"/>
        <w:rPr>
          <w:lang w:val="ru-RU"/>
        </w:rPr>
      </w:pPr>
      <w:r w:rsidRPr="00A5241A">
        <w:rPr>
          <w:lang w:val="ru-RU"/>
        </w:rPr>
        <w:t>9.</w:t>
      </w:r>
      <w:r w:rsidRPr="00A5241A">
        <w:rPr>
          <w:lang w:val="ru-RU"/>
        </w:rPr>
        <w:tab/>
      </w:r>
      <w:r>
        <w:rPr>
          <w:lang w:val="ru-RU"/>
        </w:rPr>
        <w:t xml:space="preserve">Для </w:t>
      </w:r>
      <w:r w:rsidRPr="002D320B">
        <w:rPr>
          <w:lang w:val="ru-RU"/>
        </w:rPr>
        <w:t>обеспеч</w:t>
      </w:r>
      <w:r>
        <w:rPr>
          <w:lang w:val="ru-RU"/>
        </w:rPr>
        <w:t xml:space="preserve">ения непрерывности </w:t>
      </w:r>
      <w:r w:rsidRPr="002D320B">
        <w:rPr>
          <w:lang w:val="ru-RU"/>
        </w:rPr>
        <w:t>эта работа будет осуществляться группой экспертов в составе 20–25 членов из числа сопредседателей, ведущих авторов-координаторов и ведущих авторов</w:t>
      </w:r>
      <w:r w:rsidRPr="002D320B">
        <w:t> </w:t>
      </w:r>
      <w:r w:rsidRPr="002D320B">
        <w:rPr>
          <w:lang w:val="ru-RU"/>
        </w:rPr>
        <w:t>действующей группы экспертов</w:t>
      </w:r>
      <w:r>
        <w:rPr>
          <w:lang w:val="ru-RU"/>
        </w:rPr>
        <w:t xml:space="preserve"> по </w:t>
      </w:r>
      <w:r w:rsidRPr="002D320B">
        <w:rPr>
          <w:lang w:val="ru-RU"/>
        </w:rPr>
        <w:t>оцен</w:t>
      </w:r>
      <w:r>
        <w:rPr>
          <w:lang w:val="ru-RU"/>
        </w:rPr>
        <w:t>ке</w:t>
      </w:r>
      <w:r w:rsidRPr="002D320B">
        <w:rPr>
          <w:lang w:val="ru-RU"/>
        </w:rPr>
        <w:t xml:space="preserve"> сценариев, а также из числа экспертов по сценариям, отобранных для региональных и тематических оценок. Окончательный состав группы экспертов будет определен в соответствии с утвержденными правилами процедуры и будет утвержден Многодисциплинарной группой экспертов. Потенциальные пробелы в экспертных знаниях будут заполняться с использованием процедуры заполнения пробелов. Эта группа экспертов будет в полной мере сотрудничать с целевыми группами по</w:t>
      </w:r>
      <w:r>
        <w:rPr>
          <w:lang w:val="ru-RU"/>
        </w:rPr>
        <w:t xml:space="preserve"> созданию</w:t>
      </w:r>
      <w:r w:rsidRPr="002D320B">
        <w:rPr>
          <w:lang w:val="ru-RU"/>
        </w:rPr>
        <w:t xml:space="preserve"> потенциала, системам знаний коренн</w:t>
      </w:r>
      <w:r>
        <w:rPr>
          <w:lang w:val="ru-RU"/>
        </w:rPr>
        <w:t>ого</w:t>
      </w:r>
      <w:r w:rsidRPr="002D320B">
        <w:rPr>
          <w:lang w:val="ru-RU"/>
        </w:rPr>
        <w:t xml:space="preserve"> и местн</w:t>
      </w:r>
      <w:r>
        <w:rPr>
          <w:lang w:val="ru-RU"/>
        </w:rPr>
        <w:t>ого</w:t>
      </w:r>
      <w:r w:rsidRPr="002D320B">
        <w:rPr>
          <w:lang w:val="ru-RU"/>
        </w:rPr>
        <w:t xml:space="preserve"> </w:t>
      </w:r>
      <w:r>
        <w:rPr>
          <w:lang w:val="ru-RU"/>
        </w:rPr>
        <w:t xml:space="preserve">населения </w:t>
      </w:r>
      <w:r w:rsidRPr="002D320B">
        <w:rPr>
          <w:lang w:val="ru-RU"/>
        </w:rPr>
        <w:t xml:space="preserve">и </w:t>
      </w:r>
      <w:r>
        <w:rPr>
          <w:lang w:val="ru-RU"/>
        </w:rPr>
        <w:t xml:space="preserve">по </w:t>
      </w:r>
      <w:r w:rsidRPr="002D320B">
        <w:rPr>
          <w:lang w:val="ru-RU"/>
        </w:rPr>
        <w:t>знани</w:t>
      </w:r>
      <w:r>
        <w:rPr>
          <w:lang w:val="ru-RU"/>
        </w:rPr>
        <w:t>ям</w:t>
      </w:r>
      <w:r w:rsidRPr="002D320B">
        <w:rPr>
          <w:lang w:val="ru-RU"/>
        </w:rPr>
        <w:t xml:space="preserve"> и данны</w:t>
      </w:r>
      <w:r>
        <w:rPr>
          <w:lang w:val="ru-RU"/>
        </w:rPr>
        <w:t>м</w:t>
      </w:r>
      <w:r w:rsidRPr="002D320B">
        <w:rPr>
          <w:lang w:val="ru-RU"/>
        </w:rPr>
        <w:t xml:space="preserve">. </w:t>
      </w:r>
    </w:p>
    <w:p w:rsidR="001D5C16" w:rsidRPr="00A67838" w:rsidRDefault="001D5C16" w:rsidP="001D5C16">
      <w:pPr>
        <w:spacing w:after="120"/>
        <w:ind w:left="1247"/>
        <w:rPr>
          <w:lang w:val="ru-RU"/>
        </w:rPr>
      </w:pPr>
      <w:r w:rsidRPr="00A67838">
        <w:rPr>
          <w:lang w:val="ru-RU"/>
        </w:rPr>
        <w:t>10.</w:t>
      </w:r>
      <w:r w:rsidRPr="00A67838">
        <w:rPr>
          <w:lang w:val="ru-RU"/>
        </w:rPr>
        <w:tab/>
      </w:r>
      <w:r w:rsidRPr="002D320B">
        <w:rPr>
          <w:lang w:val="ru-RU"/>
        </w:rPr>
        <w:t>Группа технической поддержки при Нидерландском агентстве по оценке</w:t>
      </w:r>
      <w:r>
        <w:rPr>
          <w:lang w:val="ru-RU"/>
        </w:rPr>
        <w:t xml:space="preserve"> окружающей среды</w:t>
      </w:r>
      <w:r w:rsidRPr="002D320B">
        <w:rPr>
          <w:lang w:val="ru-RU"/>
        </w:rPr>
        <w:t>, оказ</w:t>
      </w:r>
      <w:r>
        <w:rPr>
          <w:lang w:val="ru-RU"/>
        </w:rPr>
        <w:t>а</w:t>
      </w:r>
      <w:r w:rsidRPr="002D320B">
        <w:rPr>
          <w:lang w:val="ru-RU"/>
        </w:rPr>
        <w:t>в</w:t>
      </w:r>
      <w:r>
        <w:rPr>
          <w:lang w:val="ru-RU"/>
        </w:rPr>
        <w:t xml:space="preserve">шая </w:t>
      </w:r>
      <w:r w:rsidRPr="002D320B">
        <w:rPr>
          <w:lang w:val="ru-RU"/>
        </w:rPr>
        <w:t xml:space="preserve">поддержку </w:t>
      </w:r>
      <w:r>
        <w:rPr>
          <w:lang w:val="ru-RU"/>
        </w:rPr>
        <w:t xml:space="preserve">при проведении </w:t>
      </w:r>
      <w:r w:rsidRPr="002D320B">
        <w:rPr>
          <w:lang w:val="ru-RU"/>
        </w:rPr>
        <w:t>методологическ</w:t>
      </w:r>
      <w:r>
        <w:rPr>
          <w:lang w:val="ru-RU"/>
        </w:rPr>
        <w:t>ой</w:t>
      </w:r>
      <w:r w:rsidRPr="002D320B">
        <w:rPr>
          <w:lang w:val="ru-RU"/>
        </w:rPr>
        <w:t xml:space="preserve"> оценк</w:t>
      </w:r>
      <w:r>
        <w:rPr>
          <w:lang w:val="ru-RU"/>
        </w:rPr>
        <w:t>и</w:t>
      </w:r>
      <w:r w:rsidRPr="002D320B">
        <w:rPr>
          <w:lang w:val="ru-RU"/>
        </w:rPr>
        <w:t xml:space="preserve"> сценариев и моделей, продолжит свою</w:t>
      </w:r>
      <w:r>
        <w:rPr>
          <w:lang w:val="ru-RU"/>
        </w:rPr>
        <w:t xml:space="preserve"> деятельность </w:t>
      </w:r>
      <w:r w:rsidRPr="002D320B">
        <w:rPr>
          <w:lang w:val="ru-RU"/>
        </w:rPr>
        <w:t>до окончания первой программы работы.</w:t>
      </w:r>
      <w:r>
        <w:rPr>
          <w:lang w:val="ru-RU"/>
        </w:rPr>
        <w:t xml:space="preserve"> </w:t>
      </w:r>
    </w:p>
    <w:p w:rsidR="001D5C16" w:rsidRPr="00DB17B5" w:rsidRDefault="001D5C16" w:rsidP="001D5C16">
      <w:pPr>
        <w:tabs>
          <w:tab w:val="right" w:pos="851"/>
        </w:tabs>
        <w:spacing w:after="120"/>
        <w:ind w:left="1247" w:right="284" w:hanging="1247"/>
        <w:rPr>
          <w:b/>
          <w:sz w:val="24"/>
          <w:szCs w:val="24"/>
          <w:lang w:val="ru-RU"/>
        </w:rPr>
      </w:pPr>
      <w:r w:rsidRPr="00A67838">
        <w:rPr>
          <w:b/>
          <w:sz w:val="24"/>
          <w:szCs w:val="24"/>
          <w:lang w:val="ru-RU"/>
        </w:rPr>
        <w:tab/>
      </w:r>
      <w:r w:rsidRPr="00DB17B5">
        <w:rPr>
          <w:b/>
          <w:sz w:val="24"/>
          <w:szCs w:val="24"/>
        </w:rPr>
        <w:t>D</w:t>
      </w:r>
      <w:r>
        <w:rPr>
          <w:b/>
          <w:sz w:val="24"/>
          <w:szCs w:val="24"/>
          <w:lang w:val="ru-RU"/>
        </w:rPr>
        <w:t>.</w:t>
      </w:r>
      <w:r w:rsidRPr="00DB17B5">
        <w:rPr>
          <w:b/>
          <w:sz w:val="24"/>
          <w:szCs w:val="24"/>
          <w:lang w:val="ru-RU"/>
        </w:rPr>
        <w:tab/>
        <w:t>График работы</w:t>
      </w:r>
    </w:p>
    <w:p w:rsidR="001D5C16" w:rsidRPr="00DB338C" w:rsidRDefault="001D5C16" w:rsidP="001D5C16">
      <w:pPr>
        <w:spacing w:after="120"/>
        <w:ind w:left="1247"/>
        <w:rPr>
          <w:lang w:val="ru-RU"/>
        </w:rPr>
      </w:pPr>
      <w:r w:rsidRPr="00A67838">
        <w:rPr>
          <w:lang w:val="ru-RU"/>
        </w:rPr>
        <w:t>11.</w:t>
      </w:r>
      <w:r w:rsidRPr="00A67838">
        <w:rPr>
          <w:lang w:val="ru-RU"/>
        </w:rPr>
        <w:tab/>
      </w:r>
      <w:r w:rsidRPr="00DB338C">
        <w:rPr>
          <w:lang w:val="ru-RU"/>
        </w:rPr>
        <w:t>График этой работы приведен в таблице ниже. Элементы, выделенные жирным шрифтом, указывают на мероприятия, которые потребуют финансирования из целевого фонда или поддержки в натуральной форме в дополнение к взносу в натуральной форме правительства Нидерландов.</w:t>
      </w:r>
    </w:p>
    <w:tbl>
      <w:tblPr>
        <w:tblW w:w="8335" w:type="dxa"/>
        <w:jc w:val="right"/>
        <w:tblLayout w:type="fixed"/>
        <w:tblCellMar>
          <w:left w:w="57" w:type="dxa"/>
          <w:right w:w="57" w:type="dxa"/>
        </w:tblCellMar>
        <w:tblLook w:val="04A0" w:firstRow="1" w:lastRow="0" w:firstColumn="1" w:lastColumn="0" w:noHBand="0" w:noVBand="1"/>
      </w:tblPr>
      <w:tblGrid>
        <w:gridCol w:w="1212"/>
        <w:gridCol w:w="7123"/>
      </w:tblGrid>
      <w:tr w:rsidR="001D5C16" w:rsidRPr="00AA0D98" w:rsidTr="0030140E">
        <w:trPr>
          <w:trHeight w:val="227"/>
          <w:tblHeader/>
          <w:jc w:val="right"/>
        </w:trPr>
        <w:tc>
          <w:tcPr>
            <w:tcW w:w="5000" w:type="pct"/>
            <w:gridSpan w:val="2"/>
            <w:tcBorders>
              <w:top w:val="single" w:sz="4" w:space="0" w:color="auto"/>
              <w:bottom w:val="single" w:sz="4" w:space="0" w:color="auto"/>
            </w:tcBorders>
            <w:shd w:val="clear" w:color="auto" w:fill="auto"/>
          </w:tcPr>
          <w:p w:rsidR="001D5C16" w:rsidRPr="00AA0D98" w:rsidRDefault="001D5C16" w:rsidP="00C67DC9">
            <w:pPr>
              <w:pStyle w:val="Normal-pool"/>
              <w:keepNext/>
              <w:keepLines/>
              <w:tabs>
                <w:tab w:val="clear" w:pos="1247"/>
                <w:tab w:val="clear" w:pos="1814"/>
                <w:tab w:val="clear" w:pos="2381"/>
                <w:tab w:val="clear" w:pos="2948"/>
                <w:tab w:val="clear" w:pos="3515"/>
              </w:tabs>
              <w:spacing w:before="40" w:after="40"/>
              <w:rPr>
                <w:i/>
                <w:w w:val="103"/>
                <w:sz w:val="18"/>
                <w:szCs w:val="18"/>
                <w:lang w:val="ru-RU"/>
              </w:rPr>
            </w:pPr>
            <w:r w:rsidRPr="00AA0D98">
              <w:rPr>
                <w:rFonts w:eastAsia="SimSun"/>
                <w:i/>
                <w:w w:val="103"/>
                <w:sz w:val="18"/>
                <w:szCs w:val="18"/>
                <w:lang w:val="ru-RU" w:eastAsia="zh-CN"/>
              </w:rPr>
              <w:t>Мероприятия и организационные механизмы</w:t>
            </w:r>
          </w:p>
        </w:tc>
      </w:tr>
      <w:tr w:rsidR="001D5C16" w:rsidRPr="003841AD" w:rsidTr="0030140E">
        <w:trPr>
          <w:trHeight w:val="227"/>
          <w:jc w:val="right"/>
        </w:trPr>
        <w:tc>
          <w:tcPr>
            <w:tcW w:w="727" w:type="pct"/>
            <w:vMerge w:val="restart"/>
            <w:tcBorders>
              <w:top w:val="single" w:sz="12" w:space="0" w:color="auto"/>
            </w:tcBorders>
            <w:vAlign w:val="center"/>
          </w:tcPr>
          <w:p w:rsidR="001D5C16" w:rsidRPr="00AA0D98" w:rsidRDefault="001D5C16" w:rsidP="00C67DC9">
            <w:pPr>
              <w:pStyle w:val="Normal-pool"/>
              <w:keepNext/>
              <w:keepLines/>
              <w:tabs>
                <w:tab w:val="clear" w:pos="1247"/>
                <w:tab w:val="clear" w:pos="1814"/>
                <w:tab w:val="clear" w:pos="2381"/>
                <w:tab w:val="clear" w:pos="2948"/>
                <w:tab w:val="clear" w:pos="3515"/>
              </w:tabs>
              <w:spacing w:before="40" w:after="40"/>
              <w:rPr>
                <w:w w:val="103"/>
                <w:sz w:val="18"/>
                <w:szCs w:val="18"/>
                <w:lang w:val="ru-RU"/>
              </w:rPr>
            </w:pPr>
            <w:r w:rsidRPr="00AA0D98">
              <w:rPr>
                <w:bCs/>
                <w:spacing w:val="4"/>
                <w:w w:val="103"/>
                <w:kern w:val="14"/>
                <w:sz w:val="18"/>
                <w:szCs w:val="18"/>
                <w:lang w:val="ru-RU"/>
              </w:rPr>
              <w:t>2016 год</w:t>
            </w:r>
          </w:p>
        </w:tc>
        <w:tc>
          <w:tcPr>
            <w:tcW w:w="4273" w:type="pct"/>
            <w:tcBorders>
              <w:top w:val="single" w:sz="12" w:space="0" w:color="auto"/>
            </w:tcBorders>
            <w:shd w:val="clear" w:color="auto" w:fill="auto"/>
          </w:tcPr>
          <w:p w:rsidR="001D5C16" w:rsidRPr="00AA0D98" w:rsidRDefault="001D5C16" w:rsidP="00C67DC9">
            <w:pPr>
              <w:keepNext/>
              <w:keepLines/>
              <w:spacing w:before="40" w:after="40"/>
              <w:ind w:right="211"/>
              <w:rPr>
                <w:rFonts w:eastAsia="Times New Roman"/>
                <w:spacing w:val="4"/>
                <w:w w:val="103"/>
                <w:kern w:val="14"/>
                <w:sz w:val="18"/>
                <w:szCs w:val="18"/>
                <w:lang w:val="ru-RU"/>
              </w:rPr>
            </w:pPr>
            <w:r w:rsidRPr="00AA0D98">
              <w:rPr>
                <w:rFonts w:eastAsia="Times New Roman"/>
                <w:spacing w:val="4"/>
                <w:w w:val="103"/>
                <w:kern w:val="14"/>
                <w:sz w:val="18"/>
                <w:szCs w:val="18"/>
                <w:lang w:val="ru-RU"/>
              </w:rPr>
              <w:t xml:space="preserve">Отбор группы экспертов Многодисциплинарной группой экспертов </w:t>
            </w:r>
          </w:p>
        </w:tc>
      </w:tr>
      <w:tr w:rsidR="001D5C16" w:rsidRPr="003841AD" w:rsidTr="0030140E">
        <w:trPr>
          <w:trHeight w:val="227"/>
          <w:jc w:val="right"/>
        </w:trPr>
        <w:tc>
          <w:tcPr>
            <w:tcW w:w="727" w:type="pct"/>
            <w:vMerge/>
          </w:tcPr>
          <w:p w:rsidR="001D5C16" w:rsidRPr="00AA0D98" w:rsidRDefault="001D5C16" w:rsidP="00C67DC9">
            <w:pPr>
              <w:keepNext/>
              <w:keepLines/>
              <w:spacing w:before="40" w:after="40"/>
              <w:ind w:right="211"/>
              <w:rPr>
                <w:rFonts w:eastAsia="Times New Roman"/>
                <w:bCs/>
                <w:spacing w:val="4"/>
                <w:w w:val="103"/>
                <w:kern w:val="14"/>
                <w:sz w:val="18"/>
                <w:szCs w:val="18"/>
                <w:lang w:val="ru-RU"/>
              </w:rPr>
            </w:pPr>
          </w:p>
        </w:tc>
        <w:tc>
          <w:tcPr>
            <w:tcW w:w="4273" w:type="pct"/>
            <w:shd w:val="clear" w:color="auto" w:fill="auto"/>
          </w:tcPr>
          <w:p w:rsidR="001D5C16" w:rsidRPr="00AA0D98" w:rsidRDefault="001D5C16" w:rsidP="00C67DC9">
            <w:pPr>
              <w:keepNext/>
              <w:keepLines/>
              <w:spacing w:before="40" w:after="40"/>
              <w:ind w:right="211"/>
              <w:rPr>
                <w:rFonts w:eastAsia="Times New Roman"/>
                <w:spacing w:val="4"/>
                <w:w w:val="103"/>
                <w:kern w:val="14"/>
                <w:sz w:val="18"/>
                <w:szCs w:val="18"/>
                <w:lang w:val="ru-RU"/>
              </w:rPr>
            </w:pPr>
            <w:r w:rsidRPr="00AA0D98">
              <w:rPr>
                <w:rFonts w:eastAsia="Times New Roman"/>
                <w:spacing w:val="4"/>
                <w:w w:val="103"/>
                <w:kern w:val="14"/>
                <w:sz w:val="18"/>
                <w:szCs w:val="18"/>
                <w:lang w:val="ru-RU"/>
              </w:rPr>
              <w:t>Начало мероприятия 1 a): содействие доступу к соответствующей литературе о сценариях и моделях</w:t>
            </w:r>
          </w:p>
        </w:tc>
      </w:tr>
      <w:tr w:rsidR="001D5C16" w:rsidRPr="003841AD" w:rsidTr="0030140E">
        <w:trPr>
          <w:trHeight w:val="227"/>
          <w:jc w:val="right"/>
        </w:trPr>
        <w:tc>
          <w:tcPr>
            <w:tcW w:w="727" w:type="pct"/>
            <w:vMerge/>
          </w:tcPr>
          <w:p w:rsidR="001D5C16" w:rsidRPr="00AA0D98" w:rsidRDefault="001D5C16" w:rsidP="00C67DC9">
            <w:pPr>
              <w:keepNext/>
              <w:keepLines/>
              <w:spacing w:before="40" w:after="40"/>
              <w:ind w:right="211"/>
              <w:rPr>
                <w:rFonts w:eastAsia="Times New Roman"/>
                <w:bCs/>
                <w:spacing w:val="4"/>
                <w:w w:val="103"/>
                <w:kern w:val="14"/>
                <w:sz w:val="18"/>
                <w:szCs w:val="18"/>
                <w:lang w:val="ru-RU"/>
              </w:rPr>
            </w:pPr>
          </w:p>
        </w:tc>
        <w:tc>
          <w:tcPr>
            <w:tcW w:w="4273" w:type="pct"/>
            <w:shd w:val="clear" w:color="auto" w:fill="auto"/>
          </w:tcPr>
          <w:p w:rsidR="001D5C16" w:rsidRPr="00AA0D98" w:rsidRDefault="001D5C16" w:rsidP="00C67DC9">
            <w:pPr>
              <w:keepNext/>
              <w:keepLines/>
              <w:spacing w:before="40" w:after="40"/>
              <w:ind w:right="211"/>
              <w:rPr>
                <w:rFonts w:eastAsia="Times New Roman"/>
                <w:spacing w:val="4"/>
                <w:w w:val="103"/>
                <w:kern w:val="14"/>
                <w:sz w:val="18"/>
                <w:szCs w:val="18"/>
                <w:lang w:val="ru-RU"/>
              </w:rPr>
            </w:pPr>
            <w:r w:rsidRPr="00AA0D98">
              <w:rPr>
                <w:rFonts w:eastAsia="Times New Roman"/>
                <w:spacing w:val="4"/>
                <w:w w:val="103"/>
                <w:kern w:val="14"/>
                <w:sz w:val="18"/>
                <w:szCs w:val="18"/>
                <w:lang w:val="ru-RU"/>
              </w:rPr>
              <w:t>Начало мероприятия 1 b): содействие доступу к результатам сценариев и моделей</w:t>
            </w:r>
          </w:p>
        </w:tc>
      </w:tr>
      <w:tr w:rsidR="001D5C16" w:rsidRPr="003841AD" w:rsidTr="0030140E">
        <w:trPr>
          <w:trHeight w:val="227"/>
          <w:jc w:val="right"/>
        </w:trPr>
        <w:tc>
          <w:tcPr>
            <w:tcW w:w="727" w:type="pct"/>
            <w:vMerge/>
          </w:tcPr>
          <w:p w:rsidR="001D5C16" w:rsidRPr="00AA0D98" w:rsidRDefault="001D5C16" w:rsidP="00C67DC9">
            <w:pPr>
              <w:keepNext/>
              <w:keepLines/>
              <w:spacing w:before="40" w:after="40"/>
              <w:ind w:right="211"/>
              <w:rPr>
                <w:rFonts w:eastAsia="Times New Roman"/>
                <w:bCs/>
                <w:spacing w:val="4"/>
                <w:w w:val="103"/>
                <w:kern w:val="14"/>
                <w:sz w:val="18"/>
                <w:szCs w:val="18"/>
                <w:lang w:val="ru-RU"/>
              </w:rPr>
            </w:pPr>
          </w:p>
        </w:tc>
        <w:tc>
          <w:tcPr>
            <w:tcW w:w="4273" w:type="pct"/>
            <w:shd w:val="clear" w:color="auto" w:fill="auto"/>
          </w:tcPr>
          <w:p w:rsidR="001D5C16" w:rsidRPr="00AA0D98" w:rsidRDefault="001D5C16" w:rsidP="00C67DC9">
            <w:pPr>
              <w:keepNext/>
              <w:keepLines/>
              <w:spacing w:before="40" w:after="40"/>
              <w:ind w:right="211"/>
              <w:rPr>
                <w:rFonts w:eastAsia="Times New Roman"/>
                <w:spacing w:val="4"/>
                <w:w w:val="103"/>
                <w:kern w:val="14"/>
                <w:sz w:val="18"/>
                <w:szCs w:val="18"/>
                <w:lang w:val="ru-RU"/>
              </w:rPr>
            </w:pPr>
            <w:r w:rsidRPr="00AA0D98">
              <w:rPr>
                <w:rFonts w:eastAsia="Times New Roman"/>
                <w:spacing w:val="4"/>
                <w:w w:val="103"/>
                <w:kern w:val="14"/>
                <w:sz w:val="18"/>
                <w:szCs w:val="18"/>
                <w:lang w:val="ru-RU"/>
              </w:rPr>
              <w:t>Начало мероприятия 1 c): координация использования сценариев и моделей в рамках Платформы</w:t>
            </w:r>
          </w:p>
        </w:tc>
      </w:tr>
      <w:tr w:rsidR="001D5C16" w:rsidRPr="003841AD" w:rsidTr="0030140E">
        <w:trPr>
          <w:trHeight w:val="227"/>
          <w:jc w:val="right"/>
        </w:trPr>
        <w:tc>
          <w:tcPr>
            <w:tcW w:w="727" w:type="pct"/>
            <w:vMerge/>
          </w:tcPr>
          <w:p w:rsidR="001D5C16" w:rsidRPr="00AA0D98" w:rsidRDefault="001D5C16" w:rsidP="00C67DC9">
            <w:pPr>
              <w:keepNext/>
              <w:keepLines/>
              <w:spacing w:before="40" w:after="40"/>
              <w:ind w:right="211"/>
              <w:rPr>
                <w:rFonts w:eastAsia="Times New Roman"/>
                <w:bCs/>
                <w:spacing w:val="4"/>
                <w:w w:val="103"/>
                <w:kern w:val="14"/>
                <w:sz w:val="18"/>
                <w:szCs w:val="18"/>
                <w:lang w:val="ru-RU"/>
              </w:rPr>
            </w:pPr>
          </w:p>
        </w:tc>
        <w:tc>
          <w:tcPr>
            <w:tcW w:w="4273" w:type="pct"/>
            <w:shd w:val="clear" w:color="auto" w:fill="auto"/>
          </w:tcPr>
          <w:p w:rsidR="001D5C16" w:rsidRPr="00AA0D98" w:rsidRDefault="001D5C16" w:rsidP="00C67DC9">
            <w:pPr>
              <w:keepNext/>
              <w:keepLines/>
              <w:spacing w:before="40" w:after="40"/>
              <w:ind w:right="211"/>
              <w:rPr>
                <w:rFonts w:eastAsia="Times New Roman"/>
                <w:b/>
                <w:spacing w:val="4"/>
                <w:w w:val="103"/>
                <w:kern w:val="14"/>
                <w:sz w:val="18"/>
                <w:szCs w:val="18"/>
                <w:lang w:val="ru-RU"/>
              </w:rPr>
            </w:pPr>
            <w:r w:rsidRPr="00AA0D98">
              <w:rPr>
                <w:rFonts w:eastAsia="Times New Roman"/>
                <w:spacing w:val="4"/>
                <w:w w:val="103"/>
                <w:kern w:val="14"/>
                <w:sz w:val="18"/>
                <w:szCs w:val="18"/>
                <w:lang w:val="ru-RU"/>
              </w:rPr>
              <w:t>Начало мероприятия 1 d): дальнейшая разработка динамического руководства по использованию сценариев и моделей</w:t>
            </w:r>
          </w:p>
        </w:tc>
      </w:tr>
      <w:tr w:rsidR="001D5C16" w:rsidRPr="003841AD" w:rsidTr="0030140E">
        <w:trPr>
          <w:trHeight w:val="227"/>
          <w:jc w:val="right"/>
        </w:trPr>
        <w:tc>
          <w:tcPr>
            <w:tcW w:w="727" w:type="pct"/>
            <w:vMerge/>
          </w:tcPr>
          <w:p w:rsidR="001D5C16" w:rsidRPr="00AA0D98" w:rsidRDefault="001D5C16" w:rsidP="00C67DC9">
            <w:pPr>
              <w:keepNext/>
              <w:keepLines/>
              <w:spacing w:before="40" w:after="40"/>
              <w:ind w:right="210"/>
              <w:rPr>
                <w:rFonts w:eastAsia="Times New Roman"/>
                <w:bCs/>
                <w:spacing w:val="4"/>
                <w:w w:val="103"/>
                <w:kern w:val="14"/>
                <w:sz w:val="18"/>
                <w:szCs w:val="18"/>
                <w:lang w:val="ru-RU"/>
              </w:rPr>
            </w:pPr>
          </w:p>
        </w:tc>
        <w:tc>
          <w:tcPr>
            <w:tcW w:w="4273" w:type="pct"/>
            <w:shd w:val="clear" w:color="auto" w:fill="auto"/>
          </w:tcPr>
          <w:p w:rsidR="001D5C16" w:rsidRPr="00AA0D98" w:rsidRDefault="001D5C16" w:rsidP="00C67DC9">
            <w:pPr>
              <w:keepNext/>
              <w:keepLines/>
              <w:spacing w:before="40" w:after="40"/>
              <w:ind w:right="210"/>
              <w:rPr>
                <w:rFonts w:eastAsia="Times New Roman"/>
                <w:spacing w:val="4"/>
                <w:w w:val="103"/>
                <w:kern w:val="14"/>
                <w:sz w:val="18"/>
                <w:szCs w:val="18"/>
                <w:lang w:val="ru-RU"/>
              </w:rPr>
            </w:pPr>
            <w:r w:rsidRPr="00AA0D98">
              <w:rPr>
                <w:rFonts w:eastAsia="Times New Roman"/>
                <w:spacing w:val="4"/>
                <w:w w:val="103"/>
                <w:kern w:val="14"/>
                <w:sz w:val="18"/>
                <w:szCs w:val="18"/>
                <w:lang w:val="ru-RU"/>
              </w:rPr>
              <w:t>Начало мероприятия 2 a): активизация заполнения пробелов в знаниях о сценариях и моделях</w:t>
            </w:r>
          </w:p>
          <w:p w:rsidR="001D5C16" w:rsidRPr="00AA0D98" w:rsidRDefault="001D5C16" w:rsidP="00C67DC9">
            <w:pPr>
              <w:keepNext/>
              <w:keepLines/>
              <w:spacing w:before="40" w:after="40"/>
              <w:ind w:right="210"/>
              <w:rPr>
                <w:rFonts w:eastAsia="Times New Roman"/>
                <w:spacing w:val="4"/>
                <w:w w:val="103"/>
                <w:kern w:val="14"/>
                <w:sz w:val="18"/>
                <w:szCs w:val="18"/>
                <w:lang w:val="ru-RU"/>
              </w:rPr>
            </w:pPr>
            <w:r w:rsidRPr="00AA0D98">
              <w:rPr>
                <w:rFonts w:eastAsia="Times New Roman"/>
                <w:spacing w:val="4"/>
                <w:w w:val="103"/>
                <w:kern w:val="14"/>
                <w:sz w:val="18"/>
                <w:szCs w:val="18"/>
                <w:lang w:val="ru-RU"/>
              </w:rPr>
              <w:t>Начало мероприятия 2 b): активизация разработки новых сценариев</w:t>
            </w:r>
          </w:p>
          <w:p w:rsidR="001D5C16" w:rsidRPr="00AA0D98" w:rsidRDefault="001D5C16" w:rsidP="00C67DC9">
            <w:pPr>
              <w:keepNext/>
              <w:keepLines/>
              <w:spacing w:before="40" w:after="40"/>
              <w:ind w:right="210"/>
              <w:rPr>
                <w:rFonts w:eastAsia="Times New Roman"/>
                <w:spacing w:val="4"/>
                <w:w w:val="103"/>
                <w:kern w:val="14"/>
                <w:sz w:val="18"/>
                <w:szCs w:val="18"/>
                <w:lang w:val="ru-RU"/>
              </w:rPr>
            </w:pPr>
            <w:r w:rsidRPr="00AA0D98">
              <w:rPr>
                <w:rFonts w:eastAsia="Times New Roman"/>
                <w:spacing w:val="4"/>
                <w:w w:val="103"/>
                <w:kern w:val="14"/>
                <w:sz w:val="18"/>
                <w:szCs w:val="18"/>
                <w:lang w:val="ru-RU"/>
              </w:rPr>
              <w:t xml:space="preserve">Начало мероприятия 2 </w:t>
            </w:r>
            <w:r w:rsidRPr="00AA0D98">
              <w:rPr>
                <w:rFonts w:eastAsia="Times New Roman"/>
                <w:spacing w:val="4"/>
                <w:w w:val="103"/>
                <w:kern w:val="14"/>
                <w:sz w:val="18"/>
                <w:szCs w:val="18"/>
              </w:rPr>
              <w:t>c</w:t>
            </w:r>
            <w:r w:rsidRPr="00AA0D98">
              <w:rPr>
                <w:rFonts w:eastAsia="Times New Roman"/>
                <w:spacing w:val="4"/>
                <w:w w:val="103"/>
                <w:kern w:val="14"/>
                <w:sz w:val="18"/>
                <w:szCs w:val="18"/>
                <w:lang w:val="ru-RU"/>
              </w:rPr>
              <w:t>): создание потенциала для совершенствования понимания сценариев и моделей</w:t>
            </w:r>
          </w:p>
          <w:p w:rsidR="001D5C16" w:rsidRPr="00AA0D98" w:rsidRDefault="001D5C16" w:rsidP="00C67DC9">
            <w:pPr>
              <w:keepNext/>
              <w:keepLines/>
              <w:spacing w:before="40" w:after="40"/>
              <w:ind w:right="210"/>
              <w:rPr>
                <w:rFonts w:eastAsia="Times New Roman"/>
                <w:b/>
                <w:spacing w:val="4"/>
                <w:w w:val="103"/>
                <w:kern w:val="14"/>
                <w:sz w:val="18"/>
                <w:szCs w:val="18"/>
                <w:lang w:val="ru-RU"/>
              </w:rPr>
            </w:pPr>
            <w:r w:rsidRPr="00AA0D98">
              <w:rPr>
                <w:rFonts w:eastAsia="Times New Roman"/>
                <w:b/>
                <w:spacing w:val="4"/>
                <w:w w:val="103"/>
                <w:kern w:val="14"/>
                <w:sz w:val="18"/>
                <w:szCs w:val="18"/>
                <w:lang w:val="ru-RU"/>
              </w:rPr>
              <w:t xml:space="preserve">Совещание группы экспертов по динамическому руководству </w:t>
            </w:r>
          </w:p>
          <w:p w:rsidR="001D5C16" w:rsidRPr="00AA0D98" w:rsidRDefault="001D5C16" w:rsidP="00C67DC9">
            <w:pPr>
              <w:keepNext/>
              <w:keepLines/>
              <w:spacing w:before="40" w:after="40"/>
              <w:ind w:right="210"/>
              <w:rPr>
                <w:rFonts w:eastAsia="Times New Roman"/>
                <w:b/>
                <w:spacing w:val="4"/>
                <w:w w:val="103"/>
                <w:kern w:val="14"/>
                <w:sz w:val="18"/>
                <w:szCs w:val="18"/>
                <w:lang w:val="ru-RU"/>
              </w:rPr>
            </w:pPr>
            <w:r w:rsidRPr="00AA0D98">
              <w:rPr>
                <w:rFonts w:eastAsia="Times New Roman"/>
                <w:b/>
                <w:spacing w:val="4"/>
                <w:w w:val="103"/>
                <w:kern w:val="14"/>
                <w:sz w:val="18"/>
                <w:szCs w:val="18"/>
                <w:lang w:val="ru-RU"/>
              </w:rPr>
              <w:t xml:space="preserve">Семинар-практикум группы экспертов, других ученых и заинтересованных сторон для выявления и устранения пробелов </w:t>
            </w:r>
          </w:p>
        </w:tc>
      </w:tr>
      <w:tr w:rsidR="001D5C16" w:rsidRPr="003841AD" w:rsidTr="0030140E">
        <w:trPr>
          <w:trHeight w:val="227"/>
          <w:jc w:val="right"/>
        </w:trPr>
        <w:tc>
          <w:tcPr>
            <w:tcW w:w="727" w:type="pct"/>
            <w:vMerge w:val="restart"/>
            <w:tcBorders>
              <w:top w:val="single" w:sz="4" w:space="0" w:color="auto"/>
            </w:tcBorders>
            <w:vAlign w:val="center"/>
          </w:tcPr>
          <w:p w:rsidR="001D5C16" w:rsidRPr="00AA0D98" w:rsidRDefault="001D5C16" w:rsidP="00C67DC9">
            <w:pPr>
              <w:keepNext/>
              <w:keepLines/>
              <w:spacing w:before="40" w:after="40"/>
              <w:ind w:right="210"/>
              <w:rPr>
                <w:rFonts w:eastAsia="Times New Roman"/>
                <w:bCs/>
                <w:spacing w:val="4"/>
                <w:w w:val="103"/>
                <w:kern w:val="14"/>
                <w:sz w:val="18"/>
                <w:szCs w:val="18"/>
                <w:lang w:val="ru-RU"/>
              </w:rPr>
            </w:pPr>
            <w:r w:rsidRPr="00AA0D98">
              <w:rPr>
                <w:rFonts w:eastAsia="Times New Roman"/>
                <w:bCs/>
                <w:spacing w:val="4"/>
                <w:w w:val="103"/>
                <w:kern w:val="14"/>
                <w:sz w:val="18"/>
                <w:szCs w:val="18"/>
                <w:lang w:val="ru-RU"/>
              </w:rPr>
              <w:t>2017 год</w:t>
            </w:r>
          </w:p>
        </w:tc>
        <w:tc>
          <w:tcPr>
            <w:tcW w:w="4273" w:type="pct"/>
            <w:tcBorders>
              <w:top w:val="single" w:sz="4" w:space="0" w:color="auto"/>
            </w:tcBorders>
            <w:shd w:val="clear" w:color="auto" w:fill="auto"/>
          </w:tcPr>
          <w:p w:rsidR="001D5C16" w:rsidRPr="00AA0D98" w:rsidRDefault="001D5C16" w:rsidP="00C67DC9">
            <w:pPr>
              <w:keepNext/>
              <w:keepLines/>
              <w:spacing w:before="40" w:after="40"/>
              <w:ind w:left="34" w:right="210"/>
              <w:rPr>
                <w:rFonts w:eastAsia="Times New Roman"/>
                <w:spacing w:val="4"/>
                <w:w w:val="103"/>
                <w:kern w:val="14"/>
                <w:sz w:val="18"/>
                <w:szCs w:val="18"/>
                <w:lang w:val="ru-RU"/>
              </w:rPr>
            </w:pPr>
            <w:r w:rsidRPr="00AA0D98">
              <w:rPr>
                <w:rFonts w:eastAsia="Times New Roman"/>
                <w:spacing w:val="4"/>
                <w:w w:val="103"/>
                <w:kern w:val="14"/>
                <w:sz w:val="18"/>
                <w:szCs w:val="18"/>
                <w:lang w:val="ru-RU"/>
              </w:rPr>
              <w:t>Доклад о ходе работ по мероприятиям 1 и 2, в том числе о поддержке глобальной оценки</w:t>
            </w:r>
          </w:p>
        </w:tc>
      </w:tr>
      <w:tr w:rsidR="001D5C16" w:rsidRPr="003841AD" w:rsidTr="0030140E">
        <w:trPr>
          <w:trHeight w:val="227"/>
          <w:jc w:val="right"/>
        </w:trPr>
        <w:tc>
          <w:tcPr>
            <w:tcW w:w="727" w:type="pct"/>
            <w:vMerge/>
          </w:tcPr>
          <w:p w:rsidR="001D5C16" w:rsidRPr="00AA0D98" w:rsidRDefault="001D5C16" w:rsidP="00C67DC9">
            <w:pPr>
              <w:keepNext/>
              <w:keepLines/>
              <w:spacing w:before="40" w:after="40"/>
              <w:ind w:right="210"/>
              <w:rPr>
                <w:rFonts w:eastAsia="Times New Roman"/>
                <w:bCs/>
                <w:spacing w:val="4"/>
                <w:w w:val="103"/>
                <w:kern w:val="14"/>
                <w:sz w:val="18"/>
                <w:szCs w:val="18"/>
                <w:lang w:val="ru-RU"/>
              </w:rPr>
            </w:pPr>
          </w:p>
        </w:tc>
        <w:tc>
          <w:tcPr>
            <w:tcW w:w="4273" w:type="pct"/>
            <w:shd w:val="clear" w:color="auto" w:fill="auto"/>
          </w:tcPr>
          <w:p w:rsidR="001D5C16" w:rsidRPr="00AA0D98" w:rsidRDefault="001D5C16" w:rsidP="00C67DC9">
            <w:pPr>
              <w:keepNext/>
              <w:keepLines/>
              <w:spacing w:before="40" w:after="40"/>
              <w:ind w:left="601" w:right="210" w:hanging="567"/>
              <w:rPr>
                <w:rFonts w:eastAsia="Times New Roman"/>
                <w:spacing w:val="4"/>
                <w:w w:val="103"/>
                <w:kern w:val="14"/>
                <w:sz w:val="18"/>
                <w:szCs w:val="18"/>
                <w:lang w:val="ru-RU"/>
              </w:rPr>
            </w:pPr>
            <w:r w:rsidRPr="00AA0D98">
              <w:rPr>
                <w:rFonts w:eastAsia="Times New Roman"/>
                <w:spacing w:val="4"/>
                <w:w w:val="103"/>
                <w:kern w:val="14"/>
                <w:sz w:val="18"/>
                <w:szCs w:val="18"/>
                <w:lang w:val="ru-RU"/>
              </w:rPr>
              <w:t>Все мероприятия продолжаются в течение года</w:t>
            </w:r>
          </w:p>
        </w:tc>
      </w:tr>
      <w:tr w:rsidR="001D5C16" w:rsidRPr="003841AD" w:rsidTr="0030140E">
        <w:trPr>
          <w:trHeight w:val="227"/>
          <w:jc w:val="right"/>
        </w:trPr>
        <w:tc>
          <w:tcPr>
            <w:tcW w:w="727" w:type="pct"/>
            <w:vMerge/>
          </w:tcPr>
          <w:p w:rsidR="001D5C16" w:rsidRPr="00AA0D98" w:rsidRDefault="001D5C16" w:rsidP="00C67DC9">
            <w:pPr>
              <w:keepNext/>
              <w:keepLines/>
              <w:spacing w:before="40" w:after="40"/>
              <w:ind w:right="210"/>
              <w:rPr>
                <w:rFonts w:eastAsia="Times New Roman"/>
                <w:bCs/>
                <w:spacing w:val="4"/>
                <w:w w:val="103"/>
                <w:kern w:val="14"/>
                <w:sz w:val="18"/>
                <w:szCs w:val="18"/>
                <w:lang w:val="ru-RU"/>
              </w:rPr>
            </w:pPr>
          </w:p>
        </w:tc>
        <w:tc>
          <w:tcPr>
            <w:tcW w:w="4273" w:type="pct"/>
            <w:shd w:val="clear" w:color="auto" w:fill="auto"/>
          </w:tcPr>
          <w:p w:rsidR="001D5C16" w:rsidRPr="00AA0D98" w:rsidRDefault="001D5C16" w:rsidP="00C67DC9">
            <w:pPr>
              <w:keepNext/>
              <w:keepLines/>
              <w:spacing w:before="40" w:after="40"/>
              <w:ind w:right="210"/>
              <w:rPr>
                <w:rFonts w:eastAsia="Times New Roman"/>
                <w:b/>
                <w:spacing w:val="4"/>
                <w:w w:val="103"/>
                <w:kern w:val="14"/>
                <w:sz w:val="18"/>
                <w:szCs w:val="18"/>
                <w:lang w:val="ru-RU"/>
              </w:rPr>
            </w:pPr>
            <w:r w:rsidRPr="00AA0D98">
              <w:rPr>
                <w:rFonts w:eastAsia="Times New Roman"/>
                <w:b/>
                <w:spacing w:val="4"/>
                <w:w w:val="103"/>
                <w:kern w:val="14"/>
                <w:sz w:val="18"/>
                <w:szCs w:val="18"/>
                <w:lang w:val="ru-RU"/>
              </w:rPr>
              <w:t xml:space="preserve">Семинар-практикум группы экспертов, других ученых и заинтересованных сторон по разработке новых сценариев для Платформы </w:t>
            </w:r>
          </w:p>
        </w:tc>
      </w:tr>
      <w:tr w:rsidR="001D5C16" w:rsidRPr="003841AD" w:rsidTr="0030140E">
        <w:trPr>
          <w:trHeight w:val="227"/>
          <w:jc w:val="right"/>
        </w:trPr>
        <w:tc>
          <w:tcPr>
            <w:tcW w:w="727" w:type="pct"/>
            <w:vMerge w:val="restart"/>
            <w:tcBorders>
              <w:top w:val="single" w:sz="4" w:space="0" w:color="auto"/>
            </w:tcBorders>
            <w:vAlign w:val="center"/>
          </w:tcPr>
          <w:p w:rsidR="001D5C16" w:rsidRPr="00AA0D98" w:rsidRDefault="001D5C16" w:rsidP="00C67DC9">
            <w:pPr>
              <w:keepNext/>
              <w:keepLines/>
              <w:spacing w:before="40" w:after="40"/>
              <w:ind w:right="210"/>
              <w:rPr>
                <w:rFonts w:eastAsia="Times New Roman"/>
                <w:bCs/>
                <w:spacing w:val="4"/>
                <w:w w:val="103"/>
                <w:kern w:val="14"/>
                <w:sz w:val="18"/>
                <w:szCs w:val="18"/>
                <w:lang w:val="ru-RU"/>
              </w:rPr>
            </w:pPr>
            <w:r w:rsidRPr="00AA0D98">
              <w:rPr>
                <w:rFonts w:eastAsia="Times New Roman"/>
                <w:bCs/>
                <w:spacing w:val="4"/>
                <w:w w:val="103"/>
                <w:kern w:val="14"/>
                <w:sz w:val="18"/>
                <w:szCs w:val="18"/>
                <w:lang w:val="ru-RU"/>
              </w:rPr>
              <w:t>2018 год</w:t>
            </w:r>
          </w:p>
        </w:tc>
        <w:tc>
          <w:tcPr>
            <w:tcW w:w="4273" w:type="pct"/>
            <w:tcBorders>
              <w:top w:val="single" w:sz="4" w:space="0" w:color="auto"/>
            </w:tcBorders>
            <w:shd w:val="clear" w:color="auto" w:fill="auto"/>
          </w:tcPr>
          <w:p w:rsidR="001D5C16" w:rsidRPr="00AA0D98" w:rsidRDefault="001D5C16" w:rsidP="00C67DC9">
            <w:pPr>
              <w:keepNext/>
              <w:keepLines/>
              <w:spacing w:before="40" w:after="40"/>
              <w:ind w:right="210"/>
              <w:rPr>
                <w:rFonts w:eastAsia="Times New Roman"/>
                <w:b/>
                <w:spacing w:val="4"/>
                <w:w w:val="103"/>
                <w:kern w:val="14"/>
                <w:sz w:val="18"/>
                <w:szCs w:val="18"/>
                <w:lang w:val="ru-RU"/>
              </w:rPr>
            </w:pPr>
            <w:r w:rsidRPr="00AA0D98">
              <w:rPr>
                <w:rFonts w:eastAsia="Times New Roman"/>
                <w:b/>
                <w:spacing w:val="4"/>
                <w:w w:val="103"/>
                <w:kern w:val="14"/>
                <w:sz w:val="18"/>
                <w:szCs w:val="18"/>
                <w:lang w:val="ru-RU"/>
              </w:rPr>
              <w:t>Представление работы группы экспертов на шестой сессии Пленума</w:t>
            </w:r>
          </w:p>
        </w:tc>
      </w:tr>
      <w:tr w:rsidR="001D5C16" w:rsidRPr="003841AD" w:rsidTr="0030140E">
        <w:trPr>
          <w:trHeight w:val="227"/>
          <w:jc w:val="right"/>
        </w:trPr>
        <w:tc>
          <w:tcPr>
            <w:tcW w:w="727" w:type="pct"/>
            <w:vMerge/>
          </w:tcPr>
          <w:p w:rsidR="001D5C16" w:rsidRPr="00AA0D98" w:rsidRDefault="001D5C16" w:rsidP="00C67DC9">
            <w:pPr>
              <w:keepNext/>
              <w:keepLines/>
              <w:spacing w:before="40" w:after="40"/>
              <w:ind w:right="210"/>
              <w:rPr>
                <w:rFonts w:eastAsia="Times New Roman"/>
                <w:bCs/>
                <w:spacing w:val="4"/>
                <w:w w:val="103"/>
                <w:kern w:val="14"/>
                <w:sz w:val="18"/>
                <w:szCs w:val="18"/>
                <w:lang w:val="ru-RU"/>
              </w:rPr>
            </w:pPr>
          </w:p>
        </w:tc>
        <w:tc>
          <w:tcPr>
            <w:tcW w:w="4273" w:type="pct"/>
            <w:shd w:val="clear" w:color="auto" w:fill="auto"/>
          </w:tcPr>
          <w:p w:rsidR="001D5C16" w:rsidRPr="00AA0D98" w:rsidRDefault="001D5C16" w:rsidP="00C67DC9">
            <w:pPr>
              <w:keepNext/>
              <w:keepLines/>
              <w:spacing w:before="40" w:after="40"/>
              <w:ind w:right="210"/>
              <w:rPr>
                <w:rFonts w:eastAsia="Times New Roman"/>
                <w:b/>
                <w:spacing w:val="4"/>
                <w:w w:val="103"/>
                <w:kern w:val="14"/>
                <w:sz w:val="18"/>
                <w:szCs w:val="18"/>
                <w:lang w:val="ru-RU"/>
              </w:rPr>
            </w:pPr>
            <w:r w:rsidRPr="00AA0D98">
              <w:rPr>
                <w:rFonts w:eastAsia="Times New Roman"/>
                <w:b/>
                <w:spacing w:val="4"/>
                <w:w w:val="103"/>
                <w:kern w:val="14"/>
                <w:sz w:val="18"/>
                <w:szCs w:val="18"/>
                <w:lang w:val="ru-RU"/>
              </w:rPr>
              <w:t>Все мероприятия продолжаются в течение года</w:t>
            </w:r>
          </w:p>
        </w:tc>
      </w:tr>
      <w:tr w:rsidR="001D5C16" w:rsidRPr="003841AD" w:rsidTr="0030140E">
        <w:trPr>
          <w:trHeight w:val="227"/>
          <w:jc w:val="right"/>
        </w:trPr>
        <w:tc>
          <w:tcPr>
            <w:tcW w:w="727" w:type="pct"/>
            <w:tcBorders>
              <w:top w:val="single" w:sz="4" w:space="0" w:color="auto"/>
              <w:bottom w:val="single" w:sz="12" w:space="0" w:color="auto"/>
            </w:tcBorders>
          </w:tcPr>
          <w:p w:rsidR="001D5C16" w:rsidRPr="00AA0D98" w:rsidRDefault="001D5C16" w:rsidP="00C67DC9">
            <w:pPr>
              <w:keepNext/>
              <w:keepLines/>
              <w:spacing w:before="40" w:after="40"/>
              <w:ind w:right="210"/>
              <w:rPr>
                <w:rFonts w:eastAsia="Times New Roman"/>
                <w:bCs/>
                <w:spacing w:val="4"/>
                <w:w w:val="103"/>
                <w:kern w:val="14"/>
                <w:sz w:val="18"/>
                <w:szCs w:val="18"/>
                <w:lang w:val="ru-RU"/>
              </w:rPr>
            </w:pPr>
            <w:r w:rsidRPr="00AA0D98">
              <w:rPr>
                <w:rFonts w:eastAsia="Times New Roman"/>
                <w:bCs/>
                <w:spacing w:val="4"/>
                <w:w w:val="103"/>
                <w:kern w:val="14"/>
                <w:sz w:val="18"/>
                <w:szCs w:val="18"/>
                <w:lang w:val="ru-RU"/>
              </w:rPr>
              <w:t>2019 год</w:t>
            </w:r>
          </w:p>
        </w:tc>
        <w:tc>
          <w:tcPr>
            <w:tcW w:w="4273" w:type="pct"/>
            <w:tcBorders>
              <w:top w:val="single" w:sz="4" w:space="0" w:color="auto"/>
              <w:bottom w:val="single" w:sz="12" w:space="0" w:color="auto"/>
            </w:tcBorders>
            <w:shd w:val="clear" w:color="auto" w:fill="auto"/>
          </w:tcPr>
          <w:p w:rsidR="001D5C16" w:rsidRPr="00AA0D98" w:rsidRDefault="001D5C16" w:rsidP="00C67DC9">
            <w:pPr>
              <w:keepNext/>
              <w:keepLines/>
              <w:spacing w:before="40" w:after="40"/>
              <w:ind w:right="210"/>
              <w:rPr>
                <w:rFonts w:eastAsia="Times New Roman"/>
                <w:b/>
                <w:spacing w:val="4"/>
                <w:w w:val="103"/>
                <w:kern w:val="14"/>
                <w:sz w:val="18"/>
                <w:szCs w:val="18"/>
                <w:lang w:val="ru-RU"/>
              </w:rPr>
            </w:pPr>
            <w:r w:rsidRPr="00AA0D98">
              <w:rPr>
                <w:rFonts w:eastAsia="Times New Roman"/>
                <w:b/>
                <w:spacing w:val="4"/>
                <w:w w:val="103"/>
                <w:kern w:val="14"/>
                <w:sz w:val="18"/>
                <w:szCs w:val="18"/>
                <w:lang w:val="ru-RU"/>
              </w:rPr>
              <w:t>Итоговый доклад группы экспертов обо всех мероприятиях</w:t>
            </w:r>
          </w:p>
        </w:tc>
      </w:tr>
    </w:tbl>
    <w:p w:rsidR="001D5C16" w:rsidRPr="00DB17B5" w:rsidRDefault="001D5C16" w:rsidP="001D5C16">
      <w:pPr>
        <w:tabs>
          <w:tab w:val="right" w:pos="851"/>
        </w:tabs>
        <w:spacing w:before="240" w:after="120"/>
        <w:ind w:left="1247" w:right="284" w:hanging="1247"/>
        <w:rPr>
          <w:b/>
          <w:sz w:val="24"/>
          <w:szCs w:val="24"/>
          <w:lang w:val="ru-RU"/>
        </w:rPr>
      </w:pPr>
      <w:r w:rsidRPr="003D337E">
        <w:rPr>
          <w:b/>
          <w:sz w:val="24"/>
          <w:szCs w:val="24"/>
          <w:lang w:val="ru-RU"/>
        </w:rPr>
        <w:tab/>
      </w:r>
      <w:r w:rsidRPr="00DB17B5">
        <w:rPr>
          <w:b/>
          <w:sz w:val="24"/>
          <w:szCs w:val="24"/>
        </w:rPr>
        <w:t>E</w:t>
      </w:r>
      <w:r w:rsidRPr="00DB17B5">
        <w:rPr>
          <w:b/>
          <w:sz w:val="24"/>
          <w:szCs w:val="24"/>
          <w:lang w:val="ru-RU"/>
        </w:rPr>
        <w:t>.</w:t>
      </w:r>
      <w:r w:rsidRPr="00DB17B5">
        <w:rPr>
          <w:b/>
          <w:sz w:val="24"/>
          <w:szCs w:val="24"/>
          <w:lang w:val="ru-RU"/>
        </w:rPr>
        <w:tab/>
        <w:t>Расходы</w:t>
      </w:r>
    </w:p>
    <w:p w:rsidR="001D5C16" w:rsidRDefault="001D5C16" w:rsidP="001D5C16">
      <w:pPr>
        <w:spacing w:after="120"/>
        <w:ind w:left="1247"/>
        <w:rPr>
          <w:lang w:val="ru-RU"/>
        </w:rPr>
      </w:pPr>
      <w:r w:rsidRPr="00A5241A">
        <w:rPr>
          <w:lang w:val="ru-RU"/>
        </w:rPr>
        <w:t>12.</w:t>
      </w:r>
      <w:r w:rsidRPr="00A5241A">
        <w:rPr>
          <w:lang w:val="ru-RU"/>
        </w:rPr>
        <w:tab/>
      </w:r>
      <w:r w:rsidRPr="00DB338C">
        <w:rPr>
          <w:lang w:val="ru-RU"/>
        </w:rPr>
        <w:t xml:space="preserve">В </w:t>
      </w:r>
      <w:r>
        <w:rPr>
          <w:lang w:val="ru-RU"/>
        </w:rPr>
        <w:t>соответствии с соглашением о финансовой и бюджетной основе (решение</w:t>
      </w:r>
      <w:r>
        <w:rPr>
          <w:lang w:val="en-US"/>
        </w:rPr>
        <w:t> </w:t>
      </w:r>
      <w:r>
        <w:rPr>
          <w:lang w:val="ru-RU"/>
        </w:rPr>
        <w:t>МПБЭУ</w:t>
      </w:r>
      <w:r w:rsidRPr="00AA0D98">
        <w:rPr>
          <w:lang w:val="ru-RU"/>
        </w:rPr>
        <w:noBreakHyphen/>
      </w:r>
      <w:r>
        <w:rPr>
          <w:lang w:val="ru-RU"/>
        </w:rPr>
        <w:t>4/2), бюджет, выделенный на указанные в данном приложении мероприятия, должен остаться в рамках 200 000 долл. США в течение двухгодичного периода 2016</w:t>
      </w:r>
      <w:r w:rsidRPr="001D5C16">
        <w:rPr>
          <w:lang w:val="ru-RU"/>
        </w:rPr>
        <w:noBreakHyphen/>
      </w:r>
      <w:r>
        <w:rPr>
          <w:lang w:val="ru-RU"/>
        </w:rPr>
        <w:t>2017</w:t>
      </w:r>
      <w:r>
        <w:rPr>
          <w:lang w:val="en-US"/>
        </w:rPr>
        <w:t> </w:t>
      </w:r>
      <w:r>
        <w:rPr>
          <w:lang w:val="ru-RU"/>
        </w:rPr>
        <w:t xml:space="preserve">годов. </w:t>
      </w:r>
    </w:p>
    <w:p w:rsidR="001D5C16" w:rsidRPr="00DB338C" w:rsidRDefault="001D5C16" w:rsidP="001D5C16">
      <w:pPr>
        <w:spacing w:after="120"/>
        <w:ind w:left="1247"/>
        <w:rPr>
          <w:lang w:val="ru-RU"/>
        </w:rPr>
      </w:pPr>
      <w:r w:rsidRPr="00A5241A">
        <w:rPr>
          <w:lang w:val="ru-RU"/>
        </w:rPr>
        <w:t>13.</w:t>
      </w:r>
      <w:r w:rsidRPr="00A5241A">
        <w:rPr>
          <w:lang w:val="ru-RU"/>
        </w:rPr>
        <w:tab/>
      </w:r>
      <w:r w:rsidRPr="00DB338C">
        <w:rPr>
          <w:lang w:val="ru-RU"/>
        </w:rPr>
        <w:t>В Нидерландском агентств</w:t>
      </w:r>
      <w:r>
        <w:rPr>
          <w:lang w:val="ru-RU"/>
        </w:rPr>
        <w:t>е</w:t>
      </w:r>
      <w:r w:rsidRPr="00DB338C">
        <w:rPr>
          <w:lang w:val="ru-RU"/>
        </w:rPr>
        <w:t xml:space="preserve"> по оценке окружающей среды </w:t>
      </w:r>
      <w:r>
        <w:rPr>
          <w:lang w:val="en-US"/>
        </w:rPr>
        <w:t>PBL</w:t>
      </w:r>
      <w:r w:rsidRPr="00093882">
        <w:rPr>
          <w:lang w:val="ru-RU"/>
        </w:rPr>
        <w:t xml:space="preserve"> </w:t>
      </w:r>
      <w:r w:rsidRPr="00DB338C">
        <w:rPr>
          <w:lang w:val="ru-RU"/>
        </w:rPr>
        <w:t>находится группа технической поддержки для методологической оценки и дальнейшей разработки сценариев и моделей</w:t>
      </w:r>
      <w:r>
        <w:rPr>
          <w:lang w:val="ru-RU"/>
        </w:rPr>
        <w:t xml:space="preserve">, включая поддержку в натуральной форме. </w:t>
      </w:r>
      <w:r w:rsidRPr="00DB338C">
        <w:rPr>
          <w:lang w:val="ru-RU"/>
        </w:rPr>
        <w:t>Кроме того, организации-партнеры</w:t>
      </w:r>
      <w:r>
        <w:rPr>
          <w:lang w:val="ru-RU"/>
        </w:rPr>
        <w:t xml:space="preserve"> будут</w:t>
      </w:r>
      <w:r w:rsidRPr="00DB338C">
        <w:rPr>
          <w:lang w:val="ru-RU"/>
        </w:rPr>
        <w:t xml:space="preserve"> предостав</w:t>
      </w:r>
      <w:r>
        <w:rPr>
          <w:lang w:val="ru-RU"/>
        </w:rPr>
        <w:t>л</w:t>
      </w:r>
      <w:r w:rsidRPr="00DB338C">
        <w:rPr>
          <w:lang w:val="ru-RU"/>
        </w:rPr>
        <w:t>ят</w:t>
      </w:r>
      <w:r>
        <w:rPr>
          <w:lang w:val="ru-RU"/>
        </w:rPr>
        <w:t xml:space="preserve">ь </w:t>
      </w:r>
      <w:r w:rsidRPr="00DB338C">
        <w:rPr>
          <w:lang w:val="ru-RU"/>
        </w:rPr>
        <w:t xml:space="preserve">финансирование в дополнение к финансированию, предоставляемому целевым фондом для оплаты </w:t>
      </w:r>
      <w:r>
        <w:rPr>
          <w:lang w:val="ru-RU"/>
        </w:rPr>
        <w:t xml:space="preserve">поездок </w:t>
      </w:r>
      <w:r w:rsidRPr="00DB338C">
        <w:rPr>
          <w:lang w:val="ru-RU"/>
        </w:rPr>
        <w:t>участник</w:t>
      </w:r>
      <w:r>
        <w:rPr>
          <w:lang w:val="ru-RU"/>
        </w:rPr>
        <w:t>ов</w:t>
      </w:r>
      <w:r w:rsidRPr="00DB338C">
        <w:rPr>
          <w:lang w:val="ru-RU"/>
        </w:rPr>
        <w:t>.</w:t>
      </w:r>
    </w:p>
    <w:p w:rsidR="001D5C16" w:rsidRPr="00C67DC9" w:rsidRDefault="001D5C16" w:rsidP="00C67DC9">
      <w:pPr>
        <w:spacing w:after="240"/>
        <w:rPr>
          <w:rFonts w:eastAsia="Times New Roman"/>
          <w:b/>
          <w:sz w:val="24"/>
          <w:lang w:val="ru-RU"/>
        </w:rPr>
      </w:pPr>
      <w:r>
        <w:rPr>
          <w:lang w:val="ru-RU"/>
        </w:rPr>
        <w:br w:type="page"/>
      </w:r>
      <w:r w:rsidRPr="00C67DC9">
        <w:rPr>
          <w:rFonts w:eastAsia="Times New Roman"/>
          <w:b/>
          <w:sz w:val="24"/>
          <w:lang w:val="ru-RU"/>
        </w:rPr>
        <w:t xml:space="preserve">Приложение </w:t>
      </w:r>
      <w:r w:rsidRPr="00C67DC9">
        <w:rPr>
          <w:rFonts w:eastAsia="Times New Roman"/>
          <w:b/>
          <w:sz w:val="24"/>
          <w:lang w:val="en-US"/>
        </w:rPr>
        <w:t>VI</w:t>
      </w:r>
      <w:r w:rsidRPr="00C67DC9">
        <w:rPr>
          <w:rFonts w:eastAsia="Times New Roman"/>
          <w:b/>
          <w:sz w:val="24"/>
          <w:lang w:val="ru-RU"/>
        </w:rPr>
        <w:t xml:space="preserve"> к решению МПБЭУ-4/1</w:t>
      </w:r>
    </w:p>
    <w:p w:rsidR="001D5C16" w:rsidRPr="001E3B91" w:rsidRDefault="001D5C16" w:rsidP="001D5C16">
      <w:pPr>
        <w:spacing w:after="120"/>
        <w:ind w:left="1247" w:right="567"/>
        <w:rPr>
          <w:rFonts w:eastAsia="Times New Roman"/>
          <w:b/>
          <w:sz w:val="28"/>
          <w:lang w:val="ru-RU"/>
        </w:rPr>
      </w:pPr>
      <w:r w:rsidRPr="00D63488">
        <w:rPr>
          <w:rFonts w:eastAsia="Times New Roman"/>
          <w:b/>
          <w:sz w:val="28"/>
          <w:lang w:val="ru-RU"/>
        </w:rPr>
        <w:t xml:space="preserve">Аналитическое исследование для методологической оценки, касающейся различной концептуализации разнообразных ценностей природы и </w:t>
      </w:r>
      <w:r>
        <w:rPr>
          <w:rFonts w:eastAsia="Times New Roman"/>
          <w:b/>
          <w:sz w:val="28"/>
          <w:lang w:val="ru-RU"/>
        </w:rPr>
        <w:t xml:space="preserve">ее </w:t>
      </w:r>
      <w:r w:rsidRPr="00D63488">
        <w:rPr>
          <w:rFonts w:eastAsia="Times New Roman"/>
          <w:b/>
          <w:sz w:val="28"/>
          <w:lang w:val="ru-RU"/>
        </w:rPr>
        <w:t xml:space="preserve">благ, включая биоразнообразие и </w:t>
      </w:r>
      <w:proofErr w:type="spellStart"/>
      <w:r w:rsidRPr="00D63488">
        <w:rPr>
          <w:rFonts w:eastAsia="Times New Roman"/>
          <w:b/>
          <w:sz w:val="28"/>
          <w:lang w:val="ru-RU"/>
        </w:rPr>
        <w:t>экоси</w:t>
      </w:r>
      <w:r>
        <w:rPr>
          <w:rFonts w:eastAsia="Times New Roman"/>
          <w:b/>
          <w:sz w:val="28"/>
          <w:lang w:val="ru-RU"/>
        </w:rPr>
        <w:t>стемные</w:t>
      </w:r>
      <w:proofErr w:type="spellEnd"/>
      <w:r>
        <w:rPr>
          <w:rFonts w:eastAsia="Times New Roman"/>
          <w:b/>
          <w:sz w:val="28"/>
          <w:lang w:val="ru-RU"/>
        </w:rPr>
        <w:t xml:space="preserve"> услуги (результат 3 d))</w:t>
      </w:r>
    </w:p>
    <w:p w:rsidR="001D5C16" w:rsidRPr="00D63488" w:rsidRDefault="001D5C16" w:rsidP="001D5C16">
      <w:pPr>
        <w:keepNext/>
        <w:keepLines/>
        <w:tabs>
          <w:tab w:val="right" w:pos="851"/>
        </w:tabs>
        <w:spacing w:after="120"/>
        <w:ind w:left="1247" w:right="284" w:hanging="1247"/>
        <w:rPr>
          <w:b/>
          <w:lang w:val="ru-RU"/>
        </w:rPr>
      </w:pPr>
      <w:r w:rsidRPr="00D63488">
        <w:rPr>
          <w:rFonts w:eastAsia="Times New Roman"/>
          <w:lang w:val="ru-RU"/>
        </w:rPr>
        <w:tab/>
      </w:r>
      <w:r>
        <w:rPr>
          <w:rFonts w:eastAsia="Times New Roman"/>
          <w:b/>
          <w:sz w:val="28"/>
          <w:lang w:val="ru-RU"/>
        </w:rPr>
        <w:t>I</w:t>
      </w:r>
      <w:r w:rsidRPr="00D63488">
        <w:rPr>
          <w:rFonts w:eastAsia="Times New Roman"/>
          <w:b/>
          <w:sz w:val="28"/>
          <w:lang w:val="ru-RU"/>
        </w:rPr>
        <w:t>.</w:t>
      </w:r>
      <w:r w:rsidRPr="00D63488">
        <w:rPr>
          <w:rFonts w:eastAsia="Times New Roman"/>
          <w:b/>
          <w:sz w:val="28"/>
          <w:lang w:val="ru-RU"/>
        </w:rPr>
        <w:tab/>
        <w:t>Сфера охвата, обоснование, целесообразность и предположения</w:t>
      </w:r>
    </w:p>
    <w:p w:rsidR="001D5C16" w:rsidRPr="003A59C3" w:rsidRDefault="001D5C16" w:rsidP="001D5C16">
      <w:pPr>
        <w:tabs>
          <w:tab w:val="right" w:pos="851"/>
        </w:tabs>
        <w:spacing w:after="120"/>
        <w:ind w:left="1247" w:right="284" w:hanging="1247"/>
        <w:rPr>
          <w:b/>
          <w:sz w:val="24"/>
          <w:lang w:val="ru-RU"/>
        </w:rPr>
      </w:pPr>
      <w:r w:rsidRPr="003A59C3">
        <w:rPr>
          <w:rFonts w:eastAsia="Times New Roman"/>
          <w:b/>
          <w:sz w:val="24"/>
          <w:lang w:val="ru-RU"/>
        </w:rPr>
        <w:tab/>
        <w:t>A.</w:t>
      </w:r>
      <w:r w:rsidRPr="003A59C3">
        <w:rPr>
          <w:rFonts w:eastAsia="Times New Roman"/>
          <w:b/>
          <w:sz w:val="24"/>
          <w:lang w:val="ru-RU"/>
        </w:rPr>
        <w:tab/>
        <w:t>Сфера охвата</w:t>
      </w:r>
    </w:p>
    <w:p w:rsidR="001D5C16" w:rsidRPr="00D63488" w:rsidRDefault="001D5C16" w:rsidP="001D5C16">
      <w:pPr>
        <w:spacing w:after="120"/>
        <w:ind w:left="1247"/>
        <w:rPr>
          <w:lang w:val="ru-RU"/>
        </w:rPr>
      </w:pPr>
      <w:r>
        <w:rPr>
          <w:rFonts w:eastAsia="Times New Roman"/>
          <w:lang w:val="ru-RU"/>
        </w:rPr>
        <w:t>1</w:t>
      </w:r>
      <w:r w:rsidRPr="00502D83">
        <w:rPr>
          <w:rFonts w:eastAsia="Times New Roman"/>
          <w:lang w:val="ru-RU"/>
        </w:rPr>
        <w:t>.</w:t>
      </w:r>
      <w:r w:rsidRPr="00502D83">
        <w:rPr>
          <w:rFonts w:eastAsia="Times New Roman"/>
          <w:lang w:val="ru-RU"/>
        </w:rPr>
        <w:tab/>
      </w:r>
      <w:r w:rsidRPr="00D63488">
        <w:rPr>
          <w:rFonts w:eastAsia="Times New Roman"/>
          <w:lang w:val="ru-RU"/>
        </w:rPr>
        <w:t>Цели предлагаемой методологической оценки заклю</w:t>
      </w:r>
      <w:r>
        <w:rPr>
          <w:rFonts w:eastAsia="Times New Roman"/>
          <w:lang w:val="ru-RU"/>
        </w:rPr>
        <w:t>чаются в том, чтобы оценить: а) </w:t>
      </w:r>
      <w:r w:rsidRPr="00D63488">
        <w:rPr>
          <w:rFonts w:eastAsia="Times New Roman"/>
          <w:lang w:val="ru-RU"/>
        </w:rPr>
        <w:t xml:space="preserve">различную концептуализацию природных ценностей и благ, включая биоразнообразие и </w:t>
      </w:r>
      <w:proofErr w:type="spellStart"/>
      <w:r w:rsidRPr="00D63488">
        <w:rPr>
          <w:rFonts w:eastAsia="Times New Roman"/>
          <w:lang w:val="ru-RU"/>
        </w:rPr>
        <w:t>экосистемные</w:t>
      </w:r>
      <w:proofErr w:type="spellEnd"/>
      <w:r w:rsidRPr="00D63488">
        <w:rPr>
          <w:rFonts w:eastAsia="Times New Roman"/>
          <w:lang w:val="ru-RU"/>
        </w:rPr>
        <w:t xml:space="preserve"> услуги (обеспечивающие, регулирующие и культурные)</w:t>
      </w:r>
      <w:r>
        <w:rPr>
          <w:rFonts w:eastAsia="Times New Roman"/>
          <w:lang w:val="ru-RU"/>
        </w:rPr>
        <w:t xml:space="preserve"> в соответствии с </w:t>
      </w:r>
      <w:r w:rsidRPr="00D63488">
        <w:rPr>
          <w:rFonts w:eastAsia="Times New Roman"/>
          <w:lang w:val="ru-RU"/>
        </w:rPr>
        <w:t>концептуальны</w:t>
      </w:r>
      <w:r>
        <w:rPr>
          <w:rFonts w:eastAsia="Times New Roman"/>
          <w:lang w:val="ru-RU"/>
        </w:rPr>
        <w:t>ми</w:t>
      </w:r>
      <w:r w:rsidRPr="00D63488">
        <w:rPr>
          <w:rFonts w:eastAsia="Times New Roman"/>
          <w:lang w:val="ru-RU"/>
        </w:rPr>
        <w:t xml:space="preserve"> рамк</w:t>
      </w:r>
      <w:r>
        <w:rPr>
          <w:rFonts w:eastAsia="Times New Roman"/>
          <w:lang w:val="ru-RU"/>
        </w:rPr>
        <w:t>ами</w:t>
      </w:r>
      <w:r w:rsidRPr="00D63488">
        <w:rPr>
          <w:rFonts w:eastAsia="Times New Roman"/>
          <w:lang w:val="ru-RU"/>
        </w:rPr>
        <w:t xml:space="preserve"> Платформы</w:t>
      </w:r>
      <w:bookmarkStart w:id="46" w:name="_DV_C1668"/>
      <w:r w:rsidR="00C67DC9">
        <w:rPr>
          <w:rStyle w:val="FootnoteReference"/>
          <w:rFonts w:eastAsia="Times New Roman"/>
          <w:lang w:val="ru-RU"/>
        </w:rPr>
        <w:footnoteReference w:id="56"/>
      </w:r>
      <w:bookmarkEnd w:id="46"/>
      <w:r w:rsidRPr="00D63488">
        <w:rPr>
          <w:rFonts w:eastAsia="Times New Roman"/>
          <w:lang w:val="ru-RU"/>
        </w:rPr>
        <w:t xml:space="preserve">; b) различные методы стоимостного определения и подходы к нему; c) различные подходы, обеспечивающие признание, сопряжение и интеграцию различных ценностей и методик стоимостного определения для </w:t>
      </w:r>
      <w:r>
        <w:rPr>
          <w:rFonts w:eastAsia="Times New Roman"/>
          <w:lang w:val="ru-RU"/>
        </w:rPr>
        <w:t xml:space="preserve">поддержки </w:t>
      </w:r>
      <w:r w:rsidRPr="00D63488">
        <w:rPr>
          <w:rFonts w:eastAsia="Times New Roman"/>
          <w:lang w:val="ru-RU"/>
        </w:rPr>
        <w:t>разработки политики и принятия решений; и d)</w:t>
      </w:r>
      <w:r>
        <w:rPr>
          <w:rFonts w:eastAsia="Times New Roman"/>
          <w:lang w:val="ru-RU"/>
        </w:rPr>
        <w:t xml:space="preserve"> пробелы </w:t>
      </w:r>
      <w:r w:rsidRPr="00D63488">
        <w:rPr>
          <w:rFonts w:eastAsia="Times New Roman"/>
          <w:lang w:val="ru-RU"/>
        </w:rPr>
        <w:t>и неопределенности в знаниях и данных</w:t>
      </w:r>
      <w:bookmarkStart w:id="48" w:name="_DV_C1671"/>
      <w:r w:rsidR="00C67DC9">
        <w:rPr>
          <w:rStyle w:val="FootnoteReference"/>
          <w:rFonts w:eastAsia="Times New Roman"/>
          <w:lang w:val="ru-RU"/>
        </w:rPr>
        <w:footnoteReference w:id="57"/>
      </w:r>
      <w:bookmarkStart w:id="50" w:name="_DV_M9"/>
      <w:bookmarkEnd w:id="48"/>
      <w:bookmarkEnd w:id="50"/>
      <w:r w:rsidRPr="00D63488">
        <w:rPr>
          <w:rFonts w:eastAsia="Times New Roman"/>
          <w:lang w:val="ru-RU"/>
        </w:rPr>
        <w:t xml:space="preserve">. </w:t>
      </w:r>
    </w:p>
    <w:p w:rsidR="001D5C16" w:rsidRPr="003A59C3" w:rsidRDefault="001D5C16" w:rsidP="001D5C16">
      <w:pPr>
        <w:tabs>
          <w:tab w:val="right" w:pos="851"/>
        </w:tabs>
        <w:spacing w:after="120"/>
        <w:ind w:left="1247" w:right="284" w:hanging="1247"/>
        <w:rPr>
          <w:b/>
          <w:sz w:val="24"/>
          <w:lang w:val="ru-RU"/>
        </w:rPr>
      </w:pPr>
      <w:r w:rsidRPr="003A59C3">
        <w:rPr>
          <w:rFonts w:eastAsia="Times New Roman"/>
          <w:b/>
          <w:sz w:val="24"/>
          <w:lang w:val="ru-RU"/>
        </w:rPr>
        <w:tab/>
        <w:t>В.</w:t>
      </w:r>
      <w:r w:rsidRPr="003A59C3">
        <w:rPr>
          <w:rFonts w:eastAsia="Times New Roman"/>
          <w:b/>
          <w:sz w:val="24"/>
          <w:lang w:val="ru-RU"/>
        </w:rPr>
        <w:tab/>
        <w:t>Географические границы оценки</w:t>
      </w:r>
    </w:p>
    <w:p w:rsidR="001D5C16" w:rsidRPr="00D63488" w:rsidRDefault="001D5C16" w:rsidP="001D5C16">
      <w:pPr>
        <w:spacing w:after="120"/>
        <w:ind w:left="1247"/>
        <w:rPr>
          <w:lang w:val="ru-RU"/>
        </w:rPr>
      </w:pPr>
      <w:r>
        <w:rPr>
          <w:rFonts w:eastAsia="Times New Roman"/>
          <w:lang w:val="ru-RU"/>
        </w:rPr>
        <w:t>2</w:t>
      </w:r>
      <w:r w:rsidRPr="00502D83">
        <w:rPr>
          <w:rFonts w:eastAsia="Times New Roman"/>
          <w:lang w:val="ru-RU"/>
        </w:rPr>
        <w:t>.</w:t>
      </w:r>
      <w:r w:rsidRPr="00502D83">
        <w:rPr>
          <w:rFonts w:eastAsia="Times New Roman"/>
          <w:lang w:val="ru-RU"/>
        </w:rPr>
        <w:tab/>
      </w:r>
      <w:r w:rsidRPr="00D63488">
        <w:rPr>
          <w:rFonts w:eastAsia="Times New Roman"/>
          <w:lang w:val="ru-RU"/>
        </w:rPr>
        <w:t xml:space="preserve">Эта оценка позволит учитывать стоимостное определение в ходе принятия решений в любых географических масштабах, от местного </w:t>
      </w:r>
      <w:proofErr w:type="gramStart"/>
      <w:r w:rsidRPr="00D63488">
        <w:rPr>
          <w:rFonts w:eastAsia="Times New Roman"/>
          <w:lang w:val="ru-RU"/>
        </w:rPr>
        <w:t>до</w:t>
      </w:r>
      <w:proofErr w:type="gramEnd"/>
      <w:r w:rsidRPr="00D63488">
        <w:rPr>
          <w:rFonts w:eastAsia="Times New Roman"/>
          <w:lang w:val="ru-RU"/>
        </w:rPr>
        <w:t xml:space="preserve"> глобального.</w:t>
      </w:r>
    </w:p>
    <w:p w:rsidR="001D5C16" w:rsidRPr="003A59C3" w:rsidRDefault="001D5C16" w:rsidP="001D5C16">
      <w:pPr>
        <w:tabs>
          <w:tab w:val="right" w:pos="851"/>
        </w:tabs>
        <w:spacing w:after="120"/>
        <w:ind w:left="1247" w:right="284" w:hanging="1247"/>
        <w:rPr>
          <w:b/>
          <w:sz w:val="24"/>
          <w:lang w:val="ru-RU"/>
        </w:rPr>
      </w:pPr>
      <w:r w:rsidRPr="003A59C3">
        <w:rPr>
          <w:rFonts w:eastAsia="Times New Roman"/>
          <w:b/>
          <w:sz w:val="24"/>
          <w:lang w:val="ru-RU"/>
        </w:rPr>
        <w:tab/>
        <w:t>С.</w:t>
      </w:r>
      <w:r w:rsidRPr="003A59C3">
        <w:rPr>
          <w:rFonts w:eastAsia="Times New Roman"/>
          <w:b/>
          <w:sz w:val="24"/>
          <w:lang w:val="ru-RU"/>
        </w:rPr>
        <w:tab/>
        <w:t xml:space="preserve">Обоснование </w:t>
      </w:r>
    </w:p>
    <w:p w:rsidR="001D5C16" w:rsidRPr="00D63488" w:rsidRDefault="001D5C16" w:rsidP="001D5C16">
      <w:pPr>
        <w:spacing w:after="120"/>
        <w:ind w:left="1247"/>
        <w:rPr>
          <w:lang w:val="ru-RU"/>
        </w:rPr>
      </w:pPr>
      <w:r>
        <w:rPr>
          <w:rFonts w:eastAsia="Times New Roman"/>
          <w:lang w:val="ru-RU"/>
        </w:rPr>
        <w:t>3</w:t>
      </w:r>
      <w:r w:rsidRPr="00502D83">
        <w:rPr>
          <w:rFonts w:eastAsia="Times New Roman"/>
          <w:lang w:val="ru-RU"/>
        </w:rPr>
        <w:t>.</w:t>
      </w:r>
      <w:r w:rsidRPr="00502D83">
        <w:rPr>
          <w:rFonts w:eastAsia="Times New Roman"/>
          <w:lang w:val="ru-RU"/>
        </w:rPr>
        <w:tab/>
      </w:r>
      <w:r w:rsidRPr="00D63488">
        <w:rPr>
          <w:rFonts w:eastAsia="Times New Roman"/>
          <w:lang w:val="ru-RU"/>
        </w:rPr>
        <w:t>В настоящее время различная концептуализация разнообразных природных ценностей и благ для людей</w:t>
      </w:r>
      <w:bookmarkStart w:id="51" w:name="_DV_C1677"/>
      <w:r w:rsidR="00D9155A">
        <w:rPr>
          <w:rStyle w:val="FootnoteReference"/>
          <w:rFonts w:eastAsia="Times New Roman"/>
          <w:lang w:val="ru-RU"/>
        </w:rPr>
        <w:footnoteReference w:id="58"/>
      </w:r>
      <w:bookmarkStart w:id="53" w:name="_DV_M14"/>
      <w:bookmarkEnd w:id="51"/>
      <w:bookmarkEnd w:id="53"/>
      <w:r w:rsidRPr="00023436">
        <w:rPr>
          <w:w w:val="0"/>
          <w:szCs w:val="18"/>
          <w:lang w:val="ru-RU"/>
        </w:rPr>
        <w:t xml:space="preserve"> </w:t>
      </w:r>
      <w:r w:rsidRPr="00D63488">
        <w:rPr>
          <w:rFonts w:eastAsia="Times New Roman"/>
          <w:lang w:val="ru-RU"/>
        </w:rPr>
        <w:t xml:space="preserve">редко принимаются во внимание </w:t>
      </w:r>
      <w:r>
        <w:rPr>
          <w:rFonts w:eastAsia="Times New Roman"/>
          <w:lang w:val="ru-RU"/>
        </w:rPr>
        <w:t xml:space="preserve">при </w:t>
      </w:r>
      <w:r w:rsidRPr="00D63488">
        <w:rPr>
          <w:rFonts w:eastAsia="Times New Roman"/>
          <w:lang w:val="ru-RU"/>
        </w:rPr>
        <w:t>разработк</w:t>
      </w:r>
      <w:r>
        <w:rPr>
          <w:rFonts w:eastAsia="Times New Roman"/>
          <w:lang w:val="ru-RU"/>
        </w:rPr>
        <w:t>е</w:t>
      </w:r>
      <w:r w:rsidRPr="00D63488">
        <w:rPr>
          <w:rFonts w:eastAsia="Times New Roman"/>
          <w:lang w:val="ru-RU"/>
        </w:rPr>
        <w:t xml:space="preserve"> методов управления, институтов и </w:t>
      </w:r>
      <w:r>
        <w:rPr>
          <w:rFonts w:eastAsia="Times New Roman"/>
          <w:lang w:val="ru-RU"/>
        </w:rPr>
        <w:t xml:space="preserve">политических </w:t>
      </w:r>
      <w:r w:rsidRPr="00D63488">
        <w:rPr>
          <w:rFonts w:eastAsia="Times New Roman"/>
          <w:lang w:val="ru-RU"/>
        </w:rPr>
        <w:t xml:space="preserve">мер. </w:t>
      </w:r>
      <w:proofErr w:type="gramStart"/>
      <w:r w:rsidRPr="00D63488">
        <w:rPr>
          <w:rFonts w:eastAsia="Times New Roman"/>
          <w:lang w:val="ru-RU"/>
        </w:rPr>
        <w:t>Учет разнообразного и комплексного характера этих многочисленных ценностей дает следующие преимущества: а) наглядное представление различных типов ценностей и широкого спектра благ, получаемых от природы; b) выбор и разработка подходящих методик стоимостного определения и подходов к нему; с) выявление и устранение внутренних конфликтов, которые могут возникнуть в связи с различными взглядами на ценности и стоимостное определение;</w:t>
      </w:r>
      <w:proofErr w:type="gramEnd"/>
      <w:r w:rsidRPr="00D63488">
        <w:rPr>
          <w:rFonts w:eastAsia="Times New Roman"/>
          <w:lang w:val="ru-RU"/>
        </w:rPr>
        <w:t xml:space="preserve"> d) наделение правами и возм</w:t>
      </w:r>
      <w:r w:rsidR="00775698">
        <w:rPr>
          <w:rFonts w:eastAsia="Times New Roman"/>
          <w:lang w:val="ru-RU"/>
        </w:rPr>
        <w:t>ожностями отдельных лиц и групп</w:t>
      </w:r>
      <w:r w:rsidRPr="00D63488">
        <w:rPr>
          <w:rFonts w:eastAsia="Times New Roman"/>
          <w:lang w:val="ru-RU"/>
        </w:rPr>
        <w:t xml:space="preserve">, чей голос обычно не слышен или остается без внимания при обсуждении ценностей; и е) выработка широкого и взвешенного взгляда на </w:t>
      </w:r>
      <w:r>
        <w:rPr>
          <w:rFonts w:eastAsia="Times New Roman"/>
          <w:lang w:val="ru-RU"/>
        </w:rPr>
        <w:t xml:space="preserve">механизмы, способствующие определению </w:t>
      </w:r>
      <w:r w:rsidRPr="00D63488">
        <w:rPr>
          <w:rFonts w:eastAsia="Times New Roman"/>
          <w:lang w:val="ru-RU"/>
        </w:rPr>
        <w:t>ценност</w:t>
      </w:r>
      <w:r>
        <w:rPr>
          <w:rFonts w:eastAsia="Times New Roman"/>
          <w:lang w:val="ru-RU"/>
        </w:rPr>
        <w:t xml:space="preserve">и на основе существующих множественных ценностей, который позволяет </w:t>
      </w:r>
      <w:r w:rsidRPr="00D63488">
        <w:rPr>
          <w:rFonts w:eastAsia="Times New Roman"/>
          <w:lang w:val="ru-RU"/>
        </w:rPr>
        <w:t>расшир</w:t>
      </w:r>
      <w:r>
        <w:rPr>
          <w:rFonts w:eastAsia="Times New Roman"/>
          <w:lang w:val="ru-RU"/>
        </w:rPr>
        <w:t>и</w:t>
      </w:r>
      <w:r w:rsidRPr="00D63488">
        <w:rPr>
          <w:rFonts w:eastAsia="Times New Roman"/>
          <w:lang w:val="ru-RU"/>
        </w:rPr>
        <w:t>т</w:t>
      </w:r>
      <w:r>
        <w:rPr>
          <w:rFonts w:eastAsia="Times New Roman"/>
          <w:lang w:val="ru-RU"/>
        </w:rPr>
        <w:t xml:space="preserve">ь </w:t>
      </w:r>
      <w:r w:rsidRPr="00D63488">
        <w:rPr>
          <w:rFonts w:eastAsia="Times New Roman"/>
          <w:lang w:val="ru-RU"/>
        </w:rPr>
        <w:t xml:space="preserve">применение стоимостного определения за </w:t>
      </w:r>
      <w:r>
        <w:rPr>
          <w:rFonts w:eastAsia="Times New Roman"/>
          <w:lang w:val="ru-RU"/>
        </w:rPr>
        <w:t xml:space="preserve">рамки </w:t>
      </w:r>
      <w:r w:rsidRPr="00D63488">
        <w:rPr>
          <w:rFonts w:eastAsia="Times New Roman"/>
          <w:lang w:val="ru-RU"/>
        </w:rPr>
        <w:t xml:space="preserve">традиционных </w:t>
      </w:r>
      <w:r>
        <w:rPr>
          <w:rFonts w:eastAsia="Times New Roman"/>
          <w:lang w:val="ru-RU"/>
        </w:rPr>
        <w:t>экономических подходов</w:t>
      </w:r>
      <w:r w:rsidRPr="00D63488">
        <w:rPr>
          <w:rFonts w:eastAsia="Times New Roman"/>
          <w:lang w:val="ru-RU"/>
        </w:rPr>
        <w:t>. Стоимостное определение на контекстно-зависимой основе может стать важным источником информации для принятия обоснованных решений для целого ряда ответственных за это лиц, включая правительства, организации гражданского общества, коренные народы и местные общины, специалистов по</w:t>
      </w:r>
      <w:r>
        <w:rPr>
          <w:rFonts w:eastAsia="Times New Roman"/>
          <w:lang w:val="ru-RU"/>
        </w:rPr>
        <w:t xml:space="preserve"> регулированию</w:t>
      </w:r>
      <w:r w:rsidRPr="00D63488">
        <w:rPr>
          <w:rFonts w:eastAsia="Times New Roman"/>
          <w:lang w:val="ru-RU"/>
        </w:rPr>
        <w:t xml:space="preserve"> наземны</w:t>
      </w:r>
      <w:r>
        <w:rPr>
          <w:rFonts w:eastAsia="Times New Roman"/>
          <w:lang w:val="ru-RU"/>
        </w:rPr>
        <w:t>х</w:t>
      </w:r>
      <w:r w:rsidRPr="00D63488">
        <w:rPr>
          <w:rFonts w:eastAsia="Times New Roman"/>
          <w:lang w:val="ru-RU"/>
        </w:rPr>
        <w:t xml:space="preserve"> и морски</w:t>
      </w:r>
      <w:r>
        <w:rPr>
          <w:rFonts w:eastAsia="Times New Roman"/>
          <w:lang w:val="ru-RU"/>
        </w:rPr>
        <w:t>х</w:t>
      </w:r>
      <w:r w:rsidRPr="00D63488">
        <w:rPr>
          <w:rFonts w:eastAsia="Times New Roman"/>
          <w:lang w:val="ru-RU"/>
        </w:rPr>
        <w:t xml:space="preserve"> экосистем, а также частный сектор. </w:t>
      </w:r>
    </w:p>
    <w:p w:rsidR="001D5C16" w:rsidRPr="00E84FCB" w:rsidRDefault="001D5C16" w:rsidP="001D5C16">
      <w:pPr>
        <w:spacing w:after="120"/>
        <w:ind w:left="1247"/>
        <w:rPr>
          <w:lang w:val="ru-RU"/>
        </w:rPr>
      </w:pPr>
      <w:r>
        <w:rPr>
          <w:rFonts w:eastAsia="Times New Roman"/>
          <w:lang w:val="ru-RU"/>
        </w:rPr>
        <w:t>4</w:t>
      </w:r>
      <w:r w:rsidRPr="00502D83">
        <w:rPr>
          <w:rFonts w:eastAsia="Times New Roman"/>
          <w:lang w:val="ru-RU"/>
        </w:rPr>
        <w:t>.</w:t>
      </w:r>
      <w:r w:rsidRPr="00502D83">
        <w:rPr>
          <w:rFonts w:eastAsia="Times New Roman"/>
          <w:lang w:val="ru-RU"/>
        </w:rPr>
        <w:tab/>
      </w:r>
      <w:r w:rsidRPr="00D63488">
        <w:rPr>
          <w:rFonts w:eastAsia="Times New Roman"/>
          <w:lang w:val="ru-RU"/>
        </w:rPr>
        <w:t xml:space="preserve">Таким образом, критическая оценка </w:t>
      </w:r>
      <w:r>
        <w:rPr>
          <w:rFonts w:eastAsia="Times New Roman"/>
          <w:lang w:val="ru-RU"/>
        </w:rPr>
        <w:t xml:space="preserve">сильных и слабых сторон </w:t>
      </w:r>
      <w:r w:rsidRPr="00D63488">
        <w:rPr>
          <w:rFonts w:eastAsia="Times New Roman"/>
          <w:lang w:val="ru-RU"/>
        </w:rPr>
        <w:t xml:space="preserve">концепций и методик, касающихся различной концептуализации разнообразных ценностей природы (включая биоразнообразие и </w:t>
      </w:r>
      <w:proofErr w:type="gramStart"/>
      <w:r w:rsidRPr="00D63488">
        <w:rPr>
          <w:rFonts w:eastAsia="Times New Roman"/>
          <w:lang w:val="ru-RU"/>
        </w:rPr>
        <w:t>структуру</w:t>
      </w:r>
      <w:proofErr w:type="gramEnd"/>
      <w:r w:rsidRPr="00D63488">
        <w:rPr>
          <w:rFonts w:eastAsia="Times New Roman"/>
          <w:lang w:val="ru-RU"/>
        </w:rPr>
        <w:t xml:space="preserve"> и функционирование экосистем) и ее благ (включая </w:t>
      </w:r>
      <w:proofErr w:type="spellStart"/>
      <w:r w:rsidRPr="00D63488">
        <w:rPr>
          <w:rFonts w:eastAsia="Times New Roman"/>
          <w:lang w:val="ru-RU"/>
        </w:rPr>
        <w:t>экосистемные</w:t>
      </w:r>
      <w:proofErr w:type="spellEnd"/>
      <w:r w:rsidRPr="00D63488">
        <w:rPr>
          <w:rFonts w:eastAsia="Times New Roman"/>
          <w:lang w:val="ru-RU"/>
        </w:rPr>
        <w:t xml:space="preserve"> услуги), </w:t>
      </w:r>
      <w:r>
        <w:rPr>
          <w:rFonts w:eastAsia="Times New Roman"/>
          <w:lang w:val="ru-RU"/>
        </w:rPr>
        <w:t xml:space="preserve">позволит </w:t>
      </w:r>
      <w:r w:rsidRPr="00D63488">
        <w:rPr>
          <w:rFonts w:eastAsia="Times New Roman"/>
          <w:lang w:val="ru-RU"/>
        </w:rPr>
        <w:t>сформир</w:t>
      </w:r>
      <w:r>
        <w:rPr>
          <w:rFonts w:eastAsia="Times New Roman"/>
          <w:lang w:val="ru-RU"/>
        </w:rPr>
        <w:t xml:space="preserve">овать </w:t>
      </w:r>
      <w:r w:rsidRPr="00D63488">
        <w:rPr>
          <w:rFonts w:eastAsia="Times New Roman"/>
          <w:lang w:val="ru-RU"/>
        </w:rPr>
        <w:t xml:space="preserve">базу знаний для регулирования использования существующих инструментов </w:t>
      </w:r>
      <w:r>
        <w:rPr>
          <w:rFonts w:eastAsia="Times New Roman"/>
          <w:lang w:val="ru-RU"/>
        </w:rPr>
        <w:t xml:space="preserve">поддержки </w:t>
      </w:r>
      <w:r w:rsidRPr="00D63488">
        <w:rPr>
          <w:rFonts w:eastAsia="Times New Roman"/>
          <w:lang w:val="ru-RU"/>
        </w:rPr>
        <w:t xml:space="preserve">политики и дальнейшей разработки таких инструментов, а также </w:t>
      </w:r>
      <w:r>
        <w:rPr>
          <w:rFonts w:eastAsia="Times New Roman"/>
          <w:lang w:val="ru-RU"/>
        </w:rPr>
        <w:t xml:space="preserve">будет </w:t>
      </w:r>
      <w:r w:rsidRPr="00D63488">
        <w:rPr>
          <w:rFonts w:eastAsia="Times New Roman"/>
          <w:lang w:val="ru-RU"/>
        </w:rPr>
        <w:t>содейств</w:t>
      </w:r>
      <w:r>
        <w:rPr>
          <w:rFonts w:eastAsia="Times New Roman"/>
          <w:lang w:val="ru-RU"/>
        </w:rPr>
        <w:t xml:space="preserve">овать </w:t>
      </w:r>
      <w:r w:rsidRPr="00D63488">
        <w:rPr>
          <w:rFonts w:eastAsia="Times New Roman"/>
          <w:lang w:val="ru-RU"/>
        </w:rPr>
        <w:t>оценк</w:t>
      </w:r>
      <w:r>
        <w:rPr>
          <w:rFonts w:eastAsia="Times New Roman"/>
          <w:lang w:val="ru-RU"/>
        </w:rPr>
        <w:t>е</w:t>
      </w:r>
      <w:r w:rsidRPr="00D63488">
        <w:rPr>
          <w:rFonts w:eastAsia="Times New Roman"/>
          <w:lang w:val="ru-RU"/>
        </w:rPr>
        <w:t xml:space="preserve"> источников и</w:t>
      </w:r>
      <w:r>
        <w:rPr>
          <w:rFonts w:eastAsia="Times New Roman"/>
          <w:lang w:val="ru-RU"/>
        </w:rPr>
        <w:t xml:space="preserve">нформации для проведения оценок </w:t>
      </w:r>
      <w:r w:rsidRPr="00D63488">
        <w:rPr>
          <w:rFonts w:eastAsia="Times New Roman"/>
          <w:lang w:val="ru-RU"/>
        </w:rPr>
        <w:t xml:space="preserve">с учетом различий в </w:t>
      </w:r>
      <w:proofErr w:type="gramStart"/>
      <w:r w:rsidRPr="00D63488">
        <w:rPr>
          <w:rFonts w:eastAsia="Times New Roman"/>
          <w:lang w:val="ru-RU"/>
        </w:rPr>
        <w:t>мировоззрении</w:t>
      </w:r>
      <w:proofErr w:type="gramEnd"/>
      <w:r w:rsidRPr="00D63488">
        <w:rPr>
          <w:rFonts w:eastAsia="Times New Roman"/>
          <w:lang w:val="ru-RU"/>
        </w:rPr>
        <w:t>, культурных традиций и национальной политики и условий в стране.</w:t>
      </w:r>
      <w:r>
        <w:rPr>
          <w:rFonts w:eastAsia="Times New Roman"/>
          <w:lang w:val="ru-RU"/>
        </w:rPr>
        <w:t xml:space="preserve"> В ходе оценки будет учтена степень доверия к ценностям и методам оценки.</w:t>
      </w:r>
    </w:p>
    <w:p w:rsidR="001D5C16" w:rsidRPr="00D63488" w:rsidRDefault="001D5C16" w:rsidP="001D5C16">
      <w:pPr>
        <w:spacing w:after="120"/>
        <w:ind w:left="1247"/>
        <w:rPr>
          <w:lang w:val="ru-RU"/>
        </w:rPr>
      </w:pPr>
      <w:r>
        <w:rPr>
          <w:rFonts w:eastAsia="Times New Roman"/>
          <w:lang w:val="ru-RU"/>
        </w:rPr>
        <w:t>5</w:t>
      </w:r>
      <w:r w:rsidRPr="00502D83">
        <w:rPr>
          <w:rFonts w:eastAsia="Times New Roman"/>
          <w:lang w:val="ru-RU"/>
        </w:rPr>
        <w:t>.</w:t>
      </w:r>
      <w:r w:rsidRPr="00502D83">
        <w:rPr>
          <w:rFonts w:eastAsia="Times New Roman"/>
          <w:lang w:val="ru-RU"/>
        </w:rPr>
        <w:tab/>
      </w:r>
      <w:proofErr w:type="gramStart"/>
      <w:r w:rsidRPr="00D63488">
        <w:rPr>
          <w:rFonts w:eastAsia="Times New Roman"/>
          <w:lang w:val="ru-RU"/>
        </w:rPr>
        <w:t>Эта оценка будет опираться на</w:t>
      </w:r>
      <w:r>
        <w:rPr>
          <w:rFonts w:eastAsia="Times New Roman"/>
          <w:lang w:val="ru-RU"/>
        </w:rPr>
        <w:t xml:space="preserve"> пересмотренное предварительное руководство </w:t>
      </w:r>
      <w:r w:rsidRPr="00D63488">
        <w:rPr>
          <w:rFonts w:eastAsia="Times New Roman"/>
          <w:lang w:val="ru-RU"/>
        </w:rPr>
        <w:t>по проведению методологической оценки, касающейся разнообразных природных ценностей и благ</w:t>
      </w:r>
      <w:bookmarkStart w:id="54" w:name="_DV_C1689"/>
      <w:r w:rsidR="00775698">
        <w:rPr>
          <w:rStyle w:val="FootnoteReference"/>
          <w:rFonts w:eastAsia="Times New Roman"/>
          <w:lang w:val="ru-RU"/>
        </w:rPr>
        <w:footnoteReference w:id="59"/>
      </w:r>
      <w:bookmarkEnd w:id="54"/>
      <w:r w:rsidRPr="00D63488">
        <w:rPr>
          <w:rFonts w:eastAsia="Times New Roman"/>
          <w:lang w:val="ru-RU"/>
        </w:rPr>
        <w:t xml:space="preserve">. </w:t>
      </w:r>
      <w:r>
        <w:rPr>
          <w:rFonts w:eastAsia="Times New Roman"/>
          <w:lang w:val="ru-RU"/>
        </w:rPr>
        <w:t xml:space="preserve">Данное предварительное руководство </w:t>
      </w:r>
      <w:r w:rsidRPr="00D63488">
        <w:rPr>
          <w:rFonts w:eastAsia="Times New Roman"/>
          <w:lang w:val="ru-RU"/>
        </w:rPr>
        <w:t>не содержало критической оценки различных методик стоимостного определения и</w:t>
      </w:r>
      <w:r>
        <w:rPr>
          <w:rFonts w:eastAsia="Times New Roman"/>
          <w:lang w:val="ru-RU"/>
        </w:rPr>
        <w:t xml:space="preserve">ли </w:t>
      </w:r>
      <w:r w:rsidRPr="00D63488">
        <w:rPr>
          <w:rFonts w:eastAsia="Times New Roman"/>
          <w:lang w:val="ru-RU"/>
        </w:rPr>
        <w:t>подходов к интеграции и сопряжени</w:t>
      </w:r>
      <w:r>
        <w:rPr>
          <w:rFonts w:eastAsia="Times New Roman"/>
          <w:lang w:val="ru-RU"/>
        </w:rPr>
        <w:t xml:space="preserve">ю, в случае необходимости, разнообразных ценностей, </w:t>
      </w:r>
      <w:r w:rsidRPr="00D63488">
        <w:rPr>
          <w:rFonts w:eastAsia="Times New Roman"/>
          <w:lang w:val="ru-RU"/>
        </w:rPr>
        <w:t xml:space="preserve">или </w:t>
      </w:r>
      <w:r>
        <w:rPr>
          <w:rFonts w:eastAsia="Times New Roman"/>
          <w:lang w:val="ru-RU"/>
        </w:rPr>
        <w:t xml:space="preserve">того, как разница в </w:t>
      </w:r>
      <w:r w:rsidRPr="00D63488">
        <w:rPr>
          <w:rFonts w:eastAsia="Times New Roman"/>
          <w:lang w:val="ru-RU"/>
        </w:rPr>
        <w:t>мировоззрени</w:t>
      </w:r>
      <w:r>
        <w:rPr>
          <w:rFonts w:eastAsia="Times New Roman"/>
          <w:lang w:val="ru-RU"/>
        </w:rPr>
        <w:t>и</w:t>
      </w:r>
      <w:r w:rsidRPr="00D63488">
        <w:rPr>
          <w:rFonts w:eastAsia="Times New Roman"/>
          <w:lang w:val="ru-RU"/>
        </w:rPr>
        <w:t xml:space="preserve"> и ценност</w:t>
      </w:r>
      <w:r>
        <w:rPr>
          <w:rFonts w:eastAsia="Times New Roman"/>
          <w:lang w:val="ru-RU"/>
        </w:rPr>
        <w:t xml:space="preserve">ях учитывалась при </w:t>
      </w:r>
      <w:r w:rsidRPr="00D63488">
        <w:rPr>
          <w:rFonts w:eastAsia="Times New Roman"/>
          <w:lang w:val="ru-RU"/>
        </w:rPr>
        <w:t>приняти</w:t>
      </w:r>
      <w:r>
        <w:rPr>
          <w:rFonts w:eastAsia="Times New Roman"/>
          <w:lang w:val="ru-RU"/>
        </w:rPr>
        <w:t>и</w:t>
      </w:r>
      <w:r w:rsidRPr="00D63488">
        <w:rPr>
          <w:rFonts w:eastAsia="Times New Roman"/>
          <w:lang w:val="ru-RU"/>
        </w:rPr>
        <w:t xml:space="preserve"> </w:t>
      </w:r>
      <w:r>
        <w:rPr>
          <w:rFonts w:eastAsia="Times New Roman"/>
          <w:lang w:val="ru-RU"/>
        </w:rPr>
        <w:t xml:space="preserve">решений </w:t>
      </w:r>
      <w:r w:rsidRPr="00D63488">
        <w:rPr>
          <w:rFonts w:eastAsia="Times New Roman"/>
          <w:lang w:val="ru-RU"/>
        </w:rPr>
        <w:t>или</w:t>
      </w:r>
      <w:r>
        <w:rPr>
          <w:rFonts w:eastAsia="Times New Roman"/>
          <w:lang w:val="ru-RU"/>
        </w:rPr>
        <w:t xml:space="preserve"> привела к </w:t>
      </w:r>
      <w:r w:rsidRPr="00D63488">
        <w:rPr>
          <w:rFonts w:eastAsia="Times New Roman"/>
          <w:lang w:val="ru-RU"/>
        </w:rPr>
        <w:t>оценк</w:t>
      </w:r>
      <w:r>
        <w:rPr>
          <w:rFonts w:eastAsia="Times New Roman"/>
          <w:lang w:val="ru-RU"/>
        </w:rPr>
        <w:t>е</w:t>
      </w:r>
      <w:r w:rsidRPr="00D63488">
        <w:rPr>
          <w:rFonts w:eastAsia="Times New Roman"/>
          <w:lang w:val="ru-RU"/>
        </w:rPr>
        <w:t xml:space="preserve"> инструментов поддержки политики и</w:t>
      </w:r>
      <w:proofErr w:type="gramEnd"/>
      <w:r w:rsidRPr="00D63488">
        <w:rPr>
          <w:rFonts w:eastAsia="Times New Roman"/>
          <w:lang w:val="ru-RU"/>
        </w:rPr>
        <w:t xml:space="preserve"> вариантов политики. Оценка, в ходе которой будет также учтен опыт, накопленный в ходе региональных и тематических оценок, позволит </w:t>
      </w:r>
      <w:r>
        <w:rPr>
          <w:rFonts w:eastAsia="Times New Roman"/>
          <w:lang w:val="ru-RU"/>
        </w:rPr>
        <w:t xml:space="preserve">пересмотреть </w:t>
      </w:r>
      <w:r w:rsidRPr="00D63488">
        <w:rPr>
          <w:rFonts w:eastAsia="Times New Roman"/>
          <w:lang w:val="ru-RU"/>
        </w:rPr>
        <w:t>практические руководящие принципы.</w:t>
      </w:r>
    </w:p>
    <w:p w:rsidR="001D5C16" w:rsidRPr="00D63488" w:rsidRDefault="001D5C16" w:rsidP="001D5C16">
      <w:pPr>
        <w:spacing w:after="120"/>
        <w:ind w:left="1247"/>
        <w:rPr>
          <w:lang w:val="ru-RU"/>
        </w:rPr>
      </w:pPr>
      <w:r>
        <w:rPr>
          <w:rFonts w:eastAsia="Times New Roman"/>
          <w:lang w:val="ru-RU"/>
        </w:rPr>
        <w:t>6</w:t>
      </w:r>
      <w:r w:rsidRPr="00502D83">
        <w:rPr>
          <w:rFonts w:eastAsia="Times New Roman"/>
          <w:lang w:val="ru-RU"/>
        </w:rPr>
        <w:t>.</w:t>
      </w:r>
      <w:r w:rsidRPr="00502D83">
        <w:rPr>
          <w:rFonts w:eastAsia="Times New Roman"/>
          <w:lang w:val="ru-RU"/>
        </w:rPr>
        <w:tab/>
      </w:r>
      <w:r>
        <w:rPr>
          <w:rFonts w:eastAsia="Times New Roman"/>
          <w:lang w:val="ru-RU"/>
        </w:rPr>
        <w:t>Эта о</w:t>
      </w:r>
      <w:r w:rsidRPr="00D63488">
        <w:rPr>
          <w:rFonts w:eastAsia="Times New Roman"/>
          <w:lang w:val="ru-RU"/>
        </w:rPr>
        <w:t>ценка</w:t>
      </w:r>
      <w:r>
        <w:rPr>
          <w:rFonts w:eastAsia="Times New Roman"/>
          <w:lang w:val="ru-RU"/>
        </w:rPr>
        <w:t xml:space="preserve"> и пересмотренные </w:t>
      </w:r>
      <w:r w:rsidRPr="00D63488">
        <w:rPr>
          <w:rFonts w:eastAsia="Times New Roman"/>
          <w:lang w:val="ru-RU"/>
        </w:rPr>
        <w:t>руководящи</w:t>
      </w:r>
      <w:r>
        <w:rPr>
          <w:rFonts w:eastAsia="Times New Roman"/>
          <w:lang w:val="ru-RU"/>
        </w:rPr>
        <w:t>е</w:t>
      </w:r>
      <w:r w:rsidRPr="00D63488">
        <w:rPr>
          <w:rFonts w:eastAsia="Times New Roman"/>
          <w:lang w:val="ru-RU"/>
        </w:rPr>
        <w:t xml:space="preserve"> принцип</w:t>
      </w:r>
      <w:r>
        <w:rPr>
          <w:rFonts w:eastAsia="Times New Roman"/>
          <w:lang w:val="ru-RU"/>
        </w:rPr>
        <w:t>ы</w:t>
      </w:r>
      <w:r w:rsidRPr="00D63488">
        <w:rPr>
          <w:rFonts w:eastAsia="Times New Roman"/>
          <w:lang w:val="ru-RU"/>
        </w:rPr>
        <w:t xml:space="preserve"> облегч</w:t>
      </w:r>
      <w:r>
        <w:rPr>
          <w:rFonts w:eastAsia="Times New Roman"/>
          <w:lang w:val="ru-RU"/>
        </w:rPr>
        <w:t>а</w:t>
      </w:r>
      <w:r w:rsidRPr="00D63488">
        <w:rPr>
          <w:rFonts w:eastAsia="Times New Roman"/>
          <w:lang w:val="ru-RU"/>
        </w:rPr>
        <w:t xml:space="preserve">т </w:t>
      </w:r>
      <w:r>
        <w:rPr>
          <w:rFonts w:eastAsia="Times New Roman"/>
          <w:lang w:val="ru-RU"/>
        </w:rPr>
        <w:t xml:space="preserve">последовательное </w:t>
      </w:r>
      <w:r w:rsidRPr="00D63488">
        <w:rPr>
          <w:rFonts w:eastAsia="Times New Roman"/>
          <w:lang w:val="ru-RU"/>
        </w:rPr>
        <w:t xml:space="preserve">проведение </w:t>
      </w:r>
      <w:r>
        <w:rPr>
          <w:rFonts w:eastAsia="Times New Roman"/>
          <w:lang w:val="ru-RU"/>
        </w:rPr>
        <w:t>Платформой оценок и других мероприятий.</w:t>
      </w:r>
      <w:r w:rsidRPr="00D63488">
        <w:rPr>
          <w:rFonts w:eastAsia="Times New Roman"/>
          <w:lang w:val="ru-RU"/>
        </w:rPr>
        <w:t xml:space="preserve"> </w:t>
      </w:r>
      <w:r>
        <w:rPr>
          <w:rFonts w:eastAsia="Times New Roman"/>
          <w:lang w:val="ru-RU"/>
        </w:rPr>
        <w:t>Эта о</w:t>
      </w:r>
      <w:r w:rsidRPr="00D63488">
        <w:rPr>
          <w:rFonts w:eastAsia="Times New Roman"/>
          <w:lang w:val="ru-RU"/>
        </w:rPr>
        <w:t xml:space="preserve">ценка и </w:t>
      </w:r>
      <w:r>
        <w:rPr>
          <w:rFonts w:eastAsia="Times New Roman"/>
          <w:lang w:val="ru-RU"/>
        </w:rPr>
        <w:t xml:space="preserve">пересмотренные </w:t>
      </w:r>
      <w:r w:rsidRPr="00D63488">
        <w:rPr>
          <w:rFonts w:eastAsia="Times New Roman"/>
          <w:lang w:val="ru-RU"/>
        </w:rPr>
        <w:t xml:space="preserve">руководящие принципы </w:t>
      </w:r>
      <w:r>
        <w:rPr>
          <w:rFonts w:eastAsia="Times New Roman"/>
          <w:lang w:val="ru-RU"/>
        </w:rPr>
        <w:t>должны</w:t>
      </w:r>
      <w:r w:rsidRPr="00D63488">
        <w:rPr>
          <w:rFonts w:eastAsia="Times New Roman"/>
          <w:lang w:val="ru-RU"/>
        </w:rPr>
        <w:t xml:space="preserve"> также способствовать проведению национальных оценок</w:t>
      </w:r>
      <w:r>
        <w:rPr>
          <w:rFonts w:eastAsia="Times New Roman"/>
          <w:lang w:val="ru-RU"/>
        </w:rPr>
        <w:t xml:space="preserve"> и</w:t>
      </w:r>
      <w:r w:rsidRPr="00D63488">
        <w:rPr>
          <w:rFonts w:eastAsia="Times New Roman"/>
          <w:lang w:val="ru-RU"/>
        </w:rPr>
        <w:t xml:space="preserve"> разработке</w:t>
      </w:r>
      <w:r>
        <w:rPr>
          <w:rFonts w:eastAsia="Times New Roman"/>
          <w:lang w:val="ru-RU"/>
        </w:rPr>
        <w:t xml:space="preserve"> и реализации </w:t>
      </w:r>
      <w:r w:rsidRPr="00D63488">
        <w:rPr>
          <w:rFonts w:eastAsia="Times New Roman"/>
          <w:lang w:val="ru-RU"/>
        </w:rPr>
        <w:t xml:space="preserve">национальной </w:t>
      </w:r>
      <w:r>
        <w:rPr>
          <w:rFonts w:eastAsia="Times New Roman"/>
          <w:lang w:val="ru-RU"/>
        </w:rPr>
        <w:t>и международной политики, в том числе в отношении Айтинских задач в области биоразнообразия</w:t>
      </w:r>
      <w:r w:rsidRPr="00D63488">
        <w:rPr>
          <w:rFonts w:eastAsia="Times New Roman"/>
          <w:lang w:val="ru-RU"/>
        </w:rPr>
        <w:t>.</w:t>
      </w:r>
    </w:p>
    <w:p w:rsidR="001D5C16" w:rsidRPr="00D63488" w:rsidRDefault="001D5C16" w:rsidP="001D5C16">
      <w:pPr>
        <w:spacing w:after="120"/>
        <w:ind w:left="1247"/>
        <w:rPr>
          <w:lang w:val="ru-RU"/>
        </w:rPr>
      </w:pPr>
      <w:r>
        <w:rPr>
          <w:rFonts w:eastAsia="Times New Roman"/>
          <w:lang w:val="ru-RU"/>
        </w:rPr>
        <w:t>7</w:t>
      </w:r>
      <w:r w:rsidRPr="00502D83">
        <w:rPr>
          <w:rFonts w:eastAsia="Times New Roman"/>
          <w:lang w:val="ru-RU"/>
        </w:rPr>
        <w:t>.</w:t>
      </w:r>
      <w:r w:rsidRPr="00502D83">
        <w:rPr>
          <w:rFonts w:eastAsia="Times New Roman"/>
          <w:lang w:val="ru-RU"/>
        </w:rPr>
        <w:tab/>
      </w:r>
      <w:proofErr w:type="gramStart"/>
      <w:r>
        <w:rPr>
          <w:rFonts w:eastAsia="Times New Roman"/>
          <w:lang w:val="ru-RU"/>
        </w:rPr>
        <w:t>Эта о</w:t>
      </w:r>
      <w:r w:rsidRPr="00D63488">
        <w:rPr>
          <w:rFonts w:eastAsia="Times New Roman"/>
          <w:lang w:val="ru-RU"/>
        </w:rPr>
        <w:t xml:space="preserve">ценка </w:t>
      </w:r>
      <w:r>
        <w:rPr>
          <w:rFonts w:eastAsia="Times New Roman"/>
          <w:lang w:val="ru-RU"/>
        </w:rPr>
        <w:t>может способствовать</w:t>
      </w:r>
      <w:r w:rsidRPr="00D63488">
        <w:rPr>
          <w:rFonts w:eastAsia="Times New Roman"/>
          <w:lang w:val="ru-RU"/>
        </w:rPr>
        <w:t xml:space="preserve"> разработ</w:t>
      </w:r>
      <w:r>
        <w:rPr>
          <w:rFonts w:eastAsia="Times New Roman"/>
          <w:lang w:val="ru-RU"/>
        </w:rPr>
        <w:t>ке</w:t>
      </w:r>
      <w:r w:rsidRPr="00D63488">
        <w:rPr>
          <w:rFonts w:eastAsia="Times New Roman"/>
          <w:lang w:val="ru-RU"/>
        </w:rPr>
        <w:t xml:space="preserve"> инструмент</w:t>
      </w:r>
      <w:r>
        <w:rPr>
          <w:rFonts w:eastAsia="Times New Roman"/>
          <w:lang w:val="ru-RU"/>
        </w:rPr>
        <w:t>ов</w:t>
      </w:r>
      <w:r w:rsidRPr="00D63488">
        <w:rPr>
          <w:rFonts w:eastAsia="Times New Roman"/>
          <w:lang w:val="ru-RU"/>
        </w:rPr>
        <w:t xml:space="preserve"> и методик для учета соответствующего сочетания биофизических, социально-культурных, экономических, медико</w:t>
      </w:r>
      <w:r w:rsidRPr="003A59C3">
        <w:rPr>
          <w:rFonts w:eastAsia="Times New Roman"/>
          <w:lang w:val="ru-RU"/>
        </w:rPr>
        <w:noBreakHyphen/>
      </w:r>
      <w:r w:rsidRPr="00D63488">
        <w:rPr>
          <w:rFonts w:eastAsia="Times New Roman"/>
          <w:lang w:val="ru-RU"/>
        </w:rPr>
        <w:t xml:space="preserve">санитарных и комплексных (в том числе на уровне коренных народов и местных общин) ценностей в процессе принятия решений кругом заинтересованных сторон, включая правительства, организации гражданского общества, коренные народы и местные общины, специалистов по </w:t>
      </w:r>
      <w:r>
        <w:rPr>
          <w:rFonts w:eastAsia="Times New Roman"/>
          <w:lang w:val="ru-RU"/>
        </w:rPr>
        <w:t xml:space="preserve">регулированию </w:t>
      </w:r>
      <w:r w:rsidRPr="00D63488">
        <w:rPr>
          <w:rFonts w:eastAsia="Times New Roman"/>
          <w:lang w:val="ru-RU"/>
        </w:rPr>
        <w:t>экосистем, а также частный сектор.</w:t>
      </w:r>
      <w:proofErr w:type="gramEnd"/>
      <w:r w:rsidRPr="00D63488">
        <w:rPr>
          <w:rFonts w:eastAsia="Times New Roman"/>
          <w:lang w:val="ru-RU"/>
        </w:rPr>
        <w:t xml:space="preserve"> Согласно предварительному руководству, рассмотрение биофизических ценностей обеспечит их признание, но не будет включать подробную оценку </w:t>
      </w:r>
      <w:r>
        <w:rPr>
          <w:rFonts w:eastAsia="Times New Roman"/>
          <w:lang w:val="ru-RU"/>
        </w:rPr>
        <w:t xml:space="preserve">механических взаимосвязей между </w:t>
      </w:r>
      <w:r w:rsidRPr="00D63488">
        <w:rPr>
          <w:rFonts w:eastAsia="Times New Roman"/>
          <w:lang w:val="ru-RU"/>
        </w:rPr>
        <w:t>процессами и функциями экосистем и обеспечением выгод для людей, что является предметом рассмотрения других оценок Платформы.</w:t>
      </w:r>
    </w:p>
    <w:p w:rsidR="001D5C16" w:rsidRPr="00D63488" w:rsidRDefault="001D5C16" w:rsidP="001D5C16">
      <w:pPr>
        <w:spacing w:after="120"/>
        <w:ind w:left="1247"/>
        <w:rPr>
          <w:lang w:val="ru-RU"/>
        </w:rPr>
      </w:pPr>
      <w:r>
        <w:rPr>
          <w:rFonts w:eastAsia="Times New Roman"/>
          <w:lang w:val="ru-RU"/>
        </w:rPr>
        <w:t>8</w:t>
      </w:r>
      <w:r w:rsidRPr="00502D83">
        <w:rPr>
          <w:rFonts w:eastAsia="Times New Roman"/>
          <w:lang w:val="ru-RU"/>
        </w:rPr>
        <w:t>.</w:t>
      </w:r>
      <w:r w:rsidRPr="00502D83">
        <w:rPr>
          <w:rFonts w:eastAsia="Times New Roman"/>
          <w:lang w:val="ru-RU"/>
        </w:rPr>
        <w:tab/>
      </w:r>
      <w:r w:rsidRPr="00D63488">
        <w:rPr>
          <w:rFonts w:eastAsia="Times New Roman"/>
          <w:lang w:val="ru-RU"/>
        </w:rPr>
        <w:t>Эта работа будет непосредственно касаться деятельности</w:t>
      </w:r>
      <w:r>
        <w:rPr>
          <w:rFonts w:eastAsia="Times New Roman"/>
          <w:lang w:val="ru-RU"/>
        </w:rPr>
        <w:t xml:space="preserve"> Платформы</w:t>
      </w:r>
      <w:r w:rsidRPr="00D63488">
        <w:rPr>
          <w:rFonts w:eastAsia="Times New Roman"/>
          <w:lang w:val="ru-RU"/>
        </w:rPr>
        <w:t>. Она поможет выявить соответствующие про</w:t>
      </w:r>
      <w:r>
        <w:rPr>
          <w:rFonts w:eastAsia="Times New Roman"/>
          <w:lang w:val="ru-RU"/>
        </w:rPr>
        <w:t xml:space="preserve">белы в знаниях, включая научные </w:t>
      </w:r>
      <w:r w:rsidRPr="00D63488">
        <w:rPr>
          <w:rFonts w:eastAsia="Times New Roman"/>
          <w:lang w:val="ru-RU"/>
        </w:rPr>
        <w:t xml:space="preserve">и знания коренного и местного населения, </w:t>
      </w:r>
      <w:r>
        <w:rPr>
          <w:rFonts w:eastAsia="Times New Roman"/>
          <w:lang w:val="ru-RU"/>
        </w:rPr>
        <w:t xml:space="preserve">и </w:t>
      </w:r>
      <w:r w:rsidRPr="00D63488">
        <w:rPr>
          <w:rFonts w:eastAsia="Times New Roman"/>
          <w:lang w:val="ru-RU"/>
        </w:rPr>
        <w:t xml:space="preserve">в практических шагах по разработке политики и потребностях в </w:t>
      </w:r>
      <w:r>
        <w:rPr>
          <w:rFonts w:eastAsia="Times New Roman"/>
          <w:lang w:val="ru-RU"/>
        </w:rPr>
        <w:t xml:space="preserve">создании </w:t>
      </w:r>
      <w:r w:rsidRPr="00D63488">
        <w:rPr>
          <w:rFonts w:eastAsia="Times New Roman"/>
          <w:lang w:val="ru-RU"/>
        </w:rPr>
        <w:t xml:space="preserve">потенциала. Кроме того, она выявит подходы и методики, </w:t>
      </w:r>
      <w:r>
        <w:rPr>
          <w:rFonts w:eastAsia="Times New Roman"/>
          <w:lang w:val="ru-RU"/>
        </w:rPr>
        <w:t xml:space="preserve">включая сценарии и модели, </w:t>
      </w:r>
      <w:r w:rsidRPr="00D63488">
        <w:rPr>
          <w:rFonts w:eastAsia="Times New Roman"/>
          <w:lang w:val="ru-RU"/>
        </w:rPr>
        <w:t xml:space="preserve">которые будут особенно полезными для признания и сопряжения различной концептуализации разнообразных природных ценностей и благ для людей. </w:t>
      </w:r>
    </w:p>
    <w:p w:rsidR="001D5C16" w:rsidRPr="00D63488" w:rsidRDefault="001D5C16" w:rsidP="001D5C16">
      <w:pPr>
        <w:spacing w:after="120"/>
        <w:ind w:left="1247"/>
        <w:rPr>
          <w:lang w:val="ru-RU"/>
        </w:rPr>
      </w:pPr>
      <w:r>
        <w:rPr>
          <w:rFonts w:eastAsia="Times New Roman"/>
          <w:lang w:val="ru-RU"/>
        </w:rPr>
        <w:t>9</w:t>
      </w:r>
      <w:r w:rsidRPr="00502D83">
        <w:rPr>
          <w:rFonts w:eastAsia="Times New Roman"/>
          <w:lang w:val="ru-RU"/>
        </w:rPr>
        <w:t>.</w:t>
      </w:r>
      <w:r w:rsidRPr="00502D83">
        <w:rPr>
          <w:rFonts w:eastAsia="Times New Roman"/>
          <w:lang w:val="ru-RU"/>
        </w:rPr>
        <w:tab/>
      </w:r>
      <w:r w:rsidRPr="00D63488">
        <w:rPr>
          <w:rFonts w:eastAsia="Times New Roman"/>
          <w:lang w:val="ru-RU"/>
        </w:rPr>
        <w:t xml:space="preserve">В основу оценки будет положено признание наличия культурно обусловленных различий в мировоззрении, взглядах и подходах </w:t>
      </w:r>
      <w:r>
        <w:rPr>
          <w:rFonts w:eastAsia="Times New Roman"/>
          <w:lang w:val="ru-RU"/>
        </w:rPr>
        <w:t xml:space="preserve">к </w:t>
      </w:r>
      <w:r w:rsidRPr="00D63488">
        <w:rPr>
          <w:rFonts w:eastAsia="Times New Roman"/>
          <w:lang w:val="ru-RU"/>
        </w:rPr>
        <w:t>обеспеч</w:t>
      </w:r>
      <w:r>
        <w:rPr>
          <w:rFonts w:eastAsia="Times New Roman"/>
          <w:lang w:val="ru-RU"/>
        </w:rPr>
        <w:t>ению</w:t>
      </w:r>
      <w:r w:rsidRPr="00D63488">
        <w:rPr>
          <w:rFonts w:eastAsia="Times New Roman"/>
          <w:lang w:val="ru-RU"/>
        </w:rPr>
        <w:t xml:space="preserve"> </w:t>
      </w:r>
      <w:r>
        <w:rPr>
          <w:rFonts w:eastAsia="Times New Roman"/>
          <w:lang w:val="ru-RU"/>
        </w:rPr>
        <w:t xml:space="preserve">достойного </w:t>
      </w:r>
      <w:r w:rsidRPr="00D63488">
        <w:rPr>
          <w:rFonts w:eastAsia="Times New Roman"/>
          <w:lang w:val="ru-RU"/>
        </w:rPr>
        <w:t>качеств</w:t>
      </w:r>
      <w:r>
        <w:rPr>
          <w:rFonts w:eastAsia="Times New Roman"/>
          <w:lang w:val="ru-RU"/>
        </w:rPr>
        <w:t>а</w:t>
      </w:r>
      <w:r w:rsidRPr="00D63488">
        <w:rPr>
          <w:rFonts w:eastAsia="Times New Roman"/>
          <w:lang w:val="ru-RU"/>
        </w:rPr>
        <w:t xml:space="preserve"> жизни в контексте концептуальн</w:t>
      </w:r>
      <w:r>
        <w:rPr>
          <w:rFonts w:eastAsia="Times New Roman"/>
          <w:lang w:val="ru-RU"/>
        </w:rPr>
        <w:t xml:space="preserve">ых рамок </w:t>
      </w:r>
      <w:r w:rsidRPr="00D63488">
        <w:rPr>
          <w:rFonts w:eastAsia="Times New Roman"/>
          <w:lang w:val="ru-RU"/>
        </w:rPr>
        <w:t>Платформы.</w:t>
      </w:r>
    </w:p>
    <w:p w:rsidR="001D5C16" w:rsidRPr="003A59C3" w:rsidRDefault="001D5C16" w:rsidP="001D5C16">
      <w:pPr>
        <w:tabs>
          <w:tab w:val="right" w:pos="851"/>
        </w:tabs>
        <w:spacing w:after="120"/>
        <w:ind w:left="1247" w:right="284" w:hanging="1247"/>
        <w:rPr>
          <w:b/>
          <w:sz w:val="24"/>
          <w:lang w:val="ru-RU"/>
        </w:rPr>
      </w:pPr>
      <w:r w:rsidRPr="003A59C3">
        <w:rPr>
          <w:rFonts w:eastAsia="Times New Roman"/>
          <w:b/>
          <w:sz w:val="24"/>
          <w:lang w:val="ru-RU"/>
        </w:rPr>
        <w:tab/>
        <w:t>D.</w:t>
      </w:r>
      <w:r w:rsidRPr="003A59C3">
        <w:rPr>
          <w:rFonts w:eastAsia="Times New Roman"/>
          <w:b/>
          <w:sz w:val="24"/>
          <w:lang w:val="ru-RU"/>
        </w:rPr>
        <w:tab/>
      </w:r>
      <w:r>
        <w:rPr>
          <w:rFonts w:eastAsia="Times New Roman"/>
          <w:b/>
          <w:sz w:val="24"/>
          <w:lang w:val="ru-RU"/>
        </w:rPr>
        <w:t>П</w:t>
      </w:r>
      <w:r w:rsidRPr="003A59C3">
        <w:rPr>
          <w:rFonts w:eastAsia="Times New Roman"/>
          <w:b/>
          <w:sz w:val="24"/>
          <w:lang w:val="ru-RU"/>
        </w:rPr>
        <w:t>редположения</w:t>
      </w:r>
    </w:p>
    <w:p w:rsidR="001D5C16" w:rsidRPr="00D63488" w:rsidRDefault="001D5C16" w:rsidP="001D5C16">
      <w:pPr>
        <w:spacing w:after="240"/>
        <w:ind w:left="1247"/>
        <w:rPr>
          <w:lang w:val="ru-RU"/>
        </w:rPr>
      </w:pPr>
      <w:r w:rsidRPr="00502D83">
        <w:rPr>
          <w:rFonts w:eastAsia="Times New Roman"/>
          <w:lang w:val="ru-RU"/>
        </w:rPr>
        <w:t>1</w:t>
      </w:r>
      <w:r>
        <w:rPr>
          <w:rFonts w:eastAsia="Times New Roman"/>
          <w:lang w:val="ru-RU"/>
        </w:rPr>
        <w:t>0</w:t>
      </w:r>
      <w:r w:rsidRPr="00502D83">
        <w:rPr>
          <w:rFonts w:eastAsia="Times New Roman"/>
          <w:lang w:val="ru-RU"/>
        </w:rPr>
        <w:t>.</w:t>
      </w:r>
      <w:r w:rsidRPr="00502D83">
        <w:rPr>
          <w:rFonts w:eastAsia="Times New Roman"/>
          <w:lang w:val="ru-RU"/>
        </w:rPr>
        <w:tab/>
      </w:r>
      <w:proofErr w:type="gramStart"/>
      <w:r w:rsidRPr="00D63488">
        <w:rPr>
          <w:rFonts w:eastAsia="Times New Roman"/>
          <w:lang w:val="ru-RU"/>
        </w:rPr>
        <w:t>Работа будет вестись многодисциплинарной группой экспертов</w:t>
      </w:r>
      <w:r>
        <w:rPr>
          <w:rFonts w:eastAsia="Times New Roman"/>
          <w:lang w:val="ru-RU"/>
        </w:rPr>
        <w:t xml:space="preserve"> с </w:t>
      </w:r>
      <w:r w:rsidRPr="00D63488">
        <w:rPr>
          <w:rFonts w:eastAsia="Times New Roman"/>
          <w:lang w:val="ru-RU"/>
        </w:rPr>
        <w:t>опыт</w:t>
      </w:r>
      <w:r>
        <w:rPr>
          <w:rFonts w:eastAsia="Times New Roman"/>
          <w:lang w:val="ru-RU"/>
        </w:rPr>
        <w:t>ом работы в различных областях, в частности,</w:t>
      </w:r>
      <w:r w:rsidRPr="003D1D08">
        <w:rPr>
          <w:rFonts w:eastAsia="Times New Roman"/>
          <w:lang w:val="ru-RU"/>
        </w:rPr>
        <w:t xml:space="preserve"> </w:t>
      </w:r>
      <w:r w:rsidRPr="00D63488">
        <w:rPr>
          <w:rFonts w:eastAsia="Times New Roman"/>
          <w:lang w:val="ru-RU"/>
        </w:rPr>
        <w:t>таких как</w:t>
      </w:r>
      <w:r>
        <w:rPr>
          <w:rFonts w:eastAsia="Times New Roman"/>
          <w:lang w:val="ru-RU"/>
        </w:rPr>
        <w:t xml:space="preserve"> </w:t>
      </w:r>
      <w:r w:rsidRPr="00D63488">
        <w:rPr>
          <w:rFonts w:eastAsia="Times New Roman"/>
          <w:lang w:val="ru-RU"/>
        </w:rPr>
        <w:t>антропология, биология, теория связи, экология, экономика, наука об окружающей среде, география, право, философия, политические науки, осуществление политики, психология, социология и соответствующие области междисциплинарных исследований, а также заинтересованными сторонами и специалистами</w:t>
      </w:r>
      <w:r w:rsidRPr="007F111F">
        <w:rPr>
          <w:rFonts w:eastAsia="Times New Roman"/>
          <w:lang w:val="ru-RU"/>
        </w:rPr>
        <w:noBreakHyphen/>
      </w:r>
      <w:r w:rsidRPr="00D63488">
        <w:rPr>
          <w:rFonts w:eastAsia="Times New Roman"/>
          <w:lang w:val="ru-RU"/>
        </w:rPr>
        <w:t>практиками, участвующими в принятии решений в отношении биоразнообразия и экосистемных услуг (например, деловые круги, правительства</w:t>
      </w:r>
      <w:proofErr w:type="gramEnd"/>
      <w:r w:rsidRPr="00D63488">
        <w:rPr>
          <w:rFonts w:eastAsia="Times New Roman"/>
          <w:lang w:val="ru-RU"/>
        </w:rPr>
        <w:t xml:space="preserve"> и неправительственные организации), и носителями знаний коренного и местного населения</w:t>
      </w:r>
      <w:r>
        <w:rPr>
          <w:rFonts w:eastAsia="Times New Roman"/>
          <w:lang w:val="ru-RU"/>
        </w:rPr>
        <w:t xml:space="preserve"> с </w:t>
      </w:r>
      <w:r w:rsidRPr="00D63488">
        <w:rPr>
          <w:rFonts w:eastAsia="Times New Roman"/>
          <w:lang w:val="ru-RU"/>
        </w:rPr>
        <w:t>различны</w:t>
      </w:r>
      <w:r>
        <w:rPr>
          <w:rFonts w:eastAsia="Times New Roman"/>
          <w:lang w:val="ru-RU"/>
        </w:rPr>
        <w:t xml:space="preserve">ми </w:t>
      </w:r>
      <w:r w:rsidRPr="00D63488">
        <w:rPr>
          <w:rFonts w:eastAsia="Times New Roman"/>
          <w:lang w:val="ru-RU"/>
        </w:rPr>
        <w:t>культурны</w:t>
      </w:r>
      <w:r>
        <w:rPr>
          <w:rFonts w:eastAsia="Times New Roman"/>
          <w:lang w:val="ru-RU"/>
        </w:rPr>
        <w:t>ми</w:t>
      </w:r>
      <w:r w:rsidRPr="00D63488">
        <w:rPr>
          <w:rFonts w:eastAsia="Times New Roman"/>
          <w:lang w:val="ru-RU"/>
        </w:rPr>
        <w:t xml:space="preserve"> традици</w:t>
      </w:r>
      <w:r>
        <w:rPr>
          <w:rFonts w:eastAsia="Times New Roman"/>
          <w:lang w:val="ru-RU"/>
        </w:rPr>
        <w:t>ям</w:t>
      </w:r>
      <w:r w:rsidRPr="00D63488">
        <w:rPr>
          <w:rFonts w:eastAsia="Times New Roman"/>
          <w:lang w:val="ru-RU"/>
        </w:rPr>
        <w:t xml:space="preserve">и. Кандидатуры этих экспертов будут предлагаться правительствами и заинтересованными сторонами </w:t>
      </w:r>
      <w:proofErr w:type="gramStart"/>
      <w:r w:rsidRPr="00D63488">
        <w:rPr>
          <w:rFonts w:eastAsia="Times New Roman"/>
          <w:lang w:val="ru-RU"/>
        </w:rPr>
        <w:t>Платформы</w:t>
      </w:r>
      <w:proofErr w:type="gramEnd"/>
      <w:r w:rsidRPr="00D63488">
        <w:rPr>
          <w:rFonts w:eastAsia="Times New Roman"/>
          <w:lang w:val="ru-RU"/>
        </w:rPr>
        <w:t xml:space="preserve"> и отбираться Многодисциплинарной группой экспертов в соответствии с процедурами подготовки итоговых материалов Платформы, а в своей работе эксперты будут опираться на предыдущие и текущие соответствующие инициативы (см. пункт</w:t>
      </w:r>
      <w:r>
        <w:rPr>
          <w:rFonts w:eastAsia="Times New Roman"/>
          <w:lang w:val="ru-RU"/>
        </w:rPr>
        <w:t>ы</w:t>
      </w:r>
      <w:r w:rsidRPr="00D63488">
        <w:rPr>
          <w:rFonts w:eastAsia="Times New Roman"/>
          <w:lang w:val="ru-RU"/>
        </w:rPr>
        <w:t xml:space="preserve"> </w:t>
      </w:r>
      <w:r>
        <w:rPr>
          <w:rFonts w:eastAsia="Times New Roman"/>
          <w:lang w:val="ru-RU"/>
        </w:rPr>
        <w:t>19 и 20</w:t>
      </w:r>
      <w:r w:rsidRPr="00D63488">
        <w:rPr>
          <w:rFonts w:eastAsia="Times New Roman"/>
          <w:lang w:val="ru-RU"/>
        </w:rPr>
        <w:t xml:space="preserve">). </w:t>
      </w:r>
    </w:p>
    <w:p w:rsidR="001D5C16" w:rsidRPr="00D63488" w:rsidRDefault="001D5C16" w:rsidP="001D5C16">
      <w:pPr>
        <w:tabs>
          <w:tab w:val="right" w:pos="851"/>
        </w:tabs>
        <w:spacing w:after="120"/>
        <w:ind w:left="1247" w:right="284" w:hanging="1247"/>
        <w:rPr>
          <w:rFonts w:eastAsia="Times New Roman"/>
          <w:b/>
          <w:sz w:val="28"/>
          <w:lang w:val="ru-RU"/>
        </w:rPr>
      </w:pPr>
      <w:r w:rsidRPr="00D63488">
        <w:rPr>
          <w:rFonts w:eastAsia="Times New Roman"/>
          <w:b/>
          <w:sz w:val="28"/>
          <w:lang w:val="ru-RU"/>
        </w:rPr>
        <w:tab/>
        <w:t>II.</w:t>
      </w:r>
      <w:r w:rsidRPr="00D63488">
        <w:rPr>
          <w:rFonts w:eastAsia="Times New Roman"/>
          <w:b/>
          <w:sz w:val="28"/>
          <w:lang w:val="ru-RU"/>
        </w:rPr>
        <w:tab/>
        <w:t>Краткое описание оценки</w:t>
      </w:r>
    </w:p>
    <w:p w:rsidR="001D5C16" w:rsidRPr="00D63488" w:rsidRDefault="001D5C16" w:rsidP="001D5C16">
      <w:pPr>
        <w:spacing w:after="120"/>
        <w:ind w:left="1247"/>
        <w:rPr>
          <w:lang w:val="ru-RU"/>
        </w:rPr>
      </w:pPr>
      <w:r w:rsidRPr="00502D83">
        <w:rPr>
          <w:rFonts w:eastAsia="Times New Roman"/>
          <w:lang w:val="ru-RU"/>
        </w:rPr>
        <w:t>1</w:t>
      </w:r>
      <w:r>
        <w:rPr>
          <w:rFonts w:eastAsia="Times New Roman"/>
          <w:lang w:val="ru-RU"/>
        </w:rPr>
        <w:t>1</w:t>
      </w:r>
      <w:r w:rsidRPr="00502D83">
        <w:rPr>
          <w:rFonts w:eastAsia="Times New Roman"/>
          <w:lang w:val="ru-RU"/>
        </w:rPr>
        <w:t>.</w:t>
      </w:r>
      <w:r w:rsidRPr="00502D83">
        <w:rPr>
          <w:rFonts w:eastAsia="Times New Roman"/>
          <w:lang w:val="ru-RU"/>
        </w:rPr>
        <w:tab/>
      </w:r>
      <w:r>
        <w:rPr>
          <w:rFonts w:eastAsia="Times New Roman"/>
          <w:lang w:val="ru-RU"/>
        </w:rPr>
        <w:t>Доклад об о</w:t>
      </w:r>
      <w:r w:rsidRPr="00D63488">
        <w:rPr>
          <w:rFonts w:eastAsia="Times New Roman"/>
          <w:lang w:val="ru-RU"/>
        </w:rPr>
        <w:t>ценк</w:t>
      </w:r>
      <w:r>
        <w:rPr>
          <w:rFonts w:eastAsia="Times New Roman"/>
          <w:lang w:val="ru-RU"/>
        </w:rPr>
        <w:t>е</w:t>
      </w:r>
      <w:r w:rsidRPr="00D63488">
        <w:rPr>
          <w:rFonts w:eastAsia="Times New Roman"/>
          <w:lang w:val="ru-RU"/>
        </w:rPr>
        <w:t xml:space="preserve"> будет включать резюме для директивных органов и шесть глав, для каждой из которых будет</w:t>
      </w:r>
      <w:r>
        <w:rPr>
          <w:rFonts w:eastAsia="Times New Roman"/>
          <w:lang w:val="ru-RU"/>
        </w:rPr>
        <w:t xml:space="preserve"> дано установочное резюме с </w:t>
      </w:r>
      <w:r w:rsidRPr="00D63488">
        <w:rPr>
          <w:rFonts w:eastAsia="Times New Roman"/>
          <w:lang w:val="ru-RU"/>
        </w:rPr>
        <w:t>изложением</w:t>
      </w:r>
      <w:r>
        <w:rPr>
          <w:rFonts w:eastAsia="Times New Roman"/>
          <w:lang w:val="ru-RU"/>
        </w:rPr>
        <w:t xml:space="preserve"> ключевых выводов и </w:t>
      </w:r>
      <w:r w:rsidRPr="00D63488">
        <w:rPr>
          <w:rFonts w:eastAsia="Times New Roman"/>
          <w:lang w:val="ru-RU"/>
        </w:rPr>
        <w:t>информации</w:t>
      </w:r>
      <w:r>
        <w:rPr>
          <w:rFonts w:eastAsia="Times New Roman"/>
          <w:lang w:val="ru-RU"/>
        </w:rPr>
        <w:t xml:space="preserve">, наиболее важной </w:t>
      </w:r>
      <w:r w:rsidRPr="00D63488">
        <w:rPr>
          <w:rFonts w:eastAsia="Times New Roman"/>
          <w:lang w:val="ru-RU"/>
        </w:rPr>
        <w:t>для лиц, принимающих решения.</w:t>
      </w:r>
    </w:p>
    <w:p w:rsidR="001D5C16" w:rsidRPr="00D63488" w:rsidRDefault="001D5C16" w:rsidP="001D5C16">
      <w:pPr>
        <w:spacing w:after="120"/>
        <w:ind w:left="1247"/>
        <w:rPr>
          <w:lang w:val="ru-RU"/>
        </w:rPr>
      </w:pPr>
      <w:r w:rsidRPr="00502D83">
        <w:rPr>
          <w:rFonts w:eastAsia="Times New Roman"/>
          <w:lang w:val="ru-RU"/>
        </w:rPr>
        <w:t>1</w:t>
      </w:r>
      <w:r>
        <w:rPr>
          <w:rFonts w:eastAsia="Times New Roman"/>
          <w:lang w:val="ru-RU"/>
        </w:rPr>
        <w:t>2</w:t>
      </w:r>
      <w:r w:rsidRPr="00502D83">
        <w:rPr>
          <w:rFonts w:eastAsia="Times New Roman"/>
          <w:lang w:val="ru-RU"/>
        </w:rPr>
        <w:t>.</w:t>
      </w:r>
      <w:r w:rsidRPr="00502D83">
        <w:rPr>
          <w:rFonts w:eastAsia="Times New Roman"/>
          <w:lang w:val="ru-RU"/>
        </w:rPr>
        <w:tab/>
      </w:r>
      <w:r w:rsidRPr="00D63488">
        <w:rPr>
          <w:rFonts w:eastAsia="Times New Roman"/>
          <w:lang w:val="ru-RU"/>
        </w:rPr>
        <w:t>Глава 1 будет содержать введение, где будет ясно показано значение различной концептуализации ценностей природы и ее благ для разработки методов управления, и</w:t>
      </w:r>
      <w:r>
        <w:rPr>
          <w:rFonts w:eastAsia="Times New Roman"/>
          <w:lang w:val="ru-RU"/>
        </w:rPr>
        <w:t>нститутов и политики в разных</w:t>
      </w:r>
      <w:r w:rsidRPr="00D63488">
        <w:rPr>
          <w:rFonts w:eastAsia="Times New Roman"/>
          <w:lang w:val="ru-RU"/>
        </w:rPr>
        <w:t xml:space="preserve"> </w:t>
      </w:r>
      <w:r>
        <w:rPr>
          <w:rFonts w:eastAsia="Times New Roman"/>
          <w:lang w:val="ru-RU"/>
        </w:rPr>
        <w:t xml:space="preserve">контекстах принятия решений, а также </w:t>
      </w:r>
      <w:r w:rsidRPr="00D63488">
        <w:rPr>
          <w:rFonts w:eastAsia="Times New Roman"/>
          <w:lang w:val="ru-RU"/>
        </w:rPr>
        <w:t>взаимосвязи с концептуальн</w:t>
      </w:r>
      <w:r>
        <w:rPr>
          <w:rFonts w:eastAsia="Times New Roman"/>
          <w:lang w:val="ru-RU"/>
        </w:rPr>
        <w:t>ыми рамками</w:t>
      </w:r>
      <w:r w:rsidRPr="00D63488">
        <w:rPr>
          <w:rFonts w:eastAsia="Times New Roman"/>
          <w:lang w:val="ru-RU"/>
        </w:rPr>
        <w:t>. В этой главе будет также разъяснено, каким образом ее можн</w:t>
      </w:r>
      <w:r>
        <w:rPr>
          <w:rFonts w:eastAsia="Times New Roman"/>
          <w:lang w:val="ru-RU"/>
        </w:rPr>
        <w:t xml:space="preserve">о </w:t>
      </w:r>
      <w:r w:rsidRPr="00D63488">
        <w:rPr>
          <w:rFonts w:eastAsia="Times New Roman"/>
          <w:lang w:val="ru-RU"/>
        </w:rPr>
        <w:t>использовать совместно с каталогом инструментов и методологий поддержки политики Платформы</w:t>
      </w:r>
      <w:bookmarkStart w:id="56" w:name="_DV_C1736"/>
      <w:r w:rsidR="00775698">
        <w:rPr>
          <w:rStyle w:val="FootnoteReference"/>
          <w:rFonts w:eastAsia="Times New Roman"/>
          <w:lang w:val="ru-RU"/>
        </w:rPr>
        <w:footnoteReference w:id="60"/>
      </w:r>
      <w:bookmarkEnd w:id="56"/>
      <w:r w:rsidRPr="00D63488">
        <w:rPr>
          <w:rFonts w:eastAsia="Times New Roman"/>
          <w:lang w:val="ru-RU"/>
        </w:rPr>
        <w:t xml:space="preserve"> (результат 4 с)).</w:t>
      </w:r>
    </w:p>
    <w:p w:rsidR="001D5C16" w:rsidRPr="00D63488" w:rsidRDefault="001D5C16" w:rsidP="001D5C16">
      <w:pPr>
        <w:spacing w:after="120"/>
        <w:ind w:left="1247"/>
        <w:rPr>
          <w:lang w:val="ru-RU"/>
        </w:rPr>
      </w:pPr>
      <w:r>
        <w:rPr>
          <w:rFonts w:eastAsia="Times New Roman"/>
          <w:lang w:val="ru-RU"/>
        </w:rPr>
        <w:t>13</w:t>
      </w:r>
      <w:r w:rsidRPr="00502D83">
        <w:rPr>
          <w:rFonts w:eastAsia="Times New Roman"/>
          <w:lang w:val="ru-RU"/>
        </w:rPr>
        <w:t>.</w:t>
      </w:r>
      <w:r w:rsidRPr="00502D83">
        <w:rPr>
          <w:rFonts w:eastAsia="Times New Roman"/>
          <w:lang w:val="ru-RU"/>
        </w:rPr>
        <w:tab/>
      </w:r>
      <w:r w:rsidRPr="00D63488">
        <w:rPr>
          <w:rFonts w:eastAsia="Times New Roman"/>
          <w:lang w:val="ru-RU"/>
        </w:rPr>
        <w:t>В главе 2</w:t>
      </w:r>
      <w:r>
        <w:rPr>
          <w:rFonts w:eastAsia="Times New Roman"/>
          <w:lang w:val="ru-RU"/>
        </w:rPr>
        <w:t>, в соответствии с концептуальными рамками Платформы и предварительным руководством,</w:t>
      </w:r>
      <w:r w:rsidRPr="00D63488">
        <w:rPr>
          <w:rFonts w:eastAsia="Times New Roman"/>
          <w:lang w:val="ru-RU"/>
        </w:rPr>
        <w:t xml:space="preserve"> будет дана оценка обзора различной концептуализации ценностей </w:t>
      </w:r>
      <w:r>
        <w:rPr>
          <w:rFonts w:eastAsia="Times New Roman"/>
          <w:lang w:val="ru-RU"/>
        </w:rPr>
        <w:t xml:space="preserve">в отношении </w:t>
      </w:r>
      <w:r w:rsidRPr="00D63488">
        <w:rPr>
          <w:rFonts w:eastAsia="Times New Roman"/>
          <w:lang w:val="ru-RU"/>
        </w:rPr>
        <w:t xml:space="preserve">природы и </w:t>
      </w:r>
      <w:r>
        <w:rPr>
          <w:rFonts w:eastAsia="Times New Roman"/>
          <w:lang w:val="ru-RU"/>
        </w:rPr>
        <w:t xml:space="preserve">природных </w:t>
      </w:r>
      <w:r w:rsidRPr="00D63488">
        <w:rPr>
          <w:rFonts w:eastAsia="Times New Roman"/>
          <w:lang w:val="ru-RU"/>
        </w:rPr>
        <w:t>благ для людей</w:t>
      </w:r>
      <w:r>
        <w:rPr>
          <w:rFonts w:eastAsia="Times New Roman"/>
          <w:lang w:val="ru-RU"/>
        </w:rPr>
        <w:t>. В ходе оценки будет использована</w:t>
      </w:r>
      <w:r w:rsidRPr="00D63488">
        <w:rPr>
          <w:rFonts w:eastAsia="Times New Roman"/>
          <w:lang w:val="ru-RU"/>
        </w:rPr>
        <w:t xml:space="preserve"> научн</w:t>
      </w:r>
      <w:r>
        <w:rPr>
          <w:rFonts w:eastAsia="Times New Roman"/>
          <w:lang w:val="ru-RU"/>
        </w:rPr>
        <w:t>ая</w:t>
      </w:r>
      <w:r w:rsidRPr="00D63488">
        <w:rPr>
          <w:rFonts w:eastAsia="Times New Roman"/>
          <w:lang w:val="ru-RU"/>
        </w:rPr>
        <w:t xml:space="preserve"> литератур</w:t>
      </w:r>
      <w:r>
        <w:rPr>
          <w:rFonts w:eastAsia="Times New Roman"/>
          <w:lang w:val="ru-RU"/>
        </w:rPr>
        <w:t>а</w:t>
      </w:r>
      <w:r w:rsidRPr="00D63488">
        <w:rPr>
          <w:rFonts w:eastAsia="Times New Roman"/>
          <w:lang w:val="ru-RU"/>
        </w:rPr>
        <w:t xml:space="preserve">, например, </w:t>
      </w:r>
      <w:r>
        <w:rPr>
          <w:rFonts w:eastAsia="Times New Roman"/>
          <w:lang w:val="ru-RU"/>
        </w:rPr>
        <w:t xml:space="preserve">путем </w:t>
      </w:r>
      <w:r w:rsidRPr="00D63488">
        <w:rPr>
          <w:rFonts w:eastAsia="Times New Roman"/>
          <w:lang w:val="ru-RU"/>
        </w:rPr>
        <w:t>выполнения систематических обзоров</w:t>
      </w:r>
      <w:r>
        <w:rPr>
          <w:rFonts w:eastAsia="Times New Roman"/>
          <w:lang w:val="ru-RU"/>
        </w:rPr>
        <w:t xml:space="preserve"> и </w:t>
      </w:r>
      <w:proofErr w:type="gramStart"/>
      <w:r w:rsidRPr="00D63488">
        <w:rPr>
          <w:rFonts w:eastAsia="Times New Roman"/>
          <w:lang w:val="ru-RU"/>
        </w:rPr>
        <w:t>мета-анализа</w:t>
      </w:r>
      <w:proofErr w:type="gramEnd"/>
      <w:r>
        <w:rPr>
          <w:rFonts w:eastAsia="Times New Roman"/>
          <w:lang w:val="ru-RU"/>
        </w:rPr>
        <w:t xml:space="preserve">. В ходе оценки будут также использованы </w:t>
      </w:r>
      <w:r w:rsidRPr="00D63488">
        <w:rPr>
          <w:rFonts w:eastAsia="Times New Roman"/>
          <w:lang w:val="ru-RU"/>
        </w:rPr>
        <w:t>качественны</w:t>
      </w:r>
      <w:r>
        <w:rPr>
          <w:rFonts w:eastAsia="Times New Roman"/>
          <w:lang w:val="ru-RU"/>
        </w:rPr>
        <w:t xml:space="preserve">е </w:t>
      </w:r>
      <w:r w:rsidRPr="00D63488">
        <w:rPr>
          <w:rFonts w:eastAsia="Times New Roman"/>
          <w:lang w:val="ru-RU"/>
        </w:rPr>
        <w:t>тематически</w:t>
      </w:r>
      <w:r>
        <w:rPr>
          <w:rFonts w:eastAsia="Times New Roman"/>
          <w:lang w:val="ru-RU"/>
        </w:rPr>
        <w:t>е</w:t>
      </w:r>
      <w:r w:rsidRPr="00D63488">
        <w:rPr>
          <w:rFonts w:eastAsia="Times New Roman"/>
          <w:lang w:val="ru-RU"/>
        </w:rPr>
        <w:t xml:space="preserve"> исследовани</w:t>
      </w:r>
      <w:r>
        <w:rPr>
          <w:rFonts w:eastAsia="Times New Roman"/>
          <w:lang w:val="ru-RU"/>
        </w:rPr>
        <w:t>я</w:t>
      </w:r>
      <w:r w:rsidRPr="00D63488">
        <w:rPr>
          <w:rFonts w:eastAsia="Times New Roman"/>
          <w:lang w:val="ru-RU"/>
        </w:rPr>
        <w:t>, касающи</w:t>
      </w:r>
      <w:r>
        <w:rPr>
          <w:rFonts w:eastAsia="Times New Roman"/>
          <w:lang w:val="ru-RU"/>
        </w:rPr>
        <w:t>е</w:t>
      </w:r>
      <w:r w:rsidRPr="00D63488">
        <w:rPr>
          <w:rFonts w:eastAsia="Times New Roman"/>
          <w:lang w:val="ru-RU"/>
        </w:rPr>
        <w:t xml:space="preserve">ся знаний коренного и местного населения, </w:t>
      </w:r>
      <w:r>
        <w:rPr>
          <w:rFonts w:eastAsia="Times New Roman"/>
          <w:lang w:val="ru-RU"/>
        </w:rPr>
        <w:t xml:space="preserve">а также </w:t>
      </w:r>
      <w:r w:rsidRPr="00D63488">
        <w:rPr>
          <w:rFonts w:eastAsia="Times New Roman"/>
          <w:lang w:val="ru-RU"/>
        </w:rPr>
        <w:t>практических шагов по разработке политики</w:t>
      </w:r>
      <w:r>
        <w:rPr>
          <w:rFonts w:eastAsia="Times New Roman"/>
          <w:lang w:val="ru-RU"/>
        </w:rPr>
        <w:t xml:space="preserve">, помимо других источников информации. </w:t>
      </w:r>
      <w:r w:rsidRPr="00D63488">
        <w:rPr>
          <w:rFonts w:eastAsia="Times New Roman"/>
          <w:lang w:val="ru-RU"/>
        </w:rPr>
        <w:t xml:space="preserve">Эта работа </w:t>
      </w:r>
      <w:r>
        <w:rPr>
          <w:rFonts w:eastAsia="Times New Roman"/>
          <w:lang w:val="ru-RU"/>
        </w:rPr>
        <w:t xml:space="preserve">позволит </w:t>
      </w:r>
      <w:r w:rsidRPr="00D63488">
        <w:rPr>
          <w:rFonts w:eastAsia="Times New Roman"/>
          <w:lang w:val="ru-RU"/>
        </w:rPr>
        <w:t>определит</w:t>
      </w:r>
      <w:r>
        <w:rPr>
          <w:rFonts w:eastAsia="Times New Roman"/>
          <w:lang w:val="ru-RU"/>
        </w:rPr>
        <w:t xml:space="preserve">ь, каким образом </w:t>
      </w:r>
      <w:r w:rsidRPr="00D63488">
        <w:rPr>
          <w:rFonts w:eastAsia="Times New Roman"/>
          <w:lang w:val="ru-RU"/>
        </w:rPr>
        <w:t>различные</w:t>
      </w:r>
      <w:r>
        <w:rPr>
          <w:rFonts w:eastAsia="Times New Roman"/>
          <w:lang w:val="ru-RU"/>
        </w:rPr>
        <w:t xml:space="preserve"> виды </w:t>
      </w:r>
      <w:r w:rsidRPr="00D63488">
        <w:rPr>
          <w:rFonts w:eastAsia="Times New Roman"/>
          <w:lang w:val="ru-RU"/>
        </w:rPr>
        <w:t>мировоззрения, связанные с разными типами ценностей</w:t>
      </w:r>
      <w:r>
        <w:rPr>
          <w:rFonts w:eastAsia="Times New Roman"/>
          <w:lang w:val="ru-RU"/>
        </w:rPr>
        <w:t xml:space="preserve">, учитываются в </w:t>
      </w:r>
      <w:r w:rsidRPr="00D63488">
        <w:rPr>
          <w:rFonts w:eastAsia="Times New Roman"/>
          <w:lang w:val="ru-RU"/>
        </w:rPr>
        <w:t>контекст</w:t>
      </w:r>
      <w:r>
        <w:rPr>
          <w:rFonts w:eastAsia="Times New Roman"/>
          <w:lang w:val="ru-RU"/>
        </w:rPr>
        <w:t xml:space="preserve">ах </w:t>
      </w:r>
      <w:r w:rsidRPr="00D63488">
        <w:rPr>
          <w:rFonts w:eastAsia="Times New Roman"/>
          <w:lang w:val="ru-RU"/>
        </w:rPr>
        <w:t>принятия решений. В соответствии с концептуальн</w:t>
      </w:r>
      <w:r>
        <w:rPr>
          <w:rFonts w:eastAsia="Times New Roman"/>
          <w:lang w:val="ru-RU"/>
        </w:rPr>
        <w:t>ыми</w:t>
      </w:r>
      <w:r w:rsidRPr="00D63488">
        <w:rPr>
          <w:rFonts w:eastAsia="Times New Roman"/>
          <w:lang w:val="ru-RU"/>
        </w:rPr>
        <w:t xml:space="preserve"> </w:t>
      </w:r>
      <w:r>
        <w:rPr>
          <w:rFonts w:eastAsia="Times New Roman"/>
          <w:lang w:val="ru-RU"/>
        </w:rPr>
        <w:t xml:space="preserve">рамками </w:t>
      </w:r>
      <w:r w:rsidRPr="00D63488">
        <w:rPr>
          <w:rFonts w:eastAsia="Times New Roman"/>
          <w:lang w:val="ru-RU"/>
        </w:rPr>
        <w:t>Платформы и предварительным руководством, рассм</w:t>
      </w:r>
      <w:r>
        <w:rPr>
          <w:rFonts w:eastAsia="Times New Roman"/>
          <w:lang w:val="ru-RU"/>
        </w:rPr>
        <w:t xml:space="preserve">атриваемые </w:t>
      </w:r>
      <w:r w:rsidRPr="00D63488">
        <w:rPr>
          <w:rFonts w:eastAsia="Times New Roman"/>
          <w:lang w:val="ru-RU"/>
        </w:rPr>
        <w:t>ценност</w:t>
      </w:r>
      <w:r>
        <w:rPr>
          <w:rFonts w:eastAsia="Times New Roman"/>
          <w:lang w:val="ru-RU"/>
        </w:rPr>
        <w:t>и</w:t>
      </w:r>
      <w:r w:rsidRPr="00D63488">
        <w:rPr>
          <w:rFonts w:eastAsia="Times New Roman"/>
          <w:lang w:val="ru-RU"/>
        </w:rPr>
        <w:t xml:space="preserve"> </w:t>
      </w:r>
      <w:r>
        <w:rPr>
          <w:rFonts w:eastAsia="Times New Roman"/>
          <w:lang w:val="ru-RU"/>
        </w:rPr>
        <w:t xml:space="preserve">будут в основном связаны с </w:t>
      </w:r>
      <w:r w:rsidRPr="00D63488">
        <w:rPr>
          <w:rFonts w:eastAsia="Times New Roman"/>
          <w:lang w:val="ru-RU"/>
        </w:rPr>
        <w:t>природ</w:t>
      </w:r>
      <w:r>
        <w:rPr>
          <w:rFonts w:eastAsia="Times New Roman"/>
          <w:lang w:val="ru-RU"/>
        </w:rPr>
        <w:t>ой,</w:t>
      </w:r>
      <w:r w:rsidRPr="00D63488">
        <w:rPr>
          <w:rFonts w:eastAsia="Times New Roman"/>
          <w:lang w:val="ru-RU"/>
        </w:rPr>
        <w:t xml:space="preserve"> природны</w:t>
      </w:r>
      <w:r>
        <w:rPr>
          <w:rFonts w:eastAsia="Times New Roman"/>
          <w:lang w:val="ru-RU"/>
        </w:rPr>
        <w:t>ми</w:t>
      </w:r>
      <w:r w:rsidRPr="00D63488">
        <w:rPr>
          <w:rFonts w:eastAsia="Times New Roman"/>
          <w:lang w:val="ru-RU"/>
        </w:rPr>
        <w:t xml:space="preserve"> блага</w:t>
      </w:r>
      <w:r>
        <w:rPr>
          <w:rFonts w:eastAsia="Times New Roman"/>
          <w:lang w:val="ru-RU"/>
        </w:rPr>
        <w:t>ми</w:t>
      </w:r>
      <w:r w:rsidRPr="00D63488">
        <w:rPr>
          <w:rFonts w:eastAsia="Times New Roman"/>
          <w:lang w:val="ru-RU"/>
        </w:rPr>
        <w:t xml:space="preserve"> для людей и</w:t>
      </w:r>
      <w:r>
        <w:rPr>
          <w:rFonts w:eastAsia="Times New Roman"/>
          <w:lang w:val="ru-RU"/>
        </w:rPr>
        <w:t xml:space="preserve"> достойным </w:t>
      </w:r>
      <w:r w:rsidRPr="00D63488">
        <w:rPr>
          <w:rFonts w:eastAsia="Times New Roman"/>
          <w:lang w:val="ru-RU"/>
        </w:rPr>
        <w:t>качеств</w:t>
      </w:r>
      <w:r w:rsidR="00037E5E">
        <w:rPr>
          <w:rFonts w:eastAsia="Times New Roman"/>
          <w:lang w:val="ru-RU"/>
        </w:rPr>
        <w:t>ом</w:t>
      </w:r>
      <w:r w:rsidRPr="00D63488">
        <w:rPr>
          <w:rFonts w:eastAsia="Times New Roman"/>
          <w:lang w:val="ru-RU"/>
        </w:rPr>
        <w:t xml:space="preserve"> жизни</w:t>
      </w:r>
      <w:r>
        <w:rPr>
          <w:rFonts w:eastAsia="Times New Roman"/>
          <w:lang w:val="ru-RU"/>
        </w:rPr>
        <w:t xml:space="preserve"> </w:t>
      </w:r>
      <w:r w:rsidRPr="00D63488">
        <w:rPr>
          <w:rFonts w:eastAsia="Times New Roman"/>
          <w:lang w:val="ru-RU"/>
        </w:rPr>
        <w:t xml:space="preserve">и будут </w:t>
      </w:r>
      <w:r>
        <w:rPr>
          <w:rFonts w:eastAsia="Times New Roman"/>
          <w:lang w:val="ru-RU"/>
        </w:rPr>
        <w:t xml:space="preserve">являться внутренними и </w:t>
      </w:r>
      <w:r w:rsidRPr="00D63488">
        <w:rPr>
          <w:rFonts w:eastAsia="Times New Roman"/>
          <w:lang w:val="ru-RU"/>
        </w:rPr>
        <w:t>прикладны</w:t>
      </w:r>
      <w:r>
        <w:rPr>
          <w:rFonts w:eastAsia="Times New Roman"/>
          <w:lang w:val="ru-RU"/>
        </w:rPr>
        <w:t>ми</w:t>
      </w:r>
      <w:r w:rsidRPr="00D63488">
        <w:rPr>
          <w:rFonts w:eastAsia="Times New Roman"/>
          <w:lang w:val="ru-RU"/>
        </w:rPr>
        <w:t xml:space="preserve"> (включая, например, ценности использования и неиспользования, наследуемые ценности, ценности</w:t>
      </w:r>
      <w:r>
        <w:rPr>
          <w:rFonts w:eastAsia="Times New Roman"/>
          <w:lang w:val="ru-RU"/>
        </w:rPr>
        <w:t xml:space="preserve"> альтернатив </w:t>
      </w:r>
      <w:r w:rsidRPr="00D63488">
        <w:rPr>
          <w:rFonts w:eastAsia="Times New Roman"/>
          <w:lang w:val="ru-RU"/>
        </w:rPr>
        <w:t>и относительные ценности</w:t>
      </w:r>
      <w:r>
        <w:rPr>
          <w:rFonts w:eastAsia="Times New Roman"/>
          <w:lang w:val="ru-RU"/>
        </w:rPr>
        <w:t>)</w:t>
      </w:r>
      <w:r w:rsidRPr="00D63488">
        <w:rPr>
          <w:rFonts w:eastAsia="Times New Roman"/>
          <w:lang w:val="ru-RU"/>
        </w:rPr>
        <w:t xml:space="preserve">. </w:t>
      </w:r>
      <w:r>
        <w:rPr>
          <w:rFonts w:eastAsia="Times New Roman"/>
          <w:lang w:val="ru-RU"/>
        </w:rPr>
        <w:t>В ходе оценки будут, в частности, рассмотрены ценности, связанные с ситуациями неопределенности и рисками катастрофических событий.</w:t>
      </w:r>
      <w:r w:rsidRPr="00D63488">
        <w:rPr>
          <w:rFonts w:eastAsia="Times New Roman"/>
          <w:lang w:val="ru-RU"/>
        </w:rPr>
        <w:t xml:space="preserve"> </w:t>
      </w:r>
    </w:p>
    <w:p w:rsidR="001D5C16" w:rsidRPr="00D63488" w:rsidRDefault="001D5C16" w:rsidP="001D5C16">
      <w:pPr>
        <w:spacing w:after="120"/>
        <w:ind w:left="1247"/>
        <w:rPr>
          <w:lang w:val="ru-RU"/>
        </w:rPr>
      </w:pPr>
      <w:r w:rsidRPr="00502D83">
        <w:rPr>
          <w:rFonts w:eastAsia="Times New Roman"/>
          <w:lang w:val="ru-RU"/>
        </w:rPr>
        <w:t>1</w:t>
      </w:r>
      <w:r>
        <w:rPr>
          <w:rFonts w:eastAsia="Times New Roman"/>
          <w:lang w:val="ru-RU"/>
        </w:rPr>
        <w:t>4</w:t>
      </w:r>
      <w:r w:rsidRPr="00502D83">
        <w:rPr>
          <w:rFonts w:eastAsia="Times New Roman"/>
          <w:lang w:val="ru-RU"/>
        </w:rPr>
        <w:t>.</w:t>
      </w:r>
      <w:r w:rsidRPr="00502D83">
        <w:rPr>
          <w:rFonts w:eastAsia="Times New Roman"/>
          <w:lang w:val="ru-RU"/>
        </w:rPr>
        <w:tab/>
      </w:r>
      <w:r w:rsidRPr="00D63488">
        <w:rPr>
          <w:rFonts w:eastAsia="Times New Roman"/>
          <w:lang w:val="ru-RU"/>
        </w:rPr>
        <w:t xml:space="preserve">В главе 3 будет проведена оценка различных методик стоимостного определения и подходов к нему, включая </w:t>
      </w:r>
      <w:r>
        <w:rPr>
          <w:rFonts w:eastAsia="Times New Roman"/>
          <w:lang w:val="en-US"/>
        </w:rPr>
        <w:t>a</w:t>
      </w:r>
      <w:r w:rsidRPr="00384514">
        <w:rPr>
          <w:rFonts w:eastAsia="Times New Roman"/>
          <w:lang w:val="ru-RU"/>
        </w:rPr>
        <w:t xml:space="preserve">) </w:t>
      </w:r>
      <w:r w:rsidRPr="00D63488">
        <w:rPr>
          <w:rFonts w:eastAsia="Times New Roman"/>
          <w:lang w:val="ru-RU"/>
        </w:rPr>
        <w:t>биофизические, социально-культурные, экономические, медико</w:t>
      </w:r>
      <w:r w:rsidRPr="007F111F">
        <w:rPr>
          <w:rFonts w:eastAsia="Times New Roman"/>
          <w:lang w:val="ru-RU"/>
        </w:rPr>
        <w:noBreakHyphen/>
      </w:r>
      <w:r w:rsidRPr="00D63488">
        <w:rPr>
          <w:rFonts w:eastAsia="Times New Roman"/>
          <w:lang w:val="ru-RU"/>
        </w:rPr>
        <w:t>санитарные</w:t>
      </w:r>
      <w:r>
        <w:rPr>
          <w:rFonts w:eastAsia="Times New Roman"/>
          <w:lang w:val="ru-RU"/>
        </w:rPr>
        <w:t xml:space="preserve"> и</w:t>
      </w:r>
      <w:r w:rsidRPr="00D63488">
        <w:rPr>
          <w:rFonts w:eastAsia="Times New Roman"/>
          <w:lang w:val="ru-RU"/>
        </w:rPr>
        <w:t xml:space="preserve"> комплексные (в том числе на уровне коренных народов и местных общин) </w:t>
      </w:r>
      <w:r>
        <w:rPr>
          <w:rFonts w:eastAsia="Times New Roman"/>
          <w:lang w:val="ru-RU"/>
        </w:rPr>
        <w:t xml:space="preserve">и </w:t>
      </w:r>
      <w:r>
        <w:rPr>
          <w:rFonts w:eastAsia="Times New Roman"/>
          <w:lang w:val="en-US"/>
        </w:rPr>
        <w:t>b</w:t>
      </w:r>
      <w:r w:rsidRPr="00384514">
        <w:rPr>
          <w:rFonts w:eastAsia="Times New Roman"/>
          <w:lang w:val="ru-RU"/>
        </w:rPr>
        <w:t>)</w:t>
      </w:r>
      <w:r w:rsidRPr="00D63488">
        <w:rPr>
          <w:rFonts w:eastAsia="Times New Roman"/>
          <w:lang w:val="ru-RU"/>
        </w:rPr>
        <w:t xml:space="preserve"> подход</w:t>
      </w:r>
      <w:r>
        <w:rPr>
          <w:rFonts w:eastAsia="Times New Roman"/>
          <w:lang w:val="ru-RU"/>
        </w:rPr>
        <w:t>ы</w:t>
      </w:r>
      <w:r w:rsidRPr="00D63488">
        <w:rPr>
          <w:rFonts w:eastAsia="Times New Roman"/>
          <w:lang w:val="ru-RU"/>
        </w:rPr>
        <w:t xml:space="preserve"> к интеграции и сопряжению различных типов ценностей. </w:t>
      </w:r>
      <w:r>
        <w:rPr>
          <w:rFonts w:eastAsia="Times New Roman"/>
          <w:lang w:val="ru-RU"/>
        </w:rPr>
        <w:t xml:space="preserve">Также будет дано рассмотрение с </w:t>
      </w:r>
      <w:r w:rsidRPr="00D63488">
        <w:rPr>
          <w:rFonts w:eastAsia="Times New Roman"/>
          <w:lang w:val="ru-RU"/>
        </w:rPr>
        <w:t>точки зрения гендерных различий и разных поколений. Она будет опираться на обширный обзор методик стоимостного определения и подходов к нему, применявшихся в различных специализированных источниках информации. В главе будут особо выделены такие методы и подходы, которые позволяют обеспечить разработку, интеграцию и сопряжение между подходами к стоимостному определению, а также признание наличия</w:t>
      </w:r>
      <w:r>
        <w:rPr>
          <w:rFonts w:eastAsia="Times New Roman"/>
          <w:lang w:val="ru-RU"/>
        </w:rPr>
        <w:t xml:space="preserve"> внутренних</w:t>
      </w:r>
      <w:r w:rsidRPr="00D63488">
        <w:rPr>
          <w:rFonts w:eastAsia="Times New Roman"/>
          <w:lang w:val="ru-RU"/>
        </w:rPr>
        <w:t xml:space="preserve"> различий между подходами к стоимостному определению, обусловленных разными типами мировоззрения и систем</w:t>
      </w:r>
      <w:r>
        <w:rPr>
          <w:rFonts w:eastAsia="Times New Roman"/>
          <w:lang w:val="ru-RU"/>
        </w:rPr>
        <w:t>ами</w:t>
      </w:r>
      <w:r w:rsidRPr="00D63488">
        <w:rPr>
          <w:rFonts w:eastAsia="Times New Roman"/>
          <w:lang w:val="ru-RU"/>
        </w:rPr>
        <w:t xml:space="preserve"> знаний. Часть главы будет посвящена ра</w:t>
      </w:r>
      <w:r>
        <w:rPr>
          <w:rFonts w:eastAsia="Times New Roman"/>
          <w:lang w:val="ru-RU"/>
        </w:rPr>
        <w:t xml:space="preserve">ссмотрению того, как </w:t>
      </w:r>
      <w:r w:rsidRPr="00D63488">
        <w:rPr>
          <w:rFonts w:eastAsia="Times New Roman"/>
          <w:lang w:val="ru-RU"/>
        </w:rPr>
        <w:t>разные методы и подходы способствуют признанию и решению</w:t>
      </w:r>
      <w:r>
        <w:rPr>
          <w:rFonts w:eastAsia="Times New Roman"/>
          <w:lang w:val="ru-RU"/>
        </w:rPr>
        <w:t xml:space="preserve"> вопросов, касающихся</w:t>
      </w:r>
      <w:r w:rsidRPr="00D63488">
        <w:rPr>
          <w:rFonts w:eastAsia="Times New Roman"/>
          <w:lang w:val="ru-RU"/>
        </w:rPr>
        <w:t xml:space="preserve"> потенциальных конфликтов</w:t>
      </w:r>
      <w:r>
        <w:rPr>
          <w:rFonts w:eastAsia="Times New Roman"/>
          <w:lang w:val="ru-RU"/>
        </w:rPr>
        <w:t>,</w:t>
      </w:r>
      <w:r w:rsidRPr="00D63488">
        <w:rPr>
          <w:rFonts w:eastAsia="Times New Roman"/>
          <w:lang w:val="ru-RU"/>
        </w:rPr>
        <w:t xml:space="preserve"> синергического взаимодействия </w:t>
      </w:r>
      <w:r>
        <w:rPr>
          <w:rFonts w:eastAsia="Times New Roman"/>
          <w:lang w:val="ru-RU"/>
        </w:rPr>
        <w:t xml:space="preserve">и компромиссов </w:t>
      </w:r>
      <w:r w:rsidRPr="00D63488">
        <w:rPr>
          <w:rFonts w:eastAsia="Times New Roman"/>
          <w:lang w:val="ru-RU"/>
        </w:rPr>
        <w:t>между ценностями различных природных аспектов для разных заинтересованных сторон и секторов. Будут</w:t>
      </w:r>
      <w:r>
        <w:rPr>
          <w:rFonts w:eastAsia="Times New Roman"/>
          <w:lang w:val="ru-RU"/>
        </w:rPr>
        <w:t xml:space="preserve"> определены </w:t>
      </w:r>
      <w:r w:rsidRPr="00D63488">
        <w:rPr>
          <w:rFonts w:eastAsia="Times New Roman"/>
          <w:lang w:val="ru-RU"/>
        </w:rPr>
        <w:t xml:space="preserve">ключевые выводы, </w:t>
      </w:r>
      <w:r>
        <w:rPr>
          <w:rFonts w:eastAsia="Times New Roman"/>
          <w:lang w:val="ru-RU"/>
        </w:rPr>
        <w:t xml:space="preserve">особенно </w:t>
      </w:r>
      <w:r w:rsidRPr="00D63488">
        <w:rPr>
          <w:rFonts w:eastAsia="Times New Roman"/>
          <w:lang w:val="ru-RU"/>
        </w:rPr>
        <w:t>касающиеся оценки взаимосвязей между разными типами ценностей, соответствующими разным типам мировоззрения, а также увязывающие природу, природные блага и</w:t>
      </w:r>
      <w:r>
        <w:rPr>
          <w:rFonts w:eastAsia="Times New Roman"/>
          <w:lang w:val="ru-RU"/>
        </w:rPr>
        <w:t xml:space="preserve"> достойное</w:t>
      </w:r>
      <w:r w:rsidRPr="00D63488">
        <w:rPr>
          <w:rFonts w:eastAsia="Times New Roman"/>
          <w:lang w:val="ru-RU"/>
        </w:rPr>
        <w:t xml:space="preserve"> качество жизни. </w:t>
      </w:r>
    </w:p>
    <w:p w:rsidR="001D5C16" w:rsidRPr="00FC70AA" w:rsidRDefault="001D5C16" w:rsidP="001D5C16">
      <w:pPr>
        <w:spacing w:after="120"/>
        <w:ind w:left="1247"/>
        <w:rPr>
          <w:lang w:val="ru-RU"/>
        </w:rPr>
      </w:pPr>
      <w:r w:rsidRPr="00502D83">
        <w:rPr>
          <w:rFonts w:eastAsia="Times New Roman"/>
          <w:lang w:val="ru-RU"/>
        </w:rPr>
        <w:t>1</w:t>
      </w:r>
      <w:r>
        <w:rPr>
          <w:rFonts w:eastAsia="Times New Roman"/>
          <w:lang w:val="ru-RU"/>
        </w:rPr>
        <w:t>5</w:t>
      </w:r>
      <w:r w:rsidRPr="00502D83">
        <w:rPr>
          <w:rFonts w:eastAsia="Times New Roman"/>
          <w:lang w:val="ru-RU"/>
        </w:rPr>
        <w:t>.</w:t>
      </w:r>
      <w:r w:rsidRPr="00502D83">
        <w:rPr>
          <w:rFonts w:eastAsia="Times New Roman"/>
          <w:lang w:val="ru-RU"/>
        </w:rPr>
        <w:tab/>
      </w:r>
      <w:r w:rsidRPr="00D63488">
        <w:rPr>
          <w:rFonts w:eastAsia="Times New Roman"/>
          <w:lang w:val="ru-RU"/>
        </w:rPr>
        <w:t xml:space="preserve">В главе 4 будет дана количественная и качественная оценка основных выводов и уроков, извлеченных в отношении методик и подходов к стоимостному определению, описанных в главах 2 и 3, </w:t>
      </w:r>
      <w:r>
        <w:rPr>
          <w:rFonts w:eastAsia="Times New Roman"/>
          <w:lang w:val="ru-RU"/>
        </w:rPr>
        <w:t>для</w:t>
      </w:r>
      <w:r w:rsidRPr="00D63488">
        <w:rPr>
          <w:rFonts w:eastAsia="Times New Roman"/>
          <w:lang w:val="ru-RU"/>
        </w:rPr>
        <w:t xml:space="preserve"> принятия решений и разработки политики на разных уровнях и в различных контекстах (включая общественный, частный и государственный). Это позволит выявить наиболее широко используемые методы</w:t>
      </w:r>
      <w:r>
        <w:rPr>
          <w:rFonts w:eastAsia="Times New Roman"/>
          <w:lang w:val="ru-RU"/>
        </w:rPr>
        <w:t xml:space="preserve"> и </w:t>
      </w:r>
      <w:r w:rsidRPr="00D63488">
        <w:rPr>
          <w:rFonts w:eastAsia="Times New Roman"/>
          <w:lang w:val="ru-RU"/>
        </w:rPr>
        <w:t>методы, которые могут эффективно применяться при наличии различных ограничений (например, финансовых или временн</w:t>
      </w:r>
      <w:r w:rsidRPr="00D63488">
        <w:rPr>
          <w:rFonts w:eastAsia="Times New Roman"/>
          <w:b/>
          <w:lang w:val="ru-RU"/>
        </w:rPr>
        <w:t>ы</w:t>
      </w:r>
      <w:r w:rsidRPr="00D63488">
        <w:rPr>
          <w:rFonts w:eastAsia="Times New Roman"/>
          <w:lang w:val="ru-RU"/>
        </w:rPr>
        <w:t xml:space="preserve">х) </w:t>
      </w:r>
      <w:r>
        <w:rPr>
          <w:rFonts w:eastAsia="Times New Roman"/>
          <w:lang w:val="ru-RU"/>
        </w:rPr>
        <w:t>для</w:t>
      </w:r>
      <w:r w:rsidRPr="00D63488">
        <w:rPr>
          <w:rFonts w:eastAsia="Times New Roman"/>
          <w:lang w:val="ru-RU"/>
        </w:rPr>
        <w:t xml:space="preserve"> увязки различной концептуализации разнообразных ценностей природы и ее благ </w:t>
      </w:r>
      <w:r>
        <w:rPr>
          <w:rFonts w:eastAsia="Times New Roman"/>
          <w:lang w:val="ru-RU"/>
        </w:rPr>
        <w:t xml:space="preserve">с </w:t>
      </w:r>
      <w:r w:rsidRPr="00D63488">
        <w:rPr>
          <w:rFonts w:eastAsia="Times New Roman"/>
          <w:lang w:val="ru-RU"/>
        </w:rPr>
        <w:t>разработк</w:t>
      </w:r>
      <w:r>
        <w:rPr>
          <w:rFonts w:eastAsia="Times New Roman"/>
          <w:lang w:val="ru-RU"/>
        </w:rPr>
        <w:t>ой</w:t>
      </w:r>
      <w:r w:rsidRPr="00D63488">
        <w:rPr>
          <w:rFonts w:eastAsia="Times New Roman"/>
          <w:lang w:val="ru-RU"/>
        </w:rPr>
        <w:t xml:space="preserve"> методов управления, институтов и политики. </w:t>
      </w:r>
      <w:proofErr w:type="gramStart"/>
      <w:r w:rsidRPr="00D63488">
        <w:rPr>
          <w:rFonts w:eastAsia="Times New Roman"/>
          <w:lang w:val="ru-RU"/>
        </w:rPr>
        <w:t>В этой главе будет также</w:t>
      </w:r>
      <w:r>
        <w:rPr>
          <w:rFonts w:eastAsia="Times New Roman"/>
          <w:lang w:val="ru-RU"/>
        </w:rPr>
        <w:t xml:space="preserve"> дана </w:t>
      </w:r>
      <w:r w:rsidRPr="00D63488">
        <w:rPr>
          <w:rFonts w:eastAsia="Times New Roman"/>
          <w:lang w:val="ru-RU"/>
        </w:rPr>
        <w:t>оцен</w:t>
      </w:r>
      <w:r>
        <w:rPr>
          <w:rFonts w:eastAsia="Times New Roman"/>
          <w:lang w:val="ru-RU"/>
        </w:rPr>
        <w:t>ка</w:t>
      </w:r>
      <w:r w:rsidRPr="00D63488">
        <w:rPr>
          <w:rFonts w:eastAsia="Times New Roman"/>
          <w:lang w:val="ru-RU"/>
        </w:rPr>
        <w:t xml:space="preserve"> </w:t>
      </w:r>
      <w:r>
        <w:rPr>
          <w:rFonts w:eastAsia="Times New Roman"/>
          <w:lang w:val="ru-RU"/>
        </w:rPr>
        <w:t xml:space="preserve">и интерпретация </w:t>
      </w:r>
      <w:r w:rsidRPr="00D63488">
        <w:rPr>
          <w:rFonts w:eastAsia="Times New Roman"/>
          <w:lang w:val="ru-RU"/>
        </w:rPr>
        <w:t>т</w:t>
      </w:r>
      <w:r>
        <w:rPr>
          <w:rFonts w:eastAsia="Times New Roman"/>
          <w:lang w:val="ru-RU"/>
        </w:rPr>
        <w:t>ог</w:t>
      </w:r>
      <w:r w:rsidRPr="00D63488">
        <w:rPr>
          <w:rFonts w:eastAsia="Times New Roman"/>
          <w:lang w:val="ru-RU"/>
        </w:rPr>
        <w:t xml:space="preserve">о, каким образом в методиках и подходах к стоимостному определению учитываются различные </w:t>
      </w:r>
      <w:r>
        <w:rPr>
          <w:rFonts w:eastAsia="Times New Roman"/>
          <w:lang w:val="ru-RU"/>
        </w:rPr>
        <w:t xml:space="preserve">разделяемые обществом </w:t>
      </w:r>
      <w:r w:rsidRPr="00D63488">
        <w:rPr>
          <w:rFonts w:eastAsia="Times New Roman"/>
          <w:lang w:val="ru-RU"/>
        </w:rPr>
        <w:t>ценности, в том числе связанные с раз</w:t>
      </w:r>
      <w:r>
        <w:rPr>
          <w:rFonts w:eastAsia="Times New Roman"/>
          <w:lang w:val="ru-RU"/>
        </w:rPr>
        <w:t xml:space="preserve">ными </w:t>
      </w:r>
      <w:r w:rsidRPr="00D63488">
        <w:rPr>
          <w:rFonts w:eastAsia="Times New Roman"/>
          <w:lang w:val="ru-RU"/>
        </w:rPr>
        <w:t>поняти</w:t>
      </w:r>
      <w:r>
        <w:rPr>
          <w:rFonts w:eastAsia="Times New Roman"/>
          <w:lang w:val="ru-RU"/>
        </w:rPr>
        <w:t>ям</w:t>
      </w:r>
      <w:r w:rsidRPr="00D63488">
        <w:rPr>
          <w:rFonts w:eastAsia="Times New Roman"/>
          <w:lang w:val="ru-RU"/>
        </w:rPr>
        <w:t xml:space="preserve">и о </w:t>
      </w:r>
      <w:r>
        <w:rPr>
          <w:rFonts w:eastAsia="Times New Roman"/>
          <w:lang w:val="ru-RU"/>
        </w:rPr>
        <w:t xml:space="preserve">равенстве </w:t>
      </w:r>
      <w:r w:rsidRPr="00D63488">
        <w:rPr>
          <w:rFonts w:eastAsia="Times New Roman"/>
          <w:lang w:val="ru-RU"/>
        </w:rPr>
        <w:t>внутри одного поколения и между поколениями (включая процедурный и распределительны</w:t>
      </w:r>
      <w:r>
        <w:rPr>
          <w:rFonts w:eastAsia="Times New Roman"/>
          <w:lang w:val="ru-RU"/>
        </w:rPr>
        <w:t>й</w:t>
      </w:r>
      <w:r w:rsidRPr="00D63488">
        <w:rPr>
          <w:rFonts w:eastAsia="Times New Roman"/>
          <w:lang w:val="ru-RU"/>
        </w:rPr>
        <w:t xml:space="preserve"> аспекты, а также аспект признания), </w:t>
      </w:r>
      <w:r>
        <w:rPr>
          <w:rFonts w:eastAsia="Times New Roman"/>
          <w:lang w:val="ru-RU"/>
        </w:rPr>
        <w:t xml:space="preserve">а также </w:t>
      </w:r>
      <w:r w:rsidRPr="00D63488">
        <w:rPr>
          <w:rFonts w:eastAsia="Times New Roman"/>
          <w:lang w:val="ru-RU"/>
        </w:rPr>
        <w:t>оценк</w:t>
      </w:r>
      <w:r>
        <w:rPr>
          <w:rFonts w:eastAsia="Times New Roman"/>
          <w:lang w:val="ru-RU"/>
        </w:rPr>
        <w:t>а</w:t>
      </w:r>
      <w:r w:rsidRPr="00D63488">
        <w:rPr>
          <w:rFonts w:eastAsia="Times New Roman"/>
          <w:lang w:val="ru-RU"/>
        </w:rPr>
        <w:t xml:space="preserve"> </w:t>
      </w:r>
      <w:r>
        <w:rPr>
          <w:rFonts w:eastAsia="Times New Roman"/>
          <w:lang w:val="ru-RU"/>
        </w:rPr>
        <w:t xml:space="preserve">и интерпретация </w:t>
      </w:r>
      <w:r w:rsidRPr="00D63488">
        <w:rPr>
          <w:rFonts w:eastAsia="Times New Roman"/>
          <w:lang w:val="ru-RU"/>
        </w:rPr>
        <w:t>метод</w:t>
      </w:r>
      <w:r>
        <w:rPr>
          <w:rFonts w:eastAsia="Times New Roman"/>
          <w:lang w:val="ru-RU"/>
        </w:rPr>
        <w:t>олог</w:t>
      </w:r>
      <w:r w:rsidRPr="00D63488">
        <w:rPr>
          <w:rFonts w:eastAsia="Times New Roman"/>
          <w:lang w:val="ru-RU"/>
        </w:rPr>
        <w:t>ических последствий рассмотрения вопроса о</w:t>
      </w:r>
      <w:r>
        <w:rPr>
          <w:rFonts w:eastAsia="Times New Roman"/>
          <w:lang w:val="ru-RU"/>
        </w:rPr>
        <w:t xml:space="preserve"> равенстве между</w:t>
      </w:r>
      <w:proofErr w:type="gramEnd"/>
      <w:r w:rsidRPr="00D63488">
        <w:rPr>
          <w:rFonts w:eastAsia="Times New Roman"/>
          <w:lang w:val="ru-RU"/>
        </w:rPr>
        <w:t xml:space="preserve"> социальными субъектами, по-разному оцениваю</w:t>
      </w:r>
      <w:r>
        <w:rPr>
          <w:rFonts w:eastAsia="Times New Roman"/>
          <w:lang w:val="ru-RU"/>
        </w:rPr>
        <w:t>щими</w:t>
      </w:r>
      <w:r w:rsidRPr="00D63488">
        <w:rPr>
          <w:rFonts w:eastAsia="Times New Roman"/>
          <w:lang w:val="ru-RU"/>
        </w:rPr>
        <w:t xml:space="preserve"> ценность объекта (в данном случае природы и ее благ), даже при наличии единого мнения </w:t>
      </w:r>
      <w:r>
        <w:rPr>
          <w:rFonts w:eastAsia="Times New Roman"/>
          <w:lang w:val="ru-RU"/>
        </w:rPr>
        <w:t xml:space="preserve">о </w:t>
      </w:r>
      <w:r w:rsidRPr="00D63488">
        <w:rPr>
          <w:rFonts w:eastAsia="Times New Roman"/>
          <w:lang w:val="ru-RU"/>
        </w:rPr>
        <w:t>тип</w:t>
      </w:r>
      <w:r>
        <w:rPr>
          <w:rFonts w:eastAsia="Times New Roman"/>
          <w:lang w:val="ru-RU"/>
        </w:rPr>
        <w:t>ах</w:t>
      </w:r>
      <w:r w:rsidRPr="00D63488">
        <w:rPr>
          <w:rFonts w:eastAsia="Times New Roman"/>
          <w:lang w:val="ru-RU"/>
        </w:rPr>
        <w:t xml:space="preserve"> ценностей, лежащих в основе процесса стоимостного определения. Особое значение будет придаваться тем методам, которые были признаны лицами, принимающими решения, успешными в определенных контекстах, в определенном пространственном или временном масштабе</w:t>
      </w:r>
      <w:r>
        <w:rPr>
          <w:rFonts w:eastAsia="Times New Roman"/>
          <w:lang w:val="ru-RU"/>
        </w:rPr>
        <w:t xml:space="preserve"> </w:t>
      </w:r>
      <w:r w:rsidRPr="00D63488">
        <w:rPr>
          <w:rFonts w:eastAsia="Times New Roman"/>
          <w:lang w:val="ru-RU"/>
        </w:rPr>
        <w:t>или при определенной социальной организации. Будут</w:t>
      </w:r>
      <w:r>
        <w:rPr>
          <w:rFonts w:eastAsia="Times New Roman"/>
          <w:lang w:val="ru-RU"/>
        </w:rPr>
        <w:t xml:space="preserve"> определены </w:t>
      </w:r>
      <w:r w:rsidRPr="00D63488">
        <w:rPr>
          <w:rFonts w:eastAsia="Times New Roman"/>
          <w:lang w:val="ru-RU"/>
        </w:rPr>
        <w:t>ключевые выводы, особенно в отношении выявления инструментов поддержки политики</w:t>
      </w:r>
      <w:r>
        <w:rPr>
          <w:rFonts w:eastAsia="Times New Roman"/>
          <w:lang w:val="ru-RU"/>
        </w:rPr>
        <w:t>, таких как сценарии и модели,</w:t>
      </w:r>
      <w:r w:rsidRPr="00D63488">
        <w:rPr>
          <w:rFonts w:eastAsia="Times New Roman"/>
          <w:lang w:val="ru-RU"/>
        </w:rPr>
        <w:t xml:space="preserve"> </w:t>
      </w:r>
      <w:r>
        <w:rPr>
          <w:rFonts w:eastAsia="Times New Roman"/>
          <w:lang w:val="ru-RU"/>
        </w:rPr>
        <w:t xml:space="preserve">а также </w:t>
      </w:r>
      <w:r w:rsidRPr="00D63488">
        <w:rPr>
          <w:rFonts w:eastAsia="Times New Roman"/>
          <w:lang w:val="ru-RU"/>
        </w:rPr>
        <w:t>подходов, доказа</w:t>
      </w:r>
      <w:r>
        <w:rPr>
          <w:rFonts w:eastAsia="Times New Roman"/>
          <w:lang w:val="ru-RU"/>
        </w:rPr>
        <w:t xml:space="preserve">вших </w:t>
      </w:r>
      <w:r w:rsidRPr="00D63488">
        <w:rPr>
          <w:rFonts w:eastAsia="Times New Roman"/>
          <w:lang w:val="ru-RU"/>
        </w:rPr>
        <w:t xml:space="preserve">свою успешность. </w:t>
      </w:r>
      <w:r w:rsidRPr="00C26E55">
        <w:rPr>
          <w:lang w:val="ru-RU"/>
        </w:rPr>
        <w:t xml:space="preserve">В этой главе будет также рассмотрено то, как </w:t>
      </w:r>
      <w:proofErr w:type="spellStart"/>
      <w:r w:rsidRPr="00C26E55">
        <w:rPr>
          <w:lang w:val="ru-RU"/>
        </w:rPr>
        <w:t>экосистемны</w:t>
      </w:r>
      <w:r>
        <w:rPr>
          <w:lang w:val="ru-RU"/>
        </w:rPr>
        <w:t>е</w:t>
      </w:r>
      <w:proofErr w:type="spellEnd"/>
      <w:r w:rsidRPr="00C26E55">
        <w:rPr>
          <w:lang w:val="ru-RU"/>
        </w:rPr>
        <w:t xml:space="preserve"> счет</w:t>
      </w:r>
      <w:r>
        <w:rPr>
          <w:lang w:val="ru-RU"/>
        </w:rPr>
        <w:t xml:space="preserve">а были учтены </w:t>
      </w:r>
      <w:r w:rsidRPr="00C26E55">
        <w:rPr>
          <w:lang w:val="ru-RU"/>
        </w:rPr>
        <w:t>в национальных политиках и системах учета</w:t>
      </w:r>
      <w:r>
        <w:rPr>
          <w:lang w:val="ru-RU"/>
        </w:rPr>
        <w:t xml:space="preserve"> и отчетности, а также </w:t>
      </w:r>
      <w:r w:rsidRPr="00C26E55">
        <w:rPr>
          <w:lang w:val="ru-RU"/>
        </w:rPr>
        <w:t>соответствующи</w:t>
      </w:r>
      <w:r>
        <w:rPr>
          <w:lang w:val="ru-RU"/>
        </w:rPr>
        <w:t xml:space="preserve">х стандартах учета, отвечающих </w:t>
      </w:r>
      <w:r w:rsidRPr="00C26E55">
        <w:rPr>
          <w:lang w:val="ru-RU"/>
        </w:rPr>
        <w:t>национальным условиям.</w:t>
      </w:r>
      <w:r>
        <w:rPr>
          <w:lang w:val="ru-RU"/>
        </w:rPr>
        <w:t xml:space="preserve"> В</w:t>
      </w:r>
      <w:r w:rsidRPr="00C26E55">
        <w:rPr>
          <w:lang w:val="ru-RU"/>
        </w:rPr>
        <w:t xml:space="preserve"> ней буд</w:t>
      </w:r>
      <w:r>
        <w:rPr>
          <w:lang w:val="ru-RU"/>
        </w:rPr>
        <w:t>е</w:t>
      </w:r>
      <w:r w:rsidRPr="00C26E55">
        <w:rPr>
          <w:lang w:val="ru-RU"/>
        </w:rPr>
        <w:t>т</w:t>
      </w:r>
      <w:r>
        <w:rPr>
          <w:lang w:val="ru-RU"/>
        </w:rPr>
        <w:t xml:space="preserve"> также </w:t>
      </w:r>
      <w:r w:rsidRPr="00C26E55">
        <w:rPr>
          <w:lang w:val="ru-RU"/>
        </w:rPr>
        <w:t>представлен</w:t>
      </w:r>
      <w:r>
        <w:rPr>
          <w:lang w:val="ru-RU"/>
        </w:rPr>
        <w:t>а</w:t>
      </w:r>
      <w:r w:rsidRPr="00C26E55">
        <w:rPr>
          <w:lang w:val="ru-RU"/>
        </w:rPr>
        <w:t xml:space="preserve"> качественн</w:t>
      </w:r>
      <w:r>
        <w:rPr>
          <w:lang w:val="ru-RU"/>
        </w:rPr>
        <w:t>ая</w:t>
      </w:r>
      <w:r w:rsidRPr="00C26E55">
        <w:rPr>
          <w:lang w:val="ru-RU"/>
        </w:rPr>
        <w:t xml:space="preserve"> и количественн</w:t>
      </w:r>
      <w:r>
        <w:rPr>
          <w:lang w:val="ru-RU"/>
        </w:rPr>
        <w:t>ая</w:t>
      </w:r>
      <w:r w:rsidRPr="00C26E55">
        <w:rPr>
          <w:lang w:val="ru-RU"/>
        </w:rPr>
        <w:t xml:space="preserve"> </w:t>
      </w:r>
      <w:r>
        <w:rPr>
          <w:lang w:val="ru-RU"/>
        </w:rPr>
        <w:t xml:space="preserve">информация </w:t>
      </w:r>
      <w:r w:rsidRPr="00C26E55">
        <w:rPr>
          <w:lang w:val="ru-RU"/>
        </w:rPr>
        <w:t xml:space="preserve">о том, как рассматривался учет различных ценностей в процессе принятия решений в контексте: </w:t>
      </w:r>
      <w:r>
        <w:t>a</w:t>
      </w:r>
      <w:r w:rsidRPr="00C26E55">
        <w:rPr>
          <w:lang w:val="ru-RU"/>
        </w:rPr>
        <w:t xml:space="preserve">) пространственных масштабов, </w:t>
      </w:r>
      <w:r>
        <w:t>b</w:t>
      </w:r>
      <w:r w:rsidRPr="00C26E55">
        <w:rPr>
          <w:lang w:val="ru-RU"/>
        </w:rPr>
        <w:t>) вре</w:t>
      </w:r>
      <w:r>
        <w:rPr>
          <w:lang w:val="ru-RU"/>
        </w:rPr>
        <w:t>менных масштабов, с) социально-</w:t>
      </w:r>
      <w:r w:rsidRPr="00C26E55">
        <w:rPr>
          <w:lang w:val="ru-RU"/>
        </w:rPr>
        <w:t>организаци</w:t>
      </w:r>
      <w:r>
        <w:rPr>
          <w:lang w:val="ru-RU"/>
        </w:rPr>
        <w:t>онных масштабов</w:t>
      </w:r>
      <w:r w:rsidRPr="00C26E55">
        <w:rPr>
          <w:lang w:val="ru-RU"/>
        </w:rPr>
        <w:t xml:space="preserve">, </w:t>
      </w:r>
      <w:r>
        <w:t>d</w:t>
      </w:r>
      <w:r w:rsidRPr="00C26E55">
        <w:rPr>
          <w:lang w:val="ru-RU"/>
        </w:rPr>
        <w:t>)</w:t>
      </w:r>
      <w:r>
        <w:rPr>
          <w:lang w:val="ru-RU"/>
        </w:rPr>
        <w:t xml:space="preserve"> видов заинтересованных </w:t>
      </w:r>
      <w:r w:rsidRPr="00C26E55">
        <w:rPr>
          <w:lang w:val="ru-RU"/>
        </w:rPr>
        <w:t>сторон и</w:t>
      </w:r>
      <w:r>
        <w:rPr>
          <w:lang w:val="ru-RU"/>
        </w:rPr>
        <w:t xml:space="preserve"> разнообразия среди людей; </w:t>
      </w:r>
      <w:r w:rsidRPr="00FC70AA">
        <w:rPr>
          <w:lang w:val="ru-RU"/>
        </w:rPr>
        <w:t xml:space="preserve">и какие последствия </w:t>
      </w:r>
      <w:r>
        <w:t>a</w:t>
      </w:r>
      <w:r w:rsidRPr="00FC70AA">
        <w:rPr>
          <w:lang w:val="ru-RU"/>
        </w:rPr>
        <w:t xml:space="preserve">) изменение окружающей среды, </w:t>
      </w:r>
      <w:r>
        <w:t>b</w:t>
      </w:r>
      <w:r w:rsidRPr="00FC70AA">
        <w:rPr>
          <w:lang w:val="ru-RU"/>
        </w:rPr>
        <w:t xml:space="preserve">) социальные преобразования и социальное обучение, с) </w:t>
      </w:r>
      <w:r>
        <w:rPr>
          <w:lang w:val="ru-RU"/>
        </w:rPr>
        <w:t>соотношение сил</w:t>
      </w:r>
      <w:r w:rsidRPr="00FC70AA">
        <w:rPr>
          <w:lang w:val="ru-RU"/>
        </w:rPr>
        <w:t xml:space="preserve">, </w:t>
      </w:r>
      <w:r>
        <w:t>d</w:t>
      </w:r>
      <w:r w:rsidRPr="00FC70AA">
        <w:rPr>
          <w:lang w:val="ru-RU"/>
        </w:rPr>
        <w:t xml:space="preserve">) </w:t>
      </w:r>
      <w:r>
        <w:rPr>
          <w:lang w:val="ru-RU"/>
        </w:rPr>
        <w:t xml:space="preserve">всеохватность </w:t>
      </w:r>
      <w:r w:rsidRPr="00FC70AA">
        <w:rPr>
          <w:lang w:val="ru-RU"/>
        </w:rPr>
        <w:t xml:space="preserve">и </w:t>
      </w:r>
      <w:r>
        <w:rPr>
          <w:lang w:val="ru-RU"/>
        </w:rPr>
        <w:t>содействие</w:t>
      </w:r>
      <w:r w:rsidRPr="00FC70AA">
        <w:rPr>
          <w:lang w:val="ru-RU"/>
        </w:rPr>
        <w:t xml:space="preserve">, и </w:t>
      </w:r>
      <w:r>
        <w:t>e</w:t>
      </w:r>
      <w:r>
        <w:rPr>
          <w:lang w:val="ru-RU"/>
        </w:rPr>
        <w:t xml:space="preserve">) </w:t>
      </w:r>
      <w:r w:rsidRPr="00FC70AA">
        <w:rPr>
          <w:lang w:val="ru-RU"/>
        </w:rPr>
        <w:t>официальные</w:t>
      </w:r>
      <w:r>
        <w:rPr>
          <w:lang w:val="ru-RU"/>
        </w:rPr>
        <w:t xml:space="preserve"> </w:t>
      </w:r>
      <w:r w:rsidRPr="00FC70AA">
        <w:rPr>
          <w:lang w:val="ru-RU"/>
        </w:rPr>
        <w:t>и неофициальные институты имели для рассматриваемых ценностей в ходе принятия решений</w:t>
      </w:r>
      <w:r>
        <w:rPr>
          <w:lang w:val="ru-RU"/>
        </w:rPr>
        <w:t>. Помимо этого будут определены возможности для принятия решений на основе осознания извлеченных уроков.</w:t>
      </w:r>
    </w:p>
    <w:p w:rsidR="001D5C16" w:rsidRPr="00D63488" w:rsidRDefault="001D5C16" w:rsidP="001D5C16">
      <w:pPr>
        <w:spacing w:after="120"/>
        <w:ind w:left="1247"/>
        <w:rPr>
          <w:lang w:val="ru-RU"/>
        </w:rPr>
      </w:pPr>
      <w:r w:rsidRPr="00502D83">
        <w:rPr>
          <w:rFonts w:eastAsia="Times New Roman"/>
          <w:lang w:val="ru-RU"/>
        </w:rPr>
        <w:t>1</w:t>
      </w:r>
      <w:r>
        <w:rPr>
          <w:rFonts w:eastAsia="Times New Roman"/>
          <w:lang w:val="ru-RU"/>
        </w:rPr>
        <w:t>6</w:t>
      </w:r>
      <w:r w:rsidRPr="00502D83">
        <w:rPr>
          <w:rFonts w:eastAsia="Times New Roman"/>
          <w:lang w:val="ru-RU"/>
        </w:rPr>
        <w:t>.</w:t>
      </w:r>
      <w:r w:rsidRPr="00502D83">
        <w:rPr>
          <w:rFonts w:eastAsia="Times New Roman"/>
          <w:lang w:val="ru-RU"/>
        </w:rPr>
        <w:tab/>
      </w:r>
      <w:r w:rsidRPr="00D63488">
        <w:rPr>
          <w:rFonts w:eastAsia="Times New Roman"/>
          <w:lang w:val="ru-RU"/>
        </w:rPr>
        <w:t xml:space="preserve">В главе 5 </w:t>
      </w:r>
      <w:r>
        <w:rPr>
          <w:rFonts w:eastAsia="Times New Roman"/>
          <w:lang w:val="ru-RU"/>
        </w:rPr>
        <w:t xml:space="preserve">будут освещены пробелы и неопределенности в </w:t>
      </w:r>
      <w:r w:rsidRPr="00D63488">
        <w:rPr>
          <w:rFonts w:eastAsia="Times New Roman"/>
          <w:lang w:val="ru-RU"/>
        </w:rPr>
        <w:t>знания</w:t>
      </w:r>
      <w:r>
        <w:rPr>
          <w:rFonts w:eastAsia="Times New Roman"/>
          <w:lang w:val="ru-RU"/>
        </w:rPr>
        <w:t xml:space="preserve">х и данных </w:t>
      </w:r>
      <w:r w:rsidRPr="00D63488">
        <w:rPr>
          <w:rFonts w:eastAsia="Times New Roman"/>
          <w:lang w:val="ru-RU"/>
        </w:rPr>
        <w:t>в</w:t>
      </w:r>
      <w:r>
        <w:rPr>
          <w:rFonts w:eastAsia="Times New Roman"/>
          <w:lang w:val="ru-RU"/>
        </w:rPr>
        <w:t xml:space="preserve"> плане </w:t>
      </w:r>
      <w:r w:rsidRPr="00D63488">
        <w:rPr>
          <w:rFonts w:eastAsia="Times New Roman"/>
          <w:lang w:val="ru-RU"/>
        </w:rPr>
        <w:t xml:space="preserve">сопряжения и интеграции различной концептуализации природных ценностей и благ для людей в разработку методов управления, институтов и политики, связанных с выработкой политики и принятием решений. </w:t>
      </w:r>
      <w:proofErr w:type="gramStart"/>
      <w:r w:rsidRPr="00D63488">
        <w:rPr>
          <w:rFonts w:eastAsia="Times New Roman"/>
          <w:lang w:val="ru-RU"/>
        </w:rPr>
        <w:t xml:space="preserve">Основное внимание в этой главе будет уделено следующему: а) </w:t>
      </w:r>
      <w:r>
        <w:rPr>
          <w:rFonts w:eastAsia="Times New Roman"/>
          <w:lang w:val="ru-RU"/>
        </w:rPr>
        <w:t xml:space="preserve">видам </w:t>
      </w:r>
      <w:r w:rsidRPr="00D63488">
        <w:rPr>
          <w:rFonts w:eastAsia="Times New Roman"/>
          <w:lang w:val="ru-RU"/>
        </w:rPr>
        <w:t xml:space="preserve">концептуализации ценности природы и ее благ для людей, которые не были </w:t>
      </w:r>
      <w:r>
        <w:rPr>
          <w:rFonts w:eastAsia="Times New Roman"/>
          <w:lang w:val="ru-RU"/>
        </w:rPr>
        <w:t xml:space="preserve">явным образом </w:t>
      </w:r>
      <w:r w:rsidRPr="00D63488">
        <w:rPr>
          <w:rFonts w:eastAsia="Times New Roman"/>
          <w:lang w:val="ru-RU"/>
        </w:rPr>
        <w:t xml:space="preserve">рассмотрены или не были </w:t>
      </w:r>
      <w:r>
        <w:rPr>
          <w:rFonts w:eastAsia="Times New Roman"/>
          <w:lang w:val="ru-RU"/>
        </w:rPr>
        <w:t xml:space="preserve">явным образом </w:t>
      </w:r>
      <w:r w:rsidRPr="00D63488">
        <w:rPr>
          <w:rFonts w:eastAsia="Times New Roman"/>
          <w:lang w:val="ru-RU"/>
        </w:rPr>
        <w:t>включены в процесс при</w:t>
      </w:r>
      <w:r>
        <w:rPr>
          <w:rFonts w:eastAsia="Times New Roman"/>
          <w:lang w:val="ru-RU"/>
        </w:rPr>
        <w:t>нятия решений; b) </w:t>
      </w:r>
      <w:r w:rsidRPr="00D63488">
        <w:rPr>
          <w:rFonts w:eastAsia="Times New Roman"/>
          <w:lang w:val="ru-RU"/>
        </w:rPr>
        <w:t>недоработанны</w:t>
      </w:r>
      <w:r>
        <w:rPr>
          <w:rFonts w:eastAsia="Times New Roman"/>
          <w:lang w:val="ru-RU"/>
        </w:rPr>
        <w:t>м</w:t>
      </w:r>
      <w:r w:rsidRPr="00D63488">
        <w:rPr>
          <w:rFonts w:eastAsia="Times New Roman"/>
          <w:lang w:val="ru-RU"/>
        </w:rPr>
        <w:t xml:space="preserve"> или не включенны</w:t>
      </w:r>
      <w:r>
        <w:rPr>
          <w:rFonts w:eastAsia="Times New Roman"/>
          <w:lang w:val="ru-RU"/>
        </w:rPr>
        <w:t xml:space="preserve">м явным образом </w:t>
      </w:r>
      <w:r w:rsidRPr="00D63488">
        <w:rPr>
          <w:rFonts w:eastAsia="Times New Roman"/>
          <w:lang w:val="ru-RU"/>
        </w:rPr>
        <w:t>в процесс принятия решений вид</w:t>
      </w:r>
      <w:r>
        <w:rPr>
          <w:rFonts w:eastAsia="Times New Roman"/>
          <w:lang w:val="ru-RU"/>
        </w:rPr>
        <w:t>ам</w:t>
      </w:r>
      <w:r w:rsidRPr="00D63488">
        <w:rPr>
          <w:rFonts w:eastAsia="Times New Roman"/>
          <w:lang w:val="ru-RU"/>
        </w:rPr>
        <w:t xml:space="preserve"> подходов к стоимостному определению, наряду с их формулировкой, интеграцией и сопряжением;</w:t>
      </w:r>
      <w:proofErr w:type="gramEnd"/>
      <w:r w:rsidRPr="00D63488">
        <w:rPr>
          <w:rFonts w:eastAsia="Times New Roman"/>
          <w:lang w:val="ru-RU"/>
        </w:rPr>
        <w:t xml:space="preserve"> с)</w:t>
      </w:r>
      <w:r>
        <w:rPr>
          <w:rFonts w:eastAsia="Times New Roman"/>
          <w:lang w:val="ru-RU"/>
        </w:rPr>
        <w:t xml:space="preserve"> проблемам</w:t>
      </w:r>
      <w:r w:rsidRPr="00D63488">
        <w:rPr>
          <w:rFonts w:eastAsia="Times New Roman"/>
          <w:lang w:val="ru-RU"/>
        </w:rPr>
        <w:t>, затруднявши</w:t>
      </w:r>
      <w:r>
        <w:rPr>
          <w:rFonts w:eastAsia="Times New Roman"/>
          <w:lang w:val="ru-RU"/>
        </w:rPr>
        <w:t>м</w:t>
      </w:r>
      <w:r w:rsidRPr="00D63488">
        <w:rPr>
          <w:rFonts w:eastAsia="Times New Roman"/>
          <w:lang w:val="ru-RU"/>
        </w:rPr>
        <w:t xml:space="preserve"> учет различной концептуализации ценностей природы и ее благ в</w:t>
      </w:r>
      <w:r>
        <w:rPr>
          <w:rFonts w:eastAsia="Times New Roman"/>
          <w:lang w:val="ru-RU"/>
        </w:rPr>
        <w:t xml:space="preserve"> ряде</w:t>
      </w:r>
      <w:r w:rsidRPr="00D63488">
        <w:rPr>
          <w:rFonts w:eastAsia="Times New Roman"/>
          <w:lang w:val="ru-RU"/>
        </w:rPr>
        <w:t xml:space="preserve"> контекст</w:t>
      </w:r>
      <w:r>
        <w:rPr>
          <w:rFonts w:eastAsia="Times New Roman"/>
          <w:lang w:val="ru-RU"/>
        </w:rPr>
        <w:t>ов</w:t>
      </w:r>
      <w:r w:rsidRPr="00D63488">
        <w:rPr>
          <w:rFonts w:eastAsia="Times New Roman"/>
          <w:lang w:val="ru-RU"/>
        </w:rPr>
        <w:t xml:space="preserve"> и на </w:t>
      </w:r>
      <w:r>
        <w:rPr>
          <w:rFonts w:eastAsia="Times New Roman"/>
          <w:lang w:val="ru-RU"/>
        </w:rPr>
        <w:t xml:space="preserve">ряде </w:t>
      </w:r>
      <w:r w:rsidRPr="00D63488">
        <w:rPr>
          <w:rFonts w:eastAsia="Times New Roman"/>
          <w:lang w:val="ru-RU"/>
        </w:rPr>
        <w:t>уровн</w:t>
      </w:r>
      <w:r>
        <w:rPr>
          <w:rFonts w:eastAsia="Times New Roman"/>
          <w:lang w:val="ru-RU"/>
        </w:rPr>
        <w:t xml:space="preserve">ей </w:t>
      </w:r>
      <w:r w:rsidRPr="00D63488">
        <w:rPr>
          <w:rFonts w:eastAsia="Times New Roman"/>
          <w:lang w:val="ru-RU"/>
        </w:rPr>
        <w:t>принятия решений и разработки политики, а также их последствия</w:t>
      </w:r>
      <w:r>
        <w:rPr>
          <w:rFonts w:eastAsia="Times New Roman"/>
          <w:lang w:val="ru-RU"/>
        </w:rPr>
        <w:t>м для устойчивого развития;</w:t>
      </w:r>
      <w:r w:rsidRPr="00D63488">
        <w:rPr>
          <w:rFonts w:eastAsia="Times New Roman"/>
          <w:lang w:val="ru-RU"/>
        </w:rPr>
        <w:t xml:space="preserve"> и d) последствия</w:t>
      </w:r>
      <w:r>
        <w:rPr>
          <w:rFonts w:eastAsia="Times New Roman"/>
          <w:lang w:val="ru-RU"/>
        </w:rPr>
        <w:t xml:space="preserve">м для различных заинтересованных </w:t>
      </w:r>
      <w:r w:rsidRPr="00D63488">
        <w:rPr>
          <w:rFonts w:eastAsia="Times New Roman"/>
          <w:lang w:val="ru-RU"/>
        </w:rPr>
        <w:t>сторон при учете лишь</w:t>
      </w:r>
      <w:r>
        <w:rPr>
          <w:rFonts w:eastAsia="Times New Roman"/>
          <w:lang w:val="ru-RU"/>
        </w:rPr>
        <w:t xml:space="preserve"> подгруппы </w:t>
      </w:r>
      <w:r w:rsidRPr="00D63488">
        <w:rPr>
          <w:rFonts w:eastAsia="Times New Roman"/>
          <w:lang w:val="ru-RU"/>
        </w:rPr>
        <w:t>ценностей, а не всего спектра соответствующих биофизических, социокультурных, экономических, медицинских и комплексных (в том числе на уровне коренных народов и местных общин) ценностей, когда</w:t>
      </w:r>
      <w:r>
        <w:rPr>
          <w:rFonts w:eastAsia="Times New Roman"/>
          <w:lang w:val="ru-RU"/>
        </w:rPr>
        <w:t xml:space="preserve"> эти ценности находятся под угрозой</w:t>
      </w:r>
      <w:r w:rsidRPr="00D63488">
        <w:rPr>
          <w:rFonts w:eastAsia="Times New Roman"/>
          <w:lang w:val="ru-RU"/>
        </w:rPr>
        <w:t>.</w:t>
      </w:r>
    </w:p>
    <w:p w:rsidR="001D5C16" w:rsidRPr="00D63488" w:rsidRDefault="001D5C16" w:rsidP="001D5C16">
      <w:pPr>
        <w:spacing w:after="240"/>
        <w:ind w:left="1247"/>
        <w:rPr>
          <w:lang w:val="ru-RU"/>
        </w:rPr>
      </w:pPr>
      <w:r>
        <w:rPr>
          <w:rFonts w:eastAsia="Times New Roman"/>
          <w:lang w:val="ru-RU"/>
        </w:rPr>
        <w:t>17</w:t>
      </w:r>
      <w:r w:rsidRPr="00502D83">
        <w:rPr>
          <w:rFonts w:eastAsia="Times New Roman"/>
          <w:lang w:val="ru-RU"/>
        </w:rPr>
        <w:t>.</w:t>
      </w:r>
      <w:r w:rsidRPr="00502D83">
        <w:rPr>
          <w:rFonts w:eastAsia="Times New Roman"/>
          <w:lang w:val="ru-RU"/>
        </w:rPr>
        <w:tab/>
      </w:r>
      <w:r>
        <w:rPr>
          <w:rFonts w:eastAsia="Times New Roman"/>
          <w:lang w:val="ru-RU"/>
        </w:rPr>
        <w:t>В г</w:t>
      </w:r>
      <w:r w:rsidRPr="00D63488">
        <w:rPr>
          <w:rFonts w:eastAsia="Times New Roman"/>
          <w:lang w:val="ru-RU"/>
        </w:rPr>
        <w:t>лав</w:t>
      </w:r>
      <w:r>
        <w:rPr>
          <w:rFonts w:eastAsia="Times New Roman"/>
          <w:lang w:val="ru-RU"/>
        </w:rPr>
        <w:t>е</w:t>
      </w:r>
      <w:r w:rsidRPr="00D63488">
        <w:rPr>
          <w:rFonts w:eastAsia="Times New Roman"/>
          <w:lang w:val="ru-RU"/>
        </w:rPr>
        <w:t xml:space="preserve"> 6 </w:t>
      </w:r>
      <w:r>
        <w:rPr>
          <w:rFonts w:eastAsia="Times New Roman"/>
          <w:lang w:val="ru-RU"/>
        </w:rPr>
        <w:t xml:space="preserve">будут </w:t>
      </w:r>
      <w:r w:rsidRPr="00D63488">
        <w:rPr>
          <w:rFonts w:eastAsia="Times New Roman"/>
          <w:lang w:val="ru-RU"/>
        </w:rPr>
        <w:t>осв</w:t>
      </w:r>
      <w:r>
        <w:rPr>
          <w:rFonts w:eastAsia="Times New Roman"/>
          <w:lang w:val="ru-RU"/>
        </w:rPr>
        <w:t>е</w:t>
      </w:r>
      <w:r w:rsidRPr="00D63488">
        <w:rPr>
          <w:rFonts w:eastAsia="Times New Roman"/>
          <w:lang w:val="ru-RU"/>
        </w:rPr>
        <w:t>щен</w:t>
      </w:r>
      <w:r>
        <w:rPr>
          <w:rFonts w:eastAsia="Times New Roman"/>
          <w:lang w:val="ru-RU"/>
        </w:rPr>
        <w:t>ы</w:t>
      </w:r>
      <w:r w:rsidRPr="00D63488">
        <w:rPr>
          <w:rFonts w:eastAsia="Times New Roman"/>
          <w:lang w:val="ru-RU"/>
        </w:rPr>
        <w:t xml:space="preserve"> потребност</w:t>
      </w:r>
      <w:r>
        <w:rPr>
          <w:rFonts w:eastAsia="Times New Roman"/>
          <w:lang w:val="ru-RU"/>
        </w:rPr>
        <w:t>и</w:t>
      </w:r>
      <w:r w:rsidRPr="00D63488">
        <w:rPr>
          <w:rFonts w:eastAsia="Times New Roman"/>
          <w:lang w:val="ru-RU"/>
        </w:rPr>
        <w:t xml:space="preserve"> в создании потенциала и шаг</w:t>
      </w:r>
      <w:r>
        <w:rPr>
          <w:rFonts w:eastAsia="Times New Roman"/>
          <w:lang w:val="ru-RU"/>
        </w:rPr>
        <w:t xml:space="preserve">и, необходимые </w:t>
      </w:r>
      <w:r w:rsidRPr="00D63488">
        <w:rPr>
          <w:rFonts w:eastAsia="Times New Roman"/>
          <w:lang w:val="ru-RU"/>
        </w:rPr>
        <w:t>для удовлетворения этих потребностей, включая потенциал в области</w:t>
      </w:r>
      <w:r>
        <w:rPr>
          <w:rFonts w:eastAsia="Times New Roman"/>
          <w:lang w:val="ru-RU"/>
        </w:rPr>
        <w:t xml:space="preserve"> осознания, </w:t>
      </w:r>
      <w:r w:rsidRPr="00D63488">
        <w:rPr>
          <w:rFonts w:eastAsia="Times New Roman"/>
          <w:lang w:val="ru-RU"/>
        </w:rPr>
        <w:t xml:space="preserve">разработки и осуществления политики. Она будет опираться на выводы предыдущих </w:t>
      </w:r>
      <w:proofErr w:type="gramStart"/>
      <w:r w:rsidRPr="00D63488">
        <w:rPr>
          <w:rFonts w:eastAsia="Times New Roman"/>
          <w:lang w:val="ru-RU"/>
        </w:rPr>
        <w:t>глав</w:t>
      </w:r>
      <w:proofErr w:type="gramEnd"/>
      <w:r w:rsidRPr="00D63488">
        <w:rPr>
          <w:rFonts w:eastAsia="Times New Roman"/>
          <w:lang w:val="ru-RU"/>
        </w:rPr>
        <w:t xml:space="preserve"> и подчеркивать виды создания потенциала, необходимого для: a) четкого признания различных видов концептуализации природы и ее б</w:t>
      </w:r>
      <w:r>
        <w:rPr>
          <w:rFonts w:eastAsia="Times New Roman"/>
          <w:lang w:val="ru-RU"/>
        </w:rPr>
        <w:t xml:space="preserve">лаг; b) различных типов методик </w:t>
      </w:r>
      <w:r w:rsidRPr="00D63488">
        <w:rPr>
          <w:rFonts w:eastAsia="Times New Roman"/>
          <w:lang w:val="ru-RU"/>
        </w:rPr>
        <w:t>стоимостно</w:t>
      </w:r>
      <w:r>
        <w:rPr>
          <w:rFonts w:eastAsia="Times New Roman"/>
          <w:lang w:val="ru-RU"/>
        </w:rPr>
        <w:t>го определения</w:t>
      </w:r>
      <w:r w:rsidRPr="00D63488">
        <w:rPr>
          <w:rFonts w:eastAsia="Times New Roman"/>
          <w:lang w:val="ru-RU"/>
        </w:rPr>
        <w:t xml:space="preserve"> </w:t>
      </w:r>
      <w:r>
        <w:rPr>
          <w:rFonts w:eastAsia="Times New Roman"/>
          <w:lang w:val="ru-RU"/>
        </w:rPr>
        <w:t>и подходов</w:t>
      </w:r>
      <w:r w:rsidRPr="00D63488">
        <w:rPr>
          <w:rFonts w:eastAsia="Times New Roman"/>
          <w:lang w:val="ru-RU"/>
        </w:rPr>
        <w:t>,</w:t>
      </w:r>
      <w:r>
        <w:rPr>
          <w:rFonts w:eastAsia="Times New Roman"/>
          <w:lang w:val="ru-RU"/>
        </w:rPr>
        <w:t xml:space="preserve"> необходимых </w:t>
      </w:r>
      <w:r w:rsidRPr="00D63488">
        <w:rPr>
          <w:rFonts w:eastAsia="Times New Roman"/>
          <w:lang w:val="ru-RU"/>
        </w:rPr>
        <w:t xml:space="preserve">для </w:t>
      </w:r>
      <w:r>
        <w:rPr>
          <w:rFonts w:eastAsia="Times New Roman"/>
          <w:lang w:val="ru-RU"/>
        </w:rPr>
        <w:t xml:space="preserve">их </w:t>
      </w:r>
      <w:r w:rsidRPr="00D63488">
        <w:rPr>
          <w:rFonts w:eastAsia="Times New Roman"/>
          <w:lang w:val="ru-RU"/>
        </w:rPr>
        <w:t>отражения; и с) их включения в явном виде в решения и разработку политики на различных уровнях и в различных контекстах.</w:t>
      </w:r>
    </w:p>
    <w:p w:rsidR="001D5C16" w:rsidRPr="00D63488" w:rsidRDefault="001D5C16" w:rsidP="001D5C16">
      <w:pPr>
        <w:tabs>
          <w:tab w:val="right" w:pos="851"/>
        </w:tabs>
        <w:spacing w:after="120"/>
        <w:ind w:left="1247" w:right="284" w:hanging="1247"/>
        <w:rPr>
          <w:rFonts w:eastAsia="Times New Roman"/>
          <w:b/>
          <w:sz w:val="28"/>
          <w:lang w:val="ru-RU"/>
        </w:rPr>
      </w:pPr>
      <w:r w:rsidRPr="00D63488">
        <w:rPr>
          <w:rFonts w:eastAsia="Times New Roman"/>
          <w:b/>
          <w:sz w:val="28"/>
          <w:lang w:val="ru-RU"/>
        </w:rPr>
        <w:tab/>
        <w:t>I</w:t>
      </w:r>
      <w:r>
        <w:rPr>
          <w:rFonts w:eastAsia="Times New Roman"/>
          <w:b/>
          <w:sz w:val="28"/>
          <w:lang w:val="en-US"/>
        </w:rPr>
        <w:t>II</w:t>
      </w:r>
      <w:r w:rsidRPr="00D63488">
        <w:rPr>
          <w:rFonts w:eastAsia="Times New Roman"/>
          <w:b/>
          <w:sz w:val="28"/>
          <w:lang w:val="ru-RU"/>
        </w:rPr>
        <w:t>.</w:t>
      </w:r>
      <w:r w:rsidRPr="00D63488">
        <w:rPr>
          <w:rFonts w:eastAsia="Times New Roman"/>
          <w:b/>
          <w:sz w:val="28"/>
          <w:lang w:val="ru-RU"/>
        </w:rPr>
        <w:tab/>
        <w:t>Основная информация, требующая оценки</w:t>
      </w:r>
    </w:p>
    <w:p w:rsidR="001D5C16" w:rsidRPr="00D63488" w:rsidRDefault="001D5C16" w:rsidP="001D5C16">
      <w:pPr>
        <w:spacing w:after="240"/>
        <w:ind w:left="1247"/>
        <w:rPr>
          <w:lang w:val="ru-RU"/>
        </w:rPr>
      </w:pPr>
      <w:r>
        <w:rPr>
          <w:rFonts w:eastAsia="Times New Roman"/>
          <w:lang w:val="ru-RU"/>
        </w:rPr>
        <w:t>18</w:t>
      </w:r>
      <w:r w:rsidRPr="00502D83">
        <w:rPr>
          <w:rFonts w:eastAsia="Times New Roman"/>
          <w:lang w:val="ru-RU"/>
        </w:rPr>
        <w:t>.</w:t>
      </w:r>
      <w:r w:rsidRPr="00502D83">
        <w:rPr>
          <w:rFonts w:eastAsia="Times New Roman"/>
          <w:lang w:val="ru-RU"/>
        </w:rPr>
        <w:tab/>
      </w:r>
      <w:r w:rsidRPr="00D63488">
        <w:rPr>
          <w:rFonts w:eastAsia="Times New Roman"/>
          <w:lang w:val="ru-RU"/>
        </w:rPr>
        <w:t xml:space="preserve">Будет проведена оценка всех источников </w:t>
      </w:r>
      <w:r>
        <w:rPr>
          <w:rFonts w:eastAsia="Times New Roman"/>
          <w:lang w:val="ru-RU"/>
        </w:rPr>
        <w:t xml:space="preserve">актуальной </w:t>
      </w:r>
      <w:r w:rsidRPr="00D63488">
        <w:rPr>
          <w:rFonts w:eastAsia="Times New Roman"/>
          <w:lang w:val="ru-RU"/>
        </w:rPr>
        <w:t xml:space="preserve">информации, включая рецензируемую и </w:t>
      </w:r>
      <w:r>
        <w:rPr>
          <w:rFonts w:eastAsia="Times New Roman"/>
          <w:lang w:val="ru-RU"/>
        </w:rPr>
        <w:t xml:space="preserve">малодоступную </w:t>
      </w:r>
      <w:r w:rsidRPr="00D63488">
        <w:rPr>
          <w:rFonts w:eastAsia="Times New Roman"/>
          <w:lang w:val="ru-RU"/>
        </w:rPr>
        <w:t xml:space="preserve">литературу, </w:t>
      </w:r>
      <w:r>
        <w:rPr>
          <w:rFonts w:eastAsia="Times New Roman"/>
          <w:lang w:val="ru-RU"/>
        </w:rPr>
        <w:t xml:space="preserve">а также </w:t>
      </w:r>
      <w:r w:rsidRPr="00D63488">
        <w:rPr>
          <w:rFonts w:eastAsia="Times New Roman"/>
          <w:lang w:val="ru-RU"/>
        </w:rPr>
        <w:t xml:space="preserve">знания коренного и местного населения. </w:t>
      </w:r>
    </w:p>
    <w:p w:rsidR="001D5C16" w:rsidRPr="00D63488" w:rsidRDefault="001D5C16" w:rsidP="001D5C16">
      <w:pPr>
        <w:tabs>
          <w:tab w:val="right" w:pos="851"/>
        </w:tabs>
        <w:spacing w:after="120"/>
        <w:ind w:left="1247" w:right="284" w:hanging="1247"/>
        <w:rPr>
          <w:rFonts w:eastAsia="Times New Roman"/>
          <w:b/>
          <w:sz w:val="28"/>
          <w:lang w:val="ru-RU"/>
        </w:rPr>
      </w:pPr>
      <w:r w:rsidRPr="00D63488">
        <w:rPr>
          <w:rFonts w:eastAsia="Times New Roman"/>
          <w:b/>
          <w:sz w:val="28"/>
          <w:lang w:val="ru-RU"/>
        </w:rPr>
        <w:tab/>
      </w:r>
      <w:r>
        <w:rPr>
          <w:rFonts w:eastAsia="Times New Roman"/>
          <w:b/>
          <w:sz w:val="28"/>
          <w:lang w:val="en-US"/>
        </w:rPr>
        <w:t>I</w:t>
      </w:r>
      <w:r w:rsidRPr="00D63488">
        <w:rPr>
          <w:rFonts w:eastAsia="Times New Roman"/>
          <w:b/>
          <w:sz w:val="28"/>
          <w:lang w:val="ru-RU"/>
        </w:rPr>
        <w:t>V.</w:t>
      </w:r>
      <w:r w:rsidRPr="00D63488">
        <w:rPr>
          <w:rFonts w:eastAsia="Times New Roman"/>
          <w:b/>
          <w:sz w:val="28"/>
          <w:lang w:val="ru-RU"/>
        </w:rPr>
        <w:tab/>
        <w:t>Операционная структура</w:t>
      </w:r>
    </w:p>
    <w:p w:rsidR="001D5C16" w:rsidRPr="00D63488" w:rsidRDefault="001D5C16" w:rsidP="001D5C16">
      <w:pPr>
        <w:spacing w:after="120"/>
        <w:ind w:left="1247"/>
        <w:rPr>
          <w:lang w:val="ru-RU"/>
        </w:rPr>
      </w:pPr>
      <w:r>
        <w:rPr>
          <w:rFonts w:eastAsia="Times New Roman"/>
          <w:lang w:val="ru-RU"/>
        </w:rPr>
        <w:t>1</w:t>
      </w:r>
      <w:r w:rsidRPr="00871A4E">
        <w:rPr>
          <w:rFonts w:eastAsia="Times New Roman"/>
          <w:lang w:val="ru-RU"/>
        </w:rPr>
        <w:t>9</w:t>
      </w:r>
      <w:r w:rsidRPr="00502D83">
        <w:rPr>
          <w:rFonts w:eastAsia="Times New Roman"/>
          <w:lang w:val="ru-RU"/>
        </w:rPr>
        <w:t>.</w:t>
      </w:r>
      <w:r w:rsidRPr="00502D83">
        <w:rPr>
          <w:rFonts w:eastAsia="Times New Roman"/>
          <w:lang w:val="ru-RU"/>
        </w:rPr>
        <w:tab/>
      </w:r>
      <w:r w:rsidRPr="00D63488">
        <w:rPr>
          <w:rFonts w:eastAsia="Times New Roman"/>
          <w:lang w:val="ru-RU"/>
        </w:rPr>
        <w:t xml:space="preserve">Операционная структура будет состоять из группы технической поддержки (по меньшей </w:t>
      </w:r>
      <w:proofErr w:type="gramStart"/>
      <w:r w:rsidRPr="00D63488">
        <w:rPr>
          <w:rFonts w:eastAsia="Times New Roman"/>
          <w:lang w:val="ru-RU"/>
        </w:rPr>
        <w:t>мере</w:t>
      </w:r>
      <w:proofErr w:type="gramEnd"/>
      <w:r w:rsidRPr="00D63488">
        <w:rPr>
          <w:rFonts w:eastAsia="Times New Roman"/>
          <w:lang w:val="ru-RU"/>
        </w:rPr>
        <w:t xml:space="preserve"> эквивалент одной полной штатной единицы категории специалистов и эквивалент одной полной штатной единицы административной категории). Многодисциплинарная группа экспертов выберет двух или трех сопредседателей, 60 авторов и 12 редакторов-рецензентов в соответствии с процедурами подготовки итоговых материалов Платформы. Сопредседатели и группа технической поддержки должны обладать подтвержденными навыками координации с целью обеспечения междисциплинарного и </w:t>
      </w:r>
      <w:proofErr w:type="spellStart"/>
      <w:r w:rsidRPr="00D63488">
        <w:rPr>
          <w:rFonts w:eastAsia="Times New Roman"/>
          <w:lang w:val="ru-RU"/>
        </w:rPr>
        <w:t>межсекторального</w:t>
      </w:r>
      <w:proofErr w:type="spellEnd"/>
      <w:r w:rsidRPr="00D63488">
        <w:rPr>
          <w:rFonts w:eastAsia="Times New Roman"/>
          <w:lang w:val="ru-RU"/>
        </w:rPr>
        <w:t xml:space="preserve"> взаимодействия и использования различных типов знаний участников.</w:t>
      </w:r>
    </w:p>
    <w:p w:rsidR="001D5C16" w:rsidRPr="00D63488" w:rsidRDefault="001D5C16" w:rsidP="001D5C16">
      <w:pPr>
        <w:spacing w:after="120"/>
        <w:ind w:left="1247"/>
        <w:rPr>
          <w:lang w:val="ru-RU"/>
        </w:rPr>
      </w:pPr>
      <w:r w:rsidRPr="00502D83">
        <w:rPr>
          <w:rFonts w:eastAsia="Times New Roman"/>
          <w:lang w:val="ru-RU"/>
        </w:rPr>
        <w:t>2</w:t>
      </w:r>
      <w:r w:rsidRPr="00871A4E">
        <w:rPr>
          <w:rFonts w:eastAsia="Times New Roman"/>
          <w:lang w:val="ru-RU"/>
        </w:rPr>
        <w:t>0</w:t>
      </w:r>
      <w:r w:rsidRPr="00502D83">
        <w:rPr>
          <w:rFonts w:eastAsia="Times New Roman"/>
          <w:lang w:val="ru-RU"/>
        </w:rPr>
        <w:t>.</w:t>
      </w:r>
      <w:r w:rsidRPr="00502D83">
        <w:rPr>
          <w:rFonts w:eastAsia="Times New Roman"/>
          <w:lang w:val="ru-RU"/>
        </w:rPr>
        <w:tab/>
      </w:r>
      <w:r w:rsidRPr="00D63488">
        <w:rPr>
          <w:rFonts w:eastAsia="Times New Roman"/>
          <w:lang w:val="ru-RU"/>
        </w:rPr>
        <w:t xml:space="preserve">Сопредседатели будут иметь различную квалификацию, </w:t>
      </w:r>
      <w:r>
        <w:rPr>
          <w:rFonts w:eastAsia="Times New Roman"/>
          <w:lang w:val="ru-RU"/>
        </w:rPr>
        <w:t xml:space="preserve">то есть </w:t>
      </w:r>
      <w:r w:rsidRPr="00D63488">
        <w:rPr>
          <w:rFonts w:eastAsia="Times New Roman"/>
          <w:lang w:val="ru-RU"/>
        </w:rPr>
        <w:t>в области биофизических/географических, социальных и гуманитарных наук, и обширный опыт в деле учета разнообразных природных ценностей и ее благ. Над каждой из глав будут работать два или три ведущих автора-координатора, семь или восемь ведущих авторов и два редактора</w:t>
      </w:r>
      <w:r w:rsidRPr="007F111F">
        <w:rPr>
          <w:rFonts w:eastAsia="Times New Roman"/>
          <w:lang w:val="ru-RU"/>
        </w:rPr>
        <w:noBreakHyphen/>
      </w:r>
      <w:r w:rsidRPr="00D63488">
        <w:rPr>
          <w:rFonts w:eastAsia="Times New Roman"/>
          <w:lang w:val="ru-RU"/>
        </w:rPr>
        <w:t xml:space="preserve">рецензента. В целях обеспечения широкого охвата различных типов мировоззрения экспертами выступят представители научных кругов, основных групп заинтересованных сторон и носители знаний коренного и местного населения. Авторы будут представлять пять регионов </w:t>
      </w:r>
      <w:r>
        <w:rPr>
          <w:rFonts w:eastAsia="Times New Roman"/>
          <w:lang w:val="ru-RU"/>
        </w:rPr>
        <w:t xml:space="preserve">Организации Объединенных Наций и </w:t>
      </w:r>
      <w:r w:rsidRPr="00D63488">
        <w:rPr>
          <w:rFonts w:eastAsia="Times New Roman"/>
          <w:lang w:val="ru-RU"/>
        </w:rPr>
        <w:t xml:space="preserve">ряд различных дисциплин, и им будет предложено возглавить написание различных разделов в каждой из глав. </w:t>
      </w:r>
    </w:p>
    <w:p w:rsidR="001D5C16" w:rsidRPr="00D63488" w:rsidRDefault="001D5C16" w:rsidP="001D5C16">
      <w:pPr>
        <w:spacing w:after="120"/>
        <w:ind w:left="1247"/>
        <w:rPr>
          <w:lang w:val="ru-RU"/>
        </w:rPr>
      </w:pPr>
      <w:r w:rsidRPr="00502D83">
        <w:rPr>
          <w:rFonts w:eastAsia="Times New Roman"/>
          <w:lang w:val="ru-RU"/>
        </w:rPr>
        <w:t>2</w:t>
      </w:r>
      <w:r w:rsidRPr="001F7472">
        <w:rPr>
          <w:rFonts w:eastAsia="Times New Roman"/>
          <w:lang w:val="ru-RU"/>
        </w:rPr>
        <w:t>1</w:t>
      </w:r>
      <w:r w:rsidRPr="00502D83">
        <w:rPr>
          <w:rFonts w:eastAsia="Times New Roman"/>
          <w:lang w:val="ru-RU"/>
        </w:rPr>
        <w:t>.</w:t>
      </w:r>
      <w:r w:rsidRPr="00502D83">
        <w:rPr>
          <w:rFonts w:eastAsia="Times New Roman"/>
          <w:lang w:val="ru-RU"/>
        </w:rPr>
        <w:tab/>
      </w:r>
      <w:r w:rsidRPr="00D63488">
        <w:rPr>
          <w:rFonts w:eastAsia="Times New Roman"/>
          <w:lang w:val="ru-RU"/>
        </w:rPr>
        <w:t>В состав комитета по управлени</w:t>
      </w:r>
      <w:r>
        <w:rPr>
          <w:rFonts w:eastAsia="Times New Roman"/>
          <w:lang w:val="ru-RU"/>
        </w:rPr>
        <w:t>ю</w:t>
      </w:r>
      <w:r w:rsidRPr="00D63488">
        <w:rPr>
          <w:rFonts w:eastAsia="Times New Roman"/>
          <w:lang w:val="ru-RU"/>
        </w:rPr>
        <w:t xml:space="preserve"> войдет группа технической поддержки, сопредседатели и один ведущий автор-координатор на каждую главу, а также два члена Группы и один член Бюро.</w:t>
      </w:r>
    </w:p>
    <w:p w:rsidR="001D5C16" w:rsidRPr="00D63488" w:rsidRDefault="001D5C16" w:rsidP="001D5C16">
      <w:pPr>
        <w:keepNext/>
        <w:tabs>
          <w:tab w:val="right" w:pos="851"/>
        </w:tabs>
        <w:spacing w:after="120"/>
        <w:ind w:left="1247" w:right="284" w:hanging="1247"/>
        <w:rPr>
          <w:rFonts w:eastAsia="Times New Roman"/>
          <w:b/>
          <w:sz w:val="28"/>
          <w:lang w:val="ru-RU"/>
        </w:rPr>
      </w:pPr>
      <w:r>
        <w:rPr>
          <w:rFonts w:eastAsia="Times New Roman"/>
          <w:b/>
          <w:sz w:val="28"/>
          <w:lang w:val="ru-RU"/>
        </w:rPr>
        <w:tab/>
        <w:t>V</w:t>
      </w:r>
      <w:r w:rsidRPr="00D63488">
        <w:rPr>
          <w:rFonts w:eastAsia="Times New Roman"/>
          <w:b/>
          <w:sz w:val="28"/>
          <w:lang w:val="ru-RU"/>
        </w:rPr>
        <w:t>.</w:t>
      </w:r>
      <w:r w:rsidRPr="00D63488">
        <w:rPr>
          <w:rFonts w:eastAsia="Times New Roman"/>
          <w:b/>
          <w:sz w:val="28"/>
          <w:lang w:val="ru-RU"/>
        </w:rPr>
        <w:tab/>
        <w:t>Процесс и график</w:t>
      </w:r>
    </w:p>
    <w:p w:rsidR="001D5C16" w:rsidRPr="00D63488" w:rsidRDefault="001D5C16" w:rsidP="001D5C16">
      <w:pPr>
        <w:spacing w:after="120"/>
        <w:ind w:left="1247"/>
        <w:rPr>
          <w:lang w:val="ru-RU"/>
        </w:rPr>
      </w:pPr>
      <w:r w:rsidRPr="00502D83">
        <w:rPr>
          <w:rFonts w:eastAsia="Times New Roman"/>
          <w:lang w:val="ru-RU"/>
        </w:rPr>
        <w:t>2</w:t>
      </w:r>
      <w:r>
        <w:rPr>
          <w:rFonts w:eastAsia="Times New Roman"/>
          <w:lang w:val="ru-RU"/>
        </w:rPr>
        <w:t>2</w:t>
      </w:r>
      <w:r w:rsidRPr="00502D83">
        <w:rPr>
          <w:rFonts w:eastAsia="Times New Roman"/>
          <w:lang w:val="ru-RU"/>
        </w:rPr>
        <w:t>.</w:t>
      </w:r>
      <w:r w:rsidRPr="00502D83">
        <w:rPr>
          <w:rFonts w:eastAsia="Times New Roman"/>
          <w:lang w:val="ru-RU"/>
        </w:rPr>
        <w:tab/>
      </w:r>
      <w:r w:rsidRPr="00D63488">
        <w:rPr>
          <w:rFonts w:eastAsia="Times New Roman"/>
          <w:lang w:val="ru-RU"/>
        </w:rPr>
        <w:t xml:space="preserve">В таблице ниже приводится предлагаемый процесс и график подготовки и составления доклада о методологической оценке. </w:t>
      </w:r>
    </w:p>
    <w:tbl>
      <w:tblPr>
        <w:tblW w:w="8335" w:type="dxa"/>
        <w:jc w:val="right"/>
        <w:tblLayout w:type="fixed"/>
        <w:tblCellMar>
          <w:left w:w="57" w:type="dxa"/>
          <w:right w:w="57" w:type="dxa"/>
        </w:tblCellMar>
        <w:tblLook w:val="04A0" w:firstRow="1" w:lastRow="0" w:firstColumn="1" w:lastColumn="0" w:noHBand="0" w:noVBand="1"/>
      </w:tblPr>
      <w:tblGrid>
        <w:gridCol w:w="767"/>
        <w:gridCol w:w="1574"/>
        <w:gridCol w:w="5994"/>
      </w:tblGrid>
      <w:tr w:rsidR="001D5C16" w:rsidRPr="008F389E" w:rsidTr="001D5C16">
        <w:trPr>
          <w:trHeight w:val="227"/>
          <w:tblHeader/>
          <w:jc w:val="right"/>
        </w:trPr>
        <w:tc>
          <w:tcPr>
            <w:tcW w:w="2341" w:type="dxa"/>
            <w:gridSpan w:val="2"/>
            <w:tcBorders>
              <w:top w:val="single" w:sz="4" w:space="0" w:color="auto"/>
              <w:bottom w:val="single" w:sz="12" w:space="0" w:color="auto"/>
            </w:tcBorders>
            <w:shd w:val="clear" w:color="auto" w:fill="auto"/>
            <w:noWrap/>
            <w:tcMar>
              <w:left w:w="57" w:type="dxa"/>
              <w:right w:w="57" w:type="dxa"/>
            </w:tcMar>
          </w:tcPr>
          <w:p w:rsidR="001D5C16" w:rsidRPr="008F389E" w:rsidRDefault="001D5C16" w:rsidP="001D5C16">
            <w:pPr>
              <w:spacing w:before="40" w:after="40"/>
              <w:rPr>
                <w:rFonts w:eastAsia="SimSun"/>
                <w:i/>
                <w:sz w:val="18"/>
                <w:szCs w:val="18"/>
                <w:lang w:val="ru-RU"/>
              </w:rPr>
            </w:pPr>
            <w:r w:rsidRPr="008F389E">
              <w:rPr>
                <w:rFonts w:eastAsia="Times New Roman"/>
                <w:i/>
                <w:sz w:val="18"/>
                <w:szCs w:val="18"/>
                <w:lang w:val="ru-RU"/>
              </w:rPr>
              <w:t>Сроки</w:t>
            </w:r>
          </w:p>
        </w:tc>
        <w:tc>
          <w:tcPr>
            <w:tcW w:w="5994" w:type="dxa"/>
            <w:tcBorders>
              <w:top w:val="single" w:sz="4" w:space="0" w:color="auto"/>
              <w:bottom w:val="single" w:sz="12" w:space="0" w:color="auto"/>
            </w:tcBorders>
            <w:shd w:val="clear" w:color="auto" w:fill="auto"/>
            <w:noWrap/>
            <w:tcMar>
              <w:left w:w="57" w:type="dxa"/>
              <w:right w:w="57" w:type="dxa"/>
            </w:tcMar>
          </w:tcPr>
          <w:p w:rsidR="001D5C16" w:rsidRPr="008F389E" w:rsidRDefault="001D5C16" w:rsidP="001D5C16">
            <w:pPr>
              <w:spacing w:before="40" w:after="40"/>
              <w:rPr>
                <w:rFonts w:eastAsia="Times New Roman"/>
                <w:i/>
                <w:sz w:val="18"/>
                <w:szCs w:val="18"/>
                <w:lang w:val="ru-RU"/>
              </w:rPr>
            </w:pPr>
            <w:r w:rsidRPr="008F389E">
              <w:rPr>
                <w:rFonts w:eastAsia="Times New Roman"/>
                <w:i/>
                <w:sz w:val="18"/>
                <w:szCs w:val="18"/>
                <w:lang w:val="ru-RU"/>
              </w:rPr>
              <w:t>Мероприятия и организационные механизмы</w:t>
            </w:r>
          </w:p>
        </w:tc>
      </w:tr>
      <w:tr w:rsidR="001D5C16" w:rsidRPr="003841AD" w:rsidTr="00037E5E">
        <w:trPr>
          <w:trHeight w:val="227"/>
          <w:jc w:val="right"/>
        </w:trPr>
        <w:tc>
          <w:tcPr>
            <w:tcW w:w="767" w:type="dxa"/>
            <w:vMerge w:val="restart"/>
            <w:tcBorders>
              <w:top w:val="single" w:sz="12" w:space="0" w:color="auto"/>
            </w:tcBorders>
            <w:shd w:val="clear" w:color="auto" w:fill="auto"/>
            <w:noWrap/>
            <w:tcMar>
              <w:left w:w="57" w:type="dxa"/>
              <w:right w:w="57" w:type="dxa"/>
            </w:tcMar>
            <w:vAlign w:val="center"/>
          </w:tcPr>
          <w:p w:rsidR="001D5C16" w:rsidRPr="008F389E" w:rsidRDefault="001D5C16" w:rsidP="00037E5E">
            <w:pPr>
              <w:spacing w:before="40" w:after="40"/>
              <w:rPr>
                <w:rFonts w:eastAsia="Times New Roman"/>
                <w:sz w:val="18"/>
                <w:szCs w:val="18"/>
                <w:lang w:val="ru-RU"/>
              </w:rPr>
            </w:pPr>
            <w:r w:rsidRPr="008F389E">
              <w:rPr>
                <w:rFonts w:eastAsia="Times New Roman"/>
                <w:sz w:val="18"/>
                <w:szCs w:val="18"/>
                <w:lang w:val="ru-RU"/>
              </w:rPr>
              <w:t>Первый год</w:t>
            </w:r>
          </w:p>
        </w:tc>
        <w:tc>
          <w:tcPr>
            <w:tcW w:w="1574" w:type="dxa"/>
            <w:tcBorders>
              <w:top w:val="single" w:sz="12" w:space="0" w:color="auto"/>
            </w:tcBorders>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Первый квартал</w:t>
            </w:r>
          </w:p>
        </w:tc>
        <w:tc>
          <w:tcPr>
            <w:tcW w:w="5994" w:type="dxa"/>
            <w:tcBorders>
              <w:top w:val="single" w:sz="12" w:space="0" w:color="auto"/>
            </w:tcBorders>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Пленум постановляет начать проведение оценки</w:t>
            </w:r>
          </w:p>
        </w:tc>
      </w:tr>
      <w:tr w:rsidR="001D5C16" w:rsidRPr="003841AD" w:rsidTr="001D5C16">
        <w:trPr>
          <w:trHeight w:val="227"/>
          <w:jc w:val="right"/>
        </w:trPr>
        <w:tc>
          <w:tcPr>
            <w:tcW w:w="767" w:type="dxa"/>
            <w:vMerge/>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Первый квартал</w:t>
            </w:r>
          </w:p>
        </w:tc>
        <w:tc>
          <w:tcPr>
            <w:tcW w:w="599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Председатель через секретариат обращается к правительствам и другим заинтересованным сторонам с просьбой предложить кандидатуры экспертов (сопредседателей, ведущих авторов</w:t>
            </w:r>
            <w:r w:rsidRPr="008F389E">
              <w:rPr>
                <w:rFonts w:eastAsia="Times New Roman"/>
                <w:sz w:val="18"/>
                <w:szCs w:val="18"/>
                <w:lang w:val="ru-RU"/>
              </w:rPr>
              <w:noBreakHyphen/>
              <w:t>координаторов, ведущих авторов и редакторов</w:t>
            </w:r>
            <w:r w:rsidRPr="008F389E">
              <w:rPr>
                <w:rFonts w:eastAsia="Times New Roman"/>
                <w:sz w:val="18"/>
                <w:szCs w:val="18"/>
                <w:lang w:val="ru-RU"/>
              </w:rPr>
              <w:noBreakHyphen/>
              <w:t>рецензентов) для проведения оценки на основе доклада об аналитическом исследовании, одобренного Пленумом на его четвертой сессии (примерно 10 недель)</w:t>
            </w:r>
          </w:p>
        </w:tc>
      </w:tr>
      <w:tr w:rsidR="001D5C16" w:rsidRPr="003841AD" w:rsidTr="001D5C16">
        <w:trPr>
          <w:trHeight w:val="227"/>
          <w:jc w:val="right"/>
        </w:trPr>
        <w:tc>
          <w:tcPr>
            <w:tcW w:w="767" w:type="dxa"/>
            <w:vMerge/>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Второй квартал</w:t>
            </w:r>
          </w:p>
        </w:tc>
        <w:tc>
          <w:tcPr>
            <w:tcW w:w="599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Пользуясь утвержденными критериями отбора, группа выбирает сопредседателей, ведущих авторов-координаторов, ведущих авторов и редакторов-рецензентов</w:t>
            </w:r>
          </w:p>
        </w:tc>
      </w:tr>
      <w:tr w:rsidR="001D5C16" w:rsidRPr="003841AD" w:rsidTr="001D5C16">
        <w:trPr>
          <w:trHeight w:val="227"/>
          <w:jc w:val="right"/>
        </w:trPr>
        <w:tc>
          <w:tcPr>
            <w:tcW w:w="767" w:type="dxa"/>
            <w:vMerge/>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Второй квартал</w:t>
            </w:r>
          </w:p>
        </w:tc>
        <w:tc>
          <w:tcPr>
            <w:tcW w:w="599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Создание группы технической поддержки, совещание комитета по управлению для планирования первого совещания авторов совместно с группой технической поддержки</w:t>
            </w:r>
          </w:p>
        </w:tc>
      </w:tr>
      <w:tr w:rsidR="001D5C16" w:rsidRPr="003841AD" w:rsidTr="001D5C16">
        <w:trPr>
          <w:trHeight w:val="227"/>
          <w:jc w:val="right"/>
        </w:trPr>
        <w:tc>
          <w:tcPr>
            <w:tcW w:w="767" w:type="dxa"/>
            <w:vMerge/>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Третий квартал</w:t>
            </w:r>
          </w:p>
        </w:tc>
        <w:tc>
          <w:tcPr>
            <w:tcW w:w="599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Первое совещание авторов для дальнейшей подготовки аннотированных тезисов и разделов и глав, а также распределения ролей и обязанностей</w:t>
            </w:r>
          </w:p>
        </w:tc>
      </w:tr>
      <w:tr w:rsidR="001D5C16" w:rsidRPr="003841AD" w:rsidTr="001D5C16">
        <w:trPr>
          <w:trHeight w:val="227"/>
          <w:jc w:val="right"/>
        </w:trPr>
        <w:tc>
          <w:tcPr>
            <w:tcW w:w="767" w:type="dxa"/>
            <w:vMerge/>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Третий-четвертый кварталы</w:t>
            </w:r>
          </w:p>
        </w:tc>
        <w:tc>
          <w:tcPr>
            <w:tcW w:w="599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Подготовка первого проекта доклада об оценке</w:t>
            </w:r>
          </w:p>
        </w:tc>
      </w:tr>
      <w:tr w:rsidR="001D5C16" w:rsidRPr="003841AD" w:rsidTr="00F70860">
        <w:trPr>
          <w:trHeight w:val="227"/>
          <w:jc w:val="right"/>
        </w:trPr>
        <w:tc>
          <w:tcPr>
            <w:tcW w:w="767" w:type="dxa"/>
            <w:vMerge w:val="restart"/>
            <w:tcBorders>
              <w:top w:val="single" w:sz="4" w:space="0" w:color="auto"/>
            </w:tcBorders>
            <w:shd w:val="clear" w:color="auto" w:fill="auto"/>
            <w:noWrap/>
            <w:tcMar>
              <w:left w:w="57" w:type="dxa"/>
              <w:right w:w="57" w:type="dxa"/>
            </w:tcMar>
            <w:vAlign w:val="center"/>
          </w:tcPr>
          <w:p w:rsidR="001D5C16" w:rsidRPr="008F389E" w:rsidRDefault="001D5C16" w:rsidP="00F70860">
            <w:pPr>
              <w:spacing w:before="40" w:after="40"/>
              <w:rPr>
                <w:rFonts w:eastAsia="Times New Roman"/>
                <w:sz w:val="18"/>
                <w:szCs w:val="18"/>
                <w:lang w:val="ru-RU"/>
              </w:rPr>
            </w:pPr>
            <w:r w:rsidRPr="008F389E">
              <w:rPr>
                <w:rFonts w:eastAsia="Times New Roman"/>
                <w:sz w:val="18"/>
                <w:szCs w:val="18"/>
                <w:lang w:val="ru-RU"/>
              </w:rPr>
              <w:t>Второй год</w:t>
            </w:r>
          </w:p>
        </w:tc>
        <w:tc>
          <w:tcPr>
            <w:tcW w:w="1574" w:type="dxa"/>
            <w:tcBorders>
              <w:top w:val="single" w:sz="4" w:space="0" w:color="auto"/>
            </w:tcBorders>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Первый квартал</w:t>
            </w:r>
          </w:p>
        </w:tc>
        <w:tc>
          <w:tcPr>
            <w:tcW w:w="5994" w:type="dxa"/>
            <w:tcBorders>
              <w:top w:val="single" w:sz="4" w:space="0" w:color="auto"/>
            </w:tcBorders>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 xml:space="preserve">Коллегиальное рецензирование экспертами (шесть недель) </w:t>
            </w:r>
          </w:p>
        </w:tc>
      </w:tr>
      <w:tr w:rsidR="001D5C16" w:rsidRPr="003841AD" w:rsidTr="001D5C16">
        <w:trPr>
          <w:trHeight w:val="227"/>
          <w:jc w:val="right"/>
        </w:trPr>
        <w:tc>
          <w:tcPr>
            <w:tcW w:w="767" w:type="dxa"/>
            <w:vMerge/>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Первый квартал</w:t>
            </w:r>
          </w:p>
        </w:tc>
        <w:tc>
          <w:tcPr>
            <w:tcW w:w="599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Второе совещание авторов для рассмотрения замечаний рецензентов с целью подготовки второго проекта доклада об оценке и первого проекта резюме для директивных органов</w:t>
            </w:r>
          </w:p>
        </w:tc>
      </w:tr>
      <w:tr w:rsidR="001D5C16" w:rsidRPr="003841AD" w:rsidTr="001D5C16">
        <w:trPr>
          <w:trHeight w:val="227"/>
          <w:jc w:val="right"/>
        </w:trPr>
        <w:tc>
          <w:tcPr>
            <w:tcW w:w="767" w:type="dxa"/>
            <w:vMerge/>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Первый–второй кварталы</w:t>
            </w:r>
          </w:p>
        </w:tc>
        <w:tc>
          <w:tcPr>
            <w:tcW w:w="599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Подготовка второго проекта доклада об оценке и первого проекта резюме для директивных органов</w:t>
            </w:r>
          </w:p>
        </w:tc>
      </w:tr>
      <w:tr w:rsidR="001D5C16" w:rsidRPr="003841AD" w:rsidTr="001D5C16">
        <w:trPr>
          <w:trHeight w:val="227"/>
          <w:jc w:val="right"/>
        </w:trPr>
        <w:tc>
          <w:tcPr>
            <w:tcW w:w="767" w:type="dxa"/>
            <w:vMerge/>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Третий квартал</w:t>
            </w:r>
          </w:p>
        </w:tc>
        <w:tc>
          <w:tcPr>
            <w:tcW w:w="599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Процесс рецензирования правительствами и экспертами второго проекта доклада об оценке и первого проекта резюме для директивных органов (восемь недель)</w:t>
            </w:r>
          </w:p>
        </w:tc>
      </w:tr>
      <w:tr w:rsidR="001D5C16" w:rsidRPr="003841AD" w:rsidTr="001D5C16">
        <w:trPr>
          <w:trHeight w:val="227"/>
          <w:jc w:val="right"/>
        </w:trPr>
        <w:tc>
          <w:tcPr>
            <w:tcW w:w="767" w:type="dxa"/>
            <w:vMerge/>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Третий квартал</w:t>
            </w:r>
          </w:p>
        </w:tc>
        <w:tc>
          <w:tcPr>
            <w:tcW w:w="599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Третье совещание авторов для рассмотрения замечаний рецензентов с целью подготовки окончательного проекта доклада об оценке и окончательного проекта резюме для директивных органов</w:t>
            </w:r>
          </w:p>
        </w:tc>
      </w:tr>
      <w:tr w:rsidR="001D5C16" w:rsidRPr="003841AD" w:rsidTr="001D5C16">
        <w:trPr>
          <w:trHeight w:val="227"/>
          <w:jc w:val="right"/>
        </w:trPr>
        <w:tc>
          <w:tcPr>
            <w:tcW w:w="767" w:type="dxa"/>
            <w:vMerge/>
            <w:tcBorders>
              <w:bottom w:val="single" w:sz="4" w:space="0" w:color="auto"/>
            </w:tcBorders>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Третий–четвертый кварталы</w:t>
            </w:r>
          </w:p>
        </w:tc>
        <w:tc>
          <w:tcPr>
            <w:tcW w:w="599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Подготовка окончательного проекта доклада об оценке и окончательного проекта резюме для директивных органов</w:t>
            </w:r>
          </w:p>
        </w:tc>
      </w:tr>
      <w:tr w:rsidR="001D5C16" w:rsidRPr="003841AD" w:rsidTr="001D5C16">
        <w:trPr>
          <w:trHeight w:val="227"/>
          <w:jc w:val="right"/>
        </w:trPr>
        <w:tc>
          <w:tcPr>
            <w:tcW w:w="767" w:type="dxa"/>
            <w:vMerge/>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shd w:val="clear" w:color="auto" w:fill="auto"/>
            <w:noWrap/>
            <w:tcMar>
              <w:left w:w="57" w:type="dxa"/>
              <w:right w:w="57" w:type="dxa"/>
            </w:tcMar>
          </w:tcPr>
          <w:p w:rsidR="001D5C16" w:rsidRPr="008F389E" w:rsidRDefault="001D5C16" w:rsidP="001D5C16">
            <w:pPr>
              <w:spacing w:before="40" w:after="40"/>
              <w:rPr>
                <w:rFonts w:eastAsia="SimSun"/>
                <w:sz w:val="18"/>
                <w:szCs w:val="18"/>
                <w:lang w:val="ru-RU"/>
              </w:rPr>
            </w:pPr>
            <w:r w:rsidRPr="008F389E">
              <w:rPr>
                <w:rFonts w:eastAsia="Times New Roman"/>
                <w:sz w:val="18"/>
                <w:szCs w:val="18"/>
                <w:lang w:val="ru-RU"/>
              </w:rPr>
              <w:t>Четвертый квартал</w:t>
            </w:r>
          </w:p>
        </w:tc>
        <w:tc>
          <w:tcPr>
            <w:tcW w:w="599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 xml:space="preserve">Представление в секретариат окончательных документов для редактирования и перевода (за 12 недель до сессии Пленума) </w:t>
            </w:r>
          </w:p>
        </w:tc>
      </w:tr>
      <w:tr w:rsidR="001D5C16" w:rsidRPr="003841AD" w:rsidTr="001D5C16">
        <w:trPr>
          <w:trHeight w:val="227"/>
          <w:jc w:val="right"/>
        </w:trPr>
        <w:tc>
          <w:tcPr>
            <w:tcW w:w="767" w:type="dxa"/>
            <w:vMerge/>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shd w:val="clear" w:color="auto" w:fill="auto"/>
            <w:noWrap/>
            <w:tcMar>
              <w:left w:w="57" w:type="dxa"/>
              <w:right w:w="57" w:type="dxa"/>
            </w:tcMar>
          </w:tcPr>
          <w:p w:rsidR="001D5C16" w:rsidRPr="008F389E" w:rsidRDefault="001D5C16" w:rsidP="001D5C16">
            <w:pPr>
              <w:spacing w:before="40" w:after="40"/>
              <w:rPr>
                <w:rFonts w:eastAsia="SimSun"/>
                <w:sz w:val="18"/>
                <w:szCs w:val="18"/>
                <w:lang w:val="ru-RU"/>
              </w:rPr>
            </w:pPr>
            <w:r w:rsidRPr="008F389E">
              <w:rPr>
                <w:rFonts w:eastAsia="Times New Roman"/>
                <w:sz w:val="18"/>
                <w:szCs w:val="18"/>
                <w:lang w:val="ru-RU"/>
              </w:rPr>
              <w:t>Четвертый квартал</w:t>
            </w:r>
          </w:p>
        </w:tc>
        <w:tc>
          <w:tcPr>
            <w:tcW w:w="599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Представление оценки, включая резюме для директивных органов, правительствам для заключительного рассмотрения перед сессией Пленума (за шесть недель до сессии Пленума)</w:t>
            </w:r>
          </w:p>
        </w:tc>
      </w:tr>
      <w:tr w:rsidR="001D5C16" w:rsidRPr="003841AD" w:rsidTr="001D5C16">
        <w:trPr>
          <w:trHeight w:val="227"/>
          <w:jc w:val="right"/>
        </w:trPr>
        <w:tc>
          <w:tcPr>
            <w:tcW w:w="767" w:type="dxa"/>
            <w:vMerge/>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shd w:val="clear" w:color="auto" w:fill="auto"/>
            <w:noWrap/>
            <w:tcMar>
              <w:left w:w="57" w:type="dxa"/>
              <w:right w:w="57" w:type="dxa"/>
            </w:tcMar>
          </w:tcPr>
          <w:p w:rsidR="001D5C16" w:rsidRPr="008F389E" w:rsidRDefault="001D5C16" w:rsidP="001D5C16">
            <w:pPr>
              <w:spacing w:before="40" w:after="40"/>
              <w:rPr>
                <w:rFonts w:eastAsia="SimSun"/>
                <w:sz w:val="18"/>
                <w:szCs w:val="18"/>
                <w:lang w:val="ru-RU"/>
              </w:rPr>
            </w:pPr>
            <w:r w:rsidRPr="008F389E">
              <w:rPr>
                <w:rFonts w:eastAsia="Times New Roman"/>
                <w:sz w:val="18"/>
                <w:szCs w:val="18"/>
                <w:lang w:val="ru-RU"/>
              </w:rPr>
              <w:t>Четвертый квартал</w:t>
            </w:r>
          </w:p>
        </w:tc>
        <w:tc>
          <w:tcPr>
            <w:tcW w:w="5994" w:type="dxa"/>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Представление окончательных замечаний правительств в отношении резюме для директивных органов в ходе подготовки к сессии Пленума</w:t>
            </w:r>
          </w:p>
        </w:tc>
      </w:tr>
      <w:tr w:rsidR="001D5C16" w:rsidRPr="008F389E" w:rsidTr="001D5C16">
        <w:trPr>
          <w:trHeight w:val="227"/>
          <w:jc w:val="right"/>
        </w:trPr>
        <w:tc>
          <w:tcPr>
            <w:tcW w:w="767" w:type="dxa"/>
            <w:vMerge/>
            <w:tcBorders>
              <w:bottom w:val="single" w:sz="12" w:space="0" w:color="auto"/>
            </w:tcBorders>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p>
        </w:tc>
        <w:tc>
          <w:tcPr>
            <w:tcW w:w="1574" w:type="dxa"/>
            <w:tcBorders>
              <w:bottom w:val="single" w:sz="12" w:space="0" w:color="auto"/>
            </w:tcBorders>
            <w:shd w:val="clear" w:color="auto" w:fill="auto"/>
            <w:noWrap/>
            <w:tcMar>
              <w:left w:w="57" w:type="dxa"/>
              <w:right w:w="57" w:type="dxa"/>
            </w:tcMar>
          </w:tcPr>
          <w:p w:rsidR="001D5C16" w:rsidRPr="008F389E" w:rsidRDefault="001D5C16" w:rsidP="001D5C16">
            <w:pPr>
              <w:spacing w:before="40" w:after="40"/>
              <w:rPr>
                <w:rFonts w:eastAsia="SimSun"/>
                <w:sz w:val="18"/>
                <w:szCs w:val="18"/>
                <w:lang w:val="ru-RU"/>
              </w:rPr>
            </w:pPr>
            <w:r w:rsidRPr="008F389E">
              <w:rPr>
                <w:rFonts w:eastAsia="Times New Roman"/>
                <w:sz w:val="18"/>
                <w:szCs w:val="18"/>
                <w:lang w:val="ru-RU"/>
              </w:rPr>
              <w:t>Четвертый квартал</w:t>
            </w:r>
          </w:p>
        </w:tc>
        <w:tc>
          <w:tcPr>
            <w:tcW w:w="5994" w:type="dxa"/>
            <w:tcBorders>
              <w:bottom w:val="single" w:sz="12" w:space="0" w:color="auto"/>
            </w:tcBorders>
            <w:shd w:val="clear" w:color="auto" w:fill="auto"/>
            <w:noWrap/>
            <w:tcMar>
              <w:left w:w="57" w:type="dxa"/>
              <w:right w:w="57" w:type="dxa"/>
            </w:tcMar>
          </w:tcPr>
          <w:p w:rsidR="001D5C16" w:rsidRPr="008F389E" w:rsidRDefault="001D5C16" w:rsidP="001D5C16">
            <w:pPr>
              <w:spacing w:before="40" w:after="40"/>
              <w:rPr>
                <w:rFonts w:eastAsia="Times New Roman"/>
                <w:sz w:val="18"/>
                <w:szCs w:val="18"/>
                <w:lang w:val="ru-RU"/>
              </w:rPr>
            </w:pPr>
            <w:r w:rsidRPr="008F389E">
              <w:rPr>
                <w:rFonts w:eastAsia="Times New Roman"/>
                <w:sz w:val="18"/>
                <w:szCs w:val="18"/>
                <w:lang w:val="ru-RU"/>
              </w:rPr>
              <w:t>Сессия Пленума Платформы</w:t>
            </w:r>
          </w:p>
        </w:tc>
      </w:tr>
    </w:tbl>
    <w:p w:rsidR="001D5C16" w:rsidRPr="00D63488" w:rsidRDefault="001D5C16" w:rsidP="001D5C16">
      <w:pPr>
        <w:keepNext/>
        <w:tabs>
          <w:tab w:val="right" w:pos="851"/>
        </w:tabs>
        <w:spacing w:before="240" w:after="120"/>
        <w:ind w:left="1247" w:right="284" w:hanging="1247"/>
        <w:rPr>
          <w:rFonts w:eastAsia="Times New Roman"/>
          <w:b/>
          <w:sz w:val="28"/>
          <w:lang w:val="ru-RU"/>
        </w:rPr>
      </w:pPr>
      <w:r w:rsidRPr="00D63488">
        <w:rPr>
          <w:rFonts w:eastAsia="Times New Roman"/>
          <w:b/>
          <w:sz w:val="28"/>
          <w:lang w:val="ru-RU"/>
        </w:rPr>
        <w:tab/>
      </w:r>
      <w:r>
        <w:rPr>
          <w:rFonts w:eastAsia="Times New Roman"/>
          <w:b/>
          <w:sz w:val="28"/>
          <w:lang w:val="en-US"/>
        </w:rPr>
        <w:t>V</w:t>
      </w:r>
      <w:r w:rsidRPr="00D63488">
        <w:rPr>
          <w:rFonts w:eastAsia="Times New Roman"/>
          <w:b/>
          <w:sz w:val="28"/>
          <w:lang w:val="ru-RU"/>
        </w:rPr>
        <w:t>I.</w:t>
      </w:r>
      <w:r w:rsidRPr="00D63488">
        <w:rPr>
          <w:rFonts w:eastAsia="Times New Roman"/>
          <w:b/>
          <w:sz w:val="28"/>
          <w:lang w:val="ru-RU"/>
        </w:rPr>
        <w:tab/>
        <w:t>Смета расходов</w:t>
      </w:r>
    </w:p>
    <w:p w:rsidR="001D5C16" w:rsidRPr="00D63488" w:rsidRDefault="001D5C16" w:rsidP="001D5C16">
      <w:pPr>
        <w:spacing w:after="240"/>
        <w:ind w:left="1247"/>
        <w:rPr>
          <w:lang w:val="ru-RU"/>
        </w:rPr>
      </w:pPr>
      <w:r w:rsidRPr="00502D83">
        <w:rPr>
          <w:rFonts w:eastAsia="Times New Roman"/>
          <w:lang w:val="ru-RU"/>
        </w:rPr>
        <w:t>2</w:t>
      </w:r>
      <w:r>
        <w:rPr>
          <w:rFonts w:eastAsia="Times New Roman"/>
          <w:lang w:val="ru-RU"/>
        </w:rPr>
        <w:t>3</w:t>
      </w:r>
      <w:r w:rsidRPr="00502D83">
        <w:rPr>
          <w:rFonts w:eastAsia="Times New Roman"/>
          <w:lang w:val="ru-RU"/>
        </w:rPr>
        <w:t>.</w:t>
      </w:r>
      <w:r>
        <w:rPr>
          <w:rFonts w:eastAsia="Times New Roman"/>
          <w:lang w:val="ru-RU"/>
        </w:rPr>
        <w:tab/>
        <w:t>О</w:t>
      </w:r>
      <w:r w:rsidRPr="00412C24">
        <w:rPr>
          <w:rFonts w:eastAsia="Times New Roman"/>
          <w:lang w:val="ru-RU"/>
        </w:rPr>
        <w:t>бсуждения</w:t>
      </w:r>
      <w:r>
        <w:rPr>
          <w:rFonts w:eastAsia="Times New Roman"/>
          <w:lang w:val="ru-RU"/>
        </w:rPr>
        <w:t xml:space="preserve">, касающиеся </w:t>
      </w:r>
      <w:r w:rsidRPr="00412C24">
        <w:rPr>
          <w:rFonts w:eastAsia="Times New Roman"/>
          <w:lang w:val="ru-RU"/>
        </w:rPr>
        <w:t>бюджета программы работы Платформы</w:t>
      </w:r>
      <w:r>
        <w:rPr>
          <w:rFonts w:eastAsia="Times New Roman"/>
          <w:lang w:val="ru-RU"/>
        </w:rPr>
        <w:t xml:space="preserve">, </w:t>
      </w:r>
      <w:r w:rsidRPr="00412C24">
        <w:rPr>
          <w:rFonts w:eastAsia="Times New Roman"/>
          <w:lang w:val="ru-RU"/>
        </w:rPr>
        <w:t>показали, что ориентировочная стоимость данной оценки не должна превысить 800 000 долл. США. Пересмотренная смета расходов для данной оценки будет представлена на пятой сессии Пленума, на которой будет повторно рассмотрен вопрос о начале оценки.</w:t>
      </w:r>
      <w:r>
        <w:rPr>
          <w:rFonts w:eastAsia="Times New Roman"/>
          <w:lang w:val="ru-RU"/>
        </w:rPr>
        <w:t xml:space="preserve"> </w:t>
      </w:r>
    </w:p>
    <w:p w:rsidR="001D5C16" w:rsidRPr="00D63488" w:rsidRDefault="001D5C16" w:rsidP="001D5C16">
      <w:pPr>
        <w:tabs>
          <w:tab w:val="right" w:pos="851"/>
        </w:tabs>
        <w:spacing w:before="240" w:after="120"/>
        <w:ind w:left="1247" w:right="284" w:hanging="1247"/>
        <w:rPr>
          <w:rFonts w:eastAsia="Times New Roman"/>
          <w:b/>
          <w:sz w:val="28"/>
          <w:lang w:val="ru-RU"/>
        </w:rPr>
      </w:pPr>
      <w:r w:rsidRPr="00D63488">
        <w:rPr>
          <w:rFonts w:eastAsia="Times New Roman"/>
          <w:b/>
          <w:sz w:val="28"/>
          <w:lang w:val="ru-RU"/>
        </w:rPr>
        <w:tab/>
        <w:t>VII.</w:t>
      </w:r>
      <w:r w:rsidRPr="00D63488">
        <w:rPr>
          <w:rFonts w:eastAsia="Times New Roman"/>
          <w:b/>
          <w:sz w:val="28"/>
          <w:lang w:val="ru-RU"/>
        </w:rPr>
        <w:tab/>
        <w:t>Информационно-пропагандистская деятельность</w:t>
      </w:r>
    </w:p>
    <w:p w:rsidR="001D5C16" w:rsidRPr="00D63488" w:rsidRDefault="001D5C16" w:rsidP="001D5C16">
      <w:pPr>
        <w:spacing w:after="240"/>
        <w:ind w:left="1247"/>
        <w:rPr>
          <w:lang w:val="ru-RU"/>
        </w:rPr>
      </w:pPr>
      <w:r w:rsidRPr="007C2546">
        <w:rPr>
          <w:rFonts w:eastAsia="Times New Roman"/>
          <w:lang w:val="ru-RU"/>
        </w:rPr>
        <w:t>2</w:t>
      </w:r>
      <w:r>
        <w:rPr>
          <w:rFonts w:eastAsia="Times New Roman"/>
          <w:lang w:val="ru-RU"/>
        </w:rPr>
        <w:t>4</w:t>
      </w:r>
      <w:r w:rsidRPr="007C2546">
        <w:rPr>
          <w:rFonts w:eastAsia="Times New Roman"/>
          <w:lang w:val="ru-RU"/>
        </w:rPr>
        <w:t>.</w:t>
      </w:r>
      <w:r w:rsidRPr="007C2546">
        <w:rPr>
          <w:rFonts w:eastAsia="Times New Roman"/>
          <w:lang w:val="ru-RU"/>
        </w:rPr>
        <w:tab/>
      </w:r>
      <w:r w:rsidRPr="00D63488">
        <w:rPr>
          <w:rFonts w:eastAsia="Times New Roman"/>
          <w:lang w:val="ru-RU"/>
        </w:rPr>
        <w:t>Доклад об оценке и его резюме для директивных органов будут опубликованы, и резюме для директивных органов будет</w:t>
      </w:r>
      <w:r>
        <w:rPr>
          <w:rFonts w:eastAsia="Times New Roman"/>
          <w:lang w:val="ru-RU"/>
        </w:rPr>
        <w:t xml:space="preserve"> доступно </w:t>
      </w:r>
      <w:r w:rsidRPr="00D63488">
        <w:rPr>
          <w:rFonts w:eastAsia="Times New Roman"/>
          <w:lang w:val="ru-RU"/>
        </w:rPr>
        <w:t xml:space="preserve">на шести официальных языках Организации Объединенных Наций. </w:t>
      </w:r>
      <w:r>
        <w:rPr>
          <w:rFonts w:eastAsia="Times New Roman"/>
          <w:lang w:val="ru-RU"/>
        </w:rPr>
        <w:t>Эти д</w:t>
      </w:r>
      <w:r w:rsidRPr="00D63488">
        <w:rPr>
          <w:rFonts w:eastAsia="Times New Roman"/>
          <w:lang w:val="ru-RU"/>
        </w:rPr>
        <w:t xml:space="preserve">оклады будут размещены на веб-сайте Платформы (www.ipbes.net). В соответствии со стратегией </w:t>
      </w:r>
      <w:r>
        <w:rPr>
          <w:rFonts w:eastAsia="Times New Roman"/>
          <w:lang w:val="ru-RU"/>
        </w:rPr>
        <w:t xml:space="preserve">Платформы в отношении </w:t>
      </w:r>
      <w:r w:rsidRPr="00D63488">
        <w:rPr>
          <w:rFonts w:eastAsia="Times New Roman"/>
          <w:lang w:val="ru-RU"/>
        </w:rPr>
        <w:t>информационного обеспечения</w:t>
      </w:r>
      <w:r>
        <w:rPr>
          <w:rFonts w:eastAsia="Times New Roman"/>
          <w:lang w:val="ru-RU"/>
        </w:rPr>
        <w:t xml:space="preserve">, </w:t>
      </w:r>
      <w:r w:rsidRPr="00D63488">
        <w:rPr>
          <w:rFonts w:eastAsia="Times New Roman"/>
          <w:lang w:val="ru-RU"/>
        </w:rPr>
        <w:t>будут определены соответствующие международные форумы с целью представления выводов доклада и его резюме для директивных органов. В число таких форумов войдут национальные и международные научные симпозиумы, совещания многосторонних природоохранных соглашений по биоразнообразию, учреждений системы Организации Объединенных Наций, частного сектора и неправительственных организаций.</w:t>
      </w:r>
    </w:p>
    <w:p w:rsidR="001D5C16" w:rsidRPr="00D63488" w:rsidRDefault="001D5C16" w:rsidP="001D5C16">
      <w:pPr>
        <w:tabs>
          <w:tab w:val="right" w:pos="851"/>
        </w:tabs>
        <w:spacing w:after="120"/>
        <w:ind w:left="1247" w:right="284" w:hanging="1247"/>
        <w:rPr>
          <w:rFonts w:eastAsia="Times New Roman"/>
          <w:b/>
          <w:sz w:val="28"/>
          <w:lang w:val="ru-RU"/>
        </w:rPr>
      </w:pPr>
      <w:r w:rsidRPr="00D63488">
        <w:rPr>
          <w:rFonts w:eastAsia="Times New Roman"/>
          <w:b/>
          <w:sz w:val="28"/>
          <w:lang w:val="ru-RU"/>
        </w:rPr>
        <w:tab/>
      </w:r>
      <w:r>
        <w:rPr>
          <w:rFonts w:eastAsia="Times New Roman"/>
          <w:b/>
          <w:sz w:val="28"/>
          <w:lang w:val="en-US"/>
        </w:rPr>
        <w:t>VII</w:t>
      </w:r>
      <w:r w:rsidRPr="00D63488">
        <w:rPr>
          <w:rFonts w:eastAsia="Times New Roman"/>
          <w:b/>
          <w:sz w:val="28"/>
          <w:lang w:val="ru-RU"/>
        </w:rPr>
        <w:t>I.</w:t>
      </w:r>
      <w:r w:rsidRPr="00D63488">
        <w:rPr>
          <w:rFonts w:eastAsia="Times New Roman"/>
          <w:b/>
          <w:sz w:val="28"/>
          <w:lang w:val="ru-RU"/>
        </w:rPr>
        <w:tab/>
        <w:t>Создание потенциала</w:t>
      </w:r>
    </w:p>
    <w:p w:rsidR="001D5C16" w:rsidRDefault="001D5C16" w:rsidP="001D5C16">
      <w:pPr>
        <w:spacing w:after="240"/>
        <w:ind w:left="1247"/>
        <w:rPr>
          <w:rFonts w:eastAsia="Times New Roman"/>
          <w:lang w:val="ru-RU"/>
        </w:rPr>
      </w:pPr>
      <w:r w:rsidRPr="007C2546">
        <w:rPr>
          <w:rFonts w:eastAsia="Times New Roman"/>
          <w:lang w:val="ru-RU"/>
        </w:rPr>
        <w:t>2</w:t>
      </w:r>
      <w:r w:rsidRPr="00D17413">
        <w:rPr>
          <w:rFonts w:eastAsia="Times New Roman"/>
          <w:lang w:val="ru-RU"/>
        </w:rPr>
        <w:t>5</w:t>
      </w:r>
      <w:r w:rsidRPr="007C2546">
        <w:rPr>
          <w:rFonts w:eastAsia="Times New Roman"/>
          <w:lang w:val="ru-RU"/>
        </w:rPr>
        <w:t>.</w:t>
      </w:r>
      <w:r w:rsidRPr="007C2546">
        <w:rPr>
          <w:rFonts w:eastAsia="Times New Roman"/>
          <w:lang w:val="ru-RU"/>
        </w:rPr>
        <w:tab/>
      </w:r>
      <w:r w:rsidRPr="00D63488">
        <w:rPr>
          <w:rFonts w:eastAsia="Times New Roman"/>
          <w:lang w:val="ru-RU"/>
        </w:rPr>
        <w:t>Мероприятия по созданию потенциала будут</w:t>
      </w:r>
      <w:r>
        <w:rPr>
          <w:rFonts w:eastAsia="Times New Roman"/>
          <w:lang w:val="ru-RU"/>
        </w:rPr>
        <w:t xml:space="preserve"> проводиться </w:t>
      </w:r>
      <w:r w:rsidRPr="00D63488">
        <w:rPr>
          <w:rFonts w:eastAsia="Times New Roman"/>
          <w:lang w:val="ru-RU"/>
        </w:rPr>
        <w:t>в соответствии с планом осуществления целевой группы по созданию потенциала (например, программа стипендий).</w:t>
      </w:r>
    </w:p>
    <w:p w:rsidR="001D5C16" w:rsidRPr="0087718E" w:rsidRDefault="001D5C16" w:rsidP="00F70860">
      <w:pPr>
        <w:spacing w:after="240"/>
        <w:rPr>
          <w:b/>
          <w:sz w:val="28"/>
          <w:szCs w:val="28"/>
          <w:lang w:val="ru-RU"/>
        </w:rPr>
      </w:pPr>
      <w:r>
        <w:rPr>
          <w:rFonts w:eastAsia="Times New Roman"/>
          <w:lang w:val="ru-RU"/>
        </w:rPr>
        <w:br w:type="page"/>
      </w:r>
      <w:r w:rsidRPr="00F70860">
        <w:rPr>
          <w:b/>
          <w:sz w:val="24"/>
          <w:szCs w:val="28"/>
          <w:lang w:val="ru-RU"/>
        </w:rPr>
        <w:t xml:space="preserve">Приложение </w:t>
      </w:r>
      <w:r w:rsidRPr="00F70860">
        <w:rPr>
          <w:b/>
          <w:sz w:val="24"/>
          <w:szCs w:val="28"/>
          <w:lang w:val="en-US"/>
        </w:rPr>
        <w:t>VII</w:t>
      </w:r>
      <w:r w:rsidRPr="00F70860">
        <w:rPr>
          <w:b/>
          <w:sz w:val="24"/>
          <w:szCs w:val="28"/>
          <w:lang w:val="ru-RU"/>
        </w:rPr>
        <w:t xml:space="preserve"> к решению МПБЭУ-4/1</w:t>
      </w:r>
    </w:p>
    <w:p w:rsidR="001D5C16" w:rsidRPr="00957142" w:rsidRDefault="001D5C16" w:rsidP="001D5C16">
      <w:pPr>
        <w:spacing w:after="120"/>
        <w:ind w:left="1247" w:right="567"/>
        <w:rPr>
          <w:b/>
          <w:sz w:val="28"/>
          <w:szCs w:val="28"/>
          <w:lang w:val="ru-RU"/>
        </w:rPr>
      </w:pPr>
      <w:proofErr w:type="gramStart"/>
      <w:r w:rsidRPr="00957142">
        <w:rPr>
          <w:b/>
          <w:sz w:val="28"/>
          <w:szCs w:val="28"/>
          <w:lang w:val="ru-RU"/>
        </w:rPr>
        <w:t>[Проект круга ведения для промежуточного и итогового обзоров эффективности Платформы</w:t>
      </w:r>
      <w:proofErr w:type="gramEnd"/>
    </w:p>
    <w:p w:rsidR="001D5C16" w:rsidRPr="00E24B5B" w:rsidRDefault="001D5C16" w:rsidP="001D5C16">
      <w:pPr>
        <w:spacing w:after="120"/>
        <w:ind w:left="1247"/>
        <w:rPr>
          <w:lang w:val="ru-RU"/>
        </w:rPr>
      </w:pPr>
      <w:r w:rsidRPr="00EC65AD">
        <w:rPr>
          <w:lang w:val="ru-RU"/>
        </w:rPr>
        <w:t>1.</w:t>
      </w:r>
      <w:r w:rsidRPr="00EC65AD">
        <w:rPr>
          <w:lang w:val="ru-RU"/>
        </w:rPr>
        <w:tab/>
      </w:r>
      <w:r w:rsidRPr="00E24B5B">
        <w:rPr>
          <w:lang w:val="ru-RU"/>
        </w:rPr>
        <w:t>Внутренни</w:t>
      </w:r>
      <w:r>
        <w:rPr>
          <w:lang w:val="ru-RU"/>
        </w:rPr>
        <w:t xml:space="preserve">й промежуточный и независимый </w:t>
      </w:r>
      <w:r w:rsidRPr="00E24B5B">
        <w:rPr>
          <w:lang w:val="ru-RU"/>
        </w:rPr>
        <w:t xml:space="preserve">внешний итоговый обзоры будут подготовлены для рассмотрения Пленумом на его пятой и шестой сессиях соответственно. </w:t>
      </w:r>
    </w:p>
    <w:p w:rsidR="001D5C16" w:rsidRPr="00EC65AD" w:rsidRDefault="001D5C16" w:rsidP="001D5C16">
      <w:pPr>
        <w:tabs>
          <w:tab w:val="right" w:pos="851"/>
        </w:tabs>
        <w:spacing w:after="120"/>
        <w:ind w:left="1247" w:right="284" w:hanging="1247"/>
        <w:rPr>
          <w:b/>
          <w:sz w:val="24"/>
          <w:szCs w:val="24"/>
          <w:lang w:val="ru-RU"/>
        </w:rPr>
      </w:pPr>
      <w:r w:rsidRPr="00EC65AD">
        <w:rPr>
          <w:b/>
          <w:sz w:val="24"/>
          <w:szCs w:val="24"/>
          <w:lang w:val="ru-RU"/>
        </w:rPr>
        <w:tab/>
      </w:r>
      <w:r w:rsidRPr="00EC65AD">
        <w:rPr>
          <w:b/>
          <w:sz w:val="24"/>
          <w:szCs w:val="24"/>
        </w:rPr>
        <w:t>A</w:t>
      </w:r>
      <w:r w:rsidRPr="00EC65AD">
        <w:rPr>
          <w:b/>
          <w:sz w:val="24"/>
          <w:szCs w:val="24"/>
          <w:lang w:val="ru-RU"/>
        </w:rPr>
        <w:t>.</w:t>
      </w:r>
      <w:r w:rsidRPr="00EC65AD">
        <w:rPr>
          <w:b/>
          <w:sz w:val="24"/>
          <w:szCs w:val="24"/>
          <w:lang w:val="ru-RU"/>
        </w:rPr>
        <w:tab/>
        <w:t xml:space="preserve">Внутренний промежуточный обзор </w:t>
      </w:r>
    </w:p>
    <w:p w:rsidR="001D5C16" w:rsidRPr="00E24B5B" w:rsidRDefault="001D5C16" w:rsidP="001D5C16">
      <w:pPr>
        <w:spacing w:after="120"/>
        <w:ind w:left="1247"/>
        <w:rPr>
          <w:lang w:val="ru-RU"/>
        </w:rPr>
      </w:pPr>
      <w:r w:rsidRPr="004E6125">
        <w:rPr>
          <w:lang w:val="ru-RU"/>
        </w:rPr>
        <w:t>2.</w:t>
      </w:r>
      <w:r w:rsidRPr="004E6125">
        <w:rPr>
          <w:lang w:val="ru-RU"/>
        </w:rPr>
        <w:tab/>
      </w:r>
      <w:r w:rsidRPr="00E24B5B">
        <w:rPr>
          <w:lang w:val="ru-RU"/>
        </w:rPr>
        <w:t>Промежуточный обзор будет проведен в форме внутреннего обзора с участием членов Многодисциплинарной групп</w:t>
      </w:r>
      <w:r>
        <w:rPr>
          <w:lang w:val="ru-RU"/>
        </w:rPr>
        <w:t>ы</w:t>
      </w:r>
      <w:r w:rsidRPr="00E24B5B">
        <w:rPr>
          <w:lang w:val="ru-RU"/>
        </w:rPr>
        <w:t xml:space="preserve"> экспертов, Бюро и секретариата, включая его группы технической поддержки. В </w:t>
      </w:r>
      <w:r>
        <w:rPr>
          <w:lang w:val="ru-RU"/>
        </w:rPr>
        <w:t xml:space="preserve">центре внимания этого обзора </w:t>
      </w:r>
      <w:r w:rsidRPr="00E24B5B">
        <w:rPr>
          <w:lang w:val="ru-RU"/>
        </w:rPr>
        <w:t>буд</w:t>
      </w:r>
      <w:r>
        <w:rPr>
          <w:lang w:val="ru-RU"/>
        </w:rPr>
        <w:t xml:space="preserve">ут </w:t>
      </w:r>
      <w:r w:rsidRPr="00E24B5B">
        <w:rPr>
          <w:lang w:val="ru-RU"/>
        </w:rPr>
        <w:t>административны</w:t>
      </w:r>
      <w:r>
        <w:rPr>
          <w:lang w:val="ru-RU"/>
        </w:rPr>
        <w:t>е</w:t>
      </w:r>
      <w:r w:rsidRPr="00E24B5B">
        <w:rPr>
          <w:lang w:val="ru-RU"/>
        </w:rPr>
        <w:t xml:space="preserve"> и</w:t>
      </w:r>
      <w:r>
        <w:rPr>
          <w:lang w:val="ru-RU"/>
        </w:rPr>
        <w:t xml:space="preserve"> функциональные</w:t>
      </w:r>
      <w:r w:rsidRPr="00E24B5B">
        <w:rPr>
          <w:lang w:val="ru-RU"/>
        </w:rPr>
        <w:t xml:space="preserve"> аспект</w:t>
      </w:r>
      <w:r>
        <w:rPr>
          <w:lang w:val="ru-RU"/>
        </w:rPr>
        <w:t>ы</w:t>
      </w:r>
      <w:r w:rsidRPr="00E24B5B">
        <w:rPr>
          <w:lang w:val="ru-RU"/>
        </w:rPr>
        <w:t>, а также эффективност</w:t>
      </w:r>
      <w:r>
        <w:rPr>
          <w:lang w:val="ru-RU"/>
        </w:rPr>
        <w:t>ь</w:t>
      </w:r>
      <w:r w:rsidRPr="00E24B5B">
        <w:rPr>
          <w:lang w:val="ru-RU"/>
        </w:rPr>
        <w:t xml:space="preserve"> функций, процедур и </w:t>
      </w:r>
      <w:r>
        <w:rPr>
          <w:lang w:val="ru-RU"/>
        </w:rPr>
        <w:t xml:space="preserve">организационных </w:t>
      </w:r>
      <w:r w:rsidRPr="00E24B5B">
        <w:rPr>
          <w:lang w:val="ru-RU"/>
        </w:rPr>
        <w:t xml:space="preserve">механизмов Платформы. При этом в обзоре будет уделено внимание кругу ведения итогового внешнего обзора. </w:t>
      </w:r>
    </w:p>
    <w:p w:rsidR="001D5C16" w:rsidRPr="00E24B5B" w:rsidRDefault="001D5C16" w:rsidP="001D5C16">
      <w:pPr>
        <w:spacing w:after="120"/>
        <w:ind w:left="1247"/>
        <w:rPr>
          <w:lang w:val="ru-RU"/>
        </w:rPr>
      </w:pPr>
      <w:r w:rsidRPr="004E6125">
        <w:rPr>
          <w:lang w:val="ru-RU"/>
        </w:rPr>
        <w:t>3.</w:t>
      </w:r>
      <w:r w:rsidRPr="004E6125">
        <w:rPr>
          <w:lang w:val="ru-RU"/>
        </w:rPr>
        <w:tab/>
      </w:r>
      <w:r w:rsidRPr="00E24B5B">
        <w:rPr>
          <w:lang w:val="ru-RU"/>
        </w:rPr>
        <w:t xml:space="preserve">Группа, осуществляющая внутренний обзор, </w:t>
      </w:r>
      <w:proofErr w:type="gramStart"/>
      <w:r w:rsidRPr="00E24B5B">
        <w:rPr>
          <w:lang w:val="ru-RU"/>
        </w:rPr>
        <w:t>будет работать главным образом дистанционно и</w:t>
      </w:r>
      <w:proofErr w:type="gramEnd"/>
      <w:r w:rsidRPr="00E24B5B">
        <w:rPr>
          <w:lang w:val="ru-RU"/>
        </w:rPr>
        <w:t xml:space="preserve"> будет проводить встречи </w:t>
      </w:r>
      <w:r>
        <w:rPr>
          <w:lang w:val="ru-RU"/>
        </w:rPr>
        <w:t xml:space="preserve">в кулуарах </w:t>
      </w:r>
      <w:r w:rsidRPr="00E24B5B">
        <w:rPr>
          <w:lang w:val="ru-RU"/>
        </w:rPr>
        <w:t>двух совещаний Многодисциплинарной группы экспертов</w:t>
      </w:r>
      <w:r w:rsidRPr="00E24B5B">
        <w:t> </w:t>
      </w:r>
      <w:r w:rsidRPr="00E24B5B">
        <w:rPr>
          <w:lang w:val="ru-RU"/>
        </w:rPr>
        <w:t xml:space="preserve">и Бюро, запланированных на 2016 год. В качестве </w:t>
      </w:r>
      <w:r>
        <w:rPr>
          <w:lang w:val="ru-RU"/>
        </w:rPr>
        <w:t xml:space="preserve">вклада в </w:t>
      </w:r>
      <w:r w:rsidRPr="00E24B5B">
        <w:rPr>
          <w:lang w:val="ru-RU"/>
        </w:rPr>
        <w:t>обзор группа, осуществляющая внутренний обзор, запросит мнения экспертов, участвующих в работе</w:t>
      </w:r>
      <w:r>
        <w:rPr>
          <w:lang w:val="ru-RU"/>
        </w:rPr>
        <w:t xml:space="preserve"> в рамках </w:t>
      </w:r>
      <w:r w:rsidRPr="00E24B5B">
        <w:rPr>
          <w:lang w:val="ru-RU"/>
        </w:rPr>
        <w:t xml:space="preserve">Платформы, правительств, учреждений-партнеров Организации Объединенных Наций, других стратегических партнеров и заинтересованных сторон </w:t>
      </w:r>
      <w:r>
        <w:rPr>
          <w:lang w:val="ru-RU"/>
        </w:rPr>
        <w:t>путем опроса</w:t>
      </w:r>
      <w:r w:rsidRPr="00E24B5B">
        <w:rPr>
          <w:lang w:val="ru-RU"/>
        </w:rPr>
        <w:t>.</w:t>
      </w:r>
    </w:p>
    <w:p w:rsidR="001D5C16" w:rsidRPr="00E24B5B" w:rsidRDefault="001D5C16" w:rsidP="001D5C16">
      <w:pPr>
        <w:spacing w:after="120"/>
        <w:ind w:left="1247"/>
        <w:rPr>
          <w:lang w:val="ru-RU"/>
        </w:rPr>
      </w:pPr>
      <w:r w:rsidRPr="004E6125">
        <w:rPr>
          <w:lang w:val="ru-RU"/>
        </w:rPr>
        <w:t>4.</w:t>
      </w:r>
      <w:r w:rsidRPr="004E6125">
        <w:rPr>
          <w:lang w:val="ru-RU"/>
        </w:rPr>
        <w:tab/>
      </w:r>
      <w:r w:rsidRPr="00E24B5B">
        <w:rPr>
          <w:lang w:val="ru-RU"/>
        </w:rPr>
        <w:t>Многодисциплинарная группа экспертов</w:t>
      </w:r>
      <w:r w:rsidRPr="00E24B5B">
        <w:t> </w:t>
      </w:r>
      <w:r w:rsidRPr="00E24B5B">
        <w:rPr>
          <w:lang w:val="ru-RU"/>
        </w:rPr>
        <w:t>и Бюро, на основе выводов группы, осуществляющей внутренний обзор, подготовят доклад для рассмотрения Пленумом на его пятой сессии. Доклад должен включать рекомендации, связанные с осуществлением оставшейс</w:t>
      </w:r>
      <w:r>
        <w:rPr>
          <w:lang w:val="ru-RU"/>
        </w:rPr>
        <w:t xml:space="preserve">я части программы работы. В </w:t>
      </w:r>
      <w:r w:rsidRPr="00E24B5B">
        <w:rPr>
          <w:lang w:val="ru-RU"/>
        </w:rPr>
        <w:t>доклад</w:t>
      </w:r>
      <w:r>
        <w:rPr>
          <w:lang w:val="ru-RU"/>
        </w:rPr>
        <w:t xml:space="preserve">е также должны быть </w:t>
      </w:r>
      <w:r w:rsidRPr="00E24B5B">
        <w:rPr>
          <w:lang w:val="ru-RU"/>
        </w:rPr>
        <w:t>предлож</w:t>
      </w:r>
      <w:r>
        <w:rPr>
          <w:lang w:val="ru-RU"/>
        </w:rPr>
        <w:t>ены</w:t>
      </w:r>
      <w:r w:rsidRPr="00E24B5B">
        <w:rPr>
          <w:lang w:val="ru-RU"/>
        </w:rPr>
        <w:t xml:space="preserve"> дальнейшие и более конкретные указания в отношении круга ведения для внешнего итогового обзора. </w:t>
      </w:r>
    </w:p>
    <w:p w:rsidR="001D5C16" w:rsidRPr="00EC65AD" w:rsidRDefault="001D5C16" w:rsidP="001D5C16">
      <w:pPr>
        <w:tabs>
          <w:tab w:val="right" w:pos="851"/>
        </w:tabs>
        <w:spacing w:after="120"/>
        <w:ind w:left="1247" w:right="284" w:hanging="1247"/>
        <w:rPr>
          <w:b/>
          <w:sz w:val="24"/>
          <w:szCs w:val="24"/>
          <w:lang w:val="ru-RU"/>
        </w:rPr>
      </w:pPr>
      <w:r w:rsidRPr="00EC65AD">
        <w:rPr>
          <w:b/>
          <w:sz w:val="24"/>
          <w:szCs w:val="24"/>
          <w:lang w:val="ru-RU"/>
        </w:rPr>
        <w:tab/>
      </w:r>
      <w:r w:rsidRPr="00EC65AD">
        <w:rPr>
          <w:b/>
          <w:sz w:val="24"/>
          <w:szCs w:val="24"/>
        </w:rPr>
        <w:t>B</w:t>
      </w:r>
      <w:r w:rsidRPr="00EC65AD">
        <w:rPr>
          <w:b/>
          <w:sz w:val="24"/>
          <w:szCs w:val="24"/>
          <w:lang w:val="ru-RU"/>
        </w:rPr>
        <w:t>.</w:t>
      </w:r>
      <w:r w:rsidRPr="00EC65AD">
        <w:rPr>
          <w:b/>
          <w:sz w:val="24"/>
          <w:szCs w:val="24"/>
          <w:lang w:val="ru-RU"/>
        </w:rPr>
        <w:tab/>
        <w:t xml:space="preserve">Независимый внешний итоговый обзор </w:t>
      </w:r>
    </w:p>
    <w:p w:rsidR="001D5C16" w:rsidRPr="00E24B5B" w:rsidRDefault="001D5C16" w:rsidP="001D5C16">
      <w:pPr>
        <w:spacing w:after="120"/>
        <w:ind w:left="1247"/>
        <w:rPr>
          <w:lang w:val="ru-RU"/>
        </w:rPr>
      </w:pPr>
      <w:r w:rsidRPr="004E6125">
        <w:rPr>
          <w:lang w:val="ru-RU"/>
        </w:rPr>
        <w:t>5.</w:t>
      </w:r>
      <w:r w:rsidRPr="004E6125">
        <w:rPr>
          <w:lang w:val="ru-RU"/>
        </w:rPr>
        <w:tab/>
      </w:r>
      <w:r w:rsidRPr="00E24B5B">
        <w:rPr>
          <w:lang w:val="ru-RU"/>
        </w:rPr>
        <w:t>В итоговом обзоре будет дана оценка эффективности Платформы как механизма</w:t>
      </w:r>
      <w:r>
        <w:rPr>
          <w:lang w:val="ru-RU"/>
        </w:rPr>
        <w:t xml:space="preserve"> научно-политического </w:t>
      </w:r>
      <w:r w:rsidRPr="00E24B5B">
        <w:rPr>
          <w:lang w:val="ru-RU"/>
        </w:rPr>
        <w:t xml:space="preserve">взаимодействия. </w:t>
      </w:r>
      <w:r>
        <w:rPr>
          <w:lang w:val="ru-RU"/>
        </w:rPr>
        <w:t>В ходе и</w:t>
      </w:r>
      <w:r w:rsidRPr="00E24B5B">
        <w:rPr>
          <w:lang w:val="ru-RU"/>
        </w:rPr>
        <w:t>тогов</w:t>
      </w:r>
      <w:r>
        <w:rPr>
          <w:lang w:val="ru-RU"/>
        </w:rPr>
        <w:t>ого</w:t>
      </w:r>
      <w:r w:rsidRPr="00E24B5B">
        <w:rPr>
          <w:lang w:val="ru-RU"/>
        </w:rPr>
        <w:t xml:space="preserve"> обзор</w:t>
      </w:r>
      <w:r>
        <w:rPr>
          <w:lang w:val="ru-RU"/>
        </w:rPr>
        <w:t>а</w:t>
      </w:r>
      <w:r w:rsidRPr="00E24B5B">
        <w:rPr>
          <w:lang w:val="ru-RU"/>
        </w:rPr>
        <w:t xml:space="preserve"> Платформ</w:t>
      </w:r>
      <w:r>
        <w:rPr>
          <w:lang w:val="ru-RU"/>
        </w:rPr>
        <w:t xml:space="preserve">а будет проанализирована </w:t>
      </w:r>
      <w:r w:rsidRPr="00E24B5B">
        <w:rPr>
          <w:lang w:val="ru-RU"/>
        </w:rPr>
        <w:t xml:space="preserve">в </w:t>
      </w:r>
      <w:r>
        <w:rPr>
          <w:lang w:val="ru-RU"/>
        </w:rPr>
        <w:t xml:space="preserve">части </w:t>
      </w:r>
      <w:r w:rsidRPr="00E24B5B">
        <w:rPr>
          <w:lang w:val="ru-RU"/>
        </w:rPr>
        <w:t>ее эффективности, действенности, значимости и результативности, исходя из ее целей, принцип</w:t>
      </w:r>
      <w:r>
        <w:rPr>
          <w:lang w:val="ru-RU"/>
        </w:rPr>
        <w:t xml:space="preserve">ов работы, ее четырех функций и </w:t>
      </w:r>
      <w:r w:rsidRPr="00E24B5B">
        <w:rPr>
          <w:lang w:val="ru-RU"/>
        </w:rPr>
        <w:t>админист</w:t>
      </w:r>
      <w:r>
        <w:rPr>
          <w:lang w:val="ru-RU"/>
        </w:rPr>
        <w:t xml:space="preserve">ративных и научных функций, как </w:t>
      </w:r>
      <w:r w:rsidRPr="00E24B5B">
        <w:rPr>
          <w:lang w:val="ru-RU"/>
        </w:rPr>
        <w:t xml:space="preserve">изложено в документе </w:t>
      </w:r>
      <w:r w:rsidRPr="00E24B5B">
        <w:t>UNEP</w:t>
      </w:r>
      <w:r w:rsidRPr="00E24B5B">
        <w:rPr>
          <w:lang w:val="ru-RU"/>
        </w:rPr>
        <w:t>/</w:t>
      </w:r>
      <w:r w:rsidRPr="00E24B5B">
        <w:t>IPBES</w:t>
      </w:r>
      <w:r w:rsidRPr="00E24B5B">
        <w:rPr>
          <w:lang w:val="ru-RU"/>
        </w:rPr>
        <w:t>.</w:t>
      </w:r>
      <w:r w:rsidRPr="00E24B5B">
        <w:t>MI</w:t>
      </w:r>
      <w:r w:rsidRPr="00E24B5B">
        <w:rPr>
          <w:lang w:val="ru-RU"/>
        </w:rPr>
        <w:t>/2/9. Кроме того,</w:t>
      </w:r>
      <w:r>
        <w:rPr>
          <w:lang w:val="ru-RU"/>
        </w:rPr>
        <w:t xml:space="preserve"> в ходе</w:t>
      </w:r>
      <w:r w:rsidRPr="00E24B5B">
        <w:rPr>
          <w:lang w:val="ru-RU"/>
        </w:rPr>
        <w:t xml:space="preserve"> обзор</w:t>
      </w:r>
      <w:r>
        <w:rPr>
          <w:lang w:val="ru-RU"/>
        </w:rPr>
        <w:t>а</w:t>
      </w:r>
      <w:r w:rsidRPr="00E24B5B">
        <w:rPr>
          <w:lang w:val="ru-RU"/>
        </w:rPr>
        <w:t xml:space="preserve"> </w:t>
      </w:r>
      <w:r>
        <w:rPr>
          <w:lang w:val="ru-RU"/>
        </w:rPr>
        <w:t xml:space="preserve">будет </w:t>
      </w:r>
      <w:r w:rsidRPr="00E24B5B">
        <w:rPr>
          <w:lang w:val="ru-RU"/>
        </w:rPr>
        <w:t>да</w:t>
      </w:r>
      <w:r>
        <w:rPr>
          <w:lang w:val="ru-RU"/>
        </w:rPr>
        <w:t xml:space="preserve">на оценка </w:t>
      </w:r>
      <w:r w:rsidRPr="00E24B5B">
        <w:rPr>
          <w:lang w:val="ru-RU"/>
        </w:rPr>
        <w:t>эффективности выполнения Платформой программы работы и созданных вспомогательных структур в соответствии с ее п</w:t>
      </w:r>
      <w:r w:rsidR="002E23F7">
        <w:rPr>
          <w:lang w:val="ru-RU"/>
        </w:rPr>
        <w:t>равилами процедуры (см. решение </w:t>
      </w:r>
      <w:r w:rsidRPr="00E24B5B">
        <w:rPr>
          <w:lang w:val="ru-RU"/>
        </w:rPr>
        <w:t>МПБЭУ</w:t>
      </w:r>
      <w:r>
        <w:rPr>
          <w:lang w:val="ru-RU"/>
        </w:rPr>
        <w:noBreakHyphen/>
      </w:r>
      <w:r w:rsidRPr="00E24B5B">
        <w:rPr>
          <w:lang w:val="ru-RU"/>
        </w:rPr>
        <w:t>1/1, приложение) и процедур</w:t>
      </w:r>
      <w:r>
        <w:rPr>
          <w:lang w:val="ru-RU"/>
        </w:rPr>
        <w:t xml:space="preserve">ами </w:t>
      </w:r>
      <w:r w:rsidRPr="00E24B5B">
        <w:rPr>
          <w:lang w:val="ru-RU"/>
        </w:rPr>
        <w:t>подготовки ито</w:t>
      </w:r>
      <w:r>
        <w:rPr>
          <w:lang w:val="ru-RU"/>
        </w:rPr>
        <w:t>говых материалов Платформы (см. </w:t>
      </w:r>
      <w:r w:rsidRPr="00E24B5B">
        <w:rPr>
          <w:lang w:val="ru-RU"/>
        </w:rPr>
        <w:t xml:space="preserve">решение МПБЭУ-3/3, приложение </w:t>
      </w:r>
      <w:r w:rsidRPr="00E24B5B">
        <w:t>I</w:t>
      </w:r>
      <w:r w:rsidRPr="00E24B5B">
        <w:rPr>
          <w:lang w:val="ru-RU"/>
        </w:rPr>
        <w:t xml:space="preserve">). </w:t>
      </w:r>
      <w:r>
        <w:rPr>
          <w:lang w:val="ru-RU"/>
        </w:rPr>
        <w:t>В ходе э</w:t>
      </w:r>
      <w:r w:rsidRPr="00E24B5B">
        <w:rPr>
          <w:lang w:val="ru-RU"/>
        </w:rPr>
        <w:t>то</w:t>
      </w:r>
      <w:r>
        <w:rPr>
          <w:lang w:val="ru-RU"/>
        </w:rPr>
        <w:t>го</w:t>
      </w:r>
      <w:r w:rsidRPr="00E24B5B">
        <w:rPr>
          <w:lang w:val="ru-RU"/>
        </w:rPr>
        <w:t xml:space="preserve"> обзор</w:t>
      </w:r>
      <w:r>
        <w:rPr>
          <w:lang w:val="ru-RU"/>
        </w:rPr>
        <w:t xml:space="preserve">а будет дана </w:t>
      </w:r>
      <w:r w:rsidRPr="00E24B5B">
        <w:rPr>
          <w:lang w:val="ru-RU"/>
        </w:rPr>
        <w:t>оцен</w:t>
      </w:r>
      <w:r>
        <w:rPr>
          <w:lang w:val="ru-RU"/>
        </w:rPr>
        <w:t>ка</w:t>
      </w:r>
      <w:r w:rsidRPr="00E24B5B">
        <w:rPr>
          <w:lang w:val="ru-RU"/>
        </w:rPr>
        <w:t>:</w:t>
      </w:r>
    </w:p>
    <w:p w:rsidR="001D5C16" w:rsidRPr="00E24B5B" w:rsidRDefault="001D5C16" w:rsidP="001D5C16">
      <w:pPr>
        <w:spacing w:after="120"/>
        <w:ind w:left="1247" w:firstLine="624"/>
        <w:rPr>
          <w:lang w:val="ru-RU"/>
        </w:rPr>
      </w:pPr>
      <w:r>
        <w:rPr>
          <w:lang w:val="en-US"/>
        </w:rPr>
        <w:t>a</w:t>
      </w:r>
      <w:r w:rsidRPr="008F3513">
        <w:rPr>
          <w:lang w:val="ru-RU"/>
        </w:rPr>
        <w:t>)</w:t>
      </w:r>
      <w:r w:rsidRPr="008F3513">
        <w:rPr>
          <w:lang w:val="ru-RU"/>
        </w:rPr>
        <w:tab/>
      </w:r>
      <w:proofErr w:type="gramStart"/>
      <w:r w:rsidRPr="00E24B5B">
        <w:rPr>
          <w:lang w:val="ru-RU"/>
        </w:rPr>
        <w:t>осуществлени</w:t>
      </w:r>
      <w:r>
        <w:rPr>
          <w:lang w:val="ru-RU"/>
        </w:rPr>
        <w:t>ю</w:t>
      </w:r>
      <w:proofErr w:type="gramEnd"/>
      <w:r w:rsidRPr="00E24B5B">
        <w:rPr>
          <w:lang w:val="ru-RU"/>
        </w:rPr>
        <w:t xml:space="preserve"> четырех функций Платформы;</w:t>
      </w:r>
    </w:p>
    <w:p w:rsidR="001D5C16" w:rsidRPr="00E24B5B" w:rsidRDefault="001D5C16" w:rsidP="001D5C16">
      <w:pPr>
        <w:spacing w:after="120"/>
        <w:ind w:left="1247" w:firstLine="624"/>
        <w:rPr>
          <w:lang w:val="ru-RU"/>
        </w:rPr>
      </w:pPr>
      <w:r>
        <w:rPr>
          <w:lang w:val="en-US"/>
        </w:rPr>
        <w:t>b</w:t>
      </w:r>
      <w:r w:rsidRPr="008F3513">
        <w:rPr>
          <w:lang w:val="ru-RU"/>
        </w:rPr>
        <w:t>)</w:t>
      </w:r>
      <w:r w:rsidRPr="008F3513">
        <w:rPr>
          <w:lang w:val="ru-RU"/>
        </w:rPr>
        <w:tab/>
      </w:r>
      <w:proofErr w:type="gramStart"/>
      <w:r w:rsidRPr="00E24B5B">
        <w:rPr>
          <w:lang w:val="ru-RU"/>
        </w:rPr>
        <w:t>обеспечени</w:t>
      </w:r>
      <w:r>
        <w:rPr>
          <w:lang w:val="ru-RU"/>
        </w:rPr>
        <w:t>ю</w:t>
      </w:r>
      <w:proofErr w:type="gramEnd"/>
      <w:r w:rsidRPr="00E24B5B">
        <w:rPr>
          <w:lang w:val="ru-RU"/>
        </w:rPr>
        <w:t xml:space="preserve"> функционирования принципов</w:t>
      </w:r>
      <w:r>
        <w:rPr>
          <w:lang w:val="ru-RU"/>
        </w:rPr>
        <w:t xml:space="preserve"> деятельности </w:t>
      </w:r>
      <w:r w:rsidRPr="00E24B5B">
        <w:rPr>
          <w:lang w:val="ru-RU"/>
        </w:rPr>
        <w:t>Платформы;</w:t>
      </w:r>
    </w:p>
    <w:p w:rsidR="001D5C16" w:rsidRPr="00E24B5B" w:rsidRDefault="001D5C16" w:rsidP="001D5C16">
      <w:pPr>
        <w:spacing w:after="120"/>
        <w:ind w:left="1247" w:firstLine="624"/>
        <w:rPr>
          <w:lang w:val="ru-RU"/>
        </w:rPr>
      </w:pPr>
      <w:r>
        <w:rPr>
          <w:lang w:val="en-US"/>
        </w:rPr>
        <w:t>c</w:t>
      </w:r>
      <w:r w:rsidRPr="008F3513">
        <w:rPr>
          <w:lang w:val="ru-RU"/>
        </w:rPr>
        <w:t>)</w:t>
      </w:r>
      <w:r w:rsidRPr="008F3513">
        <w:rPr>
          <w:lang w:val="ru-RU"/>
        </w:rPr>
        <w:tab/>
      </w:r>
      <w:proofErr w:type="gramStart"/>
      <w:r w:rsidRPr="00E24B5B">
        <w:rPr>
          <w:lang w:val="ru-RU"/>
        </w:rPr>
        <w:t>эффективност</w:t>
      </w:r>
      <w:r>
        <w:rPr>
          <w:lang w:val="ru-RU"/>
        </w:rPr>
        <w:t>и</w:t>
      </w:r>
      <w:proofErr w:type="gramEnd"/>
      <w:r w:rsidRPr="00E24B5B">
        <w:rPr>
          <w:lang w:val="ru-RU"/>
        </w:rPr>
        <w:t xml:space="preserve"> процедур для разработки итоговых документов Платформы;</w:t>
      </w:r>
    </w:p>
    <w:p w:rsidR="001D5C16" w:rsidRPr="00E24B5B" w:rsidRDefault="001D5C16" w:rsidP="001D5C16">
      <w:pPr>
        <w:spacing w:after="120"/>
        <w:ind w:left="1247" w:firstLine="624"/>
        <w:rPr>
          <w:lang w:val="ru-RU"/>
        </w:rPr>
      </w:pPr>
      <w:r>
        <w:rPr>
          <w:lang w:val="en-US"/>
        </w:rPr>
        <w:t>d</w:t>
      </w:r>
      <w:r w:rsidRPr="002A16FD">
        <w:rPr>
          <w:lang w:val="ru-RU"/>
        </w:rPr>
        <w:t>)</w:t>
      </w:r>
      <w:r w:rsidRPr="002A16FD">
        <w:rPr>
          <w:lang w:val="ru-RU"/>
        </w:rPr>
        <w:tab/>
      </w:r>
      <w:r w:rsidRPr="00E24B5B">
        <w:rPr>
          <w:lang w:val="ru-RU"/>
        </w:rPr>
        <w:t>эффективност</w:t>
      </w:r>
      <w:r>
        <w:rPr>
          <w:lang w:val="ru-RU"/>
        </w:rPr>
        <w:t>и организационных</w:t>
      </w:r>
      <w:r w:rsidRPr="00E24B5B">
        <w:rPr>
          <w:lang w:val="ru-RU"/>
        </w:rPr>
        <w:t xml:space="preserve"> механизмов Платформы, включая Пленум, Бюро, Многодисциплинарную группу экспертов и секретариат, </w:t>
      </w:r>
      <w:r>
        <w:rPr>
          <w:lang w:val="ru-RU"/>
        </w:rPr>
        <w:t xml:space="preserve">в том числе </w:t>
      </w:r>
      <w:r w:rsidRPr="00E24B5B">
        <w:rPr>
          <w:lang w:val="ru-RU"/>
        </w:rPr>
        <w:t>группы технической поддержки, договоренност</w:t>
      </w:r>
      <w:r>
        <w:rPr>
          <w:lang w:val="ru-RU"/>
        </w:rPr>
        <w:t>и</w:t>
      </w:r>
      <w:r w:rsidRPr="00E24B5B">
        <w:rPr>
          <w:lang w:val="ru-RU"/>
        </w:rPr>
        <w:t xml:space="preserve"> о партнерстве</w:t>
      </w:r>
      <w:r>
        <w:rPr>
          <w:lang w:val="ru-RU"/>
        </w:rPr>
        <w:t xml:space="preserve"> на основе сотрудничества в рамках </w:t>
      </w:r>
      <w:r w:rsidRPr="00E24B5B">
        <w:rPr>
          <w:lang w:val="ru-RU"/>
        </w:rPr>
        <w:t>Организации Объединенных Наций и другие договоренности со стратегическими партнерами, их взаимодействие и правила процедуры;</w:t>
      </w:r>
    </w:p>
    <w:p w:rsidR="001D5C16" w:rsidRPr="00E24B5B" w:rsidRDefault="001D5C16" w:rsidP="001D5C16">
      <w:pPr>
        <w:spacing w:after="120"/>
        <w:ind w:left="1247" w:firstLine="624"/>
        <w:rPr>
          <w:lang w:val="ru-RU"/>
        </w:rPr>
      </w:pPr>
      <w:r>
        <w:rPr>
          <w:lang w:val="en-US"/>
        </w:rPr>
        <w:t>e</w:t>
      </w:r>
      <w:r w:rsidRPr="002A16FD">
        <w:rPr>
          <w:lang w:val="ru-RU"/>
        </w:rPr>
        <w:t>)</w:t>
      </w:r>
      <w:r w:rsidRPr="002A16FD">
        <w:rPr>
          <w:lang w:val="ru-RU"/>
        </w:rPr>
        <w:tab/>
      </w:r>
      <w:r w:rsidRPr="00E24B5B">
        <w:rPr>
          <w:lang w:val="ru-RU"/>
        </w:rPr>
        <w:t>финансово-бюджетн</w:t>
      </w:r>
      <w:r>
        <w:rPr>
          <w:lang w:val="ru-RU"/>
        </w:rPr>
        <w:t>ые правила, механизмы и практические методы</w:t>
      </w:r>
      <w:r w:rsidRPr="00E24B5B">
        <w:rPr>
          <w:lang w:val="ru-RU"/>
        </w:rPr>
        <w:t>.</w:t>
      </w:r>
    </w:p>
    <w:p w:rsidR="001D5C16" w:rsidRPr="00E24B5B" w:rsidRDefault="001D5C16" w:rsidP="001D5C16">
      <w:pPr>
        <w:spacing w:after="120"/>
        <w:ind w:left="1247"/>
        <w:rPr>
          <w:lang w:val="ru-RU"/>
        </w:rPr>
      </w:pPr>
      <w:r w:rsidRPr="002A16FD">
        <w:rPr>
          <w:lang w:val="ru-RU"/>
        </w:rPr>
        <w:t>6.</w:t>
      </w:r>
      <w:r w:rsidRPr="002A16FD">
        <w:rPr>
          <w:lang w:val="ru-RU"/>
        </w:rPr>
        <w:tab/>
      </w:r>
      <w:r w:rsidRPr="00E24B5B">
        <w:rPr>
          <w:lang w:val="ru-RU"/>
        </w:rPr>
        <w:t xml:space="preserve">Итоговый обзор будет проведен независимой группой, состоящей из пяти </w:t>
      </w:r>
      <w:r>
        <w:rPr>
          <w:lang w:val="ru-RU"/>
        </w:rPr>
        <w:t>внешних специалистов по обзору</w:t>
      </w:r>
      <w:r w:rsidRPr="00E24B5B">
        <w:rPr>
          <w:lang w:val="ru-RU"/>
        </w:rPr>
        <w:t>, под руководством авторитетной международной организации.</w:t>
      </w:r>
      <w:r>
        <w:rPr>
          <w:lang w:val="ru-RU"/>
        </w:rPr>
        <w:t xml:space="preserve"> Эту о</w:t>
      </w:r>
      <w:r w:rsidRPr="00E24B5B">
        <w:rPr>
          <w:lang w:val="ru-RU"/>
        </w:rPr>
        <w:t xml:space="preserve">рганизацию и </w:t>
      </w:r>
      <w:r>
        <w:rPr>
          <w:lang w:val="ru-RU"/>
        </w:rPr>
        <w:t xml:space="preserve">группу </w:t>
      </w:r>
      <w:r w:rsidRPr="00D26392">
        <w:rPr>
          <w:lang w:val="ru-RU"/>
        </w:rPr>
        <w:t>специалистов по обзору</w:t>
      </w:r>
      <w:r w:rsidRPr="00E24B5B">
        <w:rPr>
          <w:lang w:val="ru-RU"/>
        </w:rPr>
        <w:t xml:space="preserve"> назначит Бюро до проведения пятой сессии Пленума</w:t>
      </w:r>
      <w:r>
        <w:rPr>
          <w:lang w:val="ru-RU"/>
        </w:rPr>
        <w:t xml:space="preserve"> </w:t>
      </w:r>
      <w:r w:rsidRPr="00E24B5B">
        <w:rPr>
          <w:lang w:val="ru-RU"/>
        </w:rPr>
        <w:t xml:space="preserve">после </w:t>
      </w:r>
      <w:r>
        <w:rPr>
          <w:lang w:val="ru-RU"/>
        </w:rPr>
        <w:t xml:space="preserve">предварительного рассмотрения </w:t>
      </w:r>
      <w:r w:rsidRPr="00E24B5B">
        <w:rPr>
          <w:lang w:val="ru-RU"/>
        </w:rPr>
        <w:t>кандидатур. Организации-кандидаты должны иметь соответствующие квалификации в области проведения</w:t>
      </w:r>
      <w:r>
        <w:rPr>
          <w:lang w:val="ru-RU"/>
        </w:rPr>
        <w:t xml:space="preserve"> организационных обзоров и </w:t>
      </w:r>
      <w:r w:rsidRPr="00E24B5B">
        <w:rPr>
          <w:lang w:val="ru-RU"/>
        </w:rPr>
        <w:t xml:space="preserve">подтвержденный опыт работы </w:t>
      </w:r>
      <w:r>
        <w:rPr>
          <w:lang w:val="ru-RU"/>
        </w:rPr>
        <w:t xml:space="preserve">по вопросам </w:t>
      </w:r>
      <w:r w:rsidRPr="00E24B5B">
        <w:rPr>
          <w:lang w:val="ru-RU"/>
        </w:rPr>
        <w:t>нау</w:t>
      </w:r>
      <w:r>
        <w:rPr>
          <w:lang w:val="ru-RU"/>
        </w:rPr>
        <w:t>чно-</w:t>
      </w:r>
      <w:r w:rsidRPr="00E24B5B">
        <w:rPr>
          <w:lang w:val="ru-RU"/>
        </w:rPr>
        <w:t>полити</w:t>
      </w:r>
      <w:r>
        <w:rPr>
          <w:lang w:val="ru-RU"/>
        </w:rPr>
        <w:t>ческого</w:t>
      </w:r>
      <w:r w:rsidRPr="00E24B5B">
        <w:rPr>
          <w:lang w:val="ru-RU"/>
        </w:rPr>
        <w:t xml:space="preserve"> взаимодействия. Члены группы, осуществляющей внешний обзор, должны иметь все дополнительные экспертные знания</w:t>
      </w:r>
      <w:r>
        <w:rPr>
          <w:lang w:val="ru-RU"/>
        </w:rPr>
        <w:t xml:space="preserve">, необходимые </w:t>
      </w:r>
      <w:r w:rsidRPr="00E24B5B">
        <w:rPr>
          <w:lang w:val="ru-RU"/>
        </w:rPr>
        <w:t>для проведения обзора.</w:t>
      </w:r>
    </w:p>
    <w:p w:rsidR="001D5C16" w:rsidRPr="00E24B5B" w:rsidRDefault="001D5C16" w:rsidP="002E23F7">
      <w:pPr>
        <w:keepNext/>
        <w:keepLines/>
        <w:spacing w:after="120"/>
        <w:ind w:left="1247"/>
        <w:rPr>
          <w:lang w:val="ru-RU"/>
        </w:rPr>
      </w:pPr>
      <w:r w:rsidRPr="002A16FD">
        <w:rPr>
          <w:lang w:val="ru-RU"/>
        </w:rPr>
        <w:t>7.</w:t>
      </w:r>
      <w:r w:rsidRPr="002A16FD">
        <w:rPr>
          <w:lang w:val="ru-RU"/>
        </w:rPr>
        <w:tab/>
      </w:r>
      <w:r w:rsidRPr="00E24B5B">
        <w:rPr>
          <w:lang w:val="ru-RU"/>
        </w:rPr>
        <w:t>Итоговый обзор будет основываться на в</w:t>
      </w:r>
      <w:r>
        <w:rPr>
          <w:lang w:val="ru-RU"/>
        </w:rPr>
        <w:t>нутреннем промежуточном обзоре. И</w:t>
      </w:r>
      <w:r w:rsidRPr="00E24B5B">
        <w:rPr>
          <w:lang w:val="ru-RU"/>
        </w:rPr>
        <w:t>спользуемые</w:t>
      </w:r>
      <w:r>
        <w:rPr>
          <w:lang w:val="ru-RU"/>
        </w:rPr>
        <w:t xml:space="preserve"> специалистами </w:t>
      </w:r>
      <w:r w:rsidRPr="00E24B5B">
        <w:rPr>
          <w:lang w:val="ru-RU"/>
        </w:rPr>
        <w:t xml:space="preserve">по оценке </w:t>
      </w:r>
      <w:r>
        <w:rPr>
          <w:lang w:val="ru-RU"/>
        </w:rPr>
        <w:t>м</w:t>
      </w:r>
      <w:r w:rsidRPr="00E24B5B">
        <w:rPr>
          <w:lang w:val="ru-RU"/>
        </w:rPr>
        <w:t>етоды</w:t>
      </w:r>
      <w:r>
        <w:rPr>
          <w:lang w:val="ru-RU"/>
        </w:rPr>
        <w:t xml:space="preserve"> должны </w:t>
      </w:r>
      <w:r w:rsidRPr="00E24B5B">
        <w:rPr>
          <w:lang w:val="ru-RU"/>
        </w:rPr>
        <w:t>включат</w:t>
      </w:r>
      <w:r>
        <w:rPr>
          <w:lang w:val="ru-RU"/>
        </w:rPr>
        <w:t>ь</w:t>
      </w:r>
      <w:r w:rsidRPr="00E24B5B">
        <w:rPr>
          <w:lang w:val="ru-RU"/>
        </w:rPr>
        <w:t>:</w:t>
      </w:r>
    </w:p>
    <w:p w:rsidR="001D5C16" w:rsidRPr="00E24B5B" w:rsidRDefault="001D5C16" w:rsidP="001D5C16">
      <w:pPr>
        <w:spacing w:after="120"/>
        <w:ind w:left="1247" w:firstLine="624"/>
        <w:rPr>
          <w:lang w:val="ru-RU"/>
        </w:rPr>
      </w:pPr>
      <w:r>
        <w:rPr>
          <w:lang w:val="en-US"/>
        </w:rPr>
        <w:t>a</w:t>
      </w:r>
      <w:r w:rsidRPr="009D2DCA">
        <w:rPr>
          <w:lang w:val="ru-RU"/>
        </w:rPr>
        <w:t>)</w:t>
      </w:r>
      <w:r w:rsidRPr="009D2DCA">
        <w:rPr>
          <w:lang w:val="ru-RU"/>
        </w:rPr>
        <w:tab/>
      </w:r>
      <w:proofErr w:type="gramStart"/>
      <w:r w:rsidRPr="00E24B5B">
        <w:rPr>
          <w:lang w:val="ru-RU"/>
        </w:rPr>
        <w:t>обзор</w:t>
      </w:r>
      <w:proofErr w:type="gramEnd"/>
      <w:r w:rsidRPr="00E24B5B">
        <w:rPr>
          <w:lang w:val="ru-RU"/>
        </w:rPr>
        <w:t xml:space="preserve"> соответствующих документов и литературы</w:t>
      </w:r>
      <w:r>
        <w:rPr>
          <w:lang w:val="ru-RU"/>
        </w:rPr>
        <w:t xml:space="preserve">, </w:t>
      </w:r>
      <w:r w:rsidRPr="00E24B5B">
        <w:rPr>
          <w:lang w:val="ru-RU"/>
        </w:rPr>
        <w:t xml:space="preserve">созданных </w:t>
      </w:r>
      <w:r>
        <w:rPr>
          <w:lang w:val="ru-RU"/>
        </w:rPr>
        <w:t xml:space="preserve">как </w:t>
      </w:r>
      <w:r w:rsidRPr="00E24B5B">
        <w:rPr>
          <w:lang w:val="ru-RU"/>
        </w:rPr>
        <w:t>Платформой, включая внутренний промежуточный обзор, так и соответствующим экспертным сообществом и заинтересованными сторонами;</w:t>
      </w:r>
    </w:p>
    <w:p w:rsidR="001D5C16" w:rsidRPr="00E24B5B" w:rsidRDefault="001D5C16" w:rsidP="001D5C16">
      <w:pPr>
        <w:spacing w:after="120"/>
        <w:ind w:left="1247" w:firstLine="624"/>
        <w:rPr>
          <w:lang w:val="ru-RU"/>
        </w:rPr>
      </w:pPr>
      <w:r>
        <w:rPr>
          <w:lang w:val="en-US"/>
        </w:rPr>
        <w:t>b</w:t>
      </w:r>
      <w:r w:rsidRPr="009D2DCA">
        <w:rPr>
          <w:lang w:val="ru-RU"/>
        </w:rPr>
        <w:t>)</w:t>
      </w:r>
      <w:r w:rsidRPr="009D2DCA">
        <w:rPr>
          <w:lang w:val="ru-RU"/>
        </w:rPr>
        <w:tab/>
      </w:r>
      <w:proofErr w:type="gramStart"/>
      <w:r>
        <w:rPr>
          <w:lang w:val="ru-RU"/>
        </w:rPr>
        <w:t>опросы</w:t>
      </w:r>
      <w:proofErr w:type="gramEnd"/>
      <w:r w:rsidRPr="00E24B5B">
        <w:rPr>
          <w:lang w:val="ru-RU"/>
        </w:rPr>
        <w:t>, касающиеся всех соответствующих аспектов Платформы как механизма нау</w:t>
      </w:r>
      <w:r>
        <w:rPr>
          <w:lang w:val="ru-RU"/>
        </w:rPr>
        <w:t xml:space="preserve">чно-политического </w:t>
      </w:r>
      <w:r w:rsidRPr="00E24B5B">
        <w:rPr>
          <w:lang w:val="ru-RU"/>
        </w:rPr>
        <w:t>взаимодействия;</w:t>
      </w:r>
    </w:p>
    <w:p w:rsidR="001D5C16" w:rsidRPr="00E24B5B" w:rsidRDefault="001D5C16" w:rsidP="001D5C16">
      <w:pPr>
        <w:spacing w:after="120"/>
        <w:ind w:left="1247" w:firstLine="624"/>
        <w:rPr>
          <w:lang w:val="ru-RU"/>
        </w:rPr>
      </w:pPr>
      <w:r>
        <w:rPr>
          <w:lang w:val="en-US"/>
        </w:rPr>
        <w:t>c</w:t>
      </w:r>
      <w:r w:rsidRPr="009D2DCA">
        <w:rPr>
          <w:lang w:val="ru-RU"/>
        </w:rPr>
        <w:t>)</w:t>
      </w:r>
      <w:r w:rsidRPr="009D2DCA">
        <w:rPr>
          <w:lang w:val="ru-RU"/>
        </w:rPr>
        <w:tab/>
      </w:r>
      <w:proofErr w:type="gramStart"/>
      <w:r>
        <w:rPr>
          <w:lang w:val="ru-RU"/>
        </w:rPr>
        <w:t>опрос</w:t>
      </w:r>
      <w:proofErr w:type="gramEnd"/>
      <w:r>
        <w:rPr>
          <w:lang w:val="ru-RU"/>
        </w:rPr>
        <w:t xml:space="preserve"> </w:t>
      </w:r>
      <w:r w:rsidRPr="00E24B5B">
        <w:rPr>
          <w:lang w:val="ru-RU"/>
        </w:rPr>
        <w:t>ключевы</w:t>
      </w:r>
      <w:r>
        <w:rPr>
          <w:lang w:val="ru-RU"/>
        </w:rPr>
        <w:t>х источников информации</w:t>
      </w:r>
      <w:r w:rsidRPr="00E24B5B">
        <w:rPr>
          <w:lang w:val="ru-RU"/>
        </w:rPr>
        <w:t>, в</w:t>
      </w:r>
      <w:r>
        <w:rPr>
          <w:lang w:val="ru-RU"/>
        </w:rPr>
        <w:t xml:space="preserve">ключая </w:t>
      </w:r>
      <w:r w:rsidRPr="00E24B5B">
        <w:rPr>
          <w:lang w:val="ru-RU"/>
        </w:rPr>
        <w:t>член</w:t>
      </w:r>
      <w:r>
        <w:rPr>
          <w:lang w:val="ru-RU"/>
        </w:rPr>
        <w:t xml:space="preserve">ов </w:t>
      </w:r>
      <w:r w:rsidRPr="00E24B5B">
        <w:rPr>
          <w:lang w:val="ru-RU"/>
        </w:rPr>
        <w:t xml:space="preserve">Бюро и Многодисциплинарной группы экспертов, секретариата и </w:t>
      </w:r>
      <w:r>
        <w:rPr>
          <w:lang w:val="ru-RU"/>
        </w:rPr>
        <w:t xml:space="preserve">групп </w:t>
      </w:r>
      <w:r w:rsidRPr="00E24B5B">
        <w:rPr>
          <w:lang w:val="ru-RU"/>
        </w:rPr>
        <w:t>технической поддержки, эксперт</w:t>
      </w:r>
      <w:r>
        <w:rPr>
          <w:lang w:val="ru-RU"/>
        </w:rPr>
        <w:t>ов</w:t>
      </w:r>
      <w:r w:rsidRPr="00E24B5B">
        <w:rPr>
          <w:lang w:val="ru-RU"/>
        </w:rPr>
        <w:t>, участвующи</w:t>
      </w:r>
      <w:r w:rsidR="002E23F7">
        <w:rPr>
          <w:lang w:val="ru-RU"/>
        </w:rPr>
        <w:t>х</w:t>
      </w:r>
      <w:r w:rsidRPr="00E24B5B">
        <w:rPr>
          <w:lang w:val="ru-RU"/>
        </w:rPr>
        <w:t xml:space="preserve"> в работе Платформы, учреждени</w:t>
      </w:r>
      <w:r>
        <w:rPr>
          <w:lang w:val="ru-RU"/>
        </w:rPr>
        <w:t>й</w:t>
      </w:r>
      <w:r w:rsidRPr="00E24B5B">
        <w:rPr>
          <w:lang w:val="ru-RU"/>
        </w:rPr>
        <w:t>-партнер</w:t>
      </w:r>
      <w:r>
        <w:rPr>
          <w:lang w:val="ru-RU"/>
        </w:rPr>
        <w:t>ов</w:t>
      </w:r>
      <w:r w:rsidRPr="00E24B5B">
        <w:rPr>
          <w:lang w:val="ru-RU"/>
        </w:rPr>
        <w:t xml:space="preserve"> Организации Объединенных Наций, други</w:t>
      </w:r>
      <w:r>
        <w:rPr>
          <w:lang w:val="ru-RU"/>
        </w:rPr>
        <w:t>х</w:t>
      </w:r>
      <w:r w:rsidRPr="00E24B5B">
        <w:rPr>
          <w:lang w:val="ru-RU"/>
        </w:rPr>
        <w:t xml:space="preserve"> стратегически</w:t>
      </w:r>
      <w:r>
        <w:rPr>
          <w:lang w:val="ru-RU"/>
        </w:rPr>
        <w:t>х</w:t>
      </w:r>
      <w:r w:rsidRPr="00E24B5B">
        <w:rPr>
          <w:lang w:val="ru-RU"/>
        </w:rPr>
        <w:t xml:space="preserve"> партнер</w:t>
      </w:r>
      <w:r>
        <w:rPr>
          <w:lang w:val="ru-RU"/>
        </w:rPr>
        <w:t>ов</w:t>
      </w:r>
      <w:r w:rsidRPr="00E24B5B">
        <w:rPr>
          <w:lang w:val="ru-RU"/>
        </w:rPr>
        <w:t>, правительств и заинтересованны</w:t>
      </w:r>
      <w:r>
        <w:rPr>
          <w:lang w:val="ru-RU"/>
        </w:rPr>
        <w:t>х</w:t>
      </w:r>
      <w:r w:rsidRPr="00E24B5B">
        <w:rPr>
          <w:lang w:val="ru-RU"/>
        </w:rPr>
        <w:t xml:space="preserve"> сторон;</w:t>
      </w:r>
    </w:p>
    <w:p w:rsidR="001D5C16" w:rsidRPr="00E24B5B" w:rsidRDefault="001D5C16" w:rsidP="001D5C16">
      <w:pPr>
        <w:spacing w:after="120"/>
        <w:ind w:left="1247" w:firstLine="624"/>
        <w:rPr>
          <w:lang w:val="ru-RU"/>
        </w:rPr>
      </w:pPr>
      <w:r>
        <w:rPr>
          <w:lang w:val="en-US"/>
        </w:rPr>
        <w:t>d</w:t>
      </w:r>
      <w:r w:rsidRPr="009D2DCA">
        <w:rPr>
          <w:lang w:val="ru-RU"/>
        </w:rPr>
        <w:t>)</w:t>
      </w:r>
      <w:r w:rsidRPr="009D2DCA">
        <w:rPr>
          <w:lang w:val="ru-RU"/>
        </w:rPr>
        <w:tab/>
      </w:r>
      <w:r w:rsidRPr="00E24B5B">
        <w:rPr>
          <w:lang w:val="ru-RU"/>
        </w:rPr>
        <w:t>обсуждения в тематически</w:t>
      </w:r>
      <w:r>
        <w:rPr>
          <w:lang w:val="ru-RU"/>
        </w:rPr>
        <w:t xml:space="preserve">х </w:t>
      </w:r>
      <w:r w:rsidRPr="00E24B5B">
        <w:rPr>
          <w:lang w:val="ru-RU"/>
        </w:rPr>
        <w:t>группах по конкретным вопросам и аспектам Платформы, включая вопросы, связанные с системами знаний коренного и местного населения, с участием репрезентативного круга</w:t>
      </w:r>
      <w:r>
        <w:rPr>
          <w:lang w:val="ru-RU"/>
        </w:rPr>
        <w:t xml:space="preserve"> соответствующих членов Бюро и </w:t>
      </w:r>
      <w:r w:rsidRPr="00E24B5B">
        <w:rPr>
          <w:lang w:val="ru-RU"/>
        </w:rPr>
        <w:t xml:space="preserve">Многодисциплинарной группы экспертов, секретариата и групп технической поддержки, экспертов, участвующих в работе Платформы, учреждений-партнеров Организации Объединенных Наций, </w:t>
      </w:r>
      <w:r>
        <w:rPr>
          <w:lang w:val="ru-RU"/>
        </w:rPr>
        <w:t xml:space="preserve">других стратегических партнеров, </w:t>
      </w:r>
      <w:r w:rsidRPr="00E24B5B">
        <w:rPr>
          <w:lang w:val="ru-RU"/>
        </w:rPr>
        <w:t xml:space="preserve">правительств и заинтересованных сторон; </w:t>
      </w:r>
    </w:p>
    <w:p w:rsidR="001D5C16" w:rsidRPr="00E24B5B" w:rsidRDefault="001D5C16" w:rsidP="001D5C16">
      <w:pPr>
        <w:spacing w:after="120"/>
        <w:ind w:left="1247" w:firstLine="624"/>
        <w:rPr>
          <w:lang w:val="ru-RU"/>
        </w:rPr>
      </w:pPr>
      <w:r>
        <w:rPr>
          <w:lang w:val="en-US"/>
        </w:rPr>
        <w:t>e</w:t>
      </w:r>
      <w:r w:rsidRPr="009D2DCA">
        <w:rPr>
          <w:lang w:val="ru-RU"/>
        </w:rPr>
        <w:t>)</w:t>
      </w:r>
      <w:r w:rsidRPr="009D2DCA">
        <w:rPr>
          <w:lang w:val="ru-RU"/>
        </w:rPr>
        <w:tab/>
      </w:r>
      <w:r w:rsidRPr="00E24B5B">
        <w:rPr>
          <w:lang w:val="ru-RU"/>
        </w:rPr>
        <w:t>непосредственное наблюдение во время ключевых совещаний Платформы в 2017</w:t>
      </w:r>
      <w:r>
        <w:rPr>
          <w:lang w:val="en-US"/>
        </w:rPr>
        <w:t> </w:t>
      </w:r>
      <w:r w:rsidRPr="00E24B5B">
        <w:rPr>
          <w:lang w:val="ru-RU"/>
        </w:rPr>
        <w:t>году, в том числе совещаний Пленума, Многодисциплинарной группы экспертов и Бюро, а также совещаний целевой группы и группы экспертов по оценке</w:t>
      </w:r>
      <w:r>
        <w:rPr>
          <w:lang w:val="ru-RU"/>
        </w:rPr>
        <w:t>.</w:t>
      </w:r>
    </w:p>
    <w:p w:rsidR="001D5C16" w:rsidRPr="00E24B5B" w:rsidRDefault="001D5C16" w:rsidP="001D5C16">
      <w:pPr>
        <w:spacing w:after="120"/>
        <w:ind w:left="1247"/>
        <w:rPr>
          <w:lang w:val="ru-RU"/>
        </w:rPr>
      </w:pPr>
      <w:r w:rsidRPr="009D2DCA">
        <w:rPr>
          <w:lang w:val="ru-RU"/>
        </w:rPr>
        <w:t>8.</w:t>
      </w:r>
      <w:r w:rsidRPr="009D2DCA">
        <w:rPr>
          <w:lang w:val="ru-RU"/>
        </w:rPr>
        <w:tab/>
      </w:r>
      <w:r w:rsidRPr="00E24B5B">
        <w:rPr>
          <w:lang w:val="ru-RU"/>
        </w:rPr>
        <w:t xml:space="preserve">Внешняя группа </w:t>
      </w:r>
      <w:r>
        <w:rPr>
          <w:lang w:val="ru-RU"/>
        </w:rPr>
        <w:t xml:space="preserve">специалистов </w:t>
      </w:r>
      <w:r w:rsidRPr="00E24B5B">
        <w:rPr>
          <w:lang w:val="ru-RU"/>
        </w:rPr>
        <w:t xml:space="preserve">по оценке предоставит свои услуги на безвозмездной основе. </w:t>
      </w:r>
      <w:r>
        <w:rPr>
          <w:lang w:val="ru-RU"/>
        </w:rPr>
        <w:t>Зап</w:t>
      </w:r>
      <w:r w:rsidRPr="00E24B5B">
        <w:rPr>
          <w:lang w:val="ru-RU"/>
        </w:rPr>
        <w:t>рашиваемый бюджет в размере 250 000 долл. США будет использован для покрытия расходов на участие</w:t>
      </w:r>
      <w:r>
        <w:rPr>
          <w:lang w:val="ru-RU"/>
        </w:rPr>
        <w:t xml:space="preserve"> специалистов</w:t>
      </w:r>
      <w:r w:rsidRPr="00E24B5B">
        <w:rPr>
          <w:lang w:val="ru-RU"/>
        </w:rPr>
        <w:t xml:space="preserve"> по оценке и участников семинаров-практикумов </w:t>
      </w:r>
      <w:r>
        <w:rPr>
          <w:lang w:val="ru-RU"/>
        </w:rPr>
        <w:t xml:space="preserve">для тематических </w:t>
      </w:r>
      <w:r w:rsidRPr="00E24B5B">
        <w:rPr>
          <w:lang w:val="ru-RU"/>
        </w:rPr>
        <w:t>групп, имею</w:t>
      </w:r>
      <w:r>
        <w:rPr>
          <w:lang w:val="ru-RU"/>
        </w:rPr>
        <w:t xml:space="preserve">щих </w:t>
      </w:r>
      <w:r w:rsidRPr="00E24B5B">
        <w:rPr>
          <w:lang w:val="ru-RU"/>
        </w:rPr>
        <w:t xml:space="preserve">право на финансовую поддержку. </w:t>
      </w:r>
    </w:p>
    <w:p w:rsidR="001D5C16" w:rsidRPr="00E24B5B" w:rsidRDefault="001D5C16" w:rsidP="001D5C16">
      <w:pPr>
        <w:spacing w:after="120"/>
        <w:ind w:left="1247" w:firstLine="624"/>
        <w:rPr>
          <w:lang w:val="ru-RU"/>
        </w:rPr>
      </w:pPr>
      <w:proofErr w:type="gramStart"/>
      <w:r w:rsidRPr="00E24B5B">
        <w:rPr>
          <w:lang w:val="ru-RU"/>
        </w:rPr>
        <w:t xml:space="preserve">Итоговый обзор будет представлен </w:t>
      </w:r>
      <w:r>
        <w:rPr>
          <w:lang w:val="ru-RU"/>
        </w:rPr>
        <w:t xml:space="preserve">заблаговременно </w:t>
      </w:r>
      <w:r w:rsidRPr="00E24B5B">
        <w:rPr>
          <w:lang w:val="ru-RU"/>
        </w:rPr>
        <w:t>для рассмотрения Пленумом на его шестой сессии и</w:t>
      </w:r>
      <w:r>
        <w:rPr>
          <w:lang w:val="ru-RU"/>
        </w:rPr>
        <w:t xml:space="preserve"> предоставит </w:t>
      </w:r>
      <w:r w:rsidRPr="00E24B5B">
        <w:rPr>
          <w:lang w:val="ru-RU"/>
        </w:rPr>
        <w:t>информацию для разработки программы работы на следующий период.]</w:t>
      </w:r>
      <w:proofErr w:type="gramEnd"/>
    </w:p>
    <w:p w:rsidR="001D5C16" w:rsidRPr="007E06E9" w:rsidRDefault="001D5C16" w:rsidP="001D5C16">
      <w:pPr>
        <w:spacing w:after="120"/>
        <w:ind w:left="1247"/>
        <w:rPr>
          <w:lang w:val="ru-RU"/>
        </w:rPr>
      </w:pPr>
    </w:p>
    <w:p w:rsidR="00536581" w:rsidRDefault="00536581" w:rsidP="00536581">
      <w:pPr>
        <w:pageBreakBefore/>
        <w:suppressAutoHyphens/>
        <w:spacing w:after="60"/>
        <w:ind w:right="3402"/>
        <w:rPr>
          <w:sz w:val="24"/>
          <w:szCs w:val="24"/>
          <w:lang w:val="ru-RU"/>
        </w:rPr>
        <w:sectPr w:rsidR="00536581" w:rsidSect="00E45DD2">
          <w:pgSz w:w="11907" w:h="16840" w:code="9"/>
          <w:pgMar w:top="907" w:right="992" w:bottom="1418" w:left="1418" w:header="539" w:footer="975" w:gutter="0"/>
          <w:cols w:space="539"/>
          <w:docGrid w:linePitch="360"/>
        </w:sectPr>
      </w:pPr>
    </w:p>
    <w:p w:rsidR="00536581" w:rsidRPr="002E23F7" w:rsidRDefault="00536581" w:rsidP="007400DC">
      <w:pPr>
        <w:spacing w:after="120"/>
        <w:ind w:left="1248"/>
        <w:rPr>
          <w:rFonts w:eastAsia="Times New Roman"/>
          <w:b/>
          <w:sz w:val="28"/>
          <w:szCs w:val="24"/>
          <w:lang w:val="ru-RU" w:eastAsia="en-GB"/>
        </w:rPr>
      </w:pPr>
      <w:r w:rsidRPr="002E23F7">
        <w:rPr>
          <w:rFonts w:eastAsia="Times New Roman"/>
          <w:b/>
          <w:sz w:val="28"/>
          <w:szCs w:val="24"/>
          <w:lang w:val="ru-RU" w:eastAsia="en-GB"/>
        </w:rPr>
        <w:t>МПБЭУ-4/2: Финансовая и бюджетная основа</w:t>
      </w:r>
    </w:p>
    <w:p w:rsidR="00536581" w:rsidRPr="00002692" w:rsidRDefault="00536581" w:rsidP="007400DC">
      <w:pPr>
        <w:spacing w:after="120"/>
        <w:ind w:left="1247" w:firstLine="624"/>
        <w:rPr>
          <w:rFonts w:eastAsia="Times New Roman"/>
          <w:i/>
          <w:szCs w:val="24"/>
          <w:lang w:val="ru-RU" w:eastAsia="en-GB"/>
        </w:rPr>
      </w:pPr>
      <w:r w:rsidRPr="00002692">
        <w:rPr>
          <w:rFonts w:eastAsia="Times New Roman"/>
          <w:i/>
          <w:szCs w:val="24"/>
          <w:lang w:val="ru-RU" w:eastAsia="en-GB"/>
        </w:rPr>
        <w:t>Пленум,</w:t>
      </w:r>
    </w:p>
    <w:p w:rsidR="00536581" w:rsidRPr="00536581" w:rsidRDefault="00536581" w:rsidP="007400DC">
      <w:pPr>
        <w:spacing w:after="120"/>
        <w:ind w:left="1247" w:firstLine="624"/>
        <w:rPr>
          <w:rFonts w:eastAsia="Times New Roman"/>
          <w:szCs w:val="24"/>
          <w:lang w:val="ru-RU" w:eastAsia="en-GB"/>
        </w:rPr>
      </w:pPr>
      <w:r w:rsidRPr="00002692">
        <w:rPr>
          <w:rFonts w:eastAsia="Times New Roman"/>
          <w:i/>
          <w:szCs w:val="24"/>
          <w:lang w:val="ru-RU" w:eastAsia="en-GB"/>
        </w:rPr>
        <w:t>приветствуя</w:t>
      </w:r>
      <w:r w:rsidRPr="00536581">
        <w:rPr>
          <w:rFonts w:eastAsia="Times New Roman"/>
          <w:szCs w:val="24"/>
          <w:lang w:val="ru-RU" w:eastAsia="en-GB"/>
        </w:rPr>
        <w:t xml:space="preserve"> взносы в денежной и натуральной форме, полученные с момента создания Межправительственной научно-политической платформы по биоразнообразию и экосистемным услугам в 2012 году,</w:t>
      </w:r>
    </w:p>
    <w:p w:rsidR="00536581" w:rsidRPr="00536581" w:rsidRDefault="00536581" w:rsidP="007400DC">
      <w:pPr>
        <w:spacing w:after="120"/>
        <w:ind w:left="1247" w:firstLine="624"/>
        <w:rPr>
          <w:rFonts w:eastAsia="Times New Roman"/>
          <w:szCs w:val="24"/>
          <w:lang w:val="ru-RU" w:eastAsia="en-GB"/>
        </w:rPr>
      </w:pPr>
      <w:r w:rsidRPr="00002692">
        <w:rPr>
          <w:rFonts w:eastAsia="Times New Roman"/>
          <w:i/>
          <w:szCs w:val="24"/>
          <w:lang w:val="ru-RU" w:eastAsia="en-GB"/>
        </w:rPr>
        <w:t>принимая к сведению</w:t>
      </w:r>
      <w:r w:rsidRPr="00536581">
        <w:rPr>
          <w:rFonts w:eastAsia="Times New Roman"/>
          <w:szCs w:val="24"/>
          <w:lang w:val="ru-RU" w:eastAsia="en-GB"/>
        </w:rPr>
        <w:t xml:space="preserve"> положение дел </w:t>
      </w:r>
      <w:proofErr w:type="gramStart"/>
      <w:r w:rsidRPr="00536581">
        <w:rPr>
          <w:rFonts w:eastAsia="Times New Roman"/>
          <w:szCs w:val="24"/>
          <w:lang w:val="ru-RU" w:eastAsia="en-GB"/>
        </w:rPr>
        <w:t>со</w:t>
      </w:r>
      <w:proofErr w:type="gramEnd"/>
      <w:r w:rsidRPr="00536581">
        <w:rPr>
          <w:rFonts w:eastAsia="Times New Roman"/>
          <w:szCs w:val="24"/>
          <w:lang w:val="ru-RU" w:eastAsia="en-GB"/>
        </w:rPr>
        <w:t xml:space="preserve"> взносами в денежной и натуральной форме, полученными к настоящему времени, как изложено в таблицах 1 и 2 приложения к настоящему решению,</w:t>
      </w:r>
    </w:p>
    <w:p w:rsidR="00536581" w:rsidRPr="00536581" w:rsidRDefault="00536581" w:rsidP="007400DC">
      <w:pPr>
        <w:spacing w:after="120"/>
        <w:ind w:left="1247" w:firstLine="624"/>
        <w:rPr>
          <w:rFonts w:eastAsia="Times New Roman"/>
          <w:szCs w:val="24"/>
          <w:lang w:val="ru-RU" w:eastAsia="en-GB"/>
        </w:rPr>
      </w:pPr>
      <w:r w:rsidRPr="00002692">
        <w:rPr>
          <w:rFonts w:eastAsia="Times New Roman"/>
          <w:i/>
          <w:szCs w:val="24"/>
          <w:lang w:val="ru-RU" w:eastAsia="en-GB"/>
        </w:rPr>
        <w:t>принимая к сведению также</w:t>
      </w:r>
      <w:r w:rsidRPr="00536581">
        <w:rPr>
          <w:rFonts w:eastAsia="Times New Roman"/>
          <w:szCs w:val="24"/>
          <w:lang w:val="ru-RU" w:eastAsia="en-GB"/>
        </w:rPr>
        <w:t xml:space="preserve"> взносы, заявленные на период после 2015 года,</w:t>
      </w:r>
    </w:p>
    <w:p w:rsidR="00536581" w:rsidRPr="00536581" w:rsidRDefault="00536581" w:rsidP="007400DC">
      <w:pPr>
        <w:spacing w:after="120"/>
        <w:ind w:left="1247" w:firstLine="624"/>
        <w:rPr>
          <w:rFonts w:eastAsia="Times New Roman"/>
          <w:szCs w:val="24"/>
          <w:lang w:val="ru-RU" w:eastAsia="en-GB"/>
        </w:rPr>
      </w:pPr>
      <w:r w:rsidRPr="00002692">
        <w:rPr>
          <w:rFonts w:eastAsia="Times New Roman"/>
          <w:i/>
          <w:szCs w:val="24"/>
          <w:lang w:val="ru-RU" w:eastAsia="en-GB"/>
        </w:rPr>
        <w:t>принимая к сведению далее</w:t>
      </w:r>
      <w:r w:rsidRPr="00536581">
        <w:rPr>
          <w:rFonts w:eastAsia="Times New Roman"/>
          <w:szCs w:val="24"/>
          <w:lang w:val="ru-RU" w:eastAsia="en-GB"/>
        </w:rPr>
        <w:t xml:space="preserve"> положение дел с расходами в течение двухгодичного периода 2014-2015 годов, как изложено в таблицах 3 и 4 приложения к настоящему решению, а также экономию средств, обеспеченную в течение этого двухгодичного периода,</w:t>
      </w:r>
    </w:p>
    <w:p w:rsidR="00536581" w:rsidRPr="00536581" w:rsidRDefault="00536581" w:rsidP="007400DC">
      <w:pPr>
        <w:spacing w:after="120"/>
        <w:ind w:left="1247" w:firstLine="624"/>
        <w:rPr>
          <w:rFonts w:eastAsia="Calibri"/>
          <w:szCs w:val="24"/>
          <w:lang w:val="ru-RU" w:eastAsia="en-GB"/>
        </w:rPr>
      </w:pPr>
      <w:proofErr w:type="gramStart"/>
      <w:r w:rsidRPr="00536581">
        <w:rPr>
          <w:rFonts w:eastAsia="Times New Roman"/>
          <w:szCs w:val="24"/>
          <w:lang w:val="ru-RU" w:eastAsia="en-GB"/>
        </w:rPr>
        <w:t>1.</w:t>
      </w:r>
      <w:r w:rsidRPr="00536581">
        <w:rPr>
          <w:rFonts w:eastAsia="Times New Roman"/>
          <w:szCs w:val="24"/>
          <w:lang w:val="ru-RU" w:eastAsia="en-GB"/>
        </w:rPr>
        <w:tab/>
      </w:r>
      <w:r w:rsidRPr="00002692">
        <w:rPr>
          <w:rFonts w:eastAsia="Times New Roman"/>
          <w:i/>
          <w:szCs w:val="24"/>
          <w:lang w:val="ru-RU" w:eastAsia="en-GB"/>
        </w:rPr>
        <w:t>предлагает</w:t>
      </w:r>
      <w:r w:rsidRPr="00536581">
        <w:rPr>
          <w:rFonts w:eastAsia="Times New Roman"/>
          <w:szCs w:val="24"/>
          <w:lang w:val="ru-RU" w:eastAsia="en-GB"/>
        </w:rPr>
        <w:t xml:space="preserve"> заявлять о взносах и вносить взносы в целевой фонд Платформы, в том числе - в натуральной форме, правительствам, органам Организации Объединенных Наций, Глобальному экологическому фонду, другим межправительственным организациям, заинтересованным сторонам и другим субъектам, имеющим возможность делать эти взносы, для поддержки работы Платформы, включая организации региональной экономической интеграции, частный сектор и фонды;</w:t>
      </w:r>
      <w:proofErr w:type="gramEnd"/>
    </w:p>
    <w:p w:rsidR="00536581" w:rsidRPr="00536581" w:rsidRDefault="00536581" w:rsidP="007400DC">
      <w:pPr>
        <w:spacing w:after="120"/>
        <w:ind w:left="1247" w:firstLine="624"/>
        <w:rPr>
          <w:rFonts w:eastAsia="Times New Roman"/>
          <w:szCs w:val="24"/>
          <w:lang w:val="ru-RU" w:eastAsia="en-GB"/>
        </w:rPr>
      </w:pPr>
      <w:r w:rsidRPr="00536581">
        <w:rPr>
          <w:rFonts w:eastAsia="Times New Roman"/>
          <w:szCs w:val="24"/>
          <w:lang w:val="ru-RU" w:eastAsia="en-GB"/>
        </w:rPr>
        <w:t>2.</w:t>
      </w:r>
      <w:r w:rsidRPr="00536581">
        <w:rPr>
          <w:rFonts w:eastAsia="Times New Roman"/>
          <w:szCs w:val="24"/>
          <w:lang w:val="ru-RU" w:eastAsia="en-GB"/>
        </w:rPr>
        <w:tab/>
      </w:r>
      <w:r w:rsidRPr="00002692">
        <w:rPr>
          <w:rFonts w:eastAsia="Times New Roman"/>
          <w:i/>
          <w:szCs w:val="24"/>
          <w:lang w:val="ru-RU" w:eastAsia="en-GB"/>
        </w:rPr>
        <w:t>поручает</w:t>
      </w:r>
      <w:r w:rsidRPr="00536581">
        <w:rPr>
          <w:rFonts w:eastAsia="Times New Roman"/>
          <w:szCs w:val="24"/>
          <w:lang w:val="ru-RU" w:eastAsia="en-GB"/>
        </w:rPr>
        <w:t xml:space="preserve"> Исполнительному секретарю, работая под руководством Бюро, представить Пленуму на его пятой сессии доклад о расходах за двухгодичный период 2015</w:t>
      </w:r>
      <w:r w:rsidRPr="00536581">
        <w:rPr>
          <w:rFonts w:eastAsia="Times New Roman"/>
          <w:szCs w:val="24"/>
          <w:lang w:val="ru-RU" w:eastAsia="en-GB"/>
        </w:rPr>
        <w:noBreakHyphen/>
        <w:t>2016 годов;</w:t>
      </w:r>
    </w:p>
    <w:p w:rsidR="00536581" w:rsidRPr="00536581" w:rsidRDefault="00536581" w:rsidP="007400DC">
      <w:pPr>
        <w:spacing w:after="120"/>
        <w:ind w:left="1247" w:firstLine="624"/>
        <w:rPr>
          <w:rFonts w:eastAsia="Times New Roman"/>
          <w:szCs w:val="24"/>
          <w:lang w:val="ru-RU" w:eastAsia="en-GB"/>
        </w:rPr>
      </w:pPr>
      <w:r w:rsidRPr="00536581">
        <w:rPr>
          <w:rFonts w:eastAsia="Times New Roman"/>
          <w:szCs w:val="24"/>
          <w:lang w:val="ru-RU" w:eastAsia="en-GB"/>
        </w:rPr>
        <w:t>3.</w:t>
      </w:r>
      <w:r w:rsidRPr="00536581">
        <w:rPr>
          <w:rFonts w:eastAsia="Times New Roman"/>
          <w:szCs w:val="24"/>
          <w:lang w:val="ru-RU" w:eastAsia="en-GB"/>
        </w:rPr>
        <w:tab/>
      </w:r>
      <w:r w:rsidRPr="00002692">
        <w:rPr>
          <w:rFonts w:eastAsia="Times New Roman"/>
          <w:i/>
          <w:szCs w:val="24"/>
          <w:lang w:val="ru-RU" w:eastAsia="en-GB"/>
        </w:rPr>
        <w:t>утверждает</w:t>
      </w:r>
      <w:r w:rsidRPr="00536581">
        <w:rPr>
          <w:rFonts w:eastAsia="Times New Roman"/>
          <w:szCs w:val="24"/>
          <w:lang w:val="ru-RU" w:eastAsia="en-GB"/>
        </w:rPr>
        <w:t xml:space="preserve"> бюджет на двухгодичный период 2016–2017 годов в размере 17 094 456 долл. США, как указано в таблице 5 приложения к настоящему решению;</w:t>
      </w:r>
    </w:p>
    <w:p w:rsidR="00536581" w:rsidRPr="00536581" w:rsidRDefault="00536581" w:rsidP="007400DC">
      <w:pPr>
        <w:spacing w:after="120"/>
        <w:ind w:left="1247" w:firstLine="624"/>
        <w:rPr>
          <w:rFonts w:eastAsia="Times New Roman"/>
          <w:szCs w:val="24"/>
          <w:lang w:val="ru-RU" w:eastAsia="en-GB"/>
        </w:rPr>
      </w:pPr>
      <w:r w:rsidRPr="00536581">
        <w:rPr>
          <w:rFonts w:eastAsia="Times New Roman"/>
          <w:szCs w:val="24"/>
          <w:lang w:val="ru-RU" w:eastAsia="en-GB"/>
        </w:rPr>
        <w:t>4.</w:t>
      </w:r>
      <w:r w:rsidRPr="00536581">
        <w:rPr>
          <w:rFonts w:eastAsia="Times New Roman"/>
          <w:szCs w:val="24"/>
          <w:lang w:val="ru-RU" w:eastAsia="en-GB"/>
        </w:rPr>
        <w:tab/>
      </w:r>
      <w:r w:rsidRPr="00002692">
        <w:rPr>
          <w:rFonts w:eastAsia="Times New Roman"/>
          <w:i/>
          <w:szCs w:val="24"/>
          <w:lang w:val="ru-RU" w:eastAsia="en-GB"/>
        </w:rPr>
        <w:t>принимает к сведению</w:t>
      </w:r>
      <w:r w:rsidRPr="00536581">
        <w:rPr>
          <w:rFonts w:eastAsia="Times New Roman"/>
          <w:szCs w:val="24"/>
          <w:lang w:val="ru-RU" w:eastAsia="en-GB"/>
        </w:rPr>
        <w:t xml:space="preserve"> предлагаемые бюджеты на 2018 и 2019 годы в размере 8 213 616 долл. США в 2018 году и 3 755 610 долл. США в 2019 году, как указано в таблице 6 приложения к настоящему решению, отмечая, что потребуется их дальнейшее уточнение, прежде чем они будут утверждены;</w:t>
      </w:r>
    </w:p>
    <w:p w:rsidR="00536581" w:rsidRPr="00536581" w:rsidRDefault="00536581" w:rsidP="007400DC">
      <w:pPr>
        <w:spacing w:after="120"/>
        <w:ind w:left="1247" w:firstLine="624"/>
        <w:rPr>
          <w:rFonts w:eastAsia="Times New Roman"/>
          <w:szCs w:val="24"/>
          <w:lang w:val="ru-RU" w:eastAsia="en-GB"/>
        </w:rPr>
      </w:pPr>
      <w:r w:rsidRPr="00536581">
        <w:rPr>
          <w:rFonts w:eastAsia="Times New Roman"/>
          <w:szCs w:val="24"/>
          <w:lang w:val="ru-RU" w:eastAsia="en-GB"/>
        </w:rPr>
        <w:t>5.</w:t>
      </w:r>
      <w:r w:rsidRPr="00536581">
        <w:rPr>
          <w:rFonts w:eastAsia="Times New Roman"/>
          <w:szCs w:val="24"/>
          <w:lang w:val="ru-RU" w:eastAsia="en-GB"/>
        </w:rPr>
        <w:tab/>
      </w:r>
      <w:r w:rsidRPr="00002692">
        <w:rPr>
          <w:rFonts w:eastAsia="Times New Roman"/>
          <w:i/>
          <w:szCs w:val="24"/>
          <w:lang w:val="ru-RU" w:eastAsia="en-GB"/>
        </w:rPr>
        <w:t>призывает</w:t>
      </w:r>
      <w:r w:rsidRPr="00536581">
        <w:rPr>
          <w:rFonts w:eastAsia="Times New Roman"/>
          <w:szCs w:val="24"/>
          <w:lang w:val="ru-RU" w:eastAsia="en-GB"/>
        </w:rPr>
        <w:t xml:space="preserve"> правительства, имеющие такую возможность, финансировать участие своих выбранных должностных лиц и отобранных экспертов в работе Платформы;</w:t>
      </w:r>
    </w:p>
    <w:p w:rsidR="00536581" w:rsidRPr="00002692" w:rsidRDefault="00536581" w:rsidP="007400DC">
      <w:pPr>
        <w:spacing w:after="120"/>
        <w:ind w:left="1247" w:firstLine="624"/>
        <w:rPr>
          <w:rFonts w:eastAsia="Times New Roman"/>
          <w:szCs w:val="24"/>
          <w:lang w:val="ru-RU" w:eastAsia="en-GB"/>
        </w:rPr>
      </w:pPr>
      <w:r w:rsidRPr="00536581">
        <w:rPr>
          <w:rFonts w:eastAsia="Times New Roman"/>
          <w:szCs w:val="24"/>
          <w:lang w:val="ru-RU" w:eastAsia="en-GB"/>
        </w:rPr>
        <w:t>6.</w:t>
      </w:r>
      <w:r w:rsidRPr="00536581">
        <w:rPr>
          <w:rFonts w:eastAsia="Times New Roman"/>
          <w:szCs w:val="24"/>
          <w:lang w:val="ru-RU" w:eastAsia="en-GB"/>
        </w:rPr>
        <w:tab/>
      </w:r>
      <w:r w:rsidRPr="00002692">
        <w:rPr>
          <w:rFonts w:eastAsia="Times New Roman"/>
          <w:i/>
          <w:szCs w:val="24"/>
          <w:lang w:val="ru-RU" w:eastAsia="en-GB"/>
        </w:rPr>
        <w:t>поручает</w:t>
      </w:r>
      <w:r w:rsidRPr="00536581">
        <w:rPr>
          <w:rFonts w:eastAsia="Times New Roman"/>
          <w:szCs w:val="24"/>
          <w:lang w:val="ru-RU" w:eastAsia="en-GB"/>
        </w:rPr>
        <w:t xml:space="preserve"> Исполнительному секретарю, в соответствии с финансовыми процедурами Платформы</w:t>
      </w:r>
      <w:r w:rsidR="002E23F7">
        <w:rPr>
          <w:rStyle w:val="FootnoteReference"/>
          <w:rFonts w:eastAsia="Times New Roman"/>
          <w:lang w:val="ru-RU" w:eastAsia="en-GB"/>
        </w:rPr>
        <w:footnoteReference w:id="61"/>
      </w:r>
      <w:bookmarkStart w:id="58" w:name="_DV_M810"/>
      <w:bookmarkEnd w:id="58"/>
      <w:r w:rsidRPr="00536581">
        <w:rPr>
          <w:szCs w:val="24"/>
          <w:lang w:val="ru-RU" w:eastAsia="en-GB"/>
        </w:rPr>
        <w:t xml:space="preserve"> </w:t>
      </w:r>
      <w:proofErr w:type="gramStart"/>
      <w:r w:rsidRPr="00536581">
        <w:rPr>
          <w:szCs w:val="24"/>
          <w:lang w:val="ru-RU" w:eastAsia="en-GB"/>
        </w:rPr>
        <w:t>и</w:t>
      </w:r>
      <w:proofErr w:type="gramEnd"/>
      <w:r w:rsidRPr="00536581">
        <w:rPr>
          <w:szCs w:val="24"/>
          <w:lang w:val="ru-RU" w:eastAsia="en-GB"/>
        </w:rPr>
        <w:t xml:space="preserve"> работая под руководством Бюро, предусмотрительно изыскивать источники финансирования, достигать постоянных улучшений в эффективности деятельности Платформы и разработать стратегию привлечения финансирования для рассмотрения Пленумом на его пятой сессии. </w:t>
      </w:r>
    </w:p>
    <w:p w:rsidR="00536581" w:rsidRPr="00271E78" w:rsidRDefault="00536581" w:rsidP="00002692">
      <w:pPr>
        <w:spacing w:after="120"/>
        <w:ind w:left="1247"/>
        <w:rPr>
          <w:rFonts w:eastAsia="Times New Roman"/>
          <w:b/>
          <w:sz w:val="24"/>
          <w:szCs w:val="24"/>
          <w:lang w:val="ru-RU" w:eastAsia="en-GB"/>
        </w:rPr>
      </w:pPr>
      <w:r w:rsidRPr="00271E78">
        <w:rPr>
          <w:rFonts w:eastAsia="Times New Roman"/>
          <w:b/>
          <w:sz w:val="24"/>
          <w:szCs w:val="24"/>
          <w:lang w:val="ru-RU" w:eastAsia="en-GB"/>
        </w:rPr>
        <w:t>Приложение к решению МРБЭУ-4/2</w:t>
      </w:r>
    </w:p>
    <w:p w:rsidR="00536581" w:rsidRPr="00271E78" w:rsidRDefault="00536581" w:rsidP="00002692">
      <w:pPr>
        <w:spacing w:after="120"/>
        <w:ind w:left="1247"/>
        <w:rPr>
          <w:rFonts w:eastAsia="Times New Roman"/>
          <w:b/>
          <w:sz w:val="24"/>
          <w:szCs w:val="24"/>
          <w:lang w:val="ru-RU" w:eastAsia="en-GB"/>
        </w:rPr>
      </w:pPr>
      <w:r w:rsidRPr="00271E78">
        <w:rPr>
          <w:rFonts w:eastAsia="Times New Roman"/>
          <w:b/>
          <w:sz w:val="24"/>
          <w:szCs w:val="24"/>
          <w:lang w:val="ru-RU" w:eastAsia="en-GB"/>
        </w:rPr>
        <w:t>Финансовые и бюджетные таблицы</w:t>
      </w:r>
    </w:p>
    <w:p w:rsidR="00536581" w:rsidRPr="00271E78" w:rsidRDefault="00536581" w:rsidP="00271E78">
      <w:pPr>
        <w:tabs>
          <w:tab w:val="right" w:pos="851"/>
        </w:tabs>
        <w:spacing w:after="120"/>
        <w:ind w:left="1247" w:right="284" w:hanging="1247"/>
        <w:rPr>
          <w:rFonts w:eastAsia="Times New Roman"/>
          <w:b/>
          <w:sz w:val="28"/>
          <w:szCs w:val="24"/>
          <w:lang w:val="ru-RU" w:eastAsia="en-GB"/>
        </w:rPr>
      </w:pPr>
      <w:r w:rsidRPr="00536581">
        <w:rPr>
          <w:rFonts w:eastAsia="Times New Roman"/>
          <w:szCs w:val="24"/>
          <w:lang w:val="ru-RU" w:eastAsia="en-GB"/>
        </w:rPr>
        <w:tab/>
      </w:r>
      <w:r w:rsidR="00CE62B6">
        <w:rPr>
          <w:rFonts w:eastAsia="Times New Roman"/>
          <w:b/>
          <w:sz w:val="28"/>
          <w:szCs w:val="24"/>
          <w:lang w:val="ru-RU" w:eastAsia="en-GB"/>
        </w:rPr>
        <w:t>I.</w:t>
      </w:r>
      <w:r w:rsidR="00CE62B6">
        <w:rPr>
          <w:rFonts w:eastAsia="Times New Roman"/>
          <w:b/>
          <w:sz w:val="28"/>
          <w:szCs w:val="24"/>
          <w:lang w:val="ru-RU" w:eastAsia="en-GB"/>
        </w:rPr>
        <w:tab/>
        <w:t>Положение дел с</w:t>
      </w:r>
      <w:r w:rsidRPr="00271E78">
        <w:rPr>
          <w:rFonts w:eastAsia="Times New Roman"/>
          <w:b/>
          <w:sz w:val="28"/>
          <w:szCs w:val="24"/>
          <w:lang w:val="ru-RU" w:eastAsia="en-GB"/>
        </w:rPr>
        <w:t xml:space="preserve"> взносами для Платформы в денежной и натуральной форме</w:t>
      </w:r>
    </w:p>
    <w:p w:rsidR="00002692" w:rsidRDefault="00271E78" w:rsidP="00002692">
      <w:pPr>
        <w:spacing w:after="120"/>
        <w:ind w:left="1247"/>
        <w:rPr>
          <w:rFonts w:eastAsia="Times New Roman"/>
          <w:szCs w:val="24"/>
          <w:lang w:val="ru-RU" w:eastAsia="en-GB"/>
        </w:rPr>
        <w:sectPr w:rsidR="00002692" w:rsidSect="007400DC">
          <w:pgSz w:w="11907" w:h="16840" w:code="9"/>
          <w:pgMar w:top="907" w:right="992" w:bottom="1418" w:left="1418" w:header="539" w:footer="975" w:gutter="0"/>
          <w:cols w:space="539"/>
          <w:docGrid w:linePitch="360"/>
        </w:sectPr>
      </w:pPr>
      <w:r>
        <w:rPr>
          <w:rFonts w:eastAsia="Times New Roman"/>
          <w:szCs w:val="24"/>
          <w:lang w:val="ru-RU" w:eastAsia="en-GB"/>
        </w:rPr>
        <w:t>1.</w:t>
      </w:r>
      <w:r>
        <w:rPr>
          <w:rFonts w:eastAsia="Times New Roman"/>
          <w:szCs w:val="24"/>
          <w:lang w:val="ru-RU" w:eastAsia="en-GB"/>
        </w:rPr>
        <w:tab/>
      </w:r>
      <w:r w:rsidR="00536581" w:rsidRPr="00536581">
        <w:rPr>
          <w:rFonts w:eastAsia="Times New Roman"/>
          <w:szCs w:val="24"/>
          <w:lang w:val="ru-RU" w:eastAsia="en-GB"/>
        </w:rPr>
        <w:t>В таблице 1 приводит</w:t>
      </w:r>
      <w:r w:rsidR="00CE62B6">
        <w:rPr>
          <w:rFonts w:eastAsia="Times New Roman"/>
          <w:szCs w:val="24"/>
          <w:lang w:val="ru-RU" w:eastAsia="en-GB"/>
        </w:rPr>
        <w:t>ся информация о положении дел с</w:t>
      </w:r>
      <w:r w:rsidR="00536581" w:rsidRPr="00536581">
        <w:rPr>
          <w:rFonts w:eastAsia="Times New Roman"/>
          <w:szCs w:val="24"/>
          <w:lang w:val="ru-RU" w:eastAsia="en-GB"/>
        </w:rPr>
        <w:t xml:space="preserve"> взносами, полученными в денежной форме после создания Платформы в 2012 году, а также объявленными взносами, подтвержденными по состоянию на 26 февраля 2016 года.</w:t>
      </w:r>
    </w:p>
    <w:p w:rsidR="00536581" w:rsidRPr="00536581" w:rsidRDefault="00536581" w:rsidP="00C122B8">
      <w:pPr>
        <w:rPr>
          <w:rFonts w:eastAsia="Times New Roman"/>
          <w:szCs w:val="24"/>
          <w:lang w:val="ru-RU" w:eastAsia="en-GB"/>
        </w:rPr>
      </w:pPr>
      <w:r w:rsidRPr="00536581">
        <w:rPr>
          <w:rFonts w:eastAsia="Times New Roman"/>
          <w:szCs w:val="24"/>
          <w:lang w:val="ru-RU" w:eastAsia="en-GB"/>
        </w:rPr>
        <w:t>Таблица 1</w:t>
      </w:r>
      <w:r w:rsidRPr="00536581">
        <w:rPr>
          <w:rFonts w:eastAsia="Times New Roman"/>
          <w:szCs w:val="24"/>
          <w:lang w:val="ru-RU" w:eastAsia="en-GB"/>
        </w:rPr>
        <w:br/>
      </w:r>
      <w:r w:rsidRPr="00962055">
        <w:rPr>
          <w:rFonts w:eastAsia="Times New Roman"/>
          <w:b/>
          <w:szCs w:val="24"/>
          <w:lang w:val="ru-RU" w:eastAsia="en-GB"/>
        </w:rPr>
        <w:t xml:space="preserve">Положение дел с полученными взносами в денежной форме и объявленными взносами после создания Платформы в апреле 2012 года </w:t>
      </w:r>
      <w:r w:rsidRPr="00962055">
        <w:rPr>
          <w:rFonts w:eastAsia="Times New Roman"/>
          <w:b/>
          <w:szCs w:val="24"/>
          <w:lang w:val="ru-RU" w:eastAsia="en-GB"/>
        </w:rPr>
        <w:br/>
        <w:t>(с 1 мая 2012 года по 26 февраля 2016 года)</w:t>
      </w:r>
    </w:p>
    <w:p w:rsidR="00536581" w:rsidRPr="00536581" w:rsidRDefault="00536581" w:rsidP="00536581">
      <w:pPr>
        <w:spacing w:after="120"/>
        <w:rPr>
          <w:rFonts w:eastAsia="Times New Roman"/>
          <w:szCs w:val="24"/>
          <w:lang w:val="ru-RU" w:eastAsia="en-GB"/>
        </w:rPr>
      </w:pPr>
      <w:r w:rsidRPr="00536581">
        <w:rPr>
          <w:rFonts w:eastAsia="Times New Roman"/>
          <w:szCs w:val="24"/>
          <w:lang w:val="ru-RU" w:eastAsia="en-GB"/>
        </w:rPr>
        <w:t>(в долл. США)</w:t>
      </w:r>
    </w:p>
    <w:tbl>
      <w:tblPr>
        <w:tblW w:w="5000" w:type="pct"/>
        <w:tblLayout w:type="fixed"/>
        <w:tblCellMar>
          <w:left w:w="57" w:type="dxa"/>
          <w:right w:w="57" w:type="dxa"/>
        </w:tblCellMar>
        <w:tblLook w:val="04A0" w:firstRow="1" w:lastRow="0" w:firstColumn="1" w:lastColumn="0" w:noHBand="0" w:noVBand="1"/>
      </w:tblPr>
      <w:tblGrid>
        <w:gridCol w:w="2833"/>
        <w:gridCol w:w="1132"/>
        <w:gridCol w:w="989"/>
        <w:gridCol w:w="1132"/>
        <w:gridCol w:w="913"/>
        <w:gridCol w:w="1700"/>
        <w:gridCol w:w="1132"/>
        <w:gridCol w:w="1132"/>
        <w:gridCol w:w="1050"/>
        <w:gridCol w:w="1422"/>
        <w:gridCol w:w="1194"/>
      </w:tblGrid>
      <w:tr w:rsidR="00536581" w:rsidRPr="003841AD" w:rsidTr="00BA0CBF">
        <w:trPr>
          <w:trHeight w:val="227"/>
        </w:trPr>
        <w:tc>
          <w:tcPr>
            <w:tcW w:w="968" w:type="pct"/>
            <w:vMerge w:val="restart"/>
            <w:tcBorders>
              <w:top w:val="single" w:sz="4" w:space="0" w:color="auto"/>
            </w:tcBorders>
            <w:shd w:val="clear" w:color="auto" w:fill="auto"/>
            <w:noWrap/>
            <w:hideMark/>
          </w:tcPr>
          <w:p w:rsidR="00536581" w:rsidRPr="00962055" w:rsidRDefault="00536581" w:rsidP="00C122B8">
            <w:pPr>
              <w:spacing w:before="40" w:after="40"/>
              <w:jc w:val="center"/>
              <w:rPr>
                <w:rFonts w:eastAsia="Times New Roman"/>
                <w:i/>
                <w:sz w:val="18"/>
                <w:szCs w:val="18"/>
                <w:lang w:val="ru-RU" w:eastAsia="en-GB"/>
              </w:rPr>
            </w:pPr>
            <w:r w:rsidRPr="00962055">
              <w:rPr>
                <w:rFonts w:eastAsia="Times New Roman"/>
                <w:i/>
                <w:sz w:val="18"/>
                <w:szCs w:val="18"/>
                <w:lang w:val="ru-RU" w:eastAsia="en-GB"/>
              </w:rPr>
              <w:t>Страна</w:t>
            </w:r>
          </w:p>
        </w:tc>
        <w:tc>
          <w:tcPr>
            <w:tcW w:w="2005" w:type="pct"/>
            <w:gridSpan w:val="5"/>
            <w:tcBorders>
              <w:top w:val="single" w:sz="4" w:space="0" w:color="auto"/>
              <w:bottom w:val="single" w:sz="4" w:space="0" w:color="auto"/>
            </w:tcBorders>
            <w:shd w:val="clear" w:color="auto" w:fill="auto"/>
            <w:noWrap/>
            <w:hideMark/>
          </w:tcPr>
          <w:p w:rsidR="00536581" w:rsidRPr="00962055" w:rsidRDefault="00536581" w:rsidP="00C122B8">
            <w:pPr>
              <w:spacing w:before="40" w:after="40"/>
              <w:jc w:val="center"/>
              <w:rPr>
                <w:rFonts w:eastAsia="Times New Roman"/>
                <w:i/>
                <w:sz w:val="18"/>
                <w:szCs w:val="18"/>
                <w:lang w:val="ru-RU" w:eastAsia="en-GB"/>
              </w:rPr>
            </w:pPr>
            <w:r w:rsidRPr="00962055">
              <w:rPr>
                <w:rFonts w:eastAsia="Times New Roman"/>
                <w:i/>
                <w:sz w:val="18"/>
                <w:szCs w:val="18"/>
                <w:lang w:val="ru-RU" w:eastAsia="en-GB"/>
              </w:rPr>
              <w:t>Взносы</w:t>
            </w:r>
          </w:p>
        </w:tc>
        <w:tc>
          <w:tcPr>
            <w:tcW w:w="1618" w:type="pct"/>
            <w:gridSpan w:val="4"/>
            <w:tcBorders>
              <w:top w:val="single" w:sz="4" w:space="0" w:color="auto"/>
            </w:tcBorders>
            <w:shd w:val="clear" w:color="auto" w:fill="auto"/>
            <w:noWrap/>
            <w:hideMark/>
          </w:tcPr>
          <w:p w:rsidR="00536581" w:rsidRPr="00962055" w:rsidRDefault="00536581" w:rsidP="00C122B8">
            <w:pPr>
              <w:spacing w:before="40" w:after="40"/>
              <w:jc w:val="center"/>
              <w:rPr>
                <w:rFonts w:eastAsia="Times New Roman"/>
                <w:i/>
                <w:sz w:val="18"/>
                <w:szCs w:val="18"/>
                <w:lang w:val="ru-RU" w:eastAsia="en-GB"/>
              </w:rPr>
            </w:pPr>
            <w:r w:rsidRPr="00962055">
              <w:rPr>
                <w:rFonts w:eastAsia="Times New Roman"/>
                <w:i/>
                <w:sz w:val="18"/>
                <w:szCs w:val="18"/>
                <w:lang w:val="ru-RU" w:eastAsia="en-GB"/>
              </w:rPr>
              <w:t xml:space="preserve">Объявленные взносы </w:t>
            </w:r>
            <w:r w:rsidRPr="00962055">
              <w:rPr>
                <w:rFonts w:eastAsia="Times New Roman"/>
                <w:i/>
                <w:sz w:val="18"/>
                <w:szCs w:val="18"/>
                <w:lang w:val="ru-RU" w:eastAsia="en-GB"/>
              </w:rPr>
              <w:br/>
              <w:t xml:space="preserve">(обменный курс Организации Объединенных Наций </w:t>
            </w:r>
            <w:r w:rsidRPr="00962055">
              <w:rPr>
                <w:rFonts w:eastAsia="Times New Roman"/>
                <w:i/>
                <w:sz w:val="18"/>
                <w:szCs w:val="18"/>
                <w:lang w:val="ru-RU" w:eastAsia="en-GB"/>
              </w:rPr>
              <w:br/>
              <w:t>на 1 февраля 2016 года)</w:t>
            </w:r>
          </w:p>
        </w:tc>
        <w:tc>
          <w:tcPr>
            <w:tcW w:w="409" w:type="pct"/>
            <w:tcBorders>
              <w:top w:val="single" w:sz="4" w:space="0" w:color="auto"/>
              <w:bottom w:val="single" w:sz="4" w:space="0" w:color="auto"/>
            </w:tcBorders>
            <w:shd w:val="clear" w:color="auto" w:fill="auto"/>
            <w:noWrap/>
            <w:hideMark/>
          </w:tcPr>
          <w:p w:rsidR="00536581" w:rsidRPr="00962055" w:rsidRDefault="00536581" w:rsidP="00C122B8">
            <w:pPr>
              <w:spacing w:before="40" w:after="40"/>
              <w:jc w:val="center"/>
              <w:rPr>
                <w:rFonts w:eastAsia="Times New Roman"/>
                <w:i/>
                <w:sz w:val="18"/>
                <w:szCs w:val="18"/>
                <w:lang w:val="ru-RU" w:eastAsia="en-GB"/>
              </w:rPr>
            </w:pPr>
          </w:p>
        </w:tc>
      </w:tr>
      <w:tr w:rsidR="00BA0CBF" w:rsidRPr="00271E78" w:rsidTr="00BA0CBF">
        <w:trPr>
          <w:trHeight w:val="227"/>
        </w:trPr>
        <w:tc>
          <w:tcPr>
            <w:tcW w:w="968" w:type="pct"/>
            <w:vMerge/>
            <w:shd w:val="clear" w:color="auto" w:fill="auto"/>
            <w:noWrap/>
          </w:tcPr>
          <w:p w:rsidR="00536581" w:rsidRPr="00962055" w:rsidDel="00D41D52" w:rsidRDefault="00536581" w:rsidP="00271E78">
            <w:pPr>
              <w:spacing w:before="40" w:after="40"/>
              <w:rPr>
                <w:rFonts w:eastAsia="Times New Roman"/>
                <w:i/>
                <w:sz w:val="18"/>
                <w:szCs w:val="18"/>
                <w:lang w:val="ru-RU" w:eastAsia="en-GB"/>
              </w:rPr>
            </w:pPr>
          </w:p>
        </w:tc>
        <w:tc>
          <w:tcPr>
            <w:tcW w:w="387" w:type="pct"/>
            <w:tcBorders>
              <w:top w:val="single" w:sz="4" w:space="0" w:color="auto"/>
            </w:tcBorders>
            <w:shd w:val="clear" w:color="auto" w:fill="auto"/>
            <w:noWrap/>
          </w:tcPr>
          <w:p w:rsidR="00536581" w:rsidRPr="00962055" w:rsidRDefault="00536581" w:rsidP="009961CE">
            <w:pPr>
              <w:jc w:val="center"/>
              <w:rPr>
                <w:rFonts w:eastAsia="Times New Roman"/>
                <w:i/>
                <w:sz w:val="18"/>
                <w:szCs w:val="18"/>
                <w:lang w:val="ru-RU" w:eastAsia="en-GB"/>
              </w:rPr>
            </w:pPr>
            <w:r w:rsidRPr="00962055">
              <w:rPr>
                <w:rFonts w:eastAsia="Times New Roman"/>
                <w:i/>
                <w:sz w:val="18"/>
                <w:szCs w:val="18"/>
                <w:lang w:val="ru-RU" w:eastAsia="en-GB"/>
              </w:rPr>
              <w:t>2012 год</w:t>
            </w:r>
          </w:p>
        </w:tc>
        <w:tc>
          <w:tcPr>
            <w:tcW w:w="338" w:type="pct"/>
            <w:tcBorders>
              <w:top w:val="single" w:sz="4" w:space="0" w:color="auto"/>
            </w:tcBorders>
            <w:shd w:val="clear" w:color="auto" w:fill="auto"/>
            <w:noWrap/>
          </w:tcPr>
          <w:p w:rsidR="00536581" w:rsidRPr="00962055" w:rsidRDefault="00536581" w:rsidP="009961CE">
            <w:pPr>
              <w:jc w:val="center"/>
              <w:rPr>
                <w:rFonts w:eastAsia="Times New Roman"/>
                <w:i/>
                <w:sz w:val="18"/>
                <w:szCs w:val="18"/>
                <w:lang w:val="ru-RU" w:eastAsia="en-GB"/>
              </w:rPr>
            </w:pPr>
            <w:r w:rsidRPr="00962055">
              <w:rPr>
                <w:rFonts w:eastAsia="Times New Roman"/>
                <w:i/>
                <w:sz w:val="18"/>
                <w:szCs w:val="18"/>
                <w:lang w:val="ru-RU" w:eastAsia="en-GB"/>
              </w:rPr>
              <w:t>2013 год</w:t>
            </w:r>
          </w:p>
        </w:tc>
        <w:tc>
          <w:tcPr>
            <w:tcW w:w="387" w:type="pct"/>
            <w:tcBorders>
              <w:top w:val="single" w:sz="4" w:space="0" w:color="auto"/>
            </w:tcBorders>
            <w:shd w:val="clear" w:color="auto" w:fill="auto"/>
            <w:noWrap/>
          </w:tcPr>
          <w:p w:rsidR="00536581" w:rsidRPr="00962055" w:rsidRDefault="00536581" w:rsidP="009961CE">
            <w:pPr>
              <w:jc w:val="center"/>
              <w:rPr>
                <w:rFonts w:eastAsia="Times New Roman"/>
                <w:i/>
                <w:sz w:val="18"/>
                <w:szCs w:val="18"/>
                <w:lang w:val="ru-RU" w:eastAsia="en-GB"/>
              </w:rPr>
            </w:pPr>
            <w:r w:rsidRPr="00962055">
              <w:rPr>
                <w:rFonts w:eastAsia="Times New Roman"/>
                <w:i/>
                <w:sz w:val="18"/>
                <w:szCs w:val="18"/>
                <w:lang w:val="ru-RU" w:eastAsia="en-GB"/>
              </w:rPr>
              <w:t>2014 год</w:t>
            </w:r>
          </w:p>
        </w:tc>
        <w:tc>
          <w:tcPr>
            <w:tcW w:w="312" w:type="pct"/>
            <w:tcBorders>
              <w:top w:val="single" w:sz="4" w:space="0" w:color="auto"/>
            </w:tcBorders>
            <w:shd w:val="clear" w:color="auto" w:fill="auto"/>
            <w:noWrap/>
          </w:tcPr>
          <w:p w:rsidR="00536581" w:rsidRPr="00962055" w:rsidRDefault="00536581" w:rsidP="009961CE">
            <w:pPr>
              <w:jc w:val="center"/>
              <w:rPr>
                <w:rFonts w:eastAsia="Times New Roman"/>
                <w:i/>
                <w:sz w:val="18"/>
                <w:szCs w:val="18"/>
                <w:lang w:val="ru-RU" w:eastAsia="en-GB"/>
              </w:rPr>
            </w:pPr>
            <w:r w:rsidRPr="00962055">
              <w:rPr>
                <w:rFonts w:eastAsia="Times New Roman"/>
                <w:i/>
                <w:sz w:val="18"/>
                <w:szCs w:val="18"/>
                <w:lang w:val="ru-RU" w:eastAsia="en-GB"/>
              </w:rPr>
              <w:t>2015 год</w:t>
            </w:r>
          </w:p>
        </w:tc>
        <w:tc>
          <w:tcPr>
            <w:tcW w:w="581" w:type="pct"/>
            <w:tcBorders>
              <w:top w:val="single" w:sz="4" w:space="0" w:color="auto"/>
            </w:tcBorders>
            <w:shd w:val="clear" w:color="auto" w:fill="auto"/>
            <w:noWrap/>
          </w:tcPr>
          <w:p w:rsidR="00536581" w:rsidRPr="00962055" w:rsidRDefault="00536581" w:rsidP="009961CE">
            <w:pPr>
              <w:jc w:val="center"/>
              <w:rPr>
                <w:rFonts w:eastAsia="Times New Roman"/>
                <w:i/>
                <w:sz w:val="18"/>
                <w:szCs w:val="18"/>
                <w:lang w:val="ru-RU" w:eastAsia="en-GB"/>
              </w:rPr>
            </w:pPr>
            <w:r w:rsidRPr="00962055">
              <w:rPr>
                <w:rFonts w:eastAsia="Times New Roman"/>
                <w:i/>
                <w:sz w:val="18"/>
                <w:szCs w:val="18"/>
                <w:lang w:val="ru-RU" w:eastAsia="en-GB"/>
              </w:rPr>
              <w:t>Итого</w:t>
            </w:r>
          </w:p>
        </w:tc>
        <w:tc>
          <w:tcPr>
            <w:tcW w:w="387" w:type="pct"/>
            <w:tcBorders>
              <w:top w:val="single" w:sz="4" w:space="0" w:color="auto"/>
            </w:tcBorders>
            <w:shd w:val="clear" w:color="auto" w:fill="auto"/>
            <w:noWrap/>
          </w:tcPr>
          <w:p w:rsidR="00536581" w:rsidRPr="00962055" w:rsidRDefault="00536581" w:rsidP="009961CE">
            <w:pPr>
              <w:jc w:val="center"/>
              <w:rPr>
                <w:rFonts w:eastAsia="Times New Roman"/>
                <w:i/>
                <w:sz w:val="18"/>
                <w:szCs w:val="18"/>
                <w:lang w:val="ru-RU" w:eastAsia="en-GB"/>
              </w:rPr>
            </w:pPr>
            <w:r w:rsidRPr="00962055">
              <w:rPr>
                <w:rFonts w:eastAsia="Times New Roman"/>
                <w:i/>
                <w:sz w:val="18"/>
                <w:szCs w:val="18"/>
                <w:lang w:val="ru-RU" w:eastAsia="en-GB"/>
              </w:rPr>
              <w:t>2016 год</w:t>
            </w:r>
          </w:p>
        </w:tc>
        <w:tc>
          <w:tcPr>
            <w:tcW w:w="387" w:type="pct"/>
            <w:tcBorders>
              <w:top w:val="single" w:sz="4" w:space="0" w:color="auto"/>
            </w:tcBorders>
            <w:shd w:val="clear" w:color="auto" w:fill="auto"/>
            <w:noWrap/>
          </w:tcPr>
          <w:p w:rsidR="00536581" w:rsidRPr="00962055" w:rsidRDefault="00536581" w:rsidP="009961CE">
            <w:pPr>
              <w:jc w:val="center"/>
              <w:rPr>
                <w:rFonts w:eastAsia="Times New Roman"/>
                <w:i/>
                <w:sz w:val="18"/>
                <w:szCs w:val="18"/>
                <w:lang w:val="ru-RU" w:eastAsia="en-GB"/>
              </w:rPr>
            </w:pPr>
            <w:r w:rsidRPr="00962055">
              <w:rPr>
                <w:rFonts w:eastAsia="Times New Roman"/>
                <w:i/>
                <w:sz w:val="18"/>
                <w:szCs w:val="18"/>
                <w:lang w:val="ru-RU" w:eastAsia="en-GB"/>
              </w:rPr>
              <w:t>2017 год</w:t>
            </w:r>
          </w:p>
        </w:tc>
        <w:tc>
          <w:tcPr>
            <w:tcW w:w="359" w:type="pct"/>
            <w:tcBorders>
              <w:top w:val="single" w:sz="4" w:space="0" w:color="auto"/>
            </w:tcBorders>
            <w:shd w:val="clear" w:color="auto" w:fill="auto"/>
            <w:noWrap/>
          </w:tcPr>
          <w:p w:rsidR="00536581" w:rsidRPr="00962055" w:rsidRDefault="00536581" w:rsidP="009961CE">
            <w:pPr>
              <w:jc w:val="center"/>
              <w:rPr>
                <w:rFonts w:eastAsia="Times New Roman"/>
                <w:i/>
                <w:sz w:val="18"/>
                <w:szCs w:val="18"/>
                <w:lang w:val="ru-RU" w:eastAsia="en-GB"/>
              </w:rPr>
            </w:pPr>
            <w:r w:rsidRPr="00962055">
              <w:rPr>
                <w:rFonts w:eastAsia="Times New Roman"/>
                <w:i/>
                <w:sz w:val="18"/>
                <w:szCs w:val="18"/>
                <w:lang w:val="ru-RU" w:eastAsia="en-GB"/>
              </w:rPr>
              <w:t>2018 год</w:t>
            </w:r>
          </w:p>
        </w:tc>
        <w:tc>
          <w:tcPr>
            <w:tcW w:w="486" w:type="pct"/>
            <w:tcBorders>
              <w:top w:val="single" w:sz="4" w:space="0" w:color="auto"/>
            </w:tcBorders>
            <w:shd w:val="clear" w:color="auto" w:fill="auto"/>
            <w:noWrap/>
          </w:tcPr>
          <w:p w:rsidR="00536581" w:rsidRPr="00962055" w:rsidRDefault="00536581" w:rsidP="009961CE">
            <w:pPr>
              <w:jc w:val="center"/>
              <w:rPr>
                <w:rFonts w:eastAsia="Times New Roman"/>
                <w:i/>
                <w:sz w:val="18"/>
                <w:szCs w:val="18"/>
                <w:lang w:val="ru-RU" w:eastAsia="en-GB"/>
              </w:rPr>
            </w:pPr>
            <w:r w:rsidRPr="00962055">
              <w:rPr>
                <w:rFonts w:eastAsia="Times New Roman"/>
                <w:i/>
                <w:sz w:val="18"/>
                <w:szCs w:val="18"/>
                <w:lang w:val="ru-RU" w:eastAsia="en-GB"/>
              </w:rPr>
              <w:t>Итого</w:t>
            </w:r>
          </w:p>
        </w:tc>
        <w:tc>
          <w:tcPr>
            <w:tcW w:w="409" w:type="pct"/>
            <w:tcBorders>
              <w:top w:val="single" w:sz="4" w:space="0" w:color="auto"/>
            </w:tcBorders>
            <w:shd w:val="clear" w:color="auto" w:fill="auto"/>
            <w:noWrap/>
          </w:tcPr>
          <w:p w:rsidR="00536581" w:rsidRPr="00962055" w:rsidRDefault="00536581" w:rsidP="009961CE">
            <w:pPr>
              <w:jc w:val="center"/>
              <w:rPr>
                <w:rFonts w:eastAsia="Times New Roman"/>
                <w:i/>
                <w:sz w:val="18"/>
                <w:szCs w:val="18"/>
                <w:lang w:val="ru-RU" w:eastAsia="en-GB"/>
              </w:rPr>
            </w:pPr>
            <w:r w:rsidRPr="00962055">
              <w:rPr>
                <w:rFonts w:eastAsia="Times New Roman"/>
                <w:i/>
                <w:sz w:val="18"/>
                <w:szCs w:val="18"/>
                <w:lang w:val="ru-RU" w:eastAsia="en-GB"/>
              </w:rPr>
              <w:t>Всего</w:t>
            </w:r>
          </w:p>
        </w:tc>
      </w:tr>
      <w:tr w:rsidR="00BA0CBF" w:rsidRPr="00271E78" w:rsidTr="00BA0CBF">
        <w:trPr>
          <w:trHeight w:val="227"/>
        </w:trPr>
        <w:tc>
          <w:tcPr>
            <w:tcW w:w="968" w:type="pct"/>
            <w:vMerge/>
            <w:tcBorders>
              <w:bottom w:val="single" w:sz="12" w:space="0" w:color="auto"/>
            </w:tcBorders>
            <w:shd w:val="clear" w:color="auto" w:fill="auto"/>
            <w:noWrap/>
            <w:hideMark/>
          </w:tcPr>
          <w:p w:rsidR="00536581" w:rsidRPr="00962055" w:rsidRDefault="00536581" w:rsidP="00271E78">
            <w:pPr>
              <w:spacing w:before="40" w:after="40"/>
              <w:rPr>
                <w:rFonts w:eastAsia="Times New Roman"/>
                <w:i/>
                <w:sz w:val="18"/>
                <w:szCs w:val="18"/>
                <w:lang w:val="ru-RU" w:eastAsia="en-GB"/>
              </w:rPr>
            </w:pPr>
          </w:p>
        </w:tc>
        <w:tc>
          <w:tcPr>
            <w:tcW w:w="387" w:type="pct"/>
            <w:tcBorders>
              <w:bottom w:val="single" w:sz="12" w:space="0" w:color="auto"/>
            </w:tcBorders>
            <w:shd w:val="clear" w:color="auto" w:fill="auto"/>
            <w:noWrap/>
            <w:hideMark/>
          </w:tcPr>
          <w:p w:rsidR="00536581" w:rsidRPr="00962055" w:rsidRDefault="00536581" w:rsidP="009961CE">
            <w:pPr>
              <w:jc w:val="center"/>
              <w:rPr>
                <w:rFonts w:eastAsia="Times New Roman"/>
                <w:b/>
                <w:i/>
                <w:sz w:val="18"/>
                <w:szCs w:val="18"/>
                <w:lang w:val="ru-RU" w:eastAsia="en-GB"/>
              </w:rPr>
            </w:pPr>
            <w:r w:rsidRPr="00962055">
              <w:rPr>
                <w:rFonts w:eastAsia="Times New Roman"/>
                <w:b/>
                <w:i/>
                <w:sz w:val="18"/>
                <w:szCs w:val="18"/>
                <w:lang w:val="ru-RU" w:eastAsia="en-GB"/>
              </w:rPr>
              <w:t>1</w:t>
            </w:r>
          </w:p>
        </w:tc>
        <w:tc>
          <w:tcPr>
            <w:tcW w:w="338" w:type="pct"/>
            <w:tcBorders>
              <w:bottom w:val="single" w:sz="12" w:space="0" w:color="auto"/>
            </w:tcBorders>
            <w:shd w:val="clear" w:color="auto" w:fill="auto"/>
            <w:noWrap/>
            <w:hideMark/>
          </w:tcPr>
          <w:p w:rsidR="00536581" w:rsidRPr="00962055" w:rsidRDefault="00536581" w:rsidP="009961CE">
            <w:pPr>
              <w:jc w:val="center"/>
              <w:rPr>
                <w:rFonts w:eastAsia="Times New Roman"/>
                <w:b/>
                <w:i/>
                <w:sz w:val="18"/>
                <w:szCs w:val="18"/>
                <w:lang w:val="ru-RU" w:eastAsia="en-GB"/>
              </w:rPr>
            </w:pPr>
            <w:r w:rsidRPr="00962055">
              <w:rPr>
                <w:rFonts w:eastAsia="Times New Roman"/>
                <w:b/>
                <w:i/>
                <w:sz w:val="18"/>
                <w:szCs w:val="18"/>
                <w:lang w:val="ru-RU" w:eastAsia="en-GB"/>
              </w:rPr>
              <w:t>2</w:t>
            </w:r>
          </w:p>
        </w:tc>
        <w:tc>
          <w:tcPr>
            <w:tcW w:w="387" w:type="pct"/>
            <w:tcBorders>
              <w:bottom w:val="single" w:sz="12" w:space="0" w:color="auto"/>
            </w:tcBorders>
            <w:shd w:val="clear" w:color="auto" w:fill="auto"/>
            <w:noWrap/>
            <w:hideMark/>
          </w:tcPr>
          <w:p w:rsidR="00536581" w:rsidRPr="00962055" w:rsidRDefault="00536581" w:rsidP="009961CE">
            <w:pPr>
              <w:jc w:val="center"/>
              <w:rPr>
                <w:rFonts w:eastAsia="Times New Roman"/>
                <w:b/>
                <w:i/>
                <w:sz w:val="18"/>
                <w:szCs w:val="18"/>
                <w:lang w:val="ru-RU" w:eastAsia="en-GB"/>
              </w:rPr>
            </w:pPr>
            <w:r w:rsidRPr="00962055">
              <w:rPr>
                <w:rFonts w:eastAsia="Times New Roman"/>
                <w:b/>
                <w:i/>
                <w:sz w:val="18"/>
                <w:szCs w:val="18"/>
                <w:lang w:val="ru-RU" w:eastAsia="en-GB"/>
              </w:rPr>
              <w:t>3</w:t>
            </w:r>
          </w:p>
        </w:tc>
        <w:tc>
          <w:tcPr>
            <w:tcW w:w="312" w:type="pct"/>
            <w:tcBorders>
              <w:bottom w:val="single" w:sz="12" w:space="0" w:color="auto"/>
            </w:tcBorders>
            <w:shd w:val="clear" w:color="auto" w:fill="auto"/>
            <w:noWrap/>
            <w:hideMark/>
          </w:tcPr>
          <w:p w:rsidR="00536581" w:rsidRPr="00962055" w:rsidRDefault="00536581" w:rsidP="009961CE">
            <w:pPr>
              <w:jc w:val="center"/>
              <w:rPr>
                <w:rFonts w:eastAsia="Times New Roman"/>
                <w:b/>
                <w:i/>
                <w:sz w:val="18"/>
                <w:szCs w:val="18"/>
                <w:lang w:val="ru-RU" w:eastAsia="en-GB"/>
              </w:rPr>
            </w:pPr>
            <w:r w:rsidRPr="00962055">
              <w:rPr>
                <w:rFonts w:eastAsia="Times New Roman"/>
                <w:b/>
                <w:i/>
                <w:sz w:val="18"/>
                <w:szCs w:val="18"/>
                <w:lang w:val="ru-RU" w:eastAsia="en-GB"/>
              </w:rPr>
              <w:t>4</w:t>
            </w:r>
          </w:p>
        </w:tc>
        <w:tc>
          <w:tcPr>
            <w:tcW w:w="581" w:type="pct"/>
            <w:tcBorders>
              <w:bottom w:val="single" w:sz="12" w:space="0" w:color="auto"/>
            </w:tcBorders>
            <w:shd w:val="clear" w:color="auto" w:fill="auto"/>
            <w:noWrap/>
            <w:hideMark/>
          </w:tcPr>
          <w:p w:rsidR="00536581" w:rsidRPr="00962055" w:rsidRDefault="00BA0CBF" w:rsidP="009961CE">
            <w:pPr>
              <w:jc w:val="center"/>
              <w:rPr>
                <w:rFonts w:eastAsia="Times New Roman"/>
                <w:b/>
                <w:i/>
                <w:sz w:val="18"/>
                <w:szCs w:val="18"/>
                <w:lang w:val="ru-RU" w:eastAsia="en-GB"/>
              </w:rPr>
            </w:pPr>
            <w:r w:rsidRPr="00BA0CBF">
              <w:rPr>
                <w:rFonts w:eastAsia="Times New Roman"/>
                <w:b/>
                <w:i/>
                <w:sz w:val="18"/>
                <w:szCs w:val="18"/>
                <w:lang w:val="ru-RU" w:eastAsia="en-GB"/>
              </w:rPr>
              <w:t>(5)=</w:t>
            </w:r>
            <w:r w:rsidR="00536581" w:rsidRPr="00962055">
              <w:rPr>
                <w:rFonts w:eastAsia="Times New Roman"/>
                <w:b/>
                <w:i/>
                <w:sz w:val="18"/>
                <w:szCs w:val="18"/>
                <w:lang w:val="ru-RU" w:eastAsia="en-GB"/>
              </w:rPr>
              <w:t>(1)+(2)+(3)+(4)</w:t>
            </w:r>
          </w:p>
        </w:tc>
        <w:tc>
          <w:tcPr>
            <w:tcW w:w="387" w:type="pct"/>
            <w:tcBorders>
              <w:bottom w:val="single" w:sz="12" w:space="0" w:color="auto"/>
            </w:tcBorders>
            <w:shd w:val="clear" w:color="auto" w:fill="auto"/>
            <w:noWrap/>
            <w:hideMark/>
          </w:tcPr>
          <w:p w:rsidR="00536581" w:rsidRPr="00962055" w:rsidRDefault="00536581" w:rsidP="009961CE">
            <w:pPr>
              <w:jc w:val="center"/>
              <w:rPr>
                <w:rFonts w:eastAsia="Times New Roman"/>
                <w:b/>
                <w:i/>
                <w:sz w:val="18"/>
                <w:szCs w:val="18"/>
                <w:lang w:val="ru-RU" w:eastAsia="en-GB"/>
              </w:rPr>
            </w:pPr>
            <w:r w:rsidRPr="00962055">
              <w:rPr>
                <w:rFonts w:eastAsia="Times New Roman"/>
                <w:b/>
                <w:i/>
                <w:sz w:val="18"/>
                <w:szCs w:val="18"/>
                <w:lang w:val="ru-RU" w:eastAsia="en-GB"/>
              </w:rPr>
              <w:t>6</w:t>
            </w:r>
          </w:p>
        </w:tc>
        <w:tc>
          <w:tcPr>
            <w:tcW w:w="387" w:type="pct"/>
            <w:tcBorders>
              <w:bottom w:val="single" w:sz="12" w:space="0" w:color="auto"/>
            </w:tcBorders>
            <w:shd w:val="clear" w:color="auto" w:fill="auto"/>
            <w:noWrap/>
            <w:hideMark/>
          </w:tcPr>
          <w:p w:rsidR="00536581" w:rsidRPr="00962055" w:rsidRDefault="00536581" w:rsidP="009961CE">
            <w:pPr>
              <w:jc w:val="center"/>
              <w:rPr>
                <w:rFonts w:eastAsia="Times New Roman"/>
                <w:b/>
                <w:i/>
                <w:sz w:val="18"/>
                <w:szCs w:val="18"/>
                <w:lang w:val="ru-RU" w:eastAsia="en-GB"/>
              </w:rPr>
            </w:pPr>
            <w:r w:rsidRPr="00962055">
              <w:rPr>
                <w:rFonts w:eastAsia="Times New Roman"/>
                <w:b/>
                <w:i/>
                <w:sz w:val="18"/>
                <w:szCs w:val="18"/>
                <w:lang w:val="ru-RU" w:eastAsia="en-GB"/>
              </w:rPr>
              <w:t>7</w:t>
            </w:r>
          </w:p>
        </w:tc>
        <w:tc>
          <w:tcPr>
            <w:tcW w:w="359" w:type="pct"/>
            <w:tcBorders>
              <w:bottom w:val="single" w:sz="12" w:space="0" w:color="auto"/>
            </w:tcBorders>
            <w:shd w:val="clear" w:color="auto" w:fill="auto"/>
            <w:noWrap/>
            <w:hideMark/>
          </w:tcPr>
          <w:p w:rsidR="00536581" w:rsidRPr="00962055" w:rsidRDefault="00536581" w:rsidP="009961CE">
            <w:pPr>
              <w:jc w:val="center"/>
              <w:rPr>
                <w:rFonts w:eastAsia="Times New Roman"/>
                <w:b/>
                <w:i/>
                <w:sz w:val="18"/>
                <w:szCs w:val="18"/>
                <w:lang w:val="ru-RU" w:eastAsia="en-GB"/>
              </w:rPr>
            </w:pPr>
            <w:r w:rsidRPr="00962055">
              <w:rPr>
                <w:rFonts w:eastAsia="Times New Roman"/>
                <w:b/>
                <w:i/>
                <w:sz w:val="18"/>
                <w:szCs w:val="18"/>
                <w:lang w:val="ru-RU" w:eastAsia="en-GB"/>
              </w:rPr>
              <w:t>8</w:t>
            </w:r>
          </w:p>
        </w:tc>
        <w:tc>
          <w:tcPr>
            <w:tcW w:w="486" w:type="pct"/>
            <w:tcBorders>
              <w:bottom w:val="single" w:sz="12" w:space="0" w:color="auto"/>
            </w:tcBorders>
            <w:shd w:val="clear" w:color="auto" w:fill="auto"/>
            <w:noWrap/>
            <w:hideMark/>
          </w:tcPr>
          <w:p w:rsidR="00536581" w:rsidRPr="00962055" w:rsidRDefault="00536581" w:rsidP="009961CE">
            <w:pPr>
              <w:jc w:val="center"/>
              <w:rPr>
                <w:rFonts w:eastAsia="Times New Roman"/>
                <w:b/>
                <w:i/>
                <w:sz w:val="18"/>
                <w:szCs w:val="18"/>
                <w:lang w:val="ru-RU" w:eastAsia="en-GB"/>
              </w:rPr>
            </w:pPr>
            <w:r w:rsidRPr="00962055">
              <w:rPr>
                <w:rFonts w:eastAsia="Times New Roman"/>
                <w:b/>
                <w:i/>
                <w:sz w:val="18"/>
                <w:szCs w:val="18"/>
                <w:lang w:val="ru-RU" w:eastAsia="en-GB"/>
              </w:rPr>
              <w:t>(9)=(6)+(7)+(8)</w:t>
            </w:r>
          </w:p>
        </w:tc>
        <w:tc>
          <w:tcPr>
            <w:tcW w:w="409" w:type="pct"/>
            <w:tcBorders>
              <w:bottom w:val="single" w:sz="12" w:space="0" w:color="auto"/>
            </w:tcBorders>
            <w:shd w:val="clear" w:color="auto" w:fill="auto"/>
            <w:noWrap/>
            <w:hideMark/>
          </w:tcPr>
          <w:p w:rsidR="00536581" w:rsidRPr="00962055" w:rsidRDefault="00536581" w:rsidP="009961CE">
            <w:pPr>
              <w:jc w:val="center"/>
              <w:rPr>
                <w:rFonts w:eastAsia="Times New Roman"/>
                <w:b/>
                <w:i/>
                <w:sz w:val="18"/>
                <w:szCs w:val="18"/>
                <w:lang w:val="ru-RU" w:eastAsia="en-GB"/>
              </w:rPr>
            </w:pPr>
            <w:r w:rsidRPr="00962055">
              <w:rPr>
                <w:rFonts w:eastAsia="Times New Roman"/>
                <w:b/>
                <w:i/>
                <w:sz w:val="18"/>
                <w:szCs w:val="18"/>
                <w:lang w:val="ru-RU" w:eastAsia="en-GB"/>
              </w:rPr>
              <w:t>(10)=(5)+(9)</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Австралия</w:t>
            </w:r>
          </w:p>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Бельгия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97 860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97 860</w:t>
            </w:r>
          </w:p>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0</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113 379</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113 379</w:t>
            </w: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97 860</w:t>
            </w:r>
          </w:p>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113 379</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Германия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1 736 102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1 298 721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1 850 129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1 582 840</w:t>
            </w: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6 467 792</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1 096 491</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1 096 491</w:t>
            </w: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1 096 491</w:t>
            </w: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3 289 473 </w:t>
            </w: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9 757 265 </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Дания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37 037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37 037</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37 037</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Индия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10 000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10 000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20 000</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0</w:t>
            </w: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20 000 </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Канада</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38 914</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36 496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30 098</w:t>
            </w: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105 508</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30 098</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30 098</w:t>
            </w: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60 196</w:t>
            </w: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165 704</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Китай</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160 000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60 000 </w:t>
            </w: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220 000</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220 000</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Латвия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4 299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3 944 </w:t>
            </w: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8 243</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3 968</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3 968</w:t>
            </w: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12 211 </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Малайзия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100 000</w:t>
            </w: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100 000</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100 000</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Нидерланды</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678 426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678 426</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678 426</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Новая Зеландия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16 094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17 134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18 727 </w:t>
            </w: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51 955</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16 700</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16 700</w:t>
            </w: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68 655</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Норвегия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140 458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8 118 860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58 357</w:t>
            </w: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8 317 675</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350 467</w:t>
            </w:r>
          </w:p>
        </w:tc>
        <w:tc>
          <w:tcPr>
            <w:tcW w:w="387" w:type="pct"/>
            <w:shd w:val="clear" w:color="auto" w:fill="auto"/>
            <w:noWrap/>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350 467</w:t>
            </w: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8 668 142</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Республика Корея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20 000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20 000</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20 000</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 xml:space="preserve">Соединенное Королевство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1 285 694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1 046 145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2 331 839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158 730</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158 730</w:t>
            </w: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31 7460</w:t>
            </w: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2 649 299</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Соединенные Штаты Америки</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500 000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500 000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500 000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477 500</w:t>
            </w: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1 977 500</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1 977 500</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Финляндия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25 885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275 626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301 511</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301 511</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Франция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270 680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247 631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264 291</w:t>
            </w: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782 602</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260 771</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260 771</w:t>
            </w: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1 043 373</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Чили</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23 136</w:t>
            </w: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23 136</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15 000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15 000</w:t>
            </w: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30 000</w:t>
            </w: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53 136</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Швейцария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76 144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84 793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 84 000 </w:t>
            </w: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244 937</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84 000</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84 000</w:t>
            </w: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83 207</w:t>
            </w: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251 207</w:t>
            </w: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496 144</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Швеция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228 349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194 368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128 535</w:t>
            </w: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551 252</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100 000</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100 000</w:t>
            </w: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651 252</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Южная Африка</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30 000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30 000</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30 000</w:t>
            </w:r>
          </w:p>
        </w:tc>
      </w:tr>
      <w:tr w:rsidR="00BA0CBF" w:rsidRPr="00271E78" w:rsidTr="00BA0CBF">
        <w:trPr>
          <w:trHeight w:val="227"/>
        </w:trPr>
        <w:tc>
          <w:tcPr>
            <w:tcW w:w="968" w:type="pct"/>
            <w:shd w:val="clear" w:color="auto" w:fill="auto"/>
            <w:noWrap/>
            <w:hideMark/>
          </w:tcPr>
          <w:p w:rsidR="00536581" w:rsidRPr="00271E78" w:rsidRDefault="00536581" w:rsidP="00271E78">
            <w:pPr>
              <w:spacing w:before="40" w:after="40"/>
              <w:rPr>
                <w:rFonts w:eastAsia="Times New Roman"/>
                <w:sz w:val="18"/>
                <w:szCs w:val="18"/>
                <w:lang w:val="ru-RU" w:eastAsia="en-GB"/>
              </w:rPr>
            </w:pPr>
            <w:r w:rsidRPr="00271E78">
              <w:rPr>
                <w:rFonts w:eastAsia="Times New Roman"/>
                <w:sz w:val="18"/>
                <w:szCs w:val="18"/>
                <w:lang w:val="ru-RU" w:eastAsia="en-GB"/>
              </w:rPr>
              <w:t>Япония</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w:t>
            </w:r>
          </w:p>
        </w:tc>
        <w:tc>
          <w:tcPr>
            <w:tcW w:w="338"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267 900 </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330 000 </w:t>
            </w:r>
          </w:p>
        </w:tc>
        <w:tc>
          <w:tcPr>
            <w:tcW w:w="312"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300 000 </w:t>
            </w:r>
          </w:p>
        </w:tc>
        <w:tc>
          <w:tcPr>
            <w:tcW w:w="581"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897 900</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300 000</w:t>
            </w:r>
          </w:p>
        </w:tc>
        <w:tc>
          <w:tcPr>
            <w:tcW w:w="387"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35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p>
        </w:tc>
        <w:tc>
          <w:tcPr>
            <w:tcW w:w="486"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300 000</w:t>
            </w:r>
          </w:p>
        </w:tc>
        <w:tc>
          <w:tcPr>
            <w:tcW w:w="409" w:type="pct"/>
            <w:shd w:val="clear" w:color="auto" w:fill="auto"/>
            <w:noWrap/>
            <w:hideMark/>
          </w:tcPr>
          <w:p w:rsidR="00536581" w:rsidRPr="00271E78" w:rsidRDefault="00536581" w:rsidP="00981529">
            <w:pPr>
              <w:spacing w:before="40" w:after="40"/>
              <w:jc w:val="right"/>
              <w:rPr>
                <w:rFonts w:eastAsia="Times New Roman"/>
                <w:sz w:val="18"/>
                <w:szCs w:val="18"/>
                <w:lang w:val="ru-RU" w:eastAsia="en-GB"/>
              </w:rPr>
            </w:pPr>
            <w:r w:rsidRPr="00271E78">
              <w:rPr>
                <w:rFonts w:eastAsia="Times New Roman"/>
                <w:sz w:val="18"/>
                <w:szCs w:val="18"/>
                <w:lang w:val="ru-RU" w:eastAsia="en-GB"/>
              </w:rPr>
              <w:t xml:space="preserve">1 197 900 </w:t>
            </w:r>
          </w:p>
        </w:tc>
      </w:tr>
      <w:tr w:rsidR="00BA0CBF" w:rsidRPr="009961CE" w:rsidTr="00BA0CBF">
        <w:trPr>
          <w:trHeight w:val="227"/>
        </w:trPr>
        <w:tc>
          <w:tcPr>
            <w:tcW w:w="968" w:type="pct"/>
            <w:tcBorders>
              <w:top w:val="single" w:sz="4" w:space="0" w:color="auto"/>
              <w:bottom w:val="single" w:sz="12" w:space="0" w:color="auto"/>
            </w:tcBorders>
            <w:shd w:val="clear" w:color="auto" w:fill="auto"/>
            <w:noWrap/>
            <w:hideMark/>
          </w:tcPr>
          <w:p w:rsidR="00536581" w:rsidRPr="009961CE" w:rsidRDefault="00536581" w:rsidP="00271E78">
            <w:pPr>
              <w:spacing w:before="40" w:after="40"/>
              <w:rPr>
                <w:rFonts w:eastAsia="Times New Roman"/>
                <w:b/>
                <w:sz w:val="18"/>
                <w:szCs w:val="18"/>
                <w:lang w:val="ru-RU" w:eastAsia="en-GB"/>
              </w:rPr>
            </w:pPr>
            <w:r w:rsidRPr="009961CE">
              <w:rPr>
                <w:rFonts w:eastAsia="Times New Roman"/>
                <w:b/>
                <w:sz w:val="18"/>
                <w:szCs w:val="18"/>
                <w:lang w:val="ru-RU" w:eastAsia="en-GB"/>
              </w:rPr>
              <w:t>Итого</w:t>
            </w:r>
          </w:p>
        </w:tc>
        <w:tc>
          <w:tcPr>
            <w:tcW w:w="387" w:type="pct"/>
            <w:tcBorders>
              <w:top w:val="single" w:sz="4" w:space="0" w:color="auto"/>
              <w:bottom w:val="single" w:sz="12" w:space="0" w:color="auto"/>
            </w:tcBorders>
            <w:shd w:val="clear" w:color="auto" w:fill="auto"/>
            <w:noWrap/>
            <w:hideMark/>
          </w:tcPr>
          <w:p w:rsidR="00536581" w:rsidRPr="009961CE" w:rsidRDefault="00536581" w:rsidP="00981529">
            <w:pPr>
              <w:spacing w:before="40" w:after="40"/>
              <w:jc w:val="right"/>
              <w:rPr>
                <w:rFonts w:eastAsia="Times New Roman"/>
                <w:b/>
                <w:sz w:val="18"/>
                <w:szCs w:val="18"/>
                <w:lang w:val="ru-RU" w:eastAsia="en-GB"/>
              </w:rPr>
            </w:pPr>
            <w:r w:rsidRPr="009961CE">
              <w:rPr>
                <w:rFonts w:eastAsia="Times New Roman"/>
                <w:b/>
                <w:sz w:val="18"/>
                <w:szCs w:val="18"/>
                <w:lang w:val="ru-RU" w:eastAsia="en-GB"/>
              </w:rPr>
              <w:t xml:space="preserve">2 236 102 </w:t>
            </w:r>
          </w:p>
        </w:tc>
        <w:tc>
          <w:tcPr>
            <w:tcW w:w="338" w:type="pct"/>
            <w:tcBorders>
              <w:top w:val="single" w:sz="4" w:space="0" w:color="auto"/>
              <w:bottom w:val="single" w:sz="12" w:space="0" w:color="auto"/>
            </w:tcBorders>
            <w:shd w:val="clear" w:color="auto" w:fill="auto"/>
            <w:noWrap/>
            <w:hideMark/>
          </w:tcPr>
          <w:p w:rsidR="00536581" w:rsidRPr="009961CE" w:rsidRDefault="00536581" w:rsidP="00981529">
            <w:pPr>
              <w:spacing w:before="40" w:after="40"/>
              <w:jc w:val="right"/>
              <w:rPr>
                <w:rFonts w:eastAsia="Times New Roman"/>
                <w:b/>
                <w:sz w:val="18"/>
                <w:szCs w:val="18"/>
                <w:lang w:val="ru-RU" w:eastAsia="en-GB"/>
              </w:rPr>
            </w:pPr>
            <w:r w:rsidRPr="009961CE">
              <w:rPr>
                <w:rFonts w:eastAsia="Times New Roman"/>
                <w:b/>
                <w:sz w:val="18"/>
                <w:szCs w:val="18"/>
                <w:lang w:val="ru-RU" w:eastAsia="en-GB"/>
              </w:rPr>
              <w:t xml:space="preserve">4 276 699 </w:t>
            </w:r>
          </w:p>
        </w:tc>
        <w:tc>
          <w:tcPr>
            <w:tcW w:w="387" w:type="pct"/>
            <w:tcBorders>
              <w:top w:val="single" w:sz="4" w:space="0" w:color="auto"/>
              <w:bottom w:val="single" w:sz="12" w:space="0" w:color="auto"/>
            </w:tcBorders>
            <w:shd w:val="clear" w:color="auto" w:fill="auto"/>
            <w:noWrap/>
            <w:hideMark/>
          </w:tcPr>
          <w:p w:rsidR="00536581" w:rsidRPr="009961CE" w:rsidRDefault="00536581" w:rsidP="00981529">
            <w:pPr>
              <w:spacing w:before="40" w:after="40"/>
              <w:jc w:val="right"/>
              <w:rPr>
                <w:rFonts w:eastAsia="Times New Roman"/>
                <w:b/>
                <w:sz w:val="18"/>
                <w:szCs w:val="18"/>
                <w:lang w:val="ru-RU" w:eastAsia="en-GB"/>
              </w:rPr>
            </w:pPr>
            <w:r w:rsidRPr="009961CE">
              <w:rPr>
                <w:rFonts w:eastAsia="Times New Roman"/>
                <w:b/>
                <w:sz w:val="18"/>
                <w:szCs w:val="18"/>
                <w:lang w:val="ru-RU" w:eastAsia="en-GB"/>
              </w:rPr>
              <w:t>13 620 944</w:t>
            </w:r>
          </w:p>
        </w:tc>
        <w:tc>
          <w:tcPr>
            <w:tcW w:w="312" w:type="pct"/>
            <w:tcBorders>
              <w:top w:val="single" w:sz="4" w:space="0" w:color="auto"/>
              <w:bottom w:val="single" w:sz="12" w:space="0" w:color="auto"/>
            </w:tcBorders>
            <w:shd w:val="clear" w:color="auto" w:fill="auto"/>
            <w:noWrap/>
            <w:hideMark/>
          </w:tcPr>
          <w:p w:rsidR="00536581" w:rsidRPr="009961CE" w:rsidRDefault="00536581" w:rsidP="00981529">
            <w:pPr>
              <w:spacing w:before="40" w:after="40"/>
              <w:jc w:val="right"/>
              <w:rPr>
                <w:rFonts w:eastAsia="Times New Roman"/>
                <w:b/>
                <w:sz w:val="18"/>
                <w:szCs w:val="18"/>
                <w:lang w:val="ru-RU" w:eastAsia="en-GB"/>
              </w:rPr>
            </w:pPr>
            <w:r w:rsidRPr="009961CE">
              <w:rPr>
                <w:rFonts w:eastAsia="Times New Roman"/>
                <w:b/>
                <w:sz w:val="18"/>
                <w:szCs w:val="18"/>
                <w:lang w:val="ru-RU" w:eastAsia="en-GB"/>
              </w:rPr>
              <w:t>3 131 428</w:t>
            </w:r>
          </w:p>
        </w:tc>
        <w:tc>
          <w:tcPr>
            <w:tcW w:w="581" w:type="pct"/>
            <w:tcBorders>
              <w:top w:val="single" w:sz="4" w:space="0" w:color="auto"/>
              <w:bottom w:val="single" w:sz="12" w:space="0" w:color="auto"/>
            </w:tcBorders>
            <w:shd w:val="clear" w:color="auto" w:fill="auto"/>
            <w:noWrap/>
            <w:hideMark/>
          </w:tcPr>
          <w:p w:rsidR="00536581" w:rsidRPr="009961CE" w:rsidRDefault="00536581" w:rsidP="00981529">
            <w:pPr>
              <w:spacing w:before="40" w:after="40"/>
              <w:jc w:val="right"/>
              <w:rPr>
                <w:rFonts w:eastAsia="Times New Roman"/>
                <w:b/>
                <w:sz w:val="18"/>
                <w:szCs w:val="18"/>
                <w:lang w:val="ru-RU" w:eastAsia="en-GB"/>
              </w:rPr>
            </w:pPr>
            <w:r w:rsidRPr="009961CE">
              <w:rPr>
                <w:rFonts w:eastAsia="Times New Roman"/>
                <w:b/>
                <w:sz w:val="18"/>
                <w:szCs w:val="18"/>
                <w:lang w:val="ru-RU" w:eastAsia="en-GB"/>
              </w:rPr>
              <w:t>23 265 173</w:t>
            </w:r>
          </w:p>
        </w:tc>
        <w:tc>
          <w:tcPr>
            <w:tcW w:w="387" w:type="pct"/>
            <w:tcBorders>
              <w:top w:val="single" w:sz="4" w:space="0" w:color="auto"/>
              <w:bottom w:val="single" w:sz="12" w:space="0" w:color="auto"/>
            </w:tcBorders>
            <w:shd w:val="clear" w:color="auto" w:fill="auto"/>
            <w:noWrap/>
            <w:hideMark/>
          </w:tcPr>
          <w:p w:rsidR="00536581" w:rsidRPr="009961CE" w:rsidRDefault="00536581" w:rsidP="00981529">
            <w:pPr>
              <w:spacing w:before="40" w:after="40"/>
              <w:jc w:val="right"/>
              <w:rPr>
                <w:rFonts w:eastAsia="Times New Roman"/>
                <w:b/>
                <w:sz w:val="18"/>
                <w:szCs w:val="18"/>
                <w:lang w:val="ru-RU" w:eastAsia="en-GB"/>
              </w:rPr>
            </w:pPr>
            <w:r w:rsidRPr="009961CE">
              <w:rPr>
                <w:rFonts w:eastAsia="Times New Roman"/>
                <w:b/>
                <w:sz w:val="18"/>
                <w:szCs w:val="18"/>
                <w:lang w:val="ru-RU" w:eastAsia="en-GB"/>
              </w:rPr>
              <w:t>2 529 604</w:t>
            </w:r>
          </w:p>
        </w:tc>
        <w:tc>
          <w:tcPr>
            <w:tcW w:w="387" w:type="pct"/>
            <w:tcBorders>
              <w:top w:val="single" w:sz="4" w:space="0" w:color="auto"/>
              <w:bottom w:val="single" w:sz="12" w:space="0" w:color="auto"/>
            </w:tcBorders>
            <w:shd w:val="clear" w:color="auto" w:fill="auto"/>
            <w:noWrap/>
            <w:hideMark/>
          </w:tcPr>
          <w:p w:rsidR="00536581" w:rsidRPr="009961CE" w:rsidRDefault="00536581" w:rsidP="00981529">
            <w:pPr>
              <w:spacing w:before="40" w:after="40"/>
              <w:jc w:val="right"/>
              <w:rPr>
                <w:rFonts w:eastAsia="Times New Roman"/>
                <w:b/>
                <w:sz w:val="18"/>
                <w:szCs w:val="18"/>
                <w:lang w:val="ru-RU" w:eastAsia="en-GB"/>
              </w:rPr>
            </w:pPr>
            <w:r w:rsidRPr="009961CE">
              <w:rPr>
                <w:rFonts w:eastAsia="Times New Roman"/>
                <w:b/>
                <w:sz w:val="18"/>
                <w:szCs w:val="18"/>
                <w:lang w:val="ru-RU" w:eastAsia="en-GB"/>
              </w:rPr>
              <w:t>1 384 319</w:t>
            </w:r>
          </w:p>
        </w:tc>
        <w:tc>
          <w:tcPr>
            <w:tcW w:w="359" w:type="pct"/>
            <w:tcBorders>
              <w:top w:val="single" w:sz="4" w:space="0" w:color="auto"/>
              <w:bottom w:val="single" w:sz="12" w:space="0" w:color="auto"/>
            </w:tcBorders>
            <w:shd w:val="clear" w:color="auto" w:fill="auto"/>
            <w:noWrap/>
            <w:hideMark/>
          </w:tcPr>
          <w:p w:rsidR="00536581" w:rsidRPr="009961CE" w:rsidRDefault="00536581" w:rsidP="00981529">
            <w:pPr>
              <w:spacing w:before="40" w:after="40"/>
              <w:jc w:val="right"/>
              <w:rPr>
                <w:rFonts w:eastAsia="Times New Roman"/>
                <w:b/>
                <w:sz w:val="18"/>
                <w:szCs w:val="18"/>
                <w:lang w:val="ru-RU" w:eastAsia="en-GB"/>
              </w:rPr>
            </w:pPr>
            <w:r w:rsidRPr="009961CE">
              <w:rPr>
                <w:rFonts w:eastAsia="Times New Roman"/>
                <w:b/>
                <w:sz w:val="18"/>
                <w:szCs w:val="18"/>
                <w:lang w:val="ru-RU" w:eastAsia="en-GB"/>
              </w:rPr>
              <w:t>1 179 698</w:t>
            </w:r>
          </w:p>
        </w:tc>
        <w:tc>
          <w:tcPr>
            <w:tcW w:w="486" w:type="pct"/>
            <w:tcBorders>
              <w:top w:val="single" w:sz="4" w:space="0" w:color="auto"/>
              <w:bottom w:val="single" w:sz="12" w:space="0" w:color="auto"/>
            </w:tcBorders>
            <w:shd w:val="clear" w:color="auto" w:fill="auto"/>
            <w:noWrap/>
            <w:hideMark/>
          </w:tcPr>
          <w:p w:rsidR="00536581" w:rsidRPr="009961CE" w:rsidRDefault="00536581" w:rsidP="00981529">
            <w:pPr>
              <w:spacing w:before="40" w:after="40"/>
              <w:jc w:val="right"/>
              <w:rPr>
                <w:rFonts w:eastAsia="Times New Roman"/>
                <w:b/>
                <w:sz w:val="18"/>
                <w:szCs w:val="18"/>
                <w:lang w:val="ru-RU" w:eastAsia="en-GB"/>
              </w:rPr>
            </w:pPr>
            <w:r w:rsidRPr="009961CE">
              <w:rPr>
                <w:rFonts w:eastAsia="Times New Roman"/>
                <w:b/>
                <w:sz w:val="18"/>
                <w:szCs w:val="18"/>
                <w:lang w:val="ru-RU" w:eastAsia="en-GB"/>
              </w:rPr>
              <w:t>5 093 621</w:t>
            </w:r>
          </w:p>
        </w:tc>
        <w:tc>
          <w:tcPr>
            <w:tcW w:w="409" w:type="pct"/>
            <w:tcBorders>
              <w:top w:val="single" w:sz="4" w:space="0" w:color="auto"/>
              <w:bottom w:val="single" w:sz="12" w:space="0" w:color="auto"/>
            </w:tcBorders>
            <w:shd w:val="clear" w:color="auto" w:fill="auto"/>
            <w:noWrap/>
            <w:hideMark/>
          </w:tcPr>
          <w:p w:rsidR="00536581" w:rsidRPr="009961CE" w:rsidRDefault="00536581" w:rsidP="00981529">
            <w:pPr>
              <w:spacing w:before="40" w:after="40"/>
              <w:jc w:val="right"/>
              <w:rPr>
                <w:rFonts w:eastAsia="Times New Roman"/>
                <w:b/>
                <w:sz w:val="18"/>
                <w:szCs w:val="18"/>
                <w:lang w:val="ru-RU" w:eastAsia="en-GB"/>
              </w:rPr>
            </w:pPr>
            <w:r w:rsidRPr="009961CE">
              <w:rPr>
                <w:rFonts w:eastAsia="Times New Roman"/>
                <w:b/>
                <w:sz w:val="18"/>
                <w:szCs w:val="18"/>
                <w:lang w:val="ru-RU" w:eastAsia="en-GB"/>
              </w:rPr>
              <w:t>28 358 794</w:t>
            </w:r>
          </w:p>
        </w:tc>
      </w:tr>
    </w:tbl>
    <w:p w:rsidR="00536581" w:rsidRPr="00536581" w:rsidRDefault="00536581" w:rsidP="00536581">
      <w:pPr>
        <w:spacing w:after="120"/>
        <w:rPr>
          <w:rFonts w:eastAsia="Times New Roman"/>
          <w:szCs w:val="24"/>
          <w:lang w:val="ru-RU" w:eastAsia="en-GB"/>
        </w:rPr>
        <w:sectPr w:rsidR="00536581" w:rsidRPr="00536581" w:rsidSect="00271E78">
          <w:pgSz w:w="16840" w:h="11907" w:orient="landscape" w:code="9"/>
          <w:pgMar w:top="1418" w:right="907" w:bottom="992" w:left="1418" w:header="539" w:footer="975" w:gutter="0"/>
          <w:cols w:space="539"/>
          <w:docGrid w:linePitch="360"/>
        </w:sectPr>
      </w:pPr>
    </w:p>
    <w:p w:rsidR="00536581" w:rsidRPr="00536581" w:rsidRDefault="009961CE" w:rsidP="00824CD2">
      <w:pPr>
        <w:spacing w:after="120"/>
        <w:ind w:left="1248"/>
        <w:rPr>
          <w:rFonts w:eastAsia="Times New Roman"/>
          <w:szCs w:val="24"/>
          <w:lang w:val="ru-RU" w:eastAsia="en-GB"/>
        </w:rPr>
      </w:pPr>
      <w:r>
        <w:rPr>
          <w:rFonts w:eastAsia="Times New Roman"/>
          <w:szCs w:val="24"/>
          <w:lang w:val="ru-RU" w:eastAsia="en-GB"/>
        </w:rPr>
        <w:t>2.</w:t>
      </w:r>
      <w:r>
        <w:rPr>
          <w:rFonts w:eastAsia="Times New Roman"/>
          <w:szCs w:val="24"/>
          <w:lang w:val="ru-RU" w:eastAsia="en-GB"/>
        </w:rPr>
        <w:tab/>
      </w:r>
      <w:r w:rsidR="00536581" w:rsidRPr="00536581">
        <w:rPr>
          <w:rFonts w:eastAsia="Times New Roman"/>
          <w:szCs w:val="24"/>
          <w:lang w:val="ru-RU" w:eastAsia="en-GB"/>
        </w:rPr>
        <w:t xml:space="preserve">В таблице 2 показаны взносы в натуральной форме, полученные </w:t>
      </w:r>
      <w:r w:rsidR="00824CD2">
        <w:rPr>
          <w:rFonts w:eastAsia="Times New Roman"/>
          <w:szCs w:val="24"/>
          <w:lang w:val="ru-RU" w:eastAsia="en-GB"/>
        </w:rPr>
        <w:t>по состоянию на 27</w:t>
      </w:r>
      <w:r w:rsidR="00824CD2">
        <w:rPr>
          <w:rFonts w:eastAsia="Times New Roman"/>
          <w:szCs w:val="24"/>
          <w:lang w:val="en-US" w:eastAsia="en-GB"/>
        </w:rPr>
        <w:t> </w:t>
      </w:r>
      <w:r w:rsidR="00824CD2">
        <w:rPr>
          <w:rFonts w:eastAsia="Times New Roman"/>
          <w:szCs w:val="24"/>
          <w:lang w:val="ru-RU" w:eastAsia="en-GB"/>
        </w:rPr>
        <w:t>февраля 2016</w:t>
      </w:r>
      <w:r w:rsidR="00824CD2">
        <w:rPr>
          <w:rFonts w:eastAsia="Times New Roman"/>
          <w:szCs w:val="24"/>
          <w:lang w:val="en-US" w:eastAsia="en-GB"/>
        </w:rPr>
        <w:t> </w:t>
      </w:r>
      <w:r w:rsidR="00536581" w:rsidRPr="00536581">
        <w:rPr>
          <w:rFonts w:eastAsia="Times New Roman"/>
          <w:szCs w:val="24"/>
          <w:lang w:val="ru-RU" w:eastAsia="en-GB"/>
        </w:rPr>
        <w:t>года, и их соответствующие сметные значения в долларах Соединенных Штатов, как было указано или оценено на основе соответствующих расходов по программе работы. Взносы в натуральной форме представляют собой поддержку мероприятий, запланированных в рамках программы работы (например, техническая поддержка, помещения для совещаний и местная поддержка) или организованных в поддержку программы работы, и не получены целевым фондом.</w:t>
      </w:r>
    </w:p>
    <w:p w:rsidR="00536581" w:rsidRPr="00536581" w:rsidRDefault="00536581" w:rsidP="00824CD2">
      <w:pPr>
        <w:spacing w:after="60"/>
        <w:ind w:left="1247"/>
        <w:rPr>
          <w:rFonts w:eastAsia="Times New Roman"/>
          <w:szCs w:val="24"/>
          <w:lang w:val="ru-RU" w:eastAsia="en-GB"/>
        </w:rPr>
      </w:pPr>
      <w:r w:rsidRPr="00536581">
        <w:rPr>
          <w:rFonts w:eastAsia="Times New Roman"/>
          <w:szCs w:val="24"/>
          <w:lang w:val="ru-RU" w:eastAsia="en-GB"/>
        </w:rPr>
        <w:t>Таблица 2</w:t>
      </w:r>
      <w:r w:rsidRPr="00536581">
        <w:rPr>
          <w:rFonts w:eastAsia="Times New Roman"/>
          <w:szCs w:val="24"/>
          <w:lang w:val="ru-RU" w:eastAsia="en-GB"/>
        </w:rPr>
        <w:br/>
      </w:r>
      <w:r w:rsidRPr="00824CD2">
        <w:rPr>
          <w:rFonts w:eastAsia="Times New Roman"/>
          <w:b/>
          <w:szCs w:val="24"/>
          <w:lang w:val="ru-RU" w:eastAsia="en-GB"/>
        </w:rPr>
        <w:t>Взносы в натуральной форме, полученные по состоянию на 27 февраля 2016 года</w:t>
      </w:r>
    </w:p>
    <w:p w:rsidR="00536581" w:rsidRPr="00536581" w:rsidRDefault="00536581" w:rsidP="00824CD2">
      <w:pPr>
        <w:spacing w:after="120"/>
        <w:ind w:left="1247"/>
        <w:rPr>
          <w:rFonts w:eastAsia="Times New Roman"/>
          <w:szCs w:val="24"/>
          <w:lang w:val="ru-RU" w:eastAsia="en-GB"/>
        </w:rPr>
      </w:pPr>
      <w:r w:rsidRPr="00536581">
        <w:rPr>
          <w:rFonts w:eastAsia="Times New Roman"/>
          <w:szCs w:val="24"/>
          <w:lang w:val="ru-RU" w:eastAsia="en-GB"/>
        </w:rPr>
        <w:t>(в долл. США)</w:t>
      </w:r>
    </w:p>
    <w:tbl>
      <w:tblPr>
        <w:tblW w:w="5000" w:type="pct"/>
        <w:tblInd w:w="5" w:type="dxa"/>
        <w:tblLayout w:type="fixed"/>
        <w:tblCellMar>
          <w:left w:w="57" w:type="dxa"/>
          <w:right w:w="57" w:type="dxa"/>
        </w:tblCellMar>
        <w:tblLook w:val="0000" w:firstRow="0" w:lastRow="0" w:firstColumn="0" w:lastColumn="0" w:noHBand="0" w:noVBand="0"/>
      </w:tblPr>
      <w:tblGrid>
        <w:gridCol w:w="2320"/>
        <w:gridCol w:w="3969"/>
        <w:gridCol w:w="1559"/>
        <w:gridCol w:w="1763"/>
      </w:tblGrid>
      <w:tr w:rsidR="00536581" w:rsidRPr="003841AD" w:rsidTr="00CE62B6">
        <w:trPr>
          <w:trHeight w:val="227"/>
          <w:tblHeader/>
        </w:trPr>
        <w:tc>
          <w:tcPr>
            <w:tcW w:w="1207" w:type="pct"/>
            <w:tcBorders>
              <w:top w:val="single" w:sz="4" w:space="0" w:color="auto"/>
              <w:bottom w:val="single" w:sz="12" w:space="0" w:color="auto"/>
            </w:tcBorders>
            <w:shd w:val="clear" w:color="auto" w:fill="auto"/>
          </w:tcPr>
          <w:p w:rsidR="00536581" w:rsidRPr="00CE62B6" w:rsidRDefault="00536581" w:rsidP="00536581">
            <w:pPr>
              <w:spacing w:after="120"/>
              <w:rPr>
                <w:rFonts w:eastAsia="Times New Roman"/>
                <w:i/>
                <w:sz w:val="18"/>
                <w:szCs w:val="18"/>
                <w:lang w:val="ru-RU" w:eastAsia="en-GB"/>
              </w:rPr>
            </w:pPr>
            <w:r w:rsidRPr="00CE62B6">
              <w:rPr>
                <w:rFonts w:eastAsia="Times New Roman"/>
                <w:i/>
                <w:sz w:val="18"/>
                <w:szCs w:val="18"/>
                <w:lang w:val="ru-RU" w:eastAsia="en-GB"/>
              </w:rPr>
              <w:t>Правительство/ учреждение</w:t>
            </w:r>
          </w:p>
        </w:tc>
        <w:tc>
          <w:tcPr>
            <w:tcW w:w="2065" w:type="pct"/>
            <w:tcBorders>
              <w:top w:val="single" w:sz="4" w:space="0" w:color="auto"/>
              <w:bottom w:val="single" w:sz="12" w:space="0" w:color="auto"/>
            </w:tcBorders>
          </w:tcPr>
          <w:p w:rsidR="00536581" w:rsidRPr="00CE62B6" w:rsidRDefault="00536581" w:rsidP="00536581">
            <w:pPr>
              <w:spacing w:after="120"/>
              <w:rPr>
                <w:rFonts w:eastAsia="Times New Roman"/>
                <w:i/>
                <w:sz w:val="18"/>
                <w:szCs w:val="18"/>
                <w:lang w:val="ru-RU" w:eastAsia="en-GB"/>
              </w:rPr>
            </w:pPr>
            <w:r w:rsidRPr="00CE62B6">
              <w:rPr>
                <w:rFonts w:eastAsia="Times New Roman"/>
                <w:i/>
                <w:sz w:val="18"/>
                <w:szCs w:val="18"/>
                <w:lang w:val="ru-RU" w:eastAsia="en-GB"/>
              </w:rPr>
              <w:t>Мероприятие</w:t>
            </w:r>
          </w:p>
        </w:tc>
        <w:tc>
          <w:tcPr>
            <w:tcW w:w="811" w:type="pct"/>
            <w:tcBorders>
              <w:top w:val="single" w:sz="4" w:space="0" w:color="auto"/>
              <w:bottom w:val="single" w:sz="12" w:space="0" w:color="auto"/>
            </w:tcBorders>
          </w:tcPr>
          <w:p w:rsidR="00536581" w:rsidRPr="00CE62B6" w:rsidRDefault="00536581" w:rsidP="00536581">
            <w:pPr>
              <w:spacing w:after="120"/>
              <w:rPr>
                <w:rFonts w:eastAsia="Times New Roman"/>
                <w:i/>
                <w:sz w:val="18"/>
                <w:szCs w:val="18"/>
                <w:lang w:val="ru-RU" w:eastAsia="en-GB"/>
              </w:rPr>
            </w:pPr>
            <w:r w:rsidRPr="00CE62B6">
              <w:rPr>
                <w:rFonts w:eastAsia="Times New Roman"/>
                <w:i/>
                <w:sz w:val="18"/>
                <w:szCs w:val="18"/>
                <w:lang w:val="ru-RU" w:eastAsia="en-GB"/>
              </w:rPr>
              <w:t>Тип поддержки</w:t>
            </w:r>
          </w:p>
        </w:tc>
        <w:tc>
          <w:tcPr>
            <w:tcW w:w="917" w:type="pct"/>
            <w:tcBorders>
              <w:top w:val="single" w:sz="4" w:space="0" w:color="auto"/>
              <w:bottom w:val="single" w:sz="12" w:space="0" w:color="auto"/>
            </w:tcBorders>
            <w:shd w:val="clear" w:color="auto" w:fill="auto"/>
          </w:tcPr>
          <w:p w:rsidR="00536581" w:rsidRPr="00CE62B6" w:rsidRDefault="00536581" w:rsidP="00536581">
            <w:pPr>
              <w:spacing w:after="120"/>
              <w:rPr>
                <w:rFonts w:eastAsia="Times New Roman"/>
                <w:i/>
                <w:sz w:val="18"/>
                <w:szCs w:val="18"/>
                <w:lang w:val="ru-RU" w:eastAsia="en-GB"/>
              </w:rPr>
            </w:pPr>
            <w:r w:rsidRPr="00CE62B6">
              <w:rPr>
                <w:rFonts w:eastAsia="Times New Roman"/>
                <w:i/>
                <w:sz w:val="18"/>
                <w:szCs w:val="18"/>
                <w:lang w:val="ru-RU" w:eastAsia="en-GB"/>
              </w:rPr>
              <w:t>Соответствующее указанное или оценочное значение</w:t>
            </w:r>
          </w:p>
        </w:tc>
      </w:tr>
      <w:tr w:rsidR="00AC4DE5" w:rsidRPr="003841AD" w:rsidTr="00AC4DE5">
        <w:trPr>
          <w:trHeight w:val="227"/>
        </w:trPr>
        <w:tc>
          <w:tcPr>
            <w:tcW w:w="5000" w:type="pct"/>
            <w:gridSpan w:val="4"/>
            <w:tcBorders>
              <w:top w:val="single" w:sz="12" w:space="0" w:color="auto"/>
            </w:tcBorders>
            <w:shd w:val="clear" w:color="auto" w:fill="auto"/>
          </w:tcPr>
          <w:p w:rsidR="00AC4DE5" w:rsidRPr="00CE62B6" w:rsidRDefault="00AC4DE5" w:rsidP="00AC4DE5">
            <w:pPr>
              <w:spacing w:after="120"/>
              <w:jc w:val="center"/>
              <w:rPr>
                <w:rFonts w:eastAsia="Times New Roman"/>
                <w:b/>
                <w:sz w:val="18"/>
                <w:szCs w:val="18"/>
                <w:lang w:val="ru-RU" w:eastAsia="en-GB"/>
              </w:rPr>
            </w:pPr>
            <w:r w:rsidRPr="00CE62B6">
              <w:rPr>
                <w:rFonts w:eastAsia="Times New Roman"/>
                <w:b/>
                <w:sz w:val="18"/>
                <w:szCs w:val="18"/>
                <w:lang w:val="ru-RU" w:eastAsia="en-GB"/>
              </w:rPr>
              <w:t>Взносы в натуральной форме, связанные с технической поддержкой</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Китай</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Консультант в секретариате Платформы в поддержку проведения региональных оценок (результат 2 b))</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140 000</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Колумбия</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Группа технической поддержки для региональной оценки для Северной и Южной Америки (результат 2 b))</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 помещения для совещаний</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10 000</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 xml:space="preserve">Нидерланды </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Группа технической поддержки для оценки анализа сценариев и составления моделей (результат 3 c))</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250 000</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Норвегия</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Группа технической поддержки для целевой группы по созданию потенциала (результаты 1 a) и b))</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300 000</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Республика Корея</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Группа технической поддержки для целевой группы по знаниям и данным (результат 1 d))</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300 000</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 xml:space="preserve">Швейцария </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Группа технической поддержки для региональной оценки для Европы и Центральной Азии (результат 2 b))</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 помещения для совещаний</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 xml:space="preserve">271 429 </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Южная Африка</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Группа технической поддержки для региональной</w:t>
            </w:r>
            <w:r w:rsidR="005425C5">
              <w:rPr>
                <w:rFonts w:eastAsia="Times New Roman"/>
                <w:sz w:val="18"/>
                <w:szCs w:val="18"/>
                <w:lang w:val="ru-RU" w:eastAsia="en-GB"/>
              </w:rPr>
              <w:t xml:space="preserve"> оценки для Африки (результат 2 </w:t>
            </w:r>
            <w:r w:rsidRPr="00CE62B6">
              <w:rPr>
                <w:rFonts w:eastAsia="Times New Roman"/>
                <w:sz w:val="18"/>
                <w:szCs w:val="18"/>
                <w:lang w:val="ru-RU" w:eastAsia="en-GB"/>
              </w:rPr>
              <w:t>b))</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 помещения для совещаний</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150 000</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Япония</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Группа технической поддержки для региональной оценки для Азиатско-Тихоокеанского региона (результат 2 b))</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 помещения для совещаний</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285 714</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Программа развития Организации Объединенных Наций</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 для создания потенциала в контексте Сети-БЭУ (результаты 1 а) и b))</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390 000</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Организация Объединенных Наций по вопросам образования, науки и культуры</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Группа технической поддержки для целевой группы по системам знаний местного и коренного населения (результат 1 с))</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151 010</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Программа Организации Объединенных Наций по окружающей среде</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 для подготовки доклада об аналитическом исследовании для оценки ценностей (результат 3 d))</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50 000</w:t>
            </w:r>
          </w:p>
          <w:p w:rsidR="00536581" w:rsidRPr="00CE62B6" w:rsidRDefault="00536581" w:rsidP="00DC3E9C">
            <w:pPr>
              <w:spacing w:after="120"/>
              <w:jc w:val="right"/>
              <w:rPr>
                <w:rFonts w:eastAsia="Times New Roman"/>
                <w:sz w:val="18"/>
                <w:szCs w:val="18"/>
                <w:lang w:val="ru-RU" w:eastAsia="en-GB"/>
              </w:rPr>
            </w:pP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Программа Организации Объединенных Наций по окружающей среде</w:t>
            </w:r>
          </w:p>
          <w:p w:rsidR="00536581" w:rsidRPr="00CE62B6" w:rsidRDefault="00536581" w:rsidP="00DC3E9C">
            <w:pPr>
              <w:spacing w:after="120"/>
              <w:rPr>
                <w:rFonts w:eastAsia="Times New Roman"/>
                <w:sz w:val="18"/>
                <w:szCs w:val="18"/>
                <w:lang w:val="ru-RU" w:eastAsia="en-GB"/>
              </w:rPr>
            </w:pPr>
            <w:r w:rsidRPr="00CE62B6">
              <w:rPr>
                <w:rFonts w:eastAsia="Times New Roman"/>
                <w:sz w:val="18"/>
                <w:szCs w:val="18"/>
                <w:lang w:val="ru-RU" w:eastAsia="en-GB"/>
              </w:rPr>
              <w:t>Мексика</w:t>
            </w:r>
            <w:r w:rsidR="00DC3E9C">
              <w:rPr>
                <w:rStyle w:val="FootnoteReference"/>
                <w:rFonts w:eastAsia="Times New Roman"/>
                <w:lang w:val="ru-RU" w:eastAsia="en-GB"/>
              </w:rPr>
              <w:footnoteReference w:id="62"/>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 секретариата Платформы</w:t>
            </w:r>
          </w:p>
          <w:p w:rsidR="005425C5" w:rsidRDefault="005425C5" w:rsidP="00536581">
            <w:pPr>
              <w:spacing w:after="120"/>
              <w:rPr>
                <w:rFonts w:eastAsia="Times New Roman"/>
                <w:sz w:val="18"/>
                <w:szCs w:val="18"/>
                <w:lang w:val="ru-RU" w:eastAsia="en-GB"/>
              </w:rPr>
            </w:pPr>
          </w:p>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 xml:space="preserve">Техническая поддержка, касающаяся различной концептуализации разнообразных ценностей природы и ее благ, включая биоразнообразие и </w:t>
            </w:r>
            <w:proofErr w:type="spellStart"/>
            <w:r w:rsidRPr="00CE62B6">
              <w:rPr>
                <w:rFonts w:eastAsia="Times New Roman"/>
                <w:sz w:val="18"/>
                <w:szCs w:val="18"/>
                <w:lang w:val="ru-RU" w:eastAsia="en-GB"/>
              </w:rPr>
              <w:t>экосистемные</w:t>
            </w:r>
            <w:proofErr w:type="spellEnd"/>
            <w:r w:rsidRPr="00CE62B6">
              <w:rPr>
                <w:rFonts w:eastAsia="Times New Roman"/>
                <w:sz w:val="18"/>
                <w:szCs w:val="18"/>
                <w:lang w:val="ru-RU" w:eastAsia="en-GB"/>
              </w:rPr>
              <w:t xml:space="preserve"> функции и услуги</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w:t>
            </w:r>
          </w:p>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223 100</w:t>
            </w:r>
          </w:p>
          <w:p w:rsidR="00536581" w:rsidRPr="00CE62B6" w:rsidRDefault="00536581" w:rsidP="00DC3E9C">
            <w:pPr>
              <w:spacing w:after="120"/>
              <w:jc w:val="right"/>
              <w:rPr>
                <w:rFonts w:eastAsia="Times New Roman"/>
                <w:sz w:val="18"/>
                <w:szCs w:val="18"/>
                <w:lang w:val="ru-RU" w:eastAsia="en-GB"/>
              </w:rPr>
            </w:pPr>
          </w:p>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44 600</w:t>
            </w:r>
          </w:p>
        </w:tc>
      </w:tr>
      <w:tr w:rsidR="00536581" w:rsidRPr="003841AD" w:rsidTr="00536581">
        <w:trPr>
          <w:trHeight w:val="227"/>
        </w:trPr>
        <w:tc>
          <w:tcPr>
            <w:tcW w:w="5000" w:type="pct"/>
            <w:gridSpan w:val="4"/>
            <w:shd w:val="clear" w:color="auto" w:fill="auto"/>
          </w:tcPr>
          <w:p w:rsidR="00536581" w:rsidRPr="00CE62B6" w:rsidRDefault="00536581" w:rsidP="005620EB">
            <w:pPr>
              <w:spacing w:after="120"/>
              <w:jc w:val="center"/>
              <w:rPr>
                <w:rFonts w:eastAsia="Times New Roman"/>
                <w:b/>
                <w:sz w:val="18"/>
                <w:szCs w:val="18"/>
                <w:lang w:val="ru-RU" w:eastAsia="en-GB"/>
              </w:rPr>
            </w:pPr>
            <w:r w:rsidRPr="00CE62B6">
              <w:rPr>
                <w:rFonts w:eastAsia="Times New Roman"/>
                <w:b/>
                <w:sz w:val="18"/>
                <w:szCs w:val="18"/>
                <w:lang w:val="ru-RU" w:eastAsia="en-GB"/>
              </w:rPr>
              <w:t>Взносы в натуральной форме, связанные с проведением совещаний, запланированных в рамках одобренной программы работы</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Бразилия</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 xml:space="preserve">Второе совещание авторов по вопросу об опылителях, опылении и производстве продовольствия в </w:t>
            </w:r>
            <w:proofErr w:type="spellStart"/>
            <w:r w:rsidRPr="00CE62B6">
              <w:rPr>
                <w:rFonts w:eastAsia="Times New Roman"/>
                <w:sz w:val="18"/>
                <w:szCs w:val="18"/>
                <w:lang w:val="ru-RU" w:eastAsia="en-GB"/>
              </w:rPr>
              <w:t>Белеме</w:t>
            </w:r>
            <w:proofErr w:type="spellEnd"/>
            <w:r w:rsidRPr="00CE62B6">
              <w:rPr>
                <w:rFonts w:eastAsia="Times New Roman"/>
                <w:sz w:val="18"/>
                <w:szCs w:val="18"/>
                <w:lang w:val="ru-RU" w:eastAsia="en-GB"/>
              </w:rPr>
              <w:t>, Бразилия (результат 3 а))</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Помещения для совещаний, местная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Будапештский университет «</w:t>
            </w:r>
            <w:proofErr w:type="spellStart"/>
            <w:r w:rsidRPr="00CE62B6">
              <w:rPr>
                <w:rFonts w:eastAsia="Times New Roman"/>
                <w:sz w:val="18"/>
                <w:szCs w:val="18"/>
                <w:lang w:val="ru-RU" w:eastAsia="en-GB"/>
              </w:rPr>
              <w:t>Корвинус</w:t>
            </w:r>
            <w:proofErr w:type="spellEnd"/>
            <w:r w:rsidRPr="00CE62B6">
              <w:rPr>
                <w:rFonts w:eastAsia="Times New Roman"/>
                <w:sz w:val="18"/>
                <w:szCs w:val="18"/>
                <w:lang w:val="ru-RU" w:eastAsia="en-GB"/>
              </w:rPr>
              <w:t xml:space="preserve">», Венгрия </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Совещание экспертов по инструментам поддержки по</w:t>
            </w:r>
            <w:r w:rsidR="005425C5">
              <w:rPr>
                <w:rFonts w:eastAsia="Times New Roman"/>
                <w:sz w:val="18"/>
                <w:szCs w:val="18"/>
                <w:lang w:val="ru-RU" w:eastAsia="en-GB"/>
              </w:rPr>
              <w:t>литики в Будапеште (результат 4 </w:t>
            </w:r>
            <w:r w:rsidRPr="00CE62B6">
              <w:rPr>
                <w:rFonts w:eastAsia="Times New Roman"/>
                <w:sz w:val="18"/>
                <w:szCs w:val="18"/>
                <w:lang w:val="ru-RU" w:eastAsia="en-GB"/>
              </w:rPr>
              <w:t>с))</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Помещения для совещаний, местная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Будапештский университет «</w:t>
            </w:r>
            <w:proofErr w:type="spellStart"/>
            <w:r w:rsidRPr="00CE62B6">
              <w:rPr>
                <w:rFonts w:eastAsia="Times New Roman"/>
                <w:sz w:val="18"/>
                <w:szCs w:val="18"/>
                <w:lang w:val="ru-RU" w:eastAsia="en-GB"/>
              </w:rPr>
              <w:t>Корвинус</w:t>
            </w:r>
            <w:proofErr w:type="spellEnd"/>
            <w:r w:rsidRPr="00CE62B6">
              <w:rPr>
                <w:rFonts w:eastAsia="Times New Roman"/>
                <w:sz w:val="18"/>
                <w:szCs w:val="18"/>
                <w:lang w:val="ru-RU" w:eastAsia="en-GB"/>
              </w:rPr>
              <w:t>», Венгрия</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Совещание экспертов по вопросу о ценностях в Будапеште (результат 3 d))</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Помещения для совещаний, местная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w:t>
            </w:r>
          </w:p>
        </w:tc>
      </w:tr>
      <w:tr w:rsidR="00536581" w:rsidRPr="00CE62B6" w:rsidTr="00CE62B6">
        <w:trPr>
          <w:trHeight w:val="227"/>
        </w:trPr>
        <w:tc>
          <w:tcPr>
            <w:tcW w:w="1207" w:type="pct"/>
            <w:vMerge w:val="restar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Продовольственная и сельскохозяйственная организация Объединенных Наций</w:t>
            </w:r>
          </w:p>
          <w:p w:rsidR="00536581" w:rsidRPr="00CE62B6" w:rsidRDefault="00536581" w:rsidP="00536581">
            <w:pPr>
              <w:spacing w:after="120"/>
              <w:rPr>
                <w:rFonts w:eastAsia="Times New Roman"/>
                <w:sz w:val="18"/>
                <w:szCs w:val="18"/>
                <w:lang w:val="ru-RU" w:eastAsia="en-GB"/>
              </w:rPr>
            </w:pPr>
            <w:proofErr w:type="spellStart"/>
            <w:r w:rsidRPr="00CE62B6">
              <w:rPr>
                <w:rFonts w:eastAsia="Times New Roman"/>
                <w:sz w:val="18"/>
                <w:szCs w:val="18"/>
                <w:lang w:val="ru-RU" w:eastAsia="en-GB"/>
              </w:rPr>
              <w:t>Нанкинский</w:t>
            </w:r>
            <w:proofErr w:type="spellEnd"/>
            <w:r w:rsidRPr="00CE62B6">
              <w:rPr>
                <w:rFonts w:eastAsia="Times New Roman"/>
                <w:sz w:val="18"/>
                <w:szCs w:val="18"/>
                <w:lang w:val="ru-RU" w:eastAsia="en-GB"/>
              </w:rPr>
              <w:t xml:space="preserve"> институт экологических исследований (министерство охраны окружающей среды) и Китайская академия наук, Пекин</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Третье совещание авторов по вопросу об опылителях, опылении и производстве продовольствия в Риме, Италия (результат 3 a))</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Помещения для совещаний, местная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w:t>
            </w:r>
          </w:p>
        </w:tc>
      </w:tr>
      <w:tr w:rsidR="00536581" w:rsidRPr="00CE62B6" w:rsidTr="00CE62B6">
        <w:trPr>
          <w:trHeight w:val="227"/>
        </w:trPr>
        <w:tc>
          <w:tcPr>
            <w:tcW w:w="1207" w:type="pct"/>
            <w:vMerge/>
            <w:shd w:val="clear" w:color="auto" w:fill="auto"/>
          </w:tcPr>
          <w:p w:rsidR="00536581" w:rsidRPr="00CE62B6" w:rsidRDefault="00536581" w:rsidP="00536581">
            <w:pPr>
              <w:spacing w:after="120"/>
              <w:rPr>
                <w:rFonts w:eastAsia="Times New Roman"/>
                <w:sz w:val="18"/>
                <w:szCs w:val="18"/>
                <w:lang w:val="ru-RU" w:eastAsia="en-GB"/>
              </w:rPr>
            </w:pP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Третье совещание авторов по вопросу анализа сценариев и составления моделей в Пекине (результат 3 с))</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Помещения для совещаний, местная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 xml:space="preserve">Индийский институт дикой природы и Национальное управление по вопросам биоразнообразия, Индия </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Форум Платформы по созданию потенциала в Дехрадуне, Индия (результат 1 а))</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Помещения для совещаний, местная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w:t>
            </w:r>
          </w:p>
        </w:tc>
      </w:tr>
      <w:tr w:rsidR="00536581" w:rsidRPr="003841AD" w:rsidTr="00536581">
        <w:trPr>
          <w:trHeight w:val="227"/>
        </w:trPr>
        <w:tc>
          <w:tcPr>
            <w:tcW w:w="5000" w:type="pct"/>
            <w:gridSpan w:val="4"/>
            <w:shd w:val="clear" w:color="auto" w:fill="auto"/>
          </w:tcPr>
          <w:p w:rsidR="00536581" w:rsidRPr="00CE62B6" w:rsidRDefault="00536581" w:rsidP="005620EB">
            <w:pPr>
              <w:spacing w:after="120"/>
              <w:jc w:val="center"/>
              <w:rPr>
                <w:rFonts w:eastAsia="Times New Roman"/>
                <w:b/>
                <w:sz w:val="18"/>
                <w:szCs w:val="18"/>
                <w:lang w:val="ru-RU" w:eastAsia="en-GB"/>
              </w:rPr>
            </w:pPr>
            <w:r w:rsidRPr="00CE62B6">
              <w:rPr>
                <w:rFonts w:eastAsia="Times New Roman"/>
                <w:b/>
                <w:sz w:val="18"/>
                <w:szCs w:val="18"/>
                <w:lang w:val="ru-RU" w:eastAsia="en-GB"/>
              </w:rPr>
              <w:t>Взносы в натуральной форме в поддержку программы работы</w:t>
            </w:r>
          </w:p>
        </w:tc>
      </w:tr>
      <w:tr w:rsidR="00536581" w:rsidRPr="00CE62B6" w:rsidTr="00CE62B6">
        <w:trPr>
          <w:trHeight w:val="227"/>
        </w:trPr>
        <w:tc>
          <w:tcPr>
            <w:tcW w:w="1207" w:type="pct"/>
            <w:shd w:val="clear" w:color="auto" w:fill="auto"/>
          </w:tcPr>
          <w:p w:rsidR="00536581" w:rsidRPr="00CE62B6" w:rsidRDefault="00536581" w:rsidP="00027F42">
            <w:pPr>
              <w:spacing w:after="120"/>
              <w:rPr>
                <w:rFonts w:eastAsia="Times New Roman"/>
                <w:sz w:val="18"/>
                <w:szCs w:val="18"/>
                <w:lang w:val="ru-RU" w:eastAsia="en-GB"/>
              </w:rPr>
            </w:pPr>
            <w:r w:rsidRPr="00CE62B6">
              <w:rPr>
                <w:rFonts w:eastAsia="Times New Roman"/>
                <w:sz w:val="18"/>
                <w:szCs w:val="18"/>
                <w:lang w:val="ru-RU" w:eastAsia="en-GB"/>
              </w:rPr>
              <w:t>Соединенное Королевство Великобритании и Северной Ирландии и Всемирный центр мониторинга охраны природы ЮНЕП</w:t>
            </w:r>
            <w:r w:rsidR="00027F42">
              <w:rPr>
                <w:rStyle w:val="FootnoteReference"/>
                <w:rFonts w:eastAsia="Times New Roman"/>
                <w:lang w:val="ru-RU" w:eastAsia="en-GB"/>
              </w:rPr>
              <w:footnoteReference w:id="63"/>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Совещание авторов по вопросу о резюме для директивных органов</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Путевые расходы, расходы на проживание, помещения для совещаний и местная поддержка</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30 000</w:t>
            </w:r>
          </w:p>
          <w:p w:rsidR="00536581" w:rsidRPr="00CE62B6" w:rsidRDefault="00536581" w:rsidP="00DC3E9C">
            <w:pPr>
              <w:spacing w:after="120"/>
              <w:jc w:val="right"/>
              <w:rPr>
                <w:rFonts w:eastAsia="Times New Roman"/>
                <w:sz w:val="18"/>
                <w:szCs w:val="18"/>
                <w:lang w:val="ru-RU" w:eastAsia="en-GB"/>
              </w:rPr>
            </w:pP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Международный союз охраны природы и природных ресурсов</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Дни заинтересованных сторон на МПБЭУ-3</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Организация питания и расходы по персоналу</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10 000</w:t>
            </w:r>
          </w:p>
        </w:tc>
      </w:tr>
      <w:tr w:rsidR="00536581" w:rsidRPr="00CE62B6" w:rsidTr="00CE62B6">
        <w:trPr>
          <w:trHeight w:val="227"/>
        </w:trPr>
        <w:tc>
          <w:tcPr>
            <w:tcW w:w="1207" w:type="pct"/>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Земля</w:t>
            </w:r>
            <w:r w:rsidR="005425C5">
              <w:rPr>
                <w:rFonts w:eastAsia="Times New Roman"/>
                <w:sz w:val="18"/>
                <w:szCs w:val="18"/>
                <w:lang w:val="ru-RU" w:eastAsia="en-GB"/>
              </w:rPr>
              <w:t xml:space="preserve"> будущего</w:t>
            </w:r>
          </w:p>
        </w:tc>
        <w:tc>
          <w:tcPr>
            <w:tcW w:w="2065"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Дни заинтересованных сторон на МПБЭУ-3</w:t>
            </w:r>
          </w:p>
        </w:tc>
        <w:tc>
          <w:tcPr>
            <w:tcW w:w="811" w:type="pct"/>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Организация питания и расходы по персоналу</w:t>
            </w:r>
          </w:p>
        </w:tc>
        <w:tc>
          <w:tcPr>
            <w:tcW w:w="917" w:type="pct"/>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6 650</w:t>
            </w:r>
          </w:p>
        </w:tc>
      </w:tr>
      <w:tr w:rsidR="00536581" w:rsidRPr="003841AD" w:rsidTr="00536581">
        <w:trPr>
          <w:trHeight w:val="227"/>
        </w:trPr>
        <w:tc>
          <w:tcPr>
            <w:tcW w:w="5000" w:type="pct"/>
            <w:gridSpan w:val="4"/>
            <w:shd w:val="clear" w:color="auto" w:fill="auto"/>
          </w:tcPr>
          <w:p w:rsidR="00536581" w:rsidRPr="00027F42" w:rsidRDefault="00536581" w:rsidP="00027F42">
            <w:pPr>
              <w:spacing w:after="120"/>
              <w:jc w:val="center"/>
              <w:rPr>
                <w:rFonts w:eastAsia="Times New Roman"/>
                <w:b/>
                <w:sz w:val="18"/>
                <w:szCs w:val="18"/>
                <w:lang w:val="ru-RU" w:eastAsia="en-GB"/>
              </w:rPr>
            </w:pPr>
            <w:r w:rsidRPr="00027F42">
              <w:rPr>
                <w:rFonts w:eastAsia="Times New Roman"/>
                <w:b/>
                <w:sz w:val="18"/>
                <w:szCs w:val="18"/>
                <w:lang w:val="ru-RU" w:eastAsia="en-GB"/>
              </w:rPr>
              <w:t>Взнос в натуральной форме, связанный с другими мероприятиями по программе работы</w:t>
            </w:r>
          </w:p>
        </w:tc>
      </w:tr>
      <w:tr w:rsidR="00536581" w:rsidRPr="00CE62B6" w:rsidTr="00CE62B6">
        <w:trPr>
          <w:trHeight w:val="227"/>
        </w:trPr>
        <w:tc>
          <w:tcPr>
            <w:tcW w:w="1207" w:type="pct"/>
            <w:tcBorders>
              <w:bottom w:val="single" w:sz="12" w:space="0" w:color="auto"/>
            </w:tcBorders>
            <w:shd w:val="clear" w:color="auto" w:fill="auto"/>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Секретариат ЮНЕП/Конвенции о сохранении мигрирующих видов диких животных</w:t>
            </w:r>
          </w:p>
        </w:tc>
        <w:tc>
          <w:tcPr>
            <w:tcW w:w="2065" w:type="pct"/>
            <w:tcBorders>
              <w:bottom w:val="single" w:sz="12" w:space="0" w:color="auto"/>
            </w:tcBorders>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Оказание поддержки секретариату в отношении финансовой и административной работы</w:t>
            </w:r>
          </w:p>
        </w:tc>
        <w:tc>
          <w:tcPr>
            <w:tcW w:w="811" w:type="pct"/>
            <w:tcBorders>
              <w:bottom w:val="single" w:sz="12" w:space="0" w:color="auto"/>
            </w:tcBorders>
          </w:tcPr>
          <w:p w:rsidR="00536581" w:rsidRPr="00CE62B6" w:rsidRDefault="00536581" w:rsidP="00536581">
            <w:pPr>
              <w:spacing w:after="120"/>
              <w:rPr>
                <w:rFonts w:eastAsia="Times New Roman"/>
                <w:sz w:val="18"/>
                <w:szCs w:val="18"/>
                <w:lang w:val="ru-RU" w:eastAsia="en-GB"/>
              </w:rPr>
            </w:pPr>
            <w:r w:rsidRPr="00CE62B6">
              <w:rPr>
                <w:rFonts w:eastAsia="Times New Roman"/>
                <w:sz w:val="18"/>
                <w:szCs w:val="18"/>
                <w:lang w:val="ru-RU" w:eastAsia="en-GB"/>
              </w:rPr>
              <w:t>Техническая поддержка</w:t>
            </w:r>
          </w:p>
        </w:tc>
        <w:tc>
          <w:tcPr>
            <w:tcW w:w="917" w:type="pct"/>
            <w:tcBorders>
              <w:bottom w:val="single" w:sz="12" w:space="0" w:color="auto"/>
            </w:tcBorders>
            <w:shd w:val="clear" w:color="auto" w:fill="auto"/>
          </w:tcPr>
          <w:p w:rsidR="00536581" w:rsidRPr="00CE62B6" w:rsidRDefault="00536581" w:rsidP="00DC3E9C">
            <w:pPr>
              <w:spacing w:after="120"/>
              <w:jc w:val="right"/>
              <w:rPr>
                <w:rFonts w:eastAsia="Times New Roman"/>
                <w:sz w:val="18"/>
                <w:szCs w:val="18"/>
                <w:lang w:val="ru-RU" w:eastAsia="en-GB"/>
              </w:rPr>
            </w:pPr>
            <w:r w:rsidRPr="00CE62B6">
              <w:rPr>
                <w:rFonts w:eastAsia="Times New Roman"/>
                <w:sz w:val="18"/>
                <w:szCs w:val="18"/>
                <w:lang w:val="ru-RU" w:eastAsia="en-GB"/>
              </w:rPr>
              <w:t>74 000</w:t>
            </w:r>
          </w:p>
        </w:tc>
      </w:tr>
    </w:tbl>
    <w:p w:rsidR="00536581" w:rsidRPr="004A4476" w:rsidRDefault="00536581" w:rsidP="004A4476">
      <w:pPr>
        <w:pageBreakBefore/>
        <w:tabs>
          <w:tab w:val="right" w:pos="851"/>
        </w:tabs>
        <w:spacing w:after="120"/>
        <w:ind w:left="1247" w:right="284" w:hanging="1247"/>
        <w:rPr>
          <w:rFonts w:eastAsia="Times New Roman"/>
          <w:b/>
          <w:szCs w:val="24"/>
          <w:lang w:val="ru-RU" w:eastAsia="en-GB"/>
        </w:rPr>
      </w:pPr>
      <w:r w:rsidRPr="00536581">
        <w:rPr>
          <w:rFonts w:eastAsia="Times New Roman"/>
          <w:szCs w:val="24"/>
          <w:lang w:val="ru-RU" w:eastAsia="en-GB"/>
        </w:rPr>
        <w:tab/>
      </w:r>
      <w:r w:rsidRPr="004A4476">
        <w:rPr>
          <w:rFonts w:eastAsia="Times New Roman"/>
          <w:b/>
          <w:sz w:val="28"/>
          <w:szCs w:val="24"/>
          <w:lang w:val="ru-RU" w:eastAsia="en-GB"/>
        </w:rPr>
        <w:t>II.</w:t>
      </w:r>
      <w:r w:rsidRPr="004A4476">
        <w:rPr>
          <w:rFonts w:eastAsia="Times New Roman"/>
          <w:b/>
          <w:sz w:val="28"/>
          <w:szCs w:val="24"/>
          <w:lang w:val="ru-RU" w:eastAsia="en-GB"/>
        </w:rPr>
        <w:tab/>
        <w:t>Расходы в 2014 финансовом году</w:t>
      </w:r>
    </w:p>
    <w:p w:rsidR="00536581" w:rsidRPr="00536581" w:rsidRDefault="003904F1" w:rsidP="00C95502">
      <w:pPr>
        <w:spacing w:after="120"/>
        <w:ind w:left="1247"/>
        <w:rPr>
          <w:rFonts w:eastAsia="Times New Roman"/>
          <w:szCs w:val="24"/>
          <w:lang w:val="ru-RU" w:eastAsia="en-GB"/>
        </w:rPr>
      </w:pPr>
      <w:r>
        <w:rPr>
          <w:rFonts w:eastAsia="Times New Roman"/>
          <w:szCs w:val="24"/>
          <w:lang w:val="ru-RU" w:eastAsia="en-GB"/>
        </w:rPr>
        <w:t>3.</w:t>
      </w:r>
      <w:r>
        <w:rPr>
          <w:rFonts w:eastAsia="Times New Roman"/>
          <w:szCs w:val="24"/>
          <w:lang w:val="ru-RU" w:eastAsia="en-GB"/>
        </w:rPr>
        <w:tab/>
      </w:r>
      <w:r w:rsidR="00536581" w:rsidRPr="00536581">
        <w:rPr>
          <w:rFonts w:eastAsia="Times New Roman"/>
          <w:szCs w:val="24"/>
          <w:lang w:val="ru-RU" w:eastAsia="en-GB"/>
        </w:rPr>
        <w:t>В таблице 3 показаны расходы в 2014 году, по состоянию на 31 декабря 2014 года, в сопоставлении с бюджетом на 2014 год, утвержденным Пленумом на его второй сессии (решение МПБЭУ-2/6), в соответствии с Международными стандартами учета в государственном секторе.</w:t>
      </w:r>
    </w:p>
    <w:p w:rsidR="00536581" w:rsidRPr="00536581" w:rsidRDefault="00536581" w:rsidP="003A2BD7">
      <w:pPr>
        <w:spacing w:after="60"/>
        <w:ind w:left="1247"/>
        <w:rPr>
          <w:rFonts w:eastAsia="Times New Roman"/>
          <w:szCs w:val="24"/>
          <w:lang w:val="ru-RU" w:eastAsia="en-GB"/>
        </w:rPr>
      </w:pPr>
      <w:r w:rsidRPr="00536581">
        <w:rPr>
          <w:rFonts w:eastAsia="Times New Roman"/>
          <w:szCs w:val="24"/>
          <w:lang w:val="ru-RU" w:eastAsia="en-GB"/>
        </w:rPr>
        <w:t xml:space="preserve">Таблица 3 </w:t>
      </w:r>
      <w:r w:rsidRPr="00536581">
        <w:rPr>
          <w:rFonts w:eastAsia="Times New Roman"/>
          <w:szCs w:val="24"/>
          <w:lang w:val="ru-RU" w:eastAsia="en-GB"/>
        </w:rPr>
        <w:br/>
      </w:r>
      <w:r w:rsidRPr="003A2BD7">
        <w:rPr>
          <w:rFonts w:eastAsia="Times New Roman"/>
          <w:b/>
          <w:sz w:val="24"/>
          <w:szCs w:val="24"/>
          <w:lang w:val="ru-RU" w:eastAsia="en-GB"/>
        </w:rPr>
        <w:t>Расходы в 2014 году</w:t>
      </w:r>
    </w:p>
    <w:p w:rsidR="00536581" w:rsidRPr="00536581" w:rsidRDefault="00536581" w:rsidP="003A2BD7">
      <w:pPr>
        <w:spacing w:after="60"/>
        <w:ind w:left="1247"/>
        <w:rPr>
          <w:rFonts w:eastAsia="Times New Roman"/>
          <w:szCs w:val="24"/>
          <w:lang w:val="ru-RU" w:eastAsia="en-GB"/>
        </w:rPr>
      </w:pPr>
      <w:r w:rsidRPr="00536581">
        <w:rPr>
          <w:rFonts w:eastAsia="Times New Roman"/>
          <w:szCs w:val="24"/>
          <w:lang w:val="ru-RU" w:eastAsia="en-GB"/>
        </w:rPr>
        <w:t>(в долл. США)</w:t>
      </w:r>
    </w:p>
    <w:tbl>
      <w:tblPr>
        <w:tblW w:w="9024" w:type="dxa"/>
        <w:jc w:val="right"/>
        <w:tblLayout w:type="fixed"/>
        <w:tblCellMar>
          <w:left w:w="57" w:type="dxa"/>
          <w:right w:w="57" w:type="dxa"/>
        </w:tblCellMar>
        <w:tblLook w:val="04A0" w:firstRow="1" w:lastRow="0" w:firstColumn="1" w:lastColumn="0" w:noHBand="0" w:noVBand="1"/>
      </w:tblPr>
      <w:tblGrid>
        <w:gridCol w:w="5566"/>
        <w:gridCol w:w="1418"/>
        <w:gridCol w:w="992"/>
        <w:gridCol w:w="1048"/>
      </w:tblGrid>
      <w:tr w:rsidR="00536581" w:rsidRPr="00F14061" w:rsidTr="00536581">
        <w:trPr>
          <w:cantSplit/>
          <w:trHeight w:val="227"/>
          <w:tblHeader/>
          <w:jc w:val="right"/>
        </w:trPr>
        <w:tc>
          <w:tcPr>
            <w:tcW w:w="5566" w:type="dxa"/>
            <w:tcBorders>
              <w:top w:val="single" w:sz="4" w:space="0" w:color="auto"/>
              <w:bottom w:val="single" w:sz="12" w:space="0" w:color="auto"/>
            </w:tcBorders>
            <w:shd w:val="clear" w:color="auto" w:fill="auto"/>
            <w:hideMark/>
          </w:tcPr>
          <w:p w:rsidR="00536581" w:rsidRPr="00F14061" w:rsidRDefault="00536581" w:rsidP="00F14061">
            <w:pPr>
              <w:spacing w:before="40" w:after="40"/>
              <w:rPr>
                <w:rFonts w:eastAsia="Times New Roman"/>
                <w:i/>
                <w:sz w:val="18"/>
                <w:szCs w:val="18"/>
                <w:lang w:val="ru-RU" w:eastAsia="en-GB"/>
              </w:rPr>
            </w:pPr>
            <w:r w:rsidRPr="00F14061">
              <w:rPr>
                <w:rFonts w:eastAsia="Times New Roman"/>
                <w:i/>
                <w:sz w:val="18"/>
                <w:szCs w:val="18"/>
                <w:lang w:val="ru-RU" w:eastAsia="en-GB"/>
              </w:rPr>
              <w:t>Статья бюджета</w:t>
            </w:r>
          </w:p>
        </w:tc>
        <w:tc>
          <w:tcPr>
            <w:tcW w:w="1418" w:type="dxa"/>
            <w:tcBorders>
              <w:top w:val="single" w:sz="4" w:space="0" w:color="auto"/>
              <w:bottom w:val="single" w:sz="12" w:space="0" w:color="auto"/>
            </w:tcBorders>
            <w:shd w:val="clear" w:color="auto" w:fill="auto"/>
            <w:noWrap/>
            <w:hideMark/>
          </w:tcPr>
          <w:p w:rsidR="00536581" w:rsidRPr="00F14061" w:rsidRDefault="00536581" w:rsidP="00F14061">
            <w:pPr>
              <w:spacing w:before="40" w:after="40"/>
              <w:rPr>
                <w:rFonts w:eastAsia="Times New Roman"/>
                <w:i/>
                <w:sz w:val="18"/>
                <w:szCs w:val="18"/>
                <w:lang w:val="ru-RU" w:eastAsia="en-GB"/>
              </w:rPr>
            </w:pPr>
            <w:r w:rsidRPr="00F14061">
              <w:rPr>
                <w:rFonts w:eastAsia="Times New Roman"/>
                <w:i/>
                <w:sz w:val="18"/>
                <w:szCs w:val="18"/>
                <w:lang w:val="ru-RU" w:eastAsia="en-GB"/>
              </w:rPr>
              <w:t>Утвержденный бюджет на 2014 год</w:t>
            </w:r>
          </w:p>
        </w:tc>
        <w:tc>
          <w:tcPr>
            <w:tcW w:w="992" w:type="dxa"/>
            <w:tcBorders>
              <w:top w:val="single" w:sz="4" w:space="0" w:color="auto"/>
              <w:bottom w:val="single" w:sz="12" w:space="0" w:color="auto"/>
            </w:tcBorders>
            <w:shd w:val="clear" w:color="auto" w:fill="auto"/>
            <w:hideMark/>
          </w:tcPr>
          <w:p w:rsidR="00536581" w:rsidRPr="00F14061" w:rsidRDefault="00536581" w:rsidP="00F14061">
            <w:pPr>
              <w:spacing w:before="40" w:after="40"/>
              <w:rPr>
                <w:rFonts w:eastAsia="Times New Roman"/>
                <w:i/>
                <w:sz w:val="18"/>
                <w:szCs w:val="18"/>
                <w:lang w:val="ru-RU" w:eastAsia="en-GB"/>
              </w:rPr>
            </w:pPr>
            <w:r w:rsidRPr="00F14061">
              <w:rPr>
                <w:rFonts w:eastAsia="Times New Roman"/>
                <w:i/>
                <w:sz w:val="18"/>
                <w:szCs w:val="18"/>
                <w:lang w:val="ru-RU" w:eastAsia="en-GB"/>
              </w:rPr>
              <w:t>Расходы за 2014 год</w:t>
            </w:r>
          </w:p>
        </w:tc>
        <w:tc>
          <w:tcPr>
            <w:tcW w:w="1048" w:type="dxa"/>
            <w:tcBorders>
              <w:top w:val="single" w:sz="4" w:space="0" w:color="auto"/>
              <w:bottom w:val="single" w:sz="12" w:space="0" w:color="auto"/>
            </w:tcBorders>
            <w:shd w:val="clear" w:color="auto" w:fill="auto"/>
            <w:noWrap/>
            <w:hideMark/>
          </w:tcPr>
          <w:p w:rsidR="00536581" w:rsidRPr="00F14061" w:rsidRDefault="00536581" w:rsidP="00F14061">
            <w:pPr>
              <w:spacing w:before="40" w:after="40"/>
              <w:rPr>
                <w:rFonts w:eastAsia="Times New Roman"/>
                <w:i/>
                <w:sz w:val="18"/>
                <w:szCs w:val="18"/>
                <w:lang w:val="ru-RU" w:eastAsia="en-GB"/>
              </w:rPr>
            </w:pPr>
            <w:r w:rsidRPr="00F14061">
              <w:rPr>
                <w:rFonts w:eastAsia="Times New Roman"/>
                <w:i/>
                <w:sz w:val="18"/>
                <w:szCs w:val="18"/>
                <w:lang w:val="ru-RU" w:eastAsia="en-GB"/>
              </w:rPr>
              <w:t>Остаток</w:t>
            </w:r>
          </w:p>
        </w:tc>
      </w:tr>
      <w:tr w:rsidR="00536581" w:rsidRPr="00F14061" w:rsidTr="00536581">
        <w:trPr>
          <w:cantSplit/>
          <w:trHeight w:val="227"/>
          <w:jc w:val="right"/>
        </w:trPr>
        <w:tc>
          <w:tcPr>
            <w:tcW w:w="5566" w:type="dxa"/>
            <w:tcBorders>
              <w:top w:val="single" w:sz="12" w:space="0" w:color="auto"/>
            </w:tcBorders>
            <w:shd w:val="clear" w:color="auto" w:fill="auto"/>
            <w:noWrap/>
            <w:hideMark/>
          </w:tcPr>
          <w:p w:rsidR="00536581" w:rsidRPr="00F14061" w:rsidRDefault="00536581" w:rsidP="007354FB">
            <w:pPr>
              <w:spacing w:before="40" w:after="40"/>
              <w:rPr>
                <w:rFonts w:eastAsia="Times New Roman"/>
                <w:b/>
                <w:sz w:val="18"/>
                <w:szCs w:val="18"/>
                <w:lang w:val="ru-RU" w:eastAsia="en-GB"/>
              </w:rPr>
            </w:pPr>
            <w:r w:rsidRPr="00F14061">
              <w:rPr>
                <w:rFonts w:eastAsia="Times New Roman"/>
                <w:b/>
                <w:sz w:val="18"/>
                <w:szCs w:val="18"/>
                <w:lang w:val="ru-RU" w:eastAsia="en-GB"/>
              </w:rPr>
              <w:t>1. Совещания органов Платформы</w:t>
            </w:r>
          </w:p>
        </w:tc>
        <w:tc>
          <w:tcPr>
            <w:tcW w:w="1418" w:type="dxa"/>
            <w:tcBorders>
              <w:top w:val="single" w:sz="12"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992" w:type="dxa"/>
            <w:tcBorders>
              <w:top w:val="single" w:sz="12"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1048" w:type="dxa"/>
            <w:tcBorders>
              <w:top w:val="single" w:sz="12"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r>
      <w:tr w:rsidR="00536581" w:rsidRPr="00F14061" w:rsidTr="00536581">
        <w:trPr>
          <w:cantSplit/>
          <w:trHeight w:val="227"/>
          <w:jc w:val="right"/>
        </w:trPr>
        <w:tc>
          <w:tcPr>
            <w:tcW w:w="5566"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1.1 Третья сессия Пленума</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p>
        </w:tc>
      </w:tr>
      <w:tr w:rsidR="00536581" w:rsidRPr="00F14061" w:rsidTr="00536581">
        <w:trPr>
          <w:cantSplit/>
          <w:trHeight w:val="227"/>
          <w:jc w:val="right"/>
        </w:trPr>
        <w:tc>
          <w:tcPr>
            <w:tcW w:w="5566" w:type="dxa"/>
            <w:shd w:val="clear" w:color="auto" w:fill="auto"/>
            <w:noWrap/>
            <w:hideMark/>
          </w:tcPr>
          <w:p w:rsidR="00536581" w:rsidRPr="00F14061" w:rsidRDefault="00536581" w:rsidP="00F14061">
            <w:pPr>
              <w:spacing w:before="40" w:after="40"/>
              <w:ind w:left="624"/>
              <w:rPr>
                <w:rFonts w:eastAsia="Times New Roman"/>
                <w:sz w:val="18"/>
                <w:szCs w:val="18"/>
                <w:lang w:val="ru-RU" w:eastAsia="en-GB"/>
              </w:rPr>
            </w:pPr>
            <w:r w:rsidRPr="00F14061">
              <w:rPr>
                <w:rFonts w:eastAsia="Times New Roman"/>
                <w:sz w:val="18"/>
                <w:szCs w:val="18"/>
                <w:lang w:val="ru-RU" w:eastAsia="en-GB"/>
              </w:rPr>
              <w:t>Путевые расходы участников Пленума (путевые расходы/суточные)</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480 000</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46 056</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433 944</w:t>
            </w:r>
          </w:p>
        </w:tc>
      </w:tr>
      <w:tr w:rsidR="00536581" w:rsidRPr="00F14061" w:rsidTr="00536581">
        <w:trPr>
          <w:cantSplit/>
          <w:trHeight w:val="227"/>
          <w:jc w:val="right"/>
        </w:trPr>
        <w:tc>
          <w:tcPr>
            <w:tcW w:w="5566" w:type="dxa"/>
            <w:shd w:val="clear" w:color="auto" w:fill="auto"/>
            <w:noWrap/>
            <w:hideMark/>
          </w:tcPr>
          <w:p w:rsidR="00536581" w:rsidRPr="00F14061" w:rsidRDefault="00536581" w:rsidP="00F14061">
            <w:pPr>
              <w:spacing w:before="40" w:after="40"/>
              <w:ind w:left="624"/>
              <w:rPr>
                <w:rFonts w:eastAsia="Times New Roman"/>
                <w:sz w:val="18"/>
                <w:szCs w:val="18"/>
                <w:lang w:val="ru-RU" w:eastAsia="en-GB"/>
              </w:rPr>
            </w:pPr>
            <w:proofErr w:type="spellStart"/>
            <w:r w:rsidRPr="00F14061">
              <w:rPr>
                <w:rFonts w:eastAsia="Times New Roman"/>
                <w:sz w:val="18"/>
                <w:szCs w:val="18"/>
                <w:lang w:val="ru-RU" w:eastAsia="en-GB"/>
              </w:rPr>
              <w:t>Конференционное</w:t>
            </w:r>
            <w:proofErr w:type="spellEnd"/>
            <w:r w:rsidRPr="00F14061">
              <w:rPr>
                <w:rFonts w:eastAsia="Times New Roman"/>
                <w:sz w:val="18"/>
                <w:szCs w:val="18"/>
                <w:lang w:val="ru-RU" w:eastAsia="en-GB"/>
              </w:rPr>
              <w:t xml:space="preserve"> обслуживание (письменный перевод и редактирование)</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600 000</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188 053</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411 947</w:t>
            </w:r>
          </w:p>
        </w:tc>
      </w:tr>
      <w:tr w:rsidR="00536581" w:rsidRPr="00F14061" w:rsidTr="00536581">
        <w:trPr>
          <w:cantSplit/>
          <w:trHeight w:val="227"/>
          <w:jc w:val="right"/>
        </w:trPr>
        <w:tc>
          <w:tcPr>
            <w:tcW w:w="5566" w:type="dxa"/>
            <w:tcBorders>
              <w:bottom w:val="single" w:sz="4" w:space="0" w:color="auto"/>
            </w:tcBorders>
            <w:shd w:val="clear" w:color="auto" w:fill="auto"/>
            <w:noWrap/>
            <w:hideMark/>
          </w:tcPr>
          <w:p w:rsidR="00536581" w:rsidRPr="00F14061" w:rsidRDefault="00536581" w:rsidP="00F14061">
            <w:pPr>
              <w:spacing w:before="40" w:after="40"/>
              <w:ind w:left="624"/>
              <w:rPr>
                <w:rFonts w:eastAsia="Times New Roman"/>
                <w:sz w:val="18"/>
                <w:szCs w:val="18"/>
                <w:lang w:val="ru-RU" w:eastAsia="en-GB"/>
              </w:rPr>
            </w:pPr>
            <w:r w:rsidRPr="00F14061">
              <w:rPr>
                <w:rFonts w:eastAsia="Times New Roman"/>
                <w:sz w:val="18"/>
                <w:szCs w:val="18"/>
                <w:lang w:val="ru-RU" w:eastAsia="en-GB"/>
              </w:rPr>
              <w:t>Информирование о работе Пленума</w:t>
            </w:r>
          </w:p>
        </w:tc>
        <w:tc>
          <w:tcPr>
            <w:tcW w:w="141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60 000</w:t>
            </w:r>
          </w:p>
        </w:tc>
        <w:tc>
          <w:tcPr>
            <w:tcW w:w="992"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103 429</w:t>
            </w:r>
          </w:p>
        </w:tc>
        <w:tc>
          <w:tcPr>
            <w:tcW w:w="104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(43 429)</w:t>
            </w:r>
          </w:p>
        </w:tc>
      </w:tr>
      <w:tr w:rsidR="00536581" w:rsidRPr="00F14061"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roofErr w:type="spellStart"/>
            <w:r w:rsidRPr="00F14061">
              <w:rPr>
                <w:rFonts w:eastAsia="Times New Roman"/>
                <w:sz w:val="18"/>
                <w:szCs w:val="18"/>
                <w:lang w:val="ru-RU" w:eastAsia="en-GB"/>
              </w:rPr>
              <w:t>Подытог</w:t>
            </w:r>
            <w:proofErr w:type="spellEnd"/>
            <w:r w:rsidRPr="00F14061">
              <w:rPr>
                <w:rFonts w:eastAsia="Times New Roman"/>
                <w:sz w:val="18"/>
                <w:szCs w:val="18"/>
                <w:lang w:val="ru-RU" w:eastAsia="en-GB"/>
              </w:rPr>
              <w:t xml:space="preserve"> 1.1, сессия Пленума</w:t>
            </w:r>
          </w:p>
        </w:tc>
        <w:tc>
          <w:tcPr>
            <w:tcW w:w="141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1 140 000</w:t>
            </w:r>
          </w:p>
        </w:tc>
        <w:tc>
          <w:tcPr>
            <w:tcW w:w="992"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337 538</w:t>
            </w:r>
          </w:p>
        </w:tc>
        <w:tc>
          <w:tcPr>
            <w:tcW w:w="104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802 462</w:t>
            </w:r>
          </w:p>
        </w:tc>
      </w:tr>
      <w:tr w:rsidR="00536581" w:rsidRPr="003841AD" w:rsidTr="00536581">
        <w:trPr>
          <w:cantSplit/>
          <w:trHeight w:val="227"/>
          <w:jc w:val="right"/>
        </w:trPr>
        <w:tc>
          <w:tcPr>
            <w:tcW w:w="5566"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1.2 Третье и четвертое совещания Бюро и Многодисциплинарной группы экспертов</w:t>
            </w:r>
          </w:p>
        </w:tc>
        <w:tc>
          <w:tcPr>
            <w:tcW w:w="1418"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992"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1048"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r>
      <w:tr w:rsidR="00536581" w:rsidRPr="00F14061" w:rsidTr="00536581">
        <w:trPr>
          <w:cantSplit/>
          <w:trHeight w:val="227"/>
          <w:jc w:val="right"/>
        </w:trPr>
        <w:tc>
          <w:tcPr>
            <w:tcW w:w="5566" w:type="dxa"/>
            <w:shd w:val="clear" w:color="auto" w:fill="auto"/>
            <w:noWrap/>
            <w:hideMark/>
          </w:tcPr>
          <w:p w:rsidR="00536581" w:rsidRPr="00F14061" w:rsidRDefault="00536581" w:rsidP="00DB776F">
            <w:pPr>
              <w:spacing w:before="40" w:after="40"/>
              <w:ind w:left="624"/>
              <w:rPr>
                <w:rFonts w:eastAsia="Times New Roman"/>
                <w:sz w:val="18"/>
                <w:szCs w:val="18"/>
                <w:lang w:val="ru-RU" w:eastAsia="en-GB"/>
              </w:rPr>
            </w:pPr>
            <w:r w:rsidRPr="00F14061">
              <w:rPr>
                <w:rFonts w:eastAsia="Times New Roman"/>
                <w:sz w:val="18"/>
                <w:szCs w:val="18"/>
                <w:lang w:val="ru-RU" w:eastAsia="en-GB"/>
              </w:rPr>
              <w:t xml:space="preserve">Путевые и </w:t>
            </w:r>
            <w:proofErr w:type="spellStart"/>
            <w:r w:rsidRPr="00F14061">
              <w:rPr>
                <w:rFonts w:eastAsia="Times New Roman"/>
                <w:sz w:val="18"/>
                <w:szCs w:val="18"/>
                <w:lang w:val="ru-RU" w:eastAsia="en-GB"/>
              </w:rPr>
              <w:t>конференционные</w:t>
            </w:r>
            <w:proofErr w:type="spellEnd"/>
            <w:r w:rsidRPr="00F14061">
              <w:rPr>
                <w:rFonts w:eastAsia="Times New Roman"/>
                <w:sz w:val="18"/>
                <w:szCs w:val="18"/>
                <w:lang w:val="ru-RU" w:eastAsia="en-GB"/>
              </w:rPr>
              <w:t xml:space="preserve"> расходы для участников совещаний Бюро</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69 000</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45 258</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23 742</w:t>
            </w:r>
          </w:p>
        </w:tc>
      </w:tr>
      <w:tr w:rsidR="00536581" w:rsidRPr="00F14061" w:rsidTr="00536581">
        <w:trPr>
          <w:cantSplit/>
          <w:trHeight w:val="227"/>
          <w:jc w:val="right"/>
        </w:trPr>
        <w:tc>
          <w:tcPr>
            <w:tcW w:w="5566" w:type="dxa"/>
            <w:tcBorders>
              <w:bottom w:val="single" w:sz="4" w:space="0" w:color="auto"/>
            </w:tcBorders>
            <w:shd w:val="clear" w:color="auto" w:fill="auto"/>
            <w:noWrap/>
            <w:hideMark/>
          </w:tcPr>
          <w:p w:rsidR="00536581" w:rsidRPr="00F14061" w:rsidRDefault="00536581" w:rsidP="00DB776F">
            <w:pPr>
              <w:spacing w:before="40" w:after="40"/>
              <w:ind w:left="624"/>
              <w:rPr>
                <w:rFonts w:eastAsia="Times New Roman"/>
                <w:sz w:val="18"/>
                <w:szCs w:val="18"/>
                <w:lang w:val="ru-RU" w:eastAsia="en-GB"/>
              </w:rPr>
            </w:pPr>
            <w:r w:rsidRPr="00F14061">
              <w:rPr>
                <w:rFonts w:eastAsia="Times New Roman"/>
                <w:sz w:val="18"/>
                <w:szCs w:val="18"/>
                <w:lang w:val="ru-RU" w:eastAsia="en-GB"/>
              </w:rPr>
              <w:t xml:space="preserve">Путевые и </w:t>
            </w:r>
            <w:proofErr w:type="spellStart"/>
            <w:r w:rsidRPr="00F14061">
              <w:rPr>
                <w:rFonts w:eastAsia="Times New Roman"/>
                <w:sz w:val="18"/>
                <w:szCs w:val="18"/>
                <w:lang w:val="ru-RU" w:eastAsia="en-GB"/>
              </w:rPr>
              <w:t>конференционные</w:t>
            </w:r>
            <w:proofErr w:type="spellEnd"/>
            <w:r w:rsidRPr="00F14061">
              <w:rPr>
                <w:rFonts w:eastAsia="Times New Roman"/>
                <w:sz w:val="18"/>
                <w:szCs w:val="18"/>
                <w:lang w:val="ru-RU" w:eastAsia="en-GB"/>
              </w:rPr>
              <w:t xml:space="preserve"> расходы для участников совещаний Многодисциплинарной группы экспертов </w:t>
            </w:r>
          </w:p>
        </w:tc>
        <w:tc>
          <w:tcPr>
            <w:tcW w:w="141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160 000</w:t>
            </w:r>
          </w:p>
        </w:tc>
        <w:tc>
          <w:tcPr>
            <w:tcW w:w="992"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169 697</w:t>
            </w:r>
          </w:p>
        </w:tc>
        <w:tc>
          <w:tcPr>
            <w:tcW w:w="104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(9 697)</w:t>
            </w:r>
          </w:p>
        </w:tc>
      </w:tr>
      <w:tr w:rsidR="00536581" w:rsidRPr="00F14061"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roofErr w:type="spellStart"/>
            <w:r w:rsidRPr="00F14061">
              <w:rPr>
                <w:rFonts w:eastAsia="Times New Roman"/>
                <w:sz w:val="18"/>
                <w:szCs w:val="18"/>
                <w:lang w:val="ru-RU" w:eastAsia="en-GB"/>
              </w:rPr>
              <w:t>Подытог</w:t>
            </w:r>
            <w:proofErr w:type="spellEnd"/>
            <w:r w:rsidRPr="00F14061">
              <w:rPr>
                <w:rFonts w:eastAsia="Times New Roman"/>
                <w:sz w:val="18"/>
                <w:szCs w:val="18"/>
                <w:lang w:val="ru-RU" w:eastAsia="en-GB"/>
              </w:rPr>
              <w:t xml:space="preserve"> 1.2, совещания Бюро и Многодисциплинарной группы экспертов</w:t>
            </w:r>
          </w:p>
        </w:tc>
        <w:tc>
          <w:tcPr>
            <w:tcW w:w="141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229 000</w:t>
            </w:r>
          </w:p>
        </w:tc>
        <w:tc>
          <w:tcPr>
            <w:tcW w:w="992"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214 955</w:t>
            </w:r>
          </w:p>
        </w:tc>
        <w:tc>
          <w:tcPr>
            <w:tcW w:w="104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14 045</w:t>
            </w:r>
          </w:p>
        </w:tc>
      </w:tr>
      <w:tr w:rsidR="00536581" w:rsidRPr="00F14061"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F14061" w:rsidRDefault="00536581" w:rsidP="00DB776F">
            <w:pPr>
              <w:spacing w:before="40" w:after="40"/>
              <w:ind w:left="624"/>
              <w:rPr>
                <w:rFonts w:eastAsia="Times New Roman"/>
                <w:sz w:val="18"/>
                <w:szCs w:val="18"/>
                <w:lang w:val="ru-RU" w:eastAsia="en-GB"/>
              </w:rPr>
            </w:pPr>
            <w:r w:rsidRPr="00F14061">
              <w:rPr>
                <w:rFonts w:eastAsia="Times New Roman"/>
                <w:sz w:val="18"/>
                <w:szCs w:val="18"/>
                <w:lang w:val="ru-RU" w:eastAsia="en-GB"/>
              </w:rPr>
              <w:t>Расходы на поездки Председателя в качестве представителя Платформы</w:t>
            </w:r>
          </w:p>
        </w:tc>
        <w:tc>
          <w:tcPr>
            <w:tcW w:w="1418" w:type="dxa"/>
            <w:tcBorders>
              <w:top w:val="single" w:sz="4" w:space="0" w:color="auto"/>
              <w:bottom w:val="single" w:sz="4" w:space="0" w:color="auto"/>
            </w:tcBorders>
            <w:shd w:val="clear" w:color="auto" w:fill="auto"/>
            <w:noWrap/>
            <w:hideMark/>
          </w:tcPr>
          <w:p w:rsidR="00536581" w:rsidRPr="00F14061" w:rsidRDefault="00536581" w:rsidP="00DB776F">
            <w:pPr>
              <w:spacing w:before="40" w:after="40"/>
              <w:rPr>
                <w:rFonts w:eastAsia="Times New Roman"/>
                <w:sz w:val="18"/>
                <w:szCs w:val="18"/>
                <w:lang w:val="ru-RU" w:eastAsia="en-GB"/>
              </w:rPr>
            </w:pPr>
            <w:r w:rsidRPr="00F14061">
              <w:rPr>
                <w:rFonts w:eastAsia="Times New Roman"/>
                <w:sz w:val="18"/>
                <w:szCs w:val="18"/>
                <w:lang w:val="ru-RU" w:eastAsia="en-GB"/>
              </w:rPr>
              <w:t>20 000</w:t>
            </w:r>
          </w:p>
        </w:tc>
        <w:tc>
          <w:tcPr>
            <w:tcW w:w="992" w:type="dxa"/>
            <w:tcBorders>
              <w:top w:val="single" w:sz="4" w:space="0" w:color="auto"/>
              <w:bottom w:val="single" w:sz="4" w:space="0" w:color="auto"/>
            </w:tcBorders>
            <w:shd w:val="clear" w:color="auto" w:fill="auto"/>
            <w:noWrap/>
            <w:hideMark/>
          </w:tcPr>
          <w:p w:rsidR="00536581" w:rsidRPr="00F14061" w:rsidRDefault="00536581" w:rsidP="00DB776F">
            <w:pPr>
              <w:spacing w:before="40" w:after="40"/>
              <w:rPr>
                <w:rFonts w:eastAsia="Times New Roman"/>
                <w:sz w:val="18"/>
                <w:szCs w:val="18"/>
                <w:lang w:val="ru-RU" w:eastAsia="en-GB"/>
              </w:rPr>
            </w:pPr>
            <w:r w:rsidRPr="00F14061">
              <w:rPr>
                <w:rFonts w:eastAsia="Times New Roman"/>
                <w:sz w:val="18"/>
                <w:szCs w:val="18"/>
                <w:lang w:val="ru-RU" w:eastAsia="en-GB"/>
              </w:rPr>
              <w:t>−</w:t>
            </w:r>
          </w:p>
        </w:tc>
        <w:tc>
          <w:tcPr>
            <w:tcW w:w="1048" w:type="dxa"/>
            <w:tcBorders>
              <w:top w:val="single" w:sz="4" w:space="0" w:color="auto"/>
              <w:bottom w:val="single" w:sz="4" w:space="0" w:color="auto"/>
            </w:tcBorders>
            <w:shd w:val="clear" w:color="auto" w:fill="auto"/>
            <w:noWrap/>
            <w:hideMark/>
          </w:tcPr>
          <w:p w:rsidR="00536581" w:rsidRPr="00F14061" w:rsidRDefault="00536581" w:rsidP="00DB776F">
            <w:pPr>
              <w:spacing w:before="40" w:after="40"/>
              <w:rPr>
                <w:rFonts w:eastAsia="Times New Roman"/>
                <w:sz w:val="18"/>
                <w:szCs w:val="18"/>
                <w:lang w:val="ru-RU" w:eastAsia="en-GB"/>
              </w:rPr>
            </w:pPr>
            <w:r w:rsidRPr="00F14061">
              <w:rPr>
                <w:rFonts w:eastAsia="Times New Roman"/>
                <w:sz w:val="18"/>
                <w:szCs w:val="18"/>
                <w:lang w:val="ru-RU" w:eastAsia="en-GB"/>
              </w:rPr>
              <w:t>20 000</w:t>
            </w:r>
          </w:p>
        </w:tc>
      </w:tr>
      <w:tr w:rsidR="00536581" w:rsidRPr="00DB776F"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DB776F" w:rsidRDefault="00536581" w:rsidP="00F14061">
            <w:pPr>
              <w:spacing w:before="40" w:after="40"/>
              <w:rPr>
                <w:rFonts w:eastAsia="Times New Roman"/>
                <w:b/>
                <w:sz w:val="18"/>
                <w:szCs w:val="18"/>
                <w:lang w:val="ru-RU" w:eastAsia="en-GB"/>
              </w:rPr>
            </w:pPr>
            <w:proofErr w:type="spellStart"/>
            <w:r w:rsidRPr="00DB776F">
              <w:rPr>
                <w:rFonts w:eastAsia="Times New Roman"/>
                <w:b/>
                <w:sz w:val="18"/>
                <w:szCs w:val="18"/>
                <w:lang w:val="ru-RU" w:eastAsia="en-GB"/>
              </w:rPr>
              <w:t>Подытог</w:t>
            </w:r>
            <w:proofErr w:type="spellEnd"/>
            <w:r w:rsidRPr="00DB776F">
              <w:rPr>
                <w:rFonts w:eastAsia="Times New Roman"/>
                <w:b/>
                <w:sz w:val="18"/>
                <w:szCs w:val="18"/>
                <w:lang w:val="ru-RU" w:eastAsia="en-GB"/>
              </w:rPr>
              <w:t xml:space="preserve"> 1, совещания органов Платформы </w:t>
            </w:r>
          </w:p>
        </w:tc>
        <w:tc>
          <w:tcPr>
            <w:tcW w:w="1418" w:type="dxa"/>
            <w:tcBorders>
              <w:top w:val="single" w:sz="4" w:space="0" w:color="auto"/>
              <w:bottom w:val="single" w:sz="4" w:space="0" w:color="auto"/>
            </w:tcBorders>
            <w:shd w:val="clear" w:color="auto" w:fill="auto"/>
            <w:noWrap/>
            <w:hideMark/>
          </w:tcPr>
          <w:p w:rsidR="00536581" w:rsidRPr="00DB776F" w:rsidRDefault="00536581" w:rsidP="00F14061">
            <w:pPr>
              <w:spacing w:before="40" w:after="40"/>
              <w:rPr>
                <w:rFonts w:eastAsia="Times New Roman"/>
                <w:b/>
                <w:sz w:val="18"/>
                <w:szCs w:val="18"/>
                <w:lang w:val="ru-RU" w:eastAsia="en-GB"/>
              </w:rPr>
            </w:pPr>
            <w:r w:rsidRPr="00DB776F">
              <w:rPr>
                <w:rFonts w:eastAsia="Times New Roman"/>
                <w:b/>
                <w:sz w:val="18"/>
                <w:szCs w:val="18"/>
                <w:lang w:val="ru-RU" w:eastAsia="en-GB"/>
              </w:rPr>
              <w:t>1 389 000</w:t>
            </w:r>
          </w:p>
        </w:tc>
        <w:tc>
          <w:tcPr>
            <w:tcW w:w="992" w:type="dxa"/>
            <w:tcBorders>
              <w:top w:val="single" w:sz="4" w:space="0" w:color="auto"/>
              <w:bottom w:val="single" w:sz="4" w:space="0" w:color="auto"/>
            </w:tcBorders>
            <w:shd w:val="clear" w:color="auto" w:fill="auto"/>
            <w:noWrap/>
            <w:hideMark/>
          </w:tcPr>
          <w:p w:rsidR="00536581" w:rsidRPr="00DB776F" w:rsidRDefault="00536581" w:rsidP="00F14061">
            <w:pPr>
              <w:spacing w:before="40" w:after="40"/>
              <w:rPr>
                <w:rFonts w:eastAsia="Times New Roman"/>
                <w:b/>
                <w:sz w:val="18"/>
                <w:szCs w:val="18"/>
                <w:lang w:val="ru-RU" w:eastAsia="en-GB"/>
              </w:rPr>
            </w:pPr>
            <w:r w:rsidRPr="00DB776F">
              <w:rPr>
                <w:rFonts w:eastAsia="Times New Roman"/>
                <w:b/>
                <w:sz w:val="18"/>
                <w:szCs w:val="18"/>
                <w:lang w:val="ru-RU" w:eastAsia="en-GB"/>
              </w:rPr>
              <w:t>552 492</w:t>
            </w:r>
          </w:p>
        </w:tc>
        <w:tc>
          <w:tcPr>
            <w:tcW w:w="1048" w:type="dxa"/>
            <w:tcBorders>
              <w:top w:val="single" w:sz="4" w:space="0" w:color="auto"/>
              <w:bottom w:val="single" w:sz="4" w:space="0" w:color="auto"/>
            </w:tcBorders>
            <w:shd w:val="clear" w:color="auto" w:fill="auto"/>
            <w:noWrap/>
            <w:hideMark/>
          </w:tcPr>
          <w:p w:rsidR="00536581" w:rsidRPr="00DB776F" w:rsidRDefault="00536581" w:rsidP="00F14061">
            <w:pPr>
              <w:spacing w:before="40" w:after="40"/>
              <w:rPr>
                <w:rFonts w:eastAsia="Times New Roman"/>
                <w:b/>
                <w:sz w:val="18"/>
                <w:szCs w:val="18"/>
                <w:lang w:val="ru-RU" w:eastAsia="en-GB"/>
              </w:rPr>
            </w:pPr>
            <w:r w:rsidRPr="00DB776F">
              <w:rPr>
                <w:rFonts w:eastAsia="Times New Roman"/>
                <w:b/>
                <w:sz w:val="18"/>
                <w:szCs w:val="18"/>
                <w:lang w:val="ru-RU" w:eastAsia="en-GB"/>
              </w:rPr>
              <w:t>836 509</w:t>
            </w:r>
          </w:p>
        </w:tc>
      </w:tr>
      <w:tr w:rsidR="00536581" w:rsidRPr="00F14061" w:rsidTr="00536581">
        <w:trPr>
          <w:cantSplit/>
          <w:trHeight w:val="227"/>
          <w:jc w:val="right"/>
        </w:trPr>
        <w:tc>
          <w:tcPr>
            <w:tcW w:w="9024" w:type="dxa"/>
            <w:gridSpan w:val="4"/>
            <w:tcBorders>
              <w:top w:val="single" w:sz="4" w:space="0" w:color="auto"/>
            </w:tcBorders>
            <w:shd w:val="clear" w:color="auto" w:fill="auto"/>
            <w:noWrap/>
            <w:hideMark/>
          </w:tcPr>
          <w:p w:rsidR="00536581" w:rsidRPr="00DB776F" w:rsidRDefault="00536581" w:rsidP="00F14061">
            <w:pPr>
              <w:spacing w:before="40" w:after="40"/>
              <w:rPr>
                <w:rFonts w:eastAsia="Times New Roman"/>
                <w:b/>
                <w:sz w:val="18"/>
                <w:szCs w:val="18"/>
                <w:lang w:val="ru-RU" w:eastAsia="en-GB"/>
              </w:rPr>
            </w:pPr>
            <w:r w:rsidRPr="00DB776F">
              <w:rPr>
                <w:rFonts w:eastAsia="Times New Roman"/>
                <w:b/>
                <w:sz w:val="18"/>
                <w:szCs w:val="18"/>
                <w:lang w:val="ru-RU" w:eastAsia="en-GB"/>
              </w:rPr>
              <w:t>2. Осуществление программы работы</w:t>
            </w:r>
          </w:p>
        </w:tc>
      </w:tr>
      <w:tr w:rsidR="00536581" w:rsidRPr="00F14061" w:rsidTr="00536581">
        <w:trPr>
          <w:cantSplit/>
          <w:trHeight w:val="227"/>
          <w:jc w:val="right"/>
        </w:trPr>
        <w:tc>
          <w:tcPr>
            <w:tcW w:w="5566" w:type="dxa"/>
            <w:shd w:val="clear" w:color="auto" w:fill="auto"/>
            <w:hideMark/>
          </w:tcPr>
          <w:p w:rsidR="00536581" w:rsidRPr="00F14061" w:rsidRDefault="00536581" w:rsidP="00B40317">
            <w:pPr>
              <w:spacing w:before="40" w:after="40"/>
              <w:rPr>
                <w:rFonts w:eastAsia="Times New Roman"/>
                <w:sz w:val="18"/>
                <w:szCs w:val="18"/>
                <w:lang w:val="ru-RU" w:eastAsia="en-GB"/>
              </w:rPr>
            </w:pPr>
            <w:r w:rsidRPr="00DB776F">
              <w:rPr>
                <w:rFonts w:eastAsia="Times New Roman"/>
                <w:b/>
                <w:sz w:val="18"/>
                <w:szCs w:val="18"/>
                <w:lang w:val="ru-RU" w:eastAsia="en-GB"/>
              </w:rPr>
              <w:t>2.1 Цель 1:</w:t>
            </w:r>
            <w:r w:rsidRPr="00F14061">
              <w:rPr>
                <w:rFonts w:eastAsia="Times New Roman"/>
                <w:sz w:val="18"/>
                <w:szCs w:val="18"/>
                <w:lang w:val="ru-RU" w:eastAsia="en-GB"/>
              </w:rPr>
              <w:t xml:space="preserve"> укрепление потенциала и базы знаний для научно</w:t>
            </w:r>
            <w:r w:rsidR="00B40317">
              <w:rPr>
                <w:rFonts w:eastAsia="Times New Roman"/>
                <w:sz w:val="18"/>
                <w:szCs w:val="18"/>
                <w:lang w:val="ru-RU" w:eastAsia="en-GB"/>
              </w:rPr>
              <w:noBreakHyphen/>
            </w:r>
            <w:r w:rsidRPr="00F14061">
              <w:rPr>
                <w:rFonts w:eastAsia="Times New Roman"/>
                <w:sz w:val="18"/>
                <w:szCs w:val="18"/>
                <w:lang w:val="ru-RU" w:eastAsia="en-GB"/>
              </w:rPr>
              <w:t>политического взаимодействия в целях выполнения основных функций Платформы</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1 155 000</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405 112</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749 888</w:t>
            </w:r>
          </w:p>
        </w:tc>
      </w:tr>
      <w:tr w:rsidR="00536581" w:rsidRPr="00F14061" w:rsidTr="00536581">
        <w:trPr>
          <w:cantSplit/>
          <w:trHeight w:val="227"/>
          <w:jc w:val="right"/>
        </w:trPr>
        <w:tc>
          <w:tcPr>
            <w:tcW w:w="5566" w:type="dxa"/>
            <w:shd w:val="clear" w:color="auto" w:fill="auto"/>
            <w:hideMark/>
          </w:tcPr>
          <w:p w:rsidR="00536581" w:rsidRPr="00F14061" w:rsidRDefault="00536581" w:rsidP="00F14061">
            <w:pPr>
              <w:spacing w:before="40" w:after="40"/>
              <w:rPr>
                <w:rFonts w:eastAsia="Times New Roman"/>
                <w:sz w:val="18"/>
                <w:szCs w:val="18"/>
                <w:lang w:val="ru-RU" w:eastAsia="en-GB"/>
              </w:rPr>
            </w:pPr>
            <w:r w:rsidRPr="00DB776F">
              <w:rPr>
                <w:rFonts w:eastAsia="Times New Roman"/>
                <w:b/>
                <w:sz w:val="18"/>
                <w:szCs w:val="18"/>
                <w:lang w:val="ru-RU" w:eastAsia="en-GB"/>
              </w:rPr>
              <w:t>2.2 Цель 2</w:t>
            </w:r>
            <w:r w:rsidRPr="00F14061">
              <w:rPr>
                <w:rFonts w:eastAsia="Times New Roman"/>
                <w:sz w:val="18"/>
                <w:szCs w:val="18"/>
                <w:lang w:val="ru-RU" w:eastAsia="en-GB"/>
              </w:rPr>
              <w:t>: укрепление научно-политического взаимодействия по вопросам биоразнообразия и экосистемных услуг на субрегиональном, региональном и глобальном уровнях и между ними</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482 500</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508 656</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(26 156)</w:t>
            </w:r>
          </w:p>
        </w:tc>
      </w:tr>
      <w:tr w:rsidR="00536581" w:rsidRPr="00F14061" w:rsidTr="00536581">
        <w:trPr>
          <w:cantSplit/>
          <w:trHeight w:val="227"/>
          <w:jc w:val="right"/>
        </w:trPr>
        <w:tc>
          <w:tcPr>
            <w:tcW w:w="5566" w:type="dxa"/>
            <w:shd w:val="clear" w:color="auto" w:fill="auto"/>
            <w:hideMark/>
          </w:tcPr>
          <w:p w:rsidR="00536581" w:rsidRPr="00F14061" w:rsidRDefault="00536581" w:rsidP="00F14061">
            <w:pPr>
              <w:spacing w:before="40" w:after="40"/>
              <w:rPr>
                <w:rFonts w:eastAsia="Times New Roman"/>
                <w:sz w:val="18"/>
                <w:szCs w:val="18"/>
                <w:lang w:val="ru-RU" w:eastAsia="en-GB"/>
              </w:rPr>
            </w:pPr>
            <w:r w:rsidRPr="00DB776F">
              <w:rPr>
                <w:rFonts w:eastAsia="Times New Roman"/>
                <w:b/>
                <w:sz w:val="18"/>
                <w:szCs w:val="18"/>
                <w:lang w:val="ru-RU" w:eastAsia="en-GB"/>
              </w:rPr>
              <w:t>2.3 Цель 3:</w:t>
            </w:r>
            <w:r w:rsidRPr="00F14061">
              <w:rPr>
                <w:rFonts w:eastAsia="Times New Roman"/>
                <w:sz w:val="18"/>
                <w:szCs w:val="18"/>
                <w:lang w:val="ru-RU" w:eastAsia="en-GB"/>
              </w:rPr>
              <w:t xml:space="preserve"> укрепление научно-политического взаимодействия в отношении тематических и методологических вопросов</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997 500</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662 481</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335 019</w:t>
            </w:r>
          </w:p>
        </w:tc>
      </w:tr>
      <w:tr w:rsidR="00536581" w:rsidRPr="00F14061" w:rsidTr="00536581">
        <w:trPr>
          <w:cantSplit/>
          <w:trHeight w:val="227"/>
          <w:jc w:val="right"/>
        </w:trPr>
        <w:tc>
          <w:tcPr>
            <w:tcW w:w="5566" w:type="dxa"/>
            <w:tcBorders>
              <w:bottom w:val="single" w:sz="4" w:space="0" w:color="auto"/>
            </w:tcBorders>
            <w:shd w:val="clear" w:color="auto" w:fill="auto"/>
            <w:hideMark/>
          </w:tcPr>
          <w:p w:rsidR="00536581" w:rsidRPr="00F14061" w:rsidRDefault="00536581" w:rsidP="00F14061">
            <w:pPr>
              <w:spacing w:before="40" w:after="40"/>
              <w:rPr>
                <w:rFonts w:eastAsia="Times New Roman"/>
                <w:sz w:val="18"/>
                <w:szCs w:val="18"/>
                <w:lang w:val="ru-RU" w:eastAsia="en-GB"/>
              </w:rPr>
            </w:pPr>
            <w:r w:rsidRPr="00DB776F">
              <w:rPr>
                <w:rFonts w:eastAsia="Times New Roman"/>
                <w:b/>
                <w:sz w:val="18"/>
                <w:szCs w:val="18"/>
                <w:lang w:val="ru-RU" w:eastAsia="en-GB"/>
              </w:rPr>
              <w:t>2.4 Цель 4:</w:t>
            </w:r>
            <w:r w:rsidRPr="00F14061">
              <w:rPr>
                <w:rFonts w:eastAsia="Times New Roman"/>
                <w:sz w:val="18"/>
                <w:szCs w:val="18"/>
                <w:lang w:val="ru-RU" w:eastAsia="en-GB"/>
              </w:rPr>
              <w:t xml:space="preserve"> информирование о мероприятиях, результатах деятельности и выводах Платформы и их оценка</w:t>
            </w:r>
          </w:p>
        </w:tc>
        <w:tc>
          <w:tcPr>
            <w:tcW w:w="141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421 250</w:t>
            </w:r>
          </w:p>
        </w:tc>
        <w:tc>
          <w:tcPr>
            <w:tcW w:w="992"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172 289</w:t>
            </w:r>
          </w:p>
        </w:tc>
        <w:tc>
          <w:tcPr>
            <w:tcW w:w="104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248 961</w:t>
            </w:r>
          </w:p>
        </w:tc>
      </w:tr>
      <w:tr w:rsidR="00536581" w:rsidRPr="00DB776F"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DB776F" w:rsidRDefault="00536581" w:rsidP="00F14061">
            <w:pPr>
              <w:spacing w:before="40" w:after="40"/>
              <w:rPr>
                <w:rFonts w:eastAsia="Times New Roman"/>
                <w:b/>
                <w:sz w:val="18"/>
                <w:szCs w:val="18"/>
                <w:lang w:val="ru-RU" w:eastAsia="en-GB"/>
              </w:rPr>
            </w:pPr>
            <w:proofErr w:type="spellStart"/>
            <w:r w:rsidRPr="00DB776F">
              <w:rPr>
                <w:rFonts w:eastAsia="Times New Roman"/>
                <w:b/>
                <w:sz w:val="18"/>
                <w:szCs w:val="18"/>
                <w:lang w:val="ru-RU" w:eastAsia="en-GB"/>
              </w:rPr>
              <w:t>Подытог</w:t>
            </w:r>
            <w:proofErr w:type="spellEnd"/>
            <w:r w:rsidRPr="00DB776F">
              <w:rPr>
                <w:rFonts w:eastAsia="Times New Roman"/>
                <w:b/>
                <w:sz w:val="18"/>
                <w:szCs w:val="18"/>
                <w:lang w:val="ru-RU" w:eastAsia="en-GB"/>
              </w:rPr>
              <w:t xml:space="preserve"> 2, осуществление программы работы </w:t>
            </w:r>
          </w:p>
        </w:tc>
        <w:tc>
          <w:tcPr>
            <w:tcW w:w="1418" w:type="dxa"/>
            <w:tcBorders>
              <w:top w:val="single" w:sz="4" w:space="0" w:color="auto"/>
              <w:bottom w:val="single" w:sz="4" w:space="0" w:color="auto"/>
            </w:tcBorders>
            <w:shd w:val="clear" w:color="auto" w:fill="auto"/>
            <w:noWrap/>
            <w:hideMark/>
          </w:tcPr>
          <w:p w:rsidR="00536581" w:rsidRPr="00DB776F" w:rsidRDefault="00536581" w:rsidP="00F14061">
            <w:pPr>
              <w:spacing w:before="40" w:after="40"/>
              <w:rPr>
                <w:rFonts w:eastAsia="Times New Roman"/>
                <w:b/>
                <w:sz w:val="18"/>
                <w:szCs w:val="18"/>
                <w:lang w:val="ru-RU" w:eastAsia="en-GB"/>
              </w:rPr>
            </w:pPr>
            <w:r w:rsidRPr="00DB776F">
              <w:rPr>
                <w:rFonts w:eastAsia="Times New Roman"/>
                <w:b/>
                <w:sz w:val="18"/>
                <w:szCs w:val="18"/>
                <w:lang w:val="ru-RU" w:eastAsia="en-GB"/>
              </w:rPr>
              <w:t>3 056 250</w:t>
            </w:r>
          </w:p>
        </w:tc>
        <w:tc>
          <w:tcPr>
            <w:tcW w:w="992" w:type="dxa"/>
            <w:tcBorders>
              <w:top w:val="single" w:sz="4" w:space="0" w:color="auto"/>
              <w:bottom w:val="single" w:sz="4" w:space="0" w:color="auto"/>
            </w:tcBorders>
            <w:shd w:val="clear" w:color="auto" w:fill="auto"/>
            <w:noWrap/>
            <w:hideMark/>
          </w:tcPr>
          <w:p w:rsidR="00536581" w:rsidRPr="00DB776F" w:rsidRDefault="00536581" w:rsidP="00F14061">
            <w:pPr>
              <w:spacing w:before="40" w:after="40"/>
              <w:rPr>
                <w:rFonts w:eastAsia="Times New Roman"/>
                <w:b/>
                <w:sz w:val="18"/>
                <w:szCs w:val="18"/>
                <w:lang w:val="ru-RU" w:eastAsia="en-GB"/>
              </w:rPr>
            </w:pPr>
            <w:r w:rsidRPr="00DB776F">
              <w:rPr>
                <w:rFonts w:eastAsia="Times New Roman"/>
                <w:b/>
                <w:sz w:val="18"/>
                <w:szCs w:val="18"/>
                <w:lang w:val="ru-RU" w:eastAsia="en-GB"/>
              </w:rPr>
              <w:t>1 748 538</w:t>
            </w:r>
          </w:p>
        </w:tc>
        <w:tc>
          <w:tcPr>
            <w:tcW w:w="1048" w:type="dxa"/>
            <w:tcBorders>
              <w:top w:val="single" w:sz="4" w:space="0" w:color="auto"/>
              <w:bottom w:val="single" w:sz="4" w:space="0" w:color="auto"/>
            </w:tcBorders>
            <w:shd w:val="clear" w:color="auto" w:fill="auto"/>
            <w:noWrap/>
            <w:hideMark/>
          </w:tcPr>
          <w:p w:rsidR="00536581" w:rsidRPr="00DB776F" w:rsidRDefault="00536581" w:rsidP="00F14061">
            <w:pPr>
              <w:spacing w:before="40" w:after="40"/>
              <w:rPr>
                <w:rFonts w:eastAsia="Times New Roman"/>
                <w:b/>
                <w:sz w:val="18"/>
                <w:szCs w:val="18"/>
                <w:lang w:val="ru-RU" w:eastAsia="en-GB"/>
              </w:rPr>
            </w:pPr>
            <w:r w:rsidRPr="00DB776F">
              <w:rPr>
                <w:rFonts w:eastAsia="Times New Roman"/>
                <w:b/>
                <w:sz w:val="18"/>
                <w:szCs w:val="18"/>
                <w:lang w:val="ru-RU" w:eastAsia="en-GB"/>
              </w:rPr>
              <w:t>1 307 712</w:t>
            </w:r>
          </w:p>
        </w:tc>
      </w:tr>
      <w:tr w:rsidR="00536581" w:rsidRPr="00F14061" w:rsidTr="00536581">
        <w:trPr>
          <w:cantSplit/>
          <w:trHeight w:val="227"/>
          <w:jc w:val="right"/>
        </w:trPr>
        <w:tc>
          <w:tcPr>
            <w:tcW w:w="5566" w:type="dxa"/>
            <w:tcBorders>
              <w:top w:val="single" w:sz="4" w:space="0" w:color="auto"/>
            </w:tcBorders>
            <w:shd w:val="clear" w:color="auto" w:fill="auto"/>
            <w:noWrap/>
            <w:hideMark/>
          </w:tcPr>
          <w:p w:rsidR="00536581" w:rsidRPr="00DB776F" w:rsidRDefault="00536581" w:rsidP="00F14061">
            <w:pPr>
              <w:spacing w:before="40" w:after="40"/>
              <w:rPr>
                <w:rFonts w:eastAsia="Times New Roman"/>
                <w:b/>
                <w:sz w:val="18"/>
                <w:szCs w:val="18"/>
                <w:lang w:val="ru-RU" w:eastAsia="en-GB"/>
              </w:rPr>
            </w:pPr>
            <w:r w:rsidRPr="00DB776F">
              <w:rPr>
                <w:rFonts w:eastAsia="Times New Roman"/>
                <w:b/>
                <w:sz w:val="18"/>
                <w:szCs w:val="18"/>
                <w:lang w:val="ru-RU" w:eastAsia="en-GB"/>
              </w:rPr>
              <w:t>3. Секретариат</w:t>
            </w:r>
          </w:p>
          <w:p w:rsidR="00536581" w:rsidRPr="00F14061" w:rsidRDefault="00536581" w:rsidP="00F14061">
            <w:pPr>
              <w:spacing w:before="40" w:after="40"/>
              <w:rPr>
                <w:rFonts w:eastAsia="Times New Roman"/>
                <w:sz w:val="18"/>
                <w:szCs w:val="18"/>
                <w:lang w:val="ru-RU" w:eastAsia="en-GB"/>
              </w:rPr>
            </w:pPr>
            <w:r w:rsidRPr="00DB776F">
              <w:rPr>
                <w:rFonts w:eastAsia="Times New Roman"/>
                <w:b/>
                <w:sz w:val="18"/>
                <w:szCs w:val="18"/>
                <w:lang w:val="ru-RU" w:eastAsia="en-GB"/>
              </w:rPr>
              <w:t>3.1 Персонал секретариата</w:t>
            </w:r>
          </w:p>
        </w:tc>
        <w:tc>
          <w:tcPr>
            <w:tcW w:w="1418"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992"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1048"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r>
      <w:tr w:rsidR="00536581" w:rsidRPr="00F14061" w:rsidTr="00536581">
        <w:trPr>
          <w:cantSplit/>
          <w:trHeight w:val="227"/>
          <w:jc w:val="right"/>
        </w:trPr>
        <w:tc>
          <w:tcPr>
            <w:tcW w:w="5566"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3.1.1 Категория специалистов и выше</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p>
        </w:tc>
      </w:tr>
      <w:tr w:rsidR="00536581" w:rsidRPr="00F14061" w:rsidTr="00536581">
        <w:trPr>
          <w:cantSplit/>
          <w:trHeight w:val="227"/>
          <w:jc w:val="right"/>
        </w:trPr>
        <w:tc>
          <w:tcPr>
            <w:tcW w:w="5566"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Руководитель секретариата (Д-1)</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276 700</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230 491</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46 209</w:t>
            </w:r>
          </w:p>
        </w:tc>
      </w:tr>
      <w:tr w:rsidR="00536581" w:rsidRPr="00F14061" w:rsidTr="00536581">
        <w:trPr>
          <w:cantSplit/>
          <w:trHeight w:val="227"/>
          <w:jc w:val="right"/>
        </w:trPr>
        <w:tc>
          <w:tcPr>
            <w:tcW w:w="5566"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Сотрудник по программам (С-4)</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174 160</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74 615</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99 545</w:t>
            </w:r>
          </w:p>
        </w:tc>
      </w:tr>
      <w:tr w:rsidR="00536581" w:rsidRPr="00F14061" w:rsidTr="00536581">
        <w:trPr>
          <w:cantSplit/>
          <w:trHeight w:val="227"/>
          <w:jc w:val="right"/>
        </w:trPr>
        <w:tc>
          <w:tcPr>
            <w:tcW w:w="5566"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Сотрудник по программам (С-4)</w:t>
            </w:r>
            <w:r w:rsidRPr="00B40317">
              <w:rPr>
                <w:rFonts w:eastAsia="Times New Roman"/>
                <w:sz w:val="18"/>
                <w:szCs w:val="18"/>
                <w:vertAlign w:val="superscript"/>
                <w:lang w:val="ru-RU" w:eastAsia="en-GB"/>
              </w:rPr>
              <w:t>a</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w:t>
            </w:r>
          </w:p>
        </w:tc>
      </w:tr>
      <w:tr w:rsidR="00536581" w:rsidRPr="00F14061" w:rsidTr="00536581">
        <w:trPr>
          <w:cantSplit/>
          <w:trHeight w:val="227"/>
          <w:jc w:val="right"/>
        </w:trPr>
        <w:tc>
          <w:tcPr>
            <w:tcW w:w="5566"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Сотрудник по программам (С-3)</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145 280</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106 922</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38 358</w:t>
            </w:r>
          </w:p>
        </w:tc>
      </w:tr>
      <w:tr w:rsidR="00536581" w:rsidRPr="00F14061" w:rsidTr="00536581">
        <w:trPr>
          <w:cantSplit/>
          <w:trHeight w:val="227"/>
          <w:jc w:val="right"/>
        </w:trPr>
        <w:tc>
          <w:tcPr>
            <w:tcW w:w="5566"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Сотрудник по программам (С-3)</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145 280</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145 280</w:t>
            </w:r>
          </w:p>
        </w:tc>
      </w:tr>
      <w:tr w:rsidR="00536581" w:rsidRPr="00F14061" w:rsidTr="00536581">
        <w:trPr>
          <w:cantSplit/>
          <w:trHeight w:val="227"/>
          <w:jc w:val="right"/>
        </w:trPr>
        <w:tc>
          <w:tcPr>
            <w:tcW w:w="5566"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Младший сотрудник по программам (С-2)</w:t>
            </w:r>
          </w:p>
        </w:tc>
        <w:tc>
          <w:tcPr>
            <w:tcW w:w="141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126 320</w:t>
            </w:r>
          </w:p>
        </w:tc>
        <w:tc>
          <w:tcPr>
            <w:tcW w:w="992"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w:t>
            </w:r>
          </w:p>
        </w:tc>
        <w:tc>
          <w:tcPr>
            <w:tcW w:w="104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126 320</w:t>
            </w:r>
          </w:p>
        </w:tc>
      </w:tr>
      <w:tr w:rsidR="00536581" w:rsidRPr="00F14061"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roofErr w:type="spellStart"/>
            <w:r w:rsidRPr="00F14061">
              <w:rPr>
                <w:rFonts w:eastAsia="Times New Roman"/>
                <w:sz w:val="18"/>
                <w:szCs w:val="18"/>
                <w:lang w:val="ru-RU" w:eastAsia="en-GB"/>
              </w:rPr>
              <w:t>Подытог</w:t>
            </w:r>
            <w:proofErr w:type="spellEnd"/>
            <w:r w:rsidRPr="00F14061">
              <w:rPr>
                <w:rFonts w:eastAsia="Times New Roman"/>
                <w:sz w:val="18"/>
                <w:szCs w:val="18"/>
                <w:lang w:val="ru-RU" w:eastAsia="en-GB"/>
              </w:rPr>
              <w:t xml:space="preserve"> 3.1.1, персонал категории специалистов и выше</w:t>
            </w:r>
          </w:p>
        </w:tc>
        <w:tc>
          <w:tcPr>
            <w:tcW w:w="141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867 740</w:t>
            </w:r>
          </w:p>
        </w:tc>
        <w:tc>
          <w:tcPr>
            <w:tcW w:w="992"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412 027</w:t>
            </w:r>
          </w:p>
        </w:tc>
        <w:tc>
          <w:tcPr>
            <w:tcW w:w="104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455 713</w:t>
            </w:r>
          </w:p>
        </w:tc>
      </w:tr>
      <w:tr w:rsidR="00536581" w:rsidRPr="00F14061" w:rsidTr="00536581">
        <w:trPr>
          <w:cantSplit/>
          <w:trHeight w:val="227"/>
          <w:jc w:val="right"/>
        </w:trPr>
        <w:tc>
          <w:tcPr>
            <w:tcW w:w="5566" w:type="dxa"/>
            <w:tcBorders>
              <w:top w:val="single" w:sz="4" w:space="0" w:color="auto"/>
            </w:tcBorders>
            <w:shd w:val="clear" w:color="auto" w:fill="auto"/>
            <w:noWrap/>
            <w:hideMark/>
          </w:tcPr>
          <w:p w:rsidR="00536581" w:rsidRPr="00F14061" w:rsidRDefault="00536581" w:rsidP="00676C44">
            <w:pPr>
              <w:keepNext/>
              <w:keepLines/>
              <w:spacing w:before="40" w:after="40"/>
              <w:rPr>
                <w:rFonts w:eastAsia="Times New Roman"/>
                <w:sz w:val="18"/>
                <w:szCs w:val="18"/>
                <w:lang w:val="ru-RU" w:eastAsia="en-GB"/>
              </w:rPr>
            </w:pPr>
            <w:r w:rsidRPr="00F14061">
              <w:rPr>
                <w:rFonts w:eastAsia="Times New Roman"/>
                <w:sz w:val="18"/>
                <w:szCs w:val="18"/>
                <w:lang w:val="ru-RU" w:eastAsia="en-GB"/>
              </w:rPr>
              <w:t>3.1.2 Административный персонал</w:t>
            </w:r>
          </w:p>
        </w:tc>
        <w:tc>
          <w:tcPr>
            <w:tcW w:w="1418"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992"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1048"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r>
      <w:tr w:rsidR="00536581" w:rsidRPr="00F14061" w:rsidTr="00536581">
        <w:trPr>
          <w:cantSplit/>
          <w:trHeight w:val="227"/>
          <w:jc w:val="right"/>
        </w:trPr>
        <w:tc>
          <w:tcPr>
            <w:tcW w:w="5566"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Сотрудник по административному обслуживанию (ОО-6)</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88 240</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48 860</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39 380</w:t>
            </w:r>
          </w:p>
        </w:tc>
      </w:tr>
      <w:tr w:rsidR="00536581" w:rsidRPr="00F14061" w:rsidTr="00536581">
        <w:trPr>
          <w:cantSplit/>
          <w:trHeight w:val="227"/>
          <w:jc w:val="right"/>
        </w:trPr>
        <w:tc>
          <w:tcPr>
            <w:tcW w:w="5566"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Сотрудник по административному обслуживанию (ОО-5)</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88 240</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27 940</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60 300</w:t>
            </w:r>
          </w:p>
        </w:tc>
      </w:tr>
      <w:tr w:rsidR="00536581" w:rsidRPr="00F14061" w:rsidTr="00536581">
        <w:trPr>
          <w:cantSplit/>
          <w:trHeight w:val="227"/>
          <w:jc w:val="right"/>
        </w:trPr>
        <w:tc>
          <w:tcPr>
            <w:tcW w:w="5566"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Сотрудник по административному обслуживанию (ОО-5)</w:t>
            </w:r>
          </w:p>
        </w:tc>
        <w:tc>
          <w:tcPr>
            <w:tcW w:w="141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110 300</w:t>
            </w:r>
          </w:p>
        </w:tc>
        <w:tc>
          <w:tcPr>
            <w:tcW w:w="992"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72 474</w:t>
            </w:r>
          </w:p>
        </w:tc>
        <w:tc>
          <w:tcPr>
            <w:tcW w:w="104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37 826</w:t>
            </w:r>
          </w:p>
        </w:tc>
      </w:tr>
      <w:tr w:rsidR="00536581" w:rsidRPr="00F14061"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roofErr w:type="spellStart"/>
            <w:r w:rsidRPr="00F14061">
              <w:rPr>
                <w:rFonts w:eastAsia="Times New Roman"/>
                <w:sz w:val="18"/>
                <w:szCs w:val="18"/>
                <w:lang w:val="ru-RU" w:eastAsia="en-GB"/>
              </w:rPr>
              <w:t>Подытог</w:t>
            </w:r>
            <w:proofErr w:type="spellEnd"/>
            <w:r w:rsidRPr="00F14061">
              <w:rPr>
                <w:rFonts w:eastAsia="Times New Roman"/>
                <w:sz w:val="18"/>
                <w:szCs w:val="18"/>
                <w:lang w:val="ru-RU" w:eastAsia="en-GB"/>
              </w:rPr>
              <w:t xml:space="preserve"> 3.1.2, административный персонал</w:t>
            </w:r>
          </w:p>
        </w:tc>
        <w:tc>
          <w:tcPr>
            <w:tcW w:w="141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286 780</w:t>
            </w:r>
          </w:p>
        </w:tc>
        <w:tc>
          <w:tcPr>
            <w:tcW w:w="992"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149 274</w:t>
            </w:r>
          </w:p>
        </w:tc>
        <w:tc>
          <w:tcPr>
            <w:tcW w:w="104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137 506</w:t>
            </w:r>
          </w:p>
        </w:tc>
      </w:tr>
      <w:tr w:rsidR="00536581" w:rsidRPr="00F14061" w:rsidTr="00536581">
        <w:trPr>
          <w:cantSplit/>
          <w:trHeight w:val="227"/>
          <w:jc w:val="right"/>
        </w:trPr>
        <w:tc>
          <w:tcPr>
            <w:tcW w:w="5566"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 xml:space="preserve">3.1.3 Временный механизм </w:t>
            </w:r>
            <w:proofErr w:type="spellStart"/>
            <w:r w:rsidRPr="00F14061">
              <w:rPr>
                <w:rFonts w:eastAsia="Times New Roman"/>
                <w:sz w:val="18"/>
                <w:szCs w:val="18"/>
                <w:lang w:val="ru-RU" w:eastAsia="en-GB"/>
              </w:rPr>
              <w:t>секретариатской</w:t>
            </w:r>
            <w:proofErr w:type="spellEnd"/>
            <w:r w:rsidRPr="00F14061">
              <w:rPr>
                <w:rFonts w:eastAsia="Times New Roman"/>
                <w:sz w:val="18"/>
                <w:szCs w:val="18"/>
                <w:lang w:val="ru-RU" w:eastAsia="en-GB"/>
              </w:rPr>
              <w:t xml:space="preserve"> поддержки </w:t>
            </w:r>
          </w:p>
        </w:tc>
        <w:tc>
          <w:tcPr>
            <w:tcW w:w="1418"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992"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1048"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r>
      <w:tr w:rsidR="00536581" w:rsidRPr="00F14061" w:rsidTr="00536581">
        <w:trPr>
          <w:cantSplit/>
          <w:trHeight w:val="227"/>
          <w:jc w:val="right"/>
        </w:trPr>
        <w:tc>
          <w:tcPr>
            <w:tcW w:w="5566"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Временная техническая/</w:t>
            </w:r>
            <w:proofErr w:type="spellStart"/>
            <w:r w:rsidRPr="00F14061">
              <w:rPr>
                <w:rFonts w:eastAsia="Times New Roman"/>
                <w:sz w:val="18"/>
                <w:szCs w:val="18"/>
                <w:lang w:val="ru-RU" w:eastAsia="en-GB"/>
              </w:rPr>
              <w:t>секретариатская</w:t>
            </w:r>
            <w:proofErr w:type="spellEnd"/>
            <w:r w:rsidRPr="00F14061">
              <w:rPr>
                <w:rFonts w:eastAsia="Times New Roman"/>
                <w:sz w:val="18"/>
                <w:szCs w:val="18"/>
                <w:lang w:val="ru-RU" w:eastAsia="en-GB"/>
              </w:rPr>
              <w:t xml:space="preserve"> поддержка</w:t>
            </w:r>
          </w:p>
        </w:tc>
        <w:tc>
          <w:tcPr>
            <w:tcW w:w="141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280 000</w:t>
            </w:r>
          </w:p>
        </w:tc>
        <w:tc>
          <w:tcPr>
            <w:tcW w:w="992"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489 394</w:t>
            </w:r>
          </w:p>
        </w:tc>
        <w:tc>
          <w:tcPr>
            <w:tcW w:w="104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(209 394)</w:t>
            </w:r>
          </w:p>
        </w:tc>
      </w:tr>
      <w:tr w:rsidR="00536581" w:rsidRPr="00F14061"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roofErr w:type="spellStart"/>
            <w:r w:rsidRPr="00F14061">
              <w:rPr>
                <w:rFonts w:eastAsia="Times New Roman"/>
                <w:sz w:val="18"/>
                <w:szCs w:val="18"/>
                <w:lang w:val="ru-RU" w:eastAsia="en-GB"/>
              </w:rPr>
              <w:t>Подытог</w:t>
            </w:r>
            <w:proofErr w:type="spellEnd"/>
            <w:r w:rsidRPr="00F14061">
              <w:rPr>
                <w:rFonts w:eastAsia="Times New Roman"/>
                <w:sz w:val="18"/>
                <w:szCs w:val="18"/>
                <w:lang w:val="ru-RU" w:eastAsia="en-GB"/>
              </w:rPr>
              <w:t xml:space="preserve"> 3.1.3, временный механизм </w:t>
            </w:r>
            <w:proofErr w:type="spellStart"/>
            <w:r w:rsidRPr="00F14061">
              <w:rPr>
                <w:rFonts w:eastAsia="Times New Roman"/>
                <w:sz w:val="18"/>
                <w:szCs w:val="18"/>
                <w:lang w:val="ru-RU" w:eastAsia="en-GB"/>
              </w:rPr>
              <w:t>секретариатской</w:t>
            </w:r>
            <w:proofErr w:type="spellEnd"/>
            <w:r w:rsidRPr="00F14061">
              <w:rPr>
                <w:rFonts w:eastAsia="Times New Roman"/>
                <w:sz w:val="18"/>
                <w:szCs w:val="18"/>
                <w:lang w:val="ru-RU" w:eastAsia="en-GB"/>
              </w:rPr>
              <w:t xml:space="preserve"> поддержки</w:t>
            </w:r>
          </w:p>
        </w:tc>
        <w:tc>
          <w:tcPr>
            <w:tcW w:w="141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280 000</w:t>
            </w:r>
          </w:p>
        </w:tc>
        <w:tc>
          <w:tcPr>
            <w:tcW w:w="992"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489 394</w:t>
            </w:r>
          </w:p>
        </w:tc>
        <w:tc>
          <w:tcPr>
            <w:tcW w:w="104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(209 394)</w:t>
            </w:r>
          </w:p>
        </w:tc>
      </w:tr>
      <w:tr w:rsidR="00536581" w:rsidRPr="00676C44"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proofErr w:type="spellStart"/>
            <w:r w:rsidRPr="00676C44">
              <w:rPr>
                <w:rFonts w:eastAsia="Times New Roman"/>
                <w:b/>
                <w:sz w:val="18"/>
                <w:szCs w:val="18"/>
                <w:lang w:val="ru-RU" w:eastAsia="en-GB"/>
              </w:rPr>
              <w:t>Подытог</w:t>
            </w:r>
            <w:proofErr w:type="spellEnd"/>
            <w:r w:rsidRPr="00676C44">
              <w:rPr>
                <w:rFonts w:eastAsia="Times New Roman"/>
                <w:b/>
                <w:sz w:val="18"/>
                <w:szCs w:val="18"/>
                <w:lang w:val="ru-RU" w:eastAsia="en-GB"/>
              </w:rPr>
              <w:t xml:space="preserve"> 3.1, персонал секретариата </w:t>
            </w:r>
          </w:p>
        </w:tc>
        <w:tc>
          <w:tcPr>
            <w:tcW w:w="1418"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1 434 520</w:t>
            </w:r>
          </w:p>
        </w:tc>
        <w:tc>
          <w:tcPr>
            <w:tcW w:w="992"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1 050 695</w:t>
            </w:r>
          </w:p>
        </w:tc>
        <w:tc>
          <w:tcPr>
            <w:tcW w:w="1048"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383 825</w:t>
            </w:r>
          </w:p>
        </w:tc>
      </w:tr>
      <w:tr w:rsidR="00536581" w:rsidRPr="00F14061" w:rsidTr="00536581">
        <w:trPr>
          <w:cantSplit/>
          <w:trHeight w:val="227"/>
          <w:jc w:val="right"/>
        </w:trPr>
        <w:tc>
          <w:tcPr>
            <w:tcW w:w="5566"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3.2 Эксплуатационные расходы секретариата (не связанные с персоналом)</w:t>
            </w:r>
          </w:p>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3.2.1 Поездки сотрудников секретариата</w:t>
            </w:r>
          </w:p>
        </w:tc>
        <w:tc>
          <w:tcPr>
            <w:tcW w:w="1418"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992"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c>
          <w:tcPr>
            <w:tcW w:w="1048" w:type="dxa"/>
            <w:tcBorders>
              <w:top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p>
        </w:tc>
      </w:tr>
      <w:tr w:rsidR="00536581" w:rsidRPr="00F14061" w:rsidTr="00536581">
        <w:trPr>
          <w:cantSplit/>
          <w:trHeight w:val="227"/>
          <w:jc w:val="right"/>
        </w:trPr>
        <w:tc>
          <w:tcPr>
            <w:tcW w:w="5566"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Официальные поездки</w:t>
            </w:r>
          </w:p>
        </w:tc>
        <w:tc>
          <w:tcPr>
            <w:tcW w:w="141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100 000</w:t>
            </w:r>
          </w:p>
        </w:tc>
        <w:tc>
          <w:tcPr>
            <w:tcW w:w="992"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88 059</w:t>
            </w:r>
          </w:p>
        </w:tc>
        <w:tc>
          <w:tcPr>
            <w:tcW w:w="1048" w:type="dxa"/>
            <w:tcBorders>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11 941</w:t>
            </w:r>
          </w:p>
        </w:tc>
      </w:tr>
      <w:tr w:rsidR="00536581" w:rsidRPr="00F14061"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F14061" w:rsidRDefault="00536581" w:rsidP="00B40317">
            <w:pPr>
              <w:spacing w:before="40" w:after="40"/>
              <w:rPr>
                <w:rFonts w:eastAsia="Times New Roman"/>
                <w:sz w:val="18"/>
                <w:szCs w:val="18"/>
                <w:lang w:val="ru-RU" w:eastAsia="en-GB"/>
              </w:rPr>
            </w:pPr>
            <w:proofErr w:type="spellStart"/>
            <w:r w:rsidRPr="00F14061">
              <w:rPr>
                <w:rFonts w:eastAsia="Times New Roman"/>
                <w:sz w:val="18"/>
                <w:szCs w:val="18"/>
                <w:lang w:val="ru-RU" w:eastAsia="en-GB"/>
              </w:rPr>
              <w:t>Подытог</w:t>
            </w:r>
            <w:proofErr w:type="spellEnd"/>
            <w:r w:rsidRPr="00F14061">
              <w:rPr>
                <w:rFonts w:eastAsia="Times New Roman"/>
                <w:sz w:val="18"/>
                <w:szCs w:val="18"/>
                <w:lang w:val="ru-RU" w:eastAsia="en-GB"/>
              </w:rPr>
              <w:t xml:space="preserve"> 3.2.1, поездки </w:t>
            </w:r>
            <w:r w:rsidR="00B40317">
              <w:rPr>
                <w:rFonts w:eastAsia="Times New Roman"/>
                <w:sz w:val="18"/>
                <w:szCs w:val="18"/>
                <w:lang w:val="ru-RU" w:eastAsia="en-GB"/>
              </w:rPr>
              <w:t>сотрудников</w:t>
            </w:r>
            <w:r w:rsidRPr="00F14061">
              <w:rPr>
                <w:rFonts w:eastAsia="Times New Roman"/>
                <w:sz w:val="18"/>
                <w:szCs w:val="18"/>
                <w:lang w:val="ru-RU" w:eastAsia="en-GB"/>
              </w:rPr>
              <w:t xml:space="preserve"> секретариата </w:t>
            </w:r>
          </w:p>
        </w:tc>
        <w:tc>
          <w:tcPr>
            <w:tcW w:w="141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100 000</w:t>
            </w:r>
          </w:p>
        </w:tc>
        <w:tc>
          <w:tcPr>
            <w:tcW w:w="992"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88 059</w:t>
            </w:r>
          </w:p>
        </w:tc>
        <w:tc>
          <w:tcPr>
            <w:tcW w:w="104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11 941</w:t>
            </w:r>
          </w:p>
        </w:tc>
      </w:tr>
      <w:tr w:rsidR="00536581" w:rsidRPr="00F14061" w:rsidTr="00536581">
        <w:trPr>
          <w:cantSplit/>
          <w:trHeight w:val="227"/>
          <w:jc w:val="right"/>
        </w:trPr>
        <w:tc>
          <w:tcPr>
            <w:tcW w:w="5566"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3.2.2 Другие эксплуатационные расходы секретариата (включая расходы на телефонную связь, почтовые расходы, общее обслуживание)</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64 067</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(64 067)</w:t>
            </w:r>
          </w:p>
        </w:tc>
      </w:tr>
      <w:tr w:rsidR="00536581" w:rsidRPr="00F14061" w:rsidTr="00536581">
        <w:trPr>
          <w:cantSplit/>
          <w:trHeight w:val="227"/>
          <w:jc w:val="right"/>
        </w:trPr>
        <w:tc>
          <w:tcPr>
            <w:tcW w:w="5566" w:type="dxa"/>
            <w:shd w:val="clear" w:color="auto" w:fill="auto"/>
            <w:noWrap/>
            <w:hideMark/>
          </w:tcPr>
          <w:p w:rsidR="00536581" w:rsidRPr="00F14061" w:rsidRDefault="00536581" w:rsidP="00F14061">
            <w:pPr>
              <w:spacing w:before="40" w:after="40"/>
              <w:rPr>
                <w:rFonts w:eastAsia="Times New Roman"/>
                <w:sz w:val="18"/>
                <w:szCs w:val="18"/>
                <w:lang w:val="ru-RU" w:eastAsia="en-GB"/>
              </w:rPr>
            </w:pPr>
            <w:proofErr w:type="spellStart"/>
            <w:r w:rsidRPr="00F14061">
              <w:rPr>
                <w:rFonts w:eastAsia="Times New Roman"/>
                <w:sz w:val="18"/>
                <w:szCs w:val="18"/>
                <w:lang w:val="ru-RU" w:eastAsia="en-GB"/>
              </w:rPr>
              <w:t>Подытог</w:t>
            </w:r>
            <w:proofErr w:type="spellEnd"/>
            <w:r w:rsidRPr="00F14061">
              <w:rPr>
                <w:rFonts w:eastAsia="Times New Roman"/>
                <w:sz w:val="18"/>
                <w:szCs w:val="18"/>
                <w:lang w:val="ru-RU" w:eastAsia="en-GB"/>
              </w:rPr>
              <w:t xml:space="preserve"> 3.2.2, другие эксплуатационные расходы секретариата</w:t>
            </w:r>
          </w:p>
        </w:tc>
        <w:tc>
          <w:tcPr>
            <w:tcW w:w="141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w:t>
            </w:r>
          </w:p>
        </w:tc>
        <w:tc>
          <w:tcPr>
            <w:tcW w:w="992"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64 067</w:t>
            </w:r>
          </w:p>
        </w:tc>
        <w:tc>
          <w:tcPr>
            <w:tcW w:w="1048" w:type="dxa"/>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(64 067)</w:t>
            </w:r>
          </w:p>
        </w:tc>
      </w:tr>
      <w:tr w:rsidR="00536581" w:rsidRPr="00676C44" w:rsidTr="00536581">
        <w:trPr>
          <w:cantSplit/>
          <w:trHeight w:val="227"/>
          <w:jc w:val="right"/>
        </w:trPr>
        <w:tc>
          <w:tcPr>
            <w:tcW w:w="5566" w:type="dxa"/>
            <w:tcBorders>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proofErr w:type="spellStart"/>
            <w:r w:rsidRPr="00676C44">
              <w:rPr>
                <w:rFonts w:eastAsia="Times New Roman"/>
                <w:b/>
                <w:sz w:val="18"/>
                <w:szCs w:val="18"/>
                <w:lang w:val="ru-RU" w:eastAsia="en-GB"/>
              </w:rPr>
              <w:t>Подытог</w:t>
            </w:r>
            <w:proofErr w:type="spellEnd"/>
            <w:r w:rsidRPr="00676C44">
              <w:rPr>
                <w:rFonts w:eastAsia="Times New Roman"/>
                <w:b/>
                <w:sz w:val="18"/>
                <w:szCs w:val="18"/>
                <w:lang w:val="ru-RU" w:eastAsia="en-GB"/>
              </w:rPr>
              <w:t xml:space="preserve"> 3.2, эксплуатационные расходы секретариата (не связанные с персоналом)</w:t>
            </w:r>
          </w:p>
        </w:tc>
        <w:tc>
          <w:tcPr>
            <w:tcW w:w="1418" w:type="dxa"/>
            <w:tcBorders>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100 000</w:t>
            </w:r>
          </w:p>
        </w:tc>
        <w:tc>
          <w:tcPr>
            <w:tcW w:w="992" w:type="dxa"/>
            <w:tcBorders>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152 126</w:t>
            </w:r>
          </w:p>
        </w:tc>
        <w:tc>
          <w:tcPr>
            <w:tcW w:w="1048" w:type="dxa"/>
            <w:tcBorders>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(52 126)</w:t>
            </w:r>
          </w:p>
        </w:tc>
      </w:tr>
      <w:tr w:rsidR="00536581" w:rsidRPr="00676C44"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proofErr w:type="spellStart"/>
            <w:r w:rsidRPr="00676C44">
              <w:rPr>
                <w:rFonts w:eastAsia="Times New Roman"/>
                <w:b/>
                <w:sz w:val="18"/>
                <w:szCs w:val="18"/>
                <w:lang w:val="ru-RU" w:eastAsia="en-GB"/>
              </w:rPr>
              <w:t>Подытог</w:t>
            </w:r>
            <w:proofErr w:type="spellEnd"/>
            <w:r w:rsidRPr="00676C44">
              <w:rPr>
                <w:rFonts w:eastAsia="Times New Roman"/>
                <w:b/>
                <w:sz w:val="18"/>
                <w:szCs w:val="18"/>
                <w:lang w:val="ru-RU" w:eastAsia="en-GB"/>
              </w:rPr>
              <w:t xml:space="preserve"> 3, секретариат (расходы на персонал и эксплуатационные расходы)</w:t>
            </w:r>
          </w:p>
        </w:tc>
        <w:tc>
          <w:tcPr>
            <w:tcW w:w="1418"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1 534 520</w:t>
            </w:r>
          </w:p>
        </w:tc>
        <w:tc>
          <w:tcPr>
            <w:tcW w:w="992"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1 202 821</w:t>
            </w:r>
          </w:p>
        </w:tc>
        <w:tc>
          <w:tcPr>
            <w:tcW w:w="1048"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331 699</w:t>
            </w:r>
          </w:p>
        </w:tc>
      </w:tr>
      <w:tr w:rsidR="00536581" w:rsidRPr="00676C44"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proofErr w:type="spellStart"/>
            <w:r w:rsidRPr="00676C44">
              <w:rPr>
                <w:rFonts w:eastAsia="Times New Roman"/>
                <w:b/>
                <w:sz w:val="18"/>
                <w:szCs w:val="18"/>
                <w:lang w:val="ru-RU" w:eastAsia="en-GB"/>
              </w:rPr>
              <w:t>Подытог</w:t>
            </w:r>
            <w:proofErr w:type="spellEnd"/>
            <w:r w:rsidRPr="00676C44">
              <w:rPr>
                <w:rFonts w:eastAsia="Times New Roman"/>
                <w:b/>
                <w:sz w:val="18"/>
                <w:szCs w:val="18"/>
                <w:lang w:val="ru-RU" w:eastAsia="en-GB"/>
              </w:rPr>
              <w:t xml:space="preserve"> (1)+(2)+(3)</w:t>
            </w:r>
          </w:p>
        </w:tc>
        <w:tc>
          <w:tcPr>
            <w:tcW w:w="1418"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5 979 770</w:t>
            </w:r>
          </w:p>
        </w:tc>
        <w:tc>
          <w:tcPr>
            <w:tcW w:w="992"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3 503 850</w:t>
            </w:r>
          </w:p>
        </w:tc>
        <w:tc>
          <w:tcPr>
            <w:tcW w:w="1048"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2 475 920</w:t>
            </w:r>
          </w:p>
        </w:tc>
      </w:tr>
      <w:tr w:rsidR="00536581" w:rsidRPr="00F14061"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Расходы на вспомогательное обслуживание программ (8 процентов)</w:t>
            </w:r>
          </w:p>
        </w:tc>
        <w:tc>
          <w:tcPr>
            <w:tcW w:w="141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478 382</w:t>
            </w:r>
          </w:p>
        </w:tc>
        <w:tc>
          <w:tcPr>
            <w:tcW w:w="992"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280 308</w:t>
            </w:r>
          </w:p>
        </w:tc>
        <w:tc>
          <w:tcPr>
            <w:tcW w:w="104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198 074</w:t>
            </w:r>
          </w:p>
        </w:tc>
      </w:tr>
      <w:tr w:rsidR="00536581" w:rsidRPr="00F14061"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Общая стоимость для Целевого фонда</w:t>
            </w:r>
          </w:p>
        </w:tc>
        <w:tc>
          <w:tcPr>
            <w:tcW w:w="1418"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6 458 152</w:t>
            </w:r>
          </w:p>
        </w:tc>
        <w:tc>
          <w:tcPr>
            <w:tcW w:w="992"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 xml:space="preserve">3 784 158 </w:t>
            </w:r>
          </w:p>
        </w:tc>
        <w:tc>
          <w:tcPr>
            <w:tcW w:w="1048" w:type="dxa"/>
            <w:tcBorders>
              <w:top w:val="single" w:sz="4" w:space="0" w:color="auto"/>
              <w:bottom w:val="single" w:sz="4"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2 673 994</w:t>
            </w:r>
          </w:p>
        </w:tc>
      </w:tr>
      <w:tr w:rsidR="00536581" w:rsidRPr="00F14061" w:rsidTr="00536581">
        <w:trPr>
          <w:cantSplit/>
          <w:trHeight w:val="227"/>
          <w:jc w:val="right"/>
        </w:trPr>
        <w:tc>
          <w:tcPr>
            <w:tcW w:w="5566"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Взносы в резерв оборотных средств (10 процентов)</w:t>
            </w:r>
          </w:p>
        </w:tc>
        <w:tc>
          <w:tcPr>
            <w:tcW w:w="141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777 747</w:t>
            </w:r>
          </w:p>
        </w:tc>
        <w:tc>
          <w:tcPr>
            <w:tcW w:w="992"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w:t>
            </w:r>
          </w:p>
        </w:tc>
        <w:tc>
          <w:tcPr>
            <w:tcW w:w="1048" w:type="dxa"/>
            <w:tcBorders>
              <w:top w:val="single" w:sz="4" w:space="0" w:color="auto"/>
              <w:bottom w:val="single" w:sz="4" w:space="0" w:color="auto"/>
            </w:tcBorders>
            <w:shd w:val="clear" w:color="auto" w:fill="auto"/>
            <w:noWrap/>
            <w:hideMark/>
          </w:tcPr>
          <w:p w:rsidR="00536581" w:rsidRPr="00F14061" w:rsidRDefault="00536581" w:rsidP="00F14061">
            <w:pPr>
              <w:spacing w:before="40" w:after="40"/>
              <w:rPr>
                <w:rFonts w:eastAsia="Times New Roman"/>
                <w:sz w:val="18"/>
                <w:szCs w:val="18"/>
                <w:lang w:val="ru-RU" w:eastAsia="en-GB"/>
              </w:rPr>
            </w:pPr>
            <w:r w:rsidRPr="00F14061">
              <w:rPr>
                <w:rFonts w:eastAsia="Times New Roman"/>
                <w:sz w:val="18"/>
                <w:szCs w:val="18"/>
                <w:lang w:val="ru-RU" w:eastAsia="en-GB"/>
              </w:rPr>
              <w:t>777 747</w:t>
            </w:r>
          </w:p>
        </w:tc>
      </w:tr>
      <w:tr w:rsidR="00536581" w:rsidRPr="00F14061" w:rsidTr="00536581">
        <w:trPr>
          <w:cantSplit/>
          <w:trHeight w:val="227"/>
          <w:jc w:val="right"/>
        </w:trPr>
        <w:tc>
          <w:tcPr>
            <w:tcW w:w="5566" w:type="dxa"/>
            <w:tcBorders>
              <w:top w:val="single" w:sz="4" w:space="0" w:color="auto"/>
              <w:bottom w:val="single" w:sz="12"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Всего</w:t>
            </w:r>
          </w:p>
        </w:tc>
        <w:tc>
          <w:tcPr>
            <w:tcW w:w="1418" w:type="dxa"/>
            <w:tcBorders>
              <w:top w:val="single" w:sz="4" w:space="0" w:color="auto"/>
              <w:bottom w:val="single" w:sz="12"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7 235 899</w:t>
            </w:r>
          </w:p>
        </w:tc>
        <w:tc>
          <w:tcPr>
            <w:tcW w:w="992" w:type="dxa"/>
            <w:tcBorders>
              <w:top w:val="single" w:sz="4" w:space="0" w:color="auto"/>
              <w:bottom w:val="single" w:sz="12"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3 784 158</w:t>
            </w:r>
          </w:p>
        </w:tc>
        <w:tc>
          <w:tcPr>
            <w:tcW w:w="1048" w:type="dxa"/>
            <w:tcBorders>
              <w:top w:val="single" w:sz="4" w:space="0" w:color="auto"/>
              <w:bottom w:val="single" w:sz="12" w:space="0" w:color="auto"/>
            </w:tcBorders>
            <w:shd w:val="clear" w:color="auto" w:fill="auto"/>
            <w:noWrap/>
            <w:hideMark/>
          </w:tcPr>
          <w:p w:rsidR="00536581" w:rsidRPr="00676C44" w:rsidRDefault="00536581" w:rsidP="00F14061">
            <w:pPr>
              <w:spacing w:before="40" w:after="40"/>
              <w:rPr>
                <w:rFonts w:eastAsia="Times New Roman"/>
                <w:b/>
                <w:sz w:val="18"/>
                <w:szCs w:val="18"/>
                <w:lang w:val="ru-RU" w:eastAsia="en-GB"/>
              </w:rPr>
            </w:pPr>
            <w:r w:rsidRPr="00676C44">
              <w:rPr>
                <w:rFonts w:eastAsia="Times New Roman"/>
                <w:b/>
                <w:sz w:val="18"/>
                <w:szCs w:val="18"/>
                <w:lang w:val="ru-RU" w:eastAsia="en-GB"/>
              </w:rPr>
              <w:t>3 451 741</w:t>
            </w:r>
          </w:p>
        </w:tc>
      </w:tr>
    </w:tbl>
    <w:p w:rsidR="00536581" w:rsidRPr="00720FD2" w:rsidRDefault="00536581" w:rsidP="00B40317">
      <w:pPr>
        <w:spacing w:before="120" w:after="240"/>
        <w:ind w:left="624"/>
        <w:rPr>
          <w:rFonts w:eastAsia="Times New Roman"/>
          <w:sz w:val="18"/>
          <w:szCs w:val="24"/>
          <w:lang w:val="ru-RU" w:eastAsia="en-GB"/>
        </w:rPr>
      </w:pPr>
      <w:r w:rsidRPr="00720FD2">
        <w:rPr>
          <w:rFonts w:eastAsia="Times New Roman"/>
          <w:sz w:val="18"/>
          <w:szCs w:val="24"/>
          <w:lang w:val="ru-RU" w:eastAsia="en-GB"/>
        </w:rPr>
        <w:t xml:space="preserve">a </w:t>
      </w:r>
      <w:r w:rsidR="00676C44" w:rsidRPr="00720FD2">
        <w:rPr>
          <w:rFonts w:eastAsia="Times New Roman"/>
          <w:sz w:val="18"/>
          <w:szCs w:val="24"/>
          <w:lang w:val="ru-RU" w:eastAsia="en-GB"/>
        </w:rPr>
        <w:tab/>
      </w:r>
      <w:r w:rsidRPr="00720FD2">
        <w:rPr>
          <w:rFonts w:eastAsia="Times New Roman"/>
          <w:sz w:val="18"/>
          <w:szCs w:val="24"/>
          <w:lang w:val="ru-RU" w:eastAsia="en-GB"/>
        </w:rPr>
        <w:t>Прикомандирование в ЮНЕП сотрудника уровня С-4.</w:t>
      </w:r>
    </w:p>
    <w:p w:rsidR="00536581" w:rsidRPr="00676C44" w:rsidRDefault="00536581" w:rsidP="0074216F">
      <w:pPr>
        <w:pageBreakBefore/>
        <w:tabs>
          <w:tab w:val="right" w:pos="851"/>
        </w:tabs>
        <w:spacing w:after="120"/>
        <w:ind w:left="1247" w:right="284" w:hanging="1247"/>
        <w:rPr>
          <w:rFonts w:eastAsia="Times New Roman"/>
          <w:b/>
          <w:sz w:val="28"/>
          <w:szCs w:val="24"/>
          <w:lang w:val="ru-RU" w:eastAsia="en-GB"/>
        </w:rPr>
      </w:pPr>
      <w:r w:rsidRPr="00676C44">
        <w:rPr>
          <w:rFonts w:eastAsia="Times New Roman"/>
          <w:b/>
          <w:sz w:val="28"/>
          <w:szCs w:val="24"/>
          <w:lang w:val="ru-RU" w:eastAsia="en-GB"/>
        </w:rPr>
        <w:tab/>
        <w:t>III.</w:t>
      </w:r>
      <w:r w:rsidRPr="00676C44">
        <w:rPr>
          <w:rFonts w:eastAsia="Times New Roman"/>
          <w:b/>
          <w:sz w:val="28"/>
          <w:szCs w:val="24"/>
          <w:lang w:val="ru-RU" w:eastAsia="en-GB"/>
        </w:rPr>
        <w:tab/>
        <w:t>Расходы в 2015 финансовом году</w:t>
      </w:r>
    </w:p>
    <w:p w:rsidR="00536581" w:rsidRPr="00536581" w:rsidRDefault="00676C44" w:rsidP="00676C44">
      <w:pPr>
        <w:spacing w:after="120"/>
        <w:ind w:left="1247"/>
        <w:rPr>
          <w:rFonts w:eastAsia="Times New Roman"/>
          <w:szCs w:val="24"/>
          <w:lang w:val="ru-RU" w:eastAsia="en-GB"/>
        </w:rPr>
      </w:pPr>
      <w:r>
        <w:rPr>
          <w:rFonts w:eastAsia="Times New Roman"/>
          <w:szCs w:val="24"/>
          <w:lang w:val="ru-RU" w:eastAsia="en-GB"/>
        </w:rPr>
        <w:t>4.</w:t>
      </w:r>
      <w:r>
        <w:rPr>
          <w:rFonts w:eastAsia="Times New Roman"/>
          <w:szCs w:val="24"/>
          <w:lang w:val="ru-RU" w:eastAsia="en-GB"/>
        </w:rPr>
        <w:tab/>
      </w:r>
      <w:r w:rsidR="00536581" w:rsidRPr="00536581">
        <w:rPr>
          <w:rFonts w:eastAsia="Times New Roman"/>
          <w:szCs w:val="24"/>
          <w:lang w:val="ru-RU" w:eastAsia="en-GB"/>
        </w:rPr>
        <w:t>В таблице 4 показаны сметные расходы в 2015 году по состоянию на 31 декабря 2015 года в сопоставлении с бюджетом на 2015 год, утвержденным Пленумом на его третьей сессии (решение МПБЭУ-3/2).</w:t>
      </w:r>
    </w:p>
    <w:p w:rsidR="00676C44" w:rsidRPr="003841AD" w:rsidRDefault="00536581" w:rsidP="00676C44">
      <w:pPr>
        <w:spacing w:after="60"/>
        <w:ind w:left="1247"/>
        <w:rPr>
          <w:rFonts w:eastAsia="Times New Roman"/>
          <w:b/>
          <w:szCs w:val="24"/>
          <w:lang w:val="ru-RU" w:eastAsia="en-GB"/>
        </w:rPr>
      </w:pPr>
      <w:r w:rsidRPr="00536581">
        <w:rPr>
          <w:rFonts w:eastAsia="Times New Roman"/>
          <w:szCs w:val="24"/>
          <w:lang w:val="ru-RU" w:eastAsia="en-GB"/>
        </w:rPr>
        <w:t>Таблица 4</w:t>
      </w:r>
      <w:r w:rsidRPr="00536581">
        <w:rPr>
          <w:rFonts w:eastAsia="Times New Roman"/>
          <w:szCs w:val="24"/>
          <w:lang w:val="ru-RU" w:eastAsia="en-GB"/>
        </w:rPr>
        <w:br/>
      </w:r>
      <w:r w:rsidRPr="00676C44">
        <w:rPr>
          <w:rFonts w:eastAsia="Times New Roman"/>
          <w:b/>
          <w:szCs w:val="24"/>
          <w:lang w:val="ru-RU" w:eastAsia="en-GB"/>
        </w:rPr>
        <w:t>Сметные расходы на 2015 год по состоянию на 31 декабря 2015 года</w:t>
      </w:r>
    </w:p>
    <w:p w:rsidR="00536581" w:rsidRPr="00676C44" w:rsidRDefault="00536581" w:rsidP="00A02B31">
      <w:pPr>
        <w:spacing w:after="60"/>
        <w:ind w:left="1247"/>
        <w:rPr>
          <w:rFonts w:eastAsia="Times New Roman"/>
          <w:szCs w:val="24"/>
          <w:lang w:val="en-US" w:eastAsia="en-GB"/>
        </w:rPr>
      </w:pPr>
      <w:r w:rsidRPr="00536581">
        <w:rPr>
          <w:rFonts w:eastAsia="Times New Roman"/>
          <w:szCs w:val="24"/>
          <w:lang w:val="ru-RU" w:eastAsia="en-GB"/>
        </w:rPr>
        <w:t>(в долл. США)</w:t>
      </w:r>
      <w:r w:rsidRPr="00536581">
        <w:rPr>
          <w:rFonts w:eastAsia="Calibri"/>
          <w:szCs w:val="24"/>
          <w:lang w:val="ru-RU" w:eastAsia="en-GB"/>
        </w:rPr>
        <w:fldChar w:fldCharType="begin"/>
      </w:r>
      <w:r w:rsidRPr="00536581">
        <w:rPr>
          <w:rFonts w:eastAsia="Times New Roman"/>
          <w:szCs w:val="24"/>
          <w:lang w:val="ru-RU" w:eastAsia="en-GB"/>
        </w:rPr>
        <w:instrText xml:space="preserve"> LINK Excel.Sheet.12 "C:\\Users\\esereenen\\Desktop\\IPBES\\2016-2018 budget_IPBES.xlsx" "2015 Expenditures !R1C1:R76C4" \a \f 4 \h  \* MERGEFORMAT </w:instrText>
      </w:r>
      <w:r w:rsidRPr="00536581">
        <w:rPr>
          <w:rFonts w:eastAsia="Calibri"/>
          <w:szCs w:val="24"/>
          <w:lang w:val="ru-RU" w:eastAsia="en-GB"/>
        </w:rPr>
        <w:fldChar w:fldCharType="separate"/>
      </w:r>
    </w:p>
    <w:tbl>
      <w:tblPr>
        <w:tblW w:w="9582" w:type="dxa"/>
        <w:jc w:val="right"/>
        <w:tblLayout w:type="fixed"/>
        <w:tblCellMar>
          <w:left w:w="57" w:type="dxa"/>
          <w:right w:w="57" w:type="dxa"/>
        </w:tblCellMar>
        <w:tblLook w:val="04A0" w:firstRow="1" w:lastRow="0" w:firstColumn="1" w:lastColumn="0" w:noHBand="0" w:noVBand="1"/>
      </w:tblPr>
      <w:tblGrid>
        <w:gridCol w:w="6031"/>
        <w:gridCol w:w="1214"/>
        <w:gridCol w:w="1214"/>
        <w:gridCol w:w="1123"/>
      </w:tblGrid>
      <w:tr w:rsidR="00536581" w:rsidRPr="006376F7" w:rsidTr="00A02B31">
        <w:trPr>
          <w:trHeight w:val="227"/>
          <w:tblHeader/>
          <w:jc w:val="right"/>
        </w:trPr>
        <w:tc>
          <w:tcPr>
            <w:tcW w:w="5634" w:type="dxa"/>
            <w:tcBorders>
              <w:top w:val="single" w:sz="12" w:space="0" w:color="auto"/>
              <w:left w:val="nil"/>
              <w:bottom w:val="single" w:sz="12" w:space="0" w:color="auto"/>
              <w:right w:val="nil"/>
            </w:tcBorders>
            <w:shd w:val="clear" w:color="auto" w:fill="auto"/>
            <w:hideMark/>
          </w:tcPr>
          <w:p w:rsidR="00536581" w:rsidRPr="006376F7" w:rsidRDefault="00536581" w:rsidP="006376F7">
            <w:pPr>
              <w:spacing w:before="40" w:after="40"/>
              <w:rPr>
                <w:rFonts w:eastAsia="Times New Roman"/>
                <w:i/>
                <w:sz w:val="18"/>
                <w:szCs w:val="18"/>
                <w:lang w:val="ru-RU" w:eastAsia="en-GB"/>
              </w:rPr>
            </w:pPr>
            <w:r w:rsidRPr="006376F7">
              <w:rPr>
                <w:rFonts w:eastAsia="Times New Roman"/>
                <w:i/>
                <w:sz w:val="18"/>
                <w:szCs w:val="18"/>
                <w:lang w:val="ru-RU" w:eastAsia="en-GB"/>
              </w:rPr>
              <w:t>Статья бюджета</w:t>
            </w:r>
          </w:p>
        </w:tc>
        <w:tc>
          <w:tcPr>
            <w:tcW w:w="1134" w:type="dxa"/>
            <w:tcBorders>
              <w:top w:val="single" w:sz="12" w:space="0" w:color="auto"/>
              <w:left w:val="nil"/>
              <w:bottom w:val="single" w:sz="12" w:space="0" w:color="auto"/>
              <w:right w:val="nil"/>
            </w:tcBorders>
            <w:shd w:val="clear" w:color="000000" w:fill="FFFFFF"/>
            <w:noWrap/>
            <w:hideMark/>
          </w:tcPr>
          <w:p w:rsidR="00536581" w:rsidRPr="006376F7" w:rsidRDefault="00536581" w:rsidP="006376F7">
            <w:pPr>
              <w:spacing w:before="40" w:after="40"/>
              <w:rPr>
                <w:rFonts w:eastAsia="Times New Roman"/>
                <w:i/>
                <w:sz w:val="18"/>
                <w:szCs w:val="18"/>
                <w:lang w:val="ru-RU" w:eastAsia="en-GB"/>
              </w:rPr>
            </w:pPr>
            <w:proofErr w:type="spellStart"/>
            <w:proofErr w:type="gramStart"/>
            <w:r w:rsidRPr="006376F7">
              <w:rPr>
                <w:rFonts w:eastAsia="Times New Roman"/>
                <w:i/>
                <w:sz w:val="18"/>
                <w:szCs w:val="18"/>
                <w:lang w:val="ru-RU" w:eastAsia="en-GB"/>
              </w:rPr>
              <w:t>Утверж</w:t>
            </w:r>
            <w:proofErr w:type="spellEnd"/>
            <w:r w:rsidRPr="006376F7">
              <w:rPr>
                <w:rFonts w:eastAsia="Times New Roman"/>
                <w:i/>
                <w:sz w:val="18"/>
                <w:szCs w:val="18"/>
                <w:lang w:val="ru-RU" w:eastAsia="en-GB"/>
              </w:rPr>
              <w:t>-денный</w:t>
            </w:r>
            <w:proofErr w:type="gramEnd"/>
            <w:r w:rsidRPr="006376F7">
              <w:rPr>
                <w:rFonts w:eastAsia="Times New Roman"/>
                <w:i/>
                <w:sz w:val="18"/>
                <w:szCs w:val="18"/>
                <w:lang w:val="ru-RU" w:eastAsia="en-GB"/>
              </w:rPr>
              <w:t xml:space="preserve"> бюджет на 2015 год</w:t>
            </w:r>
          </w:p>
        </w:tc>
        <w:tc>
          <w:tcPr>
            <w:tcW w:w="1134" w:type="dxa"/>
            <w:tcBorders>
              <w:top w:val="single" w:sz="12" w:space="0" w:color="auto"/>
              <w:left w:val="nil"/>
              <w:bottom w:val="single" w:sz="12" w:space="0" w:color="auto"/>
              <w:right w:val="nil"/>
            </w:tcBorders>
            <w:shd w:val="clear" w:color="000000" w:fill="FFFFFF"/>
            <w:noWrap/>
            <w:hideMark/>
          </w:tcPr>
          <w:p w:rsidR="00536581" w:rsidRPr="006376F7" w:rsidRDefault="00536581" w:rsidP="006376F7">
            <w:pPr>
              <w:spacing w:before="40" w:after="40"/>
              <w:rPr>
                <w:rFonts w:eastAsia="Times New Roman"/>
                <w:i/>
                <w:sz w:val="18"/>
                <w:szCs w:val="18"/>
                <w:lang w:val="ru-RU" w:eastAsia="en-GB"/>
              </w:rPr>
            </w:pPr>
            <w:r w:rsidRPr="006376F7">
              <w:rPr>
                <w:rFonts w:eastAsia="Times New Roman"/>
                <w:i/>
                <w:sz w:val="18"/>
                <w:szCs w:val="18"/>
                <w:lang w:val="ru-RU" w:eastAsia="en-GB"/>
              </w:rPr>
              <w:t>Сметные расходы на 2015 год</w:t>
            </w:r>
          </w:p>
        </w:tc>
        <w:tc>
          <w:tcPr>
            <w:tcW w:w="1049" w:type="dxa"/>
            <w:tcBorders>
              <w:top w:val="single" w:sz="12" w:space="0" w:color="auto"/>
              <w:left w:val="nil"/>
              <w:bottom w:val="single" w:sz="12" w:space="0" w:color="auto"/>
              <w:right w:val="nil"/>
            </w:tcBorders>
            <w:shd w:val="clear" w:color="000000" w:fill="FFFFFF"/>
            <w:noWrap/>
            <w:hideMark/>
          </w:tcPr>
          <w:p w:rsidR="00536581" w:rsidRPr="006376F7" w:rsidRDefault="00536581" w:rsidP="006376F7">
            <w:pPr>
              <w:spacing w:before="40" w:after="40"/>
              <w:rPr>
                <w:rFonts w:eastAsia="Times New Roman"/>
                <w:i/>
                <w:sz w:val="18"/>
                <w:szCs w:val="18"/>
                <w:lang w:val="ru-RU" w:eastAsia="en-GB"/>
              </w:rPr>
            </w:pPr>
            <w:r w:rsidRPr="006376F7">
              <w:rPr>
                <w:rFonts w:eastAsia="Times New Roman"/>
                <w:i/>
                <w:sz w:val="18"/>
                <w:szCs w:val="18"/>
                <w:lang w:val="ru-RU" w:eastAsia="en-GB"/>
              </w:rPr>
              <w:t>Расчетный остаток средств</w:t>
            </w:r>
          </w:p>
        </w:tc>
      </w:tr>
      <w:tr w:rsidR="00536581" w:rsidRPr="006376F7" w:rsidTr="00A02B31">
        <w:trPr>
          <w:trHeight w:val="227"/>
          <w:jc w:val="right"/>
        </w:trPr>
        <w:tc>
          <w:tcPr>
            <w:tcW w:w="5634" w:type="dxa"/>
            <w:tcBorders>
              <w:top w:val="single" w:sz="12" w:space="0" w:color="auto"/>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Совещания органов Платформы</w:t>
            </w:r>
          </w:p>
        </w:tc>
        <w:tc>
          <w:tcPr>
            <w:tcW w:w="1134" w:type="dxa"/>
            <w:tcBorders>
              <w:top w:val="single" w:sz="12" w:space="0" w:color="auto"/>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w:t>
            </w:r>
          </w:p>
        </w:tc>
        <w:tc>
          <w:tcPr>
            <w:tcW w:w="1134" w:type="dxa"/>
            <w:tcBorders>
              <w:top w:val="single" w:sz="12" w:space="0" w:color="auto"/>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w:t>
            </w:r>
          </w:p>
        </w:tc>
        <w:tc>
          <w:tcPr>
            <w:tcW w:w="1049" w:type="dxa"/>
            <w:tcBorders>
              <w:top w:val="single" w:sz="12" w:space="0" w:color="auto"/>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1.1 Третья сессия Пленума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Путевые расходы участников сессии Пленума (путевые расходы/суточные)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480 000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436 718</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43 282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roofErr w:type="spellStart"/>
            <w:r w:rsidRPr="006376F7">
              <w:rPr>
                <w:rFonts w:eastAsia="Times New Roman"/>
                <w:sz w:val="18"/>
                <w:szCs w:val="18"/>
                <w:lang w:val="ru-RU" w:eastAsia="en-GB"/>
              </w:rPr>
              <w:t>Конференционное</w:t>
            </w:r>
            <w:proofErr w:type="spellEnd"/>
            <w:r w:rsidRPr="006376F7">
              <w:rPr>
                <w:rFonts w:eastAsia="Times New Roman"/>
                <w:sz w:val="18"/>
                <w:szCs w:val="18"/>
                <w:lang w:val="ru-RU" w:eastAsia="en-GB"/>
              </w:rPr>
              <w:t xml:space="preserve"> обслуживание (письменный перевод и редактирование)</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600 000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528 642</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71 358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Информирование о работе </w:t>
            </w:r>
            <w:proofErr w:type="spellStart"/>
            <w:r w:rsidRPr="006376F7">
              <w:rPr>
                <w:rFonts w:eastAsia="Times New Roman"/>
                <w:sz w:val="18"/>
                <w:szCs w:val="18"/>
                <w:lang w:val="ru-RU" w:eastAsia="en-GB"/>
              </w:rPr>
              <w:t>Пленума</w:t>
            </w:r>
            <w:r w:rsidRPr="006376F7">
              <w:rPr>
                <w:rFonts w:eastAsia="Times New Roman"/>
                <w:sz w:val="18"/>
                <w:szCs w:val="18"/>
                <w:vertAlign w:val="superscript"/>
                <w:lang w:val="ru-RU" w:eastAsia="en-GB"/>
              </w:rPr>
              <w:t>а</w:t>
            </w:r>
            <w:proofErr w:type="spellEnd"/>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60 000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 </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60 000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Расходы на обеспечение безопасности в ходе </w:t>
            </w:r>
            <w:proofErr w:type="spellStart"/>
            <w:r w:rsidRPr="006376F7">
              <w:rPr>
                <w:rFonts w:eastAsia="Times New Roman"/>
                <w:sz w:val="18"/>
                <w:szCs w:val="18"/>
                <w:lang w:val="ru-RU" w:eastAsia="en-GB"/>
              </w:rPr>
              <w:t>Пленума</w:t>
            </w:r>
            <w:proofErr w:type="gramStart"/>
            <w:r w:rsidRPr="006376F7">
              <w:rPr>
                <w:rFonts w:eastAsia="Times New Roman"/>
                <w:sz w:val="18"/>
                <w:szCs w:val="18"/>
                <w:vertAlign w:val="superscript"/>
                <w:lang w:val="ru-RU" w:eastAsia="en-GB"/>
              </w:rPr>
              <w:t>b</w:t>
            </w:r>
            <w:proofErr w:type="spellEnd"/>
            <w:proofErr w:type="gramEnd"/>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95 913</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(95 913)</w:t>
            </w:r>
          </w:p>
        </w:tc>
      </w:tr>
      <w:tr w:rsidR="00536581" w:rsidRPr="006376F7" w:rsidTr="00A02B31">
        <w:trPr>
          <w:trHeight w:val="227"/>
          <w:jc w:val="right"/>
        </w:trPr>
        <w:tc>
          <w:tcPr>
            <w:tcW w:w="56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1.1, сессия Пленума</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1 140 000</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1 061 273</w:t>
            </w:r>
          </w:p>
        </w:tc>
        <w:tc>
          <w:tcPr>
            <w:tcW w:w="1049"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xml:space="preserve">78 727 </w:t>
            </w:r>
          </w:p>
        </w:tc>
      </w:tr>
      <w:tr w:rsidR="00536581" w:rsidRPr="003841AD"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1.2 Пятое и шестое совещания Бюро и Многодисциплинарной группы экспертов</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Путевые и </w:t>
            </w:r>
            <w:proofErr w:type="spellStart"/>
            <w:r w:rsidRPr="006376F7">
              <w:rPr>
                <w:rFonts w:eastAsia="Times New Roman"/>
                <w:sz w:val="18"/>
                <w:szCs w:val="18"/>
                <w:lang w:val="ru-RU" w:eastAsia="en-GB"/>
              </w:rPr>
              <w:t>конференционные</w:t>
            </w:r>
            <w:proofErr w:type="spellEnd"/>
            <w:r w:rsidRPr="006376F7">
              <w:rPr>
                <w:rFonts w:eastAsia="Times New Roman"/>
                <w:sz w:val="18"/>
                <w:szCs w:val="18"/>
                <w:lang w:val="ru-RU" w:eastAsia="en-GB"/>
              </w:rPr>
              <w:t xml:space="preserve"> расходы для участников совещаний Бюро</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103 500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68 970</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34 530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Путевые и </w:t>
            </w:r>
            <w:proofErr w:type="spellStart"/>
            <w:r w:rsidRPr="006376F7">
              <w:rPr>
                <w:rFonts w:eastAsia="Times New Roman"/>
                <w:sz w:val="18"/>
                <w:szCs w:val="18"/>
                <w:lang w:val="ru-RU" w:eastAsia="en-GB"/>
              </w:rPr>
              <w:t>конференционные</w:t>
            </w:r>
            <w:proofErr w:type="spellEnd"/>
            <w:r w:rsidRPr="006376F7">
              <w:rPr>
                <w:rFonts w:eastAsia="Times New Roman"/>
                <w:sz w:val="18"/>
                <w:szCs w:val="18"/>
                <w:lang w:val="ru-RU" w:eastAsia="en-GB"/>
              </w:rPr>
              <w:t xml:space="preserve"> расходы для участников совещаний Многодисциплинарной группы экспертов</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240 000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130 902</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109 098 </w:t>
            </w:r>
          </w:p>
        </w:tc>
      </w:tr>
      <w:tr w:rsidR="00536581" w:rsidRPr="006376F7" w:rsidTr="00A02B31">
        <w:trPr>
          <w:trHeight w:val="227"/>
          <w:jc w:val="right"/>
        </w:trPr>
        <w:tc>
          <w:tcPr>
            <w:tcW w:w="56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1.2, совещания Бюро и Многодисциплинарной группы экспертов</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343 500</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199 872</w:t>
            </w:r>
          </w:p>
        </w:tc>
        <w:tc>
          <w:tcPr>
            <w:tcW w:w="1049"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xml:space="preserve">143 628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1.3 Расходы на поездки Председателя в качестве представителя Платформы</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20 000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20 000 </w:t>
            </w:r>
          </w:p>
        </w:tc>
      </w:tr>
      <w:tr w:rsidR="00536581" w:rsidRPr="006376F7" w:rsidTr="00A02B31">
        <w:trPr>
          <w:trHeight w:val="227"/>
          <w:jc w:val="right"/>
        </w:trPr>
        <w:tc>
          <w:tcPr>
            <w:tcW w:w="5634" w:type="dxa"/>
            <w:tcBorders>
              <w:top w:val="single" w:sz="8"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1, совещания органов Платформы</w:t>
            </w:r>
          </w:p>
        </w:tc>
        <w:tc>
          <w:tcPr>
            <w:tcW w:w="1134" w:type="dxa"/>
            <w:tcBorders>
              <w:top w:val="single" w:sz="8"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1 503 500</w:t>
            </w:r>
          </w:p>
        </w:tc>
        <w:tc>
          <w:tcPr>
            <w:tcW w:w="1134" w:type="dxa"/>
            <w:tcBorders>
              <w:top w:val="single" w:sz="8"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1 261 145</w:t>
            </w:r>
          </w:p>
        </w:tc>
        <w:tc>
          <w:tcPr>
            <w:tcW w:w="1049" w:type="dxa"/>
            <w:tcBorders>
              <w:top w:val="single" w:sz="8"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xml:space="preserve">242 355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xml:space="preserve">2. Осуществление программы работы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r>
      <w:tr w:rsidR="00536581" w:rsidRPr="006376F7" w:rsidTr="00A02B31">
        <w:trPr>
          <w:trHeight w:val="227"/>
          <w:jc w:val="right"/>
        </w:trPr>
        <w:tc>
          <w:tcPr>
            <w:tcW w:w="5634" w:type="dxa"/>
            <w:tcBorders>
              <w:top w:val="nil"/>
              <w:left w:val="nil"/>
              <w:bottom w:val="nil"/>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b/>
                <w:sz w:val="18"/>
                <w:szCs w:val="18"/>
                <w:lang w:val="ru-RU" w:eastAsia="en-GB"/>
              </w:rPr>
              <w:t>2.1 Цель 1:</w:t>
            </w:r>
            <w:r w:rsidRPr="006376F7">
              <w:rPr>
                <w:rFonts w:eastAsia="Times New Roman"/>
                <w:sz w:val="18"/>
                <w:szCs w:val="18"/>
                <w:lang w:val="ru-RU" w:eastAsia="en-GB"/>
              </w:rPr>
              <w:t xml:space="preserve"> укрепление потенциала и базы знаний для научно</w:t>
            </w:r>
            <w:r w:rsidR="00B40317" w:rsidRPr="006376F7">
              <w:rPr>
                <w:rFonts w:eastAsia="Times New Roman"/>
                <w:sz w:val="18"/>
                <w:szCs w:val="18"/>
                <w:lang w:val="ru-RU" w:eastAsia="en-GB"/>
              </w:rPr>
              <w:noBreakHyphen/>
            </w:r>
            <w:r w:rsidRPr="006376F7">
              <w:rPr>
                <w:rFonts w:eastAsia="Times New Roman"/>
                <w:sz w:val="18"/>
                <w:szCs w:val="18"/>
                <w:lang w:val="ru-RU" w:eastAsia="en-GB"/>
              </w:rPr>
              <w:t>политического взаимодействия в целях выполнения основных функций Платформы</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1 658 750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1 311 774</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346 976 </w:t>
            </w:r>
          </w:p>
        </w:tc>
      </w:tr>
      <w:tr w:rsidR="00536581" w:rsidRPr="006376F7" w:rsidTr="00A02B31">
        <w:trPr>
          <w:trHeight w:val="227"/>
          <w:jc w:val="right"/>
        </w:trPr>
        <w:tc>
          <w:tcPr>
            <w:tcW w:w="5634" w:type="dxa"/>
            <w:tcBorders>
              <w:top w:val="nil"/>
              <w:left w:val="nil"/>
              <w:bottom w:val="nil"/>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b/>
                <w:sz w:val="18"/>
                <w:szCs w:val="18"/>
                <w:lang w:val="ru-RU" w:eastAsia="en-GB"/>
              </w:rPr>
              <w:t xml:space="preserve">2.2 Цель 2: </w:t>
            </w:r>
            <w:r w:rsidRPr="006376F7">
              <w:rPr>
                <w:rFonts w:eastAsia="Times New Roman"/>
                <w:sz w:val="18"/>
                <w:szCs w:val="18"/>
                <w:lang w:val="ru-RU" w:eastAsia="en-GB"/>
              </w:rPr>
              <w:t>укрепление научно-политического взаимодействия по вопросам биоразнообразия и экосистемных услуг на субрегиональном, региональном и глобальном уровнях и между ними</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1 871 250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1 695 699</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175 551</w:t>
            </w:r>
          </w:p>
        </w:tc>
      </w:tr>
      <w:tr w:rsidR="00536581" w:rsidRPr="006376F7" w:rsidTr="00A02B31">
        <w:trPr>
          <w:trHeight w:val="227"/>
          <w:jc w:val="right"/>
        </w:trPr>
        <w:tc>
          <w:tcPr>
            <w:tcW w:w="5634" w:type="dxa"/>
            <w:tcBorders>
              <w:top w:val="nil"/>
              <w:left w:val="nil"/>
              <w:bottom w:val="nil"/>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b/>
                <w:sz w:val="18"/>
                <w:szCs w:val="18"/>
                <w:lang w:val="ru-RU" w:eastAsia="en-GB"/>
              </w:rPr>
              <w:t>2.3 Цель 3:</w:t>
            </w:r>
            <w:r w:rsidRPr="006376F7">
              <w:rPr>
                <w:rFonts w:eastAsia="Times New Roman"/>
                <w:sz w:val="18"/>
                <w:szCs w:val="18"/>
                <w:lang w:val="ru-RU" w:eastAsia="en-GB"/>
              </w:rPr>
              <w:t xml:space="preserve"> укрепление научно-политического взаимодействия в отношении тематических и методологических вопросов</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1 620 000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1 052 582</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567 418</w:t>
            </w:r>
          </w:p>
        </w:tc>
      </w:tr>
      <w:tr w:rsidR="00536581" w:rsidRPr="006376F7" w:rsidTr="00A02B31">
        <w:trPr>
          <w:trHeight w:val="227"/>
          <w:jc w:val="right"/>
        </w:trPr>
        <w:tc>
          <w:tcPr>
            <w:tcW w:w="5634" w:type="dxa"/>
            <w:tcBorders>
              <w:top w:val="nil"/>
              <w:left w:val="nil"/>
              <w:bottom w:val="single" w:sz="8" w:space="0" w:color="auto"/>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b/>
                <w:sz w:val="18"/>
                <w:szCs w:val="18"/>
                <w:lang w:val="ru-RU" w:eastAsia="en-GB"/>
              </w:rPr>
              <w:t>2.4 Цель 4:</w:t>
            </w:r>
            <w:r w:rsidRPr="006376F7">
              <w:rPr>
                <w:rFonts w:eastAsia="Times New Roman"/>
                <w:sz w:val="18"/>
                <w:szCs w:val="18"/>
                <w:lang w:val="ru-RU" w:eastAsia="en-GB"/>
              </w:rPr>
              <w:t xml:space="preserve"> информирование о мероприятиях, результатах деятельности и выводах Платформы и их оценка</w:t>
            </w:r>
          </w:p>
        </w:tc>
        <w:tc>
          <w:tcPr>
            <w:tcW w:w="1134" w:type="dxa"/>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342 500</w:t>
            </w:r>
          </w:p>
        </w:tc>
        <w:tc>
          <w:tcPr>
            <w:tcW w:w="1134" w:type="dxa"/>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304 989</w:t>
            </w:r>
          </w:p>
        </w:tc>
        <w:tc>
          <w:tcPr>
            <w:tcW w:w="1049" w:type="dxa"/>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37 511</w:t>
            </w:r>
          </w:p>
        </w:tc>
      </w:tr>
      <w:tr w:rsidR="00536581" w:rsidRPr="006376F7" w:rsidTr="00A02B31">
        <w:trPr>
          <w:trHeight w:val="227"/>
          <w:jc w:val="right"/>
        </w:trPr>
        <w:tc>
          <w:tcPr>
            <w:tcW w:w="56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2, осуществление программы работы</w:t>
            </w:r>
          </w:p>
        </w:tc>
        <w:tc>
          <w:tcPr>
            <w:tcW w:w="11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5 492 500</w:t>
            </w:r>
          </w:p>
        </w:tc>
        <w:tc>
          <w:tcPr>
            <w:tcW w:w="11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4 365 045</w:t>
            </w:r>
          </w:p>
        </w:tc>
        <w:tc>
          <w:tcPr>
            <w:tcW w:w="1049"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xml:space="preserve">1 127 455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 Секретариат</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3.1 Персонал секретариата</w:t>
            </w:r>
          </w:p>
        </w:tc>
        <w:tc>
          <w:tcPr>
            <w:tcW w:w="1134" w:type="dxa"/>
            <w:tcBorders>
              <w:top w:val="nil"/>
              <w:left w:val="nil"/>
              <w:bottom w:val="nil"/>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134" w:type="dxa"/>
            <w:tcBorders>
              <w:top w:val="nil"/>
              <w:left w:val="nil"/>
              <w:bottom w:val="nil"/>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049" w:type="dxa"/>
            <w:tcBorders>
              <w:top w:val="nil"/>
              <w:left w:val="nil"/>
              <w:bottom w:val="nil"/>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3.1.1 Категория специалистов и выше</w:t>
            </w:r>
          </w:p>
        </w:tc>
        <w:tc>
          <w:tcPr>
            <w:tcW w:w="1134" w:type="dxa"/>
            <w:tcBorders>
              <w:top w:val="nil"/>
              <w:left w:val="nil"/>
              <w:bottom w:val="nil"/>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134" w:type="dxa"/>
            <w:tcBorders>
              <w:top w:val="nil"/>
              <w:left w:val="nil"/>
              <w:bottom w:val="nil"/>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049" w:type="dxa"/>
            <w:tcBorders>
              <w:top w:val="nil"/>
              <w:left w:val="nil"/>
              <w:bottom w:val="nil"/>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Руководитель секретариата (Д-1)</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283 600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193 184</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90 416</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Сотрудник по программам (С-4)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223 100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64 731</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158 369</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программам (С-4)</w:t>
            </w:r>
            <w:proofErr w:type="gramStart"/>
            <w:r w:rsidRPr="006376F7">
              <w:rPr>
                <w:rFonts w:eastAsia="Times New Roman"/>
                <w:sz w:val="18"/>
                <w:szCs w:val="18"/>
                <w:vertAlign w:val="superscript"/>
                <w:lang w:val="ru-RU" w:eastAsia="en-GB"/>
              </w:rPr>
              <w:t>с</w:t>
            </w:r>
            <w:proofErr w:type="gramEnd"/>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программам (С-3)</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186 100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17 445</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168 655</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программам (С-3)</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186 100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70 988</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115 112</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Младший сотрудник по программам (С-2)</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161 800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68 548</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93 252</w:t>
            </w:r>
          </w:p>
        </w:tc>
      </w:tr>
      <w:tr w:rsidR="00536581" w:rsidRPr="006376F7" w:rsidTr="00A02B31">
        <w:trPr>
          <w:trHeight w:val="227"/>
          <w:jc w:val="right"/>
        </w:trPr>
        <w:tc>
          <w:tcPr>
            <w:tcW w:w="5634" w:type="dxa"/>
            <w:tcBorders>
              <w:top w:val="nil"/>
              <w:left w:val="nil"/>
              <w:bottom w:val="single" w:sz="4"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Младший сотрудник по программам (С-2) (заступил на должность в сентябре 2015 года)</w:t>
            </w:r>
          </w:p>
        </w:tc>
        <w:tc>
          <w:tcPr>
            <w:tcW w:w="1134" w:type="dxa"/>
            <w:tcBorders>
              <w:top w:val="nil"/>
              <w:left w:val="nil"/>
              <w:bottom w:val="single" w:sz="4"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93 933</w:t>
            </w:r>
          </w:p>
        </w:tc>
        <w:tc>
          <w:tcPr>
            <w:tcW w:w="1134" w:type="dxa"/>
            <w:tcBorders>
              <w:top w:val="nil"/>
              <w:left w:val="nil"/>
              <w:bottom w:val="single" w:sz="4"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w:t>
            </w:r>
          </w:p>
        </w:tc>
        <w:tc>
          <w:tcPr>
            <w:tcW w:w="1049" w:type="dxa"/>
            <w:tcBorders>
              <w:top w:val="nil"/>
              <w:left w:val="nil"/>
              <w:bottom w:val="single" w:sz="4"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93 933</w:t>
            </w:r>
          </w:p>
        </w:tc>
      </w:tr>
      <w:tr w:rsidR="00536581" w:rsidRPr="006376F7" w:rsidTr="00A02B31">
        <w:trPr>
          <w:trHeight w:val="227"/>
          <w:jc w:val="right"/>
        </w:trPr>
        <w:tc>
          <w:tcPr>
            <w:tcW w:w="5634" w:type="dxa"/>
            <w:tcBorders>
              <w:top w:val="nil"/>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3.1.1, персонал категории специалистов и выше</w:t>
            </w:r>
          </w:p>
        </w:tc>
        <w:tc>
          <w:tcPr>
            <w:tcW w:w="1134" w:type="dxa"/>
            <w:tcBorders>
              <w:top w:val="nil"/>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1 134 633</w:t>
            </w:r>
          </w:p>
        </w:tc>
        <w:tc>
          <w:tcPr>
            <w:tcW w:w="1134" w:type="dxa"/>
            <w:tcBorders>
              <w:top w:val="nil"/>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414 897</w:t>
            </w:r>
          </w:p>
        </w:tc>
        <w:tc>
          <w:tcPr>
            <w:tcW w:w="1049" w:type="dxa"/>
            <w:tcBorders>
              <w:top w:val="nil"/>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719 736</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3.1.2 Административный персонал</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административному обслуживанию (ОО-6)</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113 000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67 133</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45 867</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административному обслуживанию (ОО-6) (заступил на должность в сентябре 2015 года)</w:t>
            </w:r>
          </w:p>
        </w:tc>
        <w:tc>
          <w:tcPr>
            <w:tcW w:w="1134" w:type="dxa"/>
            <w:tcBorders>
              <w:top w:val="nil"/>
              <w:left w:val="nil"/>
              <w:bottom w:val="nil"/>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56 500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 –</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56 500</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административному обслуживанию (ОО-5) (заступил на должность в сентябре 2015 года)</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56 500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28 446</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28 054</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административному обслуживанию (ОО-5)</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113 000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57 770</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55 230</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административному обслуживанию (ОО-5)</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113 000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57 434</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55 566</w:t>
            </w:r>
          </w:p>
        </w:tc>
      </w:tr>
      <w:tr w:rsidR="00536581" w:rsidRPr="006376F7" w:rsidTr="00A02B31">
        <w:trPr>
          <w:trHeight w:val="227"/>
          <w:jc w:val="right"/>
        </w:trPr>
        <w:tc>
          <w:tcPr>
            <w:tcW w:w="56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3.1.2, административный персонал</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452 000</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210 783</w:t>
            </w:r>
          </w:p>
        </w:tc>
        <w:tc>
          <w:tcPr>
            <w:tcW w:w="1049"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241 217</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keepNext/>
              <w:spacing w:before="40" w:after="40"/>
              <w:rPr>
                <w:rFonts w:eastAsia="Times New Roman"/>
                <w:b/>
                <w:sz w:val="18"/>
                <w:szCs w:val="18"/>
                <w:lang w:val="ru-RU" w:eastAsia="en-GB"/>
              </w:rPr>
            </w:pPr>
            <w:r w:rsidRPr="006376F7">
              <w:rPr>
                <w:rFonts w:eastAsia="Times New Roman"/>
                <w:b/>
                <w:sz w:val="18"/>
                <w:szCs w:val="18"/>
                <w:lang w:val="ru-RU" w:eastAsia="en-GB"/>
              </w:rPr>
              <w:t>3.1.3 Временный механизм поддержки</w:t>
            </w:r>
          </w:p>
        </w:tc>
        <w:tc>
          <w:tcPr>
            <w:tcW w:w="1134" w:type="dxa"/>
            <w:tcBorders>
              <w:top w:val="nil"/>
              <w:left w:val="nil"/>
              <w:bottom w:val="nil"/>
              <w:right w:val="nil"/>
            </w:tcBorders>
            <w:shd w:val="clear" w:color="000000" w:fill="FFFFFF"/>
            <w:noWrap/>
            <w:hideMark/>
          </w:tcPr>
          <w:p w:rsidR="00536581" w:rsidRPr="006376F7" w:rsidRDefault="00536581" w:rsidP="006376F7">
            <w:pPr>
              <w:keepNext/>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134" w:type="dxa"/>
            <w:tcBorders>
              <w:top w:val="nil"/>
              <w:left w:val="nil"/>
              <w:bottom w:val="nil"/>
              <w:right w:val="nil"/>
            </w:tcBorders>
            <w:shd w:val="clear" w:color="000000" w:fill="FFFFFF"/>
            <w:noWrap/>
            <w:hideMark/>
          </w:tcPr>
          <w:p w:rsidR="00536581" w:rsidRPr="006376F7" w:rsidRDefault="00536581" w:rsidP="006376F7">
            <w:pPr>
              <w:keepNext/>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049" w:type="dxa"/>
            <w:tcBorders>
              <w:top w:val="nil"/>
              <w:left w:val="nil"/>
              <w:bottom w:val="nil"/>
              <w:right w:val="nil"/>
            </w:tcBorders>
            <w:shd w:val="clear" w:color="000000" w:fill="FFFFFF"/>
            <w:noWrap/>
            <w:hideMark/>
          </w:tcPr>
          <w:p w:rsidR="00536581" w:rsidRPr="006376F7" w:rsidRDefault="00536581" w:rsidP="006376F7">
            <w:pPr>
              <w:keepNext/>
              <w:spacing w:before="40" w:after="40"/>
              <w:rPr>
                <w:rFonts w:eastAsia="Times New Roman"/>
                <w:b/>
                <w:sz w:val="18"/>
                <w:szCs w:val="18"/>
                <w:lang w:val="ru-RU" w:eastAsia="en-GB"/>
              </w:rPr>
            </w:pPr>
            <w:r w:rsidRPr="006376F7">
              <w:rPr>
                <w:rFonts w:eastAsia="Times New Roman"/>
                <w:b/>
                <w:sz w:val="18"/>
                <w:szCs w:val="18"/>
                <w:lang w:val="ru-RU" w:eastAsia="en-GB"/>
              </w:rPr>
              <w:t> </w:t>
            </w:r>
          </w:p>
        </w:tc>
      </w:tr>
      <w:tr w:rsidR="00536581" w:rsidRPr="006376F7" w:rsidTr="00A02B31">
        <w:trPr>
          <w:trHeight w:val="227"/>
          <w:jc w:val="right"/>
        </w:trPr>
        <w:tc>
          <w:tcPr>
            <w:tcW w:w="5634" w:type="dxa"/>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Временная техническая </w:t>
            </w:r>
            <w:proofErr w:type="spellStart"/>
            <w:r w:rsidRPr="006376F7">
              <w:rPr>
                <w:rFonts w:eastAsia="Times New Roman"/>
                <w:sz w:val="18"/>
                <w:szCs w:val="18"/>
                <w:lang w:val="ru-RU" w:eastAsia="en-GB"/>
              </w:rPr>
              <w:t>секретариатская</w:t>
            </w:r>
            <w:proofErr w:type="spellEnd"/>
            <w:r w:rsidRPr="006376F7">
              <w:rPr>
                <w:rFonts w:eastAsia="Times New Roman"/>
                <w:sz w:val="18"/>
                <w:szCs w:val="18"/>
                <w:lang w:val="ru-RU" w:eastAsia="en-GB"/>
              </w:rPr>
              <w:t xml:space="preserve"> поддержка</w:t>
            </w:r>
          </w:p>
        </w:tc>
        <w:tc>
          <w:tcPr>
            <w:tcW w:w="1134" w:type="dxa"/>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sym w:font="Symbol" w:char="F02D"/>
            </w:r>
          </w:p>
        </w:tc>
        <w:tc>
          <w:tcPr>
            <w:tcW w:w="1134" w:type="dxa"/>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100 740</w:t>
            </w:r>
          </w:p>
        </w:tc>
        <w:tc>
          <w:tcPr>
            <w:tcW w:w="1049" w:type="dxa"/>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(100 740)</w:t>
            </w:r>
          </w:p>
        </w:tc>
      </w:tr>
      <w:tr w:rsidR="00536581" w:rsidRPr="006376F7" w:rsidTr="00A02B31">
        <w:trPr>
          <w:trHeight w:val="227"/>
          <w:jc w:val="right"/>
        </w:trPr>
        <w:tc>
          <w:tcPr>
            <w:tcW w:w="5634" w:type="dxa"/>
            <w:tcBorders>
              <w:top w:val="single" w:sz="8" w:space="0" w:color="auto"/>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3.1.3, временный механизм поддержки</w:t>
            </w:r>
          </w:p>
        </w:tc>
        <w:tc>
          <w:tcPr>
            <w:tcW w:w="1134" w:type="dxa"/>
            <w:tcBorders>
              <w:top w:val="single" w:sz="8"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0</w:t>
            </w:r>
          </w:p>
        </w:tc>
        <w:tc>
          <w:tcPr>
            <w:tcW w:w="1134" w:type="dxa"/>
            <w:tcBorders>
              <w:top w:val="single" w:sz="8"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100 740</w:t>
            </w:r>
          </w:p>
        </w:tc>
        <w:tc>
          <w:tcPr>
            <w:tcW w:w="1049" w:type="dxa"/>
            <w:tcBorders>
              <w:top w:val="single" w:sz="8" w:space="0" w:color="auto"/>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(100 740)</w:t>
            </w:r>
          </w:p>
        </w:tc>
      </w:tr>
      <w:tr w:rsidR="00536581" w:rsidRPr="006376F7" w:rsidTr="00A02B31">
        <w:trPr>
          <w:trHeight w:val="227"/>
          <w:jc w:val="right"/>
        </w:trPr>
        <w:tc>
          <w:tcPr>
            <w:tcW w:w="5634" w:type="dxa"/>
            <w:tcBorders>
              <w:top w:val="single" w:sz="8"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3.1, персонал секретариата</w:t>
            </w:r>
          </w:p>
        </w:tc>
        <w:tc>
          <w:tcPr>
            <w:tcW w:w="1134" w:type="dxa"/>
            <w:tcBorders>
              <w:top w:val="single" w:sz="8"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1 586 633</w:t>
            </w:r>
          </w:p>
        </w:tc>
        <w:tc>
          <w:tcPr>
            <w:tcW w:w="1134" w:type="dxa"/>
            <w:tcBorders>
              <w:top w:val="single" w:sz="8"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726 419</w:t>
            </w:r>
          </w:p>
        </w:tc>
        <w:tc>
          <w:tcPr>
            <w:tcW w:w="1049" w:type="dxa"/>
            <w:tcBorders>
              <w:top w:val="single" w:sz="8"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xml:space="preserve">860 214 </w:t>
            </w:r>
          </w:p>
        </w:tc>
      </w:tr>
      <w:tr w:rsidR="00536581" w:rsidRPr="003841AD"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3.2 Эксплуатационные расходы секретариата (не связанные с персоналом)</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3.2.1 Служебные поездки</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Официальные поездки</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100 000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71 788</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28 212</w:t>
            </w:r>
          </w:p>
        </w:tc>
      </w:tr>
      <w:tr w:rsidR="00536581" w:rsidRPr="006376F7" w:rsidTr="00A02B31">
        <w:trPr>
          <w:trHeight w:val="227"/>
          <w:jc w:val="right"/>
        </w:trPr>
        <w:tc>
          <w:tcPr>
            <w:tcW w:w="56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3.2.1, служебные поездки</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100 000</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71 788</w:t>
            </w:r>
          </w:p>
        </w:tc>
        <w:tc>
          <w:tcPr>
            <w:tcW w:w="1049"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28 212</w:t>
            </w:r>
          </w:p>
        </w:tc>
      </w:tr>
      <w:tr w:rsidR="00536581" w:rsidRPr="006376F7" w:rsidTr="00A02B31">
        <w:trPr>
          <w:trHeight w:val="227"/>
          <w:jc w:val="right"/>
        </w:trPr>
        <w:tc>
          <w:tcPr>
            <w:tcW w:w="56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3.2.2 Обучение персонала</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1049"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2B31">
        <w:trPr>
          <w:trHeight w:val="227"/>
          <w:jc w:val="right"/>
        </w:trPr>
        <w:tc>
          <w:tcPr>
            <w:tcW w:w="56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Профессиональное обучение в сфере управления проектами</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10 000</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4 500</w:t>
            </w:r>
          </w:p>
        </w:tc>
        <w:tc>
          <w:tcPr>
            <w:tcW w:w="1049"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5 500</w:t>
            </w:r>
          </w:p>
        </w:tc>
      </w:tr>
      <w:tr w:rsidR="00536581" w:rsidRPr="006376F7" w:rsidTr="00A02B31">
        <w:trPr>
          <w:trHeight w:val="227"/>
          <w:jc w:val="right"/>
        </w:trPr>
        <w:tc>
          <w:tcPr>
            <w:tcW w:w="56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Обучение сотрудников работе с системой «</w:t>
            </w:r>
            <w:proofErr w:type="spellStart"/>
            <w:r w:rsidRPr="006376F7">
              <w:rPr>
                <w:rFonts w:eastAsia="Times New Roman"/>
                <w:sz w:val="18"/>
                <w:szCs w:val="18"/>
                <w:lang w:val="ru-RU" w:eastAsia="en-GB"/>
              </w:rPr>
              <w:t>Умоджа</w:t>
            </w:r>
            <w:proofErr w:type="spellEnd"/>
            <w:r w:rsidRPr="006376F7">
              <w:rPr>
                <w:rFonts w:eastAsia="Times New Roman"/>
                <w:sz w:val="18"/>
                <w:szCs w:val="18"/>
                <w:lang w:val="ru-RU" w:eastAsia="en-GB"/>
              </w:rPr>
              <w:t>» и проведению интервью в соответствии с уровнем подготовки</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12 000</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4 190</w:t>
            </w:r>
          </w:p>
        </w:tc>
        <w:tc>
          <w:tcPr>
            <w:tcW w:w="1049"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7 810</w:t>
            </w:r>
          </w:p>
        </w:tc>
      </w:tr>
      <w:tr w:rsidR="00536581" w:rsidRPr="006376F7" w:rsidTr="00A02B31">
        <w:trPr>
          <w:trHeight w:val="227"/>
          <w:jc w:val="right"/>
        </w:trPr>
        <w:tc>
          <w:tcPr>
            <w:tcW w:w="56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3.2.2, обучение персонала</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22 000</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8 690</w:t>
            </w:r>
          </w:p>
        </w:tc>
        <w:tc>
          <w:tcPr>
            <w:tcW w:w="1049"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13 310</w:t>
            </w:r>
          </w:p>
        </w:tc>
      </w:tr>
      <w:tr w:rsidR="00536581" w:rsidRPr="006376F7" w:rsidTr="00A02B31">
        <w:trPr>
          <w:trHeight w:val="227"/>
          <w:jc w:val="right"/>
        </w:trPr>
        <w:tc>
          <w:tcPr>
            <w:tcW w:w="56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3.2.3 Оборудование и канцелярские принадлежности</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1049"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2B31">
        <w:trPr>
          <w:trHeight w:val="227"/>
          <w:jc w:val="right"/>
        </w:trPr>
        <w:tc>
          <w:tcPr>
            <w:tcW w:w="56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Расходное оборудование (предметы стоимостью менее 1 500 долл. США за шт.)</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4 500</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5 137</w:t>
            </w:r>
          </w:p>
        </w:tc>
        <w:tc>
          <w:tcPr>
            <w:tcW w:w="1049"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(637)</w:t>
            </w:r>
          </w:p>
        </w:tc>
      </w:tr>
      <w:tr w:rsidR="00536581" w:rsidRPr="006376F7" w:rsidTr="00A02B31">
        <w:trPr>
          <w:trHeight w:val="227"/>
          <w:jc w:val="right"/>
        </w:trPr>
        <w:tc>
          <w:tcPr>
            <w:tcW w:w="56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Канцелярские принадлежности и материалы</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12 000</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9 084</w:t>
            </w:r>
          </w:p>
        </w:tc>
        <w:tc>
          <w:tcPr>
            <w:tcW w:w="1049"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2 916 </w:t>
            </w:r>
          </w:p>
        </w:tc>
      </w:tr>
      <w:tr w:rsidR="00536581" w:rsidRPr="006376F7" w:rsidTr="00A02B31">
        <w:trPr>
          <w:trHeight w:val="227"/>
          <w:jc w:val="right"/>
        </w:trPr>
        <w:tc>
          <w:tcPr>
            <w:tcW w:w="56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3.2.3, оборудование и канцелярские принадлежности</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16 500</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14 221</w:t>
            </w:r>
          </w:p>
        </w:tc>
        <w:tc>
          <w:tcPr>
            <w:tcW w:w="1049"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xml:space="preserve">2 279 </w:t>
            </w:r>
          </w:p>
        </w:tc>
      </w:tr>
      <w:tr w:rsidR="00536581" w:rsidRPr="006376F7" w:rsidTr="00A02B31">
        <w:trPr>
          <w:trHeight w:val="227"/>
          <w:jc w:val="right"/>
        </w:trPr>
        <w:tc>
          <w:tcPr>
            <w:tcW w:w="56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3.2.4 Помещения</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1049"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2B31">
        <w:trPr>
          <w:trHeight w:val="227"/>
          <w:jc w:val="right"/>
        </w:trPr>
        <w:tc>
          <w:tcPr>
            <w:tcW w:w="56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Участие в косвенных расходах (эксплуатационное обслуживание служебных помещений, коллективная безопасность, коммутационный узел и т.д.)</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45 000</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45 949</w:t>
            </w:r>
          </w:p>
        </w:tc>
        <w:tc>
          <w:tcPr>
            <w:tcW w:w="1049"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(949)</w:t>
            </w:r>
          </w:p>
        </w:tc>
      </w:tr>
      <w:tr w:rsidR="00536581" w:rsidRPr="006376F7" w:rsidTr="00A02B31">
        <w:trPr>
          <w:trHeight w:val="227"/>
          <w:jc w:val="right"/>
        </w:trPr>
        <w:tc>
          <w:tcPr>
            <w:tcW w:w="5634" w:type="dxa"/>
            <w:tcBorders>
              <w:top w:val="single" w:sz="4" w:space="0" w:color="auto"/>
              <w:left w:val="nil"/>
              <w:bottom w:val="single" w:sz="4" w:space="0" w:color="auto"/>
              <w:right w:val="nil"/>
            </w:tcBorders>
            <w:shd w:val="clear" w:color="auto" w:fill="auto"/>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3.2.4, помещения</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45 000</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45 949</w:t>
            </w:r>
          </w:p>
        </w:tc>
        <w:tc>
          <w:tcPr>
            <w:tcW w:w="1049"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(949)</w:t>
            </w:r>
          </w:p>
        </w:tc>
      </w:tr>
      <w:tr w:rsidR="00536581" w:rsidRPr="003841AD" w:rsidTr="00A02B31">
        <w:trPr>
          <w:trHeight w:val="227"/>
          <w:jc w:val="right"/>
        </w:trPr>
        <w:tc>
          <w:tcPr>
            <w:tcW w:w="56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3.2.5 Принтеры, копировальные аппараты и услуги в сфере информационных технологий</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1049"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2B31">
        <w:trPr>
          <w:trHeight w:val="227"/>
          <w:jc w:val="right"/>
        </w:trPr>
        <w:tc>
          <w:tcPr>
            <w:tcW w:w="56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Эксплуатация и техническое обслуживание принтеров и копировальных аппаратов</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5 000</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2 054</w:t>
            </w:r>
          </w:p>
        </w:tc>
        <w:tc>
          <w:tcPr>
            <w:tcW w:w="1049"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2 946 </w:t>
            </w:r>
          </w:p>
        </w:tc>
      </w:tr>
      <w:tr w:rsidR="00536581" w:rsidRPr="006376F7" w:rsidTr="00A02B31">
        <w:trPr>
          <w:trHeight w:val="227"/>
          <w:jc w:val="right"/>
        </w:trPr>
        <w:tc>
          <w:tcPr>
            <w:tcW w:w="56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Приобретение лицензий на программное обеспечение (четыре лицензии на «</w:t>
            </w:r>
            <w:proofErr w:type="spellStart"/>
            <w:r w:rsidRPr="006376F7">
              <w:rPr>
                <w:rFonts w:eastAsia="Times New Roman"/>
                <w:sz w:val="18"/>
                <w:szCs w:val="18"/>
                <w:lang w:val="ru-RU" w:eastAsia="en-GB"/>
              </w:rPr>
              <w:t>Microsoft</w:t>
            </w:r>
            <w:proofErr w:type="spellEnd"/>
            <w:r w:rsidRPr="006376F7">
              <w:rPr>
                <w:rFonts w:eastAsia="Times New Roman"/>
                <w:sz w:val="18"/>
                <w:szCs w:val="18"/>
                <w:lang w:val="ru-RU" w:eastAsia="en-GB"/>
              </w:rPr>
              <w:t xml:space="preserve"> </w:t>
            </w:r>
            <w:proofErr w:type="spellStart"/>
            <w:r w:rsidRPr="006376F7">
              <w:rPr>
                <w:rFonts w:eastAsia="Times New Roman"/>
                <w:sz w:val="18"/>
                <w:szCs w:val="18"/>
                <w:lang w:val="ru-RU" w:eastAsia="en-GB"/>
              </w:rPr>
              <w:t>Project</w:t>
            </w:r>
            <w:proofErr w:type="spellEnd"/>
            <w:r w:rsidRPr="006376F7">
              <w:rPr>
                <w:rFonts w:eastAsia="Times New Roman"/>
                <w:sz w:val="18"/>
                <w:szCs w:val="18"/>
                <w:lang w:val="ru-RU" w:eastAsia="en-GB"/>
              </w:rPr>
              <w:t>» и четыре лицензии на «</w:t>
            </w:r>
            <w:proofErr w:type="spellStart"/>
            <w:r w:rsidRPr="006376F7">
              <w:rPr>
                <w:rFonts w:eastAsia="Times New Roman"/>
                <w:sz w:val="18"/>
                <w:szCs w:val="18"/>
                <w:lang w:val="ru-RU" w:eastAsia="en-GB"/>
              </w:rPr>
              <w:t>Adobe</w:t>
            </w:r>
            <w:proofErr w:type="spellEnd"/>
            <w:r w:rsidRPr="006376F7">
              <w:rPr>
                <w:rFonts w:eastAsia="Times New Roman"/>
                <w:sz w:val="18"/>
                <w:szCs w:val="18"/>
                <w:lang w:val="ru-RU" w:eastAsia="en-GB"/>
              </w:rPr>
              <w:t>»)</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4 000</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4 000</w:t>
            </w:r>
          </w:p>
        </w:tc>
        <w:tc>
          <w:tcPr>
            <w:tcW w:w="1049"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(0)</w:t>
            </w:r>
          </w:p>
        </w:tc>
      </w:tr>
      <w:tr w:rsidR="00536581" w:rsidRPr="006376F7" w:rsidTr="00A02B31">
        <w:trPr>
          <w:trHeight w:val="227"/>
          <w:jc w:val="right"/>
        </w:trPr>
        <w:tc>
          <w:tcPr>
            <w:tcW w:w="56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Услуги в области </w:t>
            </w:r>
            <w:proofErr w:type="gramStart"/>
            <w:r w:rsidRPr="006376F7">
              <w:rPr>
                <w:rFonts w:eastAsia="Times New Roman"/>
                <w:sz w:val="18"/>
                <w:szCs w:val="18"/>
                <w:lang w:val="ru-RU" w:eastAsia="en-GB"/>
              </w:rPr>
              <w:t>информационных</w:t>
            </w:r>
            <w:proofErr w:type="gramEnd"/>
            <w:r w:rsidRPr="006376F7">
              <w:rPr>
                <w:rFonts w:eastAsia="Times New Roman"/>
                <w:sz w:val="18"/>
                <w:szCs w:val="18"/>
                <w:lang w:val="ru-RU" w:eastAsia="en-GB"/>
              </w:rPr>
              <w:t xml:space="preserve"> </w:t>
            </w:r>
            <w:proofErr w:type="spellStart"/>
            <w:r w:rsidRPr="006376F7">
              <w:rPr>
                <w:rFonts w:eastAsia="Times New Roman"/>
                <w:sz w:val="18"/>
                <w:szCs w:val="18"/>
                <w:lang w:val="ru-RU" w:eastAsia="en-GB"/>
              </w:rPr>
              <w:t>технологий</w:t>
            </w:r>
            <w:r w:rsidRPr="006376F7">
              <w:rPr>
                <w:rFonts w:eastAsia="Times New Roman"/>
                <w:sz w:val="18"/>
                <w:szCs w:val="18"/>
                <w:vertAlign w:val="superscript"/>
                <w:lang w:val="ru-RU" w:eastAsia="en-GB"/>
              </w:rPr>
              <w:t>d</w:t>
            </w:r>
            <w:proofErr w:type="spellEnd"/>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15 297</w:t>
            </w:r>
          </w:p>
        </w:tc>
        <w:tc>
          <w:tcPr>
            <w:tcW w:w="1049"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(15 297)</w:t>
            </w:r>
          </w:p>
        </w:tc>
      </w:tr>
      <w:tr w:rsidR="00536581" w:rsidRPr="006376F7" w:rsidTr="00A02B31">
        <w:trPr>
          <w:trHeight w:val="227"/>
          <w:jc w:val="right"/>
        </w:trPr>
        <w:tc>
          <w:tcPr>
            <w:tcW w:w="5634" w:type="dxa"/>
            <w:tcBorders>
              <w:top w:val="single" w:sz="4" w:space="0" w:color="auto"/>
              <w:left w:val="nil"/>
              <w:bottom w:val="single" w:sz="4" w:space="0" w:color="auto"/>
              <w:right w:val="nil"/>
            </w:tcBorders>
            <w:shd w:val="clear" w:color="auto" w:fill="auto"/>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3.2.5, принтеры, копировальные аппараты и услуги в сфере информационных технологий</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9 000</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21 352</w:t>
            </w:r>
          </w:p>
        </w:tc>
        <w:tc>
          <w:tcPr>
            <w:tcW w:w="1049"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(12 352)</w:t>
            </w:r>
          </w:p>
        </w:tc>
      </w:tr>
      <w:tr w:rsidR="00536581" w:rsidRPr="003841AD"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3.2.6 Телефонные, почтовые и другие расходы</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Телефонные расходы</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20 000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18 522</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1 478</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Почтовые и другие расходы</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2 000</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3 478</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(1 478)</w:t>
            </w:r>
          </w:p>
        </w:tc>
      </w:tr>
      <w:tr w:rsidR="00536581" w:rsidRPr="006376F7" w:rsidTr="00A02B31">
        <w:trPr>
          <w:trHeight w:val="227"/>
          <w:jc w:val="right"/>
        </w:trPr>
        <w:tc>
          <w:tcPr>
            <w:tcW w:w="5634" w:type="dxa"/>
            <w:tcBorders>
              <w:top w:val="single" w:sz="4" w:space="0" w:color="auto"/>
              <w:left w:val="nil"/>
              <w:bottom w:val="single" w:sz="4" w:space="0" w:color="auto"/>
              <w:right w:val="nil"/>
            </w:tcBorders>
            <w:shd w:val="clear" w:color="auto" w:fill="auto"/>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3.2.6, телефонные, почтовые и другие расходы</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22 000</w:t>
            </w:r>
          </w:p>
        </w:tc>
        <w:tc>
          <w:tcPr>
            <w:tcW w:w="1134"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22 000</w:t>
            </w:r>
          </w:p>
        </w:tc>
        <w:tc>
          <w:tcPr>
            <w:tcW w:w="1049" w:type="dxa"/>
            <w:tcBorders>
              <w:top w:val="single" w:sz="4"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(0)</w:t>
            </w:r>
          </w:p>
        </w:tc>
      </w:tr>
      <w:tr w:rsidR="00536581" w:rsidRPr="006376F7" w:rsidTr="00A02B31">
        <w:trPr>
          <w:trHeight w:val="227"/>
          <w:jc w:val="right"/>
        </w:trPr>
        <w:tc>
          <w:tcPr>
            <w:tcW w:w="56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3.2.7 Представительские расходы</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134"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049" w:type="dxa"/>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r>
      <w:tr w:rsidR="00536581" w:rsidRPr="006376F7" w:rsidTr="00A02B31">
        <w:trPr>
          <w:trHeight w:val="227"/>
          <w:jc w:val="right"/>
        </w:trPr>
        <w:tc>
          <w:tcPr>
            <w:tcW w:w="5634" w:type="dxa"/>
            <w:tcBorders>
              <w:top w:val="nil"/>
              <w:left w:val="nil"/>
              <w:bottom w:val="single" w:sz="4"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Представительские расходы</w:t>
            </w:r>
          </w:p>
        </w:tc>
        <w:tc>
          <w:tcPr>
            <w:tcW w:w="1134" w:type="dxa"/>
            <w:tcBorders>
              <w:top w:val="nil"/>
              <w:left w:val="nil"/>
              <w:bottom w:val="single" w:sz="4"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5 000</w:t>
            </w:r>
          </w:p>
        </w:tc>
        <w:tc>
          <w:tcPr>
            <w:tcW w:w="1134" w:type="dxa"/>
            <w:tcBorders>
              <w:top w:val="nil"/>
              <w:left w:val="nil"/>
              <w:bottom w:val="single" w:sz="4"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w:t>
            </w:r>
          </w:p>
        </w:tc>
        <w:tc>
          <w:tcPr>
            <w:tcW w:w="1049" w:type="dxa"/>
            <w:tcBorders>
              <w:top w:val="nil"/>
              <w:left w:val="nil"/>
              <w:bottom w:val="single" w:sz="4"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5 000</w:t>
            </w:r>
          </w:p>
        </w:tc>
      </w:tr>
      <w:tr w:rsidR="00536581" w:rsidRPr="006376F7" w:rsidTr="00A02B31">
        <w:trPr>
          <w:trHeight w:val="227"/>
          <w:jc w:val="right"/>
        </w:trPr>
        <w:tc>
          <w:tcPr>
            <w:tcW w:w="5634" w:type="dxa"/>
            <w:tcBorders>
              <w:top w:val="nil"/>
              <w:left w:val="nil"/>
              <w:bottom w:val="single" w:sz="4" w:space="0" w:color="auto"/>
              <w:right w:val="nil"/>
            </w:tcBorders>
            <w:shd w:val="clear" w:color="auto" w:fill="auto"/>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3.2.7, представительские расходы</w:t>
            </w:r>
          </w:p>
        </w:tc>
        <w:tc>
          <w:tcPr>
            <w:tcW w:w="1134" w:type="dxa"/>
            <w:tcBorders>
              <w:top w:val="nil"/>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5 000</w:t>
            </w:r>
          </w:p>
        </w:tc>
        <w:tc>
          <w:tcPr>
            <w:tcW w:w="1134" w:type="dxa"/>
            <w:tcBorders>
              <w:top w:val="nil"/>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w:t>
            </w:r>
          </w:p>
        </w:tc>
        <w:tc>
          <w:tcPr>
            <w:tcW w:w="1049" w:type="dxa"/>
            <w:tcBorders>
              <w:top w:val="nil"/>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5 000</w:t>
            </w:r>
          </w:p>
        </w:tc>
      </w:tr>
      <w:tr w:rsidR="00536581" w:rsidRPr="006376F7" w:rsidTr="00A02B31">
        <w:trPr>
          <w:trHeight w:val="227"/>
          <w:jc w:val="right"/>
        </w:trPr>
        <w:tc>
          <w:tcPr>
            <w:tcW w:w="56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 эксплуатационные расходы секретариата (не связанные с персоналом)</w:t>
            </w:r>
          </w:p>
        </w:tc>
        <w:tc>
          <w:tcPr>
            <w:tcW w:w="11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219 500</w:t>
            </w:r>
          </w:p>
        </w:tc>
        <w:tc>
          <w:tcPr>
            <w:tcW w:w="11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184 000</w:t>
            </w:r>
          </w:p>
        </w:tc>
        <w:tc>
          <w:tcPr>
            <w:tcW w:w="1049"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35 500</w:t>
            </w:r>
          </w:p>
        </w:tc>
      </w:tr>
      <w:tr w:rsidR="00536581" w:rsidRPr="006376F7" w:rsidTr="00A02B31">
        <w:trPr>
          <w:trHeight w:val="227"/>
          <w:jc w:val="right"/>
        </w:trPr>
        <w:tc>
          <w:tcPr>
            <w:tcW w:w="56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 секретариат (персонал + эксплуатационные расходы)</w:t>
            </w:r>
          </w:p>
        </w:tc>
        <w:tc>
          <w:tcPr>
            <w:tcW w:w="11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1 806 133</w:t>
            </w:r>
          </w:p>
        </w:tc>
        <w:tc>
          <w:tcPr>
            <w:tcW w:w="11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910 419</w:t>
            </w:r>
          </w:p>
        </w:tc>
        <w:tc>
          <w:tcPr>
            <w:tcW w:w="1049"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895 714</w:t>
            </w:r>
          </w:p>
        </w:tc>
      </w:tr>
      <w:tr w:rsidR="00536581" w:rsidRPr="006376F7" w:rsidTr="00A02B31">
        <w:trPr>
          <w:trHeight w:val="227"/>
          <w:jc w:val="right"/>
        </w:trPr>
        <w:tc>
          <w:tcPr>
            <w:tcW w:w="56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Всего, 1+2+3</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8 802 133</w:t>
            </w:r>
          </w:p>
        </w:tc>
        <w:tc>
          <w:tcPr>
            <w:tcW w:w="1134"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6 536 609</w:t>
            </w:r>
          </w:p>
        </w:tc>
        <w:tc>
          <w:tcPr>
            <w:tcW w:w="1049" w:type="dxa"/>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2 265 524</w:t>
            </w:r>
          </w:p>
        </w:tc>
      </w:tr>
      <w:tr w:rsidR="00536581" w:rsidRPr="006376F7" w:rsidTr="00A02B31">
        <w:trPr>
          <w:trHeight w:val="227"/>
          <w:jc w:val="right"/>
        </w:trPr>
        <w:tc>
          <w:tcPr>
            <w:tcW w:w="56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Расходы на вспомогательное обслуживание программ (8 процентов)</w:t>
            </w:r>
          </w:p>
        </w:tc>
        <w:tc>
          <w:tcPr>
            <w:tcW w:w="11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704 171</w:t>
            </w:r>
          </w:p>
        </w:tc>
        <w:tc>
          <w:tcPr>
            <w:tcW w:w="11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522 929</w:t>
            </w:r>
          </w:p>
        </w:tc>
        <w:tc>
          <w:tcPr>
            <w:tcW w:w="1049"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181 242</w:t>
            </w:r>
          </w:p>
        </w:tc>
      </w:tr>
      <w:tr w:rsidR="00536581" w:rsidRPr="006376F7" w:rsidTr="00A02B31">
        <w:trPr>
          <w:trHeight w:val="227"/>
          <w:jc w:val="right"/>
        </w:trPr>
        <w:tc>
          <w:tcPr>
            <w:tcW w:w="56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Общая стоимость для Целевого фонда</w:t>
            </w:r>
          </w:p>
        </w:tc>
        <w:tc>
          <w:tcPr>
            <w:tcW w:w="11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9 506 304</w:t>
            </w:r>
          </w:p>
        </w:tc>
        <w:tc>
          <w:tcPr>
            <w:tcW w:w="1134"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7 059 537</w:t>
            </w:r>
          </w:p>
        </w:tc>
        <w:tc>
          <w:tcPr>
            <w:tcW w:w="1049" w:type="dxa"/>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2 446 766</w:t>
            </w:r>
          </w:p>
        </w:tc>
      </w:tr>
      <w:tr w:rsidR="00536581" w:rsidRPr="006376F7" w:rsidTr="00A02B31">
        <w:trPr>
          <w:trHeight w:val="227"/>
          <w:jc w:val="right"/>
        </w:trPr>
        <w:tc>
          <w:tcPr>
            <w:tcW w:w="5634" w:type="dxa"/>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Взносы в резерв оборотных средств (10 процентов)</w:t>
            </w:r>
          </w:p>
        </w:tc>
        <w:tc>
          <w:tcPr>
            <w:tcW w:w="1134" w:type="dxa"/>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20 476</w:t>
            </w:r>
          </w:p>
        </w:tc>
        <w:tc>
          <w:tcPr>
            <w:tcW w:w="1134" w:type="dxa"/>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798 223</w:t>
            </w:r>
          </w:p>
        </w:tc>
        <w:tc>
          <w:tcPr>
            <w:tcW w:w="1049" w:type="dxa"/>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(777 747)</w:t>
            </w:r>
          </w:p>
        </w:tc>
      </w:tr>
      <w:tr w:rsidR="00536581" w:rsidRPr="006376F7" w:rsidTr="00A02B31">
        <w:trPr>
          <w:trHeight w:val="227"/>
          <w:jc w:val="right"/>
        </w:trPr>
        <w:tc>
          <w:tcPr>
            <w:tcW w:w="5634" w:type="dxa"/>
            <w:tcBorders>
              <w:top w:val="single" w:sz="8" w:space="0" w:color="auto"/>
              <w:left w:val="nil"/>
              <w:bottom w:val="single" w:sz="12" w:space="0" w:color="auto"/>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Общая потребность в средствах</w:t>
            </w:r>
          </w:p>
        </w:tc>
        <w:tc>
          <w:tcPr>
            <w:tcW w:w="1134" w:type="dxa"/>
            <w:tcBorders>
              <w:top w:val="single" w:sz="8" w:space="0" w:color="auto"/>
              <w:left w:val="nil"/>
              <w:bottom w:val="single" w:sz="12" w:space="0" w:color="auto"/>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9 526 780</w:t>
            </w:r>
          </w:p>
        </w:tc>
        <w:tc>
          <w:tcPr>
            <w:tcW w:w="1134" w:type="dxa"/>
            <w:tcBorders>
              <w:top w:val="single" w:sz="8" w:space="0" w:color="auto"/>
              <w:left w:val="nil"/>
              <w:bottom w:val="single" w:sz="12" w:space="0" w:color="auto"/>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7 857 760</w:t>
            </w:r>
          </w:p>
        </w:tc>
        <w:tc>
          <w:tcPr>
            <w:tcW w:w="1049" w:type="dxa"/>
            <w:tcBorders>
              <w:top w:val="single" w:sz="8" w:space="0" w:color="auto"/>
              <w:left w:val="nil"/>
              <w:bottom w:val="single" w:sz="12" w:space="0" w:color="auto"/>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1 669 019</w:t>
            </w:r>
          </w:p>
        </w:tc>
      </w:tr>
    </w:tbl>
    <w:p w:rsidR="00536581" w:rsidRPr="001C162B" w:rsidRDefault="00536581" w:rsidP="003574DD">
      <w:pPr>
        <w:spacing w:before="120" w:after="120"/>
        <w:rPr>
          <w:rFonts w:eastAsia="Times New Roman"/>
          <w:sz w:val="18"/>
          <w:szCs w:val="24"/>
          <w:lang w:val="ru-RU" w:eastAsia="en-GB"/>
        </w:rPr>
      </w:pPr>
      <w:r w:rsidRPr="00536581">
        <w:rPr>
          <w:rFonts w:eastAsia="Times New Roman"/>
          <w:szCs w:val="24"/>
          <w:lang w:val="ru-RU" w:eastAsia="en-GB"/>
        </w:rPr>
        <w:fldChar w:fldCharType="end"/>
      </w:r>
      <w:r w:rsidRPr="001C162B">
        <w:rPr>
          <w:rFonts w:eastAsia="Times New Roman"/>
          <w:sz w:val="18"/>
          <w:szCs w:val="24"/>
          <w:lang w:val="ru-RU" w:eastAsia="en-GB"/>
        </w:rPr>
        <w:t xml:space="preserve">a </w:t>
      </w:r>
      <w:r w:rsidR="00AB045F" w:rsidRPr="001C162B">
        <w:rPr>
          <w:rFonts w:eastAsia="Times New Roman"/>
          <w:sz w:val="18"/>
          <w:szCs w:val="24"/>
          <w:lang w:val="ru-RU" w:eastAsia="en-GB"/>
        </w:rPr>
        <w:tab/>
      </w:r>
      <w:r w:rsidRPr="001C162B">
        <w:rPr>
          <w:rFonts w:eastAsia="Times New Roman"/>
          <w:sz w:val="18"/>
          <w:szCs w:val="24"/>
          <w:lang w:val="ru-RU" w:eastAsia="en-GB"/>
        </w:rPr>
        <w:t xml:space="preserve">Расходы </w:t>
      </w:r>
      <w:proofErr w:type="gramStart"/>
      <w:r w:rsidRPr="001C162B">
        <w:rPr>
          <w:rFonts w:eastAsia="Times New Roman"/>
          <w:sz w:val="18"/>
          <w:szCs w:val="24"/>
          <w:lang w:val="ru-RU" w:eastAsia="en-GB"/>
        </w:rPr>
        <w:t>на информирование о работе Пленума в связи с выпуском Бюллетеня о переговорах</w:t>
      </w:r>
      <w:proofErr w:type="gramEnd"/>
      <w:r w:rsidRPr="001C162B">
        <w:rPr>
          <w:rFonts w:eastAsia="Times New Roman"/>
          <w:sz w:val="18"/>
          <w:szCs w:val="24"/>
          <w:lang w:val="ru-RU" w:eastAsia="en-GB"/>
        </w:rPr>
        <w:t xml:space="preserve"> по Земле на третьей сессии были отражены в 2014 году. </w:t>
      </w:r>
    </w:p>
    <w:p w:rsidR="00536581" w:rsidRPr="001C162B" w:rsidRDefault="00536581" w:rsidP="00536581">
      <w:pPr>
        <w:spacing w:after="120"/>
        <w:rPr>
          <w:rFonts w:eastAsia="Times New Roman"/>
          <w:sz w:val="18"/>
          <w:szCs w:val="24"/>
          <w:lang w:val="ru-RU" w:eastAsia="en-GB"/>
        </w:rPr>
      </w:pPr>
      <w:r w:rsidRPr="001C162B">
        <w:rPr>
          <w:rFonts w:eastAsia="Times New Roman"/>
          <w:sz w:val="18"/>
          <w:szCs w:val="24"/>
          <w:lang w:val="ru-RU" w:eastAsia="en-GB"/>
        </w:rPr>
        <w:t xml:space="preserve">b </w:t>
      </w:r>
      <w:r w:rsidR="00AB045F" w:rsidRPr="001C162B">
        <w:rPr>
          <w:rFonts w:eastAsia="Times New Roman"/>
          <w:sz w:val="18"/>
          <w:szCs w:val="24"/>
          <w:lang w:val="ru-RU" w:eastAsia="en-GB"/>
        </w:rPr>
        <w:tab/>
      </w:r>
      <w:r w:rsidRPr="001C162B">
        <w:rPr>
          <w:rFonts w:eastAsia="Times New Roman"/>
          <w:sz w:val="18"/>
          <w:szCs w:val="24"/>
          <w:lang w:val="ru-RU" w:eastAsia="en-GB"/>
        </w:rPr>
        <w:t xml:space="preserve">Расходы на обеспечение безопасности в ходе третьей сессии Пленума, начисленные в 2015 году (95 913 долл. США), покрывали местные меры по безопасности, которые обеспечивались Добровольцами Организации Объединенных Наций и Службой </w:t>
      </w:r>
      <w:proofErr w:type="gramStart"/>
      <w:r w:rsidRPr="001C162B">
        <w:rPr>
          <w:rFonts w:eastAsia="Times New Roman"/>
          <w:sz w:val="18"/>
          <w:szCs w:val="24"/>
          <w:lang w:val="ru-RU" w:eastAsia="en-GB"/>
        </w:rPr>
        <w:t>безопасности Организации Объединенных Наций Отделения Организации Объединенных Наций</w:t>
      </w:r>
      <w:proofErr w:type="gramEnd"/>
      <w:r w:rsidRPr="001C162B">
        <w:rPr>
          <w:rFonts w:eastAsia="Times New Roman"/>
          <w:sz w:val="18"/>
          <w:szCs w:val="24"/>
          <w:lang w:val="ru-RU" w:eastAsia="en-GB"/>
        </w:rPr>
        <w:t xml:space="preserve"> в Вене.</w:t>
      </w:r>
    </w:p>
    <w:p w:rsidR="00536581" w:rsidRPr="001C162B" w:rsidRDefault="00536581" w:rsidP="00536581">
      <w:pPr>
        <w:spacing w:after="120"/>
        <w:rPr>
          <w:rFonts w:eastAsia="Times New Roman"/>
          <w:sz w:val="18"/>
          <w:szCs w:val="24"/>
          <w:lang w:val="ru-RU" w:eastAsia="en-GB"/>
        </w:rPr>
      </w:pPr>
      <w:r w:rsidRPr="001C162B">
        <w:rPr>
          <w:rFonts w:eastAsia="Times New Roman"/>
          <w:sz w:val="18"/>
          <w:szCs w:val="24"/>
          <w:lang w:val="ru-RU" w:eastAsia="en-GB"/>
        </w:rPr>
        <w:t xml:space="preserve">c </w:t>
      </w:r>
      <w:r w:rsidR="00AB045F" w:rsidRPr="001C162B">
        <w:rPr>
          <w:rFonts w:eastAsia="Times New Roman"/>
          <w:sz w:val="18"/>
          <w:szCs w:val="24"/>
          <w:lang w:val="ru-RU" w:eastAsia="en-GB"/>
        </w:rPr>
        <w:tab/>
      </w:r>
      <w:r w:rsidRPr="001C162B">
        <w:rPr>
          <w:rFonts w:eastAsia="Times New Roman"/>
          <w:sz w:val="18"/>
          <w:szCs w:val="24"/>
          <w:lang w:val="ru-RU" w:eastAsia="en-GB"/>
        </w:rPr>
        <w:t xml:space="preserve">Прикомандирование в ЮНЕП сотрудника уровня С-4. </w:t>
      </w:r>
    </w:p>
    <w:p w:rsidR="00536581" w:rsidRPr="001C162B" w:rsidRDefault="00536581" w:rsidP="00AB045F">
      <w:pPr>
        <w:spacing w:after="240"/>
        <w:rPr>
          <w:rFonts w:eastAsia="Times New Roman"/>
          <w:sz w:val="18"/>
          <w:szCs w:val="24"/>
          <w:lang w:val="ru-RU" w:eastAsia="en-GB"/>
        </w:rPr>
      </w:pPr>
      <w:r w:rsidRPr="001C162B">
        <w:rPr>
          <w:rFonts w:eastAsia="Times New Roman"/>
          <w:sz w:val="18"/>
          <w:szCs w:val="24"/>
          <w:lang w:val="ru-RU" w:eastAsia="en-GB"/>
        </w:rPr>
        <w:t xml:space="preserve">d </w:t>
      </w:r>
      <w:r w:rsidR="00AB045F" w:rsidRPr="001C162B">
        <w:rPr>
          <w:rFonts w:eastAsia="Times New Roman"/>
          <w:sz w:val="18"/>
          <w:szCs w:val="24"/>
          <w:lang w:val="ru-RU" w:eastAsia="en-GB"/>
        </w:rPr>
        <w:tab/>
      </w:r>
      <w:r w:rsidRPr="001C162B">
        <w:rPr>
          <w:rFonts w:eastAsia="Times New Roman"/>
          <w:sz w:val="18"/>
          <w:szCs w:val="24"/>
          <w:lang w:val="ru-RU" w:eastAsia="en-GB"/>
        </w:rPr>
        <w:t>Добровольцы Организации Объединенных Наций предоставляют услуги по поддержке информационных технологий всем отделениям ЮНЕП, находящимся в Бонне, на основе соглашения об оказании услуг. Они охватывают помощь пользователям, лицензии на программное обеспечение «</w:t>
      </w:r>
      <w:proofErr w:type="spellStart"/>
      <w:r w:rsidRPr="001C162B">
        <w:rPr>
          <w:rFonts w:eastAsia="Times New Roman"/>
          <w:sz w:val="18"/>
          <w:szCs w:val="24"/>
          <w:lang w:val="ru-RU" w:eastAsia="en-GB"/>
        </w:rPr>
        <w:t>Microsoft</w:t>
      </w:r>
      <w:proofErr w:type="spellEnd"/>
      <w:r w:rsidRPr="001C162B">
        <w:rPr>
          <w:rFonts w:eastAsia="Times New Roman"/>
          <w:sz w:val="18"/>
          <w:szCs w:val="24"/>
          <w:lang w:val="ru-RU" w:eastAsia="en-GB"/>
        </w:rPr>
        <w:t xml:space="preserve"> </w:t>
      </w:r>
      <w:proofErr w:type="spellStart"/>
      <w:r w:rsidRPr="001C162B">
        <w:rPr>
          <w:rFonts w:eastAsia="Times New Roman"/>
          <w:sz w:val="18"/>
          <w:szCs w:val="24"/>
          <w:lang w:val="ru-RU" w:eastAsia="en-GB"/>
        </w:rPr>
        <w:t>Office</w:t>
      </w:r>
      <w:proofErr w:type="spellEnd"/>
      <w:r w:rsidRPr="001C162B">
        <w:rPr>
          <w:rFonts w:eastAsia="Times New Roman"/>
          <w:sz w:val="18"/>
          <w:szCs w:val="24"/>
          <w:lang w:val="ru-RU" w:eastAsia="en-GB"/>
        </w:rPr>
        <w:t xml:space="preserve"> 365», локальные сети, распечатку, систему Интернет и защиту. Это соглашение действует с 1 января 2015 года, и общая </w:t>
      </w:r>
      <w:r w:rsidR="003574DD">
        <w:rPr>
          <w:rFonts w:eastAsia="Times New Roman"/>
          <w:sz w:val="18"/>
          <w:szCs w:val="24"/>
          <w:lang w:val="ru-RU" w:eastAsia="en-GB"/>
        </w:rPr>
        <w:t>сумма (15 297 долл. США за 2015 </w:t>
      </w:r>
      <w:r w:rsidRPr="001C162B">
        <w:rPr>
          <w:rFonts w:eastAsia="Times New Roman"/>
          <w:sz w:val="18"/>
          <w:szCs w:val="24"/>
          <w:lang w:val="ru-RU" w:eastAsia="en-GB"/>
        </w:rPr>
        <w:t>год) будет взыматься ежегодно.</w:t>
      </w:r>
    </w:p>
    <w:p w:rsidR="00536581" w:rsidRPr="008E6325" w:rsidRDefault="00536581" w:rsidP="008E6325">
      <w:pPr>
        <w:pageBreakBefore/>
        <w:tabs>
          <w:tab w:val="right" w:pos="851"/>
        </w:tabs>
        <w:spacing w:after="120"/>
        <w:ind w:left="1247" w:right="284" w:hanging="1247"/>
        <w:rPr>
          <w:rFonts w:eastAsia="Times New Roman"/>
          <w:b/>
          <w:szCs w:val="24"/>
          <w:lang w:val="ru-RU" w:eastAsia="en-GB"/>
        </w:rPr>
      </w:pPr>
      <w:r w:rsidRPr="00536581">
        <w:rPr>
          <w:rFonts w:eastAsia="Times New Roman"/>
          <w:szCs w:val="24"/>
          <w:lang w:val="ru-RU" w:eastAsia="en-GB"/>
        </w:rPr>
        <w:tab/>
      </w:r>
      <w:r w:rsidRPr="008E6325">
        <w:rPr>
          <w:rFonts w:eastAsia="Times New Roman"/>
          <w:b/>
          <w:sz w:val="28"/>
          <w:szCs w:val="24"/>
          <w:lang w:val="ru-RU" w:eastAsia="en-GB"/>
        </w:rPr>
        <w:t>IV.</w:t>
      </w:r>
      <w:r w:rsidRPr="008E6325">
        <w:rPr>
          <w:rFonts w:eastAsia="Times New Roman"/>
          <w:b/>
          <w:sz w:val="28"/>
          <w:szCs w:val="24"/>
          <w:lang w:val="ru-RU" w:eastAsia="en-GB"/>
        </w:rPr>
        <w:tab/>
        <w:t>Бюджет на двухгодичный период 2016</w:t>
      </w:r>
      <w:r w:rsidRPr="008E6325">
        <w:rPr>
          <w:rFonts w:eastAsia="Times New Roman"/>
          <w:b/>
          <w:sz w:val="28"/>
          <w:szCs w:val="24"/>
          <w:lang w:val="ru-RU" w:eastAsia="en-GB"/>
        </w:rPr>
        <w:noBreakHyphen/>
        <w:t>2017 годов</w:t>
      </w:r>
    </w:p>
    <w:p w:rsidR="00536581" w:rsidRPr="00536581" w:rsidRDefault="00C11E15" w:rsidP="00C11E15">
      <w:pPr>
        <w:spacing w:after="120"/>
        <w:ind w:left="1247"/>
        <w:rPr>
          <w:rFonts w:eastAsia="Times New Roman"/>
          <w:szCs w:val="24"/>
          <w:lang w:val="ru-RU" w:eastAsia="en-GB"/>
        </w:rPr>
      </w:pPr>
      <w:r>
        <w:rPr>
          <w:rFonts w:eastAsia="Times New Roman"/>
          <w:szCs w:val="24"/>
          <w:lang w:val="ru-RU" w:eastAsia="en-GB"/>
        </w:rPr>
        <w:t>5.</w:t>
      </w:r>
      <w:r>
        <w:rPr>
          <w:rFonts w:eastAsia="Times New Roman"/>
          <w:szCs w:val="24"/>
          <w:lang w:val="ru-RU" w:eastAsia="en-GB"/>
        </w:rPr>
        <w:tab/>
      </w:r>
      <w:r w:rsidR="00536581" w:rsidRPr="00536581">
        <w:rPr>
          <w:rFonts w:eastAsia="Times New Roman"/>
          <w:szCs w:val="24"/>
          <w:lang w:val="ru-RU" w:eastAsia="en-GB"/>
        </w:rPr>
        <w:t>В своем решении МПБЭУ-4/2 Пленум принял бюджет на двухгодичный период 2016</w:t>
      </w:r>
      <w:r w:rsidR="00536581" w:rsidRPr="00536581">
        <w:rPr>
          <w:rFonts w:eastAsia="Times New Roman"/>
          <w:szCs w:val="24"/>
          <w:lang w:val="ru-RU" w:eastAsia="en-GB"/>
        </w:rPr>
        <w:noBreakHyphen/>
        <w:t>2017 годов. Соответственно</w:t>
      </w:r>
      <w:r w:rsidR="003574DD">
        <w:rPr>
          <w:rFonts w:eastAsia="Times New Roman"/>
          <w:szCs w:val="24"/>
          <w:lang w:val="ru-RU" w:eastAsia="en-GB"/>
        </w:rPr>
        <w:t>,</w:t>
      </w:r>
      <w:r w:rsidR="00536581" w:rsidRPr="00536581">
        <w:rPr>
          <w:rFonts w:eastAsia="Times New Roman"/>
          <w:szCs w:val="24"/>
          <w:lang w:val="ru-RU" w:eastAsia="en-GB"/>
        </w:rPr>
        <w:t xml:space="preserve"> в таблице 5 показан утвержденный бюджет на двухгодичный период 2016-2017 годов.</w:t>
      </w:r>
    </w:p>
    <w:p w:rsidR="00536581" w:rsidRPr="00536581" w:rsidRDefault="00536581" w:rsidP="00C11E15">
      <w:pPr>
        <w:spacing w:after="60"/>
        <w:ind w:left="1247"/>
        <w:rPr>
          <w:rFonts w:eastAsia="Times New Roman"/>
          <w:szCs w:val="24"/>
          <w:lang w:val="ru-RU" w:eastAsia="en-GB"/>
        </w:rPr>
      </w:pPr>
      <w:r w:rsidRPr="00536581">
        <w:rPr>
          <w:rFonts w:eastAsia="Times New Roman"/>
          <w:szCs w:val="24"/>
          <w:lang w:val="ru-RU" w:eastAsia="en-GB"/>
        </w:rPr>
        <w:t>Таблица 5</w:t>
      </w:r>
      <w:r w:rsidRPr="00536581">
        <w:rPr>
          <w:rFonts w:eastAsia="Times New Roman"/>
          <w:szCs w:val="24"/>
          <w:lang w:val="ru-RU" w:eastAsia="en-GB"/>
        </w:rPr>
        <w:br/>
      </w:r>
      <w:r w:rsidRPr="00C11E15">
        <w:rPr>
          <w:rFonts w:eastAsia="Times New Roman"/>
          <w:b/>
          <w:szCs w:val="24"/>
          <w:lang w:val="ru-RU" w:eastAsia="en-GB"/>
        </w:rPr>
        <w:t>Утвержденный бюджет на двухгодичный период 2016–2017 годов</w:t>
      </w:r>
    </w:p>
    <w:p w:rsidR="00536581" w:rsidRPr="002B4B41" w:rsidRDefault="00536581" w:rsidP="002B4B41">
      <w:pPr>
        <w:spacing w:after="120"/>
        <w:ind w:left="1247"/>
        <w:rPr>
          <w:rFonts w:eastAsia="Times New Roman"/>
          <w:szCs w:val="24"/>
          <w:lang w:val="en-US" w:eastAsia="en-GB"/>
        </w:rPr>
      </w:pPr>
      <w:r w:rsidRPr="00536581">
        <w:rPr>
          <w:rFonts w:eastAsia="Times New Roman"/>
          <w:szCs w:val="24"/>
          <w:lang w:val="ru-RU" w:eastAsia="en-GB"/>
        </w:rPr>
        <w:t>(в долл. США)</w:t>
      </w:r>
      <w:r w:rsidRPr="00536581">
        <w:rPr>
          <w:rFonts w:eastAsia="Times New Roman"/>
          <w:szCs w:val="24"/>
          <w:lang w:val="ru-RU" w:eastAsia="en-GB"/>
        </w:rPr>
        <w:fldChar w:fldCharType="begin"/>
      </w:r>
      <w:r w:rsidRPr="00536581">
        <w:rPr>
          <w:rFonts w:eastAsia="Times New Roman"/>
          <w:szCs w:val="24"/>
          <w:lang w:val="ru-RU" w:eastAsia="en-GB"/>
        </w:rPr>
        <w:instrText xml:space="preserve"> LINK Excel.Sheet.12 "C:\\Users\\esereenen\\Desktop\\IPBES\\2016-2018 budget_IPBES.xlsx" 2016_2017!R2C1:R73C5 \a \f 4 \h  \* MERGEFORMAT </w:instrText>
      </w:r>
      <w:r w:rsidRPr="00536581">
        <w:rPr>
          <w:rFonts w:eastAsia="Times New Roman"/>
          <w:szCs w:val="24"/>
          <w:lang w:val="ru-RU" w:eastAsia="en-GB"/>
        </w:rPr>
        <w:fldChar w:fldCharType="separate"/>
      </w:r>
    </w:p>
    <w:tbl>
      <w:tblPr>
        <w:tblW w:w="9582" w:type="dxa"/>
        <w:jc w:val="right"/>
        <w:tblLayout w:type="fixed"/>
        <w:tblCellMar>
          <w:left w:w="57" w:type="dxa"/>
          <w:right w:w="57" w:type="dxa"/>
        </w:tblCellMar>
        <w:tblLook w:val="04A0" w:firstRow="1" w:lastRow="0" w:firstColumn="1" w:lastColumn="0" w:noHBand="0" w:noVBand="1"/>
      </w:tblPr>
      <w:tblGrid>
        <w:gridCol w:w="6073"/>
        <w:gridCol w:w="1640"/>
        <w:gridCol w:w="165"/>
        <w:gridCol w:w="1478"/>
        <w:gridCol w:w="226"/>
      </w:tblGrid>
      <w:tr w:rsidR="00536581" w:rsidRPr="003574DD" w:rsidTr="002B4B41">
        <w:trPr>
          <w:cantSplit/>
          <w:trHeight w:val="227"/>
          <w:tblHeader/>
          <w:jc w:val="right"/>
        </w:trPr>
        <w:tc>
          <w:tcPr>
            <w:tcW w:w="3169" w:type="pct"/>
            <w:tcBorders>
              <w:top w:val="single" w:sz="8" w:space="0" w:color="auto"/>
              <w:left w:val="nil"/>
              <w:bottom w:val="single" w:sz="12" w:space="0" w:color="auto"/>
              <w:right w:val="nil"/>
            </w:tcBorders>
            <w:shd w:val="clear" w:color="auto" w:fill="auto"/>
            <w:hideMark/>
          </w:tcPr>
          <w:p w:rsidR="00536581" w:rsidRPr="003574DD" w:rsidRDefault="00536581" w:rsidP="006376F7">
            <w:pPr>
              <w:spacing w:before="40" w:after="40"/>
              <w:rPr>
                <w:rFonts w:eastAsia="Times New Roman"/>
                <w:i/>
                <w:sz w:val="18"/>
                <w:szCs w:val="18"/>
                <w:lang w:val="ru-RU" w:eastAsia="en-GB"/>
              </w:rPr>
            </w:pPr>
            <w:r w:rsidRPr="003574DD">
              <w:rPr>
                <w:rFonts w:eastAsia="Times New Roman"/>
                <w:i/>
                <w:sz w:val="18"/>
                <w:szCs w:val="18"/>
                <w:lang w:val="ru-RU" w:eastAsia="en-GB"/>
              </w:rPr>
              <w:t>Статьи бюджета</w:t>
            </w:r>
          </w:p>
        </w:tc>
        <w:tc>
          <w:tcPr>
            <w:tcW w:w="856" w:type="pct"/>
            <w:tcBorders>
              <w:top w:val="single" w:sz="8" w:space="0" w:color="auto"/>
              <w:left w:val="nil"/>
              <w:bottom w:val="single" w:sz="12" w:space="0" w:color="auto"/>
              <w:right w:val="nil"/>
            </w:tcBorders>
            <w:shd w:val="clear" w:color="auto" w:fill="auto"/>
            <w:hideMark/>
          </w:tcPr>
          <w:p w:rsidR="00536581" w:rsidRPr="003574DD" w:rsidRDefault="00536581" w:rsidP="006376F7">
            <w:pPr>
              <w:spacing w:before="40" w:after="40"/>
              <w:rPr>
                <w:rFonts w:eastAsia="Times New Roman"/>
                <w:i/>
                <w:sz w:val="18"/>
                <w:szCs w:val="18"/>
                <w:lang w:val="ru-RU" w:eastAsia="en-GB"/>
              </w:rPr>
            </w:pPr>
            <w:r w:rsidRPr="003574DD">
              <w:rPr>
                <w:rFonts w:eastAsia="Times New Roman"/>
                <w:i/>
                <w:sz w:val="18"/>
                <w:szCs w:val="18"/>
                <w:lang w:val="ru-RU" w:eastAsia="en-GB"/>
              </w:rPr>
              <w:t>2016 год</w:t>
            </w:r>
          </w:p>
        </w:tc>
        <w:tc>
          <w:tcPr>
            <w:tcW w:w="86" w:type="pct"/>
            <w:tcBorders>
              <w:top w:val="single" w:sz="8" w:space="0" w:color="auto"/>
              <w:left w:val="nil"/>
              <w:bottom w:val="single" w:sz="12" w:space="0" w:color="auto"/>
              <w:right w:val="nil"/>
            </w:tcBorders>
            <w:shd w:val="clear" w:color="auto" w:fill="auto"/>
          </w:tcPr>
          <w:p w:rsidR="00536581" w:rsidRPr="003574DD" w:rsidRDefault="00536581" w:rsidP="006376F7">
            <w:pPr>
              <w:spacing w:before="40" w:after="40"/>
              <w:rPr>
                <w:rFonts w:eastAsia="Times New Roman"/>
                <w:i/>
                <w:sz w:val="18"/>
                <w:szCs w:val="18"/>
                <w:lang w:val="ru-RU" w:eastAsia="en-GB"/>
              </w:rPr>
            </w:pPr>
          </w:p>
        </w:tc>
        <w:tc>
          <w:tcPr>
            <w:tcW w:w="771" w:type="pct"/>
            <w:tcBorders>
              <w:top w:val="single" w:sz="8" w:space="0" w:color="auto"/>
              <w:left w:val="nil"/>
              <w:bottom w:val="single" w:sz="12" w:space="0" w:color="auto"/>
              <w:right w:val="nil"/>
            </w:tcBorders>
            <w:shd w:val="clear" w:color="auto" w:fill="auto"/>
            <w:hideMark/>
          </w:tcPr>
          <w:p w:rsidR="00536581" w:rsidRPr="003574DD" w:rsidRDefault="00536581" w:rsidP="006376F7">
            <w:pPr>
              <w:spacing w:before="40" w:after="40"/>
              <w:rPr>
                <w:rFonts w:eastAsia="Times New Roman"/>
                <w:i/>
                <w:sz w:val="18"/>
                <w:szCs w:val="18"/>
                <w:lang w:val="ru-RU" w:eastAsia="en-GB"/>
              </w:rPr>
            </w:pPr>
            <w:r w:rsidRPr="003574DD">
              <w:rPr>
                <w:rFonts w:eastAsia="Times New Roman"/>
                <w:i/>
                <w:sz w:val="18"/>
                <w:szCs w:val="18"/>
                <w:lang w:val="ru-RU" w:eastAsia="en-GB"/>
              </w:rPr>
              <w:t>2017 год</w:t>
            </w:r>
          </w:p>
        </w:tc>
        <w:tc>
          <w:tcPr>
            <w:tcW w:w="118" w:type="pct"/>
            <w:tcBorders>
              <w:top w:val="single" w:sz="8" w:space="0" w:color="auto"/>
              <w:left w:val="nil"/>
              <w:bottom w:val="single" w:sz="12" w:space="0" w:color="auto"/>
              <w:right w:val="nil"/>
            </w:tcBorders>
            <w:shd w:val="clear" w:color="auto" w:fill="auto"/>
          </w:tcPr>
          <w:p w:rsidR="00536581" w:rsidRPr="003574DD" w:rsidRDefault="00536581" w:rsidP="006376F7">
            <w:pPr>
              <w:spacing w:before="40" w:after="40"/>
              <w:rPr>
                <w:rFonts w:eastAsia="Times New Roman"/>
                <w:i/>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 Совещания органов Платформы</w:t>
            </w:r>
          </w:p>
        </w:tc>
        <w:tc>
          <w:tcPr>
            <w:tcW w:w="85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 </w:t>
            </w:r>
          </w:p>
        </w:tc>
        <w:tc>
          <w:tcPr>
            <w:tcW w:w="86" w:type="pct"/>
            <w:tcBorders>
              <w:top w:val="nil"/>
              <w:left w:val="nil"/>
              <w:bottom w:val="nil"/>
              <w:right w:val="nil"/>
            </w:tcBorders>
            <w:shd w:val="clear" w:color="000000" w:fill="FFFFFF"/>
            <w:noWrap/>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 </w:t>
            </w:r>
          </w:p>
        </w:tc>
        <w:tc>
          <w:tcPr>
            <w:tcW w:w="118" w:type="pct"/>
            <w:tcBorders>
              <w:top w:val="nil"/>
              <w:left w:val="nil"/>
              <w:bottom w:val="nil"/>
              <w:right w:val="nil"/>
            </w:tcBorders>
            <w:shd w:val="clear" w:color="000000" w:fill="FFFFFF"/>
            <w:noWrap/>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1.1 Сессии Пленума</w:t>
            </w:r>
          </w:p>
        </w:tc>
        <w:tc>
          <w:tcPr>
            <w:tcW w:w="85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w:t>
            </w:r>
          </w:p>
        </w:tc>
        <w:tc>
          <w:tcPr>
            <w:tcW w:w="8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w:t>
            </w:r>
          </w:p>
        </w:tc>
        <w:tc>
          <w:tcPr>
            <w:tcW w:w="771"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w:t>
            </w:r>
          </w:p>
        </w:tc>
        <w:tc>
          <w:tcPr>
            <w:tcW w:w="118"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w:t>
            </w:r>
          </w:p>
        </w:tc>
      </w:tr>
      <w:tr w:rsidR="00536581" w:rsidRPr="003574DD" w:rsidTr="002B4B41">
        <w:trPr>
          <w:cantSplit/>
          <w:trHeight w:val="227"/>
          <w:jc w:val="right"/>
        </w:trPr>
        <w:tc>
          <w:tcPr>
            <w:tcW w:w="3169"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Путевые расходы участников четвертой сессии Пленума (путевые расходы/суточные)</w:t>
            </w:r>
          </w:p>
        </w:tc>
        <w:tc>
          <w:tcPr>
            <w:tcW w:w="85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500 000</w:t>
            </w:r>
          </w:p>
        </w:tc>
        <w:tc>
          <w:tcPr>
            <w:tcW w:w="8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500 000</w:t>
            </w:r>
          </w:p>
        </w:tc>
        <w:tc>
          <w:tcPr>
            <w:tcW w:w="118"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roofErr w:type="spellStart"/>
            <w:r w:rsidRPr="003574DD">
              <w:rPr>
                <w:rFonts w:eastAsia="Times New Roman"/>
                <w:sz w:val="18"/>
                <w:szCs w:val="18"/>
                <w:lang w:val="ru-RU" w:eastAsia="en-GB"/>
              </w:rPr>
              <w:t>Конференционное</w:t>
            </w:r>
            <w:proofErr w:type="spellEnd"/>
            <w:r w:rsidRPr="003574DD">
              <w:rPr>
                <w:rFonts w:eastAsia="Times New Roman"/>
                <w:sz w:val="18"/>
                <w:szCs w:val="18"/>
                <w:lang w:val="ru-RU" w:eastAsia="en-GB"/>
              </w:rPr>
              <w:t xml:space="preserve"> обслуживание (письменный перевод и редактирование)</w:t>
            </w:r>
          </w:p>
        </w:tc>
        <w:tc>
          <w:tcPr>
            <w:tcW w:w="85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765 000</w:t>
            </w:r>
          </w:p>
        </w:tc>
        <w:tc>
          <w:tcPr>
            <w:tcW w:w="8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765 000</w:t>
            </w:r>
          </w:p>
        </w:tc>
        <w:tc>
          <w:tcPr>
            <w:tcW w:w="118"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Информирование о работе Пленума</w:t>
            </w:r>
          </w:p>
        </w:tc>
        <w:tc>
          <w:tcPr>
            <w:tcW w:w="85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65 000</w:t>
            </w:r>
          </w:p>
        </w:tc>
        <w:tc>
          <w:tcPr>
            <w:tcW w:w="8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65 000</w:t>
            </w:r>
          </w:p>
        </w:tc>
        <w:tc>
          <w:tcPr>
            <w:tcW w:w="118"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Расходы на обеспечение безопасности в ходе Пленума</w:t>
            </w:r>
          </w:p>
        </w:tc>
        <w:tc>
          <w:tcPr>
            <w:tcW w:w="856" w:type="pct"/>
            <w:tcBorders>
              <w:top w:val="nil"/>
              <w:left w:val="nil"/>
              <w:bottom w:val="single" w:sz="8" w:space="0" w:color="auto"/>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100 000 </w:t>
            </w:r>
          </w:p>
        </w:tc>
        <w:tc>
          <w:tcPr>
            <w:tcW w:w="86" w:type="pct"/>
            <w:tcBorders>
              <w:top w:val="nil"/>
              <w:left w:val="nil"/>
              <w:bottom w:val="single" w:sz="8" w:space="0" w:color="auto"/>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100 000</w:t>
            </w:r>
          </w:p>
        </w:tc>
        <w:tc>
          <w:tcPr>
            <w:tcW w:w="118" w:type="pct"/>
            <w:tcBorders>
              <w:top w:val="nil"/>
              <w:left w:val="nil"/>
              <w:bottom w:val="single" w:sz="8" w:space="0" w:color="auto"/>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1.1, сессии Пленума</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1 430 000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1 430 000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r>
      <w:tr w:rsidR="00536581" w:rsidRPr="003841A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1.2 Совещания Бюро и Многодисциплинарной группы экспертов</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xml:space="preserve">Путевые и </w:t>
            </w:r>
            <w:proofErr w:type="spellStart"/>
            <w:r w:rsidRPr="003574DD">
              <w:rPr>
                <w:rFonts w:eastAsia="Times New Roman"/>
                <w:sz w:val="18"/>
                <w:szCs w:val="18"/>
                <w:lang w:val="ru-RU" w:eastAsia="en-GB"/>
              </w:rPr>
              <w:t>конференционные</w:t>
            </w:r>
            <w:proofErr w:type="spellEnd"/>
            <w:r w:rsidRPr="003574DD">
              <w:rPr>
                <w:rFonts w:eastAsia="Times New Roman"/>
                <w:sz w:val="18"/>
                <w:szCs w:val="18"/>
                <w:lang w:val="ru-RU" w:eastAsia="en-GB"/>
              </w:rPr>
              <w:t xml:space="preserve"> расходы для участников двух совещаний Бюро</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70 900</w:t>
            </w: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70 900</w:t>
            </w: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xml:space="preserve">Путевые и </w:t>
            </w:r>
            <w:proofErr w:type="spellStart"/>
            <w:r w:rsidRPr="003574DD">
              <w:rPr>
                <w:rFonts w:eastAsia="Times New Roman"/>
                <w:sz w:val="18"/>
                <w:szCs w:val="18"/>
                <w:lang w:val="ru-RU" w:eastAsia="en-GB"/>
              </w:rPr>
              <w:t>конференционные</w:t>
            </w:r>
            <w:proofErr w:type="spellEnd"/>
            <w:r w:rsidRPr="003574DD">
              <w:rPr>
                <w:rFonts w:eastAsia="Times New Roman"/>
                <w:sz w:val="18"/>
                <w:szCs w:val="18"/>
                <w:lang w:val="ru-RU" w:eastAsia="en-GB"/>
              </w:rPr>
              <w:t xml:space="preserve"> расходы для участников двух совещаний Группы</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240 000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240 000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1.2, совещания Бюро и Многодисциплинарной группы экспертов</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310 900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310 900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1.3 Расходы на поездки Председателя в качестве представителя Платформы</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25 000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25 000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1, совещания органов Платформы</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1 765 900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1 765 900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2. Осуществление программы работы</w:t>
            </w:r>
          </w:p>
        </w:tc>
        <w:tc>
          <w:tcPr>
            <w:tcW w:w="85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 </w:t>
            </w:r>
          </w:p>
        </w:tc>
        <w:tc>
          <w:tcPr>
            <w:tcW w:w="8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 </w:t>
            </w:r>
          </w:p>
        </w:tc>
        <w:tc>
          <w:tcPr>
            <w:tcW w:w="771"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 </w:t>
            </w:r>
          </w:p>
        </w:tc>
        <w:tc>
          <w:tcPr>
            <w:tcW w:w="118"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 </w:t>
            </w:r>
          </w:p>
        </w:tc>
      </w:tr>
      <w:tr w:rsidR="00536581" w:rsidRPr="003574DD" w:rsidTr="002B4B41">
        <w:trPr>
          <w:cantSplit/>
          <w:trHeight w:val="227"/>
          <w:jc w:val="right"/>
        </w:trPr>
        <w:tc>
          <w:tcPr>
            <w:tcW w:w="3169" w:type="pct"/>
            <w:tcBorders>
              <w:top w:val="nil"/>
              <w:left w:val="nil"/>
              <w:bottom w:val="nil"/>
              <w:right w:val="nil"/>
            </w:tcBorders>
            <w:shd w:val="clear" w:color="000000" w:fill="FFFFFF"/>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b/>
                <w:sz w:val="18"/>
                <w:szCs w:val="18"/>
                <w:lang w:val="ru-RU" w:eastAsia="en-GB"/>
              </w:rPr>
              <w:t>2.1 Цель 1:</w:t>
            </w:r>
            <w:r w:rsidRPr="003574DD">
              <w:rPr>
                <w:rFonts w:eastAsia="Times New Roman"/>
                <w:sz w:val="18"/>
                <w:szCs w:val="18"/>
                <w:lang w:val="ru-RU" w:eastAsia="en-GB"/>
              </w:rPr>
              <w:t xml:space="preserve"> укрепление потенциала и базы знаний для научно</w:t>
            </w:r>
            <w:r w:rsidR="003574DD" w:rsidRPr="003574DD">
              <w:rPr>
                <w:rFonts w:eastAsia="Times New Roman"/>
                <w:sz w:val="18"/>
                <w:szCs w:val="18"/>
                <w:lang w:val="ru-RU" w:eastAsia="en-GB"/>
              </w:rPr>
              <w:noBreakHyphen/>
            </w:r>
            <w:r w:rsidRPr="003574DD">
              <w:rPr>
                <w:rFonts w:eastAsia="Times New Roman"/>
                <w:sz w:val="18"/>
                <w:szCs w:val="18"/>
                <w:lang w:val="ru-RU" w:eastAsia="en-GB"/>
              </w:rPr>
              <w:t>политического взаимодействия в целях выполнения основных функций Платформы</w:t>
            </w:r>
          </w:p>
        </w:tc>
        <w:tc>
          <w:tcPr>
            <w:tcW w:w="85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1 317 500</w:t>
            </w:r>
          </w:p>
        </w:tc>
        <w:tc>
          <w:tcPr>
            <w:tcW w:w="8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1 067 500</w:t>
            </w:r>
          </w:p>
        </w:tc>
        <w:tc>
          <w:tcPr>
            <w:tcW w:w="118"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000000" w:fill="FFFFFF"/>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b/>
                <w:sz w:val="18"/>
                <w:szCs w:val="18"/>
                <w:lang w:val="ru-RU" w:eastAsia="en-GB"/>
              </w:rPr>
              <w:t>2.2 Цель 2:</w:t>
            </w:r>
            <w:r w:rsidRPr="003574DD">
              <w:rPr>
                <w:rFonts w:eastAsia="Times New Roman"/>
                <w:sz w:val="18"/>
                <w:szCs w:val="18"/>
                <w:lang w:val="ru-RU" w:eastAsia="en-GB"/>
              </w:rPr>
              <w:t xml:space="preserve"> укрепление научно-политического взаимодействия по вопросам биоразнообразия и экосистемных услуг на субрегиональном, региональном и глобальном уровнях и между ними</w:t>
            </w:r>
          </w:p>
        </w:tc>
        <w:tc>
          <w:tcPr>
            <w:tcW w:w="85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1 598 750</w:t>
            </w:r>
          </w:p>
        </w:tc>
        <w:tc>
          <w:tcPr>
            <w:tcW w:w="8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2 414 250</w:t>
            </w:r>
          </w:p>
        </w:tc>
        <w:tc>
          <w:tcPr>
            <w:tcW w:w="118"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000000" w:fill="FFFFFF"/>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b/>
                <w:sz w:val="18"/>
                <w:szCs w:val="18"/>
                <w:lang w:val="ru-RU" w:eastAsia="en-GB"/>
              </w:rPr>
              <w:t>2.3 Цель 3:</w:t>
            </w:r>
            <w:r w:rsidRPr="003574DD">
              <w:rPr>
                <w:rFonts w:eastAsia="Times New Roman"/>
                <w:sz w:val="18"/>
                <w:szCs w:val="18"/>
                <w:lang w:val="ru-RU" w:eastAsia="en-GB"/>
              </w:rPr>
              <w:t xml:space="preserve"> укрепление научно-политического взаимодействия в отношении тематических и методологических вопросов</w:t>
            </w:r>
          </w:p>
        </w:tc>
        <w:tc>
          <w:tcPr>
            <w:tcW w:w="85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651 500</w:t>
            </w:r>
          </w:p>
        </w:tc>
        <w:tc>
          <w:tcPr>
            <w:tcW w:w="86"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507 000</w:t>
            </w:r>
          </w:p>
        </w:tc>
        <w:tc>
          <w:tcPr>
            <w:tcW w:w="118" w:type="pct"/>
            <w:tcBorders>
              <w:top w:val="nil"/>
              <w:left w:val="nil"/>
              <w:bottom w:val="nil"/>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b/>
                <w:sz w:val="18"/>
                <w:szCs w:val="18"/>
                <w:lang w:val="ru-RU" w:eastAsia="en-GB"/>
              </w:rPr>
              <w:t>2.4 Цель 4:</w:t>
            </w:r>
            <w:r w:rsidRPr="003574DD">
              <w:rPr>
                <w:rFonts w:eastAsia="Times New Roman"/>
                <w:sz w:val="18"/>
                <w:szCs w:val="18"/>
                <w:lang w:val="ru-RU" w:eastAsia="en-GB"/>
              </w:rPr>
              <w:t xml:space="preserve"> информирование о мероприятиях, результатах деятельности и выводах Платформы и их оценка</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275 000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275 000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2, осуществление программы работы</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3 842 750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4 263 750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3. Секретариат</w:t>
            </w:r>
          </w:p>
        </w:tc>
        <w:tc>
          <w:tcPr>
            <w:tcW w:w="856" w:type="pct"/>
            <w:vMerge w:val="restart"/>
            <w:tcBorders>
              <w:top w:val="nil"/>
              <w:left w:val="nil"/>
              <w:bottom w:val="nil"/>
              <w:right w:val="nil"/>
            </w:tcBorders>
            <w:shd w:val="clear" w:color="auto" w:fill="auto"/>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 </w:t>
            </w:r>
          </w:p>
        </w:tc>
        <w:tc>
          <w:tcPr>
            <w:tcW w:w="86" w:type="pct"/>
            <w:tcBorders>
              <w:top w:val="nil"/>
              <w:left w:val="nil"/>
              <w:bottom w:val="nil"/>
              <w:right w:val="nil"/>
            </w:tcBorders>
            <w:shd w:val="clear" w:color="auto" w:fill="auto"/>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 </w:t>
            </w:r>
          </w:p>
        </w:tc>
        <w:tc>
          <w:tcPr>
            <w:tcW w:w="771" w:type="pct"/>
            <w:vMerge w:val="restart"/>
            <w:tcBorders>
              <w:top w:val="nil"/>
              <w:left w:val="nil"/>
              <w:bottom w:val="nil"/>
              <w:right w:val="nil"/>
            </w:tcBorders>
            <w:shd w:val="clear" w:color="auto" w:fill="auto"/>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 </w:t>
            </w:r>
          </w:p>
        </w:tc>
        <w:tc>
          <w:tcPr>
            <w:tcW w:w="118" w:type="pct"/>
            <w:vMerge w:val="restart"/>
            <w:tcBorders>
              <w:top w:val="nil"/>
              <w:left w:val="nil"/>
              <w:bottom w:val="nil"/>
              <w:right w:val="nil"/>
            </w:tcBorders>
            <w:shd w:val="clear" w:color="auto" w:fill="auto"/>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 </w:t>
            </w: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3.1 Персонал секретариата</w:t>
            </w:r>
          </w:p>
        </w:tc>
        <w:tc>
          <w:tcPr>
            <w:tcW w:w="856" w:type="pct"/>
            <w:vMerge/>
            <w:tcBorders>
              <w:top w:val="nil"/>
              <w:left w:val="nil"/>
              <w:bottom w:val="nil"/>
              <w:right w:val="nil"/>
            </w:tcBorders>
            <w:hideMark/>
          </w:tcPr>
          <w:p w:rsidR="00536581" w:rsidRPr="003574DD" w:rsidRDefault="00536581" w:rsidP="006376F7">
            <w:pPr>
              <w:spacing w:before="40" w:after="40"/>
              <w:rPr>
                <w:rFonts w:eastAsia="Times New Roman"/>
                <w:sz w:val="18"/>
                <w:szCs w:val="18"/>
                <w:lang w:val="ru-RU" w:eastAsia="en-GB"/>
              </w:rPr>
            </w:pPr>
          </w:p>
        </w:tc>
        <w:tc>
          <w:tcPr>
            <w:tcW w:w="86" w:type="pct"/>
            <w:tcBorders>
              <w:top w:val="nil"/>
              <w:left w:val="nil"/>
              <w:bottom w:val="nil"/>
              <w:right w:val="nil"/>
            </w:tcBorders>
            <w:shd w:val="clear" w:color="auto" w:fill="auto"/>
            <w:hideMark/>
          </w:tcPr>
          <w:p w:rsidR="00536581" w:rsidRPr="003574DD" w:rsidRDefault="00536581" w:rsidP="006376F7">
            <w:pPr>
              <w:spacing w:before="40" w:after="40"/>
              <w:rPr>
                <w:rFonts w:eastAsia="Times New Roman"/>
                <w:sz w:val="18"/>
                <w:szCs w:val="18"/>
                <w:lang w:val="ru-RU" w:eastAsia="en-GB"/>
              </w:rPr>
            </w:pPr>
          </w:p>
        </w:tc>
        <w:tc>
          <w:tcPr>
            <w:tcW w:w="771" w:type="pct"/>
            <w:vMerge/>
            <w:tcBorders>
              <w:top w:val="nil"/>
              <w:left w:val="nil"/>
              <w:bottom w:val="nil"/>
              <w:right w:val="nil"/>
            </w:tcBorders>
            <w:hideMark/>
          </w:tcPr>
          <w:p w:rsidR="00536581" w:rsidRPr="003574DD" w:rsidRDefault="00536581" w:rsidP="006376F7">
            <w:pPr>
              <w:spacing w:before="40" w:after="40"/>
              <w:rPr>
                <w:rFonts w:eastAsia="Times New Roman"/>
                <w:sz w:val="18"/>
                <w:szCs w:val="18"/>
                <w:lang w:val="ru-RU" w:eastAsia="en-GB"/>
              </w:rPr>
            </w:pPr>
          </w:p>
        </w:tc>
        <w:tc>
          <w:tcPr>
            <w:tcW w:w="118" w:type="pct"/>
            <w:vMerge/>
            <w:tcBorders>
              <w:top w:val="nil"/>
              <w:left w:val="nil"/>
              <w:bottom w:val="nil"/>
              <w:right w:val="nil"/>
            </w:tcBorders>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3.1.1 Категория специалистов и выше</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Руководитель секретариата (Д-1)</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290 700</w:t>
            </w: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298 000</w:t>
            </w: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Сотрудник по программам (С-4)</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228 700</w:t>
            </w: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234 400</w:t>
            </w: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Сотрудник по программам (С-4)</w:t>
            </w:r>
            <w:r w:rsidRPr="003574DD">
              <w:rPr>
                <w:rFonts w:eastAsia="Times New Roman"/>
                <w:sz w:val="18"/>
                <w:szCs w:val="18"/>
                <w:vertAlign w:val="superscript"/>
                <w:lang w:val="ru-RU" w:eastAsia="en-GB"/>
              </w:rPr>
              <w:t>a</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w:t>
            </w: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w:t>
            </w: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w:t>
            </w: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Сотрудник по программам (С-3)</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190 800</w:t>
            </w: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195 600</w:t>
            </w: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Сотрудник по программам (С-3)</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190 800</w:t>
            </w: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195 600</w:t>
            </w: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Младший сотрудник по программам (С-2)</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165 900</w:t>
            </w: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170 000</w:t>
            </w: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Младший сотрудник по программам (С-2)</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165 900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170 000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3.1.1, персонал категории специалистов и выше</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1 232 800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1 263 600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3.1.2 Административный персонал</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Сотрудник по административному обслуживанию (ОО-6)</w:t>
            </w:r>
          </w:p>
        </w:tc>
        <w:tc>
          <w:tcPr>
            <w:tcW w:w="856" w:type="pct"/>
            <w:tcBorders>
              <w:top w:val="nil"/>
              <w:left w:val="nil"/>
              <w:bottom w:val="nil"/>
              <w:right w:val="nil"/>
            </w:tcBorders>
            <w:shd w:val="clear" w:color="auto" w:fill="auto"/>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115 900</w:t>
            </w:r>
          </w:p>
        </w:tc>
        <w:tc>
          <w:tcPr>
            <w:tcW w:w="86" w:type="pct"/>
            <w:tcBorders>
              <w:top w:val="nil"/>
              <w:left w:val="nil"/>
              <w:bottom w:val="nil"/>
              <w:right w:val="nil"/>
            </w:tcBorders>
            <w:shd w:val="clear" w:color="auto" w:fill="auto"/>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118 800</w:t>
            </w:r>
          </w:p>
        </w:tc>
        <w:tc>
          <w:tcPr>
            <w:tcW w:w="118" w:type="pct"/>
            <w:tcBorders>
              <w:top w:val="nil"/>
              <w:left w:val="nil"/>
              <w:bottom w:val="nil"/>
              <w:right w:val="nil"/>
            </w:tcBorders>
            <w:shd w:val="clear" w:color="auto" w:fill="auto"/>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Сотрудник по административному обслуживанию (ОО-6)</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115 900</w:t>
            </w: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118 800</w:t>
            </w:r>
          </w:p>
        </w:tc>
        <w:tc>
          <w:tcPr>
            <w:tcW w:w="118" w:type="pct"/>
            <w:tcBorders>
              <w:top w:val="nil"/>
              <w:left w:val="nil"/>
              <w:bottom w:val="nil"/>
              <w:right w:val="nil"/>
            </w:tcBorders>
            <w:shd w:val="clear" w:color="auto" w:fill="auto"/>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xml:space="preserve">Сотрудник по административному обслуживанию (ОО-5) </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115 900</w:t>
            </w: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118 800</w:t>
            </w:r>
          </w:p>
        </w:tc>
        <w:tc>
          <w:tcPr>
            <w:tcW w:w="118" w:type="pct"/>
            <w:tcBorders>
              <w:top w:val="nil"/>
              <w:left w:val="nil"/>
              <w:bottom w:val="nil"/>
              <w:right w:val="nil"/>
            </w:tcBorders>
            <w:shd w:val="clear" w:color="auto" w:fill="auto"/>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xml:space="preserve">Сотрудник по административному обслуживанию (ОО-5) </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115 900</w:t>
            </w: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118 800</w:t>
            </w:r>
          </w:p>
        </w:tc>
        <w:tc>
          <w:tcPr>
            <w:tcW w:w="118" w:type="pct"/>
            <w:tcBorders>
              <w:top w:val="nil"/>
              <w:left w:val="nil"/>
              <w:bottom w:val="nil"/>
              <w:right w:val="nil"/>
            </w:tcBorders>
            <w:shd w:val="clear" w:color="auto" w:fill="auto"/>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Сотрудник по административному обслуживанию (ОО-5)</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115 900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118 800</w:t>
            </w:r>
          </w:p>
        </w:tc>
        <w:tc>
          <w:tcPr>
            <w:tcW w:w="118" w:type="pct"/>
            <w:tcBorders>
              <w:top w:val="nil"/>
              <w:left w:val="nil"/>
              <w:bottom w:val="single" w:sz="8" w:space="0" w:color="auto"/>
              <w:right w:val="nil"/>
            </w:tcBorders>
            <w:shd w:val="clear" w:color="auto" w:fill="auto"/>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3.1.2, административный персонал</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579 500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594 000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3.1, персонал </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1 812 300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1 857 600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r>
      <w:tr w:rsidR="00536581" w:rsidRPr="003841A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3.2 Эксплуатационные расходы секретариата (не связанные с персоналом)</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3.2.1 Служебные поездки</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Официальные поездки</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120 000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120 000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3.2.1, служебные поездки</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120 000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120 000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3.2.2 Обучение персонала</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4"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Обучение персонала</w:t>
            </w:r>
          </w:p>
        </w:tc>
        <w:tc>
          <w:tcPr>
            <w:tcW w:w="856" w:type="pct"/>
            <w:tcBorders>
              <w:top w:val="nil"/>
              <w:left w:val="nil"/>
              <w:bottom w:val="single" w:sz="4"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25 000</w:t>
            </w:r>
          </w:p>
        </w:tc>
        <w:tc>
          <w:tcPr>
            <w:tcW w:w="86" w:type="pct"/>
            <w:tcBorders>
              <w:top w:val="nil"/>
              <w:left w:val="nil"/>
              <w:bottom w:val="single" w:sz="4" w:space="0" w:color="auto"/>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4"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15 000</w:t>
            </w:r>
          </w:p>
        </w:tc>
        <w:tc>
          <w:tcPr>
            <w:tcW w:w="118" w:type="pct"/>
            <w:tcBorders>
              <w:top w:val="nil"/>
              <w:left w:val="nil"/>
              <w:bottom w:val="single" w:sz="4" w:space="0" w:color="auto"/>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single" w:sz="4" w:space="0" w:color="auto"/>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3.2.2, обучение персонала</w:t>
            </w:r>
          </w:p>
        </w:tc>
        <w:tc>
          <w:tcPr>
            <w:tcW w:w="856" w:type="pct"/>
            <w:tcBorders>
              <w:top w:val="single" w:sz="4" w:space="0" w:color="auto"/>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25 000</w:t>
            </w:r>
          </w:p>
        </w:tc>
        <w:tc>
          <w:tcPr>
            <w:tcW w:w="86" w:type="pct"/>
            <w:tcBorders>
              <w:top w:val="single" w:sz="4" w:space="0" w:color="auto"/>
              <w:left w:val="nil"/>
              <w:bottom w:val="single" w:sz="8" w:space="0" w:color="auto"/>
              <w:right w:val="nil"/>
            </w:tcBorders>
            <w:shd w:val="clear" w:color="auto" w:fill="auto"/>
            <w:noWrap/>
          </w:tcPr>
          <w:p w:rsidR="00536581" w:rsidRPr="003574DD" w:rsidRDefault="00536581" w:rsidP="006376F7">
            <w:pPr>
              <w:spacing w:before="40" w:after="40"/>
              <w:rPr>
                <w:rFonts w:eastAsia="Times New Roman"/>
                <w:b/>
                <w:sz w:val="18"/>
                <w:szCs w:val="18"/>
                <w:lang w:val="ru-RU" w:eastAsia="en-GB"/>
              </w:rPr>
            </w:pPr>
          </w:p>
        </w:tc>
        <w:tc>
          <w:tcPr>
            <w:tcW w:w="771" w:type="pct"/>
            <w:tcBorders>
              <w:top w:val="single" w:sz="4" w:space="0" w:color="auto"/>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15 000</w:t>
            </w:r>
          </w:p>
        </w:tc>
        <w:tc>
          <w:tcPr>
            <w:tcW w:w="118" w:type="pct"/>
            <w:tcBorders>
              <w:top w:val="single" w:sz="4" w:space="0" w:color="auto"/>
              <w:left w:val="nil"/>
              <w:bottom w:val="single" w:sz="8" w:space="0" w:color="auto"/>
              <w:right w:val="nil"/>
            </w:tcBorders>
            <w:shd w:val="clear" w:color="auto" w:fill="auto"/>
            <w:noWrap/>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3.2.3 Оборудование и канцелярские принадлежности</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Расходное оборудование (предметы стоимостью менее 1 500 долл. США за шт.)</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4 500</w:t>
            </w:r>
          </w:p>
        </w:tc>
        <w:tc>
          <w:tcPr>
            <w:tcW w:w="86" w:type="pct"/>
            <w:tcBorders>
              <w:top w:val="nil"/>
              <w:left w:val="nil"/>
              <w:bottom w:val="nil"/>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4 500</w:t>
            </w:r>
          </w:p>
        </w:tc>
        <w:tc>
          <w:tcPr>
            <w:tcW w:w="118" w:type="pct"/>
            <w:tcBorders>
              <w:top w:val="nil"/>
              <w:left w:val="nil"/>
              <w:bottom w:val="nil"/>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Канцелярские принадлежности и материалы</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12 000</w:t>
            </w:r>
          </w:p>
        </w:tc>
        <w:tc>
          <w:tcPr>
            <w:tcW w:w="86"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12 000</w:t>
            </w:r>
          </w:p>
        </w:tc>
        <w:tc>
          <w:tcPr>
            <w:tcW w:w="118"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3.2.3, оборудование и канцелярские принадлежности</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16 500</w:t>
            </w:r>
          </w:p>
        </w:tc>
        <w:tc>
          <w:tcPr>
            <w:tcW w:w="86"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16 500</w:t>
            </w:r>
          </w:p>
        </w:tc>
        <w:tc>
          <w:tcPr>
            <w:tcW w:w="118"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xml:space="preserve">3.2.4 Помещения </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Участие в косвенных расходах (эксплуатационное обслуживание служебных помещений, коллективная безопасность, коммутационный узел и т.д.)</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45 000</w:t>
            </w:r>
          </w:p>
        </w:tc>
        <w:tc>
          <w:tcPr>
            <w:tcW w:w="86"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45 000</w:t>
            </w:r>
          </w:p>
        </w:tc>
        <w:tc>
          <w:tcPr>
            <w:tcW w:w="118"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3.2.4, помещения</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45 000</w:t>
            </w:r>
          </w:p>
        </w:tc>
        <w:tc>
          <w:tcPr>
            <w:tcW w:w="86"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45 000</w:t>
            </w:r>
          </w:p>
        </w:tc>
        <w:tc>
          <w:tcPr>
            <w:tcW w:w="118"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b/>
                <w:sz w:val="18"/>
                <w:szCs w:val="18"/>
                <w:lang w:val="ru-RU" w:eastAsia="en-GB"/>
              </w:rPr>
            </w:pPr>
          </w:p>
        </w:tc>
      </w:tr>
      <w:tr w:rsidR="00536581" w:rsidRPr="003841A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3.2.5 Принтеры, копировальные аппараты и услуги в сфере информационных технологий</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Эксплуатация и техническое обслуживание принтеров и копировальных аппаратов</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5 000</w:t>
            </w:r>
          </w:p>
        </w:tc>
        <w:tc>
          <w:tcPr>
            <w:tcW w:w="86" w:type="pct"/>
            <w:tcBorders>
              <w:top w:val="nil"/>
              <w:left w:val="nil"/>
              <w:bottom w:val="nil"/>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5 000</w:t>
            </w:r>
          </w:p>
        </w:tc>
        <w:tc>
          <w:tcPr>
            <w:tcW w:w="118" w:type="pct"/>
            <w:tcBorders>
              <w:top w:val="nil"/>
              <w:left w:val="nil"/>
              <w:bottom w:val="nil"/>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Программное обеспечение и прочие расходы</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4 000</w:t>
            </w:r>
          </w:p>
        </w:tc>
        <w:tc>
          <w:tcPr>
            <w:tcW w:w="86" w:type="pct"/>
            <w:tcBorders>
              <w:top w:val="nil"/>
              <w:left w:val="nil"/>
              <w:bottom w:val="nil"/>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4 000</w:t>
            </w:r>
          </w:p>
        </w:tc>
        <w:tc>
          <w:tcPr>
            <w:tcW w:w="118" w:type="pct"/>
            <w:tcBorders>
              <w:top w:val="nil"/>
              <w:left w:val="nil"/>
              <w:bottom w:val="nil"/>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Услуги по поддержке информационных технологий</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20 000</w:t>
            </w:r>
          </w:p>
        </w:tc>
        <w:tc>
          <w:tcPr>
            <w:tcW w:w="86"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25 000 </w:t>
            </w:r>
          </w:p>
        </w:tc>
        <w:tc>
          <w:tcPr>
            <w:tcW w:w="118"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3.2.5, принтеры, копировальные аппараты и услуги в сфере информационных технологий</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29 000</w:t>
            </w:r>
          </w:p>
        </w:tc>
        <w:tc>
          <w:tcPr>
            <w:tcW w:w="86"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34 000</w:t>
            </w:r>
          </w:p>
        </w:tc>
        <w:tc>
          <w:tcPr>
            <w:tcW w:w="118"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b/>
                <w:sz w:val="18"/>
                <w:szCs w:val="18"/>
                <w:lang w:val="ru-RU" w:eastAsia="en-GB"/>
              </w:rPr>
            </w:pPr>
          </w:p>
        </w:tc>
      </w:tr>
      <w:tr w:rsidR="00536581" w:rsidRPr="003841A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3.2.6 Телефонные, почтовые и другие расходы</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w:t>
            </w: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w:t>
            </w: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w:t>
            </w: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w:t>
            </w: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Телефонные расходы</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20 000</w:t>
            </w:r>
          </w:p>
        </w:tc>
        <w:tc>
          <w:tcPr>
            <w:tcW w:w="86" w:type="pct"/>
            <w:tcBorders>
              <w:top w:val="nil"/>
              <w:left w:val="nil"/>
              <w:bottom w:val="nil"/>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20 000</w:t>
            </w:r>
          </w:p>
        </w:tc>
        <w:tc>
          <w:tcPr>
            <w:tcW w:w="118" w:type="pct"/>
            <w:tcBorders>
              <w:top w:val="nil"/>
              <w:left w:val="nil"/>
              <w:bottom w:val="nil"/>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Почтовые и другие расходы</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2 000</w:t>
            </w:r>
          </w:p>
        </w:tc>
        <w:tc>
          <w:tcPr>
            <w:tcW w:w="86"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2 000</w:t>
            </w:r>
          </w:p>
        </w:tc>
        <w:tc>
          <w:tcPr>
            <w:tcW w:w="118"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3.2.6, телефонные, почтовые и другие расходы</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22 000</w:t>
            </w:r>
          </w:p>
        </w:tc>
        <w:tc>
          <w:tcPr>
            <w:tcW w:w="86"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22 000</w:t>
            </w:r>
          </w:p>
        </w:tc>
        <w:tc>
          <w:tcPr>
            <w:tcW w:w="118"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 xml:space="preserve">3.2.7 Представительские расходы </w:t>
            </w:r>
          </w:p>
        </w:tc>
        <w:tc>
          <w:tcPr>
            <w:tcW w:w="85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86"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118" w:type="pct"/>
            <w:tcBorders>
              <w:top w:val="nil"/>
              <w:left w:val="nil"/>
              <w:bottom w:val="nil"/>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Представительские расходы</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5 000</w:t>
            </w:r>
          </w:p>
        </w:tc>
        <w:tc>
          <w:tcPr>
            <w:tcW w:w="86"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5 000</w:t>
            </w:r>
          </w:p>
        </w:tc>
        <w:tc>
          <w:tcPr>
            <w:tcW w:w="118"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3.2.7, представительские расходы</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5 000</w:t>
            </w:r>
          </w:p>
        </w:tc>
        <w:tc>
          <w:tcPr>
            <w:tcW w:w="86"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5 000</w:t>
            </w:r>
          </w:p>
        </w:tc>
        <w:tc>
          <w:tcPr>
            <w:tcW w:w="118" w:type="pct"/>
            <w:tcBorders>
              <w:top w:val="nil"/>
              <w:left w:val="nil"/>
              <w:bottom w:val="single" w:sz="8" w:space="0" w:color="auto"/>
              <w:right w:val="nil"/>
            </w:tcBorders>
            <w:shd w:val="clear" w:color="auto" w:fill="auto"/>
            <w:noWrap/>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roofErr w:type="spellStart"/>
            <w:r w:rsidRPr="003574DD">
              <w:rPr>
                <w:rFonts w:eastAsia="Times New Roman"/>
                <w:sz w:val="18"/>
                <w:szCs w:val="18"/>
                <w:lang w:val="ru-RU" w:eastAsia="en-GB"/>
              </w:rPr>
              <w:t>Подытог</w:t>
            </w:r>
            <w:proofErr w:type="spellEnd"/>
            <w:r w:rsidRPr="003574DD">
              <w:rPr>
                <w:rFonts w:eastAsia="Times New Roman"/>
                <w:sz w:val="18"/>
                <w:szCs w:val="18"/>
                <w:lang w:val="ru-RU" w:eastAsia="en-GB"/>
              </w:rPr>
              <w:t xml:space="preserve"> 3.2, эксплуатационные расходы секретариата (не связанные с персоналом)</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262 500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257 500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roofErr w:type="spellStart"/>
            <w:r w:rsidRPr="003574DD">
              <w:rPr>
                <w:rFonts w:eastAsia="Times New Roman"/>
                <w:b/>
                <w:sz w:val="18"/>
                <w:szCs w:val="18"/>
                <w:lang w:val="ru-RU" w:eastAsia="en-GB"/>
              </w:rPr>
              <w:t>Подытог</w:t>
            </w:r>
            <w:proofErr w:type="spellEnd"/>
            <w:r w:rsidRPr="003574DD">
              <w:rPr>
                <w:rFonts w:eastAsia="Times New Roman"/>
                <w:b/>
                <w:sz w:val="18"/>
                <w:szCs w:val="18"/>
                <w:lang w:val="ru-RU" w:eastAsia="en-GB"/>
              </w:rPr>
              <w:t xml:space="preserve"> 3, секретариат (персонал + эксплуатационные расходы)</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2 074 800</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2 115 100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single" w:sz="8" w:space="0" w:color="auto"/>
              <w:left w:val="nil"/>
              <w:bottom w:val="single" w:sz="4"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Всего, 1+2+3</w:t>
            </w:r>
          </w:p>
        </w:tc>
        <w:tc>
          <w:tcPr>
            <w:tcW w:w="856" w:type="pct"/>
            <w:tcBorders>
              <w:top w:val="single" w:sz="8" w:space="0" w:color="auto"/>
              <w:left w:val="nil"/>
              <w:bottom w:val="single" w:sz="4"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7 683 450</w:t>
            </w:r>
          </w:p>
        </w:tc>
        <w:tc>
          <w:tcPr>
            <w:tcW w:w="86" w:type="pct"/>
            <w:tcBorders>
              <w:top w:val="single" w:sz="8" w:space="0" w:color="auto"/>
              <w:left w:val="nil"/>
              <w:bottom w:val="single" w:sz="4"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c>
          <w:tcPr>
            <w:tcW w:w="771" w:type="pct"/>
            <w:tcBorders>
              <w:top w:val="single" w:sz="8" w:space="0" w:color="auto"/>
              <w:left w:val="nil"/>
              <w:bottom w:val="single" w:sz="4"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8 144 750</w:t>
            </w:r>
          </w:p>
        </w:tc>
        <w:tc>
          <w:tcPr>
            <w:tcW w:w="118" w:type="pct"/>
            <w:tcBorders>
              <w:top w:val="single" w:sz="8" w:space="0" w:color="auto"/>
              <w:left w:val="nil"/>
              <w:bottom w:val="single" w:sz="4"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single" w:sz="4" w:space="0" w:color="auto"/>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Расходы на вспомогательное обслуживание программ (8 процентов)</w:t>
            </w:r>
          </w:p>
        </w:tc>
        <w:tc>
          <w:tcPr>
            <w:tcW w:w="856" w:type="pct"/>
            <w:tcBorders>
              <w:top w:val="single" w:sz="4" w:space="0" w:color="auto"/>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614 676</w:t>
            </w:r>
          </w:p>
        </w:tc>
        <w:tc>
          <w:tcPr>
            <w:tcW w:w="86" w:type="pct"/>
            <w:tcBorders>
              <w:top w:val="single" w:sz="4" w:space="0" w:color="auto"/>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single" w:sz="4" w:space="0" w:color="auto"/>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651 580</w:t>
            </w:r>
          </w:p>
        </w:tc>
        <w:tc>
          <w:tcPr>
            <w:tcW w:w="118" w:type="pct"/>
            <w:tcBorders>
              <w:top w:val="single" w:sz="4" w:space="0" w:color="auto"/>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Общая стоимость для Целевого фонда</w:t>
            </w:r>
          </w:p>
        </w:tc>
        <w:tc>
          <w:tcPr>
            <w:tcW w:w="85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8 298 126</w:t>
            </w:r>
          </w:p>
        </w:tc>
        <w:tc>
          <w:tcPr>
            <w:tcW w:w="86"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c>
          <w:tcPr>
            <w:tcW w:w="771"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8 796 330</w:t>
            </w:r>
          </w:p>
        </w:tc>
        <w:tc>
          <w:tcPr>
            <w:tcW w:w="118" w:type="pct"/>
            <w:tcBorders>
              <w:top w:val="nil"/>
              <w:left w:val="nil"/>
              <w:bottom w:val="single" w:sz="8" w:space="0" w:color="auto"/>
              <w:right w:val="nil"/>
            </w:tcBorders>
            <w:shd w:val="clear" w:color="auto" w:fill="auto"/>
            <w:noWrap/>
            <w:hideMark/>
          </w:tcPr>
          <w:p w:rsidR="00536581" w:rsidRPr="003574DD" w:rsidRDefault="00536581" w:rsidP="006376F7">
            <w:pPr>
              <w:spacing w:before="40" w:after="40"/>
              <w:rPr>
                <w:rFonts w:eastAsia="Times New Roman"/>
                <w:b/>
                <w:sz w:val="18"/>
                <w:szCs w:val="18"/>
                <w:lang w:val="ru-RU" w:eastAsia="en-GB"/>
              </w:rPr>
            </w:pPr>
          </w:p>
        </w:tc>
      </w:tr>
      <w:tr w:rsidR="00536581" w:rsidRPr="003574DD" w:rsidTr="002B4B41">
        <w:trPr>
          <w:cantSplit/>
          <w:trHeight w:val="227"/>
          <w:jc w:val="right"/>
        </w:trPr>
        <w:tc>
          <w:tcPr>
            <w:tcW w:w="3169" w:type="pct"/>
            <w:tcBorders>
              <w:top w:val="nil"/>
              <w:left w:val="nil"/>
              <w:bottom w:val="single" w:sz="8" w:space="0" w:color="auto"/>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Взносы в резерв оборотных средств (10 процентов)</w:t>
            </w:r>
          </w:p>
        </w:tc>
        <w:tc>
          <w:tcPr>
            <w:tcW w:w="856" w:type="pct"/>
            <w:tcBorders>
              <w:top w:val="nil"/>
              <w:left w:val="nil"/>
              <w:bottom w:val="single" w:sz="8" w:space="0" w:color="auto"/>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126 873</w:t>
            </w:r>
          </w:p>
        </w:tc>
        <w:tc>
          <w:tcPr>
            <w:tcW w:w="86" w:type="pct"/>
            <w:tcBorders>
              <w:top w:val="nil"/>
              <w:left w:val="nil"/>
              <w:bottom w:val="single" w:sz="8" w:space="0" w:color="auto"/>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c>
          <w:tcPr>
            <w:tcW w:w="771" w:type="pct"/>
            <w:tcBorders>
              <w:top w:val="nil"/>
              <w:left w:val="nil"/>
              <w:bottom w:val="single" w:sz="8" w:space="0" w:color="auto"/>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r w:rsidRPr="003574DD">
              <w:rPr>
                <w:rFonts w:eastAsia="Times New Roman"/>
                <w:sz w:val="18"/>
                <w:szCs w:val="18"/>
                <w:lang w:val="ru-RU" w:eastAsia="en-GB"/>
              </w:rPr>
              <w:t>−</w:t>
            </w:r>
          </w:p>
        </w:tc>
        <w:tc>
          <w:tcPr>
            <w:tcW w:w="118" w:type="pct"/>
            <w:tcBorders>
              <w:top w:val="nil"/>
              <w:left w:val="nil"/>
              <w:bottom w:val="single" w:sz="8" w:space="0" w:color="auto"/>
              <w:right w:val="nil"/>
            </w:tcBorders>
            <w:shd w:val="clear" w:color="000000" w:fill="FFFFFF"/>
            <w:noWrap/>
            <w:hideMark/>
          </w:tcPr>
          <w:p w:rsidR="00536581" w:rsidRPr="003574DD" w:rsidRDefault="00536581" w:rsidP="006376F7">
            <w:pPr>
              <w:spacing w:before="40" w:after="40"/>
              <w:rPr>
                <w:rFonts w:eastAsia="Times New Roman"/>
                <w:sz w:val="18"/>
                <w:szCs w:val="18"/>
                <w:lang w:val="ru-RU" w:eastAsia="en-GB"/>
              </w:rPr>
            </w:pPr>
          </w:p>
        </w:tc>
      </w:tr>
      <w:tr w:rsidR="00536581" w:rsidRPr="003574DD" w:rsidTr="002B4B41">
        <w:trPr>
          <w:cantSplit/>
          <w:trHeight w:val="227"/>
          <w:jc w:val="right"/>
        </w:trPr>
        <w:tc>
          <w:tcPr>
            <w:tcW w:w="3169" w:type="pct"/>
            <w:tcBorders>
              <w:top w:val="single" w:sz="8" w:space="0" w:color="auto"/>
              <w:left w:val="nil"/>
              <w:bottom w:val="single" w:sz="12" w:space="0" w:color="auto"/>
              <w:right w:val="nil"/>
            </w:tcBorders>
            <w:shd w:val="clear" w:color="000000" w:fill="FFFFFF"/>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Общая потребность в средствах</w:t>
            </w:r>
          </w:p>
        </w:tc>
        <w:tc>
          <w:tcPr>
            <w:tcW w:w="856" w:type="pct"/>
            <w:tcBorders>
              <w:top w:val="single" w:sz="8" w:space="0" w:color="auto"/>
              <w:left w:val="nil"/>
              <w:bottom w:val="single" w:sz="12" w:space="0" w:color="auto"/>
              <w:right w:val="nil"/>
            </w:tcBorders>
            <w:shd w:val="clear" w:color="000000" w:fill="FFFFFF"/>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8 424 999</w:t>
            </w:r>
          </w:p>
        </w:tc>
        <w:tc>
          <w:tcPr>
            <w:tcW w:w="86" w:type="pct"/>
            <w:tcBorders>
              <w:top w:val="single" w:sz="8" w:space="0" w:color="auto"/>
              <w:left w:val="nil"/>
              <w:bottom w:val="single" w:sz="12" w:space="0" w:color="auto"/>
              <w:right w:val="nil"/>
            </w:tcBorders>
            <w:shd w:val="clear" w:color="000000" w:fill="FFFFFF"/>
            <w:noWrap/>
            <w:hideMark/>
          </w:tcPr>
          <w:p w:rsidR="00536581" w:rsidRPr="003574DD" w:rsidRDefault="00536581" w:rsidP="006376F7">
            <w:pPr>
              <w:spacing w:before="40" w:after="40"/>
              <w:rPr>
                <w:rFonts w:eastAsia="Times New Roman"/>
                <w:b/>
                <w:sz w:val="18"/>
                <w:szCs w:val="18"/>
                <w:lang w:val="ru-RU" w:eastAsia="en-GB"/>
              </w:rPr>
            </w:pPr>
          </w:p>
        </w:tc>
        <w:tc>
          <w:tcPr>
            <w:tcW w:w="771" w:type="pct"/>
            <w:tcBorders>
              <w:top w:val="single" w:sz="8" w:space="0" w:color="auto"/>
              <w:left w:val="nil"/>
              <w:bottom w:val="single" w:sz="12" w:space="0" w:color="auto"/>
              <w:right w:val="nil"/>
            </w:tcBorders>
            <w:shd w:val="clear" w:color="000000" w:fill="FFFFFF"/>
            <w:noWrap/>
            <w:hideMark/>
          </w:tcPr>
          <w:p w:rsidR="00536581" w:rsidRPr="003574DD" w:rsidRDefault="00536581" w:rsidP="006376F7">
            <w:pPr>
              <w:spacing w:before="40" w:after="40"/>
              <w:rPr>
                <w:rFonts w:eastAsia="Times New Roman"/>
                <w:b/>
                <w:sz w:val="18"/>
                <w:szCs w:val="18"/>
                <w:lang w:val="ru-RU" w:eastAsia="en-GB"/>
              </w:rPr>
            </w:pPr>
            <w:r w:rsidRPr="003574DD">
              <w:rPr>
                <w:rFonts w:eastAsia="Times New Roman"/>
                <w:b/>
                <w:sz w:val="18"/>
                <w:szCs w:val="18"/>
                <w:lang w:val="ru-RU" w:eastAsia="en-GB"/>
              </w:rPr>
              <w:t>8 796 330</w:t>
            </w:r>
          </w:p>
        </w:tc>
        <w:tc>
          <w:tcPr>
            <w:tcW w:w="118" w:type="pct"/>
            <w:tcBorders>
              <w:top w:val="single" w:sz="8" w:space="0" w:color="auto"/>
              <w:left w:val="nil"/>
              <w:bottom w:val="single" w:sz="12" w:space="0" w:color="auto"/>
              <w:right w:val="nil"/>
            </w:tcBorders>
            <w:shd w:val="clear" w:color="000000" w:fill="FFFFFF"/>
            <w:noWrap/>
            <w:hideMark/>
          </w:tcPr>
          <w:p w:rsidR="00536581" w:rsidRPr="003574DD" w:rsidRDefault="00536581" w:rsidP="006376F7">
            <w:pPr>
              <w:spacing w:before="40" w:after="40"/>
              <w:rPr>
                <w:rFonts w:eastAsia="Times New Roman"/>
                <w:b/>
                <w:sz w:val="18"/>
                <w:szCs w:val="18"/>
                <w:lang w:val="ru-RU" w:eastAsia="en-GB"/>
              </w:rPr>
            </w:pPr>
          </w:p>
        </w:tc>
      </w:tr>
    </w:tbl>
    <w:p w:rsidR="00536581" w:rsidRPr="001C162B" w:rsidRDefault="00536581" w:rsidP="003574DD">
      <w:pPr>
        <w:spacing w:before="120" w:after="240"/>
        <w:rPr>
          <w:rFonts w:eastAsia="Times New Roman"/>
          <w:sz w:val="18"/>
          <w:szCs w:val="24"/>
          <w:lang w:val="ru-RU" w:eastAsia="en-GB"/>
        </w:rPr>
      </w:pPr>
      <w:r w:rsidRPr="00536581">
        <w:rPr>
          <w:rFonts w:eastAsia="Times New Roman"/>
          <w:szCs w:val="24"/>
          <w:lang w:val="ru-RU" w:eastAsia="en-GB"/>
        </w:rPr>
        <w:fldChar w:fldCharType="end"/>
      </w:r>
      <w:r w:rsidRPr="001C162B">
        <w:rPr>
          <w:rFonts w:eastAsia="Times New Roman"/>
          <w:sz w:val="18"/>
          <w:szCs w:val="24"/>
          <w:lang w:val="ru-RU" w:eastAsia="en-GB"/>
        </w:rPr>
        <w:t xml:space="preserve">a </w:t>
      </w:r>
      <w:r w:rsidR="001B1E61" w:rsidRPr="001C162B">
        <w:rPr>
          <w:rFonts w:eastAsia="Times New Roman"/>
          <w:sz w:val="18"/>
          <w:szCs w:val="24"/>
          <w:lang w:val="ru-RU" w:eastAsia="en-GB"/>
        </w:rPr>
        <w:tab/>
      </w:r>
      <w:r w:rsidRPr="001C162B">
        <w:rPr>
          <w:rFonts w:eastAsia="Times New Roman"/>
          <w:sz w:val="18"/>
          <w:szCs w:val="24"/>
          <w:lang w:val="ru-RU" w:eastAsia="en-GB"/>
        </w:rPr>
        <w:t>Прикомандирование в ЮНЕП сотрудника уровня С-4.</w:t>
      </w:r>
    </w:p>
    <w:p w:rsidR="00536581" w:rsidRPr="00A0101A" w:rsidRDefault="00536581" w:rsidP="00A0101A">
      <w:pPr>
        <w:pageBreakBefore/>
        <w:tabs>
          <w:tab w:val="right" w:pos="851"/>
        </w:tabs>
        <w:spacing w:after="120"/>
        <w:ind w:left="1247" w:right="284" w:hanging="1247"/>
        <w:rPr>
          <w:rFonts w:eastAsia="Times New Roman"/>
          <w:b/>
          <w:sz w:val="28"/>
          <w:szCs w:val="24"/>
          <w:lang w:val="ru-RU" w:eastAsia="en-GB"/>
        </w:rPr>
      </w:pPr>
      <w:r w:rsidRPr="00A0101A">
        <w:rPr>
          <w:rFonts w:eastAsia="Times New Roman"/>
          <w:b/>
          <w:sz w:val="28"/>
          <w:szCs w:val="24"/>
          <w:lang w:val="ru-RU" w:eastAsia="en-GB"/>
        </w:rPr>
        <w:tab/>
        <w:t>V.</w:t>
      </w:r>
      <w:r w:rsidRPr="00A0101A">
        <w:rPr>
          <w:rFonts w:eastAsia="Times New Roman"/>
          <w:b/>
          <w:sz w:val="28"/>
          <w:szCs w:val="24"/>
          <w:lang w:val="ru-RU" w:eastAsia="en-GB"/>
        </w:rPr>
        <w:tab/>
        <w:t>Ориентировочный бюд</w:t>
      </w:r>
      <w:r w:rsidR="006376F7">
        <w:rPr>
          <w:rFonts w:eastAsia="Times New Roman"/>
          <w:b/>
          <w:sz w:val="28"/>
          <w:szCs w:val="24"/>
          <w:lang w:val="ru-RU" w:eastAsia="en-GB"/>
        </w:rPr>
        <w:t>жет на двухгодичный период 2018</w:t>
      </w:r>
      <w:r w:rsidR="006376F7">
        <w:rPr>
          <w:rFonts w:eastAsia="Times New Roman"/>
          <w:b/>
          <w:sz w:val="28"/>
          <w:szCs w:val="24"/>
          <w:lang w:val="ru-RU" w:eastAsia="en-GB"/>
        </w:rPr>
        <w:noBreakHyphen/>
        <w:t>2019 </w:t>
      </w:r>
      <w:r w:rsidRPr="00A0101A">
        <w:rPr>
          <w:rFonts w:eastAsia="Times New Roman"/>
          <w:b/>
          <w:sz w:val="28"/>
          <w:szCs w:val="24"/>
          <w:lang w:val="ru-RU" w:eastAsia="en-GB"/>
        </w:rPr>
        <w:t>годов</w:t>
      </w:r>
    </w:p>
    <w:p w:rsidR="00536581" w:rsidRPr="00536581" w:rsidRDefault="00536581" w:rsidP="00A0101A">
      <w:pPr>
        <w:spacing w:after="120"/>
        <w:ind w:left="1247"/>
        <w:rPr>
          <w:rFonts w:eastAsia="Times New Roman"/>
          <w:szCs w:val="24"/>
          <w:lang w:val="ru-RU" w:eastAsia="en-GB"/>
        </w:rPr>
      </w:pPr>
      <w:r w:rsidRPr="00536581">
        <w:rPr>
          <w:rFonts w:eastAsia="Times New Roman"/>
          <w:szCs w:val="24"/>
          <w:lang w:val="ru-RU" w:eastAsia="en-GB"/>
        </w:rPr>
        <w:tab/>
        <w:t>6.</w:t>
      </w:r>
      <w:r w:rsidRPr="00536581">
        <w:rPr>
          <w:rFonts w:eastAsia="Times New Roman"/>
          <w:szCs w:val="24"/>
          <w:lang w:val="ru-RU" w:eastAsia="en-GB"/>
        </w:rPr>
        <w:tab/>
        <w:t>В соответствии с правилом 9 о бюджете и правилом 2 о финансовом годе и периоде составления бюджета (решение МБПУ-2/7, приложение), в таблице 6 показан ориентировочный бюджет на двухгодичный период 2018 -2019 годов.</w:t>
      </w:r>
    </w:p>
    <w:p w:rsidR="00536581" w:rsidRPr="00536581" w:rsidRDefault="00536581" w:rsidP="00A0101A">
      <w:pPr>
        <w:spacing w:after="60"/>
        <w:ind w:left="1247"/>
        <w:rPr>
          <w:rFonts w:eastAsia="Times New Roman"/>
          <w:szCs w:val="24"/>
          <w:lang w:val="ru-RU" w:eastAsia="en-GB"/>
        </w:rPr>
      </w:pPr>
      <w:r w:rsidRPr="00536581">
        <w:rPr>
          <w:rFonts w:eastAsia="Times New Roman"/>
          <w:szCs w:val="24"/>
          <w:lang w:val="ru-RU" w:eastAsia="en-GB"/>
        </w:rPr>
        <w:t>Таблица 6</w:t>
      </w:r>
      <w:r w:rsidRPr="00536581">
        <w:rPr>
          <w:rFonts w:eastAsia="Times New Roman"/>
          <w:szCs w:val="24"/>
          <w:lang w:val="ru-RU" w:eastAsia="en-GB"/>
        </w:rPr>
        <w:br/>
      </w:r>
      <w:r w:rsidRPr="00A0101A">
        <w:rPr>
          <w:rFonts w:eastAsia="Times New Roman"/>
          <w:b/>
          <w:szCs w:val="24"/>
          <w:lang w:val="ru-RU" w:eastAsia="en-GB"/>
        </w:rPr>
        <w:t>Ориентировочный бюджет на двухгодичный период 2018 - 2019 годов</w:t>
      </w:r>
    </w:p>
    <w:p w:rsidR="00536581" w:rsidRPr="00A0101A" w:rsidRDefault="00536581" w:rsidP="00A0101A">
      <w:pPr>
        <w:spacing w:after="60"/>
        <w:ind w:left="1247"/>
        <w:rPr>
          <w:rFonts w:eastAsia="Times New Roman"/>
          <w:szCs w:val="24"/>
          <w:lang w:val="en-US" w:eastAsia="en-GB"/>
        </w:rPr>
      </w:pPr>
      <w:r w:rsidRPr="00536581">
        <w:rPr>
          <w:rFonts w:eastAsia="Times New Roman"/>
          <w:szCs w:val="24"/>
          <w:lang w:val="ru-RU" w:eastAsia="en-GB"/>
        </w:rPr>
        <w:t>(в долл. США)</w:t>
      </w:r>
      <w:r w:rsidRPr="00536581">
        <w:rPr>
          <w:szCs w:val="24"/>
          <w:lang w:val="ru-RU" w:eastAsia="en-GB"/>
        </w:rPr>
        <w:fldChar w:fldCharType="begin"/>
      </w:r>
      <w:r w:rsidRPr="00536581">
        <w:rPr>
          <w:rFonts w:eastAsia="Times New Roman"/>
          <w:szCs w:val="24"/>
          <w:lang w:val="ru-RU" w:eastAsia="en-GB"/>
        </w:rPr>
        <w:instrText xml:space="preserve"> LINK Excel.Sheet.12 "C:\\Users\\esereenen\\Desktop\\IPBES\\2016-2018 budget_IPBES.xlsx" 2016_2017!R2C1:R73C5 \a \f 4 \h  \* MERGEFORMAT </w:instrText>
      </w:r>
      <w:r w:rsidRPr="00536581">
        <w:rPr>
          <w:szCs w:val="24"/>
          <w:lang w:val="ru-RU" w:eastAsia="en-GB"/>
        </w:rPr>
        <w:fldChar w:fldCharType="separate"/>
      </w:r>
    </w:p>
    <w:tbl>
      <w:tblPr>
        <w:tblW w:w="9582" w:type="dxa"/>
        <w:jc w:val="right"/>
        <w:tblLayout w:type="fixed"/>
        <w:tblCellMar>
          <w:left w:w="57" w:type="dxa"/>
          <w:right w:w="57" w:type="dxa"/>
        </w:tblCellMar>
        <w:tblLook w:val="04A0" w:firstRow="1" w:lastRow="0" w:firstColumn="1" w:lastColumn="0" w:noHBand="0" w:noVBand="1"/>
      </w:tblPr>
      <w:tblGrid>
        <w:gridCol w:w="6070"/>
        <w:gridCol w:w="1639"/>
        <w:gridCol w:w="167"/>
        <w:gridCol w:w="1476"/>
        <w:gridCol w:w="230"/>
      </w:tblGrid>
      <w:tr w:rsidR="00536581" w:rsidRPr="006376F7" w:rsidTr="00A0101A">
        <w:trPr>
          <w:cantSplit/>
          <w:trHeight w:val="227"/>
          <w:tblHeader/>
          <w:jc w:val="right"/>
        </w:trPr>
        <w:tc>
          <w:tcPr>
            <w:tcW w:w="3168" w:type="pct"/>
            <w:tcBorders>
              <w:top w:val="single" w:sz="8" w:space="0" w:color="auto"/>
              <w:left w:val="nil"/>
              <w:bottom w:val="single" w:sz="12" w:space="0" w:color="auto"/>
              <w:right w:val="nil"/>
            </w:tcBorders>
            <w:shd w:val="clear" w:color="auto" w:fill="auto"/>
            <w:hideMark/>
          </w:tcPr>
          <w:p w:rsidR="00536581" w:rsidRPr="006376F7" w:rsidRDefault="00536581" w:rsidP="006376F7">
            <w:pPr>
              <w:spacing w:before="40" w:after="40"/>
              <w:rPr>
                <w:rFonts w:eastAsia="Times New Roman"/>
                <w:i/>
                <w:sz w:val="18"/>
                <w:szCs w:val="18"/>
                <w:lang w:val="ru-RU" w:eastAsia="en-GB"/>
              </w:rPr>
            </w:pPr>
            <w:r w:rsidRPr="006376F7">
              <w:rPr>
                <w:rFonts w:eastAsia="Times New Roman"/>
                <w:i/>
                <w:sz w:val="18"/>
                <w:szCs w:val="18"/>
                <w:lang w:val="ru-RU" w:eastAsia="en-GB"/>
              </w:rPr>
              <w:t>Статьи бюджета</w:t>
            </w:r>
          </w:p>
        </w:tc>
        <w:tc>
          <w:tcPr>
            <w:tcW w:w="855" w:type="pct"/>
            <w:tcBorders>
              <w:top w:val="single" w:sz="8" w:space="0" w:color="auto"/>
              <w:left w:val="nil"/>
              <w:bottom w:val="single" w:sz="12" w:space="0" w:color="auto"/>
              <w:right w:val="nil"/>
            </w:tcBorders>
            <w:shd w:val="clear" w:color="auto" w:fill="auto"/>
            <w:hideMark/>
          </w:tcPr>
          <w:p w:rsidR="00536581" w:rsidRPr="006376F7" w:rsidRDefault="00536581" w:rsidP="006376F7">
            <w:pPr>
              <w:spacing w:before="40" w:after="40"/>
              <w:rPr>
                <w:rFonts w:eastAsia="Times New Roman"/>
                <w:i/>
                <w:sz w:val="18"/>
                <w:szCs w:val="18"/>
                <w:lang w:val="ru-RU" w:eastAsia="en-GB"/>
              </w:rPr>
            </w:pPr>
            <w:r w:rsidRPr="006376F7">
              <w:rPr>
                <w:rFonts w:eastAsia="Times New Roman"/>
                <w:i/>
                <w:sz w:val="18"/>
                <w:szCs w:val="18"/>
                <w:lang w:val="ru-RU" w:eastAsia="en-GB"/>
              </w:rPr>
              <w:t>2018 год</w:t>
            </w:r>
          </w:p>
        </w:tc>
        <w:tc>
          <w:tcPr>
            <w:tcW w:w="87" w:type="pct"/>
            <w:tcBorders>
              <w:top w:val="single" w:sz="8" w:space="0" w:color="auto"/>
              <w:left w:val="nil"/>
              <w:bottom w:val="single" w:sz="12" w:space="0" w:color="auto"/>
              <w:right w:val="nil"/>
            </w:tcBorders>
            <w:shd w:val="clear" w:color="auto" w:fill="auto"/>
          </w:tcPr>
          <w:p w:rsidR="00536581" w:rsidRPr="006376F7" w:rsidRDefault="00536581" w:rsidP="006376F7">
            <w:pPr>
              <w:spacing w:before="40" w:after="40"/>
              <w:rPr>
                <w:rFonts w:eastAsia="Times New Roman"/>
                <w:i/>
                <w:sz w:val="18"/>
                <w:szCs w:val="18"/>
                <w:lang w:val="ru-RU" w:eastAsia="en-GB"/>
              </w:rPr>
            </w:pPr>
          </w:p>
        </w:tc>
        <w:tc>
          <w:tcPr>
            <w:tcW w:w="770" w:type="pct"/>
            <w:tcBorders>
              <w:top w:val="single" w:sz="8" w:space="0" w:color="auto"/>
              <w:left w:val="nil"/>
              <w:bottom w:val="single" w:sz="12" w:space="0" w:color="auto"/>
              <w:right w:val="nil"/>
            </w:tcBorders>
            <w:shd w:val="clear" w:color="auto" w:fill="auto"/>
            <w:hideMark/>
          </w:tcPr>
          <w:p w:rsidR="00536581" w:rsidRPr="006376F7" w:rsidRDefault="00536581" w:rsidP="006376F7">
            <w:pPr>
              <w:spacing w:before="40" w:after="40"/>
              <w:rPr>
                <w:rFonts w:eastAsia="Times New Roman"/>
                <w:i/>
                <w:sz w:val="18"/>
                <w:szCs w:val="18"/>
                <w:lang w:val="ru-RU" w:eastAsia="en-GB"/>
              </w:rPr>
            </w:pPr>
            <w:r w:rsidRPr="006376F7">
              <w:rPr>
                <w:rFonts w:eastAsia="Times New Roman"/>
                <w:i/>
                <w:sz w:val="18"/>
                <w:szCs w:val="18"/>
                <w:lang w:val="ru-RU" w:eastAsia="en-GB"/>
              </w:rPr>
              <w:t>2019 год</w:t>
            </w:r>
          </w:p>
        </w:tc>
        <w:tc>
          <w:tcPr>
            <w:tcW w:w="120" w:type="pct"/>
            <w:tcBorders>
              <w:top w:val="single" w:sz="8" w:space="0" w:color="auto"/>
              <w:left w:val="nil"/>
              <w:bottom w:val="single" w:sz="12" w:space="0" w:color="auto"/>
              <w:right w:val="nil"/>
            </w:tcBorders>
            <w:shd w:val="clear" w:color="auto" w:fill="auto"/>
          </w:tcPr>
          <w:p w:rsidR="00536581" w:rsidRPr="006376F7" w:rsidRDefault="00536581" w:rsidP="006376F7">
            <w:pPr>
              <w:spacing w:before="40" w:after="40"/>
              <w:rPr>
                <w:rFonts w:eastAsia="Times New Roman"/>
                <w:i/>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Совещания органов Платформы</w:t>
            </w:r>
          </w:p>
        </w:tc>
        <w:tc>
          <w:tcPr>
            <w:tcW w:w="855"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87" w:type="pct"/>
            <w:tcBorders>
              <w:top w:val="nil"/>
              <w:left w:val="nil"/>
              <w:bottom w:val="nil"/>
              <w:right w:val="nil"/>
            </w:tcBorders>
            <w:shd w:val="clear" w:color="000000" w:fill="FFFFFF"/>
            <w:noWrap/>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20" w:type="pct"/>
            <w:tcBorders>
              <w:top w:val="nil"/>
              <w:left w:val="nil"/>
              <w:bottom w:val="nil"/>
              <w:right w:val="nil"/>
            </w:tcBorders>
            <w:shd w:val="clear" w:color="000000" w:fill="FFFFFF"/>
            <w:noWrap/>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1.1 Ежегодные сессии Пленума</w:t>
            </w:r>
          </w:p>
        </w:tc>
        <w:tc>
          <w:tcPr>
            <w:tcW w:w="855"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87"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77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2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r>
      <w:tr w:rsidR="00536581" w:rsidRPr="006376F7" w:rsidTr="00A0101A">
        <w:trPr>
          <w:cantSplit/>
          <w:trHeight w:val="227"/>
          <w:jc w:val="right"/>
        </w:trPr>
        <w:tc>
          <w:tcPr>
            <w:tcW w:w="3168"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Путевые расходы участников сессии Пленума (путевые расходы/суточные)</w:t>
            </w:r>
          </w:p>
        </w:tc>
        <w:tc>
          <w:tcPr>
            <w:tcW w:w="855"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500 000</w:t>
            </w:r>
          </w:p>
        </w:tc>
        <w:tc>
          <w:tcPr>
            <w:tcW w:w="87"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500 000</w:t>
            </w:r>
          </w:p>
        </w:tc>
        <w:tc>
          <w:tcPr>
            <w:tcW w:w="12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roofErr w:type="spellStart"/>
            <w:r w:rsidRPr="006376F7">
              <w:rPr>
                <w:rFonts w:eastAsia="Times New Roman"/>
                <w:sz w:val="18"/>
                <w:szCs w:val="18"/>
                <w:lang w:val="ru-RU" w:eastAsia="en-GB"/>
              </w:rPr>
              <w:t>Конференционное</w:t>
            </w:r>
            <w:proofErr w:type="spellEnd"/>
            <w:r w:rsidRPr="006376F7">
              <w:rPr>
                <w:rFonts w:eastAsia="Times New Roman"/>
                <w:sz w:val="18"/>
                <w:szCs w:val="18"/>
                <w:lang w:val="ru-RU" w:eastAsia="en-GB"/>
              </w:rPr>
              <w:t xml:space="preserve"> обслуживание (письменный перевод и редактирование)</w:t>
            </w:r>
          </w:p>
        </w:tc>
        <w:tc>
          <w:tcPr>
            <w:tcW w:w="855"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765 000</w:t>
            </w:r>
          </w:p>
        </w:tc>
        <w:tc>
          <w:tcPr>
            <w:tcW w:w="87"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765 000</w:t>
            </w:r>
          </w:p>
        </w:tc>
        <w:tc>
          <w:tcPr>
            <w:tcW w:w="12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Информирование о работе Пленума</w:t>
            </w:r>
          </w:p>
        </w:tc>
        <w:tc>
          <w:tcPr>
            <w:tcW w:w="855"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65 000</w:t>
            </w:r>
          </w:p>
        </w:tc>
        <w:tc>
          <w:tcPr>
            <w:tcW w:w="87"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65 000</w:t>
            </w:r>
          </w:p>
        </w:tc>
        <w:tc>
          <w:tcPr>
            <w:tcW w:w="12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Обеспечение безопасности в ходе Пленума</w:t>
            </w:r>
          </w:p>
        </w:tc>
        <w:tc>
          <w:tcPr>
            <w:tcW w:w="855" w:type="pct"/>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100 000 </w:t>
            </w:r>
          </w:p>
        </w:tc>
        <w:tc>
          <w:tcPr>
            <w:tcW w:w="87" w:type="pct"/>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100 000</w:t>
            </w:r>
          </w:p>
        </w:tc>
        <w:tc>
          <w:tcPr>
            <w:tcW w:w="120" w:type="pct"/>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1.1, сессии Пленума</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1 430 000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1 430 000</w:t>
            </w: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3841AD"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1.2 Сессии Бюро и Многодисциплинарной группы экспертов</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Путевые и </w:t>
            </w:r>
            <w:proofErr w:type="spellStart"/>
            <w:r w:rsidRPr="006376F7">
              <w:rPr>
                <w:rFonts w:eastAsia="Times New Roman"/>
                <w:sz w:val="18"/>
                <w:szCs w:val="18"/>
                <w:lang w:val="ru-RU" w:eastAsia="en-GB"/>
              </w:rPr>
              <w:t>конференционные</w:t>
            </w:r>
            <w:proofErr w:type="spellEnd"/>
            <w:r w:rsidRPr="006376F7">
              <w:rPr>
                <w:rFonts w:eastAsia="Times New Roman"/>
                <w:sz w:val="18"/>
                <w:szCs w:val="18"/>
                <w:lang w:val="ru-RU" w:eastAsia="en-GB"/>
              </w:rPr>
              <w:t xml:space="preserve"> расходы для участников сессии Бюро</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70 900</w:t>
            </w: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Путевые и </w:t>
            </w:r>
            <w:proofErr w:type="spellStart"/>
            <w:r w:rsidRPr="006376F7">
              <w:rPr>
                <w:rFonts w:eastAsia="Times New Roman"/>
                <w:sz w:val="18"/>
                <w:szCs w:val="18"/>
                <w:lang w:val="ru-RU" w:eastAsia="en-GB"/>
              </w:rPr>
              <w:t>конференционные</w:t>
            </w:r>
            <w:proofErr w:type="spellEnd"/>
            <w:r w:rsidRPr="006376F7">
              <w:rPr>
                <w:rFonts w:eastAsia="Times New Roman"/>
                <w:sz w:val="18"/>
                <w:szCs w:val="18"/>
                <w:lang w:val="ru-RU" w:eastAsia="en-GB"/>
              </w:rPr>
              <w:t xml:space="preserve"> расходы для участников сессии Группы</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240 000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1.2, сессии Бюро и Многодисциплинарной группы экспертов</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310 900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1.3 Расходы на поездки Председателя в качестве представителя Платформы</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30 000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1, совещания органов Платформы</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1 770 900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1 430 000</w:t>
            </w: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 Осуществление программы работы</w:t>
            </w:r>
          </w:p>
        </w:tc>
        <w:tc>
          <w:tcPr>
            <w:tcW w:w="855"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87"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77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c>
          <w:tcPr>
            <w:tcW w:w="12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 </w:t>
            </w:r>
          </w:p>
        </w:tc>
      </w:tr>
      <w:tr w:rsidR="00536581" w:rsidRPr="006376F7" w:rsidTr="00A0101A">
        <w:trPr>
          <w:cantSplit/>
          <w:trHeight w:val="227"/>
          <w:jc w:val="right"/>
        </w:trPr>
        <w:tc>
          <w:tcPr>
            <w:tcW w:w="3168" w:type="pct"/>
            <w:tcBorders>
              <w:top w:val="nil"/>
              <w:left w:val="nil"/>
              <w:bottom w:val="nil"/>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DC40DE">
              <w:rPr>
                <w:rFonts w:eastAsia="Times New Roman"/>
                <w:b/>
                <w:sz w:val="18"/>
                <w:szCs w:val="18"/>
                <w:lang w:val="ru-RU" w:eastAsia="en-GB"/>
              </w:rPr>
              <w:t>2.1 Цель 1:</w:t>
            </w:r>
            <w:r w:rsidRPr="006376F7">
              <w:rPr>
                <w:rFonts w:eastAsia="Times New Roman"/>
                <w:sz w:val="18"/>
                <w:szCs w:val="18"/>
                <w:lang w:val="ru-RU" w:eastAsia="en-GB"/>
              </w:rPr>
              <w:t xml:space="preserve"> укрепление потенциала и базы знаний для научно-политического взаимодействия в целях выполнения основных функций Платформы</w:t>
            </w:r>
          </w:p>
        </w:tc>
        <w:tc>
          <w:tcPr>
            <w:tcW w:w="855"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1 067 500</w:t>
            </w:r>
          </w:p>
        </w:tc>
        <w:tc>
          <w:tcPr>
            <w:tcW w:w="87"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91 667</w:t>
            </w:r>
          </w:p>
        </w:tc>
        <w:tc>
          <w:tcPr>
            <w:tcW w:w="12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DC40DE">
              <w:rPr>
                <w:rFonts w:eastAsia="Times New Roman"/>
                <w:b/>
                <w:sz w:val="18"/>
                <w:szCs w:val="18"/>
                <w:lang w:val="ru-RU" w:eastAsia="en-GB"/>
              </w:rPr>
              <w:t>2.2 Цель 2:</w:t>
            </w:r>
            <w:r w:rsidRPr="006376F7">
              <w:rPr>
                <w:rFonts w:eastAsia="Times New Roman"/>
                <w:sz w:val="18"/>
                <w:szCs w:val="18"/>
                <w:lang w:val="ru-RU" w:eastAsia="en-GB"/>
              </w:rPr>
              <w:t xml:space="preserve"> укрепление научно-политического взаимодействия по вопросам биоразнообразия и экосистемных услуг на субрегиональном, региональном и глобальном уровнях и между ними</w:t>
            </w:r>
          </w:p>
        </w:tc>
        <w:tc>
          <w:tcPr>
            <w:tcW w:w="855"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1 347 500</w:t>
            </w:r>
          </w:p>
        </w:tc>
        <w:tc>
          <w:tcPr>
            <w:tcW w:w="87"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127 500</w:t>
            </w:r>
          </w:p>
        </w:tc>
        <w:tc>
          <w:tcPr>
            <w:tcW w:w="12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000000" w:fill="FFFFFF"/>
            <w:hideMark/>
          </w:tcPr>
          <w:p w:rsidR="00536581" w:rsidRPr="006376F7" w:rsidRDefault="00536581" w:rsidP="006376F7">
            <w:pPr>
              <w:spacing w:before="40" w:after="40"/>
              <w:rPr>
                <w:rFonts w:eastAsia="Times New Roman"/>
                <w:sz w:val="18"/>
                <w:szCs w:val="18"/>
                <w:lang w:val="ru-RU" w:eastAsia="en-GB"/>
              </w:rPr>
            </w:pPr>
            <w:r w:rsidRPr="00DC40DE">
              <w:rPr>
                <w:rFonts w:eastAsia="Times New Roman"/>
                <w:b/>
                <w:sz w:val="18"/>
                <w:szCs w:val="18"/>
                <w:lang w:val="ru-RU" w:eastAsia="en-GB"/>
              </w:rPr>
              <w:t>2.3 Цель 3:</w:t>
            </w:r>
            <w:r w:rsidRPr="006376F7">
              <w:rPr>
                <w:rFonts w:eastAsia="Times New Roman"/>
                <w:sz w:val="18"/>
                <w:szCs w:val="18"/>
                <w:lang w:val="ru-RU" w:eastAsia="en-GB"/>
              </w:rPr>
              <w:t xml:space="preserve"> укрепление научно-политического взаимодействия в отношении тематических и методологических вопросов</w:t>
            </w:r>
          </w:p>
        </w:tc>
        <w:tc>
          <w:tcPr>
            <w:tcW w:w="855"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902 500</w:t>
            </w:r>
          </w:p>
        </w:tc>
        <w:tc>
          <w:tcPr>
            <w:tcW w:w="87"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800 000</w:t>
            </w:r>
          </w:p>
        </w:tc>
        <w:tc>
          <w:tcPr>
            <w:tcW w:w="120" w:type="pct"/>
            <w:tcBorders>
              <w:top w:val="nil"/>
              <w:left w:val="nil"/>
              <w:bottom w:val="nil"/>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r w:rsidRPr="00DC40DE">
              <w:rPr>
                <w:rFonts w:eastAsia="Times New Roman"/>
                <w:b/>
                <w:sz w:val="18"/>
                <w:szCs w:val="18"/>
                <w:lang w:val="ru-RU" w:eastAsia="en-GB"/>
              </w:rPr>
              <w:t>2.4 Цель 4:</w:t>
            </w:r>
            <w:r w:rsidRPr="006376F7">
              <w:rPr>
                <w:rFonts w:eastAsia="Times New Roman"/>
                <w:sz w:val="18"/>
                <w:szCs w:val="18"/>
                <w:lang w:val="ru-RU" w:eastAsia="en-GB"/>
              </w:rPr>
              <w:t xml:space="preserve"> информирование о мероприятиях, результатах деятельности и выводах Платформы и их оценка</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345 000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118 750</w:t>
            </w: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2, осуществление программы работы</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3 662 500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1 137 917</w:t>
            </w: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 Секретариат</w:t>
            </w:r>
          </w:p>
        </w:tc>
        <w:tc>
          <w:tcPr>
            <w:tcW w:w="855" w:type="pct"/>
            <w:vMerge w:val="restart"/>
            <w:tcBorders>
              <w:top w:val="nil"/>
              <w:left w:val="nil"/>
              <w:bottom w:val="nil"/>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87" w:type="pct"/>
            <w:tcBorders>
              <w:top w:val="nil"/>
              <w:left w:val="nil"/>
              <w:bottom w:val="nil"/>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770" w:type="pct"/>
            <w:vMerge w:val="restart"/>
            <w:tcBorders>
              <w:top w:val="nil"/>
              <w:left w:val="nil"/>
              <w:bottom w:val="nil"/>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20" w:type="pct"/>
            <w:vMerge w:val="restart"/>
            <w:tcBorders>
              <w:top w:val="nil"/>
              <w:left w:val="nil"/>
              <w:bottom w:val="nil"/>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3.1 Персонал секретариата</w:t>
            </w:r>
          </w:p>
        </w:tc>
        <w:tc>
          <w:tcPr>
            <w:tcW w:w="855" w:type="pct"/>
            <w:vMerge/>
            <w:tcBorders>
              <w:top w:val="nil"/>
              <w:left w:val="nil"/>
              <w:bottom w:val="nil"/>
              <w:right w:val="nil"/>
            </w:tcBorders>
            <w:hideMark/>
          </w:tcPr>
          <w:p w:rsidR="00536581" w:rsidRPr="006376F7" w:rsidRDefault="00536581" w:rsidP="006376F7">
            <w:pPr>
              <w:spacing w:before="40" w:after="40"/>
              <w:rPr>
                <w:rFonts w:eastAsia="Times New Roman"/>
                <w:sz w:val="18"/>
                <w:szCs w:val="18"/>
                <w:lang w:val="ru-RU" w:eastAsia="en-GB"/>
              </w:rPr>
            </w:pPr>
          </w:p>
        </w:tc>
        <w:tc>
          <w:tcPr>
            <w:tcW w:w="87" w:type="pct"/>
            <w:tcBorders>
              <w:top w:val="nil"/>
              <w:left w:val="nil"/>
              <w:bottom w:val="nil"/>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p>
        </w:tc>
        <w:tc>
          <w:tcPr>
            <w:tcW w:w="770" w:type="pct"/>
            <w:vMerge/>
            <w:tcBorders>
              <w:top w:val="nil"/>
              <w:left w:val="nil"/>
              <w:bottom w:val="nil"/>
              <w:right w:val="nil"/>
            </w:tcBorders>
            <w:hideMark/>
          </w:tcPr>
          <w:p w:rsidR="00536581" w:rsidRPr="006376F7" w:rsidRDefault="00536581" w:rsidP="006376F7">
            <w:pPr>
              <w:spacing w:before="40" w:after="40"/>
              <w:rPr>
                <w:rFonts w:eastAsia="Times New Roman"/>
                <w:sz w:val="18"/>
                <w:szCs w:val="18"/>
                <w:lang w:val="ru-RU" w:eastAsia="en-GB"/>
              </w:rPr>
            </w:pPr>
          </w:p>
        </w:tc>
        <w:tc>
          <w:tcPr>
            <w:tcW w:w="120" w:type="pct"/>
            <w:vMerge/>
            <w:tcBorders>
              <w:top w:val="nil"/>
              <w:left w:val="nil"/>
              <w:bottom w:val="nil"/>
              <w:right w:val="nil"/>
            </w:tcBorders>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3.1.1 Категория специалистов и выше</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Руководитель секретариата (Д-1)</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305 400</w:t>
            </w: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127 250</w:t>
            </w: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программам (С-4)</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240 300</w:t>
            </w: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100 125</w:t>
            </w: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программам (С-4)</w:t>
            </w:r>
            <w:r w:rsidRPr="00DC40DE">
              <w:rPr>
                <w:rFonts w:eastAsia="Times New Roman"/>
                <w:sz w:val="18"/>
                <w:szCs w:val="18"/>
                <w:vertAlign w:val="superscript"/>
                <w:lang w:val="ru-RU" w:eastAsia="en-GB"/>
              </w:rPr>
              <w:t>a</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w:t>
            </w: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w:t>
            </w: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программам (С-3)</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200 500</w:t>
            </w: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83 542</w:t>
            </w: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программам (С-3)</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200 500</w:t>
            </w: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83 542</w:t>
            </w: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Младший сотрудник по программам (С-2)</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174 300</w:t>
            </w: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72 625</w:t>
            </w: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Младший сотрудник по программам (С-2)</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174 300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72 625</w:t>
            </w: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3.1.1, персонал категории специалистов и выше</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1 295 300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539 708</w:t>
            </w: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3.1.2 Административный персонал</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административному обслуживанию (ОО-6)</w:t>
            </w:r>
          </w:p>
        </w:tc>
        <w:tc>
          <w:tcPr>
            <w:tcW w:w="855" w:type="pct"/>
            <w:tcBorders>
              <w:top w:val="nil"/>
              <w:left w:val="nil"/>
              <w:bottom w:val="nil"/>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121 800</w:t>
            </w:r>
          </w:p>
        </w:tc>
        <w:tc>
          <w:tcPr>
            <w:tcW w:w="87" w:type="pct"/>
            <w:tcBorders>
              <w:top w:val="nil"/>
              <w:left w:val="nil"/>
              <w:bottom w:val="nil"/>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50 750</w:t>
            </w:r>
          </w:p>
        </w:tc>
        <w:tc>
          <w:tcPr>
            <w:tcW w:w="120" w:type="pct"/>
            <w:tcBorders>
              <w:top w:val="nil"/>
              <w:left w:val="nil"/>
              <w:bottom w:val="nil"/>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административному обслуживанию (ОО-6)</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121 800</w:t>
            </w: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50 750</w:t>
            </w:r>
          </w:p>
        </w:tc>
        <w:tc>
          <w:tcPr>
            <w:tcW w:w="120" w:type="pct"/>
            <w:tcBorders>
              <w:top w:val="nil"/>
              <w:left w:val="nil"/>
              <w:bottom w:val="nil"/>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Сотрудник по административному обслуживанию (ОО-5) </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121 800</w:t>
            </w: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50 750</w:t>
            </w:r>
          </w:p>
        </w:tc>
        <w:tc>
          <w:tcPr>
            <w:tcW w:w="120" w:type="pct"/>
            <w:tcBorders>
              <w:top w:val="nil"/>
              <w:left w:val="nil"/>
              <w:bottom w:val="nil"/>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Сотрудник по административному обслуживанию (ОО-5) </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121 800</w:t>
            </w: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50 750</w:t>
            </w:r>
          </w:p>
        </w:tc>
        <w:tc>
          <w:tcPr>
            <w:tcW w:w="120" w:type="pct"/>
            <w:tcBorders>
              <w:top w:val="nil"/>
              <w:left w:val="nil"/>
              <w:bottom w:val="nil"/>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Сотрудник по административному обслуживанию (ОО-5)</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121 800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50 750</w:t>
            </w:r>
          </w:p>
        </w:tc>
        <w:tc>
          <w:tcPr>
            <w:tcW w:w="120" w:type="pct"/>
            <w:tcBorders>
              <w:top w:val="nil"/>
              <w:left w:val="nil"/>
              <w:bottom w:val="single" w:sz="8" w:space="0" w:color="auto"/>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3.1.2, административный персонал</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609 000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253 750</w:t>
            </w: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3.1, персонал </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1 904 300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793 458</w:t>
            </w: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3.2 Эксплуатационные расходы секретариата (не связанные с персоналом)</w:t>
            </w:r>
          </w:p>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Поездки секретариата</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3.2.1 Служебные поездки</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Официальные поездки</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130 000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65 000</w:t>
            </w: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3.2.1, служебные поездки</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130 000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65 000</w:t>
            </w: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3.2.2 Обучение персонала</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Профессиональная подготовка по управлению проектами</w:t>
            </w:r>
          </w:p>
        </w:tc>
        <w:tc>
          <w:tcPr>
            <w:tcW w:w="855" w:type="pct"/>
            <w:tcBorders>
              <w:top w:val="nil"/>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15 000</w:t>
            </w:r>
          </w:p>
        </w:tc>
        <w:tc>
          <w:tcPr>
            <w:tcW w:w="87" w:type="pct"/>
            <w:tcBorders>
              <w:top w:val="nil"/>
              <w:left w:val="nil"/>
              <w:bottom w:val="single" w:sz="4" w:space="0" w:color="auto"/>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single" w:sz="4" w:space="0" w:color="auto"/>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single" w:sz="4"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3.2.2, обучение персонала</w:t>
            </w:r>
          </w:p>
        </w:tc>
        <w:tc>
          <w:tcPr>
            <w:tcW w:w="855" w:type="pct"/>
            <w:tcBorders>
              <w:top w:val="single" w:sz="4"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15 000</w:t>
            </w:r>
          </w:p>
        </w:tc>
        <w:tc>
          <w:tcPr>
            <w:tcW w:w="87" w:type="pct"/>
            <w:tcBorders>
              <w:top w:val="single" w:sz="4" w:space="0" w:color="auto"/>
              <w:left w:val="nil"/>
              <w:bottom w:val="single" w:sz="8" w:space="0" w:color="auto"/>
              <w:right w:val="nil"/>
            </w:tcBorders>
            <w:shd w:val="clear" w:color="auto" w:fill="auto"/>
            <w:noWrap/>
          </w:tcPr>
          <w:p w:rsidR="00536581" w:rsidRPr="006376F7" w:rsidRDefault="00536581" w:rsidP="006376F7">
            <w:pPr>
              <w:spacing w:before="40" w:after="40"/>
              <w:rPr>
                <w:rFonts w:eastAsia="Times New Roman"/>
                <w:b/>
                <w:sz w:val="18"/>
                <w:szCs w:val="18"/>
                <w:lang w:val="ru-RU" w:eastAsia="en-GB"/>
              </w:rPr>
            </w:pPr>
          </w:p>
        </w:tc>
        <w:tc>
          <w:tcPr>
            <w:tcW w:w="770" w:type="pct"/>
            <w:tcBorders>
              <w:top w:val="single" w:sz="4"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120" w:type="pct"/>
            <w:tcBorders>
              <w:top w:val="single" w:sz="4" w:space="0" w:color="auto"/>
              <w:left w:val="nil"/>
              <w:bottom w:val="single" w:sz="8" w:space="0" w:color="auto"/>
              <w:right w:val="nil"/>
            </w:tcBorders>
            <w:shd w:val="clear" w:color="auto" w:fill="auto"/>
            <w:noWrap/>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3.2.3 Оборудование и канцелярские принадлежности</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Расходное оборудование (предметы стоимостью менее 1 500 долл. США за шт.)</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4 500</w:t>
            </w:r>
          </w:p>
        </w:tc>
        <w:tc>
          <w:tcPr>
            <w:tcW w:w="87" w:type="pct"/>
            <w:tcBorders>
              <w:top w:val="nil"/>
              <w:left w:val="nil"/>
              <w:bottom w:val="nil"/>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1 875</w:t>
            </w:r>
          </w:p>
        </w:tc>
        <w:tc>
          <w:tcPr>
            <w:tcW w:w="120" w:type="pct"/>
            <w:tcBorders>
              <w:top w:val="nil"/>
              <w:left w:val="nil"/>
              <w:bottom w:val="nil"/>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Канцелярские принадлежности и материалы</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12 000</w:t>
            </w:r>
          </w:p>
        </w:tc>
        <w:tc>
          <w:tcPr>
            <w:tcW w:w="87"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5 000</w:t>
            </w:r>
          </w:p>
        </w:tc>
        <w:tc>
          <w:tcPr>
            <w:tcW w:w="120"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3.2.3, оборудование и канцелярские принадлежности</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16 500</w:t>
            </w:r>
          </w:p>
        </w:tc>
        <w:tc>
          <w:tcPr>
            <w:tcW w:w="87"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6 875</w:t>
            </w:r>
          </w:p>
        </w:tc>
        <w:tc>
          <w:tcPr>
            <w:tcW w:w="120"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3.2.4 Помещения </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Участие в косвенных расходах (эксплуатационное обслуживание служебных помещений, коллективная безопасность, коммутационный узел и т.д.)</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45 000</w:t>
            </w:r>
          </w:p>
        </w:tc>
        <w:tc>
          <w:tcPr>
            <w:tcW w:w="87"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18 750</w:t>
            </w:r>
          </w:p>
        </w:tc>
        <w:tc>
          <w:tcPr>
            <w:tcW w:w="120"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3.2.4, помещения</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45 000</w:t>
            </w:r>
          </w:p>
        </w:tc>
        <w:tc>
          <w:tcPr>
            <w:tcW w:w="87"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18 750</w:t>
            </w:r>
          </w:p>
        </w:tc>
        <w:tc>
          <w:tcPr>
            <w:tcW w:w="120"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b/>
                <w:sz w:val="18"/>
                <w:szCs w:val="18"/>
                <w:lang w:val="ru-RU" w:eastAsia="en-GB"/>
              </w:rPr>
            </w:pPr>
          </w:p>
        </w:tc>
      </w:tr>
      <w:tr w:rsidR="00536581" w:rsidRPr="003841AD"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3.2.5 Принтеры, копировальные аппараты и услуги в сфере информационных технологий</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Эксплуатация и техническое обслуживание принтеров и копировальных аппаратов</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5 000</w:t>
            </w:r>
          </w:p>
        </w:tc>
        <w:tc>
          <w:tcPr>
            <w:tcW w:w="87" w:type="pct"/>
            <w:tcBorders>
              <w:top w:val="nil"/>
              <w:left w:val="nil"/>
              <w:bottom w:val="nil"/>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2 083</w:t>
            </w:r>
          </w:p>
        </w:tc>
        <w:tc>
          <w:tcPr>
            <w:tcW w:w="120" w:type="pct"/>
            <w:tcBorders>
              <w:top w:val="nil"/>
              <w:left w:val="nil"/>
              <w:bottom w:val="nil"/>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Программное обеспечение и прочие расходы</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4 000</w:t>
            </w:r>
          </w:p>
        </w:tc>
        <w:tc>
          <w:tcPr>
            <w:tcW w:w="87" w:type="pct"/>
            <w:tcBorders>
              <w:top w:val="nil"/>
              <w:left w:val="nil"/>
              <w:bottom w:val="nil"/>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1 667</w:t>
            </w:r>
          </w:p>
        </w:tc>
        <w:tc>
          <w:tcPr>
            <w:tcW w:w="120" w:type="pct"/>
            <w:tcBorders>
              <w:top w:val="nil"/>
              <w:left w:val="nil"/>
              <w:bottom w:val="nil"/>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Услуги по поддержке информационных технологий</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25 000</w:t>
            </w:r>
          </w:p>
        </w:tc>
        <w:tc>
          <w:tcPr>
            <w:tcW w:w="87"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10 417</w:t>
            </w:r>
          </w:p>
        </w:tc>
        <w:tc>
          <w:tcPr>
            <w:tcW w:w="120"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3.2.5, принтеры, копировальные аппараты и услуги в сфере информационных технологий</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34 000</w:t>
            </w:r>
          </w:p>
        </w:tc>
        <w:tc>
          <w:tcPr>
            <w:tcW w:w="87"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14 167</w:t>
            </w:r>
          </w:p>
        </w:tc>
        <w:tc>
          <w:tcPr>
            <w:tcW w:w="120"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b/>
                <w:sz w:val="18"/>
                <w:szCs w:val="18"/>
                <w:lang w:val="ru-RU" w:eastAsia="en-GB"/>
              </w:rPr>
            </w:pPr>
          </w:p>
        </w:tc>
      </w:tr>
      <w:tr w:rsidR="00536581" w:rsidRPr="003841AD"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3.2.6 Телефонные, почтовые и другие расходы</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w:t>
            </w: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Телефонные расходы</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20 000</w:t>
            </w:r>
          </w:p>
        </w:tc>
        <w:tc>
          <w:tcPr>
            <w:tcW w:w="87" w:type="pct"/>
            <w:tcBorders>
              <w:top w:val="nil"/>
              <w:left w:val="nil"/>
              <w:bottom w:val="nil"/>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8 333</w:t>
            </w:r>
          </w:p>
        </w:tc>
        <w:tc>
          <w:tcPr>
            <w:tcW w:w="120" w:type="pct"/>
            <w:tcBorders>
              <w:top w:val="nil"/>
              <w:left w:val="nil"/>
              <w:bottom w:val="nil"/>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Почтовые и другие расходы</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2 000</w:t>
            </w:r>
          </w:p>
        </w:tc>
        <w:tc>
          <w:tcPr>
            <w:tcW w:w="87"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833</w:t>
            </w:r>
          </w:p>
        </w:tc>
        <w:tc>
          <w:tcPr>
            <w:tcW w:w="120"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3.2.6, телефонные, почтовые и другие расходы</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22 000</w:t>
            </w:r>
          </w:p>
        </w:tc>
        <w:tc>
          <w:tcPr>
            <w:tcW w:w="87"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9 167</w:t>
            </w:r>
          </w:p>
        </w:tc>
        <w:tc>
          <w:tcPr>
            <w:tcW w:w="120"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 xml:space="preserve">3.2.7 Представительские расходы </w:t>
            </w:r>
          </w:p>
        </w:tc>
        <w:tc>
          <w:tcPr>
            <w:tcW w:w="855"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87"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nil"/>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Представительские расходы</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5 000</w:t>
            </w:r>
          </w:p>
        </w:tc>
        <w:tc>
          <w:tcPr>
            <w:tcW w:w="87"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2 083</w:t>
            </w:r>
          </w:p>
        </w:tc>
        <w:tc>
          <w:tcPr>
            <w:tcW w:w="120"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3.2.7, представительские расходы</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5 000</w:t>
            </w:r>
          </w:p>
        </w:tc>
        <w:tc>
          <w:tcPr>
            <w:tcW w:w="87"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2 083</w:t>
            </w:r>
          </w:p>
        </w:tc>
        <w:tc>
          <w:tcPr>
            <w:tcW w:w="120" w:type="pct"/>
            <w:tcBorders>
              <w:top w:val="nil"/>
              <w:left w:val="nil"/>
              <w:bottom w:val="single" w:sz="8" w:space="0" w:color="auto"/>
              <w:right w:val="nil"/>
            </w:tcBorders>
            <w:shd w:val="clear" w:color="auto" w:fill="auto"/>
            <w:noWrap/>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3.2, эксплуатационные расходы секретариата (не связанные с персоналом)</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267 500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116 042</w:t>
            </w: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roofErr w:type="spellStart"/>
            <w:r w:rsidRPr="006376F7">
              <w:rPr>
                <w:rFonts w:eastAsia="Times New Roman"/>
                <w:b/>
                <w:sz w:val="18"/>
                <w:szCs w:val="18"/>
                <w:lang w:val="ru-RU" w:eastAsia="en-GB"/>
              </w:rPr>
              <w:t>Подытог</w:t>
            </w:r>
            <w:proofErr w:type="spellEnd"/>
            <w:r w:rsidRPr="006376F7">
              <w:rPr>
                <w:rFonts w:eastAsia="Times New Roman"/>
                <w:b/>
                <w:sz w:val="18"/>
                <w:szCs w:val="18"/>
                <w:lang w:val="ru-RU" w:eastAsia="en-GB"/>
              </w:rPr>
              <w:t xml:space="preserve"> 3, секретариат (персонал + эксплуатационные расходы)</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2 171 800</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909 500</w:t>
            </w: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single" w:sz="8"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Всего, 1+2+3</w:t>
            </w:r>
          </w:p>
        </w:tc>
        <w:tc>
          <w:tcPr>
            <w:tcW w:w="855" w:type="pct"/>
            <w:tcBorders>
              <w:top w:val="single" w:sz="8"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7 605 200</w:t>
            </w:r>
          </w:p>
        </w:tc>
        <w:tc>
          <w:tcPr>
            <w:tcW w:w="87" w:type="pct"/>
            <w:tcBorders>
              <w:top w:val="single" w:sz="8"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single" w:sz="8"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3 477 417</w:t>
            </w:r>
          </w:p>
        </w:tc>
        <w:tc>
          <w:tcPr>
            <w:tcW w:w="120" w:type="pct"/>
            <w:tcBorders>
              <w:top w:val="single" w:sz="8" w:space="0" w:color="auto"/>
              <w:left w:val="nil"/>
              <w:bottom w:val="single" w:sz="4"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single" w:sz="4"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Расходы на вспомогательное обслуживание программ (8 процентов)</w:t>
            </w:r>
          </w:p>
        </w:tc>
        <w:tc>
          <w:tcPr>
            <w:tcW w:w="855" w:type="pct"/>
            <w:tcBorders>
              <w:top w:val="single" w:sz="4"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608 416</w:t>
            </w:r>
          </w:p>
        </w:tc>
        <w:tc>
          <w:tcPr>
            <w:tcW w:w="87" w:type="pct"/>
            <w:tcBorders>
              <w:top w:val="single" w:sz="4"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single" w:sz="4"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278 193</w:t>
            </w:r>
          </w:p>
        </w:tc>
        <w:tc>
          <w:tcPr>
            <w:tcW w:w="120" w:type="pct"/>
            <w:tcBorders>
              <w:top w:val="single" w:sz="4" w:space="0" w:color="auto"/>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Общая стоимость для Целевого фонда</w:t>
            </w:r>
          </w:p>
        </w:tc>
        <w:tc>
          <w:tcPr>
            <w:tcW w:w="855"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8 213 616</w:t>
            </w:r>
          </w:p>
        </w:tc>
        <w:tc>
          <w:tcPr>
            <w:tcW w:w="87"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3 755 610</w:t>
            </w:r>
          </w:p>
        </w:tc>
        <w:tc>
          <w:tcPr>
            <w:tcW w:w="120" w:type="pct"/>
            <w:tcBorders>
              <w:top w:val="nil"/>
              <w:left w:val="nil"/>
              <w:bottom w:val="single" w:sz="8" w:space="0" w:color="auto"/>
              <w:right w:val="nil"/>
            </w:tcBorders>
            <w:shd w:val="clear" w:color="auto" w:fill="auto"/>
            <w:noWrap/>
            <w:hideMark/>
          </w:tcPr>
          <w:p w:rsidR="00536581" w:rsidRPr="006376F7" w:rsidRDefault="00536581" w:rsidP="006376F7">
            <w:pPr>
              <w:spacing w:before="40" w:after="40"/>
              <w:rPr>
                <w:rFonts w:eastAsia="Times New Roman"/>
                <w:b/>
                <w:sz w:val="18"/>
                <w:szCs w:val="18"/>
                <w:lang w:val="ru-RU" w:eastAsia="en-GB"/>
              </w:rPr>
            </w:pPr>
          </w:p>
        </w:tc>
      </w:tr>
      <w:tr w:rsidR="00536581" w:rsidRPr="006376F7" w:rsidTr="00A0101A">
        <w:trPr>
          <w:cantSplit/>
          <w:trHeight w:val="227"/>
          <w:jc w:val="right"/>
        </w:trPr>
        <w:tc>
          <w:tcPr>
            <w:tcW w:w="3168" w:type="pct"/>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Взносы в резерв о</w:t>
            </w:r>
            <w:r w:rsidR="00DC40DE">
              <w:rPr>
                <w:rFonts w:eastAsia="Times New Roman"/>
                <w:sz w:val="18"/>
                <w:szCs w:val="18"/>
                <w:lang w:val="ru-RU" w:eastAsia="en-GB"/>
              </w:rPr>
              <w:t>боротных средств (10 процентов)</w:t>
            </w:r>
          </w:p>
        </w:tc>
        <w:tc>
          <w:tcPr>
            <w:tcW w:w="855" w:type="pct"/>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r w:rsidRPr="006376F7">
              <w:rPr>
                <w:rFonts w:eastAsia="Times New Roman"/>
                <w:sz w:val="18"/>
                <w:szCs w:val="18"/>
                <w:lang w:val="ru-RU" w:eastAsia="en-GB"/>
              </w:rPr>
              <w:t>-925 096</w:t>
            </w:r>
          </w:p>
        </w:tc>
        <w:tc>
          <w:tcPr>
            <w:tcW w:w="87" w:type="pct"/>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c>
          <w:tcPr>
            <w:tcW w:w="770" w:type="pct"/>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c>
          <w:tcPr>
            <w:tcW w:w="120" w:type="pct"/>
            <w:tcBorders>
              <w:top w:val="nil"/>
              <w:left w:val="nil"/>
              <w:bottom w:val="single" w:sz="8" w:space="0" w:color="auto"/>
              <w:right w:val="nil"/>
            </w:tcBorders>
            <w:shd w:val="clear" w:color="000000" w:fill="FFFFFF"/>
            <w:noWrap/>
            <w:hideMark/>
          </w:tcPr>
          <w:p w:rsidR="00536581" w:rsidRPr="006376F7" w:rsidRDefault="00536581" w:rsidP="006376F7">
            <w:pPr>
              <w:spacing w:before="40" w:after="40"/>
              <w:rPr>
                <w:rFonts w:eastAsia="Times New Roman"/>
                <w:sz w:val="18"/>
                <w:szCs w:val="18"/>
                <w:lang w:val="ru-RU" w:eastAsia="en-GB"/>
              </w:rPr>
            </w:pPr>
          </w:p>
        </w:tc>
      </w:tr>
      <w:tr w:rsidR="00536581" w:rsidRPr="006376F7" w:rsidTr="00A0101A">
        <w:trPr>
          <w:cantSplit/>
          <w:trHeight w:val="227"/>
          <w:jc w:val="right"/>
        </w:trPr>
        <w:tc>
          <w:tcPr>
            <w:tcW w:w="3168" w:type="pct"/>
            <w:tcBorders>
              <w:top w:val="single" w:sz="8" w:space="0" w:color="auto"/>
              <w:left w:val="nil"/>
              <w:bottom w:val="single" w:sz="12" w:space="0" w:color="auto"/>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Общая потребность в средствах</w:t>
            </w:r>
          </w:p>
        </w:tc>
        <w:tc>
          <w:tcPr>
            <w:tcW w:w="855" w:type="pct"/>
            <w:tcBorders>
              <w:top w:val="single" w:sz="8" w:space="0" w:color="auto"/>
              <w:left w:val="nil"/>
              <w:bottom w:val="single" w:sz="12" w:space="0" w:color="auto"/>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7 288 520</w:t>
            </w:r>
          </w:p>
        </w:tc>
        <w:tc>
          <w:tcPr>
            <w:tcW w:w="87" w:type="pct"/>
            <w:tcBorders>
              <w:top w:val="single" w:sz="8" w:space="0" w:color="auto"/>
              <w:left w:val="nil"/>
              <w:bottom w:val="single" w:sz="12" w:space="0" w:color="auto"/>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p>
        </w:tc>
        <w:tc>
          <w:tcPr>
            <w:tcW w:w="770" w:type="pct"/>
            <w:tcBorders>
              <w:top w:val="single" w:sz="8" w:space="0" w:color="auto"/>
              <w:left w:val="nil"/>
              <w:bottom w:val="single" w:sz="12" w:space="0" w:color="auto"/>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r w:rsidRPr="006376F7">
              <w:rPr>
                <w:rFonts w:eastAsia="Times New Roman"/>
                <w:b/>
                <w:sz w:val="18"/>
                <w:szCs w:val="18"/>
                <w:lang w:val="ru-RU" w:eastAsia="en-GB"/>
              </w:rPr>
              <w:t>3 755 610</w:t>
            </w:r>
          </w:p>
        </w:tc>
        <w:tc>
          <w:tcPr>
            <w:tcW w:w="120" w:type="pct"/>
            <w:tcBorders>
              <w:top w:val="single" w:sz="8" w:space="0" w:color="auto"/>
              <w:left w:val="nil"/>
              <w:bottom w:val="single" w:sz="12" w:space="0" w:color="auto"/>
              <w:right w:val="nil"/>
            </w:tcBorders>
            <w:shd w:val="clear" w:color="000000" w:fill="FFFFFF"/>
            <w:noWrap/>
            <w:hideMark/>
          </w:tcPr>
          <w:p w:rsidR="00536581" w:rsidRPr="006376F7" w:rsidRDefault="00536581" w:rsidP="006376F7">
            <w:pPr>
              <w:spacing w:before="40" w:after="40"/>
              <w:rPr>
                <w:rFonts w:eastAsia="Times New Roman"/>
                <w:b/>
                <w:sz w:val="18"/>
                <w:szCs w:val="18"/>
                <w:lang w:val="ru-RU" w:eastAsia="en-GB"/>
              </w:rPr>
            </w:pPr>
          </w:p>
        </w:tc>
      </w:tr>
    </w:tbl>
    <w:p w:rsidR="00536581" w:rsidRPr="00307C44" w:rsidRDefault="00536581" w:rsidP="002D36C4">
      <w:pPr>
        <w:spacing w:before="120" w:after="120"/>
        <w:rPr>
          <w:rFonts w:eastAsia="Times New Roman"/>
          <w:sz w:val="18"/>
          <w:szCs w:val="24"/>
          <w:lang w:val="ru-RU" w:eastAsia="en-GB"/>
        </w:rPr>
      </w:pPr>
      <w:r w:rsidRPr="00536581">
        <w:rPr>
          <w:rFonts w:eastAsia="Times New Roman"/>
          <w:szCs w:val="24"/>
          <w:lang w:val="ru-RU" w:eastAsia="en-GB"/>
        </w:rPr>
        <w:fldChar w:fldCharType="end"/>
      </w:r>
      <w:r w:rsidRPr="00307C44">
        <w:rPr>
          <w:rFonts w:eastAsia="Times New Roman"/>
          <w:sz w:val="18"/>
          <w:szCs w:val="24"/>
          <w:lang w:val="ru-RU" w:eastAsia="en-GB"/>
        </w:rPr>
        <w:t xml:space="preserve">a </w:t>
      </w:r>
      <w:r w:rsidR="0052124F" w:rsidRPr="00307C44">
        <w:rPr>
          <w:rFonts w:eastAsia="Times New Roman"/>
          <w:sz w:val="18"/>
          <w:szCs w:val="24"/>
          <w:lang w:val="ru-RU" w:eastAsia="en-GB"/>
        </w:rPr>
        <w:tab/>
      </w:r>
      <w:r w:rsidRPr="00307C44">
        <w:rPr>
          <w:rFonts w:eastAsia="Times New Roman"/>
          <w:sz w:val="18"/>
          <w:szCs w:val="24"/>
          <w:lang w:val="ru-RU" w:eastAsia="en-GB"/>
        </w:rPr>
        <w:t>Прикомандирование в ЮНЕП сотрудника уровня С-4.</w:t>
      </w:r>
    </w:p>
    <w:p w:rsidR="005537C2" w:rsidRPr="005537C2" w:rsidRDefault="005537C2" w:rsidP="00044131">
      <w:pPr>
        <w:pageBreakBefore/>
        <w:spacing w:after="120"/>
        <w:ind w:left="1247"/>
        <w:rPr>
          <w:rFonts w:eastAsia="Times New Roman"/>
          <w:b/>
          <w:sz w:val="28"/>
          <w:szCs w:val="24"/>
          <w:lang w:val="ru-RU" w:eastAsia="en-GB"/>
        </w:rPr>
      </w:pPr>
      <w:r w:rsidRPr="005537C2">
        <w:rPr>
          <w:rFonts w:eastAsia="Times New Roman"/>
          <w:b/>
          <w:sz w:val="28"/>
          <w:szCs w:val="24"/>
          <w:lang w:val="ru-RU" w:eastAsia="en-GB"/>
        </w:rPr>
        <w:t>МПБЭУ-4/3: Процедуры подготовки итоговых материалов Платформы</w:t>
      </w:r>
    </w:p>
    <w:p w:rsidR="005537C2" w:rsidRPr="005537C2" w:rsidRDefault="005537C2" w:rsidP="005537C2">
      <w:pPr>
        <w:spacing w:after="120"/>
        <w:ind w:left="1247" w:firstLine="624"/>
        <w:rPr>
          <w:rFonts w:eastAsia="Times New Roman"/>
          <w:i/>
          <w:szCs w:val="24"/>
          <w:lang w:val="ru-RU" w:eastAsia="en-GB"/>
        </w:rPr>
      </w:pPr>
      <w:r w:rsidRPr="005537C2">
        <w:rPr>
          <w:rFonts w:eastAsia="Times New Roman"/>
          <w:i/>
          <w:szCs w:val="24"/>
          <w:lang w:val="ru-RU" w:eastAsia="en-GB"/>
        </w:rPr>
        <w:t>Пленум</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i/>
          <w:szCs w:val="24"/>
          <w:lang w:val="ru-RU" w:eastAsia="en-GB"/>
        </w:rPr>
        <w:t>уточняет</w:t>
      </w:r>
      <w:r w:rsidRPr="005537C2">
        <w:rPr>
          <w:rFonts w:eastAsia="Times New Roman"/>
          <w:szCs w:val="24"/>
          <w:lang w:val="ru-RU" w:eastAsia="en-GB"/>
        </w:rPr>
        <w:t xml:space="preserve"> процедуры подготовки итоговых материалов Платформы</w:t>
      </w:r>
      <w:r w:rsidR="002D36C4">
        <w:rPr>
          <w:rStyle w:val="FootnoteReference"/>
          <w:rFonts w:eastAsia="Times New Roman"/>
          <w:lang w:val="ru-RU" w:eastAsia="en-GB"/>
        </w:rPr>
        <w:footnoteReference w:id="64"/>
      </w:r>
      <w:r w:rsidRPr="005537C2">
        <w:rPr>
          <w:rFonts w:eastAsia="Times New Roman"/>
          <w:szCs w:val="24"/>
          <w:lang w:val="ru-RU" w:eastAsia="en-GB"/>
        </w:rPr>
        <w:t xml:space="preserve"> следующим образом:</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а)</w:t>
      </w:r>
      <w:r w:rsidRPr="005537C2">
        <w:rPr>
          <w:rFonts w:eastAsia="Times New Roman"/>
          <w:szCs w:val="24"/>
          <w:lang w:val="ru-RU" w:eastAsia="en-GB"/>
        </w:rPr>
        <w:tab/>
      </w:r>
      <w:r w:rsidRPr="005537C2">
        <w:rPr>
          <w:rFonts w:eastAsia="Times New Roman"/>
          <w:i/>
          <w:szCs w:val="24"/>
          <w:lang w:val="ru-RU" w:eastAsia="en-GB"/>
        </w:rPr>
        <w:t>утверждает</w:t>
      </w:r>
      <w:r w:rsidRPr="005537C2">
        <w:rPr>
          <w:rFonts w:eastAsia="Times New Roman"/>
          <w:szCs w:val="24"/>
          <w:lang w:val="ru-RU" w:eastAsia="en-GB"/>
        </w:rPr>
        <w:t xml:space="preserve"> процедуру для заполнения пробелов в экспертном потенциале, изложенную в приложении </w:t>
      </w:r>
      <w:r w:rsidRPr="005537C2">
        <w:rPr>
          <w:rFonts w:eastAsia="Times New Roman"/>
          <w:szCs w:val="24"/>
          <w:lang w:val="en-US" w:eastAsia="en-GB"/>
        </w:rPr>
        <w:t>I</w:t>
      </w:r>
      <w:r w:rsidRPr="005537C2">
        <w:rPr>
          <w:rFonts w:eastAsia="Times New Roman"/>
          <w:szCs w:val="24"/>
          <w:lang w:val="ru-RU" w:eastAsia="en-GB"/>
        </w:rPr>
        <w:t xml:space="preserve"> к настоящему решению, для включения в виде раздела 8 в процедуры подготовки итоговых материалов Платформы;</w:t>
      </w:r>
    </w:p>
    <w:p w:rsidR="005537C2" w:rsidRPr="005537C2" w:rsidRDefault="005537C2" w:rsidP="005537C2">
      <w:pPr>
        <w:spacing w:after="240"/>
        <w:ind w:left="1247" w:firstLine="624"/>
        <w:rPr>
          <w:rFonts w:eastAsia="Times New Roman"/>
          <w:szCs w:val="24"/>
          <w:lang w:val="ru-RU" w:eastAsia="en-GB"/>
        </w:rPr>
      </w:pPr>
      <w:r w:rsidRPr="005537C2">
        <w:rPr>
          <w:rFonts w:eastAsia="Times New Roman"/>
          <w:szCs w:val="24"/>
          <w:lang w:val="ru-RU" w:eastAsia="en-GB"/>
        </w:rPr>
        <w:t>b)</w:t>
      </w:r>
      <w:r w:rsidRPr="005537C2">
        <w:rPr>
          <w:rFonts w:eastAsia="Times New Roman"/>
          <w:szCs w:val="24"/>
          <w:lang w:val="ru-RU" w:eastAsia="en-GB"/>
        </w:rPr>
        <w:tab/>
      </w:r>
      <w:r w:rsidRPr="005537C2">
        <w:rPr>
          <w:rFonts w:eastAsia="Times New Roman"/>
          <w:i/>
          <w:szCs w:val="24"/>
          <w:lang w:val="ru-RU" w:eastAsia="en-GB"/>
        </w:rPr>
        <w:t xml:space="preserve">утверждает </w:t>
      </w:r>
      <w:r w:rsidRPr="005537C2">
        <w:rPr>
          <w:rFonts w:eastAsia="Times New Roman"/>
          <w:szCs w:val="24"/>
          <w:lang w:val="ru-RU" w:eastAsia="en-GB"/>
        </w:rPr>
        <w:t xml:space="preserve">процедуры для работы с системами знаний коренного и местного населения, изложенные в приложении </w:t>
      </w:r>
      <w:r w:rsidRPr="005537C2">
        <w:rPr>
          <w:rFonts w:eastAsia="Times New Roman"/>
          <w:szCs w:val="24"/>
          <w:lang w:val="en-US" w:eastAsia="en-GB"/>
        </w:rPr>
        <w:t>II</w:t>
      </w:r>
      <w:r w:rsidRPr="005537C2">
        <w:rPr>
          <w:rFonts w:eastAsia="Times New Roman"/>
          <w:szCs w:val="24"/>
          <w:lang w:val="ru-RU" w:eastAsia="en-GB"/>
        </w:rPr>
        <w:t xml:space="preserve"> к настоящему решению, для включения в виде приложения III к процедурам подготовки итоговых материалов Платформы.</w:t>
      </w:r>
    </w:p>
    <w:p w:rsidR="005537C2" w:rsidRPr="005537C2" w:rsidRDefault="005537C2" w:rsidP="000F4B1D">
      <w:pPr>
        <w:spacing w:after="120"/>
        <w:rPr>
          <w:rFonts w:eastAsia="Times New Roman"/>
          <w:b/>
          <w:sz w:val="24"/>
          <w:szCs w:val="28"/>
          <w:lang w:val="ru-RU" w:eastAsia="en-GB"/>
        </w:rPr>
      </w:pPr>
      <w:r w:rsidRPr="005537C2">
        <w:rPr>
          <w:rFonts w:eastAsia="Times New Roman"/>
          <w:b/>
          <w:sz w:val="24"/>
          <w:szCs w:val="28"/>
          <w:lang w:val="ru-RU" w:eastAsia="en-GB"/>
        </w:rPr>
        <w:t xml:space="preserve">Приложение </w:t>
      </w:r>
      <w:r w:rsidRPr="005537C2">
        <w:rPr>
          <w:rFonts w:eastAsia="Times New Roman"/>
          <w:b/>
          <w:sz w:val="24"/>
          <w:szCs w:val="28"/>
          <w:lang w:val="en-US" w:eastAsia="en-GB"/>
        </w:rPr>
        <w:t>I</w:t>
      </w:r>
      <w:r w:rsidR="000F4B1D">
        <w:rPr>
          <w:rFonts w:eastAsia="Times New Roman"/>
          <w:b/>
          <w:sz w:val="24"/>
          <w:szCs w:val="28"/>
          <w:lang w:val="ru-RU" w:eastAsia="en-GB"/>
        </w:rPr>
        <w:t xml:space="preserve"> к решению МПБЭУ-4/3</w:t>
      </w:r>
    </w:p>
    <w:p w:rsidR="005537C2" w:rsidRPr="005537C2" w:rsidRDefault="005537C2" w:rsidP="000F4B1D">
      <w:pPr>
        <w:spacing w:after="120"/>
        <w:ind w:left="527" w:firstLine="720"/>
        <w:rPr>
          <w:rFonts w:eastAsia="Times New Roman"/>
          <w:b/>
          <w:sz w:val="28"/>
          <w:szCs w:val="28"/>
          <w:lang w:val="ru-RU" w:eastAsia="en-GB"/>
        </w:rPr>
      </w:pPr>
      <w:r w:rsidRPr="005537C2">
        <w:rPr>
          <w:b/>
          <w:sz w:val="28"/>
          <w:szCs w:val="28"/>
          <w:lang w:val="ru-RU"/>
        </w:rPr>
        <w:t>Процедура для заполнения пробелов в экспертном потенциале</w:t>
      </w:r>
    </w:p>
    <w:p w:rsidR="005537C2" w:rsidRPr="005537C2" w:rsidRDefault="005537C2" w:rsidP="005537C2">
      <w:pPr>
        <w:spacing w:after="120"/>
        <w:ind w:left="1247" w:right="284"/>
        <w:rPr>
          <w:b/>
          <w:lang w:val="ru-RU"/>
        </w:rPr>
      </w:pPr>
      <w:r w:rsidRPr="005537C2">
        <w:rPr>
          <w:b/>
          <w:lang w:val="ru-RU"/>
        </w:rPr>
        <w:t>Обоснование дополнительной процедуры</w:t>
      </w:r>
    </w:p>
    <w:p w:rsidR="005537C2" w:rsidRPr="005537C2" w:rsidRDefault="000F4B1D" w:rsidP="005537C2">
      <w:pPr>
        <w:spacing w:after="120"/>
        <w:ind w:left="1248"/>
        <w:rPr>
          <w:lang w:val="ru-RU"/>
        </w:rPr>
      </w:pPr>
      <w:r>
        <w:rPr>
          <w:lang w:val="ru-RU"/>
        </w:rPr>
        <w:t>1.</w:t>
      </w:r>
      <w:r>
        <w:rPr>
          <w:lang w:val="ru-RU"/>
        </w:rPr>
        <w:tab/>
      </w:r>
      <w:r w:rsidR="005537C2" w:rsidRPr="005537C2">
        <w:rPr>
          <w:lang w:val="ru-RU"/>
        </w:rPr>
        <w:t>Потребность в этой процедуре обусловлена пробелами в географическом, тематическом и гендерном распределении совокупности кандидатур, выдвинутых правительствами и заинтересованными сторонами. Всего по результатам всех запросов с начала программы работы было отобрано 945 экспертов, распределенных следующим образом: африканские государства – 17</w:t>
      </w:r>
      <w:r w:rsidR="005537C2" w:rsidRPr="005537C2">
        <w:t> </w:t>
      </w:r>
      <w:r w:rsidR="005537C2" w:rsidRPr="005537C2">
        <w:rPr>
          <w:lang w:val="ru-RU"/>
        </w:rPr>
        <w:t>процентов; государства Азиатско-Тихоокеанского региона – 21</w:t>
      </w:r>
      <w:r w:rsidR="005537C2" w:rsidRPr="005537C2">
        <w:t> </w:t>
      </w:r>
      <w:r w:rsidR="005537C2" w:rsidRPr="005537C2">
        <w:rPr>
          <w:lang w:val="ru-RU"/>
        </w:rPr>
        <w:t>процент; государства Латинской Америки и Карибского бассейна – 17</w:t>
      </w:r>
      <w:r w:rsidR="005537C2" w:rsidRPr="005537C2">
        <w:t> </w:t>
      </w:r>
      <w:r w:rsidR="005537C2" w:rsidRPr="005537C2">
        <w:rPr>
          <w:lang w:val="ru-RU"/>
        </w:rPr>
        <w:t>процентов; государства Восточной Европы – 10</w:t>
      </w:r>
      <w:r w:rsidR="005537C2" w:rsidRPr="005537C2">
        <w:t> </w:t>
      </w:r>
      <w:r w:rsidR="005537C2" w:rsidRPr="005537C2">
        <w:rPr>
          <w:lang w:val="ru-RU"/>
        </w:rPr>
        <w:t>процентов; и западноевропейские и другие государства – 35</w:t>
      </w:r>
      <w:r w:rsidR="005537C2" w:rsidRPr="005537C2">
        <w:t> </w:t>
      </w:r>
      <w:r w:rsidR="005537C2" w:rsidRPr="005537C2">
        <w:rPr>
          <w:lang w:val="ru-RU"/>
        </w:rPr>
        <w:t>процентов. Это соотношение было сходным для кандидатур, выдвинутых правительств</w:t>
      </w:r>
      <w:r w:rsidR="002D36C4">
        <w:rPr>
          <w:lang w:val="ru-RU"/>
        </w:rPr>
        <w:t>ами</w:t>
      </w:r>
      <w:r w:rsidR="005537C2" w:rsidRPr="005537C2">
        <w:rPr>
          <w:lang w:val="ru-RU"/>
        </w:rPr>
        <w:t>, и кандидатур, выдвинутых неправительственными организациями. Что касается гендерного баланса, среди представленных правительствами кандидатов женщины составили 33 процента. Во всех процессах отбора наблюдалась нехватка экспертов по социальным наукам и по знаниям коренного и местного населения.</w:t>
      </w:r>
    </w:p>
    <w:p w:rsidR="005537C2" w:rsidRPr="005537C2" w:rsidRDefault="00044131" w:rsidP="005537C2">
      <w:pPr>
        <w:spacing w:after="120"/>
        <w:ind w:left="1248"/>
        <w:rPr>
          <w:lang w:val="ru-RU"/>
        </w:rPr>
      </w:pPr>
      <w:r>
        <w:rPr>
          <w:lang w:val="ru-RU"/>
        </w:rPr>
        <w:t>2.</w:t>
      </w:r>
      <w:r>
        <w:rPr>
          <w:lang w:val="ru-RU"/>
        </w:rPr>
        <w:tab/>
      </w:r>
      <w:r w:rsidR="005537C2" w:rsidRPr="005537C2">
        <w:rPr>
          <w:lang w:val="ru-RU"/>
        </w:rPr>
        <w:t xml:space="preserve">Хотя эта процедура может снизить несбалансированность, сама по себе она не станет решением. Основная часть усилий должна быть приложена во время направления запроса на выдвижение кандидатур. Для этого члены Пленума и неправительственных заинтересованных сторон, возможно, пожелают принять особые меры при ответе на будущие запросы на выдвижение кандидатур для выдвижения экспертов обоих полов и экспертов в области социальных наук, знаний коренного и местного населения и </w:t>
      </w:r>
      <w:proofErr w:type="gramStart"/>
      <w:r w:rsidR="005537C2" w:rsidRPr="005537C2">
        <w:rPr>
          <w:lang w:val="ru-RU"/>
        </w:rPr>
        <w:t>других</w:t>
      </w:r>
      <w:proofErr w:type="gramEnd"/>
      <w:r w:rsidR="005537C2" w:rsidRPr="005537C2">
        <w:rPr>
          <w:lang w:val="ru-RU"/>
        </w:rPr>
        <w:t xml:space="preserve"> недостаточно представленных дисциплин, отвечающих запросу и изложенных в письме, содержащем запрос на выдвижение. Многодисциплинарная группа экспертов в будущих запросах будет стремиться предоставлять более конкретные описания требуемых дисциплин.</w:t>
      </w:r>
    </w:p>
    <w:p w:rsidR="005537C2" w:rsidRPr="005537C2" w:rsidRDefault="005537C2" w:rsidP="005537C2">
      <w:pPr>
        <w:spacing w:after="120"/>
        <w:ind w:left="1248"/>
        <w:rPr>
          <w:b/>
          <w:lang w:val="ru-RU"/>
        </w:rPr>
      </w:pPr>
      <w:r w:rsidRPr="005537C2">
        <w:rPr>
          <w:b/>
          <w:lang w:val="ru-RU"/>
        </w:rPr>
        <w:t>Подход к заполнению пробелов в экспертном потенциале для аналитического исследования и подготовки оценок и тематических групп</w:t>
      </w:r>
    </w:p>
    <w:p w:rsidR="005537C2" w:rsidRPr="005537C2" w:rsidRDefault="00044131" w:rsidP="005537C2">
      <w:pPr>
        <w:spacing w:after="120"/>
        <w:ind w:left="1248"/>
        <w:rPr>
          <w:lang w:val="ru-RU"/>
        </w:rPr>
      </w:pPr>
      <w:r>
        <w:rPr>
          <w:lang w:val="ru-RU"/>
        </w:rPr>
        <w:t>3.</w:t>
      </w:r>
      <w:r>
        <w:rPr>
          <w:lang w:val="ru-RU"/>
        </w:rPr>
        <w:tab/>
      </w:r>
      <w:r w:rsidR="005537C2" w:rsidRPr="005537C2">
        <w:rPr>
          <w:lang w:val="ru-RU"/>
        </w:rPr>
        <w:t>Эта процедура включает следующие шаги:</w:t>
      </w:r>
    </w:p>
    <w:p w:rsidR="005537C2" w:rsidRPr="005537C2" w:rsidRDefault="005537C2" w:rsidP="005537C2">
      <w:pPr>
        <w:spacing w:after="120"/>
        <w:ind w:left="1247" w:firstLine="624"/>
        <w:rPr>
          <w:lang w:val="ru-RU"/>
        </w:rPr>
      </w:pPr>
      <w:r w:rsidRPr="005537C2">
        <w:t>a</w:t>
      </w:r>
      <w:r w:rsidRPr="005537C2">
        <w:rPr>
          <w:lang w:val="ru-RU"/>
        </w:rPr>
        <w:t>)</w:t>
      </w:r>
      <w:r w:rsidRPr="005537C2">
        <w:rPr>
          <w:lang w:val="ru-RU"/>
        </w:rPr>
        <w:tab/>
        <w:t>Многодисциплинарная группа экспертов выявляет пробелы среди кандидатур, полученных во время процесса отбора и после его завершения, или же получает сообщения о пробелах от сопредседателей подготовки докладов после выдвижения их кандидатур. Эти пробелы могут быть географического, тематического или гендерного характера или могут быть связаны с системой знаний;</w:t>
      </w:r>
    </w:p>
    <w:p w:rsidR="005537C2" w:rsidRPr="005537C2" w:rsidRDefault="005537C2" w:rsidP="005537C2">
      <w:pPr>
        <w:spacing w:after="120"/>
        <w:ind w:left="1247" w:firstLine="624"/>
        <w:rPr>
          <w:lang w:val="ru-RU"/>
        </w:rPr>
      </w:pPr>
      <w:r w:rsidRPr="005537C2">
        <w:t>b</w:t>
      </w:r>
      <w:r w:rsidRPr="005537C2">
        <w:rPr>
          <w:lang w:val="ru-RU"/>
        </w:rPr>
        <w:t>)</w:t>
      </w:r>
      <w:r w:rsidRPr="005537C2">
        <w:rPr>
          <w:lang w:val="ru-RU"/>
        </w:rPr>
        <w:tab/>
        <w:t>Многодисциплинарная группа экспертов через секретариат сообщает правительствам и соответствующим заинтересованным сторонам какого рода пробелы существуют в экспертном потенциале;</w:t>
      </w:r>
    </w:p>
    <w:p w:rsidR="005537C2" w:rsidRPr="005537C2" w:rsidRDefault="005537C2" w:rsidP="005537C2">
      <w:pPr>
        <w:spacing w:after="120"/>
        <w:ind w:left="1247" w:firstLine="624"/>
        <w:rPr>
          <w:lang w:val="ru-RU"/>
        </w:rPr>
      </w:pPr>
      <w:r w:rsidRPr="005537C2">
        <w:t>c</w:t>
      </w:r>
      <w:r w:rsidRPr="005537C2">
        <w:rPr>
          <w:lang w:val="ru-RU"/>
        </w:rPr>
        <w:t>)</w:t>
      </w:r>
      <w:r w:rsidRPr="005537C2">
        <w:rPr>
          <w:lang w:val="ru-RU"/>
        </w:rPr>
        <w:tab/>
        <w:t>Многодисциплинарная группа экспертов может предложить возможных экспертов и просить сопредседателей подготовки докладов предложить возможных экспертов;</w:t>
      </w:r>
    </w:p>
    <w:p w:rsidR="005537C2" w:rsidRPr="005537C2" w:rsidRDefault="005537C2" w:rsidP="005537C2">
      <w:pPr>
        <w:spacing w:after="120"/>
        <w:ind w:left="1247" w:firstLine="624"/>
        <w:rPr>
          <w:lang w:val="ru-RU"/>
        </w:rPr>
      </w:pPr>
      <w:r w:rsidRPr="005537C2">
        <w:t>d</w:t>
      </w:r>
      <w:r w:rsidRPr="005537C2">
        <w:rPr>
          <w:lang w:val="ru-RU"/>
        </w:rPr>
        <w:t>)</w:t>
      </w:r>
      <w:r w:rsidRPr="005537C2">
        <w:rPr>
          <w:lang w:val="ru-RU"/>
        </w:rPr>
        <w:tab/>
      </w:r>
      <w:proofErr w:type="gramStart"/>
      <w:r w:rsidRPr="005537C2">
        <w:rPr>
          <w:lang w:val="ru-RU"/>
        </w:rPr>
        <w:t>секретариат</w:t>
      </w:r>
      <w:proofErr w:type="gramEnd"/>
      <w:r w:rsidRPr="005537C2">
        <w:rPr>
          <w:lang w:val="ru-RU"/>
        </w:rPr>
        <w:t xml:space="preserve"> собирает эти предложения, связывается с возможными экспертами, чтобы оценить их заинтересованность в выдвижении, и запрашивает их резюме. Затем он направляет список возможных экспертов, подтвердивших свою заинтересованность, Многодисциплинарной группе экспертов, которая на основе резюме готовит в консультации с сопредседателями список дополнительных экспертов для их возможного выдвижения;</w:t>
      </w:r>
    </w:p>
    <w:p w:rsidR="005537C2" w:rsidRPr="005537C2" w:rsidRDefault="005537C2" w:rsidP="005537C2">
      <w:pPr>
        <w:spacing w:after="120"/>
        <w:ind w:left="1247" w:firstLine="624"/>
        <w:rPr>
          <w:lang w:val="ru-RU"/>
        </w:rPr>
      </w:pPr>
      <w:r w:rsidRPr="005537C2">
        <w:t>e</w:t>
      </w:r>
      <w:r w:rsidRPr="005537C2">
        <w:rPr>
          <w:lang w:val="ru-RU"/>
        </w:rPr>
        <w:t>)</w:t>
      </w:r>
      <w:r w:rsidRPr="005537C2">
        <w:rPr>
          <w:lang w:val="ru-RU"/>
        </w:rPr>
        <w:tab/>
      </w:r>
      <w:proofErr w:type="gramStart"/>
      <w:r w:rsidRPr="005537C2">
        <w:rPr>
          <w:lang w:val="ru-RU"/>
        </w:rPr>
        <w:t>секретариат</w:t>
      </w:r>
      <w:proofErr w:type="gramEnd"/>
      <w:r w:rsidRPr="005537C2">
        <w:rPr>
          <w:lang w:val="ru-RU"/>
        </w:rPr>
        <w:t xml:space="preserve"> предлагает соответствующим правительствам или соответствующим заинтересованным сторонам выдвигать дополнительных экспертов, предложенных Многодисциплинарной группой экспертов и сопредседателями подготовки докладов;</w:t>
      </w:r>
    </w:p>
    <w:p w:rsidR="005537C2" w:rsidRPr="005537C2" w:rsidRDefault="005537C2" w:rsidP="005537C2">
      <w:pPr>
        <w:spacing w:after="240"/>
        <w:ind w:left="1247" w:firstLine="624"/>
        <w:rPr>
          <w:lang w:val="ru-RU"/>
        </w:rPr>
      </w:pPr>
      <w:r w:rsidRPr="005537C2">
        <w:t>f</w:t>
      </w:r>
      <w:r w:rsidRPr="005537C2">
        <w:rPr>
          <w:lang w:val="ru-RU"/>
        </w:rPr>
        <w:t>)</w:t>
      </w:r>
      <w:r w:rsidRPr="005537C2">
        <w:rPr>
          <w:lang w:val="ru-RU"/>
        </w:rPr>
        <w:tab/>
        <w:t>Многодисциплинарная группа экспертов сообщает Пленуму о процессе отбора, степени применения данных процедур и о лицах, назначенных на различные должности путем настоящей процедуры.</w:t>
      </w:r>
    </w:p>
    <w:p w:rsidR="005537C2" w:rsidRPr="005537C2" w:rsidRDefault="005537C2" w:rsidP="00887BBC">
      <w:pPr>
        <w:spacing w:after="120"/>
        <w:rPr>
          <w:b/>
          <w:sz w:val="24"/>
          <w:szCs w:val="28"/>
          <w:lang w:val="ru-RU"/>
        </w:rPr>
      </w:pPr>
      <w:r w:rsidRPr="005537C2">
        <w:rPr>
          <w:b/>
          <w:sz w:val="24"/>
          <w:szCs w:val="28"/>
          <w:lang w:val="ru-RU"/>
        </w:rPr>
        <w:t xml:space="preserve">Приложение </w:t>
      </w:r>
      <w:r w:rsidRPr="005537C2">
        <w:rPr>
          <w:b/>
          <w:sz w:val="24"/>
          <w:szCs w:val="28"/>
          <w:lang w:val="en-US"/>
        </w:rPr>
        <w:t>II</w:t>
      </w:r>
      <w:r w:rsidRPr="005537C2">
        <w:rPr>
          <w:b/>
          <w:sz w:val="24"/>
          <w:szCs w:val="28"/>
          <w:lang w:val="ru-RU"/>
        </w:rPr>
        <w:t xml:space="preserve"> к решению МПБЭУ-4/3</w:t>
      </w:r>
    </w:p>
    <w:p w:rsidR="005537C2" w:rsidRPr="005537C2" w:rsidRDefault="005537C2" w:rsidP="00887BBC">
      <w:pPr>
        <w:spacing w:after="120"/>
        <w:ind w:left="1247" w:right="284"/>
        <w:rPr>
          <w:rFonts w:eastAsia="Times New Roman"/>
          <w:b/>
          <w:sz w:val="28"/>
          <w:szCs w:val="28"/>
          <w:lang w:val="ru-RU" w:eastAsia="en-GB"/>
        </w:rPr>
      </w:pPr>
      <w:r w:rsidRPr="005537C2">
        <w:rPr>
          <w:rFonts w:eastAsia="Times New Roman"/>
          <w:b/>
          <w:sz w:val="28"/>
          <w:szCs w:val="28"/>
          <w:lang w:val="ru-RU" w:eastAsia="en-GB"/>
        </w:rPr>
        <w:t>Процедуры для работы с системами знаний коренного и местного населения</w:t>
      </w:r>
    </w:p>
    <w:p w:rsidR="005537C2" w:rsidRPr="005537C2" w:rsidRDefault="005537C2" w:rsidP="005537C2">
      <w:pPr>
        <w:spacing w:after="120"/>
        <w:ind w:left="1247" w:right="284"/>
        <w:rPr>
          <w:rFonts w:eastAsia="Times New Roman"/>
          <w:b/>
          <w:sz w:val="24"/>
          <w:szCs w:val="24"/>
          <w:lang w:val="ru-RU" w:eastAsia="en-GB"/>
        </w:rPr>
      </w:pPr>
      <w:r w:rsidRPr="005537C2">
        <w:rPr>
          <w:rFonts w:eastAsia="Times New Roman"/>
          <w:b/>
          <w:sz w:val="24"/>
          <w:szCs w:val="24"/>
          <w:lang w:val="ru-RU" w:eastAsia="en-GB"/>
        </w:rPr>
        <w:t>Процедуры для привлечения знаний коренного и местного населения в оценки Платформы</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Нижеописанные процедуры вытекают из заявленной Платформой цели включить знания коренного и местного населения во все аспекты своей работы. В соответствии с этим Многодисциплинарная группа экспертов должна способствовать тому, чтобы правительства и заинтересованные стороны выдвигали надлежащее число кандидатур носителей знаний коренного и местного населения и экспертов по знаниям коренного и местного населения, чтобы обеспечивать вклад в достижение результатов Платформы. Кроме того, Многодисциплинарной группе экспертов следует обеспечить включение знаний коренного и местного населения, а также надлежащего числа носителей знаний коренного и местного населения и экспертов по знаниям коренного и местного населения, в процессы оценок Платформы на всех этапах. В соответствии с применимыми международными обязательствами и национальным законодательством, ничто в этих процедурах не может быть истолковано как умаляющее или прекращающее какие-либо существующие права коренных народов или местных общин.</w:t>
      </w:r>
    </w:p>
    <w:p w:rsidR="005537C2" w:rsidRPr="005537C2" w:rsidRDefault="005537C2" w:rsidP="005537C2">
      <w:pPr>
        <w:tabs>
          <w:tab w:val="right" w:pos="851"/>
        </w:tabs>
        <w:spacing w:after="120"/>
        <w:ind w:left="1247" w:right="284" w:hanging="1247"/>
        <w:rPr>
          <w:rFonts w:eastAsia="Times New Roman"/>
          <w:b/>
          <w:szCs w:val="24"/>
          <w:lang w:val="ru-RU" w:eastAsia="en-GB"/>
        </w:rPr>
      </w:pPr>
      <w:r w:rsidRPr="005537C2">
        <w:rPr>
          <w:rFonts w:eastAsia="Times New Roman"/>
          <w:b/>
          <w:szCs w:val="24"/>
          <w:lang w:val="ru-RU" w:eastAsia="en-GB"/>
        </w:rPr>
        <w:tab/>
        <w:t>1.</w:t>
      </w:r>
      <w:r w:rsidRPr="005537C2">
        <w:rPr>
          <w:rFonts w:eastAsia="Times New Roman"/>
          <w:b/>
          <w:szCs w:val="24"/>
          <w:lang w:val="ru-RU" w:eastAsia="en-GB"/>
        </w:rPr>
        <w:tab/>
        <w:t>Получение запросов, направляемых Платформе</w:t>
      </w:r>
    </w:p>
    <w:p w:rsidR="005537C2" w:rsidRPr="005537C2" w:rsidRDefault="005537C2" w:rsidP="005537C2">
      <w:pPr>
        <w:spacing w:after="120"/>
        <w:ind w:left="1247" w:firstLine="720"/>
        <w:rPr>
          <w:rFonts w:eastAsia="Times New Roman"/>
          <w:szCs w:val="24"/>
          <w:lang w:val="ru-RU" w:eastAsia="en-GB"/>
        </w:rPr>
      </w:pPr>
      <w:proofErr w:type="gramStart"/>
      <w:r w:rsidRPr="005537C2">
        <w:rPr>
          <w:rFonts w:eastAsia="Times New Roman"/>
          <w:szCs w:val="24"/>
          <w:lang w:val="ru-RU" w:eastAsia="en-GB"/>
        </w:rPr>
        <w:t xml:space="preserve">При представлении материалов, запросов и предложений вниманию Платформы и для принятия мер, в соответствии с процедурой получения и </w:t>
      </w:r>
      <w:proofErr w:type="spellStart"/>
      <w:r w:rsidRPr="005537C2">
        <w:rPr>
          <w:rFonts w:eastAsia="Times New Roman"/>
          <w:szCs w:val="24"/>
          <w:lang w:val="ru-RU" w:eastAsia="en-GB"/>
        </w:rPr>
        <w:t>приоритизации</w:t>
      </w:r>
      <w:proofErr w:type="spellEnd"/>
      <w:r w:rsidRPr="005537C2">
        <w:rPr>
          <w:rFonts w:eastAsia="Times New Roman"/>
          <w:szCs w:val="24"/>
          <w:lang w:val="ru-RU" w:eastAsia="en-GB"/>
        </w:rPr>
        <w:t xml:space="preserve"> направляемых Платформе запросов, правительствам, многосторонним природоохранным соглашениям, учреждениям Организации Объединенных Наций и другим заинтересованным сторонам рекомендуется учитывать соответствующие знания коренного и местного населения, а также интересы и приоритеты носителей знаний коренного и местного населения и экспертов по знаниям коренного и местного</w:t>
      </w:r>
      <w:proofErr w:type="gramEnd"/>
      <w:r w:rsidRPr="005537C2">
        <w:rPr>
          <w:rFonts w:eastAsia="Times New Roman"/>
          <w:szCs w:val="24"/>
          <w:lang w:val="ru-RU" w:eastAsia="en-GB"/>
        </w:rPr>
        <w:t xml:space="preserve"> населения.</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 xml:space="preserve">В приложении к решению МПБЭУ-1/3 излагается процедура получения и </w:t>
      </w:r>
      <w:proofErr w:type="spellStart"/>
      <w:r w:rsidRPr="005537C2">
        <w:rPr>
          <w:rFonts w:eastAsia="Times New Roman"/>
          <w:szCs w:val="24"/>
          <w:lang w:val="ru-RU" w:eastAsia="en-GB"/>
        </w:rPr>
        <w:t>приоритизации</w:t>
      </w:r>
      <w:proofErr w:type="spellEnd"/>
      <w:r w:rsidRPr="005537C2">
        <w:rPr>
          <w:rFonts w:eastAsia="Times New Roman"/>
          <w:szCs w:val="24"/>
          <w:lang w:val="ru-RU" w:eastAsia="en-GB"/>
        </w:rPr>
        <w:t xml:space="preserve"> направляемых Платформе запросов. </w:t>
      </w:r>
      <w:proofErr w:type="gramStart"/>
      <w:r w:rsidRPr="005537C2">
        <w:rPr>
          <w:rFonts w:eastAsia="Times New Roman"/>
          <w:szCs w:val="24"/>
          <w:lang w:val="ru-RU" w:eastAsia="en-GB"/>
        </w:rPr>
        <w:t>В дополнение к информации, уже представленной в пункте</w:t>
      </w:r>
      <w:r w:rsidRPr="005537C2">
        <w:rPr>
          <w:rFonts w:eastAsia="Times New Roman"/>
          <w:szCs w:val="24"/>
          <w:lang w:eastAsia="en-GB"/>
        </w:rPr>
        <w:t> </w:t>
      </w:r>
      <w:r w:rsidRPr="005537C2">
        <w:rPr>
          <w:rFonts w:eastAsia="Times New Roman"/>
          <w:szCs w:val="24"/>
          <w:lang w:val="ru-RU" w:eastAsia="en-GB"/>
        </w:rPr>
        <w:t>7 процедуры, в котором излагается, какая информация должна указываться в запросах, в самих запросах должна, в соответствующих случаях, также указываться информация о наличии соответствующих знаний коренного и местного населения и потенциальном вкладе носителей знаний коренного и местного населения и экспертов по знаниям коренного и местного населения.</w:t>
      </w:r>
      <w:proofErr w:type="gramEnd"/>
    </w:p>
    <w:p w:rsidR="005537C2" w:rsidRPr="005537C2" w:rsidRDefault="005537C2" w:rsidP="005537C2">
      <w:pPr>
        <w:keepNext/>
        <w:keepLines/>
        <w:tabs>
          <w:tab w:val="right" w:pos="851"/>
        </w:tabs>
        <w:spacing w:after="120"/>
        <w:ind w:left="1247" w:right="284" w:hanging="1247"/>
        <w:rPr>
          <w:rFonts w:eastAsia="Times New Roman"/>
          <w:b/>
          <w:szCs w:val="24"/>
          <w:lang w:val="ru-RU" w:eastAsia="en-GB"/>
        </w:rPr>
      </w:pPr>
      <w:r w:rsidRPr="005537C2">
        <w:rPr>
          <w:rFonts w:eastAsia="Times New Roman"/>
          <w:b/>
          <w:szCs w:val="24"/>
          <w:lang w:val="ru-RU" w:eastAsia="en-GB"/>
        </w:rPr>
        <w:tab/>
        <w:t>2.</w:t>
      </w:r>
      <w:r w:rsidRPr="005537C2">
        <w:rPr>
          <w:rFonts w:eastAsia="Times New Roman"/>
          <w:b/>
          <w:szCs w:val="24"/>
          <w:lang w:val="ru-RU" w:eastAsia="en-GB"/>
        </w:rPr>
        <w:tab/>
        <w:t>Аналитическое исследование для итоговых материалов Платформы</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Процедуры подготовки итоговых материалов Платформы</w:t>
      </w:r>
      <w:r w:rsidR="002D36C4">
        <w:rPr>
          <w:rStyle w:val="FootnoteReference"/>
          <w:rFonts w:eastAsia="Times New Roman"/>
          <w:lang w:val="ru-RU" w:eastAsia="en-GB"/>
        </w:rPr>
        <w:footnoteReference w:id="65"/>
      </w:r>
      <w:r w:rsidRPr="005537C2">
        <w:rPr>
          <w:rFonts w:eastAsia="Times New Roman"/>
          <w:szCs w:val="24"/>
          <w:lang w:val="ru-RU" w:eastAsia="en-GB"/>
        </w:rPr>
        <w:t xml:space="preserve"> включают в себя руководство по определению сферы охвата и цели того или иного итогового материала, а также информационные, кадровые и финансовые ресурсы, требуемые для достижения данной цели. Группа отбирает экспертов для проведения аналитического исследования, включая определение основных тезисов, смету расходов и обоснование. </w:t>
      </w:r>
      <w:proofErr w:type="gramStart"/>
      <w:r w:rsidRPr="005537C2">
        <w:rPr>
          <w:rFonts w:eastAsia="Times New Roman"/>
          <w:szCs w:val="24"/>
          <w:lang w:val="ru-RU" w:eastAsia="en-GB"/>
        </w:rPr>
        <w:t>Для того чтобы знания коренного и местного населения были должным образом учтены в оценках Платформы, важно, чтобы необходимые опыт и компетенция в области знаний коренного и местного населения имелись на этапе аналитического исследования, что позволит осуществить совместную разработку оценки на основании различных систем знаний, включая системы знаний коренного и местного населения.</w:t>
      </w:r>
      <w:proofErr w:type="gramEnd"/>
    </w:p>
    <w:p w:rsidR="005537C2" w:rsidRPr="005537C2" w:rsidRDefault="005537C2" w:rsidP="005537C2">
      <w:pPr>
        <w:tabs>
          <w:tab w:val="right" w:pos="851"/>
        </w:tabs>
        <w:spacing w:after="120"/>
        <w:ind w:left="1247" w:right="284" w:hanging="1247"/>
        <w:rPr>
          <w:rFonts w:eastAsia="Times New Roman"/>
          <w:b/>
          <w:szCs w:val="24"/>
          <w:lang w:val="ru-RU" w:eastAsia="en-GB"/>
        </w:rPr>
      </w:pPr>
      <w:r w:rsidRPr="005537C2">
        <w:rPr>
          <w:rFonts w:eastAsia="Times New Roman"/>
          <w:b/>
          <w:szCs w:val="24"/>
          <w:lang w:val="ru-RU" w:eastAsia="en-GB"/>
        </w:rPr>
        <w:tab/>
      </w:r>
      <w:r w:rsidRPr="005537C2">
        <w:rPr>
          <w:rFonts w:eastAsia="Times New Roman"/>
          <w:b/>
          <w:szCs w:val="24"/>
          <w:lang w:eastAsia="en-GB"/>
        </w:rPr>
        <w:t>a</w:t>
      </w:r>
      <w:r w:rsidRPr="005537C2">
        <w:rPr>
          <w:rFonts w:eastAsia="Times New Roman"/>
          <w:b/>
          <w:szCs w:val="24"/>
          <w:lang w:val="ru-RU" w:eastAsia="en-GB"/>
        </w:rPr>
        <w:t>)</w:t>
      </w:r>
      <w:r w:rsidRPr="005537C2">
        <w:rPr>
          <w:rFonts w:eastAsia="Times New Roman"/>
          <w:b/>
          <w:szCs w:val="24"/>
          <w:lang w:val="ru-RU" w:eastAsia="en-GB"/>
        </w:rPr>
        <w:tab/>
        <w:t>Выдвижение кандидатур экспертов</w:t>
      </w:r>
    </w:p>
    <w:p w:rsidR="005537C2" w:rsidRPr="005537C2" w:rsidRDefault="005537C2" w:rsidP="005537C2">
      <w:pPr>
        <w:spacing w:after="120"/>
        <w:ind w:left="1247" w:firstLine="624"/>
        <w:rPr>
          <w:rFonts w:eastAsia="Times New Roman"/>
          <w:szCs w:val="24"/>
          <w:lang w:val="ru-RU" w:eastAsia="en-GB"/>
        </w:rPr>
      </w:pPr>
      <w:proofErr w:type="gramStart"/>
      <w:r w:rsidRPr="005537C2">
        <w:rPr>
          <w:rFonts w:eastAsia="Times New Roman"/>
          <w:szCs w:val="24"/>
          <w:lang w:val="ru-RU" w:eastAsia="en-GB"/>
        </w:rPr>
        <w:t>В ходе запроса кандидатур экспертов для проведения развернутого аналитического исследования Многодисциплинарная группа экспертов должна способствовать тому, чтобы правительства и заинтересованные стороны выдвигали кандидатуры носителей знаний коренного и местного населения и экспертов по знаниям коренного и местного населения и в соответствующих случаях использовали предоставленный Платформой реестр носителей знаний коренного и местного населения и экспертов по знаниям коренного и местного населения.</w:t>
      </w:r>
      <w:proofErr w:type="gramEnd"/>
    </w:p>
    <w:p w:rsidR="005537C2" w:rsidRPr="005537C2" w:rsidRDefault="005537C2" w:rsidP="005537C2">
      <w:pPr>
        <w:tabs>
          <w:tab w:val="right" w:pos="851"/>
        </w:tabs>
        <w:spacing w:after="120"/>
        <w:ind w:left="1247" w:right="284" w:hanging="1247"/>
        <w:rPr>
          <w:rFonts w:eastAsia="Times New Roman"/>
          <w:b/>
          <w:szCs w:val="24"/>
          <w:lang w:val="ru-RU" w:eastAsia="en-GB"/>
        </w:rPr>
      </w:pPr>
      <w:r w:rsidRPr="005537C2">
        <w:rPr>
          <w:rFonts w:eastAsia="Times New Roman"/>
          <w:b/>
          <w:szCs w:val="24"/>
          <w:lang w:val="ru-RU" w:eastAsia="en-GB"/>
        </w:rPr>
        <w:tab/>
      </w:r>
      <w:r w:rsidRPr="005537C2">
        <w:rPr>
          <w:rFonts w:eastAsia="Times New Roman"/>
          <w:b/>
          <w:szCs w:val="24"/>
          <w:lang w:eastAsia="en-GB"/>
        </w:rPr>
        <w:t>b</w:t>
      </w:r>
      <w:r w:rsidRPr="005537C2">
        <w:rPr>
          <w:rFonts w:eastAsia="Times New Roman"/>
          <w:b/>
          <w:szCs w:val="24"/>
          <w:lang w:val="ru-RU" w:eastAsia="en-GB"/>
        </w:rPr>
        <w:t>)</w:t>
      </w:r>
      <w:r w:rsidRPr="005537C2">
        <w:rPr>
          <w:rFonts w:eastAsia="Times New Roman"/>
          <w:b/>
          <w:szCs w:val="24"/>
          <w:lang w:val="ru-RU" w:eastAsia="en-GB"/>
        </w:rPr>
        <w:tab/>
        <w:t>Отбор экспертов</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 xml:space="preserve">Состав группы экспертов для проведения аналитического исследования должен отражать разнообразие существующих систем знаний. Проводя отбор экспертов для развернутого аналитического исследования (решение МПБЭУ-3/3, приложение </w:t>
      </w:r>
      <w:r w:rsidRPr="005537C2">
        <w:rPr>
          <w:rFonts w:eastAsia="Times New Roman"/>
          <w:szCs w:val="24"/>
          <w:lang w:eastAsia="en-GB"/>
        </w:rPr>
        <w:t>I</w:t>
      </w:r>
      <w:r w:rsidRPr="005537C2">
        <w:rPr>
          <w:rFonts w:eastAsia="Times New Roman"/>
          <w:szCs w:val="24"/>
          <w:lang w:val="ru-RU" w:eastAsia="en-GB"/>
        </w:rPr>
        <w:t>, разд. 3.1.</w:t>
      </w:r>
      <w:r w:rsidRPr="005537C2">
        <w:rPr>
          <w:rFonts w:eastAsia="Times New Roman"/>
          <w:szCs w:val="24"/>
          <w:lang w:eastAsia="en-GB"/>
        </w:rPr>
        <w:t>f</w:t>
      </w:r>
      <w:r w:rsidRPr="005537C2">
        <w:rPr>
          <w:rFonts w:eastAsia="Times New Roman"/>
          <w:szCs w:val="24"/>
          <w:lang w:val="ru-RU" w:eastAsia="en-GB"/>
        </w:rPr>
        <w:t>) и 3.3.</w:t>
      </w:r>
      <w:r w:rsidRPr="005537C2">
        <w:rPr>
          <w:rFonts w:eastAsia="Times New Roman"/>
          <w:szCs w:val="24"/>
          <w:lang w:eastAsia="en-GB"/>
        </w:rPr>
        <w:t>f</w:t>
      </w:r>
      <w:r w:rsidRPr="005537C2">
        <w:rPr>
          <w:rFonts w:eastAsia="Times New Roman"/>
          <w:szCs w:val="24"/>
          <w:lang w:val="ru-RU" w:eastAsia="en-GB"/>
        </w:rPr>
        <w:t>)), Многодисциплинарная группа экспертов должна обеспечить, чтобы группа по проведению аналитического исследования включала надлежащее количество носителей знаний коренного и местного населения и экспертов по знаниям коренного и местного населения. В случае</w:t>
      </w:r>
      <w:proofErr w:type="gramStart"/>
      <w:r w:rsidR="004B708D">
        <w:rPr>
          <w:rFonts w:eastAsia="Times New Roman"/>
          <w:szCs w:val="24"/>
          <w:lang w:val="ru-RU" w:eastAsia="en-GB"/>
        </w:rPr>
        <w:t>,</w:t>
      </w:r>
      <w:proofErr w:type="gramEnd"/>
      <w:r w:rsidRPr="005537C2">
        <w:rPr>
          <w:rFonts w:eastAsia="Times New Roman"/>
          <w:szCs w:val="24"/>
          <w:lang w:val="ru-RU" w:eastAsia="en-GB"/>
        </w:rPr>
        <w:t xml:space="preserve"> если состав не оправдывает ожиданий, Многодисциплинарная группа экспертов может обратиться к реестру носителей знаний коренного и местного населения и экспертов по знаниям коренного и местного населения, чтобы определить дополнительных лиц, которые могут заполнить пробелы в опыте и компетенции в области знаний коренного и местного населения в группе по проведению аналитического исследования. Следует придерживаться процедуры заполнения пробелов в экспертном потенциале для тематических или методологических оценок</w:t>
      </w:r>
      <w:r w:rsidR="004B708D">
        <w:rPr>
          <w:rStyle w:val="FootnoteReference"/>
          <w:rFonts w:eastAsia="Times New Roman"/>
          <w:lang w:val="ru-RU" w:eastAsia="en-GB"/>
        </w:rPr>
        <w:footnoteReference w:id="66"/>
      </w:r>
      <w:r w:rsidRPr="005537C2">
        <w:rPr>
          <w:rFonts w:eastAsia="Times New Roman"/>
          <w:szCs w:val="24"/>
          <w:lang w:val="ru-RU" w:eastAsia="en-GB"/>
        </w:rPr>
        <w:t>.</w:t>
      </w:r>
    </w:p>
    <w:p w:rsidR="005537C2" w:rsidRPr="005537C2" w:rsidRDefault="005537C2" w:rsidP="005537C2">
      <w:pPr>
        <w:tabs>
          <w:tab w:val="right" w:pos="851"/>
        </w:tabs>
        <w:spacing w:after="120"/>
        <w:ind w:left="1247" w:right="284" w:hanging="1247"/>
        <w:rPr>
          <w:rFonts w:eastAsia="Times New Roman"/>
          <w:b/>
          <w:szCs w:val="24"/>
          <w:lang w:val="ru-RU" w:eastAsia="en-GB"/>
        </w:rPr>
      </w:pPr>
      <w:r w:rsidRPr="005537C2">
        <w:rPr>
          <w:rFonts w:eastAsia="Times New Roman"/>
          <w:b/>
          <w:szCs w:val="24"/>
          <w:lang w:val="ru-RU" w:eastAsia="en-GB"/>
        </w:rPr>
        <w:tab/>
        <w:t>3.</w:t>
      </w:r>
      <w:r w:rsidRPr="005537C2">
        <w:rPr>
          <w:rFonts w:eastAsia="Times New Roman"/>
          <w:b/>
          <w:szCs w:val="24"/>
          <w:lang w:val="ru-RU" w:eastAsia="en-GB"/>
        </w:rPr>
        <w:tab/>
        <w:t>Подготовка докладов</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Процедуры подготовки итоговых материалов Платформы</w:t>
      </w:r>
      <w:r w:rsidR="004B708D">
        <w:rPr>
          <w:rStyle w:val="FootnoteReference"/>
          <w:rFonts w:eastAsia="Times New Roman"/>
          <w:lang w:val="ru-RU" w:eastAsia="en-GB"/>
        </w:rPr>
        <w:footnoteReference w:id="67"/>
      </w:r>
      <w:r w:rsidRPr="005537C2">
        <w:rPr>
          <w:rFonts w:eastAsia="Times New Roman"/>
          <w:szCs w:val="24"/>
          <w:lang w:val="ru-RU" w:eastAsia="en-GB"/>
        </w:rPr>
        <w:t xml:space="preserve"> содержат в разделах 3.5 и 3.6 ряд шагов по подготовке докладов, включая выдвижение и отбор групп авторов, подготовку и рассмотрение проектов докладов.</w:t>
      </w:r>
    </w:p>
    <w:p w:rsidR="005537C2" w:rsidRPr="005537C2" w:rsidRDefault="005537C2" w:rsidP="005537C2">
      <w:pPr>
        <w:tabs>
          <w:tab w:val="right" w:pos="851"/>
        </w:tabs>
        <w:spacing w:after="120"/>
        <w:ind w:left="1247" w:right="284" w:hanging="1247"/>
        <w:rPr>
          <w:rFonts w:eastAsia="Times New Roman"/>
          <w:b/>
          <w:szCs w:val="24"/>
          <w:lang w:val="ru-RU" w:eastAsia="en-GB"/>
        </w:rPr>
      </w:pPr>
      <w:r w:rsidRPr="005537C2">
        <w:rPr>
          <w:rFonts w:eastAsia="Times New Roman"/>
          <w:b/>
          <w:szCs w:val="24"/>
          <w:lang w:val="ru-RU" w:eastAsia="en-GB"/>
        </w:rPr>
        <w:tab/>
      </w:r>
      <w:r w:rsidRPr="005537C2">
        <w:rPr>
          <w:rFonts w:eastAsia="Times New Roman"/>
          <w:b/>
          <w:szCs w:val="24"/>
          <w:lang w:eastAsia="en-GB"/>
        </w:rPr>
        <w:t>a</w:t>
      </w:r>
      <w:r w:rsidRPr="005537C2">
        <w:rPr>
          <w:rFonts w:eastAsia="Times New Roman"/>
          <w:b/>
          <w:szCs w:val="24"/>
          <w:lang w:val="ru-RU" w:eastAsia="en-GB"/>
        </w:rPr>
        <w:t>)</w:t>
      </w:r>
      <w:r w:rsidRPr="005537C2">
        <w:rPr>
          <w:rFonts w:eastAsia="Times New Roman"/>
          <w:b/>
          <w:szCs w:val="24"/>
          <w:lang w:val="ru-RU" w:eastAsia="en-GB"/>
        </w:rPr>
        <w:tab/>
        <w:t>Выдвижение и отбор экспертов для групп по оценке</w:t>
      </w:r>
    </w:p>
    <w:p w:rsidR="005537C2" w:rsidRPr="005537C2" w:rsidRDefault="005537C2" w:rsidP="005537C2">
      <w:pPr>
        <w:spacing w:after="120"/>
        <w:ind w:left="1247"/>
        <w:rPr>
          <w:rFonts w:eastAsia="Times New Roman"/>
          <w:b/>
          <w:szCs w:val="24"/>
          <w:lang w:val="ru-RU" w:eastAsia="en-GB"/>
        </w:rPr>
      </w:pPr>
      <w:r w:rsidRPr="005537C2">
        <w:rPr>
          <w:rFonts w:eastAsia="Times New Roman"/>
          <w:b/>
          <w:szCs w:val="24"/>
          <w:lang w:val="ru-RU" w:eastAsia="en-GB"/>
        </w:rPr>
        <w:t>Выдвижение экспертов</w:t>
      </w:r>
    </w:p>
    <w:p w:rsidR="005537C2" w:rsidRPr="005537C2" w:rsidRDefault="005537C2" w:rsidP="005537C2">
      <w:pPr>
        <w:spacing w:after="120"/>
        <w:ind w:left="1247" w:firstLine="624"/>
        <w:rPr>
          <w:rFonts w:eastAsia="Times New Roman"/>
          <w:szCs w:val="24"/>
          <w:lang w:val="ru-RU" w:eastAsia="en-GB"/>
        </w:rPr>
      </w:pPr>
      <w:proofErr w:type="gramStart"/>
      <w:r w:rsidRPr="005537C2">
        <w:rPr>
          <w:rFonts w:eastAsia="Times New Roman"/>
          <w:szCs w:val="24"/>
          <w:lang w:val="ru-RU" w:eastAsia="en-GB"/>
        </w:rPr>
        <w:t>Многодисциплинарная группа экспертов, предлагая через секретариат Платформы представить кандидатуры экспертов для работы в качестве ведущих авторов-координаторов, ведущих авторов и редакторов</w:t>
      </w:r>
      <w:r w:rsidRPr="005537C2">
        <w:rPr>
          <w:rFonts w:eastAsia="Times New Roman"/>
          <w:szCs w:val="24"/>
          <w:lang w:val="ru-RU" w:eastAsia="en-GB"/>
        </w:rPr>
        <w:noBreakHyphen/>
        <w:t>рецензентов, может способствовать тому, чтобы правительства и заинтересованные стороны выдвигали кандидатуры носителей знаний коренного и местного населения и экспертов по знаниям коренного и местного населения и/или использовали реестр носителей знаний коренного и местного населения и экспертов по знаниям коренного и</w:t>
      </w:r>
      <w:proofErr w:type="gramEnd"/>
      <w:r w:rsidRPr="005537C2">
        <w:rPr>
          <w:rFonts w:eastAsia="Times New Roman"/>
          <w:szCs w:val="24"/>
          <w:lang w:val="ru-RU" w:eastAsia="en-GB"/>
        </w:rPr>
        <w:t xml:space="preserve"> местного населения.</w:t>
      </w:r>
    </w:p>
    <w:p w:rsidR="005537C2" w:rsidRPr="005537C2" w:rsidRDefault="005537C2" w:rsidP="005537C2">
      <w:pPr>
        <w:spacing w:after="120"/>
        <w:ind w:left="1247"/>
        <w:rPr>
          <w:rFonts w:eastAsia="Times New Roman"/>
          <w:b/>
          <w:szCs w:val="24"/>
          <w:lang w:val="ru-RU" w:eastAsia="en-GB"/>
        </w:rPr>
      </w:pPr>
      <w:r w:rsidRPr="005537C2">
        <w:rPr>
          <w:rFonts w:eastAsia="Times New Roman"/>
          <w:b/>
          <w:szCs w:val="24"/>
          <w:lang w:val="ru-RU" w:eastAsia="en-GB"/>
        </w:rPr>
        <w:t>Отбор экспертов</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 xml:space="preserve">Состав группы ведущих авторов-координаторов и ведущих авторов по тем или иным главе, докладу или резюме при необходимости должен отражать разнообразие систем знаний (решение МПБЭУ-3/3, приложение </w:t>
      </w:r>
      <w:r w:rsidRPr="005537C2">
        <w:rPr>
          <w:rFonts w:eastAsia="Times New Roman"/>
          <w:szCs w:val="24"/>
          <w:lang w:eastAsia="en-GB"/>
        </w:rPr>
        <w:t>I</w:t>
      </w:r>
      <w:r w:rsidRPr="005537C2">
        <w:rPr>
          <w:rFonts w:eastAsia="Times New Roman"/>
          <w:szCs w:val="24"/>
          <w:lang w:val="ru-RU" w:eastAsia="en-GB"/>
        </w:rPr>
        <w:t>, разд. 3.6.2). При отборе Группе следует стремиться включить в группу авторов соответствующих глав надлежащее количество авторов, являющихся носителями знаний коренного и местного населения и экспертами по знаниям коренного и местного населения. В случае пробелов в компетенции в области знаний коренного и местного населения, Группа в сотрудничестве с сопредседателями подготовки оценки может обратиться к реестру носителей знаний коренного и местного населения и экспертов по знаниям коренного и местного населения. Следует придерживаться процедуры заполнения пробелов в экспертном потенциале для тематических или методологических оценок.</w:t>
      </w:r>
    </w:p>
    <w:p w:rsidR="005537C2" w:rsidRPr="005537C2" w:rsidRDefault="005537C2" w:rsidP="005537C2">
      <w:pPr>
        <w:tabs>
          <w:tab w:val="right" w:pos="851"/>
        </w:tabs>
        <w:spacing w:after="120"/>
        <w:ind w:left="1247" w:right="284" w:hanging="1247"/>
        <w:rPr>
          <w:rFonts w:eastAsia="Times New Roman"/>
          <w:b/>
          <w:szCs w:val="24"/>
          <w:lang w:val="ru-RU" w:eastAsia="en-GB"/>
        </w:rPr>
      </w:pPr>
      <w:r w:rsidRPr="005537C2">
        <w:rPr>
          <w:rFonts w:eastAsia="Times New Roman"/>
          <w:szCs w:val="24"/>
          <w:lang w:val="ru-RU" w:eastAsia="en-GB"/>
        </w:rPr>
        <w:tab/>
      </w:r>
      <w:r w:rsidRPr="005537C2">
        <w:rPr>
          <w:rFonts w:eastAsia="Times New Roman"/>
          <w:b/>
          <w:szCs w:val="24"/>
          <w:lang w:eastAsia="en-GB"/>
        </w:rPr>
        <w:t>b</w:t>
      </w:r>
      <w:r w:rsidRPr="005537C2">
        <w:rPr>
          <w:rFonts w:eastAsia="Times New Roman"/>
          <w:b/>
          <w:szCs w:val="24"/>
          <w:lang w:val="ru-RU" w:eastAsia="en-GB"/>
        </w:rPr>
        <w:t>)</w:t>
      </w:r>
      <w:r w:rsidRPr="005537C2">
        <w:rPr>
          <w:rFonts w:eastAsia="Times New Roman"/>
          <w:b/>
          <w:szCs w:val="24"/>
          <w:lang w:val="ru-RU" w:eastAsia="en-GB"/>
        </w:rPr>
        <w:tab/>
        <w:t>Подготовка проектов докладов</w:t>
      </w:r>
    </w:p>
    <w:p w:rsidR="005537C2" w:rsidRPr="005537C2" w:rsidRDefault="005537C2" w:rsidP="005537C2">
      <w:pPr>
        <w:spacing w:after="120"/>
        <w:ind w:left="1247" w:right="284"/>
        <w:rPr>
          <w:rFonts w:eastAsia="Times New Roman"/>
          <w:b/>
          <w:szCs w:val="24"/>
          <w:lang w:val="ru-RU" w:eastAsia="en-GB"/>
        </w:rPr>
      </w:pPr>
      <w:r w:rsidRPr="005537C2">
        <w:rPr>
          <w:rFonts w:eastAsia="Times New Roman"/>
          <w:b/>
          <w:szCs w:val="24"/>
          <w:lang w:val="ru-RU" w:eastAsia="en-GB"/>
        </w:rPr>
        <w:t>Определение соответствующих источников знаний коренного и местного населения</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 xml:space="preserve">Хотя основные научные ресурсы предоставляют доступ к некоторой литературе по знаниям коренного и местного населения, в области знаний коренного и местного населения имеются собственные специальные журналы, поисковые системы, базы данных и сети, отличающиеся от тех, к которым обычно обращаются в области экологии, биоразнообразия и экономики. Входящие в группу авторов носители знаний коренного и местного населения и эксперты по знаниям коренного и местного населения должны выявлять наиболее актуальные для их оценки ресурсы по знаниям коренного и местного населения. Им должно быть </w:t>
      </w:r>
      <w:proofErr w:type="gramStart"/>
      <w:r w:rsidRPr="005537C2">
        <w:rPr>
          <w:rFonts w:eastAsia="Times New Roman"/>
          <w:szCs w:val="24"/>
          <w:lang w:val="ru-RU" w:eastAsia="en-GB"/>
        </w:rPr>
        <w:t>предложено</w:t>
      </w:r>
      <w:proofErr w:type="gramEnd"/>
      <w:r w:rsidRPr="005537C2">
        <w:rPr>
          <w:rFonts w:eastAsia="Times New Roman"/>
          <w:szCs w:val="24"/>
          <w:lang w:val="ru-RU" w:eastAsia="en-GB"/>
        </w:rPr>
        <w:t xml:space="preserve"> использовать аннотированные перечни ключевых ресурсов, имеющих отношение к знаниям коренного и местного населения, если такие перечни будут подготовлены в рамках оценок Платформы.</w:t>
      </w:r>
    </w:p>
    <w:p w:rsidR="005537C2" w:rsidRPr="005537C2" w:rsidRDefault="005537C2" w:rsidP="005537C2">
      <w:pPr>
        <w:tabs>
          <w:tab w:val="right" w:pos="851"/>
        </w:tabs>
        <w:spacing w:after="120"/>
        <w:ind w:left="1247" w:right="284" w:hanging="1247"/>
        <w:rPr>
          <w:rFonts w:eastAsia="Times New Roman"/>
          <w:b/>
          <w:szCs w:val="24"/>
          <w:lang w:val="ru-RU" w:eastAsia="en-GB"/>
        </w:rPr>
      </w:pPr>
      <w:r w:rsidRPr="005537C2">
        <w:rPr>
          <w:rFonts w:eastAsia="Times New Roman"/>
          <w:b/>
          <w:szCs w:val="24"/>
          <w:lang w:val="ru-RU" w:eastAsia="en-GB"/>
        </w:rPr>
        <w:tab/>
      </w:r>
      <w:r w:rsidRPr="005537C2">
        <w:rPr>
          <w:rFonts w:eastAsia="Times New Roman"/>
          <w:b/>
          <w:szCs w:val="24"/>
          <w:lang w:eastAsia="en-GB"/>
        </w:rPr>
        <w:t>c</w:t>
      </w:r>
      <w:r w:rsidRPr="005537C2">
        <w:rPr>
          <w:rFonts w:eastAsia="Times New Roman"/>
          <w:b/>
          <w:szCs w:val="24"/>
          <w:lang w:val="ru-RU" w:eastAsia="en-GB"/>
        </w:rPr>
        <w:t>)</w:t>
      </w:r>
      <w:r w:rsidRPr="005537C2">
        <w:rPr>
          <w:rFonts w:eastAsia="Times New Roman"/>
          <w:b/>
          <w:szCs w:val="24"/>
          <w:lang w:val="ru-RU" w:eastAsia="en-GB"/>
        </w:rPr>
        <w:tab/>
        <w:t>Рассмотрение</w:t>
      </w:r>
    </w:p>
    <w:p w:rsidR="005537C2" w:rsidRPr="005537C2" w:rsidRDefault="005537C2" w:rsidP="005537C2">
      <w:pPr>
        <w:spacing w:after="120"/>
        <w:ind w:left="1247" w:right="284"/>
        <w:rPr>
          <w:rFonts w:eastAsia="Times New Roman"/>
          <w:b/>
          <w:szCs w:val="24"/>
          <w:lang w:val="ru-RU" w:eastAsia="en-GB"/>
        </w:rPr>
      </w:pPr>
      <w:r w:rsidRPr="005537C2">
        <w:rPr>
          <w:rFonts w:eastAsia="Times New Roman"/>
          <w:b/>
          <w:szCs w:val="24"/>
          <w:lang w:val="ru-RU" w:eastAsia="en-GB"/>
        </w:rPr>
        <w:t>Рассмотрение экспертами</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Носители знаний коренного и местного населения и эксперты по знаниям коренного и местного населения, поделившиеся местными знаниями в ходе проведения оценки, могут использовать свои собственные общинные процессы подтверждения и документации. Комментарии могут предоставляться в гибком формате, чтобы обеспечить удобство процесса проведения обзора для участников.</w:t>
      </w:r>
    </w:p>
    <w:p w:rsidR="005537C2" w:rsidRPr="005537C2" w:rsidRDefault="005537C2" w:rsidP="005537C2">
      <w:pPr>
        <w:spacing w:after="120"/>
        <w:ind w:left="1247" w:right="284"/>
        <w:rPr>
          <w:rFonts w:eastAsia="Times New Roman"/>
          <w:b/>
          <w:szCs w:val="24"/>
          <w:lang w:val="ru-RU" w:eastAsia="en-GB"/>
        </w:rPr>
      </w:pPr>
      <w:r w:rsidRPr="005537C2">
        <w:rPr>
          <w:rFonts w:eastAsia="Times New Roman"/>
          <w:b/>
          <w:szCs w:val="24"/>
          <w:lang w:val="ru-RU" w:eastAsia="en-GB"/>
        </w:rPr>
        <w:t>Редакторы-рецензенты</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Группе следует прилагать все усилия для включения в каждую группу по оценке надлежащего количества редакторов-рецензентов, имеющих опыт и компетенцию в области знаний коренного и местного населения.</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В случае пробелов в компетенции в области знаний коренного и местного населения в группе редакторов-рецензентов, Группа в сотрудничестве с сопредседателями подготовки оценки может обратиться к реестру носителей знаний коренного и местного населения и экспертов по знаниям коренного и местного населения для выявления лиц, которые могут заполнить такие пробелы. Следует придерживаться процедуры заполнения пробелов в экспертном потенциале для тематических или методологических оценок.</w:t>
      </w:r>
    </w:p>
    <w:p w:rsidR="005537C2" w:rsidRPr="005537C2" w:rsidRDefault="005537C2" w:rsidP="005537C2">
      <w:pPr>
        <w:tabs>
          <w:tab w:val="right" w:pos="851"/>
        </w:tabs>
        <w:spacing w:after="120"/>
        <w:ind w:left="1247" w:right="284" w:hanging="1247"/>
        <w:rPr>
          <w:rFonts w:eastAsia="Times New Roman"/>
          <w:b/>
          <w:szCs w:val="24"/>
          <w:lang w:val="ru-RU" w:eastAsia="en-GB"/>
        </w:rPr>
      </w:pPr>
      <w:r w:rsidRPr="005537C2">
        <w:rPr>
          <w:rFonts w:eastAsia="Times New Roman"/>
          <w:szCs w:val="24"/>
          <w:lang w:val="ru-RU" w:eastAsia="en-GB"/>
        </w:rPr>
        <w:tab/>
      </w:r>
      <w:r w:rsidRPr="005537C2">
        <w:rPr>
          <w:rFonts w:eastAsia="Times New Roman"/>
          <w:b/>
          <w:szCs w:val="24"/>
          <w:lang w:val="ru-RU" w:eastAsia="en-GB"/>
        </w:rPr>
        <w:t>4.</w:t>
      </w:r>
      <w:r w:rsidRPr="005537C2">
        <w:rPr>
          <w:rFonts w:eastAsia="Times New Roman"/>
          <w:b/>
          <w:szCs w:val="24"/>
          <w:lang w:val="ru-RU" w:eastAsia="en-GB"/>
        </w:rPr>
        <w:tab/>
        <w:t>Подготовка резюме для директивных органов</w:t>
      </w:r>
    </w:p>
    <w:p w:rsidR="005537C2" w:rsidRPr="005537C2" w:rsidRDefault="005537C2" w:rsidP="005537C2">
      <w:pPr>
        <w:spacing w:after="120"/>
        <w:ind w:left="1247" w:firstLine="624"/>
        <w:rPr>
          <w:rFonts w:eastAsia="Times New Roman"/>
          <w:szCs w:val="24"/>
          <w:lang w:val="ru-RU" w:eastAsia="en-GB"/>
        </w:rPr>
      </w:pPr>
      <w:proofErr w:type="gramStart"/>
      <w:r w:rsidRPr="005537C2">
        <w:rPr>
          <w:rFonts w:eastAsia="Times New Roman"/>
          <w:szCs w:val="24"/>
          <w:lang w:val="ru-RU" w:eastAsia="en-GB"/>
        </w:rPr>
        <w:t xml:space="preserve">Ответственность за подготовку первых проектов и пересмотренных проектов резюме для директивных органов возлагается на сопредседателей подготовки доклада при надлежащей представленности ведущих авторов-координаторов и ведущих авторов (решение МПБЭУ-3/3, приложение </w:t>
      </w:r>
      <w:r w:rsidRPr="005537C2">
        <w:rPr>
          <w:rFonts w:eastAsia="Times New Roman"/>
          <w:szCs w:val="24"/>
          <w:lang w:eastAsia="en-GB"/>
        </w:rPr>
        <w:t>I</w:t>
      </w:r>
      <w:r w:rsidRPr="005537C2">
        <w:rPr>
          <w:rFonts w:eastAsia="Times New Roman"/>
          <w:szCs w:val="24"/>
          <w:lang w:val="ru-RU" w:eastAsia="en-GB"/>
        </w:rPr>
        <w:t>, разд. 3.8).</w:t>
      </w:r>
      <w:proofErr w:type="gramEnd"/>
      <w:r w:rsidRPr="005537C2">
        <w:rPr>
          <w:rFonts w:eastAsia="Times New Roman"/>
          <w:szCs w:val="24"/>
          <w:lang w:val="ru-RU" w:eastAsia="en-GB"/>
        </w:rPr>
        <w:t xml:space="preserve"> Группа должна обеспечить, чтобы соответствующее число лиц с опытом и компетенцией в области знаний коренного и местного населения были включены в группу авторов подготовки резюме для директивных органов.</w:t>
      </w:r>
    </w:p>
    <w:p w:rsidR="005537C2" w:rsidRPr="005537C2" w:rsidRDefault="005537C2" w:rsidP="005537C2">
      <w:pPr>
        <w:tabs>
          <w:tab w:val="right" w:pos="851"/>
        </w:tabs>
        <w:spacing w:after="120"/>
        <w:ind w:left="1247" w:right="284" w:hanging="1247"/>
        <w:rPr>
          <w:rFonts w:eastAsia="Times New Roman"/>
          <w:b/>
          <w:szCs w:val="24"/>
          <w:lang w:val="ru-RU" w:eastAsia="en-GB"/>
        </w:rPr>
      </w:pPr>
      <w:r w:rsidRPr="005537C2">
        <w:rPr>
          <w:rFonts w:eastAsia="Times New Roman"/>
          <w:b/>
          <w:szCs w:val="24"/>
          <w:lang w:val="ru-RU" w:eastAsia="en-GB"/>
        </w:rPr>
        <w:tab/>
        <w:t>5.</w:t>
      </w:r>
      <w:r w:rsidRPr="005537C2">
        <w:rPr>
          <w:rFonts w:eastAsia="Times New Roman"/>
          <w:b/>
          <w:szCs w:val="24"/>
          <w:lang w:val="ru-RU" w:eastAsia="en-GB"/>
        </w:rPr>
        <w:tab/>
        <w:t>Подготовка сводных докладов</w:t>
      </w:r>
    </w:p>
    <w:p w:rsidR="005537C2" w:rsidRPr="005537C2" w:rsidRDefault="005537C2" w:rsidP="00E66176">
      <w:pPr>
        <w:spacing w:after="240"/>
        <w:ind w:left="1247" w:firstLine="624"/>
        <w:rPr>
          <w:rFonts w:eastAsia="Times New Roman"/>
          <w:szCs w:val="24"/>
          <w:lang w:val="ru-RU" w:eastAsia="en-GB"/>
        </w:rPr>
      </w:pPr>
      <w:r w:rsidRPr="005537C2">
        <w:rPr>
          <w:rFonts w:eastAsia="Times New Roman"/>
          <w:szCs w:val="24"/>
          <w:lang w:val="ru-RU" w:eastAsia="en-GB"/>
        </w:rPr>
        <w:t>Группа составителей сводного доклада может состоять из сопредседателей подготовки доклада, ведущих авторов-координаторов и членов Группы и Бюро (решение</w:t>
      </w:r>
      <w:r w:rsidRPr="005537C2">
        <w:rPr>
          <w:rFonts w:eastAsia="Times New Roman"/>
          <w:szCs w:val="24"/>
          <w:lang w:eastAsia="en-GB"/>
        </w:rPr>
        <w:t> </w:t>
      </w:r>
      <w:r w:rsidRPr="005537C2">
        <w:rPr>
          <w:rFonts w:eastAsia="Times New Roman"/>
          <w:szCs w:val="24"/>
          <w:lang w:val="ru-RU" w:eastAsia="en-GB"/>
        </w:rPr>
        <w:t xml:space="preserve">МПБЭУ-3/3, приложение </w:t>
      </w:r>
      <w:r w:rsidRPr="005537C2">
        <w:rPr>
          <w:rFonts w:eastAsia="Times New Roman"/>
          <w:szCs w:val="24"/>
          <w:lang w:eastAsia="en-GB"/>
        </w:rPr>
        <w:t>I</w:t>
      </w:r>
      <w:r w:rsidRPr="005537C2">
        <w:rPr>
          <w:rFonts w:eastAsia="Times New Roman"/>
          <w:szCs w:val="24"/>
          <w:lang w:val="ru-RU" w:eastAsia="en-GB"/>
        </w:rPr>
        <w:t>, разд. 3.9). Группа должна обеспечить, чтобы группа составителей включала соответствующее количество лиц с опытом и компетенцией в области знаний коренного и местного населения.</w:t>
      </w:r>
    </w:p>
    <w:p w:rsidR="005537C2" w:rsidRPr="005537C2" w:rsidRDefault="005537C2" w:rsidP="005537C2">
      <w:pPr>
        <w:spacing w:after="120"/>
        <w:ind w:left="1248"/>
        <w:rPr>
          <w:rFonts w:eastAsia="Times New Roman"/>
          <w:b/>
          <w:sz w:val="28"/>
          <w:szCs w:val="24"/>
          <w:lang w:val="ru-RU" w:eastAsia="en-GB"/>
        </w:rPr>
      </w:pPr>
      <w:r w:rsidRPr="005537C2">
        <w:rPr>
          <w:rFonts w:eastAsia="Times New Roman"/>
          <w:b/>
          <w:sz w:val="28"/>
          <w:szCs w:val="24"/>
          <w:lang w:val="ru-RU" w:eastAsia="en-GB"/>
        </w:rPr>
        <w:t>МПБЭУ-4/4: Информационное обеспечение, привлечение заинтересованных сторон и стратегические партнерства</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i/>
          <w:szCs w:val="24"/>
          <w:lang w:val="ru-RU" w:eastAsia="en-GB"/>
        </w:rPr>
        <w:t>Пленум</w:t>
      </w:r>
      <w:r w:rsidRPr="005537C2">
        <w:rPr>
          <w:rFonts w:eastAsia="Times New Roman"/>
          <w:szCs w:val="24"/>
          <w:lang w:val="ru-RU" w:eastAsia="en-GB"/>
        </w:rPr>
        <w:t>,</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i/>
          <w:szCs w:val="24"/>
          <w:lang w:val="ru-RU" w:eastAsia="en-GB"/>
        </w:rPr>
        <w:t>признавая</w:t>
      </w:r>
      <w:r w:rsidRPr="005537C2">
        <w:rPr>
          <w:rFonts w:eastAsia="Times New Roman"/>
          <w:szCs w:val="24"/>
          <w:lang w:val="ru-RU" w:eastAsia="en-GB"/>
        </w:rPr>
        <w:t xml:space="preserve"> важность привлечения заинтересованных сторон и стратегических партне</w:t>
      </w:r>
      <w:proofErr w:type="gramStart"/>
      <w:r w:rsidRPr="005537C2">
        <w:rPr>
          <w:rFonts w:eastAsia="Times New Roman"/>
          <w:szCs w:val="24"/>
          <w:lang w:val="ru-RU" w:eastAsia="en-GB"/>
        </w:rPr>
        <w:t>рств дл</w:t>
      </w:r>
      <w:proofErr w:type="gramEnd"/>
      <w:r w:rsidRPr="005537C2">
        <w:rPr>
          <w:rFonts w:eastAsia="Times New Roman"/>
          <w:szCs w:val="24"/>
          <w:lang w:val="ru-RU" w:eastAsia="en-GB"/>
        </w:rPr>
        <w:t>я успеха Межправительственной научно-политической платформы по биоразнообразию и экосистемным услугам в ее стремлении укрепить научно-политическое взаимодействие,</w:t>
      </w:r>
    </w:p>
    <w:p w:rsidR="005537C2" w:rsidRPr="005537C2" w:rsidRDefault="005537C2" w:rsidP="005537C2">
      <w:pPr>
        <w:spacing w:after="120"/>
        <w:ind w:left="1248"/>
        <w:jc w:val="center"/>
        <w:rPr>
          <w:rFonts w:eastAsia="Times New Roman"/>
          <w:b/>
          <w:sz w:val="24"/>
          <w:szCs w:val="24"/>
          <w:lang w:val="ru-RU" w:eastAsia="en-GB"/>
        </w:rPr>
      </w:pPr>
      <w:r w:rsidRPr="005537C2">
        <w:rPr>
          <w:rFonts w:eastAsia="Times New Roman"/>
          <w:b/>
          <w:sz w:val="24"/>
          <w:szCs w:val="24"/>
          <w:lang w:val="ru-RU" w:eastAsia="en-GB"/>
        </w:rPr>
        <w:t>I</w:t>
      </w:r>
    </w:p>
    <w:p w:rsidR="005537C2" w:rsidRPr="005537C2" w:rsidRDefault="005537C2" w:rsidP="005537C2">
      <w:pPr>
        <w:spacing w:after="120"/>
        <w:ind w:left="1248"/>
        <w:jc w:val="center"/>
        <w:rPr>
          <w:rFonts w:eastAsia="Calibri"/>
          <w:b/>
          <w:sz w:val="24"/>
          <w:szCs w:val="24"/>
          <w:lang w:val="ru-RU" w:eastAsia="en-GB"/>
        </w:rPr>
      </w:pPr>
      <w:r w:rsidRPr="005537C2">
        <w:rPr>
          <w:rFonts w:eastAsia="Times New Roman"/>
          <w:b/>
          <w:sz w:val="24"/>
          <w:szCs w:val="24"/>
          <w:lang w:val="ru-RU" w:eastAsia="en-GB"/>
        </w:rPr>
        <w:t>Стратегия в сфере информационного обеспечения и пропагандистской деятельности</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i/>
          <w:szCs w:val="24"/>
          <w:lang w:val="ru-RU" w:eastAsia="en-GB"/>
        </w:rPr>
        <w:t>принимает к сведению</w:t>
      </w:r>
      <w:r w:rsidRPr="005537C2">
        <w:rPr>
          <w:rFonts w:eastAsia="Times New Roman"/>
          <w:szCs w:val="24"/>
          <w:lang w:val="ru-RU" w:eastAsia="en-GB"/>
        </w:rPr>
        <w:t xml:space="preserve"> прогресс, достигнутый в отношении стратегии информационного обеспечения и пропагандистской деятельности</w:t>
      </w:r>
      <w:r w:rsidR="008433F8">
        <w:rPr>
          <w:rStyle w:val="FootnoteReference"/>
          <w:rFonts w:eastAsia="Times New Roman"/>
          <w:lang w:val="ru-RU" w:eastAsia="en-GB"/>
        </w:rPr>
        <w:footnoteReference w:id="68"/>
      </w:r>
      <w:r w:rsidRPr="005537C2">
        <w:rPr>
          <w:rFonts w:eastAsia="Times New Roman"/>
          <w:szCs w:val="24"/>
          <w:lang w:val="ru-RU" w:eastAsia="en-GB"/>
        </w:rPr>
        <w:t>;</w:t>
      </w:r>
    </w:p>
    <w:p w:rsidR="005537C2" w:rsidRPr="005537C2" w:rsidRDefault="005537C2" w:rsidP="00E66176">
      <w:pPr>
        <w:keepNext/>
        <w:keepLines/>
        <w:spacing w:after="120"/>
        <w:ind w:left="1247"/>
        <w:jc w:val="center"/>
        <w:rPr>
          <w:rFonts w:eastAsia="Times New Roman"/>
          <w:b/>
          <w:sz w:val="24"/>
          <w:szCs w:val="24"/>
          <w:lang w:val="ru-RU" w:eastAsia="en-GB"/>
        </w:rPr>
      </w:pPr>
      <w:r w:rsidRPr="005537C2">
        <w:rPr>
          <w:rFonts w:eastAsia="Times New Roman"/>
          <w:b/>
          <w:sz w:val="24"/>
          <w:szCs w:val="24"/>
          <w:lang w:val="ru-RU" w:eastAsia="en-GB"/>
        </w:rPr>
        <w:t>II</w:t>
      </w:r>
    </w:p>
    <w:p w:rsidR="005537C2" w:rsidRPr="005537C2" w:rsidRDefault="005537C2" w:rsidP="00E66176">
      <w:pPr>
        <w:keepNext/>
        <w:keepLines/>
        <w:spacing w:after="120"/>
        <w:ind w:left="1247"/>
        <w:jc w:val="center"/>
        <w:rPr>
          <w:rFonts w:eastAsia="Times New Roman"/>
          <w:b/>
          <w:sz w:val="24"/>
          <w:szCs w:val="24"/>
          <w:lang w:val="ru-RU" w:eastAsia="en-GB"/>
        </w:rPr>
      </w:pPr>
      <w:r w:rsidRPr="005537C2">
        <w:rPr>
          <w:rFonts w:eastAsia="Times New Roman"/>
          <w:b/>
          <w:sz w:val="24"/>
          <w:szCs w:val="24"/>
          <w:lang w:val="ru-RU" w:eastAsia="en-GB"/>
        </w:rPr>
        <w:t>Стратегия привлечения заинтересованных сторон</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1.</w:t>
      </w:r>
      <w:r w:rsidRPr="005537C2">
        <w:rPr>
          <w:rFonts w:eastAsia="Times New Roman"/>
          <w:szCs w:val="24"/>
          <w:lang w:val="ru-RU" w:eastAsia="en-GB"/>
        </w:rPr>
        <w:tab/>
      </w:r>
      <w:r w:rsidRPr="005537C2">
        <w:rPr>
          <w:rFonts w:eastAsia="Times New Roman"/>
          <w:i/>
          <w:szCs w:val="24"/>
          <w:lang w:val="ru-RU" w:eastAsia="en-GB"/>
        </w:rPr>
        <w:t>принимает к сведению</w:t>
      </w:r>
      <w:r w:rsidRPr="005537C2">
        <w:rPr>
          <w:rFonts w:eastAsia="Times New Roman"/>
          <w:szCs w:val="24"/>
          <w:lang w:val="ru-RU" w:eastAsia="en-GB"/>
        </w:rPr>
        <w:t xml:space="preserve"> прогресс, достигнутый заинтересованными сторонами Платформы, и взносы в натуральной форме, внесенные в целях создания и построения самоорганизующейся сети заинтересованных сторон открытого состава, после третьей сессии Пленума</w:t>
      </w:r>
      <w:r w:rsidR="008433F8">
        <w:rPr>
          <w:rStyle w:val="FootnoteReference"/>
          <w:rFonts w:eastAsia="Times New Roman"/>
          <w:lang w:val="ru-RU" w:eastAsia="en-GB"/>
        </w:rPr>
        <w:footnoteReference w:id="69"/>
      </w:r>
      <w:r w:rsidRPr="005537C2">
        <w:rPr>
          <w:rFonts w:eastAsia="Times New Roman"/>
          <w:szCs w:val="24"/>
          <w:lang w:val="ru-RU" w:eastAsia="en-GB"/>
        </w:rPr>
        <w:t xml:space="preserve">; </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2.</w:t>
      </w:r>
      <w:r w:rsidRPr="005537C2">
        <w:rPr>
          <w:rFonts w:eastAsia="Times New Roman"/>
          <w:szCs w:val="24"/>
          <w:lang w:val="ru-RU" w:eastAsia="en-GB"/>
        </w:rPr>
        <w:tab/>
      </w:r>
      <w:r w:rsidRPr="005537C2">
        <w:rPr>
          <w:rFonts w:eastAsia="Times New Roman"/>
          <w:i/>
          <w:szCs w:val="24"/>
          <w:lang w:val="ru-RU" w:eastAsia="en-GB"/>
        </w:rPr>
        <w:t>приветствует</w:t>
      </w:r>
      <w:r w:rsidRPr="005537C2">
        <w:rPr>
          <w:rFonts w:eastAsia="Times New Roman"/>
          <w:szCs w:val="24"/>
          <w:lang w:val="ru-RU" w:eastAsia="en-GB"/>
        </w:rPr>
        <w:t xml:space="preserve"> стратегические партнерства между сетями заинтересованных сторон открытого состава и Платформой;</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3.</w:t>
      </w:r>
      <w:r w:rsidRPr="005537C2">
        <w:rPr>
          <w:rFonts w:eastAsia="Times New Roman"/>
          <w:szCs w:val="24"/>
          <w:lang w:val="ru-RU" w:eastAsia="en-GB"/>
        </w:rPr>
        <w:tab/>
      </w:r>
      <w:r w:rsidRPr="005537C2">
        <w:rPr>
          <w:rFonts w:eastAsia="Times New Roman"/>
          <w:i/>
          <w:szCs w:val="24"/>
          <w:lang w:val="ru-RU" w:eastAsia="en-GB"/>
        </w:rPr>
        <w:t>поручает</w:t>
      </w:r>
      <w:r w:rsidRPr="005537C2">
        <w:rPr>
          <w:rFonts w:eastAsia="Times New Roman"/>
          <w:szCs w:val="24"/>
          <w:lang w:val="ru-RU" w:eastAsia="en-GB"/>
        </w:rPr>
        <w:t xml:space="preserve"> Исполнительному секретарю взаимодействовать с сетью заинтересованных сторон открытого состава, провести мероприятия, предусмотренные в начальном плане осуществления стратегии привлечения заинтересованных сторон</w:t>
      </w:r>
      <w:r w:rsidR="008433F8">
        <w:rPr>
          <w:rStyle w:val="FootnoteReference"/>
          <w:rFonts w:eastAsia="Times New Roman"/>
          <w:lang w:val="ru-RU" w:eastAsia="en-GB"/>
        </w:rPr>
        <w:footnoteReference w:id="70"/>
      </w:r>
      <w:r w:rsidRPr="005537C2">
        <w:rPr>
          <w:rFonts w:eastAsia="Times New Roman"/>
          <w:szCs w:val="24"/>
          <w:lang w:val="ru-RU" w:eastAsia="en-GB"/>
        </w:rPr>
        <w:t>, и окончательно оформить организационные механизмы, необходимые для учреждения таких стратегических партнерств;</w:t>
      </w:r>
    </w:p>
    <w:p w:rsidR="005537C2" w:rsidRPr="005537C2" w:rsidRDefault="005537C2" w:rsidP="005537C2">
      <w:pPr>
        <w:keepNext/>
        <w:spacing w:after="120"/>
        <w:ind w:left="1247"/>
        <w:jc w:val="center"/>
        <w:rPr>
          <w:rFonts w:eastAsia="Times New Roman"/>
          <w:b/>
          <w:sz w:val="24"/>
          <w:szCs w:val="24"/>
          <w:lang w:val="ru-RU" w:eastAsia="en-GB"/>
        </w:rPr>
      </w:pPr>
      <w:r w:rsidRPr="005537C2">
        <w:rPr>
          <w:rFonts w:eastAsia="Times New Roman"/>
          <w:b/>
          <w:sz w:val="24"/>
          <w:szCs w:val="24"/>
          <w:lang w:val="ru-RU" w:eastAsia="en-GB"/>
        </w:rPr>
        <w:t>III</w:t>
      </w:r>
    </w:p>
    <w:p w:rsidR="005537C2" w:rsidRPr="005537C2" w:rsidRDefault="005537C2" w:rsidP="005537C2">
      <w:pPr>
        <w:spacing w:after="120"/>
        <w:ind w:left="1248"/>
        <w:jc w:val="center"/>
        <w:rPr>
          <w:rFonts w:eastAsia="Times New Roman"/>
          <w:b/>
          <w:sz w:val="24"/>
          <w:szCs w:val="24"/>
          <w:lang w:val="ru-RU" w:eastAsia="en-GB"/>
        </w:rPr>
      </w:pPr>
      <w:r w:rsidRPr="005537C2">
        <w:rPr>
          <w:rFonts w:eastAsia="Times New Roman"/>
          <w:b/>
          <w:sz w:val="24"/>
          <w:szCs w:val="24"/>
          <w:lang w:val="ru-RU" w:eastAsia="en-GB"/>
        </w:rPr>
        <w:t>Руководящие указания в отношении стратегических партнерств</w:t>
      </w:r>
    </w:p>
    <w:p w:rsidR="005537C2" w:rsidRPr="005537C2" w:rsidRDefault="005537C2" w:rsidP="005537C2">
      <w:pPr>
        <w:spacing w:after="120"/>
        <w:ind w:left="1247" w:firstLine="624"/>
        <w:rPr>
          <w:rFonts w:eastAsia="Times New Roman"/>
          <w:szCs w:val="24"/>
          <w:lang w:val="ru-RU" w:eastAsia="en-GB"/>
        </w:rPr>
      </w:pPr>
      <w:r w:rsidRPr="005537C2">
        <w:rPr>
          <w:rFonts w:eastAsia="Times New Roman"/>
          <w:szCs w:val="24"/>
          <w:lang w:val="ru-RU" w:eastAsia="en-GB"/>
        </w:rPr>
        <w:t>1.</w:t>
      </w:r>
      <w:r w:rsidRPr="005537C2">
        <w:rPr>
          <w:rFonts w:eastAsia="Times New Roman"/>
          <w:szCs w:val="24"/>
          <w:lang w:val="ru-RU" w:eastAsia="en-GB"/>
        </w:rPr>
        <w:tab/>
      </w:r>
      <w:r w:rsidRPr="005537C2">
        <w:rPr>
          <w:rFonts w:eastAsia="Times New Roman"/>
          <w:i/>
          <w:szCs w:val="24"/>
          <w:lang w:val="ru-RU" w:eastAsia="en-GB"/>
        </w:rPr>
        <w:t xml:space="preserve">поручает </w:t>
      </w:r>
      <w:r w:rsidRPr="005537C2">
        <w:rPr>
          <w:rFonts w:eastAsia="Times New Roman"/>
          <w:szCs w:val="24"/>
          <w:lang w:val="ru-RU" w:eastAsia="en-GB"/>
        </w:rPr>
        <w:t xml:space="preserve">Исполнительному секретарю завершить работу над меморандумами о сотрудничестве с секретариатами отдельных многосторонних природоохранных соглашений, связанных с биоразнообразием и </w:t>
      </w:r>
      <w:proofErr w:type="spellStart"/>
      <w:r w:rsidRPr="005537C2">
        <w:rPr>
          <w:rFonts w:eastAsia="Times New Roman"/>
          <w:szCs w:val="24"/>
          <w:lang w:val="ru-RU" w:eastAsia="en-GB"/>
        </w:rPr>
        <w:t>экосистемными</w:t>
      </w:r>
      <w:proofErr w:type="spellEnd"/>
      <w:r w:rsidRPr="005537C2">
        <w:rPr>
          <w:rFonts w:eastAsia="Times New Roman"/>
          <w:szCs w:val="24"/>
          <w:lang w:val="ru-RU" w:eastAsia="en-GB"/>
        </w:rPr>
        <w:t xml:space="preserve"> услугами, и секретариатом Платформы;</w:t>
      </w:r>
    </w:p>
    <w:p w:rsidR="005537C2" w:rsidRPr="005537C2" w:rsidRDefault="005537C2" w:rsidP="005537C2">
      <w:pPr>
        <w:spacing w:after="240"/>
        <w:ind w:left="1247" w:firstLine="624"/>
        <w:rPr>
          <w:rFonts w:eastAsia="Times New Roman"/>
          <w:szCs w:val="24"/>
          <w:lang w:val="ru-RU" w:eastAsia="en-GB"/>
        </w:rPr>
      </w:pPr>
      <w:r w:rsidRPr="005537C2">
        <w:rPr>
          <w:rFonts w:eastAsia="Times New Roman"/>
          <w:szCs w:val="24"/>
          <w:lang w:val="ru-RU" w:eastAsia="en-GB"/>
        </w:rPr>
        <w:t>2.</w:t>
      </w:r>
      <w:r w:rsidRPr="005537C2">
        <w:rPr>
          <w:rFonts w:eastAsia="Times New Roman"/>
          <w:szCs w:val="24"/>
          <w:lang w:val="ru-RU" w:eastAsia="en-GB"/>
        </w:rPr>
        <w:tab/>
      </w:r>
      <w:r w:rsidRPr="005537C2">
        <w:rPr>
          <w:rFonts w:eastAsia="Times New Roman"/>
          <w:i/>
          <w:szCs w:val="24"/>
          <w:lang w:val="ru-RU" w:eastAsia="en-GB"/>
        </w:rPr>
        <w:t>поручает</w:t>
      </w:r>
      <w:r w:rsidRPr="005537C2">
        <w:rPr>
          <w:rFonts w:eastAsia="Times New Roman"/>
          <w:szCs w:val="24"/>
          <w:lang w:val="ru-RU" w:eastAsia="en-GB"/>
        </w:rPr>
        <w:t xml:space="preserve"> Исполнительному секретарю представить Пленуму на его пятой сессии доклад о пропагандистской деятельности и сотрудничестве с другими соответствующими международными органами и в дальнейшем делать это регулярно.</w:t>
      </w:r>
    </w:p>
    <w:p w:rsidR="005537C2" w:rsidRPr="005537C2" w:rsidRDefault="005537C2" w:rsidP="005537C2">
      <w:pPr>
        <w:spacing w:after="120"/>
        <w:ind w:left="1248"/>
        <w:rPr>
          <w:rFonts w:eastAsia="Times New Roman"/>
          <w:b/>
          <w:sz w:val="28"/>
          <w:szCs w:val="24"/>
          <w:lang w:val="ru-RU" w:eastAsia="en-GB"/>
        </w:rPr>
      </w:pPr>
      <w:r w:rsidRPr="005537C2">
        <w:rPr>
          <w:rFonts w:eastAsia="Times New Roman"/>
          <w:b/>
          <w:sz w:val="28"/>
          <w:szCs w:val="24"/>
          <w:lang w:val="ru-RU" w:eastAsia="en-GB"/>
        </w:rPr>
        <w:t>МПБЭУ-4/5: Предварительная повестка дня, сроки и место проведения пятой сессии Пленума</w:t>
      </w:r>
    </w:p>
    <w:p w:rsidR="005537C2" w:rsidRPr="005537C2" w:rsidRDefault="005537C2" w:rsidP="005537C2">
      <w:pPr>
        <w:spacing w:after="120"/>
        <w:ind w:left="1248" w:firstLine="624"/>
        <w:rPr>
          <w:rFonts w:eastAsia="Times New Roman"/>
          <w:szCs w:val="24"/>
          <w:lang w:val="ru-RU" w:eastAsia="en-GB"/>
        </w:rPr>
      </w:pPr>
      <w:r w:rsidRPr="005537C2">
        <w:rPr>
          <w:rFonts w:eastAsia="Times New Roman"/>
          <w:i/>
          <w:szCs w:val="24"/>
          <w:lang w:val="ru-RU" w:eastAsia="en-GB"/>
        </w:rPr>
        <w:t>Пленум</w:t>
      </w:r>
    </w:p>
    <w:p w:rsidR="005537C2" w:rsidRPr="005537C2" w:rsidRDefault="005537C2" w:rsidP="005537C2">
      <w:pPr>
        <w:spacing w:after="120"/>
        <w:ind w:left="1248" w:firstLine="624"/>
        <w:rPr>
          <w:rFonts w:eastAsia="Times New Roman"/>
          <w:szCs w:val="24"/>
          <w:lang w:val="ru-RU" w:eastAsia="en-GB"/>
        </w:rPr>
      </w:pPr>
      <w:r w:rsidRPr="005537C2">
        <w:rPr>
          <w:rFonts w:eastAsia="Times New Roman"/>
          <w:szCs w:val="24"/>
          <w:lang w:val="ru-RU" w:eastAsia="en-GB"/>
        </w:rPr>
        <w:t>1.</w:t>
      </w:r>
      <w:r w:rsidRPr="005537C2">
        <w:rPr>
          <w:rFonts w:eastAsia="Times New Roman"/>
          <w:szCs w:val="24"/>
          <w:lang w:val="ru-RU" w:eastAsia="en-GB"/>
        </w:rPr>
        <w:tab/>
      </w:r>
      <w:r w:rsidRPr="005537C2">
        <w:rPr>
          <w:rFonts w:eastAsia="Times New Roman"/>
          <w:i/>
          <w:szCs w:val="24"/>
          <w:lang w:val="ru-RU" w:eastAsia="en-GB"/>
        </w:rPr>
        <w:t>поручает</w:t>
      </w:r>
      <w:r w:rsidRPr="005537C2">
        <w:rPr>
          <w:rFonts w:eastAsia="Times New Roman"/>
          <w:szCs w:val="24"/>
          <w:lang w:val="ru-RU" w:eastAsia="en-GB"/>
        </w:rPr>
        <w:t xml:space="preserve"> Бюро рассмотреть предварительную повестку дня, сроки и место проведения пятой сессии Пленума;</w:t>
      </w:r>
    </w:p>
    <w:p w:rsidR="005537C2" w:rsidRPr="005537C2" w:rsidRDefault="005537C2" w:rsidP="005537C2">
      <w:pPr>
        <w:spacing w:after="120"/>
        <w:ind w:left="1248" w:firstLine="624"/>
        <w:rPr>
          <w:rFonts w:eastAsia="Times New Roman"/>
          <w:szCs w:val="24"/>
          <w:lang w:val="ru-RU" w:eastAsia="en-GB"/>
        </w:rPr>
      </w:pPr>
      <w:r w:rsidRPr="005537C2">
        <w:rPr>
          <w:rFonts w:eastAsia="Times New Roman"/>
          <w:szCs w:val="24"/>
          <w:lang w:val="ru-RU" w:eastAsia="en-GB"/>
        </w:rPr>
        <w:t>2.</w:t>
      </w:r>
      <w:r w:rsidRPr="005537C2">
        <w:rPr>
          <w:rFonts w:eastAsia="Times New Roman"/>
          <w:szCs w:val="24"/>
          <w:lang w:val="ru-RU" w:eastAsia="en-GB"/>
        </w:rPr>
        <w:tab/>
      </w:r>
      <w:r w:rsidRPr="005537C2">
        <w:rPr>
          <w:rFonts w:eastAsia="Times New Roman"/>
          <w:i/>
          <w:szCs w:val="24"/>
          <w:lang w:val="ru-RU" w:eastAsia="en-GB"/>
        </w:rPr>
        <w:t>поручает</w:t>
      </w:r>
      <w:r w:rsidRPr="005537C2">
        <w:rPr>
          <w:rFonts w:eastAsia="Times New Roman"/>
          <w:szCs w:val="24"/>
          <w:lang w:val="ru-RU" w:eastAsia="en-GB"/>
        </w:rPr>
        <w:t xml:space="preserve"> Исполнительному секретарю организовать пятую сессию Пленума и предложить членам и наблюдателям Платформы принять участие в этой сессии.</w:t>
      </w:r>
    </w:p>
    <w:p w:rsidR="005537C2" w:rsidRPr="005537C2" w:rsidRDefault="005537C2" w:rsidP="005537C2">
      <w:pPr>
        <w:spacing w:before="480" w:after="240"/>
        <w:ind w:firstLine="624"/>
        <w:jc w:val="center"/>
        <w:rPr>
          <w:rFonts w:eastAsia="Gulim"/>
          <w:szCs w:val="24"/>
          <w:lang w:val="en-US" w:eastAsia="en-GB"/>
        </w:rPr>
      </w:pPr>
      <w:r>
        <w:rPr>
          <w:rFonts w:eastAsia="Gulim"/>
          <w:szCs w:val="24"/>
          <w:lang w:val="en-US" w:eastAsia="en-GB"/>
        </w:rPr>
        <w:t>______________________</w:t>
      </w:r>
    </w:p>
    <w:sectPr w:rsidR="005537C2" w:rsidRPr="005537C2" w:rsidSect="005620EB">
      <w:pgSz w:w="11907" w:h="16840"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1AD" w:rsidRDefault="003841AD">
      <w:r>
        <w:separator/>
      </w:r>
    </w:p>
  </w:endnote>
  <w:endnote w:type="continuationSeparator" w:id="0">
    <w:p w:rsidR="003841AD" w:rsidRDefault="00384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Lucida Grande">
    <w:altName w:val="Courier New"/>
    <w:panose1 w:val="00000000000000000000"/>
    <w:charset w:val="00"/>
    <w:family w:val="auto"/>
    <w:notTrueType/>
    <w:pitch w:val="variable"/>
    <w:sig w:usb0="00000003" w:usb1="00000000" w:usb2="00000000" w:usb3="00000000" w:csb0="0000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1AD" w:rsidRPr="00991F4E" w:rsidRDefault="003841AD" w:rsidP="00991F4E">
    <w:pPr>
      <w:pStyle w:val="Footer"/>
      <w:tabs>
        <w:tab w:val="clear" w:pos="1247"/>
        <w:tab w:val="clear" w:pos="1814"/>
        <w:tab w:val="clear" w:pos="2381"/>
        <w:tab w:val="clear" w:pos="2948"/>
        <w:tab w:val="clear" w:pos="3515"/>
        <w:tab w:val="clear" w:pos="4320"/>
        <w:tab w:val="clear" w:pos="8640"/>
      </w:tabs>
      <w:rPr>
        <w:b/>
        <w:lang w:val="en-US"/>
      </w:rPr>
    </w:pPr>
    <w:r w:rsidRPr="00423677">
      <w:rPr>
        <w:b/>
      </w:rPr>
      <w:fldChar w:fldCharType="begin"/>
    </w:r>
    <w:r w:rsidRPr="00423677">
      <w:rPr>
        <w:b/>
      </w:rPr>
      <w:instrText xml:space="preserve"> PAGE   \* MERGEFORMAT </w:instrText>
    </w:r>
    <w:r w:rsidRPr="00423677">
      <w:rPr>
        <w:b/>
      </w:rPr>
      <w:fldChar w:fldCharType="separate"/>
    </w:r>
    <w:r w:rsidR="00915839">
      <w:rPr>
        <w:b/>
        <w:noProof/>
      </w:rPr>
      <w:t>90</w:t>
    </w:r>
    <w:r w:rsidRPr="00423677">
      <w:rPr>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1AD" w:rsidRPr="001C4855" w:rsidRDefault="003841AD" w:rsidP="001C4855">
    <w:pPr>
      <w:pStyle w:val="Footer"/>
      <w:tabs>
        <w:tab w:val="clear" w:pos="1247"/>
        <w:tab w:val="clear" w:pos="1814"/>
        <w:tab w:val="clear" w:pos="2381"/>
        <w:tab w:val="clear" w:pos="2948"/>
        <w:tab w:val="clear" w:pos="3515"/>
        <w:tab w:val="clear" w:pos="4320"/>
        <w:tab w:val="clear" w:pos="8640"/>
      </w:tabs>
      <w:jc w:val="right"/>
      <w:rPr>
        <w:b/>
        <w:lang w:val="ru-RU"/>
      </w:rPr>
    </w:pPr>
    <w:r w:rsidRPr="00423677">
      <w:rPr>
        <w:b/>
      </w:rPr>
      <w:fldChar w:fldCharType="begin"/>
    </w:r>
    <w:r w:rsidRPr="00423677">
      <w:rPr>
        <w:b/>
      </w:rPr>
      <w:instrText xml:space="preserve"> PAGE   \* MERGEFORMAT </w:instrText>
    </w:r>
    <w:r w:rsidRPr="00423677">
      <w:rPr>
        <w:b/>
      </w:rPr>
      <w:fldChar w:fldCharType="separate"/>
    </w:r>
    <w:r w:rsidR="00915839">
      <w:rPr>
        <w:b/>
        <w:noProof/>
      </w:rPr>
      <w:t>131</w:t>
    </w:r>
    <w:r w:rsidRPr="00423677">
      <w:rPr>
        <w:b/>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1AD" w:rsidRPr="00330DF9" w:rsidRDefault="003841AD" w:rsidP="00260352">
    <w:pPr>
      <w:pStyle w:val="Footer"/>
      <w:tabs>
        <w:tab w:val="clear" w:pos="1247"/>
        <w:tab w:val="clear" w:pos="1814"/>
        <w:tab w:val="clear" w:pos="2381"/>
        <w:tab w:val="clear" w:pos="2948"/>
        <w:tab w:val="clear" w:pos="3515"/>
        <w:tab w:val="clear" w:pos="4320"/>
        <w:tab w:val="clear" w:pos="8640"/>
      </w:tabs>
      <w:rPr>
        <w:sz w:val="20"/>
        <w:lang w:val="en-US"/>
      </w:rPr>
    </w:pPr>
    <w:r w:rsidRPr="00330DF9">
      <w:rPr>
        <w:sz w:val="20"/>
        <w:lang w:val="en-US"/>
      </w:rPr>
      <w:t>K1</w:t>
    </w:r>
    <w:r>
      <w:rPr>
        <w:sz w:val="20"/>
        <w:lang w:val="en-US"/>
      </w:rPr>
      <w:t>602126</w:t>
    </w:r>
    <w:r>
      <w:rPr>
        <w:sz w:val="20"/>
        <w:lang w:val="en-US"/>
      </w:rPr>
      <w:tab/>
    </w:r>
    <w:r>
      <w:rPr>
        <w:sz w:val="20"/>
        <w:lang w:val="en-US"/>
      </w:rPr>
      <w:tab/>
      <w:t>2</w:t>
    </w:r>
    <w:r>
      <w:rPr>
        <w:sz w:val="20"/>
        <w:lang w:val="ru-RU"/>
      </w:rPr>
      <w:t>1</w:t>
    </w:r>
    <w:r>
      <w:rPr>
        <w:sz w:val="20"/>
        <w:lang w:val="en-US"/>
      </w:rPr>
      <w:t>0616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1AD" w:rsidRDefault="003841AD" w:rsidP="00D92DE0">
      <w:pPr>
        <w:ind w:left="624"/>
      </w:pPr>
      <w:r>
        <w:separator/>
      </w:r>
    </w:p>
  </w:footnote>
  <w:footnote w:type="continuationSeparator" w:id="0">
    <w:p w:rsidR="003841AD" w:rsidRDefault="003841AD">
      <w:r>
        <w:continuationSeparator/>
      </w:r>
    </w:p>
  </w:footnote>
  <w:footnote w:id="1">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proofErr w:type="gramStart"/>
      <w:r w:rsidRPr="007B2884">
        <w:rPr>
          <w:szCs w:val="18"/>
          <w:lang w:val="en-US"/>
        </w:rPr>
        <w:t>IPBES</w:t>
      </w:r>
      <w:r w:rsidRPr="007B2884">
        <w:rPr>
          <w:szCs w:val="18"/>
          <w:lang w:val="ru-RU"/>
        </w:rPr>
        <w:t>/4/2.</w:t>
      </w:r>
      <w:proofErr w:type="gramEnd"/>
    </w:p>
  </w:footnote>
  <w:footnote w:id="2">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w w:val="0"/>
          <w:szCs w:val="18"/>
          <w:lang w:val="ru-RU"/>
        </w:rPr>
        <w:t>Решение</w:t>
      </w:r>
      <w:r w:rsidRPr="007B2884">
        <w:rPr>
          <w:w w:val="0"/>
          <w:szCs w:val="18"/>
          <w:lang w:val="fr-FR"/>
        </w:rPr>
        <w:t xml:space="preserve"> </w:t>
      </w:r>
      <w:r w:rsidRPr="007B2884">
        <w:rPr>
          <w:w w:val="0"/>
          <w:szCs w:val="18"/>
          <w:lang w:val="ru-RU"/>
        </w:rPr>
        <w:t>МПБЭУ</w:t>
      </w:r>
      <w:r w:rsidRPr="007B2884">
        <w:rPr>
          <w:w w:val="0"/>
          <w:szCs w:val="18"/>
          <w:lang w:val="fr-FR"/>
        </w:rPr>
        <w:t xml:space="preserve">-3/4, </w:t>
      </w:r>
      <w:r w:rsidRPr="007B2884">
        <w:rPr>
          <w:w w:val="0"/>
          <w:szCs w:val="18"/>
          <w:lang w:val="ru-RU"/>
        </w:rPr>
        <w:t>приложение</w:t>
      </w:r>
      <w:r w:rsidRPr="007B2884">
        <w:rPr>
          <w:w w:val="0"/>
          <w:szCs w:val="18"/>
          <w:lang w:val="fr-FR"/>
        </w:rPr>
        <w:t xml:space="preserve"> II.</w:t>
      </w:r>
    </w:p>
  </w:footnote>
  <w:footnote w:id="3">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w w:val="0"/>
          <w:szCs w:val="18"/>
          <w:lang w:val="fr-FR"/>
        </w:rPr>
        <w:t xml:space="preserve">IPBES/4/6, </w:t>
      </w:r>
      <w:r w:rsidRPr="007B2884">
        <w:rPr>
          <w:w w:val="0"/>
          <w:szCs w:val="18"/>
          <w:lang w:val="ru-RU"/>
        </w:rPr>
        <w:t>раздел</w:t>
      </w:r>
      <w:r w:rsidRPr="007B2884">
        <w:rPr>
          <w:w w:val="0"/>
          <w:szCs w:val="18"/>
          <w:lang w:val="fr-FR"/>
        </w:rPr>
        <w:t xml:space="preserve"> IV B.</w:t>
      </w:r>
    </w:p>
  </w:footnote>
  <w:footnote w:id="4">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w w:val="0"/>
          <w:szCs w:val="18"/>
          <w:lang w:val="ru-RU"/>
        </w:rPr>
        <w:t>Решение</w:t>
      </w:r>
      <w:r w:rsidRPr="007B2884">
        <w:rPr>
          <w:w w:val="0"/>
          <w:szCs w:val="18"/>
          <w:lang w:val="fr-FR"/>
        </w:rPr>
        <w:t xml:space="preserve"> </w:t>
      </w:r>
      <w:r w:rsidRPr="007B2884">
        <w:rPr>
          <w:w w:val="0"/>
          <w:szCs w:val="18"/>
          <w:lang w:val="ru-RU"/>
        </w:rPr>
        <w:t>МПБЭУ</w:t>
      </w:r>
      <w:r w:rsidRPr="007B2884">
        <w:rPr>
          <w:w w:val="0"/>
          <w:szCs w:val="18"/>
          <w:lang w:val="fr-FR"/>
        </w:rPr>
        <w:t xml:space="preserve">-3/1, </w:t>
      </w:r>
      <w:r w:rsidRPr="007B2884">
        <w:rPr>
          <w:w w:val="0"/>
          <w:szCs w:val="18"/>
          <w:lang w:val="ru-RU"/>
        </w:rPr>
        <w:t>приложение</w:t>
      </w:r>
      <w:r w:rsidRPr="007B2884">
        <w:rPr>
          <w:w w:val="0"/>
          <w:szCs w:val="18"/>
          <w:lang w:val="fr-FR"/>
        </w:rPr>
        <w:t xml:space="preserve"> I.</w:t>
      </w:r>
    </w:p>
  </w:footnote>
  <w:footnote w:id="5">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rFonts w:eastAsia="Gulim"/>
          <w:w w:val="0"/>
          <w:szCs w:val="18"/>
          <w:lang w:val="fr-FR"/>
        </w:rPr>
        <w:t xml:space="preserve">IPBES/4/7, </w:t>
      </w:r>
      <w:r w:rsidRPr="007B2884">
        <w:rPr>
          <w:rFonts w:eastAsia="Gulim"/>
          <w:w w:val="0"/>
          <w:szCs w:val="18"/>
          <w:lang w:val="ru-RU"/>
        </w:rPr>
        <w:t>раздел</w:t>
      </w:r>
      <w:r w:rsidRPr="007B2884">
        <w:rPr>
          <w:rFonts w:eastAsia="Gulim"/>
          <w:w w:val="0"/>
          <w:szCs w:val="18"/>
          <w:lang w:val="fr-FR"/>
        </w:rPr>
        <w:t xml:space="preserve"> III.</w:t>
      </w:r>
    </w:p>
  </w:footnote>
  <w:footnote w:id="6">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rFonts w:eastAsia="Gulim"/>
          <w:w w:val="0"/>
          <w:szCs w:val="18"/>
          <w:lang w:val="fr-FR"/>
        </w:rPr>
        <w:t xml:space="preserve">IPBES/4/7, </w:t>
      </w:r>
      <w:r w:rsidRPr="007B2884">
        <w:rPr>
          <w:rFonts w:eastAsia="Gulim"/>
          <w:w w:val="0"/>
          <w:szCs w:val="18"/>
          <w:lang w:val="ru-RU"/>
        </w:rPr>
        <w:t>раздел</w:t>
      </w:r>
      <w:r w:rsidRPr="007B2884">
        <w:rPr>
          <w:rFonts w:eastAsia="Gulim"/>
          <w:w w:val="0"/>
          <w:szCs w:val="18"/>
          <w:lang w:val="fr-FR"/>
        </w:rPr>
        <w:t xml:space="preserve"> IV.</w:t>
      </w:r>
    </w:p>
  </w:footnote>
  <w:footnote w:id="7">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w w:val="0"/>
          <w:szCs w:val="18"/>
          <w:lang w:val="fr-FR"/>
        </w:rPr>
        <w:t xml:space="preserve">IPBES/4/7, </w:t>
      </w:r>
      <w:r w:rsidRPr="007B2884">
        <w:rPr>
          <w:w w:val="0"/>
          <w:szCs w:val="18"/>
          <w:lang w:val="ru-RU"/>
        </w:rPr>
        <w:t>приложение</w:t>
      </w:r>
      <w:r w:rsidRPr="007B2884">
        <w:rPr>
          <w:w w:val="0"/>
          <w:szCs w:val="18"/>
          <w:lang w:val="fr-FR"/>
        </w:rPr>
        <w:t xml:space="preserve">, </w:t>
      </w:r>
      <w:r w:rsidRPr="007B2884">
        <w:rPr>
          <w:w w:val="0"/>
          <w:szCs w:val="18"/>
          <w:lang w:val="ru-RU"/>
        </w:rPr>
        <w:t>раздел</w:t>
      </w:r>
      <w:r w:rsidRPr="007B2884">
        <w:rPr>
          <w:w w:val="0"/>
          <w:szCs w:val="18"/>
          <w:lang w:val="fr-FR"/>
        </w:rPr>
        <w:t xml:space="preserve"> A.</w:t>
      </w:r>
    </w:p>
  </w:footnote>
  <w:footnote w:id="8">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w w:val="0"/>
          <w:szCs w:val="18"/>
          <w:lang w:val="fr-FR"/>
        </w:rPr>
        <w:t>IPBES/4/INF/9.</w:t>
      </w:r>
    </w:p>
  </w:footnote>
  <w:footnote w:id="9">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w w:val="0"/>
          <w:szCs w:val="18"/>
          <w:lang w:val="fr-FR"/>
        </w:rPr>
        <w:t>IPBES/4/INF/10.</w:t>
      </w:r>
    </w:p>
  </w:footnote>
  <w:footnote w:id="10">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w w:val="0"/>
          <w:szCs w:val="18"/>
          <w:lang w:val="ru-RU"/>
        </w:rPr>
        <w:t>Решение</w:t>
      </w:r>
      <w:r w:rsidRPr="007B2884">
        <w:rPr>
          <w:w w:val="0"/>
          <w:szCs w:val="18"/>
          <w:lang w:val="fr-FR"/>
        </w:rPr>
        <w:t xml:space="preserve"> </w:t>
      </w:r>
      <w:r w:rsidRPr="007B2884">
        <w:rPr>
          <w:w w:val="0"/>
          <w:szCs w:val="18"/>
          <w:lang w:val="ru-RU"/>
        </w:rPr>
        <w:t>МПБЭУ</w:t>
      </w:r>
      <w:r w:rsidRPr="007B2884">
        <w:rPr>
          <w:w w:val="0"/>
          <w:szCs w:val="18"/>
          <w:lang w:val="fr-FR"/>
        </w:rPr>
        <w:t xml:space="preserve">-2/3, </w:t>
      </w:r>
      <w:r w:rsidRPr="007B2884">
        <w:rPr>
          <w:w w:val="0"/>
          <w:szCs w:val="18"/>
          <w:lang w:val="ru-RU"/>
        </w:rPr>
        <w:t>приложение</w:t>
      </w:r>
      <w:r w:rsidRPr="007B2884">
        <w:rPr>
          <w:w w:val="0"/>
          <w:szCs w:val="18"/>
          <w:lang w:val="fr-FR"/>
        </w:rPr>
        <w:t>.</w:t>
      </w:r>
    </w:p>
  </w:footnote>
  <w:footnote w:id="11">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w w:val="0"/>
          <w:szCs w:val="18"/>
          <w:lang w:val="fr-FR"/>
        </w:rPr>
        <w:t>IPBES/4/INF/1/Rev.1</w:t>
      </w:r>
      <w:r w:rsidRPr="007B2884">
        <w:rPr>
          <w:w w:val="0"/>
          <w:szCs w:val="18"/>
          <w:lang w:val="ru-RU"/>
        </w:rPr>
        <w:t>, включающий отдельные главы и их установочные резюме, отражающие утвержденный вариант резюме для директивных органов.</w:t>
      </w:r>
    </w:p>
  </w:footnote>
  <w:footnote w:id="12">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proofErr w:type="gramStart"/>
      <w:r w:rsidRPr="007B2884">
        <w:rPr>
          <w:w w:val="0"/>
          <w:szCs w:val="18"/>
          <w:lang w:val="en-US"/>
        </w:rPr>
        <w:t>IPBES</w:t>
      </w:r>
      <w:r w:rsidRPr="007B2884">
        <w:rPr>
          <w:w w:val="0"/>
          <w:szCs w:val="18"/>
          <w:lang w:val="ru-RU"/>
        </w:rPr>
        <w:t>/4/</w:t>
      </w:r>
      <w:r w:rsidRPr="007B2884">
        <w:rPr>
          <w:w w:val="0"/>
          <w:szCs w:val="18"/>
          <w:lang w:val="en-US"/>
        </w:rPr>
        <w:t>INF</w:t>
      </w:r>
      <w:r w:rsidRPr="007B2884">
        <w:rPr>
          <w:w w:val="0"/>
          <w:szCs w:val="18"/>
          <w:lang w:val="ru-RU"/>
        </w:rPr>
        <w:t>/11.</w:t>
      </w:r>
      <w:proofErr w:type="gramEnd"/>
    </w:p>
  </w:footnote>
  <w:footnote w:id="13">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w w:val="0"/>
          <w:szCs w:val="18"/>
          <w:lang w:val="ru-RU"/>
        </w:rPr>
        <w:t>Решение МПБЭУ-2/3, приложение.</w:t>
      </w:r>
    </w:p>
  </w:footnote>
  <w:footnote w:id="14">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w w:val="0"/>
          <w:szCs w:val="18"/>
        </w:rPr>
        <w:t>IPBES</w:t>
      </w:r>
      <w:r w:rsidRPr="007B2884">
        <w:rPr>
          <w:w w:val="0"/>
          <w:szCs w:val="18"/>
          <w:lang w:val="ru-RU"/>
        </w:rPr>
        <w:t>/4/</w:t>
      </w:r>
      <w:r w:rsidRPr="007B2884">
        <w:rPr>
          <w:w w:val="0"/>
          <w:szCs w:val="18"/>
        </w:rPr>
        <w:t>INF</w:t>
      </w:r>
      <w:r w:rsidRPr="007B2884">
        <w:rPr>
          <w:w w:val="0"/>
          <w:szCs w:val="18"/>
          <w:lang w:val="ru-RU"/>
        </w:rPr>
        <w:t>/3/</w:t>
      </w:r>
      <w:r w:rsidRPr="007B2884">
        <w:rPr>
          <w:w w:val="0"/>
          <w:szCs w:val="18"/>
        </w:rPr>
        <w:t>Rev</w:t>
      </w:r>
      <w:r w:rsidRPr="007B2884">
        <w:rPr>
          <w:w w:val="0"/>
          <w:szCs w:val="18"/>
          <w:lang w:val="ru-RU"/>
        </w:rPr>
        <w:t>.1, включающий отдельные главы доклада об оценке и их установочные резюме, отражающие утвержденный вариант резюме для директивных органов.</w:t>
      </w:r>
    </w:p>
  </w:footnote>
  <w:footnote w:id="15">
    <w:p w:rsidR="003841AD" w:rsidRPr="007B2884" w:rsidRDefault="003841AD" w:rsidP="007B2884">
      <w:pPr>
        <w:pStyle w:val="FootnoteText"/>
        <w:tabs>
          <w:tab w:val="clear" w:pos="1247"/>
          <w:tab w:val="clear" w:pos="1814"/>
          <w:tab w:val="clear" w:pos="2381"/>
          <w:tab w:val="clear" w:pos="2948"/>
          <w:tab w:val="clear" w:pos="3515"/>
        </w:tabs>
        <w:rPr>
          <w:szCs w:val="18"/>
          <w:lang w:val="en-US"/>
        </w:rPr>
      </w:pPr>
      <w:r w:rsidRPr="007B2884">
        <w:rPr>
          <w:rStyle w:val="FootnoteReference"/>
          <w:sz w:val="18"/>
        </w:rPr>
        <w:footnoteRef/>
      </w:r>
      <w:r w:rsidRPr="007B2884">
        <w:rPr>
          <w:szCs w:val="18"/>
        </w:rPr>
        <w:t xml:space="preserve"> </w:t>
      </w:r>
      <w:r w:rsidRPr="007B2884">
        <w:rPr>
          <w:szCs w:val="18"/>
          <w:lang w:val="en-US"/>
        </w:rPr>
        <w:tab/>
      </w:r>
      <w:proofErr w:type="gramStart"/>
      <w:r w:rsidRPr="007B2884">
        <w:rPr>
          <w:w w:val="0"/>
          <w:szCs w:val="18"/>
        </w:rPr>
        <w:t>IPBES</w:t>
      </w:r>
      <w:r w:rsidRPr="007B2884">
        <w:rPr>
          <w:w w:val="0"/>
          <w:szCs w:val="18"/>
          <w:lang w:val="en-US"/>
        </w:rPr>
        <w:t>/4/</w:t>
      </w:r>
      <w:r w:rsidRPr="007B2884">
        <w:rPr>
          <w:w w:val="0"/>
          <w:szCs w:val="18"/>
        </w:rPr>
        <w:t>INF</w:t>
      </w:r>
      <w:r w:rsidRPr="007B2884">
        <w:rPr>
          <w:w w:val="0"/>
          <w:szCs w:val="18"/>
          <w:lang w:val="en-US"/>
        </w:rPr>
        <w:t>/13.</w:t>
      </w:r>
      <w:proofErr w:type="gramEnd"/>
    </w:p>
  </w:footnote>
  <w:footnote w:id="16">
    <w:p w:rsidR="003841AD" w:rsidRPr="007B2884" w:rsidRDefault="003841AD" w:rsidP="007B2884">
      <w:pPr>
        <w:pStyle w:val="FootnoteText"/>
        <w:tabs>
          <w:tab w:val="clear" w:pos="1247"/>
          <w:tab w:val="clear" w:pos="1814"/>
          <w:tab w:val="clear" w:pos="2381"/>
          <w:tab w:val="clear" w:pos="2948"/>
          <w:tab w:val="clear" w:pos="3515"/>
        </w:tabs>
        <w:rPr>
          <w:szCs w:val="18"/>
          <w:lang w:val="en-US"/>
        </w:rPr>
      </w:pPr>
      <w:r w:rsidRPr="007B2884">
        <w:rPr>
          <w:rStyle w:val="FootnoteReference"/>
          <w:sz w:val="18"/>
        </w:rPr>
        <w:footnoteRef/>
      </w:r>
      <w:r w:rsidRPr="007B2884">
        <w:rPr>
          <w:szCs w:val="18"/>
        </w:rPr>
        <w:t xml:space="preserve"> </w:t>
      </w:r>
      <w:r w:rsidRPr="007B2884">
        <w:rPr>
          <w:szCs w:val="18"/>
          <w:lang w:val="en-US"/>
        </w:rPr>
        <w:tab/>
      </w:r>
      <w:proofErr w:type="gramStart"/>
      <w:r w:rsidRPr="007B2884">
        <w:rPr>
          <w:w w:val="0"/>
          <w:szCs w:val="18"/>
        </w:rPr>
        <w:t>IPBES</w:t>
      </w:r>
      <w:r w:rsidRPr="007B2884">
        <w:rPr>
          <w:w w:val="0"/>
          <w:szCs w:val="18"/>
          <w:lang w:val="en-US"/>
        </w:rPr>
        <w:t xml:space="preserve">/4/12, </w:t>
      </w:r>
      <w:r w:rsidRPr="007B2884">
        <w:rPr>
          <w:w w:val="0"/>
          <w:szCs w:val="18"/>
          <w:lang w:val="ru-RU"/>
        </w:rPr>
        <w:t>раздел</w:t>
      </w:r>
      <w:r w:rsidRPr="007B2884">
        <w:rPr>
          <w:w w:val="0"/>
          <w:szCs w:val="18"/>
          <w:lang w:val="en-US"/>
        </w:rPr>
        <w:t xml:space="preserve"> </w:t>
      </w:r>
      <w:r w:rsidRPr="007B2884">
        <w:rPr>
          <w:w w:val="0"/>
          <w:szCs w:val="18"/>
        </w:rPr>
        <w:t>II</w:t>
      </w:r>
      <w:r w:rsidRPr="007B2884">
        <w:rPr>
          <w:w w:val="0"/>
          <w:szCs w:val="18"/>
          <w:lang w:val="en-US"/>
        </w:rPr>
        <w:t>.</w:t>
      </w:r>
      <w:proofErr w:type="gramEnd"/>
    </w:p>
  </w:footnote>
  <w:footnote w:id="17">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proofErr w:type="gramStart"/>
      <w:r w:rsidRPr="007B2884">
        <w:rPr>
          <w:rFonts w:eastAsia="Gulim"/>
          <w:w w:val="0"/>
          <w:szCs w:val="18"/>
          <w:lang w:val="en-US"/>
        </w:rPr>
        <w:t>IPBES</w:t>
      </w:r>
      <w:r w:rsidRPr="007B2884">
        <w:rPr>
          <w:rFonts w:eastAsia="Gulim"/>
          <w:w w:val="0"/>
          <w:szCs w:val="18"/>
          <w:lang w:val="ru-RU"/>
        </w:rPr>
        <w:t>/4/</w:t>
      </w:r>
      <w:r w:rsidRPr="007B2884">
        <w:rPr>
          <w:rFonts w:eastAsia="Gulim"/>
          <w:w w:val="0"/>
          <w:szCs w:val="18"/>
          <w:lang w:val="en-US"/>
        </w:rPr>
        <w:t>INF</w:t>
      </w:r>
      <w:r w:rsidRPr="007B2884">
        <w:rPr>
          <w:rFonts w:eastAsia="Gulim"/>
          <w:w w:val="0"/>
          <w:szCs w:val="18"/>
          <w:lang w:val="ru-RU"/>
        </w:rPr>
        <w:t>/14.</w:t>
      </w:r>
      <w:proofErr w:type="gramEnd"/>
    </w:p>
  </w:footnote>
  <w:footnote w:id="18">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proofErr w:type="gramStart"/>
      <w:r w:rsidRPr="007B2884">
        <w:rPr>
          <w:rFonts w:eastAsia="Gulim"/>
          <w:color w:val="000000"/>
          <w:w w:val="0"/>
          <w:szCs w:val="18"/>
          <w:lang w:val="en-US"/>
        </w:rPr>
        <w:t>IPBES</w:t>
      </w:r>
      <w:r w:rsidRPr="007B2884">
        <w:rPr>
          <w:rFonts w:eastAsia="Gulim"/>
          <w:color w:val="000000"/>
          <w:w w:val="0"/>
          <w:szCs w:val="18"/>
          <w:lang w:val="ru-RU"/>
        </w:rPr>
        <w:t>/4/16.</w:t>
      </w:r>
      <w:proofErr w:type="gramEnd"/>
    </w:p>
  </w:footnote>
  <w:footnote w:id="19">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color w:val="000000"/>
          <w:szCs w:val="18"/>
          <w:lang w:val="ru-RU"/>
        </w:rPr>
        <w:t xml:space="preserve">Оценка ценностей будет проведена после получения указаний, изложенных в предварительном руководстве по вопросам различной концептуализации разнообразных ценностей природы и ее благ, включая биоразнообразие и </w:t>
      </w:r>
      <w:proofErr w:type="spellStart"/>
      <w:r w:rsidRPr="007B2884">
        <w:rPr>
          <w:color w:val="000000"/>
          <w:szCs w:val="18"/>
          <w:lang w:val="ru-RU"/>
        </w:rPr>
        <w:t>экосистемные</w:t>
      </w:r>
      <w:proofErr w:type="spellEnd"/>
      <w:r w:rsidRPr="007B2884">
        <w:rPr>
          <w:color w:val="000000"/>
          <w:szCs w:val="18"/>
          <w:lang w:val="ru-RU"/>
        </w:rPr>
        <w:t xml:space="preserve"> услуги (результат 3 </w:t>
      </w:r>
      <w:r w:rsidRPr="007B2884">
        <w:rPr>
          <w:color w:val="000000"/>
          <w:szCs w:val="18"/>
        </w:rPr>
        <w:t>d</w:t>
      </w:r>
      <w:r w:rsidRPr="007B2884">
        <w:rPr>
          <w:color w:val="000000"/>
          <w:szCs w:val="18"/>
          <w:lang w:val="ru-RU"/>
        </w:rPr>
        <w:t>)) (</w:t>
      </w:r>
      <w:r w:rsidRPr="007B2884">
        <w:rPr>
          <w:color w:val="000000"/>
          <w:szCs w:val="18"/>
        </w:rPr>
        <w:t>IPBES</w:t>
      </w:r>
      <w:r w:rsidRPr="007B2884">
        <w:rPr>
          <w:color w:val="000000"/>
          <w:szCs w:val="18"/>
          <w:lang w:val="ru-RU"/>
        </w:rPr>
        <w:t>/4/</w:t>
      </w:r>
      <w:r w:rsidRPr="007B2884">
        <w:rPr>
          <w:color w:val="000000"/>
          <w:szCs w:val="18"/>
        </w:rPr>
        <w:t>INF</w:t>
      </w:r>
      <w:r w:rsidRPr="007B2884">
        <w:rPr>
          <w:color w:val="000000"/>
          <w:szCs w:val="18"/>
          <w:lang w:val="ru-RU"/>
        </w:rPr>
        <w:t>/13).</w:t>
      </w:r>
    </w:p>
  </w:footnote>
  <w:footnote w:id="20">
    <w:p w:rsidR="003841AD" w:rsidRPr="007B2884" w:rsidRDefault="003841AD" w:rsidP="007B2884">
      <w:pPr>
        <w:pStyle w:val="FootnoteText"/>
        <w:tabs>
          <w:tab w:val="clear" w:pos="1247"/>
          <w:tab w:val="clear" w:pos="1814"/>
          <w:tab w:val="clear" w:pos="2381"/>
          <w:tab w:val="clear" w:pos="2948"/>
          <w:tab w:val="clear" w:pos="3515"/>
        </w:tabs>
        <w:rPr>
          <w:szCs w:val="18"/>
          <w:lang w:val="en-US"/>
        </w:rPr>
      </w:pPr>
      <w:r w:rsidRPr="007B2884">
        <w:rPr>
          <w:rStyle w:val="FootnoteReference"/>
          <w:sz w:val="18"/>
        </w:rPr>
        <w:footnoteRef/>
      </w:r>
      <w:r w:rsidRPr="007B2884">
        <w:rPr>
          <w:szCs w:val="18"/>
          <w:lang w:val="ru-RU"/>
        </w:rPr>
        <w:t xml:space="preserve"> </w:t>
      </w:r>
      <w:r w:rsidRPr="007B2884">
        <w:rPr>
          <w:szCs w:val="18"/>
          <w:lang w:val="ru-RU"/>
        </w:rPr>
        <w:tab/>
      </w:r>
      <w:r w:rsidRPr="007B2884">
        <w:rPr>
          <w:color w:val="000000"/>
          <w:szCs w:val="18"/>
          <w:lang w:val="ru-RU"/>
        </w:rPr>
        <w:t xml:space="preserve">Термины «природа», «природные блага для людей» и «достойное качество жизни» соответствуют инклюзивным категориям, определенным в концептуальных рамках Платформы (решение МПБЭУ-2/4) и ее глоссарии (см. </w:t>
      </w:r>
      <w:r w:rsidRPr="007B2884">
        <w:rPr>
          <w:color w:val="000000"/>
          <w:szCs w:val="18"/>
        </w:rPr>
        <w:t>Diaz et al. (2015), The Platform’s conceptual framework – connecting nature with people, Current Opinion in Environmental Sustainability, 14:1–16</w:t>
      </w:r>
      <w:r w:rsidRPr="007B2884">
        <w:rPr>
          <w:color w:val="000000"/>
          <w:szCs w:val="18"/>
          <w:lang w:val="en-US"/>
        </w:rPr>
        <w:t>).</w:t>
      </w:r>
    </w:p>
  </w:footnote>
  <w:footnote w:id="21">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color w:val="000000"/>
          <w:szCs w:val="18"/>
          <w:lang w:val="ru-RU"/>
        </w:rPr>
        <w:t xml:space="preserve">Как предусмотрено в результате 2 </w:t>
      </w:r>
      <w:r w:rsidRPr="007B2884">
        <w:rPr>
          <w:color w:val="000000"/>
          <w:szCs w:val="18"/>
        </w:rPr>
        <w:t>b</w:t>
      </w:r>
      <w:r w:rsidRPr="007B2884">
        <w:rPr>
          <w:color w:val="000000"/>
          <w:szCs w:val="18"/>
          <w:lang w:val="ru-RU"/>
        </w:rPr>
        <w:t xml:space="preserve">) программы работы Платформы (решение МПБЭУ-2/5, приложение </w:t>
      </w:r>
      <w:r w:rsidRPr="007B2884">
        <w:rPr>
          <w:color w:val="000000"/>
          <w:szCs w:val="18"/>
        </w:rPr>
        <w:t>I</w:t>
      </w:r>
      <w:r w:rsidRPr="007B2884">
        <w:rPr>
          <w:color w:val="000000"/>
          <w:szCs w:val="18"/>
          <w:lang w:val="ru-RU"/>
        </w:rPr>
        <w:t>).</w:t>
      </w:r>
    </w:p>
  </w:footnote>
  <w:footnote w:id="22">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color w:val="000000"/>
          <w:szCs w:val="18"/>
          <w:lang w:val="ru-RU"/>
        </w:rPr>
        <w:t>Для оценки темпов исчезновения видов будут использоваться статистические данные за длительный период и палеоэкологическая статистика за еще более длительный период.</w:t>
      </w:r>
    </w:p>
  </w:footnote>
  <w:footnote w:id="23">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color w:val="000000"/>
          <w:szCs w:val="18"/>
          <w:lang w:val="ru-RU"/>
        </w:rPr>
        <w:t xml:space="preserve">Будет использоваться ряд методик, рассматриваемых в методологической оценке сценариев и моделей биоразнообразия и экосистемных услуг (см. Приложение </w:t>
      </w:r>
      <w:r w:rsidRPr="007B2884">
        <w:rPr>
          <w:color w:val="000000"/>
          <w:szCs w:val="18"/>
          <w:lang w:val="en-US"/>
        </w:rPr>
        <w:t>IV</w:t>
      </w:r>
      <w:r w:rsidRPr="007B2884">
        <w:rPr>
          <w:color w:val="000000"/>
          <w:szCs w:val="18"/>
          <w:lang w:val="ru-RU"/>
        </w:rPr>
        <w:t xml:space="preserve"> к решению МПБЭУ-4/1 и документ </w:t>
      </w:r>
      <w:r w:rsidRPr="007B2884">
        <w:rPr>
          <w:color w:val="000000"/>
          <w:szCs w:val="18"/>
        </w:rPr>
        <w:t>IPBES</w:t>
      </w:r>
      <w:r w:rsidRPr="007B2884">
        <w:rPr>
          <w:color w:val="000000"/>
          <w:szCs w:val="18"/>
          <w:lang w:val="ru-RU"/>
        </w:rPr>
        <w:t>/4/</w:t>
      </w:r>
      <w:r w:rsidRPr="007B2884">
        <w:rPr>
          <w:color w:val="000000"/>
          <w:szCs w:val="18"/>
        </w:rPr>
        <w:t>INF</w:t>
      </w:r>
      <w:r w:rsidRPr="007B2884">
        <w:rPr>
          <w:color w:val="000000"/>
          <w:szCs w:val="18"/>
          <w:lang w:val="ru-RU"/>
        </w:rPr>
        <w:t>/3/</w:t>
      </w:r>
      <w:r w:rsidRPr="007B2884">
        <w:rPr>
          <w:color w:val="000000"/>
          <w:szCs w:val="18"/>
        </w:rPr>
        <w:t>Rev</w:t>
      </w:r>
      <w:r w:rsidRPr="007B2884">
        <w:rPr>
          <w:color w:val="000000"/>
          <w:szCs w:val="18"/>
          <w:lang w:val="ru-RU"/>
        </w:rPr>
        <w:t>.1).</w:t>
      </w:r>
    </w:p>
  </w:footnote>
  <w:footnote w:id="24">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 xml:space="preserve">Для оценки последствий прогнозируемых изменений климата некоторые прогнозы </w:t>
      </w:r>
      <w:proofErr w:type="gramStart"/>
      <w:r w:rsidRPr="007B2884">
        <w:rPr>
          <w:szCs w:val="18"/>
          <w:lang w:val="ru-RU"/>
        </w:rPr>
        <w:t>могут</w:t>
      </w:r>
      <w:proofErr w:type="gramEnd"/>
      <w:r w:rsidRPr="007B2884">
        <w:rPr>
          <w:szCs w:val="18"/>
          <w:lang w:val="ru-RU"/>
        </w:rPr>
        <w:t xml:space="preserve"> будут даны на 2100 год.</w:t>
      </w:r>
    </w:p>
  </w:footnote>
  <w:footnote w:id="25">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Правительства примут участие в процессе коллегиального обзора в соответствии с правилами подготовки оценок.</w:t>
      </w:r>
    </w:p>
  </w:footnote>
  <w:footnote w:id="26">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Были разработаны процедуры, обеспечивающие учет знаний коренного и местного населения во всех оценках Платформы. См. приложение II к решению МПБЭУ-4/3.</w:t>
      </w:r>
    </w:p>
  </w:footnote>
  <w:footnote w:id="27">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 xml:space="preserve">Приложение </w:t>
      </w:r>
      <w:r w:rsidRPr="007B2884">
        <w:rPr>
          <w:szCs w:val="18"/>
        </w:rPr>
        <w:t>II</w:t>
      </w:r>
      <w:r w:rsidRPr="007B2884">
        <w:rPr>
          <w:szCs w:val="18"/>
          <w:lang w:val="ru-RU"/>
        </w:rPr>
        <w:t xml:space="preserve"> к решению МПБЭУ-4/3.</w:t>
      </w:r>
    </w:p>
  </w:footnote>
  <w:footnote w:id="28">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4" w:name="_DV_C756"/>
      <w:r w:rsidRPr="007B2884">
        <w:rPr>
          <w:rStyle w:val="FootnoteReference"/>
          <w:sz w:val="18"/>
        </w:rPr>
        <w:footnoteRef/>
      </w:r>
      <w:r w:rsidRPr="007B2884">
        <w:rPr>
          <w:szCs w:val="18"/>
          <w:lang w:val="ru-RU"/>
        </w:rPr>
        <w:t xml:space="preserve"> </w:t>
      </w:r>
      <w:r w:rsidRPr="007B2884">
        <w:rPr>
          <w:szCs w:val="18"/>
          <w:lang w:val="ru-RU"/>
        </w:rPr>
        <w:tab/>
        <w:t>Сумма приводится с поправкой на курс доллара США в 2015 году с учетом только инфляции.</w:t>
      </w:r>
    </w:p>
    <w:bookmarkEnd w:id="4"/>
  </w:footnote>
  <w:footnote w:id="29">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6" w:name="_DV_C768"/>
      <w:r w:rsidRPr="007B2884">
        <w:rPr>
          <w:rStyle w:val="FootnoteReference"/>
          <w:sz w:val="18"/>
        </w:rPr>
        <w:footnoteRef/>
      </w:r>
      <w:r w:rsidRPr="007B2884">
        <w:rPr>
          <w:szCs w:val="18"/>
          <w:lang w:val="ru-RU"/>
        </w:rPr>
        <w:t xml:space="preserve"> </w:t>
      </w:r>
      <w:r w:rsidRPr="007B2884">
        <w:rPr>
          <w:szCs w:val="18"/>
          <w:lang w:val="ru-RU"/>
        </w:rPr>
        <w:tab/>
        <w:t xml:space="preserve">Также известна как европейская медоносная пчела, изначально обитавшая в Африке, Европе и Западной Азии, но распространенная по всему миру пчеловодами и </w:t>
      </w:r>
      <w:proofErr w:type="spellStart"/>
      <w:r w:rsidRPr="007B2884">
        <w:rPr>
          <w:szCs w:val="18"/>
          <w:lang w:val="ru-RU"/>
        </w:rPr>
        <w:t>матководами</w:t>
      </w:r>
      <w:proofErr w:type="spellEnd"/>
      <w:r w:rsidRPr="007B2884">
        <w:rPr>
          <w:szCs w:val="18"/>
          <w:lang w:val="ru-RU"/>
        </w:rPr>
        <w:t>.</w:t>
      </w:r>
    </w:p>
    <w:bookmarkEnd w:id="6"/>
  </w:footnote>
  <w:footnote w:id="30">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 xml:space="preserve">Также </w:t>
      </w:r>
      <w:proofErr w:type="gramStart"/>
      <w:r w:rsidRPr="007B2884">
        <w:rPr>
          <w:szCs w:val="18"/>
          <w:lang w:val="ru-RU"/>
        </w:rPr>
        <w:t>известна</w:t>
      </w:r>
      <w:proofErr w:type="gramEnd"/>
      <w:r w:rsidRPr="007B2884">
        <w:rPr>
          <w:szCs w:val="18"/>
          <w:lang w:val="ru-RU"/>
        </w:rPr>
        <w:t xml:space="preserve"> как масличный рапс.</w:t>
      </w:r>
    </w:p>
  </w:footnote>
  <w:footnote w:id="31">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rPr>
        <w:t xml:space="preserve"> </w:t>
      </w:r>
      <w:r w:rsidRPr="003841AD">
        <w:rPr>
          <w:szCs w:val="18"/>
          <w:lang w:val="en-US"/>
        </w:rPr>
        <w:tab/>
      </w:r>
      <w:proofErr w:type="spellStart"/>
      <w:proofErr w:type="gramStart"/>
      <w:r w:rsidRPr="007B2884">
        <w:rPr>
          <w:szCs w:val="18"/>
        </w:rPr>
        <w:t>Rundlöf</w:t>
      </w:r>
      <w:proofErr w:type="spellEnd"/>
      <w:r w:rsidRPr="007B2884">
        <w:rPr>
          <w:szCs w:val="18"/>
        </w:rPr>
        <w:t xml:space="preserve"> et al. </w:t>
      </w:r>
      <w:r w:rsidRPr="007B2884">
        <w:rPr>
          <w:szCs w:val="18"/>
          <w:lang w:val="en-US"/>
        </w:rPr>
        <w:t>(</w:t>
      </w:r>
      <w:r w:rsidRPr="007B2884">
        <w:rPr>
          <w:szCs w:val="18"/>
        </w:rPr>
        <w:t>2015</w:t>
      </w:r>
      <w:r w:rsidRPr="007B2884">
        <w:rPr>
          <w:szCs w:val="18"/>
          <w:lang w:val="en-US"/>
        </w:rPr>
        <w:t>)</w:t>
      </w:r>
      <w:r w:rsidRPr="007B2884">
        <w:rPr>
          <w:szCs w:val="18"/>
        </w:rPr>
        <w:t>.</w:t>
      </w:r>
      <w:proofErr w:type="gramEnd"/>
      <w:r w:rsidRPr="007B2884">
        <w:rPr>
          <w:szCs w:val="18"/>
          <w:lang w:val="en-US"/>
        </w:rPr>
        <w:t xml:space="preserve"> Seed coating with a neonicotinoid insecticide negatively affects wild bees. </w:t>
      </w:r>
      <w:proofErr w:type="spellStart"/>
      <w:r w:rsidRPr="007B2884">
        <w:rPr>
          <w:szCs w:val="18"/>
          <w:lang w:val="ru-RU"/>
        </w:rPr>
        <w:t>Nature</w:t>
      </w:r>
      <w:proofErr w:type="spellEnd"/>
      <w:r w:rsidRPr="007B2884">
        <w:rPr>
          <w:szCs w:val="18"/>
          <w:lang w:val="ru-RU"/>
        </w:rPr>
        <w:t xml:space="preserve"> 521: 77-80 doi:10.1038/nature14420.</w:t>
      </w:r>
    </w:p>
  </w:footnote>
  <w:footnote w:id="32">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 xml:space="preserve">На основе данных исследования, проведенного в 2004-2005 годах; Ekström, G., and Ekbom, B. (2010). </w:t>
      </w:r>
      <w:r w:rsidRPr="007B2884">
        <w:rPr>
          <w:szCs w:val="18"/>
          <w:lang w:val="en-US"/>
        </w:rPr>
        <w:t>Can the IOMC Revive the 'FAO Code' and take stakeholder initiatives to the developing world? Outlooks</w:t>
      </w:r>
      <w:r w:rsidRPr="007B2884">
        <w:rPr>
          <w:szCs w:val="18"/>
          <w:lang w:val="ru-RU"/>
        </w:rPr>
        <w:t xml:space="preserve"> </w:t>
      </w:r>
      <w:r w:rsidRPr="007B2884">
        <w:rPr>
          <w:szCs w:val="18"/>
          <w:lang w:val="en-US"/>
        </w:rPr>
        <w:t>on</w:t>
      </w:r>
      <w:r w:rsidRPr="007B2884">
        <w:rPr>
          <w:szCs w:val="18"/>
          <w:lang w:val="ru-RU"/>
        </w:rPr>
        <w:t xml:space="preserve"> </w:t>
      </w:r>
      <w:r w:rsidRPr="007B2884">
        <w:rPr>
          <w:szCs w:val="18"/>
          <w:lang w:val="en-US"/>
        </w:rPr>
        <w:t>Pest</w:t>
      </w:r>
      <w:r w:rsidRPr="007B2884">
        <w:rPr>
          <w:szCs w:val="18"/>
          <w:lang w:val="ru-RU"/>
        </w:rPr>
        <w:t xml:space="preserve"> </w:t>
      </w:r>
      <w:r w:rsidRPr="007B2884">
        <w:rPr>
          <w:szCs w:val="18"/>
          <w:lang w:val="en-US"/>
        </w:rPr>
        <w:t>Management</w:t>
      </w:r>
      <w:r w:rsidRPr="007B2884">
        <w:rPr>
          <w:szCs w:val="18"/>
          <w:lang w:val="ru-RU"/>
        </w:rPr>
        <w:t xml:space="preserve"> 21:125-131.</w:t>
      </w:r>
    </w:p>
  </w:footnote>
  <w:footnote w:id="33">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11" w:name="_DV_C928"/>
      <w:r w:rsidRPr="007B2884">
        <w:rPr>
          <w:rStyle w:val="FootnoteReference"/>
          <w:sz w:val="18"/>
        </w:rPr>
        <w:footnoteRef/>
      </w:r>
      <w:r w:rsidRPr="007B2884">
        <w:rPr>
          <w:szCs w:val="18"/>
          <w:lang w:val="ru-RU"/>
        </w:rPr>
        <w:t xml:space="preserve"> </w:t>
      </w:r>
      <w:r w:rsidRPr="007B2884">
        <w:rPr>
          <w:szCs w:val="18"/>
          <w:lang w:val="ru-RU"/>
        </w:rPr>
        <w:tab/>
        <w:t xml:space="preserve">Ценности – это такие действия, процессы, сущности или предметы, которые представляют значимость или важность (в некоторых случаях понятие ценностей может также обозначать моральные принципы). </w:t>
      </w:r>
      <w:proofErr w:type="spellStart"/>
      <w:r w:rsidRPr="007B2884">
        <w:rPr>
          <w:szCs w:val="18"/>
        </w:rPr>
        <w:t>Díaz</w:t>
      </w:r>
      <w:proofErr w:type="spellEnd"/>
      <w:r w:rsidRPr="007B2884">
        <w:rPr>
          <w:szCs w:val="18"/>
        </w:rPr>
        <w:t xml:space="preserve"> et al. (2015) “The IPBES Conceptual Framework - connecting nature and people.”</w:t>
      </w:r>
      <w:r w:rsidRPr="007B2884">
        <w:rPr>
          <w:szCs w:val="18"/>
          <w:lang w:val="en-US"/>
        </w:rPr>
        <w:t xml:space="preserve"> </w:t>
      </w:r>
      <w:r w:rsidRPr="007B2884">
        <w:rPr>
          <w:i/>
          <w:szCs w:val="18"/>
        </w:rPr>
        <w:t>Current</w:t>
      </w:r>
      <w:r w:rsidRPr="007B2884">
        <w:rPr>
          <w:i/>
          <w:szCs w:val="18"/>
          <w:lang w:val="ru-RU"/>
        </w:rPr>
        <w:t xml:space="preserve"> </w:t>
      </w:r>
      <w:r w:rsidRPr="007B2884">
        <w:rPr>
          <w:i/>
          <w:szCs w:val="18"/>
        </w:rPr>
        <w:t>Opinion</w:t>
      </w:r>
      <w:r w:rsidRPr="007B2884">
        <w:rPr>
          <w:i/>
          <w:szCs w:val="18"/>
          <w:lang w:val="ru-RU"/>
        </w:rPr>
        <w:t xml:space="preserve"> </w:t>
      </w:r>
      <w:r w:rsidRPr="007B2884">
        <w:rPr>
          <w:i/>
          <w:szCs w:val="18"/>
        </w:rPr>
        <w:t>in</w:t>
      </w:r>
      <w:r w:rsidRPr="007B2884">
        <w:rPr>
          <w:i/>
          <w:szCs w:val="18"/>
          <w:lang w:val="ru-RU"/>
        </w:rPr>
        <w:t xml:space="preserve"> </w:t>
      </w:r>
      <w:r w:rsidRPr="007B2884">
        <w:rPr>
          <w:i/>
          <w:szCs w:val="18"/>
        </w:rPr>
        <w:t>Environmental</w:t>
      </w:r>
      <w:r w:rsidRPr="007B2884">
        <w:rPr>
          <w:i/>
          <w:szCs w:val="18"/>
          <w:lang w:val="ru-RU"/>
        </w:rPr>
        <w:t xml:space="preserve"> </w:t>
      </w:r>
      <w:r w:rsidRPr="007B2884">
        <w:rPr>
          <w:i/>
          <w:szCs w:val="18"/>
        </w:rPr>
        <w:t>Sustainability</w:t>
      </w:r>
      <w:r w:rsidRPr="007B2884">
        <w:rPr>
          <w:szCs w:val="18"/>
          <w:lang w:val="ru-RU"/>
        </w:rPr>
        <w:t xml:space="preserve"> 14: 1–16.</w:t>
      </w:r>
    </w:p>
    <w:bookmarkEnd w:id="11"/>
  </w:footnote>
  <w:footnote w:id="34">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14" w:name="_DV_C961"/>
      <w:r w:rsidRPr="007B2884">
        <w:rPr>
          <w:rStyle w:val="FootnoteReference"/>
          <w:sz w:val="18"/>
        </w:rPr>
        <w:footnoteRef/>
      </w:r>
      <w:r w:rsidRPr="007B2884">
        <w:rPr>
          <w:szCs w:val="18"/>
          <w:lang w:val="ru-RU"/>
        </w:rPr>
        <w:t xml:space="preserve"> </w:t>
      </w:r>
      <w:r w:rsidRPr="007B2884">
        <w:rPr>
          <w:szCs w:val="18"/>
          <w:lang w:val="ru-RU"/>
        </w:rPr>
        <w:tab/>
        <w:t>Когда нет других ограничивающих факторов, например, питания растений.</w:t>
      </w:r>
    </w:p>
    <w:bookmarkEnd w:id="14"/>
  </w:footnote>
  <w:footnote w:id="35">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17" w:name="_DV_C965"/>
      <w:r w:rsidRPr="007B2884">
        <w:rPr>
          <w:rStyle w:val="FootnoteReference"/>
          <w:sz w:val="18"/>
        </w:rPr>
        <w:footnoteRef/>
      </w:r>
      <w:r w:rsidRPr="007B2884">
        <w:rPr>
          <w:szCs w:val="18"/>
        </w:rPr>
        <w:t xml:space="preserve"> </w:t>
      </w:r>
      <w:r w:rsidRPr="007B2884">
        <w:rPr>
          <w:szCs w:val="18"/>
          <w:lang w:val="en-US"/>
        </w:rPr>
        <w:tab/>
        <w:t xml:space="preserve">Klein et al. (2007) «Importance of pollinators in changing landscapes for world crops» Proc. R. Soc. B 274: 303-313. </w:t>
      </w:r>
      <w:proofErr w:type="gramStart"/>
      <w:r w:rsidRPr="007B2884">
        <w:rPr>
          <w:szCs w:val="18"/>
          <w:lang w:val="ru-RU"/>
        </w:rPr>
        <w:t>Этот график и количественные значения взяты из диаграммы 3 указанной публикации и включают только культуры, производящие плоды или семена для непосредственного употребления в пищу человеком (107 культур), но не включают культуры, семена которых используются только для разведения или производства растительных компонентов для непосредственного употребления в пищу человеком или животными, и культуры, которые, насколько известно, опыляются только посредством ветра, пассивно самоопыляются</w:t>
      </w:r>
      <w:proofErr w:type="gramEnd"/>
      <w:r w:rsidRPr="007B2884">
        <w:rPr>
          <w:szCs w:val="18"/>
          <w:lang w:val="ru-RU"/>
        </w:rPr>
        <w:t xml:space="preserve"> или воспроизводятся вегетативно.</w:t>
      </w:r>
    </w:p>
    <w:bookmarkEnd w:id="17"/>
  </w:footnote>
  <w:footnote w:id="36">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19" w:name="_DV_C987"/>
      <w:r w:rsidRPr="007B2884">
        <w:rPr>
          <w:rStyle w:val="FootnoteReference"/>
          <w:sz w:val="18"/>
        </w:rPr>
        <w:footnoteRef/>
      </w:r>
      <w:r w:rsidRPr="007B2884">
        <w:rPr>
          <w:szCs w:val="18"/>
        </w:rPr>
        <w:t xml:space="preserve"> </w:t>
      </w:r>
      <w:r w:rsidRPr="007B2884">
        <w:rPr>
          <w:szCs w:val="18"/>
          <w:lang w:val="en-US"/>
        </w:rPr>
        <w:tab/>
        <w:t xml:space="preserve">Klein et al. (2007) «Importance of pollinators in changing landscapes for world crops» Proc. R. Soc. B 274: 303-313. </w:t>
      </w:r>
      <w:proofErr w:type="gramStart"/>
      <w:r w:rsidRPr="007B2884">
        <w:rPr>
          <w:szCs w:val="18"/>
          <w:lang w:val="ru-RU"/>
        </w:rPr>
        <w:t>Этот график и количественные значения взяты из диаграммы 3 указанной публикации и включают только культуры, производящие плоды или семена для непосредственного употребления в пищу человеком (107 культур), но не включают культуры, семена которых используются только для разведения или производства растительных компонентов для непосредственного употребления в пищу человеком или животными, и культуры, которые, насколько известно, опыляются только посредством ветра, пассивно самоопыляются</w:t>
      </w:r>
      <w:proofErr w:type="gramEnd"/>
      <w:r w:rsidRPr="007B2884">
        <w:rPr>
          <w:szCs w:val="18"/>
          <w:lang w:val="ru-RU"/>
        </w:rPr>
        <w:t xml:space="preserve"> или воспроизводятся вегетативно.</w:t>
      </w:r>
    </w:p>
    <w:bookmarkEnd w:id="19"/>
  </w:footnote>
  <w:footnote w:id="37">
    <w:p w:rsidR="003841AD" w:rsidRPr="003841AD" w:rsidRDefault="003841AD" w:rsidP="007B2884">
      <w:pPr>
        <w:pStyle w:val="FootnoteText"/>
        <w:tabs>
          <w:tab w:val="clear" w:pos="1247"/>
          <w:tab w:val="clear" w:pos="1814"/>
          <w:tab w:val="clear" w:pos="2381"/>
          <w:tab w:val="clear" w:pos="2948"/>
          <w:tab w:val="clear" w:pos="3515"/>
        </w:tabs>
        <w:rPr>
          <w:szCs w:val="18"/>
          <w:lang w:val="en-US"/>
        </w:rPr>
      </w:pPr>
      <w:bookmarkStart w:id="21" w:name="_DV_C1024"/>
      <w:r w:rsidRPr="007B2884">
        <w:rPr>
          <w:rStyle w:val="FootnoteReference"/>
          <w:sz w:val="18"/>
        </w:rPr>
        <w:footnoteRef/>
      </w:r>
      <w:r w:rsidRPr="007B2884">
        <w:rPr>
          <w:szCs w:val="18"/>
        </w:rPr>
        <w:t xml:space="preserve"> </w:t>
      </w:r>
      <w:r w:rsidRPr="007B2884">
        <w:rPr>
          <w:szCs w:val="18"/>
          <w:lang w:val="en-US"/>
        </w:rPr>
        <w:tab/>
      </w:r>
      <w:proofErr w:type="gramStart"/>
      <w:r w:rsidRPr="007B2884">
        <w:rPr>
          <w:szCs w:val="18"/>
          <w:lang w:val="en-US"/>
        </w:rPr>
        <w:t>Chaplin-Kramer et al. (2014) «Global malnutrition overlaps with pollinator-dependent micronutrient production».</w:t>
      </w:r>
      <w:proofErr w:type="gramEnd"/>
      <w:r w:rsidRPr="007B2884">
        <w:rPr>
          <w:szCs w:val="18"/>
          <w:lang w:val="en-US"/>
        </w:rPr>
        <w:t xml:space="preserve"> Proc. R. Soc. B 281: 2014.1799.</w:t>
      </w:r>
    </w:p>
    <w:bookmarkEnd w:id="21"/>
  </w:footnote>
  <w:footnote w:id="38">
    <w:p w:rsidR="003841AD" w:rsidRPr="007B2884" w:rsidRDefault="003841AD" w:rsidP="007B2884">
      <w:pPr>
        <w:pStyle w:val="FootnoteText"/>
        <w:tabs>
          <w:tab w:val="clear" w:pos="1247"/>
          <w:tab w:val="clear" w:pos="1814"/>
          <w:tab w:val="clear" w:pos="2381"/>
          <w:tab w:val="clear" w:pos="2948"/>
          <w:tab w:val="clear" w:pos="3515"/>
        </w:tabs>
        <w:rPr>
          <w:szCs w:val="18"/>
          <w:lang w:val="en-US"/>
        </w:rPr>
      </w:pPr>
      <w:bookmarkStart w:id="22" w:name="_DV_C1031"/>
      <w:r w:rsidRPr="007B2884">
        <w:rPr>
          <w:rStyle w:val="FootnoteReference"/>
          <w:sz w:val="18"/>
        </w:rPr>
        <w:footnoteRef/>
      </w:r>
      <w:r w:rsidRPr="007B2884">
        <w:rPr>
          <w:szCs w:val="18"/>
        </w:rPr>
        <w:t xml:space="preserve"> </w:t>
      </w:r>
      <w:r w:rsidRPr="007B2884">
        <w:rPr>
          <w:szCs w:val="18"/>
          <w:lang w:val="en-US"/>
        </w:rPr>
        <w:tab/>
      </w:r>
      <w:proofErr w:type="spellStart"/>
      <w:proofErr w:type="gramStart"/>
      <w:r w:rsidRPr="007B2884">
        <w:rPr>
          <w:szCs w:val="18"/>
          <w:lang w:val="en-US"/>
        </w:rPr>
        <w:t>Lautenbach</w:t>
      </w:r>
      <w:proofErr w:type="spellEnd"/>
      <w:r w:rsidRPr="007B2884">
        <w:rPr>
          <w:szCs w:val="18"/>
          <w:lang w:val="en-US"/>
        </w:rPr>
        <w:t xml:space="preserve"> et al. (2012) «Spatial and temporal trends of global pollination benefit».</w:t>
      </w:r>
      <w:proofErr w:type="gramEnd"/>
      <w:r w:rsidRPr="007B2884">
        <w:rPr>
          <w:szCs w:val="18"/>
          <w:lang w:val="en-US"/>
        </w:rPr>
        <w:t xml:space="preserve"> </w:t>
      </w:r>
      <w:proofErr w:type="spellStart"/>
      <w:r w:rsidRPr="007B2884">
        <w:rPr>
          <w:szCs w:val="18"/>
          <w:lang w:val="en-US"/>
        </w:rPr>
        <w:t>PLoS</w:t>
      </w:r>
      <w:proofErr w:type="spellEnd"/>
      <w:r w:rsidRPr="007B2884">
        <w:rPr>
          <w:szCs w:val="18"/>
          <w:lang w:val="en-US"/>
        </w:rPr>
        <w:t xml:space="preserve"> ONE 7: e35954.</w:t>
      </w:r>
    </w:p>
    <w:bookmarkEnd w:id="22"/>
  </w:footnote>
  <w:footnote w:id="39">
    <w:p w:rsidR="003841AD" w:rsidRPr="007B2884" w:rsidRDefault="003841AD" w:rsidP="007B2884">
      <w:pPr>
        <w:pStyle w:val="FootnoteText"/>
        <w:tabs>
          <w:tab w:val="clear" w:pos="1247"/>
          <w:tab w:val="clear" w:pos="1814"/>
          <w:tab w:val="clear" w:pos="2381"/>
          <w:tab w:val="clear" w:pos="2948"/>
          <w:tab w:val="clear" w:pos="3515"/>
        </w:tabs>
        <w:rPr>
          <w:szCs w:val="18"/>
          <w:lang w:val="en-US"/>
        </w:rPr>
      </w:pPr>
      <w:bookmarkStart w:id="24" w:name="_DV_C1082"/>
      <w:r w:rsidRPr="007B2884">
        <w:rPr>
          <w:rStyle w:val="FootnoteReference"/>
          <w:sz w:val="18"/>
        </w:rPr>
        <w:footnoteRef/>
      </w:r>
      <w:r w:rsidRPr="007B2884">
        <w:rPr>
          <w:szCs w:val="18"/>
        </w:rPr>
        <w:t xml:space="preserve"> </w:t>
      </w:r>
      <w:r w:rsidRPr="007B2884">
        <w:rPr>
          <w:szCs w:val="18"/>
          <w:lang w:val="en-US"/>
        </w:rPr>
        <w:tab/>
      </w:r>
      <w:proofErr w:type="spellStart"/>
      <w:r w:rsidRPr="007B2884">
        <w:rPr>
          <w:szCs w:val="18"/>
          <w:lang w:val="fr-FR"/>
        </w:rPr>
        <w:t>Aizen</w:t>
      </w:r>
      <w:proofErr w:type="spellEnd"/>
      <w:r w:rsidRPr="007B2884">
        <w:rPr>
          <w:szCs w:val="18"/>
          <w:lang w:val="fr-FR"/>
        </w:rPr>
        <w:t xml:space="preserve"> et al. </w:t>
      </w:r>
      <w:proofErr w:type="gramStart"/>
      <w:r w:rsidRPr="007B2884">
        <w:rPr>
          <w:szCs w:val="18"/>
        </w:rPr>
        <w:t xml:space="preserve">(2009) </w:t>
      </w:r>
      <w:r w:rsidRPr="007B2884">
        <w:rPr>
          <w:szCs w:val="18"/>
          <w:lang w:val="en-US"/>
        </w:rPr>
        <w:t>«</w:t>
      </w:r>
      <w:r w:rsidRPr="007B2884">
        <w:rPr>
          <w:szCs w:val="18"/>
        </w:rPr>
        <w:t>How much does agriculture depend on pollinators?</w:t>
      </w:r>
      <w:proofErr w:type="gramEnd"/>
      <w:r w:rsidRPr="007B2884">
        <w:rPr>
          <w:szCs w:val="18"/>
        </w:rPr>
        <w:t xml:space="preserve"> </w:t>
      </w:r>
      <w:proofErr w:type="gramStart"/>
      <w:r w:rsidRPr="007B2884">
        <w:rPr>
          <w:szCs w:val="18"/>
        </w:rPr>
        <w:t>Lessons from long-term trends in crop production</w:t>
      </w:r>
      <w:r w:rsidRPr="007B2884">
        <w:rPr>
          <w:szCs w:val="18"/>
          <w:lang w:val="en-US"/>
        </w:rPr>
        <w:t>»</w:t>
      </w:r>
      <w:r w:rsidRPr="007B2884">
        <w:rPr>
          <w:szCs w:val="18"/>
        </w:rPr>
        <w:t xml:space="preserve"> </w:t>
      </w:r>
      <w:r w:rsidRPr="007B2884">
        <w:rPr>
          <w:i/>
          <w:szCs w:val="18"/>
        </w:rPr>
        <w:t>Annals of Botany</w:t>
      </w:r>
      <w:r w:rsidRPr="007B2884">
        <w:rPr>
          <w:szCs w:val="18"/>
        </w:rPr>
        <w:t xml:space="preserve"> 103: 15791–588.</w:t>
      </w:r>
      <w:proofErr w:type="gramEnd"/>
    </w:p>
    <w:bookmarkEnd w:id="24"/>
  </w:footnote>
  <w:footnote w:id="40">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25" w:name="_DV_C1092"/>
      <w:r w:rsidRPr="007B2884">
        <w:rPr>
          <w:rStyle w:val="FootnoteReference"/>
          <w:sz w:val="18"/>
        </w:rPr>
        <w:footnoteRef/>
      </w:r>
      <w:r w:rsidRPr="007B2884">
        <w:rPr>
          <w:szCs w:val="18"/>
          <w:lang w:val="ru-RU"/>
        </w:rPr>
        <w:t xml:space="preserve"> </w:t>
      </w:r>
      <w:r w:rsidRPr="007B2884">
        <w:rPr>
          <w:szCs w:val="18"/>
          <w:lang w:val="ru-RU"/>
        </w:rPr>
        <w:tab/>
        <w:t>Разделение колоний производится путем переноса части рабочих пчел из сильной колонии и добавления новой матки, выращенной в любом другом месте, чтобы образовать новую колонию; эта мера сопряжена с соответствующими экономическими затратами.</w:t>
      </w:r>
    </w:p>
    <w:bookmarkEnd w:id="25"/>
  </w:footnote>
  <w:footnote w:id="41">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Данные из стран, входивших в состав бывшего Советского Союза, бывшей Югославии или бывшей Чехословакии, были объединены.</w:t>
      </w:r>
    </w:p>
  </w:footnote>
  <w:footnote w:id="42">
    <w:p w:rsidR="003841AD" w:rsidRPr="003841AD" w:rsidRDefault="003841AD" w:rsidP="007B2884">
      <w:pPr>
        <w:pStyle w:val="FootnoteText"/>
        <w:tabs>
          <w:tab w:val="clear" w:pos="1247"/>
          <w:tab w:val="clear" w:pos="1814"/>
          <w:tab w:val="clear" w:pos="2381"/>
          <w:tab w:val="clear" w:pos="2948"/>
          <w:tab w:val="clear" w:pos="3515"/>
        </w:tabs>
        <w:rPr>
          <w:szCs w:val="18"/>
          <w:lang w:val="ru-RU"/>
        </w:rPr>
      </w:pPr>
      <w:bookmarkStart w:id="28" w:name="_DV_C1152"/>
      <w:r w:rsidRPr="007B2884">
        <w:rPr>
          <w:rStyle w:val="FootnoteReference"/>
          <w:sz w:val="18"/>
        </w:rPr>
        <w:footnoteRef/>
      </w:r>
      <w:r w:rsidRPr="007B2884">
        <w:rPr>
          <w:szCs w:val="18"/>
        </w:rPr>
        <w:t xml:space="preserve"> </w:t>
      </w:r>
      <w:r w:rsidRPr="003841AD">
        <w:rPr>
          <w:szCs w:val="18"/>
          <w:lang w:val="en-US"/>
        </w:rPr>
        <w:tab/>
      </w:r>
      <w:r w:rsidRPr="007B2884">
        <w:rPr>
          <w:szCs w:val="18"/>
          <w:lang w:val="fr-FR"/>
        </w:rPr>
        <w:t xml:space="preserve">Klein et al. </w:t>
      </w:r>
      <w:proofErr w:type="gramStart"/>
      <w:r w:rsidRPr="007B2884">
        <w:rPr>
          <w:szCs w:val="18"/>
        </w:rPr>
        <w:t xml:space="preserve">(2007). </w:t>
      </w:r>
      <w:r w:rsidRPr="007B2884">
        <w:rPr>
          <w:szCs w:val="18"/>
          <w:lang w:val="en-US"/>
        </w:rPr>
        <w:t>«</w:t>
      </w:r>
      <w:r w:rsidRPr="007B2884">
        <w:rPr>
          <w:szCs w:val="18"/>
        </w:rPr>
        <w:t>Importance of pollinators in changing landscapes for world crops</w:t>
      </w:r>
      <w:r w:rsidRPr="007B2884">
        <w:rPr>
          <w:szCs w:val="18"/>
          <w:lang w:val="en-US"/>
        </w:rPr>
        <w:t>»</w:t>
      </w:r>
      <w:r w:rsidRPr="007B2884">
        <w:rPr>
          <w:szCs w:val="18"/>
        </w:rPr>
        <w:t>.</w:t>
      </w:r>
      <w:proofErr w:type="gramEnd"/>
      <w:r w:rsidRPr="007B2884">
        <w:rPr>
          <w:szCs w:val="18"/>
        </w:rPr>
        <w:t xml:space="preserve"> </w:t>
      </w:r>
      <w:r w:rsidRPr="007B2884">
        <w:rPr>
          <w:i/>
          <w:szCs w:val="18"/>
        </w:rPr>
        <w:t>Proceedings</w:t>
      </w:r>
      <w:r w:rsidRPr="003841AD">
        <w:rPr>
          <w:i/>
          <w:szCs w:val="18"/>
          <w:lang w:val="ru-RU"/>
        </w:rPr>
        <w:t xml:space="preserve"> </w:t>
      </w:r>
      <w:r w:rsidRPr="007B2884">
        <w:rPr>
          <w:i/>
          <w:szCs w:val="18"/>
        </w:rPr>
        <w:t>of</w:t>
      </w:r>
      <w:r w:rsidRPr="003841AD">
        <w:rPr>
          <w:i/>
          <w:szCs w:val="18"/>
          <w:lang w:val="ru-RU"/>
        </w:rPr>
        <w:t xml:space="preserve"> </w:t>
      </w:r>
      <w:r w:rsidRPr="007B2884">
        <w:rPr>
          <w:i/>
          <w:szCs w:val="18"/>
        </w:rPr>
        <w:t>the</w:t>
      </w:r>
      <w:r w:rsidRPr="003841AD">
        <w:rPr>
          <w:i/>
          <w:szCs w:val="18"/>
          <w:lang w:val="ru-RU"/>
        </w:rPr>
        <w:t xml:space="preserve"> </w:t>
      </w:r>
      <w:r w:rsidRPr="007B2884">
        <w:rPr>
          <w:i/>
          <w:szCs w:val="18"/>
        </w:rPr>
        <w:t>Royal</w:t>
      </w:r>
      <w:r w:rsidRPr="003841AD">
        <w:rPr>
          <w:i/>
          <w:szCs w:val="18"/>
          <w:lang w:val="ru-RU"/>
        </w:rPr>
        <w:t xml:space="preserve"> </w:t>
      </w:r>
      <w:r w:rsidRPr="007B2884">
        <w:rPr>
          <w:i/>
          <w:szCs w:val="18"/>
        </w:rPr>
        <w:t>Society</w:t>
      </w:r>
      <w:r w:rsidRPr="003841AD">
        <w:rPr>
          <w:i/>
          <w:szCs w:val="18"/>
          <w:lang w:val="ru-RU"/>
        </w:rPr>
        <w:t xml:space="preserve"> </w:t>
      </w:r>
      <w:r w:rsidRPr="007B2884">
        <w:rPr>
          <w:i/>
          <w:szCs w:val="18"/>
        </w:rPr>
        <w:t>B</w:t>
      </w:r>
      <w:r w:rsidRPr="003841AD">
        <w:rPr>
          <w:szCs w:val="18"/>
          <w:lang w:val="ru-RU"/>
        </w:rPr>
        <w:t xml:space="preserve"> 274:303-313.</w:t>
      </w:r>
    </w:p>
    <w:bookmarkEnd w:id="28"/>
  </w:footnote>
  <w:footnote w:id="43">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30" w:name="_DV_C1171"/>
      <w:r w:rsidRPr="007B2884">
        <w:rPr>
          <w:rStyle w:val="FootnoteReference"/>
          <w:sz w:val="18"/>
        </w:rPr>
        <w:footnoteRef/>
      </w:r>
      <w:r w:rsidRPr="007B2884">
        <w:rPr>
          <w:szCs w:val="18"/>
          <w:lang w:val="ru-RU"/>
        </w:rPr>
        <w:t xml:space="preserve"> </w:t>
      </w:r>
      <w:r w:rsidRPr="007B2884">
        <w:rPr>
          <w:szCs w:val="18"/>
          <w:lang w:val="ru-RU"/>
        </w:rPr>
        <w:tab/>
        <w:t>В этой оценке используется научно-технический подход к риску, в рамках которого под риском понимается вероятность конкретного ощутимого вреда или воздействия.</w:t>
      </w:r>
    </w:p>
    <w:bookmarkEnd w:id="30"/>
  </w:footnote>
  <w:footnote w:id="44">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33" w:name="_DV_C1258"/>
      <w:r w:rsidRPr="007B2884">
        <w:rPr>
          <w:rStyle w:val="FootnoteReference"/>
          <w:sz w:val="18"/>
        </w:rPr>
        <w:footnoteRef/>
      </w:r>
      <w:r w:rsidRPr="007B2884">
        <w:rPr>
          <w:szCs w:val="18"/>
        </w:rPr>
        <w:t xml:space="preserve"> </w:t>
      </w:r>
      <w:r w:rsidRPr="007B2884">
        <w:rPr>
          <w:szCs w:val="18"/>
          <w:lang w:val="en-US"/>
        </w:rPr>
        <w:tab/>
      </w:r>
      <w:r w:rsidRPr="007B2884">
        <w:rPr>
          <w:szCs w:val="18"/>
        </w:rPr>
        <w:t xml:space="preserve">EFSA (2013) </w:t>
      </w:r>
      <w:r w:rsidRPr="007B2884">
        <w:rPr>
          <w:szCs w:val="18"/>
          <w:lang w:val="en-US"/>
        </w:rPr>
        <w:t>«</w:t>
      </w:r>
      <w:r w:rsidRPr="007B2884">
        <w:rPr>
          <w:szCs w:val="18"/>
        </w:rPr>
        <w:t>Guidance on the risk assessment of plant protection products on bees (</w:t>
      </w:r>
      <w:proofErr w:type="spellStart"/>
      <w:r w:rsidRPr="007B2884">
        <w:rPr>
          <w:i/>
          <w:szCs w:val="18"/>
        </w:rPr>
        <w:t>Apis</w:t>
      </w:r>
      <w:proofErr w:type="spellEnd"/>
      <w:r w:rsidRPr="007B2884">
        <w:rPr>
          <w:i/>
          <w:szCs w:val="18"/>
        </w:rPr>
        <w:t xml:space="preserve"> </w:t>
      </w:r>
      <w:proofErr w:type="spellStart"/>
      <w:r w:rsidRPr="007B2884">
        <w:rPr>
          <w:i/>
          <w:szCs w:val="18"/>
        </w:rPr>
        <w:t>mellifera</w:t>
      </w:r>
      <w:proofErr w:type="spellEnd"/>
      <w:r w:rsidRPr="007B2884">
        <w:rPr>
          <w:szCs w:val="18"/>
        </w:rPr>
        <w:t xml:space="preserve">, </w:t>
      </w:r>
      <w:proofErr w:type="spellStart"/>
      <w:r w:rsidRPr="007B2884">
        <w:rPr>
          <w:i/>
          <w:szCs w:val="18"/>
        </w:rPr>
        <w:t>Bombus</w:t>
      </w:r>
      <w:proofErr w:type="spellEnd"/>
      <w:r w:rsidRPr="007B2884">
        <w:rPr>
          <w:szCs w:val="18"/>
        </w:rPr>
        <w:t xml:space="preserve"> spp. and solitary bees</w:t>
      </w:r>
      <w:proofErr w:type="gramStart"/>
      <w:r w:rsidRPr="007B2884">
        <w:rPr>
          <w:szCs w:val="18"/>
        </w:rPr>
        <w:t>)</w:t>
      </w:r>
      <w:r w:rsidRPr="007B2884">
        <w:rPr>
          <w:szCs w:val="18"/>
          <w:lang w:val="en-US"/>
        </w:rPr>
        <w:t>»</w:t>
      </w:r>
      <w:proofErr w:type="gramEnd"/>
      <w:r w:rsidRPr="007B2884">
        <w:rPr>
          <w:szCs w:val="18"/>
        </w:rPr>
        <w:t xml:space="preserve">. </w:t>
      </w:r>
      <w:proofErr w:type="gramStart"/>
      <w:r w:rsidRPr="007B2884">
        <w:rPr>
          <w:i/>
          <w:szCs w:val="18"/>
        </w:rPr>
        <w:t>EFSA Journal</w:t>
      </w:r>
      <w:r w:rsidRPr="007B2884">
        <w:rPr>
          <w:szCs w:val="18"/>
        </w:rPr>
        <w:t xml:space="preserve"> 11: 3295; USEPA (2014) </w:t>
      </w:r>
      <w:r w:rsidRPr="007B2884">
        <w:rPr>
          <w:szCs w:val="18"/>
          <w:lang w:val="en-US"/>
        </w:rPr>
        <w:t>«</w:t>
      </w:r>
      <w:r w:rsidRPr="007B2884">
        <w:rPr>
          <w:szCs w:val="18"/>
        </w:rPr>
        <w:t>Guidance for Assessing Pesticide Risks to Bees</w:t>
      </w:r>
      <w:r w:rsidRPr="007B2884">
        <w:rPr>
          <w:szCs w:val="18"/>
          <w:lang w:val="en-US"/>
        </w:rPr>
        <w:t>»</w:t>
      </w:r>
      <w:r w:rsidRPr="007B2884">
        <w:rPr>
          <w:szCs w:val="18"/>
        </w:rPr>
        <w:t>.</w:t>
      </w:r>
      <w:proofErr w:type="gramEnd"/>
      <w:r w:rsidRPr="007B2884">
        <w:rPr>
          <w:szCs w:val="18"/>
        </w:rPr>
        <w:t xml:space="preserve"> </w:t>
      </w:r>
      <w:r w:rsidRPr="007B2884">
        <w:rPr>
          <w:i/>
          <w:szCs w:val="18"/>
        </w:rPr>
        <w:t>United</w:t>
      </w:r>
      <w:r w:rsidRPr="007B2884">
        <w:rPr>
          <w:i/>
          <w:szCs w:val="18"/>
          <w:lang w:val="en-US"/>
        </w:rPr>
        <w:t xml:space="preserve"> </w:t>
      </w:r>
      <w:r w:rsidRPr="007B2884">
        <w:rPr>
          <w:i/>
          <w:szCs w:val="18"/>
        </w:rPr>
        <w:t>States</w:t>
      </w:r>
      <w:r w:rsidRPr="007B2884">
        <w:rPr>
          <w:i/>
          <w:szCs w:val="18"/>
          <w:lang w:val="en-US"/>
        </w:rPr>
        <w:t xml:space="preserve"> </w:t>
      </w:r>
      <w:r w:rsidRPr="007B2884">
        <w:rPr>
          <w:i/>
          <w:szCs w:val="18"/>
        </w:rPr>
        <w:t>Environmental</w:t>
      </w:r>
      <w:r w:rsidRPr="007B2884">
        <w:rPr>
          <w:i/>
          <w:szCs w:val="18"/>
          <w:lang w:val="en-US"/>
        </w:rPr>
        <w:t xml:space="preserve"> </w:t>
      </w:r>
      <w:r w:rsidRPr="007B2884">
        <w:rPr>
          <w:i/>
          <w:szCs w:val="18"/>
        </w:rPr>
        <w:t>Protection</w:t>
      </w:r>
      <w:r w:rsidRPr="007B2884">
        <w:rPr>
          <w:i/>
          <w:szCs w:val="18"/>
          <w:lang w:val="en-US"/>
        </w:rPr>
        <w:t xml:space="preserve"> </w:t>
      </w:r>
      <w:r w:rsidRPr="007B2884">
        <w:rPr>
          <w:i/>
          <w:szCs w:val="18"/>
        </w:rPr>
        <w:t>Agency</w:t>
      </w:r>
      <w:r w:rsidRPr="007B2884">
        <w:rPr>
          <w:i/>
          <w:szCs w:val="18"/>
          <w:lang w:val="en-US"/>
        </w:rPr>
        <w:t>.</w:t>
      </w:r>
    </w:p>
    <w:bookmarkEnd w:id="33"/>
  </w:footnote>
  <w:footnote w:id="45">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rPr>
        <w:t xml:space="preserve"> </w:t>
      </w:r>
      <w:r w:rsidRPr="003841AD">
        <w:rPr>
          <w:szCs w:val="18"/>
          <w:lang w:val="en-US"/>
        </w:rPr>
        <w:tab/>
      </w:r>
      <w:proofErr w:type="spellStart"/>
      <w:proofErr w:type="gramStart"/>
      <w:r w:rsidRPr="007B2884">
        <w:rPr>
          <w:szCs w:val="18"/>
        </w:rPr>
        <w:t>Rundlöf</w:t>
      </w:r>
      <w:proofErr w:type="spellEnd"/>
      <w:r w:rsidRPr="007B2884">
        <w:rPr>
          <w:szCs w:val="18"/>
        </w:rPr>
        <w:t xml:space="preserve"> et al., 2015.</w:t>
      </w:r>
      <w:proofErr w:type="gramEnd"/>
      <w:r w:rsidRPr="007B2884">
        <w:rPr>
          <w:szCs w:val="18"/>
        </w:rPr>
        <w:t xml:space="preserve"> Seed coating with a neonicotinoid insecticide negatively affects wild bees. Nature</w:t>
      </w:r>
      <w:r w:rsidRPr="007B2884">
        <w:rPr>
          <w:szCs w:val="18"/>
          <w:lang w:val="ru-RU"/>
        </w:rPr>
        <w:t xml:space="preserve"> 521:77-80 </w:t>
      </w:r>
      <w:proofErr w:type="spellStart"/>
      <w:r w:rsidRPr="007B2884">
        <w:rPr>
          <w:szCs w:val="18"/>
        </w:rPr>
        <w:t>doi</w:t>
      </w:r>
      <w:proofErr w:type="spellEnd"/>
      <w:proofErr w:type="gramStart"/>
      <w:r w:rsidRPr="007B2884">
        <w:rPr>
          <w:szCs w:val="18"/>
          <w:lang w:val="ru-RU"/>
        </w:rPr>
        <w:t>:10.1038</w:t>
      </w:r>
      <w:proofErr w:type="gramEnd"/>
      <w:r w:rsidRPr="007B2884">
        <w:rPr>
          <w:szCs w:val="18"/>
          <w:lang w:val="ru-RU"/>
        </w:rPr>
        <w:t>/</w:t>
      </w:r>
      <w:r w:rsidRPr="007B2884">
        <w:rPr>
          <w:szCs w:val="18"/>
        </w:rPr>
        <w:t>nature</w:t>
      </w:r>
      <w:r w:rsidRPr="007B2884">
        <w:rPr>
          <w:szCs w:val="18"/>
          <w:lang w:val="ru-RU"/>
        </w:rPr>
        <w:t>14420.</w:t>
      </w:r>
    </w:p>
  </w:footnote>
  <w:footnote w:id="46">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37" w:name="_DV_C1369"/>
      <w:r w:rsidRPr="007B2884">
        <w:rPr>
          <w:rStyle w:val="FootnoteReference"/>
          <w:sz w:val="18"/>
        </w:rPr>
        <w:footnoteRef/>
      </w:r>
      <w:r w:rsidRPr="007B2884">
        <w:rPr>
          <w:szCs w:val="18"/>
          <w:lang w:val="ru-RU"/>
        </w:rPr>
        <w:t xml:space="preserve"> </w:t>
      </w:r>
      <w:r w:rsidRPr="007B2884">
        <w:rPr>
          <w:szCs w:val="18"/>
          <w:lang w:val="ru-RU"/>
        </w:rPr>
        <w:tab/>
        <w:t>Как представлено в процессе сценария для пятого доклада об оценке Межправительственной группы экспертов по изменению климата (</w:t>
      </w:r>
      <w:r>
        <w:fldChar w:fldCharType="begin"/>
      </w:r>
      <w:r w:rsidRPr="003841AD">
        <w:rPr>
          <w:lang w:val="ru-RU"/>
        </w:rPr>
        <w:instrText xml:space="preserve"> </w:instrText>
      </w:r>
      <w:r>
        <w:instrText>HYPERLINK</w:instrText>
      </w:r>
      <w:r w:rsidRPr="003841AD">
        <w:rPr>
          <w:lang w:val="ru-RU"/>
        </w:rPr>
        <w:instrText xml:space="preserve"> "</w:instrText>
      </w:r>
      <w:r>
        <w:instrText>http</w:instrText>
      </w:r>
      <w:r w:rsidRPr="003841AD">
        <w:rPr>
          <w:lang w:val="ru-RU"/>
        </w:rPr>
        <w:instrText>://</w:instrText>
      </w:r>
      <w:r>
        <w:instrText>sedac</w:instrText>
      </w:r>
      <w:r w:rsidRPr="003841AD">
        <w:rPr>
          <w:lang w:val="ru-RU"/>
        </w:rPr>
        <w:instrText>.</w:instrText>
      </w:r>
      <w:r>
        <w:instrText>ipcc</w:instrText>
      </w:r>
      <w:r w:rsidRPr="003841AD">
        <w:rPr>
          <w:lang w:val="ru-RU"/>
        </w:rPr>
        <w:instrText>-</w:instrText>
      </w:r>
      <w:r>
        <w:instrText>data</w:instrText>
      </w:r>
      <w:r w:rsidRPr="003841AD">
        <w:rPr>
          <w:lang w:val="ru-RU"/>
        </w:rPr>
        <w:instrText>.</w:instrText>
      </w:r>
      <w:r>
        <w:instrText>org</w:instrText>
      </w:r>
      <w:r w:rsidRPr="003841AD">
        <w:rPr>
          <w:lang w:val="ru-RU"/>
        </w:rPr>
        <w:instrText>/</w:instrText>
      </w:r>
      <w:r>
        <w:instrText>ddc</w:instrText>
      </w:r>
      <w:r w:rsidRPr="003841AD">
        <w:rPr>
          <w:lang w:val="ru-RU"/>
        </w:rPr>
        <w:instrText>/</w:instrText>
      </w:r>
      <w:r>
        <w:instrText>ar</w:instrText>
      </w:r>
      <w:r w:rsidRPr="003841AD">
        <w:rPr>
          <w:lang w:val="ru-RU"/>
        </w:rPr>
        <w:instrText>5_</w:instrText>
      </w:r>
      <w:r>
        <w:instrText>scenario</w:instrText>
      </w:r>
      <w:r w:rsidRPr="003841AD">
        <w:rPr>
          <w:lang w:val="ru-RU"/>
        </w:rPr>
        <w:instrText>_</w:instrText>
      </w:r>
      <w:r>
        <w:instrText>process</w:instrText>
      </w:r>
      <w:r w:rsidRPr="003841AD">
        <w:rPr>
          <w:lang w:val="ru-RU"/>
        </w:rPr>
        <w:instrText>/</w:instrText>
      </w:r>
      <w:r>
        <w:instrText>RCPs</w:instrText>
      </w:r>
      <w:r w:rsidRPr="003841AD">
        <w:rPr>
          <w:lang w:val="ru-RU"/>
        </w:rPr>
        <w:instrText>.</w:instrText>
      </w:r>
      <w:r>
        <w:instrText>html</w:instrText>
      </w:r>
      <w:r w:rsidRPr="003841AD">
        <w:rPr>
          <w:lang w:val="ru-RU"/>
        </w:rPr>
        <w:instrText xml:space="preserve">" </w:instrText>
      </w:r>
      <w:r>
        <w:fldChar w:fldCharType="separate"/>
      </w:r>
      <w:r w:rsidRPr="007B2884">
        <w:rPr>
          <w:rStyle w:val="Hyperlink"/>
          <w:rFonts w:eastAsia="MS Mincho"/>
          <w:sz w:val="18"/>
          <w:szCs w:val="18"/>
        </w:rPr>
        <w:t>http</w:t>
      </w:r>
      <w:r w:rsidRPr="007B2884">
        <w:rPr>
          <w:rStyle w:val="Hyperlink"/>
          <w:rFonts w:eastAsia="MS Mincho"/>
          <w:sz w:val="18"/>
          <w:szCs w:val="18"/>
          <w:lang w:val="ru-RU"/>
        </w:rPr>
        <w:t>://</w:t>
      </w:r>
      <w:proofErr w:type="spellStart"/>
      <w:r w:rsidRPr="007B2884">
        <w:rPr>
          <w:rStyle w:val="Hyperlink"/>
          <w:rFonts w:eastAsia="MS Mincho"/>
          <w:sz w:val="18"/>
          <w:szCs w:val="18"/>
        </w:rPr>
        <w:t>sedac</w:t>
      </w:r>
      <w:proofErr w:type="spellEnd"/>
      <w:r w:rsidRPr="007B2884">
        <w:rPr>
          <w:rStyle w:val="Hyperlink"/>
          <w:rFonts w:eastAsia="MS Mincho"/>
          <w:sz w:val="18"/>
          <w:szCs w:val="18"/>
          <w:lang w:val="ru-RU"/>
        </w:rPr>
        <w:t>.</w:t>
      </w:r>
      <w:proofErr w:type="spellStart"/>
      <w:r w:rsidRPr="007B2884">
        <w:rPr>
          <w:rStyle w:val="Hyperlink"/>
          <w:rFonts w:eastAsia="MS Mincho"/>
          <w:sz w:val="18"/>
          <w:szCs w:val="18"/>
        </w:rPr>
        <w:t>ipcc</w:t>
      </w:r>
      <w:proofErr w:type="spellEnd"/>
      <w:r w:rsidRPr="007B2884">
        <w:rPr>
          <w:rStyle w:val="Hyperlink"/>
          <w:rFonts w:eastAsia="MS Mincho"/>
          <w:sz w:val="18"/>
          <w:szCs w:val="18"/>
          <w:lang w:val="ru-RU"/>
        </w:rPr>
        <w:t>-</w:t>
      </w:r>
      <w:r w:rsidRPr="007B2884">
        <w:rPr>
          <w:rStyle w:val="Hyperlink"/>
          <w:rFonts w:eastAsia="MS Mincho"/>
          <w:sz w:val="18"/>
          <w:szCs w:val="18"/>
        </w:rPr>
        <w:t>data</w:t>
      </w:r>
      <w:r w:rsidRPr="007B2884">
        <w:rPr>
          <w:rStyle w:val="Hyperlink"/>
          <w:rFonts w:eastAsia="MS Mincho"/>
          <w:sz w:val="18"/>
          <w:szCs w:val="18"/>
          <w:lang w:val="ru-RU"/>
        </w:rPr>
        <w:t>.</w:t>
      </w:r>
      <w:proofErr w:type="spellStart"/>
      <w:r w:rsidRPr="007B2884">
        <w:rPr>
          <w:rStyle w:val="Hyperlink"/>
          <w:rFonts w:eastAsia="MS Mincho"/>
          <w:sz w:val="18"/>
          <w:szCs w:val="18"/>
        </w:rPr>
        <w:t>org</w:t>
      </w:r>
      <w:proofErr w:type="spellEnd"/>
      <w:r w:rsidRPr="007B2884">
        <w:rPr>
          <w:rStyle w:val="Hyperlink"/>
          <w:rFonts w:eastAsia="MS Mincho"/>
          <w:sz w:val="18"/>
          <w:szCs w:val="18"/>
          <w:lang w:val="ru-RU"/>
        </w:rPr>
        <w:t>/</w:t>
      </w:r>
      <w:proofErr w:type="spellStart"/>
      <w:r w:rsidRPr="007B2884">
        <w:rPr>
          <w:rStyle w:val="Hyperlink"/>
          <w:rFonts w:eastAsia="MS Mincho"/>
          <w:sz w:val="18"/>
          <w:szCs w:val="18"/>
        </w:rPr>
        <w:t>ddc</w:t>
      </w:r>
      <w:proofErr w:type="spellEnd"/>
      <w:r w:rsidRPr="007B2884">
        <w:rPr>
          <w:rStyle w:val="Hyperlink"/>
          <w:rFonts w:eastAsia="MS Mincho"/>
          <w:sz w:val="18"/>
          <w:szCs w:val="18"/>
          <w:lang w:val="ru-RU"/>
        </w:rPr>
        <w:t>/</w:t>
      </w:r>
      <w:proofErr w:type="spellStart"/>
      <w:r w:rsidRPr="007B2884">
        <w:rPr>
          <w:rStyle w:val="Hyperlink"/>
          <w:rFonts w:eastAsia="MS Mincho"/>
          <w:sz w:val="18"/>
          <w:szCs w:val="18"/>
        </w:rPr>
        <w:t>ar</w:t>
      </w:r>
      <w:proofErr w:type="spellEnd"/>
      <w:r w:rsidRPr="007B2884">
        <w:rPr>
          <w:rStyle w:val="Hyperlink"/>
          <w:rFonts w:eastAsia="MS Mincho"/>
          <w:sz w:val="18"/>
          <w:szCs w:val="18"/>
          <w:lang w:val="ru-RU"/>
        </w:rPr>
        <w:t>5_</w:t>
      </w:r>
      <w:r w:rsidRPr="007B2884">
        <w:rPr>
          <w:rStyle w:val="Hyperlink"/>
          <w:rFonts w:eastAsia="MS Mincho"/>
          <w:sz w:val="18"/>
          <w:szCs w:val="18"/>
        </w:rPr>
        <w:t>scenario</w:t>
      </w:r>
      <w:r w:rsidRPr="007B2884">
        <w:rPr>
          <w:rStyle w:val="Hyperlink"/>
          <w:rFonts w:eastAsia="MS Mincho"/>
          <w:sz w:val="18"/>
          <w:szCs w:val="18"/>
          <w:lang w:val="ru-RU"/>
        </w:rPr>
        <w:t>_</w:t>
      </w:r>
      <w:proofErr w:type="spellStart"/>
      <w:r w:rsidRPr="007B2884">
        <w:rPr>
          <w:rStyle w:val="Hyperlink"/>
          <w:rFonts w:eastAsia="MS Mincho"/>
          <w:sz w:val="18"/>
          <w:szCs w:val="18"/>
        </w:rPr>
        <w:t>process</w:t>
      </w:r>
      <w:proofErr w:type="spellEnd"/>
      <w:r w:rsidRPr="007B2884">
        <w:rPr>
          <w:rStyle w:val="Hyperlink"/>
          <w:rFonts w:eastAsia="MS Mincho"/>
          <w:sz w:val="18"/>
          <w:szCs w:val="18"/>
          <w:lang w:val="ru-RU"/>
        </w:rPr>
        <w:t>/</w:t>
      </w:r>
      <w:proofErr w:type="spellStart"/>
      <w:r w:rsidRPr="007B2884">
        <w:rPr>
          <w:rStyle w:val="Hyperlink"/>
          <w:rFonts w:eastAsia="MS Mincho"/>
          <w:sz w:val="18"/>
          <w:szCs w:val="18"/>
        </w:rPr>
        <w:t>RCPs</w:t>
      </w:r>
      <w:proofErr w:type="spellEnd"/>
      <w:r w:rsidRPr="007B2884">
        <w:rPr>
          <w:rStyle w:val="Hyperlink"/>
          <w:rFonts w:eastAsia="MS Mincho"/>
          <w:sz w:val="18"/>
          <w:szCs w:val="18"/>
          <w:lang w:val="ru-RU"/>
        </w:rPr>
        <w:t>.</w:t>
      </w:r>
      <w:r w:rsidRPr="007B2884">
        <w:rPr>
          <w:rStyle w:val="Hyperlink"/>
          <w:rFonts w:eastAsia="MS Mincho"/>
          <w:sz w:val="18"/>
          <w:szCs w:val="18"/>
        </w:rPr>
        <w:t>html</w:t>
      </w:r>
      <w:r>
        <w:rPr>
          <w:rStyle w:val="Hyperlink"/>
          <w:rFonts w:eastAsia="MS Mincho"/>
          <w:sz w:val="18"/>
          <w:szCs w:val="18"/>
        </w:rPr>
        <w:fldChar w:fldCharType="end"/>
      </w:r>
      <w:r w:rsidRPr="007B2884">
        <w:rPr>
          <w:szCs w:val="18"/>
          <w:lang w:val="ru-RU"/>
        </w:rPr>
        <w:t>).</w:t>
      </w:r>
    </w:p>
    <w:bookmarkEnd w:id="37"/>
  </w:footnote>
  <w:footnote w:id="47">
    <w:p w:rsidR="003841AD" w:rsidRPr="007B2884" w:rsidRDefault="003841AD" w:rsidP="007B2884">
      <w:pPr>
        <w:pStyle w:val="FootnoteText"/>
        <w:tabs>
          <w:tab w:val="clear" w:pos="1247"/>
          <w:tab w:val="clear" w:pos="1814"/>
          <w:tab w:val="clear" w:pos="2381"/>
          <w:tab w:val="clear" w:pos="2948"/>
          <w:tab w:val="clear" w:pos="3515"/>
        </w:tabs>
        <w:rPr>
          <w:szCs w:val="18"/>
          <w:lang w:val="en-US"/>
        </w:rPr>
      </w:pPr>
      <w:bookmarkStart w:id="38" w:name="_DV_C1460"/>
      <w:r w:rsidRPr="007B2884">
        <w:rPr>
          <w:rStyle w:val="FootnoteReference"/>
          <w:sz w:val="18"/>
        </w:rPr>
        <w:footnoteRef/>
      </w:r>
      <w:r w:rsidRPr="007B2884">
        <w:rPr>
          <w:szCs w:val="18"/>
        </w:rPr>
        <w:t xml:space="preserve"> </w:t>
      </w:r>
      <w:r w:rsidRPr="007B2884">
        <w:rPr>
          <w:szCs w:val="18"/>
          <w:lang w:val="en-US"/>
        </w:rPr>
        <w:tab/>
      </w:r>
      <w:proofErr w:type="spellStart"/>
      <w:r w:rsidRPr="007B2884">
        <w:rPr>
          <w:szCs w:val="18"/>
        </w:rPr>
        <w:t>Díaz</w:t>
      </w:r>
      <w:proofErr w:type="spellEnd"/>
      <w:r w:rsidRPr="007B2884">
        <w:rPr>
          <w:szCs w:val="18"/>
        </w:rPr>
        <w:t xml:space="preserve"> et al. (2015) </w:t>
      </w:r>
      <w:r w:rsidRPr="007B2884">
        <w:rPr>
          <w:szCs w:val="18"/>
          <w:lang w:val="en-US"/>
        </w:rPr>
        <w:t>«</w:t>
      </w:r>
      <w:r w:rsidRPr="007B2884">
        <w:rPr>
          <w:szCs w:val="18"/>
        </w:rPr>
        <w:t>The IPBES Conceptual Framework - connecting nature and people</w:t>
      </w:r>
      <w:r w:rsidRPr="007B2884">
        <w:rPr>
          <w:szCs w:val="18"/>
          <w:lang w:val="en-US"/>
        </w:rPr>
        <w:t>»</w:t>
      </w:r>
      <w:r w:rsidRPr="007B2884">
        <w:rPr>
          <w:szCs w:val="18"/>
        </w:rPr>
        <w:t xml:space="preserve"> </w:t>
      </w:r>
      <w:r w:rsidRPr="007B2884">
        <w:rPr>
          <w:i/>
          <w:szCs w:val="18"/>
        </w:rPr>
        <w:t xml:space="preserve">Current Opinion in Environmental Sustainability </w:t>
      </w:r>
      <w:r w:rsidRPr="007B2884">
        <w:rPr>
          <w:szCs w:val="18"/>
        </w:rPr>
        <w:t>14: 1–16.</w:t>
      </w:r>
    </w:p>
    <w:bookmarkEnd w:id="38"/>
  </w:footnote>
  <w:footnote w:id="48">
    <w:p w:rsidR="003841AD" w:rsidRPr="003841AD" w:rsidRDefault="003841AD" w:rsidP="007B2884">
      <w:pPr>
        <w:pStyle w:val="FootnoteText"/>
        <w:tabs>
          <w:tab w:val="clear" w:pos="1247"/>
          <w:tab w:val="clear" w:pos="1814"/>
          <w:tab w:val="clear" w:pos="2381"/>
          <w:tab w:val="clear" w:pos="2948"/>
          <w:tab w:val="clear" w:pos="3515"/>
        </w:tabs>
        <w:rPr>
          <w:szCs w:val="18"/>
          <w:lang w:val="en-US"/>
        </w:rPr>
      </w:pPr>
      <w:bookmarkStart w:id="40" w:name="_DV_C1490"/>
      <w:r w:rsidRPr="007B2884">
        <w:rPr>
          <w:rStyle w:val="FootnoteReference"/>
          <w:sz w:val="18"/>
        </w:rPr>
        <w:footnoteRef/>
      </w:r>
      <w:r w:rsidRPr="007B2884">
        <w:rPr>
          <w:szCs w:val="18"/>
        </w:rPr>
        <w:t xml:space="preserve"> </w:t>
      </w:r>
      <w:r w:rsidRPr="007B2884">
        <w:rPr>
          <w:szCs w:val="18"/>
          <w:lang w:val="en-US"/>
        </w:rPr>
        <w:tab/>
      </w:r>
      <w:r w:rsidRPr="007B2884">
        <w:rPr>
          <w:szCs w:val="18"/>
        </w:rPr>
        <w:t xml:space="preserve">Moss R.H. and Schneider S.H. (2000) </w:t>
      </w:r>
      <w:r w:rsidRPr="007B2884">
        <w:rPr>
          <w:szCs w:val="18"/>
          <w:lang w:val="en-US"/>
        </w:rPr>
        <w:t>«</w:t>
      </w:r>
      <w:r w:rsidRPr="007B2884">
        <w:rPr>
          <w:szCs w:val="18"/>
        </w:rPr>
        <w:t>Uncertainties in the IPCC TAR: Recommendations to lead authors for more consistent assessment and reporting</w:t>
      </w:r>
      <w:r w:rsidRPr="007B2884">
        <w:rPr>
          <w:szCs w:val="18"/>
          <w:lang w:val="en-US"/>
        </w:rPr>
        <w:t>»</w:t>
      </w:r>
      <w:r w:rsidRPr="007B2884">
        <w:rPr>
          <w:szCs w:val="18"/>
        </w:rPr>
        <w:t xml:space="preserve">, </w:t>
      </w:r>
      <w:r w:rsidRPr="007B2884">
        <w:rPr>
          <w:i/>
          <w:szCs w:val="18"/>
        </w:rPr>
        <w:t>Guidance Papers on the Cross Cutting Issues of the Third Assessment Report of the IPCC</w:t>
      </w:r>
      <w:r w:rsidRPr="007B2884">
        <w:rPr>
          <w:szCs w:val="18"/>
        </w:rPr>
        <w:t xml:space="preserve"> [eds. R. Pachauri, T. Taniguchi and K. Tanaka], World Meteorological Organization, Geneva, pp. 33-51.</w:t>
      </w:r>
    </w:p>
    <w:bookmarkEnd w:id="40"/>
  </w:footnote>
  <w:footnote w:id="49">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42" w:name="_DV_C1494"/>
      <w:r w:rsidRPr="007B2884">
        <w:rPr>
          <w:rStyle w:val="FootnoteReference"/>
          <w:sz w:val="18"/>
        </w:rPr>
        <w:footnoteRef/>
      </w:r>
      <w:r w:rsidRPr="007B2884">
        <w:rPr>
          <w:szCs w:val="18"/>
          <w:lang w:val="ru-RU"/>
        </w:rPr>
        <w:t xml:space="preserve"> </w:t>
      </w:r>
      <w:r w:rsidRPr="007B2884">
        <w:rPr>
          <w:szCs w:val="18"/>
          <w:lang w:val="ru-RU"/>
        </w:rPr>
        <w:tab/>
        <w:t>Статистический метод для объединения результатов различных исследований, цель которого состоит в выявлении закономерностей результатов исследований, в контексте множественных исследований среди этих результатов могут выявиться источники разногласия или другие соотношения.</w:t>
      </w:r>
    </w:p>
    <w:bookmarkEnd w:id="42"/>
  </w:footnote>
  <w:footnote w:id="50">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 xml:space="preserve">Решение </w:t>
      </w:r>
      <w:r w:rsidRPr="007B2884">
        <w:rPr>
          <w:szCs w:val="18"/>
          <w:lang w:val="en-US"/>
        </w:rPr>
        <w:t>X</w:t>
      </w:r>
      <w:r w:rsidRPr="007B2884">
        <w:rPr>
          <w:szCs w:val="18"/>
          <w:lang w:val="ru-RU"/>
        </w:rPr>
        <w:t xml:space="preserve">/2 Конференции Сторон Конвенции о биологическом разнообразии, приложение. Доступно на сайте </w:t>
      </w:r>
      <w:r w:rsidRPr="007B2884">
        <w:rPr>
          <w:szCs w:val="18"/>
          <w:lang w:val="fr-FR"/>
        </w:rPr>
        <w:t>www.cbd.int/sp/targets.</w:t>
      </w:r>
    </w:p>
  </w:footnote>
  <w:footnote w:id="51">
    <w:p w:rsidR="003841AD" w:rsidRPr="003841AD"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rPr>
        <w:t xml:space="preserve"> </w:t>
      </w:r>
      <w:r w:rsidRPr="007B2884">
        <w:rPr>
          <w:szCs w:val="18"/>
          <w:lang w:val="en-US"/>
        </w:rPr>
        <w:tab/>
      </w:r>
      <w:proofErr w:type="gramStart"/>
      <w:r w:rsidRPr="007B2884">
        <w:rPr>
          <w:szCs w:val="18"/>
        </w:rPr>
        <w:t>Pimentel</w:t>
      </w:r>
      <w:r w:rsidRPr="007B2884">
        <w:rPr>
          <w:szCs w:val="18"/>
          <w:lang w:val="en-US"/>
        </w:rPr>
        <w:t xml:space="preserve">, </w:t>
      </w:r>
      <w:r w:rsidRPr="007B2884">
        <w:rPr>
          <w:szCs w:val="18"/>
        </w:rPr>
        <w:t>D</w:t>
      </w:r>
      <w:r w:rsidRPr="007B2884">
        <w:rPr>
          <w:szCs w:val="18"/>
          <w:lang w:val="en-US"/>
        </w:rPr>
        <w:t xml:space="preserve">., </w:t>
      </w:r>
      <w:r w:rsidRPr="007B2884">
        <w:rPr>
          <w:szCs w:val="18"/>
        </w:rPr>
        <w:t>et</w:t>
      </w:r>
      <w:r w:rsidRPr="007B2884">
        <w:rPr>
          <w:szCs w:val="18"/>
          <w:lang w:val="en-US"/>
        </w:rPr>
        <w:t xml:space="preserve"> </w:t>
      </w:r>
      <w:r w:rsidRPr="007B2884">
        <w:rPr>
          <w:szCs w:val="18"/>
        </w:rPr>
        <w:t>al</w:t>
      </w:r>
      <w:r w:rsidRPr="007B2884">
        <w:rPr>
          <w:szCs w:val="18"/>
          <w:lang w:val="en-US"/>
        </w:rPr>
        <w:t>., 2001.</w:t>
      </w:r>
      <w:proofErr w:type="gramEnd"/>
      <w:r w:rsidRPr="007B2884">
        <w:rPr>
          <w:szCs w:val="18"/>
          <w:lang w:val="en-US"/>
        </w:rPr>
        <w:t xml:space="preserve"> </w:t>
      </w:r>
      <w:proofErr w:type="gramStart"/>
      <w:r w:rsidRPr="007B2884">
        <w:rPr>
          <w:szCs w:val="18"/>
          <w:lang w:val="en-US"/>
        </w:rPr>
        <w:t>«</w:t>
      </w:r>
      <w:r w:rsidRPr="007B2884">
        <w:rPr>
          <w:szCs w:val="18"/>
        </w:rPr>
        <w:t>Economic and environmental threats of alien plant, animal, and microbe invasions</w:t>
      </w:r>
      <w:r w:rsidRPr="007B2884">
        <w:rPr>
          <w:szCs w:val="18"/>
          <w:lang w:val="en-US"/>
        </w:rPr>
        <w:t>»</w:t>
      </w:r>
      <w:r w:rsidRPr="007B2884">
        <w:rPr>
          <w:szCs w:val="18"/>
        </w:rPr>
        <w:t>.</w:t>
      </w:r>
      <w:proofErr w:type="gramEnd"/>
      <w:r w:rsidRPr="007B2884">
        <w:rPr>
          <w:szCs w:val="18"/>
        </w:rPr>
        <w:t xml:space="preserve"> </w:t>
      </w:r>
      <w:r w:rsidRPr="007B2884">
        <w:rPr>
          <w:i/>
          <w:szCs w:val="18"/>
        </w:rPr>
        <w:t>Agriculture</w:t>
      </w:r>
      <w:r w:rsidRPr="003841AD">
        <w:rPr>
          <w:i/>
          <w:szCs w:val="18"/>
          <w:lang w:val="ru-RU"/>
        </w:rPr>
        <w:t xml:space="preserve">, </w:t>
      </w:r>
      <w:r w:rsidRPr="007B2884">
        <w:rPr>
          <w:i/>
          <w:szCs w:val="18"/>
        </w:rPr>
        <w:t>Ecosystems</w:t>
      </w:r>
      <w:r w:rsidRPr="003841AD">
        <w:rPr>
          <w:i/>
          <w:szCs w:val="18"/>
          <w:lang w:val="ru-RU"/>
        </w:rPr>
        <w:t xml:space="preserve"> </w:t>
      </w:r>
      <w:r w:rsidRPr="007B2884">
        <w:rPr>
          <w:i/>
          <w:szCs w:val="18"/>
        </w:rPr>
        <w:t>and</w:t>
      </w:r>
      <w:r w:rsidRPr="003841AD">
        <w:rPr>
          <w:i/>
          <w:szCs w:val="18"/>
          <w:lang w:val="ru-RU"/>
        </w:rPr>
        <w:t xml:space="preserve"> </w:t>
      </w:r>
      <w:r w:rsidRPr="007B2884">
        <w:rPr>
          <w:i/>
          <w:szCs w:val="18"/>
        </w:rPr>
        <w:t>Environment</w:t>
      </w:r>
      <w:r w:rsidRPr="003841AD">
        <w:rPr>
          <w:i/>
          <w:szCs w:val="18"/>
          <w:lang w:val="ru-RU"/>
        </w:rPr>
        <w:t xml:space="preserve"> </w:t>
      </w:r>
      <w:r w:rsidRPr="003841AD">
        <w:rPr>
          <w:szCs w:val="18"/>
          <w:lang w:val="ru-RU"/>
        </w:rPr>
        <w:t>84: 1–20.</w:t>
      </w:r>
    </w:p>
  </w:footnote>
  <w:footnote w:id="52">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 xml:space="preserve">Проведение четырех региональных оценок было одобрено Пленумом в решении МПБЭУ-3/1, раздел </w:t>
      </w:r>
      <w:r w:rsidRPr="007B2884">
        <w:rPr>
          <w:szCs w:val="18"/>
          <w:lang w:val="en-US"/>
        </w:rPr>
        <w:t>III</w:t>
      </w:r>
      <w:r w:rsidRPr="007B2884">
        <w:rPr>
          <w:szCs w:val="18"/>
          <w:lang w:val="ru-RU"/>
        </w:rPr>
        <w:t>, пункт 1.</w:t>
      </w:r>
    </w:p>
  </w:footnote>
  <w:footnote w:id="53">
    <w:p w:rsidR="003841AD" w:rsidRPr="003841AD" w:rsidRDefault="003841AD" w:rsidP="007B2884">
      <w:pPr>
        <w:pStyle w:val="FootnoteText"/>
        <w:tabs>
          <w:tab w:val="clear" w:pos="1247"/>
          <w:tab w:val="clear" w:pos="1814"/>
          <w:tab w:val="clear" w:pos="2381"/>
          <w:tab w:val="clear" w:pos="2948"/>
          <w:tab w:val="clear" w:pos="3515"/>
        </w:tabs>
        <w:rPr>
          <w:szCs w:val="18"/>
          <w:lang w:val="en-US"/>
        </w:rPr>
      </w:pPr>
      <w:r w:rsidRPr="007B2884">
        <w:rPr>
          <w:rStyle w:val="FootnoteReference"/>
          <w:sz w:val="18"/>
        </w:rPr>
        <w:footnoteRef/>
      </w:r>
      <w:r w:rsidRPr="007B2884">
        <w:rPr>
          <w:szCs w:val="18"/>
        </w:rPr>
        <w:t xml:space="preserve"> </w:t>
      </w:r>
      <w:r w:rsidRPr="007B2884">
        <w:rPr>
          <w:szCs w:val="18"/>
          <w:lang w:val="en-US"/>
        </w:rPr>
        <w:tab/>
      </w:r>
      <w:proofErr w:type="spellStart"/>
      <w:r w:rsidRPr="007B2884">
        <w:rPr>
          <w:szCs w:val="18"/>
          <w:lang w:val="en-US"/>
        </w:rPr>
        <w:t>Díaz</w:t>
      </w:r>
      <w:proofErr w:type="spellEnd"/>
      <w:r w:rsidRPr="007B2884">
        <w:rPr>
          <w:szCs w:val="18"/>
          <w:lang w:val="en-US"/>
        </w:rPr>
        <w:t xml:space="preserve">, S., </w:t>
      </w:r>
      <w:proofErr w:type="spellStart"/>
      <w:r w:rsidRPr="007B2884">
        <w:rPr>
          <w:szCs w:val="18"/>
          <w:lang w:val="en-US"/>
        </w:rPr>
        <w:t>Demissew</w:t>
      </w:r>
      <w:proofErr w:type="spellEnd"/>
      <w:r w:rsidRPr="007B2884">
        <w:rPr>
          <w:szCs w:val="18"/>
          <w:lang w:val="en-US"/>
        </w:rPr>
        <w:t xml:space="preserve">, S., Joly, C., Lonsdale, W.M. and </w:t>
      </w:r>
      <w:proofErr w:type="spellStart"/>
      <w:r w:rsidRPr="007B2884">
        <w:rPr>
          <w:szCs w:val="18"/>
          <w:lang w:val="en-US"/>
        </w:rPr>
        <w:t>Larigauderie</w:t>
      </w:r>
      <w:proofErr w:type="spellEnd"/>
      <w:r w:rsidRPr="007B2884">
        <w:rPr>
          <w:szCs w:val="18"/>
          <w:lang w:val="en-US"/>
        </w:rPr>
        <w:t xml:space="preserve">, A., 2015: A Rosetta Stone for nature’s benefits to people. </w:t>
      </w:r>
      <w:proofErr w:type="spellStart"/>
      <w:r w:rsidRPr="007B2884">
        <w:rPr>
          <w:szCs w:val="18"/>
          <w:lang w:val="en-US"/>
        </w:rPr>
        <w:t>PLoS</w:t>
      </w:r>
      <w:proofErr w:type="spellEnd"/>
      <w:r w:rsidRPr="007B2884">
        <w:rPr>
          <w:szCs w:val="18"/>
          <w:lang w:val="en-US"/>
        </w:rPr>
        <w:t xml:space="preserve"> Biology 13(1): e1002040.</w:t>
      </w:r>
    </w:p>
  </w:footnote>
  <w:footnote w:id="54">
    <w:p w:rsidR="003841AD" w:rsidRPr="003841AD" w:rsidRDefault="003841AD" w:rsidP="007B2884">
      <w:pPr>
        <w:pStyle w:val="FootnoteText"/>
        <w:tabs>
          <w:tab w:val="clear" w:pos="1247"/>
          <w:tab w:val="clear" w:pos="1814"/>
          <w:tab w:val="clear" w:pos="2381"/>
          <w:tab w:val="clear" w:pos="2948"/>
          <w:tab w:val="clear" w:pos="3515"/>
        </w:tabs>
        <w:rPr>
          <w:szCs w:val="18"/>
          <w:lang w:val="en-US"/>
        </w:rPr>
      </w:pPr>
      <w:r w:rsidRPr="007B2884">
        <w:rPr>
          <w:rStyle w:val="FootnoteReference"/>
          <w:sz w:val="18"/>
        </w:rPr>
        <w:footnoteRef/>
      </w:r>
      <w:r w:rsidRPr="007B2884">
        <w:rPr>
          <w:szCs w:val="18"/>
        </w:rPr>
        <w:t xml:space="preserve"> </w:t>
      </w:r>
      <w:r w:rsidRPr="007B2884">
        <w:rPr>
          <w:szCs w:val="18"/>
          <w:lang w:val="en-US"/>
        </w:rPr>
        <w:tab/>
      </w:r>
      <w:proofErr w:type="spellStart"/>
      <w:r w:rsidRPr="007B2884">
        <w:rPr>
          <w:szCs w:val="18"/>
        </w:rPr>
        <w:t>Trisurat</w:t>
      </w:r>
      <w:proofErr w:type="spellEnd"/>
      <w:r w:rsidRPr="007B2884">
        <w:rPr>
          <w:szCs w:val="18"/>
        </w:rPr>
        <w:t xml:space="preserve">, Y., 2013: </w:t>
      </w:r>
      <w:r w:rsidRPr="007B2884">
        <w:rPr>
          <w:i/>
          <w:iCs/>
          <w:szCs w:val="18"/>
        </w:rPr>
        <w:t xml:space="preserve">Ecological Assessment: Assessing Conditions and Trends of Ecosystem Services of </w:t>
      </w:r>
      <w:proofErr w:type="spellStart"/>
      <w:r w:rsidRPr="007B2884">
        <w:rPr>
          <w:i/>
          <w:iCs/>
          <w:szCs w:val="18"/>
        </w:rPr>
        <w:t>Thadee</w:t>
      </w:r>
      <w:proofErr w:type="spellEnd"/>
      <w:r w:rsidRPr="007B2884">
        <w:rPr>
          <w:i/>
          <w:iCs/>
          <w:szCs w:val="18"/>
        </w:rPr>
        <w:t xml:space="preserve"> watershed, Nakhon Si </w:t>
      </w:r>
      <w:proofErr w:type="spellStart"/>
      <w:r w:rsidRPr="007B2884">
        <w:rPr>
          <w:i/>
          <w:iCs/>
          <w:szCs w:val="18"/>
        </w:rPr>
        <w:t>Thammarat</w:t>
      </w:r>
      <w:proofErr w:type="spellEnd"/>
      <w:r w:rsidRPr="007B2884">
        <w:rPr>
          <w:i/>
          <w:iCs/>
          <w:szCs w:val="18"/>
        </w:rPr>
        <w:t xml:space="preserve"> Province (in Thai with English abstract). Final Report submitted to the ECO-BEST Project. </w:t>
      </w:r>
      <w:r w:rsidRPr="007B2884">
        <w:rPr>
          <w:szCs w:val="18"/>
        </w:rPr>
        <w:t xml:space="preserve">Bangkok, Faculty of Forestry, </w:t>
      </w:r>
      <w:proofErr w:type="spellStart"/>
      <w:r w:rsidRPr="007B2884">
        <w:rPr>
          <w:szCs w:val="18"/>
        </w:rPr>
        <w:t>Kasetsart</w:t>
      </w:r>
      <w:proofErr w:type="spellEnd"/>
      <w:r w:rsidRPr="007B2884">
        <w:rPr>
          <w:szCs w:val="18"/>
        </w:rPr>
        <w:t xml:space="preserve"> University.</w:t>
      </w:r>
    </w:p>
  </w:footnote>
  <w:footnote w:id="55">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rPr>
        <w:t xml:space="preserve"> </w:t>
      </w:r>
      <w:r w:rsidRPr="007B2884">
        <w:rPr>
          <w:szCs w:val="18"/>
          <w:lang w:val="en-US"/>
        </w:rPr>
        <w:tab/>
      </w:r>
      <w:r w:rsidRPr="007B2884">
        <w:rPr>
          <w:szCs w:val="18"/>
        </w:rPr>
        <w:t xml:space="preserve">O’Neill, B.C., </w:t>
      </w:r>
      <w:proofErr w:type="spellStart"/>
      <w:r w:rsidRPr="007B2884">
        <w:rPr>
          <w:szCs w:val="18"/>
        </w:rPr>
        <w:t>Kriegler</w:t>
      </w:r>
      <w:proofErr w:type="spellEnd"/>
      <w:r w:rsidRPr="007B2884">
        <w:rPr>
          <w:szCs w:val="18"/>
        </w:rPr>
        <w:t xml:space="preserve">, E., </w:t>
      </w:r>
      <w:proofErr w:type="spellStart"/>
      <w:r w:rsidRPr="007B2884">
        <w:rPr>
          <w:szCs w:val="18"/>
        </w:rPr>
        <w:t>Riahi</w:t>
      </w:r>
      <w:proofErr w:type="spellEnd"/>
      <w:r w:rsidRPr="007B2884">
        <w:rPr>
          <w:szCs w:val="18"/>
        </w:rPr>
        <w:t xml:space="preserve">, K., </w:t>
      </w:r>
      <w:proofErr w:type="spellStart"/>
      <w:r w:rsidRPr="007B2884">
        <w:rPr>
          <w:szCs w:val="18"/>
        </w:rPr>
        <w:t>Ebi</w:t>
      </w:r>
      <w:proofErr w:type="spellEnd"/>
      <w:r w:rsidRPr="007B2884">
        <w:rPr>
          <w:szCs w:val="18"/>
        </w:rPr>
        <w:t xml:space="preserve">, K.L., </w:t>
      </w:r>
      <w:proofErr w:type="spellStart"/>
      <w:r w:rsidRPr="007B2884">
        <w:rPr>
          <w:szCs w:val="18"/>
        </w:rPr>
        <w:t>Hallegatte</w:t>
      </w:r>
      <w:proofErr w:type="spellEnd"/>
      <w:r w:rsidRPr="007B2884">
        <w:rPr>
          <w:szCs w:val="18"/>
        </w:rPr>
        <w:t xml:space="preserve">, S., Carter, T.R., </w:t>
      </w:r>
      <w:proofErr w:type="spellStart"/>
      <w:r w:rsidRPr="007B2884">
        <w:rPr>
          <w:szCs w:val="18"/>
        </w:rPr>
        <w:t>Mathur</w:t>
      </w:r>
      <w:proofErr w:type="spellEnd"/>
      <w:r w:rsidRPr="007B2884">
        <w:rPr>
          <w:szCs w:val="18"/>
        </w:rPr>
        <w:t xml:space="preserve">, R. and van </w:t>
      </w:r>
      <w:proofErr w:type="spellStart"/>
      <w:r w:rsidRPr="007B2884">
        <w:rPr>
          <w:szCs w:val="18"/>
        </w:rPr>
        <w:t>Vuuren</w:t>
      </w:r>
      <w:proofErr w:type="spellEnd"/>
      <w:r w:rsidRPr="007B2884">
        <w:rPr>
          <w:szCs w:val="18"/>
        </w:rPr>
        <w:t xml:space="preserve">, D.P., 2014: A new scenario framework for climate change research: the concept of shared socioeconomic pathways. </w:t>
      </w:r>
      <w:r w:rsidRPr="007B2884">
        <w:rPr>
          <w:i/>
          <w:iCs/>
          <w:szCs w:val="18"/>
        </w:rPr>
        <w:t>Climatic</w:t>
      </w:r>
      <w:r w:rsidRPr="007B2884">
        <w:rPr>
          <w:i/>
          <w:iCs/>
          <w:szCs w:val="18"/>
          <w:lang w:val="ru-RU"/>
        </w:rPr>
        <w:t xml:space="preserve"> </w:t>
      </w:r>
      <w:r w:rsidRPr="007B2884">
        <w:rPr>
          <w:i/>
          <w:iCs/>
          <w:szCs w:val="18"/>
        </w:rPr>
        <w:t>Change</w:t>
      </w:r>
      <w:r w:rsidRPr="007B2884">
        <w:rPr>
          <w:szCs w:val="18"/>
          <w:lang w:val="ru-RU"/>
        </w:rPr>
        <w:t xml:space="preserve">, </w:t>
      </w:r>
      <w:r w:rsidRPr="007B2884">
        <w:rPr>
          <w:b/>
          <w:bCs/>
          <w:szCs w:val="18"/>
          <w:lang w:val="ru-RU"/>
        </w:rPr>
        <w:t>122</w:t>
      </w:r>
      <w:r w:rsidRPr="007B2884">
        <w:rPr>
          <w:szCs w:val="18"/>
          <w:lang w:val="ru-RU"/>
        </w:rPr>
        <w:t>(3): 387-400.</w:t>
      </w:r>
    </w:p>
  </w:footnote>
  <w:footnote w:id="56">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47" w:name="_DV_C1669"/>
      <w:r w:rsidRPr="007B2884">
        <w:rPr>
          <w:rStyle w:val="FootnoteReference"/>
          <w:sz w:val="18"/>
        </w:rPr>
        <w:footnoteRef/>
      </w:r>
      <w:r w:rsidRPr="007B2884">
        <w:rPr>
          <w:szCs w:val="18"/>
          <w:lang w:val="ru-RU"/>
        </w:rPr>
        <w:t xml:space="preserve"> </w:t>
      </w:r>
      <w:r w:rsidRPr="007B2884">
        <w:rPr>
          <w:szCs w:val="18"/>
          <w:lang w:val="ru-RU"/>
        </w:rPr>
        <w:tab/>
      </w:r>
      <w:r w:rsidRPr="007B2884">
        <w:rPr>
          <w:rStyle w:val="DeltaViewInsertion"/>
          <w:rFonts w:eastAsia="MS Mincho"/>
          <w:color w:val="auto"/>
          <w:szCs w:val="18"/>
          <w:u w:val="none"/>
          <w:lang w:val="ru-RU"/>
        </w:rPr>
        <w:t>Решение МПБЭУ-2/4, приложение.</w:t>
      </w:r>
    </w:p>
    <w:bookmarkEnd w:id="47"/>
  </w:footnote>
  <w:footnote w:id="57">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49" w:name="_DV_C1673"/>
      <w:r w:rsidRPr="007B2884">
        <w:rPr>
          <w:rStyle w:val="FootnoteReference"/>
          <w:sz w:val="18"/>
        </w:rPr>
        <w:footnoteRef/>
      </w:r>
      <w:r w:rsidRPr="007B2884">
        <w:rPr>
          <w:szCs w:val="18"/>
          <w:lang w:val="ru-RU"/>
        </w:rPr>
        <w:t xml:space="preserve"> </w:t>
      </w:r>
      <w:r w:rsidRPr="007B2884">
        <w:rPr>
          <w:szCs w:val="18"/>
          <w:lang w:val="ru-RU"/>
        </w:rPr>
        <w:tab/>
        <w:t>Согласно рамкам доверия Платформы, описанным в руководстве Платформы по вопросам оценки (</w:t>
      </w:r>
      <w:r w:rsidRPr="007B2884">
        <w:rPr>
          <w:szCs w:val="18"/>
          <w:lang w:val="en-US"/>
        </w:rPr>
        <w:t>IPBES</w:t>
      </w:r>
      <w:r w:rsidRPr="007B2884">
        <w:rPr>
          <w:szCs w:val="18"/>
          <w:lang w:val="ru-RU"/>
        </w:rPr>
        <w:t>/4/</w:t>
      </w:r>
      <w:r w:rsidRPr="007B2884">
        <w:rPr>
          <w:szCs w:val="18"/>
          <w:lang w:val="en-US"/>
        </w:rPr>
        <w:t>INF</w:t>
      </w:r>
      <w:r w:rsidRPr="007B2884">
        <w:rPr>
          <w:szCs w:val="18"/>
          <w:lang w:val="ru-RU"/>
        </w:rPr>
        <w:t>/9).</w:t>
      </w:r>
    </w:p>
    <w:bookmarkEnd w:id="49"/>
  </w:footnote>
  <w:footnote w:id="58">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52" w:name="_DV_C1679"/>
      <w:r w:rsidRPr="007B2884">
        <w:rPr>
          <w:rStyle w:val="FootnoteReference"/>
          <w:sz w:val="18"/>
        </w:rPr>
        <w:footnoteRef/>
      </w:r>
      <w:r w:rsidRPr="007B2884">
        <w:rPr>
          <w:szCs w:val="18"/>
          <w:lang w:val="ru-RU"/>
        </w:rPr>
        <w:t xml:space="preserve"> </w:t>
      </w:r>
      <w:r w:rsidRPr="007B2884">
        <w:rPr>
          <w:szCs w:val="18"/>
          <w:lang w:val="ru-RU"/>
        </w:rPr>
        <w:tab/>
        <w:t>В концептуальных рамках дается определение термина «природа и ее блага для людей» и описывается его использование в контексте Платформы (решение МПБЭУ-2/4, приложение).</w:t>
      </w:r>
    </w:p>
    <w:bookmarkEnd w:id="52"/>
  </w:footnote>
  <w:footnote w:id="59">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55" w:name="_DV_C1690"/>
      <w:r w:rsidRPr="007B2884">
        <w:rPr>
          <w:rStyle w:val="FootnoteReference"/>
          <w:sz w:val="18"/>
        </w:rPr>
        <w:footnoteRef/>
      </w:r>
      <w:r w:rsidRPr="007B2884">
        <w:rPr>
          <w:szCs w:val="18"/>
          <w:lang w:val="ru-RU"/>
        </w:rPr>
        <w:t xml:space="preserve"> </w:t>
      </w:r>
      <w:r w:rsidRPr="007B2884">
        <w:rPr>
          <w:szCs w:val="18"/>
          <w:lang w:val="ru-RU"/>
        </w:rPr>
        <w:tab/>
      </w:r>
      <w:proofErr w:type="gramStart"/>
      <w:r w:rsidRPr="007B2884">
        <w:rPr>
          <w:rStyle w:val="DeltaViewInsertion"/>
          <w:rFonts w:eastAsia="MS Mincho"/>
          <w:color w:val="auto"/>
          <w:szCs w:val="18"/>
          <w:u w:val="none"/>
        </w:rPr>
        <w:t>IPBES</w:t>
      </w:r>
      <w:r w:rsidRPr="007B2884">
        <w:rPr>
          <w:rStyle w:val="DeltaViewInsertion"/>
          <w:rFonts w:eastAsia="MS Mincho"/>
          <w:color w:val="auto"/>
          <w:szCs w:val="18"/>
          <w:u w:val="none"/>
          <w:lang w:val="ru-RU"/>
        </w:rPr>
        <w:t>/4/</w:t>
      </w:r>
      <w:r w:rsidRPr="007B2884">
        <w:rPr>
          <w:rStyle w:val="DeltaViewInsertion"/>
          <w:rFonts w:eastAsia="MS Mincho"/>
          <w:color w:val="auto"/>
          <w:szCs w:val="18"/>
          <w:u w:val="none"/>
        </w:rPr>
        <w:t>INF</w:t>
      </w:r>
      <w:r w:rsidRPr="007B2884">
        <w:rPr>
          <w:rStyle w:val="DeltaViewInsertion"/>
          <w:rFonts w:eastAsia="MS Mincho"/>
          <w:color w:val="auto"/>
          <w:szCs w:val="18"/>
          <w:u w:val="none"/>
          <w:lang w:val="ru-RU"/>
        </w:rPr>
        <w:t>/13.</w:t>
      </w:r>
      <w:proofErr w:type="gramEnd"/>
    </w:p>
    <w:bookmarkEnd w:id="55"/>
  </w:footnote>
  <w:footnote w:id="60">
    <w:p w:rsidR="003841AD" w:rsidRPr="007B2884" w:rsidRDefault="003841AD" w:rsidP="007B2884">
      <w:pPr>
        <w:pStyle w:val="FootnoteText"/>
        <w:tabs>
          <w:tab w:val="clear" w:pos="1247"/>
          <w:tab w:val="clear" w:pos="1814"/>
          <w:tab w:val="clear" w:pos="2381"/>
          <w:tab w:val="clear" w:pos="2948"/>
          <w:tab w:val="clear" w:pos="3515"/>
        </w:tabs>
        <w:rPr>
          <w:szCs w:val="18"/>
          <w:lang w:val="ru-RU"/>
        </w:rPr>
      </w:pPr>
      <w:bookmarkStart w:id="57" w:name="_DV_C1737"/>
      <w:r w:rsidRPr="007B2884">
        <w:rPr>
          <w:rStyle w:val="FootnoteReference"/>
          <w:sz w:val="18"/>
        </w:rPr>
        <w:footnoteRef/>
      </w:r>
      <w:r w:rsidRPr="007B2884">
        <w:rPr>
          <w:szCs w:val="18"/>
          <w:lang w:val="ru-RU"/>
        </w:rPr>
        <w:t xml:space="preserve"> </w:t>
      </w:r>
      <w:r w:rsidRPr="007B2884">
        <w:rPr>
          <w:szCs w:val="18"/>
          <w:lang w:val="ru-RU"/>
        </w:rPr>
        <w:tab/>
      </w:r>
      <w:proofErr w:type="gramStart"/>
      <w:r w:rsidRPr="007B2884">
        <w:rPr>
          <w:rStyle w:val="DeltaViewInsertion"/>
          <w:rFonts w:eastAsia="MS Mincho"/>
          <w:color w:val="auto"/>
          <w:szCs w:val="18"/>
          <w:u w:val="none"/>
          <w:lang w:val="en-US"/>
        </w:rPr>
        <w:t>IPBES</w:t>
      </w:r>
      <w:r w:rsidRPr="007B2884">
        <w:rPr>
          <w:rStyle w:val="DeltaViewInsertion"/>
          <w:rFonts w:eastAsia="MS Mincho"/>
          <w:color w:val="auto"/>
          <w:szCs w:val="18"/>
          <w:u w:val="none"/>
          <w:lang w:val="ru-RU"/>
        </w:rPr>
        <w:t>/4/</w:t>
      </w:r>
      <w:r w:rsidRPr="007B2884">
        <w:rPr>
          <w:rStyle w:val="DeltaViewInsertion"/>
          <w:rFonts w:eastAsia="MS Mincho"/>
          <w:color w:val="auto"/>
          <w:szCs w:val="18"/>
          <w:u w:val="none"/>
          <w:lang w:val="en-US"/>
        </w:rPr>
        <w:t>INF</w:t>
      </w:r>
      <w:r w:rsidRPr="007B2884">
        <w:rPr>
          <w:rStyle w:val="DeltaViewInsertion"/>
          <w:rFonts w:eastAsia="MS Mincho"/>
          <w:color w:val="auto"/>
          <w:szCs w:val="18"/>
          <w:u w:val="none"/>
          <w:lang w:val="ru-RU"/>
        </w:rPr>
        <w:t>/14.</w:t>
      </w:r>
      <w:proofErr w:type="gramEnd"/>
    </w:p>
    <w:bookmarkEnd w:id="57"/>
  </w:footnote>
  <w:footnote w:id="61">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Решение МПБЭУ-2/7, приложение.</w:t>
      </w:r>
    </w:p>
  </w:footnote>
  <w:footnote w:id="62">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Это относится к предложению, сделанному правительством Мексики на четвертой сессии Пленума Платформы, на двухгодичный период 2016-2017 годов.</w:t>
      </w:r>
    </w:p>
  </w:footnote>
  <w:footnote w:id="63">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Этот семинар-практикум, не включенный в предусмотренные в бюджете мероприятия по программе работы, был одобрен Бюро в ответ на просьбу сопредседателей тематической оценки по вопросам опылителей, опыления и производства продовольствия.</w:t>
      </w:r>
    </w:p>
  </w:footnote>
  <w:footnote w:id="64">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 xml:space="preserve">Решение МПБЭУ-3/3, приложение </w:t>
      </w:r>
      <w:r w:rsidRPr="007B2884">
        <w:rPr>
          <w:szCs w:val="18"/>
        </w:rPr>
        <w:t>I</w:t>
      </w:r>
      <w:r w:rsidRPr="007B2884">
        <w:rPr>
          <w:szCs w:val="18"/>
          <w:lang w:val="ru-RU"/>
        </w:rPr>
        <w:t>.</w:t>
      </w:r>
    </w:p>
  </w:footnote>
  <w:footnote w:id="65">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 xml:space="preserve">Решение МПБЭУ-3/3, приложение </w:t>
      </w:r>
      <w:r w:rsidRPr="007B2884">
        <w:rPr>
          <w:szCs w:val="18"/>
        </w:rPr>
        <w:t>I</w:t>
      </w:r>
      <w:r w:rsidRPr="007B2884">
        <w:rPr>
          <w:szCs w:val="18"/>
          <w:lang w:val="ru-RU"/>
        </w:rPr>
        <w:t>.</w:t>
      </w:r>
    </w:p>
  </w:footnote>
  <w:footnote w:id="66">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 xml:space="preserve">Решение МПБЭУ-4/3, приложение </w:t>
      </w:r>
      <w:r w:rsidRPr="007B2884">
        <w:rPr>
          <w:szCs w:val="18"/>
        </w:rPr>
        <w:t>I</w:t>
      </w:r>
      <w:r w:rsidRPr="007B2884">
        <w:rPr>
          <w:szCs w:val="18"/>
          <w:lang w:val="ru-RU"/>
        </w:rPr>
        <w:t>.</w:t>
      </w:r>
    </w:p>
  </w:footnote>
  <w:footnote w:id="67">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t xml:space="preserve">Решение МПБЭУ-3/3, приложение </w:t>
      </w:r>
      <w:r w:rsidRPr="007B2884">
        <w:rPr>
          <w:szCs w:val="18"/>
        </w:rPr>
        <w:t>I</w:t>
      </w:r>
      <w:r w:rsidRPr="007B2884">
        <w:rPr>
          <w:szCs w:val="18"/>
          <w:lang w:val="ru-RU"/>
        </w:rPr>
        <w:t>.</w:t>
      </w:r>
    </w:p>
  </w:footnote>
  <w:footnote w:id="68">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szCs w:val="18"/>
          <w:lang w:val="fr-FR"/>
        </w:rPr>
        <w:t>IPBES/4/INF/15.</w:t>
      </w:r>
    </w:p>
  </w:footnote>
  <w:footnote w:id="69">
    <w:p w:rsidR="003841AD" w:rsidRPr="007B2884" w:rsidRDefault="003841AD" w:rsidP="007B2884">
      <w:pPr>
        <w:pStyle w:val="FootnoteText"/>
        <w:tabs>
          <w:tab w:val="clear" w:pos="1247"/>
          <w:tab w:val="clear" w:pos="1814"/>
          <w:tab w:val="clear" w:pos="2381"/>
          <w:tab w:val="clear" w:pos="2948"/>
          <w:tab w:val="clear" w:pos="3515"/>
        </w:tabs>
        <w:rPr>
          <w:szCs w:val="18"/>
          <w:lang w:val="ru-RU"/>
        </w:rPr>
      </w:pPr>
      <w:r w:rsidRPr="007B2884">
        <w:rPr>
          <w:rStyle w:val="FootnoteReference"/>
          <w:sz w:val="18"/>
        </w:rPr>
        <w:footnoteRef/>
      </w:r>
      <w:r w:rsidRPr="007B2884">
        <w:rPr>
          <w:szCs w:val="18"/>
          <w:lang w:val="ru-RU"/>
        </w:rPr>
        <w:t xml:space="preserve"> </w:t>
      </w:r>
      <w:r w:rsidRPr="007B2884">
        <w:rPr>
          <w:szCs w:val="18"/>
          <w:lang w:val="ru-RU"/>
        </w:rPr>
        <w:tab/>
      </w:r>
      <w:r w:rsidRPr="007B2884">
        <w:rPr>
          <w:szCs w:val="18"/>
          <w:lang w:val="fr-FR"/>
        </w:rPr>
        <w:t>IPBES/4/INF/16.</w:t>
      </w:r>
    </w:p>
  </w:footnote>
  <w:footnote w:id="70">
    <w:p w:rsidR="003841AD" w:rsidRPr="008433F8" w:rsidRDefault="003841AD" w:rsidP="007B2884">
      <w:pPr>
        <w:pStyle w:val="FootnoteText"/>
        <w:tabs>
          <w:tab w:val="clear" w:pos="1247"/>
          <w:tab w:val="clear" w:pos="1814"/>
          <w:tab w:val="clear" w:pos="2381"/>
          <w:tab w:val="clear" w:pos="2948"/>
          <w:tab w:val="clear" w:pos="3515"/>
        </w:tabs>
        <w:rPr>
          <w:lang w:val="ru-RU"/>
        </w:rPr>
      </w:pPr>
      <w:r w:rsidRPr="007B2884">
        <w:rPr>
          <w:rStyle w:val="FootnoteReference"/>
          <w:sz w:val="18"/>
        </w:rPr>
        <w:footnoteRef/>
      </w:r>
      <w:r w:rsidRPr="007B2884">
        <w:rPr>
          <w:szCs w:val="18"/>
          <w:lang w:val="ru-RU"/>
        </w:rPr>
        <w:t xml:space="preserve"> </w:t>
      </w:r>
      <w:r w:rsidRPr="007B2884">
        <w:rPr>
          <w:szCs w:val="18"/>
          <w:lang w:val="ru-RU"/>
        </w:rPr>
        <w:tab/>
        <w:t xml:space="preserve">Решение МПБЭУ-3/4, приложение </w:t>
      </w:r>
      <w:r w:rsidRPr="007B2884">
        <w:rPr>
          <w:szCs w:val="18"/>
        </w:rPr>
        <w:t>II</w:t>
      </w:r>
      <w:r w:rsidRPr="007B2884">
        <w:rPr>
          <w:szCs w:val="18"/>
          <w:lang w:val="ru-RU"/>
        </w:rPr>
        <w:t>, дополнение.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1AD" w:rsidRPr="00991F4E" w:rsidRDefault="003841AD" w:rsidP="00991F4E">
    <w:pPr>
      <w:pStyle w:val="Header"/>
      <w:tabs>
        <w:tab w:val="clear" w:pos="1247"/>
        <w:tab w:val="clear" w:pos="4536"/>
        <w:tab w:val="clear" w:pos="9072"/>
      </w:tabs>
      <w:rPr>
        <w:szCs w:val="18"/>
        <w:lang w:val="en-US"/>
      </w:rPr>
    </w:pPr>
    <w:r w:rsidRPr="00F47CD5">
      <w:rPr>
        <w:szCs w:val="18"/>
      </w:rPr>
      <w:t>IPBES/</w:t>
    </w:r>
    <w:r>
      <w:rPr>
        <w:szCs w:val="18"/>
        <w:lang w:val="en-US" w:eastAsia="ja-JP"/>
      </w:rPr>
      <w:t>4/19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1AD" w:rsidRPr="00423677" w:rsidRDefault="003841AD" w:rsidP="003357D4">
    <w:pPr>
      <w:pStyle w:val="Header"/>
      <w:tabs>
        <w:tab w:val="clear" w:pos="1247"/>
        <w:tab w:val="clear" w:pos="4536"/>
        <w:tab w:val="clear" w:pos="9072"/>
      </w:tabs>
      <w:jc w:val="right"/>
      <w:rPr>
        <w:szCs w:val="18"/>
        <w:lang w:val="ru-RU"/>
      </w:rPr>
    </w:pPr>
    <w:r w:rsidRPr="00F47CD5">
      <w:rPr>
        <w:szCs w:val="18"/>
      </w:rPr>
      <w:t>IPBES/</w:t>
    </w:r>
    <w:r>
      <w:rPr>
        <w:szCs w:val="18"/>
        <w:lang w:val="en-US" w:eastAsia="ja-JP"/>
      </w:rPr>
      <w:t>4/19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1AD" w:rsidRDefault="003841AD" w:rsidP="001B0A29">
    <w:pPr>
      <w:pStyle w:val="Header"/>
      <w:pBdr>
        <w:bottom w:val="none" w:sz="0" w:space="0" w:color="auto"/>
      </w:pBdr>
      <w:tabs>
        <w:tab w:val="clear" w:pos="1247"/>
        <w:tab w:val="clear" w:pos="4536"/>
        <w:tab w:val="clear" w:pos="9072"/>
      </w:tabs>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E10E7"/>
    <w:multiLevelType w:val="hybridMultilevel"/>
    <w:tmpl w:val="1C32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571867"/>
    <w:multiLevelType w:val="singleLevel"/>
    <w:tmpl w:val="A2E252AA"/>
    <w:styleLink w:val="Normallist1"/>
    <w:lvl w:ilvl="0">
      <w:start w:val="1"/>
      <w:numFmt w:val="upperRoman"/>
      <w:pStyle w:val="Heading8"/>
      <w:lvlText w:val="%1."/>
      <w:lvlJc w:val="left"/>
      <w:pPr>
        <w:tabs>
          <w:tab w:val="num" w:pos="720"/>
        </w:tabs>
        <w:ind w:left="720" w:hanging="720"/>
      </w:pPr>
      <w:rPr>
        <w:rFonts w:hint="default"/>
      </w:rPr>
    </w:lvl>
  </w:abstractNum>
  <w:abstractNum w:abstractNumId="2">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3">
    <w:nsid w:val="35C458AB"/>
    <w:multiLevelType w:val="hybridMultilevel"/>
    <w:tmpl w:val="1E4ED8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EF0840"/>
    <w:multiLevelType w:val="hybridMultilevel"/>
    <w:tmpl w:val="016024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1F4CB8"/>
    <w:multiLevelType w:val="hybridMultilevel"/>
    <w:tmpl w:val="97D4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291C04"/>
    <w:multiLevelType w:val="hybridMultilevel"/>
    <w:tmpl w:val="703C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212617"/>
    <w:multiLevelType w:val="hybridMultilevel"/>
    <w:tmpl w:val="A04A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A66A9D"/>
    <w:multiLevelType w:val="multilevel"/>
    <w:tmpl w:val="48241D10"/>
    <w:styleLink w:val="Normallist2"/>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9">
    <w:nsid w:val="624D0160"/>
    <w:multiLevelType w:val="hybridMultilevel"/>
    <w:tmpl w:val="DC6EE04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nsid w:val="63F16BA0"/>
    <w:multiLevelType w:val="hybridMultilevel"/>
    <w:tmpl w:val="4FD88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9E52126"/>
    <w:multiLevelType w:val="hybridMultilevel"/>
    <w:tmpl w:val="B6A08B28"/>
    <w:lvl w:ilvl="0" w:tplc="08090001">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12">
    <w:nsid w:val="7D0330CE"/>
    <w:multiLevelType w:val="hybridMultilevel"/>
    <w:tmpl w:val="F0080168"/>
    <w:lvl w:ilvl="0" w:tplc="3ACE3E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3D7158"/>
    <w:multiLevelType w:val="hybridMultilevel"/>
    <w:tmpl w:val="EE76D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11"/>
  </w:num>
  <w:num w:numId="5">
    <w:abstractNumId w:val="5"/>
  </w:num>
  <w:num w:numId="6">
    <w:abstractNumId w:val="9"/>
  </w:num>
  <w:num w:numId="7">
    <w:abstractNumId w:val="6"/>
  </w:num>
  <w:num w:numId="8">
    <w:abstractNumId w:val="13"/>
  </w:num>
  <w:num w:numId="9">
    <w:abstractNumId w:val="4"/>
  </w:num>
  <w:num w:numId="10">
    <w:abstractNumId w:val="3"/>
  </w:num>
  <w:num w:numId="11">
    <w:abstractNumId w:val="0"/>
  </w:num>
  <w:num w:numId="12">
    <w:abstractNumId w:val="7"/>
  </w:num>
  <w:num w:numId="13">
    <w:abstractNumId w:val="12"/>
  </w:num>
  <w:num w:numId="1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624"/>
  <w:hyphenationZone w:val="425"/>
  <w:evenAndOddHeaders/>
  <w:noPunctuationKerning/>
  <w:characterSpacingControl w:val="doNotCompress"/>
  <w:hdrShapeDefaults>
    <o:shapedefaults v:ext="edit" spidmax="5121"/>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F9B"/>
    <w:rsid w:val="00002692"/>
    <w:rsid w:val="00003059"/>
    <w:rsid w:val="00003722"/>
    <w:rsid w:val="00003E01"/>
    <w:rsid w:val="00004456"/>
    <w:rsid w:val="00013F56"/>
    <w:rsid w:val="000145D1"/>
    <w:rsid w:val="000149E6"/>
    <w:rsid w:val="00016DE6"/>
    <w:rsid w:val="00016E62"/>
    <w:rsid w:val="00017399"/>
    <w:rsid w:val="00022D72"/>
    <w:rsid w:val="000236C6"/>
    <w:rsid w:val="00023919"/>
    <w:rsid w:val="00023E32"/>
    <w:rsid w:val="000247B0"/>
    <w:rsid w:val="00026997"/>
    <w:rsid w:val="00027CBA"/>
    <w:rsid w:val="00027F42"/>
    <w:rsid w:val="00031060"/>
    <w:rsid w:val="0003145A"/>
    <w:rsid w:val="00032DA1"/>
    <w:rsid w:val="00032DB5"/>
    <w:rsid w:val="00033DF7"/>
    <w:rsid w:val="00033E0B"/>
    <w:rsid w:val="00034405"/>
    <w:rsid w:val="000352CE"/>
    <w:rsid w:val="00035EDE"/>
    <w:rsid w:val="00037E5E"/>
    <w:rsid w:val="00040CCF"/>
    <w:rsid w:val="00041B06"/>
    <w:rsid w:val="000440BA"/>
    <w:rsid w:val="00044131"/>
    <w:rsid w:val="000458EE"/>
    <w:rsid w:val="0004779A"/>
    <w:rsid w:val="00047D27"/>
    <w:rsid w:val="000506A7"/>
    <w:rsid w:val="000509B4"/>
    <w:rsid w:val="00052F27"/>
    <w:rsid w:val="000539D1"/>
    <w:rsid w:val="00055BA7"/>
    <w:rsid w:val="00055CF7"/>
    <w:rsid w:val="0005697B"/>
    <w:rsid w:val="00057A13"/>
    <w:rsid w:val="00061E14"/>
    <w:rsid w:val="00061EFD"/>
    <w:rsid w:val="00061FB8"/>
    <w:rsid w:val="000678C4"/>
    <w:rsid w:val="00071886"/>
    <w:rsid w:val="00072509"/>
    <w:rsid w:val="000742BC"/>
    <w:rsid w:val="00076181"/>
    <w:rsid w:val="000810BE"/>
    <w:rsid w:val="00081E43"/>
    <w:rsid w:val="00081FA4"/>
    <w:rsid w:val="00082A0C"/>
    <w:rsid w:val="0008344F"/>
    <w:rsid w:val="00084027"/>
    <w:rsid w:val="00085F0D"/>
    <w:rsid w:val="00087A33"/>
    <w:rsid w:val="000917E8"/>
    <w:rsid w:val="000937F5"/>
    <w:rsid w:val="00094221"/>
    <w:rsid w:val="0009426F"/>
    <w:rsid w:val="000943B8"/>
    <w:rsid w:val="00094B7C"/>
    <w:rsid w:val="0009640C"/>
    <w:rsid w:val="000A11C6"/>
    <w:rsid w:val="000A1B5B"/>
    <w:rsid w:val="000A655C"/>
    <w:rsid w:val="000A6E07"/>
    <w:rsid w:val="000B013C"/>
    <w:rsid w:val="000B126E"/>
    <w:rsid w:val="000B2659"/>
    <w:rsid w:val="000B4E0C"/>
    <w:rsid w:val="000B59B2"/>
    <w:rsid w:val="000C374A"/>
    <w:rsid w:val="000C665C"/>
    <w:rsid w:val="000C71F8"/>
    <w:rsid w:val="000D2736"/>
    <w:rsid w:val="000D310C"/>
    <w:rsid w:val="000D33C0"/>
    <w:rsid w:val="000D411A"/>
    <w:rsid w:val="000D523B"/>
    <w:rsid w:val="000D62B5"/>
    <w:rsid w:val="000E13EF"/>
    <w:rsid w:val="000E1AFF"/>
    <w:rsid w:val="000E31AD"/>
    <w:rsid w:val="000E4FCB"/>
    <w:rsid w:val="000E50E2"/>
    <w:rsid w:val="000E6D6C"/>
    <w:rsid w:val="000E7A74"/>
    <w:rsid w:val="000F371A"/>
    <w:rsid w:val="000F3B6C"/>
    <w:rsid w:val="000F4B1D"/>
    <w:rsid w:val="000F63B3"/>
    <w:rsid w:val="000F7217"/>
    <w:rsid w:val="001004FB"/>
    <w:rsid w:val="00101641"/>
    <w:rsid w:val="00102111"/>
    <w:rsid w:val="00102795"/>
    <w:rsid w:val="00102E46"/>
    <w:rsid w:val="00110B5A"/>
    <w:rsid w:val="00110B60"/>
    <w:rsid w:val="0011122B"/>
    <w:rsid w:val="00112230"/>
    <w:rsid w:val="00116239"/>
    <w:rsid w:val="00117052"/>
    <w:rsid w:val="001202E3"/>
    <w:rsid w:val="0012173A"/>
    <w:rsid w:val="00124D87"/>
    <w:rsid w:val="00125AED"/>
    <w:rsid w:val="00125C49"/>
    <w:rsid w:val="00126360"/>
    <w:rsid w:val="0013059D"/>
    <w:rsid w:val="0013294F"/>
    <w:rsid w:val="00133975"/>
    <w:rsid w:val="00137B8A"/>
    <w:rsid w:val="00137CEF"/>
    <w:rsid w:val="00141A55"/>
    <w:rsid w:val="00144898"/>
    <w:rsid w:val="0014539A"/>
    <w:rsid w:val="00146BAC"/>
    <w:rsid w:val="00147A06"/>
    <w:rsid w:val="00147C9C"/>
    <w:rsid w:val="00150379"/>
    <w:rsid w:val="00150E7E"/>
    <w:rsid w:val="00152028"/>
    <w:rsid w:val="00152E65"/>
    <w:rsid w:val="001544FA"/>
    <w:rsid w:val="001554A3"/>
    <w:rsid w:val="00156281"/>
    <w:rsid w:val="00160AF0"/>
    <w:rsid w:val="00161D1D"/>
    <w:rsid w:val="001630B7"/>
    <w:rsid w:val="00163ACB"/>
    <w:rsid w:val="00166FEC"/>
    <w:rsid w:val="001673CF"/>
    <w:rsid w:val="00167BAB"/>
    <w:rsid w:val="001729A1"/>
    <w:rsid w:val="00173F1B"/>
    <w:rsid w:val="0017409D"/>
    <w:rsid w:val="001760C4"/>
    <w:rsid w:val="00181BC9"/>
    <w:rsid w:val="00181EC8"/>
    <w:rsid w:val="00183C13"/>
    <w:rsid w:val="0018426B"/>
    <w:rsid w:val="00184349"/>
    <w:rsid w:val="00187A5D"/>
    <w:rsid w:val="00190B14"/>
    <w:rsid w:val="00191FB4"/>
    <w:rsid w:val="0019268D"/>
    <w:rsid w:val="001965C2"/>
    <w:rsid w:val="00196CCB"/>
    <w:rsid w:val="00197F84"/>
    <w:rsid w:val="001A546C"/>
    <w:rsid w:val="001A6110"/>
    <w:rsid w:val="001A7ACA"/>
    <w:rsid w:val="001A7EF5"/>
    <w:rsid w:val="001B02DC"/>
    <w:rsid w:val="001B08F0"/>
    <w:rsid w:val="001B0A29"/>
    <w:rsid w:val="001B103E"/>
    <w:rsid w:val="001B1617"/>
    <w:rsid w:val="001B1E61"/>
    <w:rsid w:val="001B236B"/>
    <w:rsid w:val="001B496A"/>
    <w:rsid w:val="001B6662"/>
    <w:rsid w:val="001B6D77"/>
    <w:rsid w:val="001B78A5"/>
    <w:rsid w:val="001C162B"/>
    <w:rsid w:val="001C2C69"/>
    <w:rsid w:val="001C4353"/>
    <w:rsid w:val="001C4855"/>
    <w:rsid w:val="001C58F7"/>
    <w:rsid w:val="001D17D5"/>
    <w:rsid w:val="001D3874"/>
    <w:rsid w:val="001D3E50"/>
    <w:rsid w:val="001D4810"/>
    <w:rsid w:val="001D5C16"/>
    <w:rsid w:val="001D624A"/>
    <w:rsid w:val="001D7E75"/>
    <w:rsid w:val="001E0E23"/>
    <w:rsid w:val="001E2C1E"/>
    <w:rsid w:val="001E4A09"/>
    <w:rsid w:val="001E4F58"/>
    <w:rsid w:val="001E56D2"/>
    <w:rsid w:val="001E7D56"/>
    <w:rsid w:val="001F034F"/>
    <w:rsid w:val="001F1506"/>
    <w:rsid w:val="001F2CFA"/>
    <w:rsid w:val="001F2F90"/>
    <w:rsid w:val="001F4DB5"/>
    <w:rsid w:val="001F75DE"/>
    <w:rsid w:val="00200D58"/>
    <w:rsid w:val="00200EAC"/>
    <w:rsid w:val="002013BE"/>
    <w:rsid w:val="00201D91"/>
    <w:rsid w:val="002023BB"/>
    <w:rsid w:val="002030D7"/>
    <w:rsid w:val="002063A4"/>
    <w:rsid w:val="0021145B"/>
    <w:rsid w:val="00211F98"/>
    <w:rsid w:val="00213DDD"/>
    <w:rsid w:val="00221374"/>
    <w:rsid w:val="0022155F"/>
    <w:rsid w:val="00221AE7"/>
    <w:rsid w:val="0022246F"/>
    <w:rsid w:val="00223107"/>
    <w:rsid w:val="00226697"/>
    <w:rsid w:val="00231B46"/>
    <w:rsid w:val="00234B58"/>
    <w:rsid w:val="00237102"/>
    <w:rsid w:val="00237DE5"/>
    <w:rsid w:val="00240C10"/>
    <w:rsid w:val="00241313"/>
    <w:rsid w:val="00244783"/>
    <w:rsid w:val="002463AF"/>
    <w:rsid w:val="002464B8"/>
    <w:rsid w:val="0024736D"/>
    <w:rsid w:val="00247707"/>
    <w:rsid w:val="0025255B"/>
    <w:rsid w:val="002533A2"/>
    <w:rsid w:val="00257B0D"/>
    <w:rsid w:val="00260352"/>
    <w:rsid w:val="00260378"/>
    <w:rsid w:val="002622BB"/>
    <w:rsid w:val="00266B34"/>
    <w:rsid w:val="00266F80"/>
    <w:rsid w:val="00271E78"/>
    <w:rsid w:val="002726CF"/>
    <w:rsid w:val="00276444"/>
    <w:rsid w:val="002773E9"/>
    <w:rsid w:val="00277B8F"/>
    <w:rsid w:val="0028179E"/>
    <w:rsid w:val="00282431"/>
    <w:rsid w:val="00282ACE"/>
    <w:rsid w:val="002847E7"/>
    <w:rsid w:val="00286740"/>
    <w:rsid w:val="00287E60"/>
    <w:rsid w:val="00290A5E"/>
    <w:rsid w:val="002929D8"/>
    <w:rsid w:val="00292BBB"/>
    <w:rsid w:val="0029384A"/>
    <w:rsid w:val="0029411F"/>
    <w:rsid w:val="00297710"/>
    <w:rsid w:val="00297BB6"/>
    <w:rsid w:val="002A0B52"/>
    <w:rsid w:val="002A0C2A"/>
    <w:rsid w:val="002A237D"/>
    <w:rsid w:val="002A4C53"/>
    <w:rsid w:val="002A564F"/>
    <w:rsid w:val="002A6A11"/>
    <w:rsid w:val="002A7244"/>
    <w:rsid w:val="002B035E"/>
    <w:rsid w:val="002B2419"/>
    <w:rsid w:val="002B3096"/>
    <w:rsid w:val="002B4B41"/>
    <w:rsid w:val="002B77E6"/>
    <w:rsid w:val="002C145D"/>
    <w:rsid w:val="002C2C3E"/>
    <w:rsid w:val="002C3944"/>
    <w:rsid w:val="002C4729"/>
    <w:rsid w:val="002C533E"/>
    <w:rsid w:val="002C7132"/>
    <w:rsid w:val="002D027F"/>
    <w:rsid w:val="002D36C4"/>
    <w:rsid w:val="002D4BC3"/>
    <w:rsid w:val="002D7B60"/>
    <w:rsid w:val="002E23F7"/>
    <w:rsid w:val="002E6E8A"/>
    <w:rsid w:val="002E7A97"/>
    <w:rsid w:val="002F2065"/>
    <w:rsid w:val="002F4761"/>
    <w:rsid w:val="00300307"/>
    <w:rsid w:val="0030140E"/>
    <w:rsid w:val="00303CDA"/>
    <w:rsid w:val="00305533"/>
    <w:rsid w:val="003056C1"/>
    <w:rsid w:val="00307C44"/>
    <w:rsid w:val="00312D05"/>
    <w:rsid w:val="003139DA"/>
    <w:rsid w:val="0031413F"/>
    <w:rsid w:val="00316E3D"/>
    <w:rsid w:val="00324A5E"/>
    <w:rsid w:val="00324BC7"/>
    <w:rsid w:val="00330293"/>
    <w:rsid w:val="003309A9"/>
    <w:rsid w:val="00330DF9"/>
    <w:rsid w:val="003357D4"/>
    <w:rsid w:val="00336901"/>
    <w:rsid w:val="003403AA"/>
    <w:rsid w:val="0034387C"/>
    <w:rsid w:val="003446B5"/>
    <w:rsid w:val="003447E7"/>
    <w:rsid w:val="0034548C"/>
    <w:rsid w:val="003455C5"/>
    <w:rsid w:val="00350293"/>
    <w:rsid w:val="003503B6"/>
    <w:rsid w:val="00352968"/>
    <w:rsid w:val="00355EA9"/>
    <w:rsid w:val="00357108"/>
    <w:rsid w:val="003574DD"/>
    <w:rsid w:val="003606F3"/>
    <w:rsid w:val="0037337E"/>
    <w:rsid w:val="00373823"/>
    <w:rsid w:val="00376592"/>
    <w:rsid w:val="00380657"/>
    <w:rsid w:val="00381C0B"/>
    <w:rsid w:val="003829E9"/>
    <w:rsid w:val="003841AD"/>
    <w:rsid w:val="00384768"/>
    <w:rsid w:val="00385963"/>
    <w:rsid w:val="00385A7D"/>
    <w:rsid w:val="003904F1"/>
    <w:rsid w:val="00396257"/>
    <w:rsid w:val="00397909"/>
    <w:rsid w:val="00397EB8"/>
    <w:rsid w:val="003A073C"/>
    <w:rsid w:val="003A1351"/>
    <w:rsid w:val="003A2BD7"/>
    <w:rsid w:val="003A4FD0"/>
    <w:rsid w:val="003A69D1"/>
    <w:rsid w:val="003A785D"/>
    <w:rsid w:val="003A78C4"/>
    <w:rsid w:val="003B0646"/>
    <w:rsid w:val="003B0C0D"/>
    <w:rsid w:val="003B1545"/>
    <w:rsid w:val="003B3D94"/>
    <w:rsid w:val="003B41D2"/>
    <w:rsid w:val="003B5861"/>
    <w:rsid w:val="003C1335"/>
    <w:rsid w:val="003C1EF0"/>
    <w:rsid w:val="003C409D"/>
    <w:rsid w:val="003C4DAF"/>
    <w:rsid w:val="003C4EFB"/>
    <w:rsid w:val="003C4FA3"/>
    <w:rsid w:val="003C5AA5"/>
    <w:rsid w:val="003D034F"/>
    <w:rsid w:val="003D1726"/>
    <w:rsid w:val="003D1A47"/>
    <w:rsid w:val="003E09A0"/>
    <w:rsid w:val="003E395B"/>
    <w:rsid w:val="003E7728"/>
    <w:rsid w:val="003F0E85"/>
    <w:rsid w:val="003F1189"/>
    <w:rsid w:val="003F1780"/>
    <w:rsid w:val="003F42BD"/>
    <w:rsid w:val="00400EFD"/>
    <w:rsid w:val="00401A92"/>
    <w:rsid w:val="00404493"/>
    <w:rsid w:val="004048C4"/>
    <w:rsid w:val="00405CD0"/>
    <w:rsid w:val="00407F42"/>
    <w:rsid w:val="0041058A"/>
    <w:rsid w:val="00410C55"/>
    <w:rsid w:val="00413583"/>
    <w:rsid w:val="0041361C"/>
    <w:rsid w:val="00413944"/>
    <w:rsid w:val="00417725"/>
    <w:rsid w:val="0042002C"/>
    <w:rsid w:val="00421EE8"/>
    <w:rsid w:val="00423677"/>
    <w:rsid w:val="00424131"/>
    <w:rsid w:val="004251E3"/>
    <w:rsid w:val="00425A9E"/>
    <w:rsid w:val="00425C06"/>
    <w:rsid w:val="004319EA"/>
    <w:rsid w:val="00434F33"/>
    <w:rsid w:val="00436878"/>
    <w:rsid w:val="004368EA"/>
    <w:rsid w:val="00437F26"/>
    <w:rsid w:val="0044177A"/>
    <w:rsid w:val="004434EE"/>
    <w:rsid w:val="0044489B"/>
    <w:rsid w:val="00446EF6"/>
    <w:rsid w:val="00447B2A"/>
    <w:rsid w:val="00447EF3"/>
    <w:rsid w:val="00454769"/>
    <w:rsid w:val="0045765F"/>
    <w:rsid w:val="0046429E"/>
    <w:rsid w:val="00464E59"/>
    <w:rsid w:val="00465389"/>
    <w:rsid w:val="00465683"/>
    <w:rsid w:val="00466991"/>
    <w:rsid w:val="0047064C"/>
    <w:rsid w:val="00471DFA"/>
    <w:rsid w:val="00476689"/>
    <w:rsid w:val="00482034"/>
    <w:rsid w:val="00482636"/>
    <w:rsid w:val="004827F3"/>
    <w:rsid w:val="00486C83"/>
    <w:rsid w:val="00491D4D"/>
    <w:rsid w:val="00493E19"/>
    <w:rsid w:val="00494356"/>
    <w:rsid w:val="00494455"/>
    <w:rsid w:val="00495289"/>
    <w:rsid w:val="0049571E"/>
    <w:rsid w:val="00495F4D"/>
    <w:rsid w:val="00496EFB"/>
    <w:rsid w:val="004A3F76"/>
    <w:rsid w:val="004A3FBB"/>
    <w:rsid w:val="004A4476"/>
    <w:rsid w:val="004A53E7"/>
    <w:rsid w:val="004B3C5D"/>
    <w:rsid w:val="004B5214"/>
    <w:rsid w:val="004B5666"/>
    <w:rsid w:val="004B6745"/>
    <w:rsid w:val="004B708D"/>
    <w:rsid w:val="004C34B9"/>
    <w:rsid w:val="004C47E0"/>
    <w:rsid w:val="004C567F"/>
    <w:rsid w:val="004C5C96"/>
    <w:rsid w:val="004D06A4"/>
    <w:rsid w:val="004D148E"/>
    <w:rsid w:val="004D2C6B"/>
    <w:rsid w:val="004D3413"/>
    <w:rsid w:val="004D447C"/>
    <w:rsid w:val="004E1874"/>
    <w:rsid w:val="004F1A81"/>
    <w:rsid w:val="004F2CB6"/>
    <w:rsid w:val="004F2D0E"/>
    <w:rsid w:val="004F325F"/>
    <w:rsid w:val="004F3659"/>
    <w:rsid w:val="004F4A2F"/>
    <w:rsid w:val="004F5736"/>
    <w:rsid w:val="004F6338"/>
    <w:rsid w:val="004F6723"/>
    <w:rsid w:val="005016B3"/>
    <w:rsid w:val="00501BCF"/>
    <w:rsid w:val="0050302B"/>
    <w:rsid w:val="0050619E"/>
    <w:rsid w:val="00507909"/>
    <w:rsid w:val="00512F34"/>
    <w:rsid w:val="0051335F"/>
    <w:rsid w:val="005160EC"/>
    <w:rsid w:val="0052124F"/>
    <w:rsid w:val="00521538"/>
    <w:rsid w:val="0052180C"/>
    <w:rsid w:val="005218D9"/>
    <w:rsid w:val="005219D1"/>
    <w:rsid w:val="005231FB"/>
    <w:rsid w:val="0052486B"/>
    <w:rsid w:val="0052491C"/>
    <w:rsid w:val="00525818"/>
    <w:rsid w:val="005269C4"/>
    <w:rsid w:val="005274C5"/>
    <w:rsid w:val="00535BDA"/>
    <w:rsid w:val="00536186"/>
    <w:rsid w:val="00536581"/>
    <w:rsid w:val="005367EF"/>
    <w:rsid w:val="00536831"/>
    <w:rsid w:val="00536953"/>
    <w:rsid w:val="00540A92"/>
    <w:rsid w:val="0054168F"/>
    <w:rsid w:val="005425C5"/>
    <w:rsid w:val="00543454"/>
    <w:rsid w:val="005453ED"/>
    <w:rsid w:val="0054678A"/>
    <w:rsid w:val="00550192"/>
    <w:rsid w:val="0055019D"/>
    <w:rsid w:val="00550273"/>
    <w:rsid w:val="00550DF7"/>
    <w:rsid w:val="0055105B"/>
    <w:rsid w:val="00551669"/>
    <w:rsid w:val="00552C2C"/>
    <w:rsid w:val="005537C2"/>
    <w:rsid w:val="00554269"/>
    <w:rsid w:val="00561496"/>
    <w:rsid w:val="00561782"/>
    <w:rsid w:val="005620EB"/>
    <w:rsid w:val="005657D3"/>
    <w:rsid w:val="00567301"/>
    <w:rsid w:val="005711C6"/>
    <w:rsid w:val="0057145E"/>
    <w:rsid w:val="00571C3E"/>
    <w:rsid w:val="0057315F"/>
    <w:rsid w:val="00573200"/>
    <w:rsid w:val="00573C60"/>
    <w:rsid w:val="00573E11"/>
    <w:rsid w:val="00574792"/>
    <w:rsid w:val="00574BE0"/>
    <w:rsid w:val="00574E90"/>
    <w:rsid w:val="00576BB8"/>
    <w:rsid w:val="00577A5E"/>
    <w:rsid w:val="0058321D"/>
    <w:rsid w:val="00583244"/>
    <w:rsid w:val="00584B14"/>
    <w:rsid w:val="005903A5"/>
    <w:rsid w:val="00595B44"/>
    <w:rsid w:val="00597464"/>
    <w:rsid w:val="005A0B21"/>
    <w:rsid w:val="005A585C"/>
    <w:rsid w:val="005A59FE"/>
    <w:rsid w:val="005A6DDE"/>
    <w:rsid w:val="005B0925"/>
    <w:rsid w:val="005B132E"/>
    <w:rsid w:val="005B245A"/>
    <w:rsid w:val="005B35E3"/>
    <w:rsid w:val="005B584B"/>
    <w:rsid w:val="005B6CB6"/>
    <w:rsid w:val="005C00D1"/>
    <w:rsid w:val="005C0849"/>
    <w:rsid w:val="005C24E4"/>
    <w:rsid w:val="005C3BF5"/>
    <w:rsid w:val="005C477C"/>
    <w:rsid w:val="005C4A3D"/>
    <w:rsid w:val="005C4EB6"/>
    <w:rsid w:val="005C6050"/>
    <w:rsid w:val="005C67C8"/>
    <w:rsid w:val="005C7480"/>
    <w:rsid w:val="005D0249"/>
    <w:rsid w:val="005D0EA5"/>
    <w:rsid w:val="005D4E57"/>
    <w:rsid w:val="005D714B"/>
    <w:rsid w:val="005D7715"/>
    <w:rsid w:val="005D7FA7"/>
    <w:rsid w:val="005E2A1C"/>
    <w:rsid w:val="005E5CB5"/>
    <w:rsid w:val="005F05FD"/>
    <w:rsid w:val="005F100C"/>
    <w:rsid w:val="005F142E"/>
    <w:rsid w:val="005F1648"/>
    <w:rsid w:val="005F472E"/>
    <w:rsid w:val="005F5DE5"/>
    <w:rsid w:val="005F6BDC"/>
    <w:rsid w:val="005F7986"/>
    <w:rsid w:val="00602E03"/>
    <w:rsid w:val="006040DF"/>
    <w:rsid w:val="00604F27"/>
    <w:rsid w:val="0061070C"/>
    <w:rsid w:val="00613160"/>
    <w:rsid w:val="00616D20"/>
    <w:rsid w:val="00617821"/>
    <w:rsid w:val="00620F1E"/>
    <w:rsid w:val="00621F9B"/>
    <w:rsid w:val="00622269"/>
    <w:rsid w:val="00623998"/>
    <w:rsid w:val="0062443A"/>
    <w:rsid w:val="00624F3C"/>
    <w:rsid w:val="006252F5"/>
    <w:rsid w:val="006303B4"/>
    <w:rsid w:val="006370DB"/>
    <w:rsid w:val="006376F7"/>
    <w:rsid w:val="00637CE4"/>
    <w:rsid w:val="00640B03"/>
    <w:rsid w:val="006413FE"/>
    <w:rsid w:val="00641703"/>
    <w:rsid w:val="0064245E"/>
    <w:rsid w:val="006431A6"/>
    <w:rsid w:val="006459F6"/>
    <w:rsid w:val="006474E9"/>
    <w:rsid w:val="00647BB9"/>
    <w:rsid w:val="0065000B"/>
    <w:rsid w:val="006501AD"/>
    <w:rsid w:val="00651BFA"/>
    <w:rsid w:val="00663058"/>
    <w:rsid w:val="006638A6"/>
    <w:rsid w:val="00667A16"/>
    <w:rsid w:val="00667C72"/>
    <w:rsid w:val="00670462"/>
    <w:rsid w:val="006704F0"/>
    <w:rsid w:val="006719EA"/>
    <w:rsid w:val="00671F00"/>
    <w:rsid w:val="0067328F"/>
    <w:rsid w:val="00675F0C"/>
    <w:rsid w:val="0067658A"/>
    <w:rsid w:val="00676C44"/>
    <w:rsid w:val="006771C4"/>
    <w:rsid w:val="006807F5"/>
    <w:rsid w:val="00685859"/>
    <w:rsid w:val="00686FD9"/>
    <w:rsid w:val="00690B0C"/>
    <w:rsid w:val="006923D4"/>
    <w:rsid w:val="00692E2A"/>
    <w:rsid w:val="00696636"/>
    <w:rsid w:val="00696FEE"/>
    <w:rsid w:val="006A2FB1"/>
    <w:rsid w:val="006A56DD"/>
    <w:rsid w:val="006A6DD6"/>
    <w:rsid w:val="006A76F2"/>
    <w:rsid w:val="006B1A7E"/>
    <w:rsid w:val="006C06B9"/>
    <w:rsid w:val="006C2B2F"/>
    <w:rsid w:val="006C3C12"/>
    <w:rsid w:val="006C3E8A"/>
    <w:rsid w:val="006C645B"/>
    <w:rsid w:val="006C740F"/>
    <w:rsid w:val="006C7E66"/>
    <w:rsid w:val="006C7F68"/>
    <w:rsid w:val="006D0EF0"/>
    <w:rsid w:val="006D16EE"/>
    <w:rsid w:val="006D1FBD"/>
    <w:rsid w:val="006D2316"/>
    <w:rsid w:val="006D2B0C"/>
    <w:rsid w:val="006D3BBB"/>
    <w:rsid w:val="006D5260"/>
    <w:rsid w:val="006D78BF"/>
    <w:rsid w:val="006D7EFB"/>
    <w:rsid w:val="006E3441"/>
    <w:rsid w:val="006E4139"/>
    <w:rsid w:val="006E58B3"/>
    <w:rsid w:val="006E604A"/>
    <w:rsid w:val="006E6722"/>
    <w:rsid w:val="006E7652"/>
    <w:rsid w:val="006F122A"/>
    <w:rsid w:val="006F1422"/>
    <w:rsid w:val="006F2AE4"/>
    <w:rsid w:val="006F3B5E"/>
    <w:rsid w:val="007027B9"/>
    <w:rsid w:val="007038FE"/>
    <w:rsid w:val="00703EBE"/>
    <w:rsid w:val="00705F05"/>
    <w:rsid w:val="007071C6"/>
    <w:rsid w:val="00715E88"/>
    <w:rsid w:val="00716F5D"/>
    <w:rsid w:val="00717561"/>
    <w:rsid w:val="007207CA"/>
    <w:rsid w:val="00720FD2"/>
    <w:rsid w:val="00722B31"/>
    <w:rsid w:val="0072504C"/>
    <w:rsid w:val="00727582"/>
    <w:rsid w:val="007311B3"/>
    <w:rsid w:val="00732609"/>
    <w:rsid w:val="00734CAA"/>
    <w:rsid w:val="00734F15"/>
    <w:rsid w:val="007354FB"/>
    <w:rsid w:val="007355EA"/>
    <w:rsid w:val="00736724"/>
    <w:rsid w:val="00736AD1"/>
    <w:rsid w:val="00737996"/>
    <w:rsid w:val="007400DC"/>
    <w:rsid w:val="0074216F"/>
    <w:rsid w:val="00745F24"/>
    <w:rsid w:val="007479A0"/>
    <w:rsid w:val="00751FF3"/>
    <w:rsid w:val="00752219"/>
    <w:rsid w:val="0075336D"/>
    <w:rsid w:val="00754F04"/>
    <w:rsid w:val="00757581"/>
    <w:rsid w:val="00757CA2"/>
    <w:rsid w:val="0076107C"/>
    <w:rsid w:val="0076155D"/>
    <w:rsid w:val="00762550"/>
    <w:rsid w:val="00762FB9"/>
    <w:rsid w:val="00765A13"/>
    <w:rsid w:val="007737A8"/>
    <w:rsid w:val="00775698"/>
    <w:rsid w:val="0078189E"/>
    <w:rsid w:val="00783FBF"/>
    <w:rsid w:val="00787A83"/>
    <w:rsid w:val="00787DB1"/>
    <w:rsid w:val="00791FCB"/>
    <w:rsid w:val="00793D34"/>
    <w:rsid w:val="00795770"/>
    <w:rsid w:val="00796024"/>
    <w:rsid w:val="0079621B"/>
    <w:rsid w:val="007964D9"/>
    <w:rsid w:val="007A33F2"/>
    <w:rsid w:val="007A5746"/>
    <w:rsid w:val="007A5C12"/>
    <w:rsid w:val="007A61C1"/>
    <w:rsid w:val="007A637A"/>
    <w:rsid w:val="007B03E1"/>
    <w:rsid w:val="007B1BE6"/>
    <w:rsid w:val="007B2884"/>
    <w:rsid w:val="007B45B6"/>
    <w:rsid w:val="007B724E"/>
    <w:rsid w:val="007C103B"/>
    <w:rsid w:val="007C1219"/>
    <w:rsid w:val="007C1FB0"/>
    <w:rsid w:val="007C2541"/>
    <w:rsid w:val="007C3787"/>
    <w:rsid w:val="007C4310"/>
    <w:rsid w:val="007C79D5"/>
    <w:rsid w:val="007D0133"/>
    <w:rsid w:val="007D1F5D"/>
    <w:rsid w:val="007D48E2"/>
    <w:rsid w:val="007D5D6C"/>
    <w:rsid w:val="007D7245"/>
    <w:rsid w:val="007E003F"/>
    <w:rsid w:val="007E0592"/>
    <w:rsid w:val="007E453D"/>
    <w:rsid w:val="007E48FE"/>
    <w:rsid w:val="007F154E"/>
    <w:rsid w:val="007F390D"/>
    <w:rsid w:val="007F502C"/>
    <w:rsid w:val="007F5AEF"/>
    <w:rsid w:val="007F5D0D"/>
    <w:rsid w:val="007F6794"/>
    <w:rsid w:val="007F72D1"/>
    <w:rsid w:val="00801993"/>
    <w:rsid w:val="008019EB"/>
    <w:rsid w:val="00801C51"/>
    <w:rsid w:val="00804B9B"/>
    <w:rsid w:val="00805E39"/>
    <w:rsid w:val="008121BC"/>
    <w:rsid w:val="00813FA2"/>
    <w:rsid w:val="00816B96"/>
    <w:rsid w:val="00816D17"/>
    <w:rsid w:val="00824CD2"/>
    <w:rsid w:val="00825AA9"/>
    <w:rsid w:val="00830E26"/>
    <w:rsid w:val="00831FE7"/>
    <w:rsid w:val="00832FC3"/>
    <w:rsid w:val="00835657"/>
    <w:rsid w:val="008368D5"/>
    <w:rsid w:val="008410C8"/>
    <w:rsid w:val="00842001"/>
    <w:rsid w:val="008433F8"/>
    <w:rsid w:val="00843576"/>
    <w:rsid w:val="00843668"/>
    <w:rsid w:val="00843B64"/>
    <w:rsid w:val="00844CFA"/>
    <w:rsid w:val="0084558F"/>
    <w:rsid w:val="00846527"/>
    <w:rsid w:val="0085000E"/>
    <w:rsid w:val="0085098B"/>
    <w:rsid w:val="00852F54"/>
    <w:rsid w:val="00853C26"/>
    <w:rsid w:val="00854EB8"/>
    <w:rsid w:val="00861728"/>
    <w:rsid w:val="008619C9"/>
    <w:rsid w:val="00862EDF"/>
    <w:rsid w:val="00864EAC"/>
    <w:rsid w:val="008679C1"/>
    <w:rsid w:val="00867BFF"/>
    <w:rsid w:val="00867D2B"/>
    <w:rsid w:val="00867DCF"/>
    <w:rsid w:val="008706FA"/>
    <w:rsid w:val="008739BA"/>
    <w:rsid w:val="0087632F"/>
    <w:rsid w:val="00876446"/>
    <w:rsid w:val="00876D2D"/>
    <w:rsid w:val="00877FE1"/>
    <w:rsid w:val="00880504"/>
    <w:rsid w:val="008819CD"/>
    <w:rsid w:val="00881F77"/>
    <w:rsid w:val="00882BB2"/>
    <w:rsid w:val="00882D5E"/>
    <w:rsid w:val="00883521"/>
    <w:rsid w:val="0088476F"/>
    <w:rsid w:val="0088480A"/>
    <w:rsid w:val="00887A2C"/>
    <w:rsid w:val="00887BBC"/>
    <w:rsid w:val="00891B46"/>
    <w:rsid w:val="008926EC"/>
    <w:rsid w:val="00892B01"/>
    <w:rsid w:val="00892C8E"/>
    <w:rsid w:val="008957DD"/>
    <w:rsid w:val="00896D58"/>
    <w:rsid w:val="00897D98"/>
    <w:rsid w:val="008A69FC"/>
    <w:rsid w:val="008A6C37"/>
    <w:rsid w:val="008A6DF2"/>
    <w:rsid w:val="008B0ACA"/>
    <w:rsid w:val="008B46E1"/>
    <w:rsid w:val="008B7153"/>
    <w:rsid w:val="008B79B4"/>
    <w:rsid w:val="008B7C63"/>
    <w:rsid w:val="008C005A"/>
    <w:rsid w:val="008C103D"/>
    <w:rsid w:val="008C2447"/>
    <w:rsid w:val="008C4FD6"/>
    <w:rsid w:val="008D0841"/>
    <w:rsid w:val="008D0E23"/>
    <w:rsid w:val="008D16E3"/>
    <w:rsid w:val="008D275B"/>
    <w:rsid w:val="008D37C3"/>
    <w:rsid w:val="008D3E26"/>
    <w:rsid w:val="008D5558"/>
    <w:rsid w:val="008D5684"/>
    <w:rsid w:val="008D6BA0"/>
    <w:rsid w:val="008D7C99"/>
    <w:rsid w:val="008E0FCB"/>
    <w:rsid w:val="008E1FDB"/>
    <w:rsid w:val="008E478E"/>
    <w:rsid w:val="008E47D1"/>
    <w:rsid w:val="008E629A"/>
    <w:rsid w:val="008E6325"/>
    <w:rsid w:val="008E6583"/>
    <w:rsid w:val="008F18EE"/>
    <w:rsid w:val="008F26FD"/>
    <w:rsid w:val="008F5894"/>
    <w:rsid w:val="008F6B54"/>
    <w:rsid w:val="008F75C1"/>
    <w:rsid w:val="0090127D"/>
    <w:rsid w:val="00901FDE"/>
    <w:rsid w:val="009043F7"/>
    <w:rsid w:val="00904BBC"/>
    <w:rsid w:val="009054F6"/>
    <w:rsid w:val="00905CE3"/>
    <w:rsid w:val="00906D1F"/>
    <w:rsid w:val="009112F5"/>
    <w:rsid w:val="00911AB0"/>
    <w:rsid w:val="00914084"/>
    <w:rsid w:val="00915839"/>
    <w:rsid w:val="00916D5C"/>
    <w:rsid w:val="0092178C"/>
    <w:rsid w:val="00923BB6"/>
    <w:rsid w:val="0092499F"/>
    <w:rsid w:val="00924E77"/>
    <w:rsid w:val="00927B76"/>
    <w:rsid w:val="00932B97"/>
    <w:rsid w:val="00933337"/>
    <w:rsid w:val="00933A4E"/>
    <w:rsid w:val="00936ECA"/>
    <w:rsid w:val="00940213"/>
    <w:rsid w:val="00940DCC"/>
    <w:rsid w:val="0094179A"/>
    <w:rsid w:val="00943BDB"/>
    <w:rsid w:val="0094459E"/>
    <w:rsid w:val="00944DBC"/>
    <w:rsid w:val="009462AB"/>
    <w:rsid w:val="00950977"/>
    <w:rsid w:val="00950B29"/>
    <w:rsid w:val="00951A7B"/>
    <w:rsid w:val="00951F90"/>
    <w:rsid w:val="00952604"/>
    <w:rsid w:val="0095574F"/>
    <w:rsid w:val="009564A6"/>
    <w:rsid w:val="00962055"/>
    <w:rsid w:val="00962B5E"/>
    <w:rsid w:val="00963208"/>
    <w:rsid w:val="00963D62"/>
    <w:rsid w:val="009755BB"/>
    <w:rsid w:val="00976BDD"/>
    <w:rsid w:val="009779B4"/>
    <w:rsid w:val="00977D58"/>
    <w:rsid w:val="00981529"/>
    <w:rsid w:val="0098289C"/>
    <w:rsid w:val="00983EE2"/>
    <w:rsid w:val="00985AA3"/>
    <w:rsid w:val="00985CCF"/>
    <w:rsid w:val="00986F26"/>
    <w:rsid w:val="0098795B"/>
    <w:rsid w:val="009908A7"/>
    <w:rsid w:val="00991F4E"/>
    <w:rsid w:val="0099397F"/>
    <w:rsid w:val="009961CE"/>
    <w:rsid w:val="009975FD"/>
    <w:rsid w:val="009A0CB9"/>
    <w:rsid w:val="009A1362"/>
    <w:rsid w:val="009A4ACC"/>
    <w:rsid w:val="009A62B4"/>
    <w:rsid w:val="009A6528"/>
    <w:rsid w:val="009B4A0F"/>
    <w:rsid w:val="009B79DE"/>
    <w:rsid w:val="009C1324"/>
    <w:rsid w:val="009C2890"/>
    <w:rsid w:val="009C497A"/>
    <w:rsid w:val="009C6D94"/>
    <w:rsid w:val="009D0B63"/>
    <w:rsid w:val="009D3036"/>
    <w:rsid w:val="009D3F3B"/>
    <w:rsid w:val="009D5646"/>
    <w:rsid w:val="009D59AB"/>
    <w:rsid w:val="009E6DF7"/>
    <w:rsid w:val="009F0ADC"/>
    <w:rsid w:val="009F4597"/>
    <w:rsid w:val="00A0101A"/>
    <w:rsid w:val="00A02782"/>
    <w:rsid w:val="00A02B31"/>
    <w:rsid w:val="00A047EF"/>
    <w:rsid w:val="00A0550F"/>
    <w:rsid w:val="00A056D1"/>
    <w:rsid w:val="00A11184"/>
    <w:rsid w:val="00A1348D"/>
    <w:rsid w:val="00A139EE"/>
    <w:rsid w:val="00A13C5B"/>
    <w:rsid w:val="00A15297"/>
    <w:rsid w:val="00A16B68"/>
    <w:rsid w:val="00A17BA5"/>
    <w:rsid w:val="00A232EE"/>
    <w:rsid w:val="00A23B4A"/>
    <w:rsid w:val="00A26156"/>
    <w:rsid w:val="00A27EE8"/>
    <w:rsid w:val="00A30FA6"/>
    <w:rsid w:val="00A33CC9"/>
    <w:rsid w:val="00A37A19"/>
    <w:rsid w:val="00A41B84"/>
    <w:rsid w:val="00A43BFC"/>
    <w:rsid w:val="00A44411"/>
    <w:rsid w:val="00A4548E"/>
    <w:rsid w:val="00A469FA"/>
    <w:rsid w:val="00A46A0E"/>
    <w:rsid w:val="00A47083"/>
    <w:rsid w:val="00A5056E"/>
    <w:rsid w:val="00A52E53"/>
    <w:rsid w:val="00A5397E"/>
    <w:rsid w:val="00A55754"/>
    <w:rsid w:val="00A55B01"/>
    <w:rsid w:val="00A56B5B"/>
    <w:rsid w:val="00A61B9A"/>
    <w:rsid w:val="00A62F77"/>
    <w:rsid w:val="00A64EE6"/>
    <w:rsid w:val="00A65730"/>
    <w:rsid w:val="00A657DD"/>
    <w:rsid w:val="00A666A6"/>
    <w:rsid w:val="00A67249"/>
    <w:rsid w:val="00A745D1"/>
    <w:rsid w:val="00A802F4"/>
    <w:rsid w:val="00A803C7"/>
    <w:rsid w:val="00A80611"/>
    <w:rsid w:val="00A81CD8"/>
    <w:rsid w:val="00A82199"/>
    <w:rsid w:val="00A84AD3"/>
    <w:rsid w:val="00A90102"/>
    <w:rsid w:val="00A91A92"/>
    <w:rsid w:val="00A92A5A"/>
    <w:rsid w:val="00AA019F"/>
    <w:rsid w:val="00AA28EC"/>
    <w:rsid w:val="00AA31A3"/>
    <w:rsid w:val="00AA3A0E"/>
    <w:rsid w:val="00AA4E66"/>
    <w:rsid w:val="00AA52DD"/>
    <w:rsid w:val="00AA6898"/>
    <w:rsid w:val="00AA7984"/>
    <w:rsid w:val="00AB045F"/>
    <w:rsid w:val="00AB123D"/>
    <w:rsid w:val="00AB1539"/>
    <w:rsid w:val="00AB176F"/>
    <w:rsid w:val="00AB2918"/>
    <w:rsid w:val="00AB3519"/>
    <w:rsid w:val="00AB5340"/>
    <w:rsid w:val="00AB713E"/>
    <w:rsid w:val="00AC1F98"/>
    <w:rsid w:val="00AC4DE5"/>
    <w:rsid w:val="00AC7C96"/>
    <w:rsid w:val="00AD285C"/>
    <w:rsid w:val="00AD2BB1"/>
    <w:rsid w:val="00AD4500"/>
    <w:rsid w:val="00AD7C9B"/>
    <w:rsid w:val="00AE237D"/>
    <w:rsid w:val="00AE2DAE"/>
    <w:rsid w:val="00AE337A"/>
    <w:rsid w:val="00AE4FE1"/>
    <w:rsid w:val="00AE5783"/>
    <w:rsid w:val="00AE5B98"/>
    <w:rsid w:val="00AE7DFE"/>
    <w:rsid w:val="00AF00B9"/>
    <w:rsid w:val="00AF00E1"/>
    <w:rsid w:val="00AF46AF"/>
    <w:rsid w:val="00AF7249"/>
    <w:rsid w:val="00AF7C07"/>
    <w:rsid w:val="00B067F7"/>
    <w:rsid w:val="00B07DF0"/>
    <w:rsid w:val="00B13586"/>
    <w:rsid w:val="00B16421"/>
    <w:rsid w:val="00B204F1"/>
    <w:rsid w:val="00B258AC"/>
    <w:rsid w:val="00B275BB"/>
    <w:rsid w:val="00B31905"/>
    <w:rsid w:val="00B33BBA"/>
    <w:rsid w:val="00B40317"/>
    <w:rsid w:val="00B405B7"/>
    <w:rsid w:val="00B40674"/>
    <w:rsid w:val="00B4262C"/>
    <w:rsid w:val="00B43E7D"/>
    <w:rsid w:val="00B43F16"/>
    <w:rsid w:val="00B442C7"/>
    <w:rsid w:val="00B44DB7"/>
    <w:rsid w:val="00B46490"/>
    <w:rsid w:val="00B5204C"/>
    <w:rsid w:val="00B544BF"/>
    <w:rsid w:val="00B55269"/>
    <w:rsid w:val="00B56788"/>
    <w:rsid w:val="00B611E5"/>
    <w:rsid w:val="00B66739"/>
    <w:rsid w:val="00B66901"/>
    <w:rsid w:val="00B678BD"/>
    <w:rsid w:val="00B70369"/>
    <w:rsid w:val="00B71E6D"/>
    <w:rsid w:val="00B72070"/>
    <w:rsid w:val="00B730D4"/>
    <w:rsid w:val="00B779E1"/>
    <w:rsid w:val="00B803EF"/>
    <w:rsid w:val="00B81B0B"/>
    <w:rsid w:val="00B84371"/>
    <w:rsid w:val="00B85A41"/>
    <w:rsid w:val="00B860AB"/>
    <w:rsid w:val="00B900C7"/>
    <w:rsid w:val="00B902B9"/>
    <w:rsid w:val="00B91796"/>
    <w:rsid w:val="00B94F0A"/>
    <w:rsid w:val="00B96BF7"/>
    <w:rsid w:val="00BA0CBF"/>
    <w:rsid w:val="00BA1A67"/>
    <w:rsid w:val="00BA3398"/>
    <w:rsid w:val="00BA4170"/>
    <w:rsid w:val="00BA49BD"/>
    <w:rsid w:val="00BA53E9"/>
    <w:rsid w:val="00BA79EB"/>
    <w:rsid w:val="00BB15DE"/>
    <w:rsid w:val="00BB3F45"/>
    <w:rsid w:val="00BC0330"/>
    <w:rsid w:val="00BC093D"/>
    <w:rsid w:val="00BC160D"/>
    <w:rsid w:val="00BC550F"/>
    <w:rsid w:val="00BC5987"/>
    <w:rsid w:val="00BD25D2"/>
    <w:rsid w:val="00BD71B1"/>
    <w:rsid w:val="00BE2356"/>
    <w:rsid w:val="00BE339F"/>
    <w:rsid w:val="00BE5251"/>
    <w:rsid w:val="00BE69B7"/>
    <w:rsid w:val="00BE7499"/>
    <w:rsid w:val="00BF1959"/>
    <w:rsid w:val="00BF20B3"/>
    <w:rsid w:val="00BF3DE7"/>
    <w:rsid w:val="00BF642B"/>
    <w:rsid w:val="00BF67E8"/>
    <w:rsid w:val="00BF7A7C"/>
    <w:rsid w:val="00C006BE"/>
    <w:rsid w:val="00C0125C"/>
    <w:rsid w:val="00C05421"/>
    <w:rsid w:val="00C06A61"/>
    <w:rsid w:val="00C11D1D"/>
    <w:rsid w:val="00C11E15"/>
    <w:rsid w:val="00C122B8"/>
    <w:rsid w:val="00C12FC8"/>
    <w:rsid w:val="00C149BA"/>
    <w:rsid w:val="00C16E53"/>
    <w:rsid w:val="00C2231E"/>
    <w:rsid w:val="00C2372B"/>
    <w:rsid w:val="00C25D49"/>
    <w:rsid w:val="00C30C63"/>
    <w:rsid w:val="00C37374"/>
    <w:rsid w:val="00C41236"/>
    <w:rsid w:val="00C44B89"/>
    <w:rsid w:val="00C51F45"/>
    <w:rsid w:val="00C55229"/>
    <w:rsid w:val="00C558DA"/>
    <w:rsid w:val="00C57664"/>
    <w:rsid w:val="00C635D1"/>
    <w:rsid w:val="00C64C28"/>
    <w:rsid w:val="00C65AF8"/>
    <w:rsid w:val="00C67DC9"/>
    <w:rsid w:val="00C725DC"/>
    <w:rsid w:val="00C72DEE"/>
    <w:rsid w:val="00C74BD6"/>
    <w:rsid w:val="00C7532A"/>
    <w:rsid w:val="00C80DCF"/>
    <w:rsid w:val="00C80FBF"/>
    <w:rsid w:val="00C84759"/>
    <w:rsid w:val="00C86094"/>
    <w:rsid w:val="00C865C7"/>
    <w:rsid w:val="00C93050"/>
    <w:rsid w:val="00C93203"/>
    <w:rsid w:val="00C93A3A"/>
    <w:rsid w:val="00C95502"/>
    <w:rsid w:val="00C95831"/>
    <w:rsid w:val="00C961BB"/>
    <w:rsid w:val="00C97F57"/>
    <w:rsid w:val="00CA0909"/>
    <w:rsid w:val="00CA1A9B"/>
    <w:rsid w:val="00CA2CB5"/>
    <w:rsid w:val="00CA3C97"/>
    <w:rsid w:val="00CA5B64"/>
    <w:rsid w:val="00CA5F51"/>
    <w:rsid w:val="00CA6C7F"/>
    <w:rsid w:val="00CB1404"/>
    <w:rsid w:val="00CB2827"/>
    <w:rsid w:val="00CB2D0B"/>
    <w:rsid w:val="00CB70BB"/>
    <w:rsid w:val="00CC0688"/>
    <w:rsid w:val="00CC0D70"/>
    <w:rsid w:val="00CC0DC8"/>
    <w:rsid w:val="00CC10A6"/>
    <w:rsid w:val="00CC2354"/>
    <w:rsid w:val="00CC59F5"/>
    <w:rsid w:val="00CC6521"/>
    <w:rsid w:val="00CD2663"/>
    <w:rsid w:val="00CD2A97"/>
    <w:rsid w:val="00CD34CB"/>
    <w:rsid w:val="00CD3D68"/>
    <w:rsid w:val="00CD5349"/>
    <w:rsid w:val="00CD5509"/>
    <w:rsid w:val="00CD7044"/>
    <w:rsid w:val="00CD72C2"/>
    <w:rsid w:val="00CD7525"/>
    <w:rsid w:val="00CE0AEF"/>
    <w:rsid w:val="00CE18AD"/>
    <w:rsid w:val="00CE2264"/>
    <w:rsid w:val="00CE2A2D"/>
    <w:rsid w:val="00CE2AB0"/>
    <w:rsid w:val="00CE3A67"/>
    <w:rsid w:val="00CE4C41"/>
    <w:rsid w:val="00CE4F6C"/>
    <w:rsid w:val="00CE5038"/>
    <w:rsid w:val="00CE524C"/>
    <w:rsid w:val="00CE5FCF"/>
    <w:rsid w:val="00CE62B6"/>
    <w:rsid w:val="00CE690B"/>
    <w:rsid w:val="00CF141F"/>
    <w:rsid w:val="00CF4777"/>
    <w:rsid w:val="00D02075"/>
    <w:rsid w:val="00D03E90"/>
    <w:rsid w:val="00D04996"/>
    <w:rsid w:val="00D04A36"/>
    <w:rsid w:val="00D050ED"/>
    <w:rsid w:val="00D0521D"/>
    <w:rsid w:val="00D064EE"/>
    <w:rsid w:val="00D07511"/>
    <w:rsid w:val="00D10DA4"/>
    <w:rsid w:val="00D12B2C"/>
    <w:rsid w:val="00D15118"/>
    <w:rsid w:val="00D15DEA"/>
    <w:rsid w:val="00D169AF"/>
    <w:rsid w:val="00D17A41"/>
    <w:rsid w:val="00D22513"/>
    <w:rsid w:val="00D25162"/>
    <w:rsid w:val="00D25249"/>
    <w:rsid w:val="00D25652"/>
    <w:rsid w:val="00D25D2A"/>
    <w:rsid w:val="00D27F40"/>
    <w:rsid w:val="00D30B2F"/>
    <w:rsid w:val="00D3163E"/>
    <w:rsid w:val="00D34E3F"/>
    <w:rsid w:val="00D3552A"/>
    <w:rsid w:val="00D35963"/>
    <w:rsid w:val="00D36D0C"/>
    <w:rsid w:val="00D40C23"/>
    <w:rsid w:val="00D42645"/>
    <w:rsid w:val="00D4321A"/>
    <w:rsid w:val="00D44172"/>
    <w:rsid w:val="00D46C05"/>
    <w:rsid w:val="00D46CBC"/>
    <w:rsid w:val="00D46DD7"/>
    <w:rsid w:val="00D531FF"/>
    <w:rsid w:val="00D5427A"/>
    <w:rsid w:val="00D55E75"/>
    <w:rsid w:val="00D635CB"/>
    <w:rsid w:val="00D63B8C"/>
    <w:rsid w:val="00D71D25"/>
    <w:rsid w:val="00D725AB"/>
    <w:rsid w:val="00D726EB"/>
    <w:rsid w:val="00D739CC"/>
    <w:rsid w:val="00D73E27"/>
    <w:rsid w:val="00D8093D"/>
    <w:rsid w:val="00D80B87"/>
    <w:rsid w:val="00D8108C"/>
    <w:rsid w:val="00D81A2B"/>
    <w:rsid w:val="00D82D20"/>
    <w:rsid w:val="00D834E9"/>
    <w:rsid w:val="00D842AE"/>
    <w:rsid w:val="00D85FDF"/>
    <w:rsid w:val="00D9155A"/>
    <w:rsid w:val="00D9211C"/>
    <w:rsid w:val="00D92DE0"/>
    <w:rsid w:val="00D933CA"/>
    <w:rsid w:val="00D93A0F"/>
    <w:rsid w:val="00D96369"/>
    <w:rsid w:val="00DA1BCA"/>
    <w:rsid w:val="00DA2A04"/>
    <w:rsid w:val="00DA3C4F"/>
    <w:rsid w:val="00DA4C32"/>
    <w:rsid w:val="00DA684F"/>
    <w:rsid w:val="00DA691B"/>
    <w:rsid w:val="00DA6DE5"/>
    <w:rsid w:val="00DB1194"/>
    <w:rsid w:val="00DB1868"/>
    <w:rsid w:val="00DB29E5"/>
    <w:rsid w:val="00DB32D9"/>
    <w:rsid w:val="00DB3846"/>
    <w:rsid w:val="00DB776F"/>
    <w:rsid w:val="00DC3E9C"/>
    <w:rsid w:val="00DC40DE"/>
    <w:rsid w:val="00DC46EF"/>
    <w:rsid w:val="00DC46FF"/>
    <w:rsid w:val="00DC57DF"/>
    <w:rsid w:val="00DD04D7"/>
    <w:rsid w:val="00DD0759"/>
    <w:rsid w:val="00DD0F8A"/>
    <w:rsid w:val="00DD1A4F"/>
    <w:rsid w:val="00DD2A79"/>
    <w:rsid w:val="00DD78F7"/>
    <w:rsid w:val="00DD7C2C"/>
    <w:rsid w:val="00DD7F5E"/>
    <w:rsid w:val="00DE081C"/>
    <w:rsid w:val="00DE0B30"/>
    <w:rsid w:val="00DE26D2"/>
    <w:rsid w:val="00DE2A4A"/>
    <w:rsid w:val="00DE396D"/>
    <w:rsid w:val="00DE6B9C"/>
    <w:rsid w:val="00DE7A06"/>
    <w:rsid w:val="00DF056A"/>
    <w:rsid w:val="00DF2F35"/>
    <w:rsid w:val="00DF33F6"/>
    <w:rsid w:val="00DF59F6"/>
    <w:rsid w:val="00DF6A8E"/>
    <w:rsid w:val="00DF7E18"/>
    <w:rsid w:val="00E0136D"/>
    <w:rsid w:val="00E04301"/>
    <w:rsid w:val="00E05F0D"/>
    <w:rsid w:val="00E06389"/>
    <w:rsid w:val="00E06797"/>
    <w:rsid w:val="00E06E7F"/>
    <w:rsid w:val="00E07ECA"/>
    <w:rsid w:val="00E10FB7"/>
    <w:rsid w:val="00E110C8"/>
    <w:rsid w:val="00E139A3"/>
    <w:rsid w:val="00E1425B"/>
    <w:rsid w:val="00E16F3D"/>
    <w:rsid w:val="00E1746E"/>
    <w:rsid w:val="00E215B0"/>
    <w:rsid w:val="00E21C83"/>
    <w:rsid w:val="00E21E77"/>
    <w:rsid w:val="00E24004"/>
    <w:rsid w:val="00E302D9"/>
    <w:rsid w:val="00E32DC9"/>
    <w:rsid w:val="00E3577D"/>
    <w:rsid w:val="00E4169A"/>
    <w:rsid w:val="00E41FB3"/>
    <w:rsid w:val="00E44600"/>
    <w:rsid w:val="00E45DD2"/>
    <w:rsid w:val="00E4612E"/>
    <w:rsid w:val="00E46C51"/>
    <w:rsid w:val="00E46D9A"/>
    <w:rsid w:val="00E47A5F"/>
    <w:rsid w:val="00E502A4"/>
    <w:rsid w:val="00E53ED5"/>
    <w:rsid w:val="00E54D04"/>
    <w:rsid w:val="00E565FF"/>
    <w:rsid w:val="00E56A8D"/>
    <w:rsid w:val="00E56E8B"/>
    <w:rsid w:val="00E579BD"/>
    <w:rsid w:val="00E62BB8"/>
    <w:rsid w:val="00E63B50"/>
    <w:rsid w:val="00E6469F"/>
    <w:rsid w:val="00E65388"/>
    <w:rsid w:val="00E66176"/>
    <w:rsid w:val="00E739E4"/>
    <w:rsid w:val="00E7598F"/>
    <w:rsid w:val="00E76253"/>
    <w:rsid w:val="00E7776A"/>
    <w:rsid w:val="00E844F2"/>
    <w:rsid w:val="00E85745"/>
    <w:rsid w:val="00E85B7D"/>
    <w:rsid w:val="00E85FFC"/>
    <w:rsid w:val="00E90A98"/>
    <w:rsid w:val="00E90B1B"/>
    <w:rsid w:val="00E9121B"/>
    <w:rsid w:val="00E94D76"/>
    <w:rsid w:val="00E9611D"/>
    <w:rsid w:val="00E962D9"/>
    <w:rsid w:val="00EA049B"/>
    <w:rsid w:val="00EA0B53"/>
    <w:rsid w:val="00EA2607"/>
    <w:rsid w:val="00EA2BB0"/>
    <w:rsid w:val="00EA39E5"/>
    <w:rsid w:val="00EA3DBC"/>
    <w:rsid w:val="00EA4012"/>
    <w:rsid w:val="00EA45F1"/>
    <w:rsid w:val="00EB0AE8"/>
    <w:rsid w:val="00EB1B8B"/>
    <w:rsid w:val="00EB2414"/>
    <w:rsid w:val="00EC3219"/>
    <w:rsid w:val="00EC3B8A"/>
    <w:rsid w:val="00EC5A46"/>
    <w:rsid w:val="00EC5BD6"/>
    <w:rsid w:val="00EC63E2"/>
    <w:rsid w:val="00ED7F64"/>
    <w:rsid w:val="00EE0DD2"/>
    <w:rsid w:val="00EE1F7D"/>
    <w:rsid w:val="00EE3F87"/>
    <w:rsid w:val="00EF22B3"/>
    <w:rsid w:val="00EF2844"/>
    <w:rsid w:val="00EF40A0"/>
    <w:rsid w:val="00EF697D"/>
    <w:rsid w:val="00F02608"/>
    <w:rsid w:val="00F02939"/>
    <w:rsid w:val="00F02C22"/>
    <w:rsid w:val="00F044F7"/>
    <w:rsid w:val="00F052C6"/>
    <w:rsid w:val="00F05840"/>
    <w:rsid w:val="00F064C1"/>
    <w:rsid w:val="00F11027"/>
    <w:rsid w:val="00F113DA"/>
    <w:rsid w:val="00F12645"/>
    <w:rsid w:val="00F13EC3"/>
    <w:rsid w:val="00F14061"/>
    <w:rsid w:val="00F14BD7"/>
    <w:rsid w:val="00F15B2C"/>
    <w:rsid w:val="00F16A23"/>
    <w:rsid w:val="00F22D44"/>
    <w:rsid w:val="00F231BB"/>
    <w:rsid w:val="00F23A8E"/>
    <w:rsid w:val="00F250CE"/>
    <w:rsid w:val="00F25C51"/>
    <w:rsid w:val="00F32068"/>
    <w:rsid w:val="00F32F67"/>
    <w:rsid w:val="00F37DC8"/>
    <w:rsid w:val="00F40759"/>
    <w:rsid w:val="00F41127"/>
    <w:rsid w:val="00F41729"/>
    <w:rsid w:val="00F4346D"/>
    <w:rsid w:val="00F43DC6"/>
    <w:rsid w:val="00F4477B"/>
    <w:rsid w:val="00F4606C"/>
    <w:rsid w:val="00F47CD5"/>
    <w:rsid w:val="00F512E8"/>
    <w:rsid w:val="00F530C0"/>
    <w:rsid w:val="00F5341A"/>
    <w:rsid w:val="00F5681B"/>
    <w:rsid w:val="00F650C3"/>
    <w:rsid w:val="00F65929"/>
    <w:rsid w:val="00F661F8"/>
    <w:rsid w:val="00F67FDA"/>
    <w:rsid w:val="00F70860"/>
    <w:rsid w:val="00F7720D"/>
    <w:rsid w:val="00F8091E"/>
    <w:rsid w:val="00F83401"/>
    <w:rsid w:val="00F85326"/>
    <w:rsid w:val="00F8577F"/>
    <w:rsid w:val="00F8615C"/>
    <w:rsid w:val="00F9078A"/>
    <w:rsid w:val="00F90B00"/>
    <w:rsid w:val="00F921C9"/>
    <w:rsid w:val="00F9516F"/>
    <w:rsid w:val="00F9581F"/>
    <w:rsid w:val="00F962E5"/>
    <w:rsid w:val="00FA042A"/>
    <w:rsid w:val="00FA2E5C"/>
    <w:rsid w:val="00FA402D"/>
    <w:rsid w:val="00FA6031"/>
    <w:rsid w:val="00FB07BA"/>
    <w:rsid w:val="00FB1786"/>
    <w:rsid w:val="00FB1B4B"/>
    <w:rsid w:val="00FB254A"/>
    <w:rsid w:val="00FB29AE"/>
    <w:rsid w:val="00FB5FC9"/>
    <w:rsid w:val="00FB6C90"/>
    <w:rsid w:val="00FC0CBE"/>
    <w:rsid w:val="00FC2D48"/>
    <w:rsid w:val="00FC75DC"/>
    <w:rsid w:val="00FC7886"/>
    <w:rsid w:val="00FD06CB"/>
    <w:rsid w:val="00FD3EE8"/>
    <w:rsid w:val="00FD534F"/>
    <w:rsid w:val="00FD5860"/>
    <w:rsid w:val="00FE01F7"/>
    <w:rsid w:val="00FE352D"/>
    <w:rsid w:val="00FE385F"/>
    <w:rsid w:val="00FE6D4F"/>
    <w:rsid w:val="00FE7D62"/>
    <w:rsid w:val="00FF151D"/>
    <w:rsid w:val="00FF1635"/>
    <w:rsid w:val="00FF21E8"/>
    <w:rsid w:val="00FF298F"/>
    <w:rsid w:val="00FF6654"/>
    <w:rsid w:val="00FF7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Document Map" w:uiPriority="99"/>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455"/>
    <w:rPr>
      <w:rFonts w:eastAsia="MS Mincho"/>
      <w:lang w:val="en-GB"/>
    </w:rPr>
  </w:style>
  <w:style w:type="paragraph" w:styleId="Heading1">
    <w:name w:val="heading 1"/>
    <w:basedOn w:val="Normal"/>
    <w:next w:val="Normalnumber"/>
    <w:link w:val="Heading1Char"/>
    <w:qFormat/>
    <w:rsid w:val="00AA4E66"/>
    <w:pPr>
      <w:keepNext/>
      <w:tabs>
        <w:tab w:val="left" w:pos="1247"/>
        <w:tab w:val="left" w:pos="1814"/>
      </w:tabs>
      <w:spacing w:before="240" w:after="120"/>
      <w:ind w:left="1247" w:hanging="680"/>
      <w:outlineLvl w:val="0"/>
    </w:pPr>
    <w:rPr>
      <w:b/>
      <w:sz w:val="28"/>
    </w:rPr>
  </w:style>
  <w:style w:type="paragraph" w:styleId="Heading2">
    <w:name w:val="heading 2"/>
    <w:aliases w:val="Chpt"/>
    <w:basedOn w:val="Normal"/>
    <w:next w:val="Normalnumber"/>
    <w:link w:val="Heading2Char"/>
    <w:qFormat/>
    <w:rsid w:val="00AA4E66"/>
    <w:pPr>
      <w:keepNext/>
      <w:spacing w:before="240" w:after="120"/>
      <w:ind w:left="1247" w:hanging="680"/>
      <w:outlineLvl w:val="1"/>
    </w:pPr>
    <w:rPr>
      <w:b/>
      <w:sz w:val="24"/>
      <w:szCs w:val="24"/>
    </w:rPr>
  </w:style>
  <w:style w:type="paragraph" w:styleId="Heading3">
    <w:name w:val="heading 3"/>
    <w:basedOn w:val="Normal"/>
    <w:next w:val="Normalnumber"/>
    <w:link w:val="Heading3Char"/>
    <w:autoRedefine/>
    <w:qFormat/>
    <w:rsid w:val="00EA0B53"/>
    <w:pPr>
      <w:spacing w:after="120"/>
      <w:ind w:left="1304" w:hanging="680"/>
      <w:outlineLvl w:val="2"/>
    </w:pPr>
    <w:rPr>
      <w:b/>
      <w:lang w:val="x-none"/>
    </w:rPr>
  </w:style>
  <w:style w:type="paragraph" w:styleId="Heading4">
    <w:name w:val="heading 4"/>
    <w:basedOn w:val="Heading3"/>
    <w:next w:val="Normalnumber"/>
    <w:link w:val="Heading4Char"/>
    <w:qFormat/>
    <w:rsid w:val="00AA4E66"/>
    <w:pPr>
      <w:keepNext/>
      <w:outlineLvl w:val="3"/>
    </w:pPr>
  </w:style>
  <w:style w:type="paragraph" w:styleId="Heading5">
    <w:name w:val="heading 5"/>
    <w:basedOn w:val="Normal"/>
    <w:next w:val="Normal"/>
    <w:link w:val="Heading5Char"/>
    <w:qFormat/>
    <w:rsid w:val="00AA4E66"/>
    <w:pPr>
      <w:keepNext/>
      <w:outlineLvl w:val="4"/>
    </w:pPr>
    <w:rPr>
      <w:rFonts w:ascii="Univers" w:hAnsi="Univers"/>
      <w:b/>
      <w:sz w:val="24"/>
    </w:rPr>
  </w:style>
  <w:style w:type="paragraph" w:styleId="Heading6">
    <w:name w:val="heading 6"/>
    <w:basedOn w:val="Normal"/>
    <w:next w:val="Normal"/>
    <w:link w:val="Heading6Char"/>
    <w:qFormat/>
    <w:rsid w:val="00AA4E66"/>
    <w:pPr>
      <w:keepNext/>
      <w:ind w:left="578"/>
      <w:outlineLvl w:val="5"/>
    </w:pPr>
    <w:rPr>
      <w:b/>
      <w:bCs/>
      <w:sz w:val="24"/>
    </w:rPr>
  </w:style>
  <w:style w:type="paragraph" w:styleId="Heading7">
    <w:name w:val="heading 7"/>
    <w:basedOn w:val="Normal"/>
    <w:next w:val="Normal"/>
    <w:link w:val="Heading7Char"/>
    <w:qFormat/>
    <w:rsid w:val="00AA4E66"/>
    <w:pPr>
      <w:keepNext/>
      <w:widowControl w:val="0"/>
      <w:jc w:val="center"/>
      <w:outlineLvl w:val="6"/>
    </w:pPr>
    <w:rPr>
      <w:snapToGrid w:val="0"/>
      <w:u w:val="single"/>
      <w:lang w:val="en-US"/>
    </w:rPr>
  </w:style>
  <w:style w:type="paragraph" w:styleId="Heading8">
    <w:name w:val="heading 8"/>
    <w:basedOn w:val="Normal"/>
    <w:next w:val="Normal"/>
    <w:link w:val="Heading8Char"/>
    <w:qFormat/>
    <w:rsid w:val="00AA4E66"/>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AA4E66"/>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AA4E66"/>
    <w:rPr>
      <w:rFonts w:ascii="Times New Roman" w:hAnsi="Times New Roman"/>
      <w:b/>
      <w:sz w:val="18"/>
    </w:rPr>
  </w:style>
  <w:style w:type="table" w:customStyle="1" w:styleId="Tabledocright">
    <w:name w:val="Table_doc_right"/>
    <w:basedOn w:val="TableNormal"/>
    <w:rsid w:val="00AA4E66"/>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AA4E66"/>
    <w:pPr>
      <w:ind w:left="1000"/>
    </w:pPr>
    <w:rPr>
      <w:sz w:val="18"/>
      <w:szCs w:val="18"/>
    </w:rPr>
  </w:style>
  <w:style w:type="paragraph" w:styleId="TOC7">
    <w:name w:val="toc 7"/>
    <w:basedOn w:val="Normal"/>
    <w:next w:val="Normal"/>
    <w:autoRedefine/>
    <w:semiHidden/>
    <w:rsid w:val="00AA4E66"/>
    <w:pPr>
      <w:ind w:left="1200"/>
    </w:pPr>
    <w:rPr>
      <w:sz w:val="18"/>
      <w:szCs w:val="18"/>
    </w:rPr>
  </w:style>
  <w:style w:type="paragraph" w:styleId="TOC8">
    <w:name w:val="toc 8"/>
    <w:basedOn w:val="Normal"/>
    <w:next w:val="Normal"/>
    <w:autoRedefine/>
    <w:semiHidden/>
    <w:rsid w:val="00AA4E66"/>
    <w:pPr>
      <w:ind w:left="1400"/>
    </w:pPr>
    <w:rPr>
      <w:sz w:val="18"/>
      <w:szCs w:val="18"/>
    </w:rPr>
  </w:style>
  <w:style w:type="paragraph" w:styleId="TOC9">
    <w:name w:val="toc 9"/>
    <w:basedOn w:val="Normal"/>
    <w:next w:val="Normal"/>
    <w:autoRedefine/>
    <w:semiHidden/>
    <w:rsid w:val="00AA4E66"/>
    <w:pPr>
      <w:ind w:left="1600"/>
    </w:pPr>
    <w:rPr>
      <w:sz w:val="18"/>
      <w:szCs w:val="18"/>
    </w:rPr>
  </w:style>
  <w:style w:type="paragraph" w:customStyle="1" w:styleId="Titlefigure">
    <w:name w:val="Title_figure"/>
    <w:basedOn w:val="Titletable"/>
    <w:next w:val="NormalNonumber"/>
    <w:rsid w:val="00AA4E66"/>
    <w:rPr>
      <w:bCs w:val="0"/>
    </w:rPr>
  </w:style>
  <w:style w:type="paragraph" w:styleId="TableofFigures">
    <w:name w:val="table of figures"/>
    <w:basedOn w:val="Normal"/>
    <w:next w:val="Normal"/>
    <w:autoRedefine/>
    <w:semiHidden/>
    <w:rsid w:val="00AA4E66"/>
    <w:pPr>
      <w:ind w:left="1814" w:hanging="567"/>
    </w:pPr>
  </w:style>
  <w:style w:type="paragraph" w:customStyle="1" w:styleId="CH1">
    <w:name w:val="CH1"/>
    <w:basedOn w:val="Normal-pool"/>
    <w:next w:val="CH2"/>
    <w:rsid w:val="00AA4E66"/>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EA0B53"/>
    <w:pPr>
      <w:keepNext/>
      <w:keepLines/>
      <w:tabs>
        <w:tab w:val="right" w:pos="624"/>
        <w:tab w:val="right" w:pos="851"/>
      </w:tabs>
      <w:suppressAutoHyphens/>
      <w:spacing w:before="120" w:after="120"/>
      <w:ind w:left="1871" w:right="284" w:hanging="1247"/>
    </w:pPr>
    <w:rPr>
      <w:b/>
      <w:sz w:val="24"/>
      <w:szCs w:val="24"/>
      <w:lang w:val="x-none" w:eastAsia="x-none"/>
    </w:rPr>
  </w:style>
  <w:style w:type="paragraph" w:customStyle="1" w:styleId="CH3">
    <w:name w:val="CH3"/>
    <w:basedOn w:val="Normal-pool"/>
    <w:next w:val="Normalnumber"/>
    <w:rsid w:val="00AA4E66"/>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A4E66"/>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A4E66"/>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rsid w:val="00AA4E66"/>
    <w:pPr>
      <w:keepNext/>
      <w:keepLines/>
      <w:tabs>
        <w:tab w:val="right" w:pos="851"/>
      </w:tabs>
      <w:suppressAutoHyphens/>
      <w:spacing w:after="120"/>
      <w:ind w:left="1247" w:right="284" w:hanging="1247"/>
    </w:pPr>
    <w:rPr>
      <w:b/>
    </w:rPr>
  </w:style>
  <w:style w:type="paragraph" w:styleId="NormalIndent">
    <w:name w:val="Normal Indent"/>
    <w:basedOn w:val="Normal"/>
    <w:semiHidden/>
    <w:rsid w:val="00AA4E66"/>
    <w:pPr>
      <w:ind w:left="1247"/>
    </w:pPr>
  </w:style>
  <w:style w:type="paragraph" w:customStyle="1" w:styleId="Normal-pool">
    <w:name w:val="Normal-pool"/>
    <w:link w:val="Normal-poolChar"/>
    <w:rsid w:val="001D4810"/>
    <w:pPr>
      <w:tabs>
        <w:tab w:val="left" w:pos="1247"/>
        <w:tab w:val="left" w:pos="1814"/>
        <w:tab w:val="left" w:pos="2381"/>
        <w:tab w:val="left" w:pos="2948"/>
        <w:tab w:val="left" w:pos="3515"/>
      </w:tabs>
    </w:pPr>
    <w:rPr>
      <w:lang w:val="en-GB"/>
    </w:rPr>
  </w:style>
  <w:style w:type="character" w:customStyle="1" w:styleId="NormalnumberChar">
    <w:name w:val="Normal_number Char"/>
    <w:link w:val="Normalnumber"/>
    <w:rsid w:val="00494455"/>
    <w:rPr>
      <w:lang w:eastAsia="en-US"/>
    </w:rPr>
  </w:style>
  <w:style w:type="paragraph" w:customStyle="1" w:styleId="a">
    <w:name w:val="바탕글"/>
    <w:basedOn w:val="Normal"/>
    <w:rsid w:val="00494455"/>
    <w:pPr>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59"/>
    <w:rsid w:val="00B85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Chpt Char"/>
    <w:link w:val="Heading2"/>
    <w:locked/>
    <w:rsid w:val="00BC093D"/>
    <w:rPr>
      <w:rFonts w:eastAsia="MS Mincho"/>
      <w:b/>
      <w:sz w:val="24"/>
      <w:szCs w:val="24"/>
      <w:lang w:val="en-GB" w:eastAsia="en-US" w:bidi="ar-SA"/>
    </w:rPr>
  </w:style>
  <w:style w:type="character" w:styleId="FootnoteReference">
    <w:name w:val="footnote reference"/>
    <w:aliases w:val="16 Point,Superscript 6 Point,number,SUPERS,Footnote Reference Superscript"/>
    <w:uiPriority w:val="99"/>
    <w:rsid w:val="00AA4E66"/>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fn,ft,Fotnotstext Char,ft Char,single space,footnote text,FOOTNOTES,ADB"/>
    <w:basedOn w:val="Normal-pool"/>
    <w:link w:val="FootnoteTextChar"/>
    <w:uiPriority w:val="99"/>
    <w:qFormat/>
    <w:rsid w:val="00AA4E66"/>
    <w:pPr>
      <w:spacing w:before="20" w:after="40"/>
      <w:ind w:left="1247"/>
    </w:pPr>
    <w:rPr>
      <w:sz w:val="18"/>
    </w:rPr>
  </w:style>
  <w:style w:type="paragraph" w:customStyle="1" w:styleId="ColorfulList-Accent11">
    <w:name w:val="Colorful List - Accent 11"/>
    <w:basedOn w:val="Normal"/>
    <w:uiPriority w:val="34"/>
    <w:qFormat/>
    <w:rsid w:val="00BC093D"/>
    <w:pPr>
      <w:tabs>
        <w:tab w:val="left" w:pos="1247"/>
        <w:tab w:val="left" w:pos="1814"/>
        <w:tab w:val="left" w:pos="2381"/>
        <w:tab w:val="left" w:pos="2948"/>
        <w:tab w:val="left" w:pos="3515"/>
      </w:tabs>
      <w:ind w:left="720"/>
    </w:pPr>
    <w:rPr>
      <w:rFonts w:eastAsia="Times New Roman"/>
    </w:rPr>
  </w:style>
  <w:style w:type="paragraph" w:styleId="EndnoteText">
    <w:name w:val="endnote text"/>
    <w:basedOn w:val="Normal"/>
    <w:link w:val="EndnoteTextChar"/>
    <w:semiHidden/>
    <w:rsid w:val="00BC093D"/>
    <w:pPr>
      <w:tabs>
        <w:tab w:val="left" w:pos="1247"/>
        <w:tab w:val="left" w:pos="1814"/>
        <w:tab w:val="left" w:pos="2381"/>
        <w:tab w:val="left" w:pos="2948"/>
        <w:tab w:val="left" w:pos="3515"/>
      </w:tabs>
    </w:pPr>
    <w:rPr>
      <w:rFonts w:eastAsia="Times New Roman"/>
    </w:rPr>
  </w:style>
  <w:style w:type="character" w:customStyle="1" w:styleId="EndnoteTextChar">
    <w:name w:val="Endnote Text Char"/>
    <w:link w:val="EndnoteText"/>
    <w:locked/>
    <w:rsid w:val="00BC093D"/>
    <w:rPr>
      <w:lang w:val="en-GB" w:eastAsia="en-US" w:bidi="ar-SA"/>
    </w:rPr>
  </w:style>
  <w:style w:type="character" w:customStyle="1" w:styleId="docs-bold">
    <w:name w:val="docs-bold"/>
    <w:rsid w:val="00BC093D"/>
    <w:rPr>
      <w:rFonts w:cs="Times New Roman"/>
    </w:rPr>
  </w:style>
  <w:style w:type="character" w:customStyle="1" w:styleId="Normal-poolChar">
    <w:name w:val="Normal-pool Char"/>
    <w:link w:val="Normal-pool"/>
    <w:rsid w:val="00D71D25"/>
    <w:rPr>
      <w:lang w:val="en-GB" w:eastAsia="en-US" w:bidi="ar-SA"/>
    </w:rPr>
  </w:style>
  <w:style w:type="character" w:customStyle="1" w:styleId="CH2Char">
    <w:name w:val="CH2 Char"/>
    <w:link w:val="CH2"/>
    <w:rsid w:val="00EA0B53"/>
    <w:rPr>
      <w:b/>
      <w:sz w:val="24"/>
      <w:szCs w:val="24"/>
    </w:rPr>
  </w:style>
  <w:style w:type="character" w:styleId="FollowedHyperlink">
    <w:name w:val="FollowedHyperlink"/>
    <w:rsid w:val="003503B6"/>
    <w:rPr>
      <w:color w:val="800080"/>
      <w:u w:val="single"/>
    </w:rPr>
  </w:style>
  <w:style w:type="paragraph" w:styleId="BalloonText">
    <w:name w:val="Balloon Text"/>
    <w:basedOn w:val="Normal"/>
    <w:link w:val="BalloonTextChar"/>
    <w:rsid w:val="001673CF"/>
    <w:rPr>
      <w:rFonts w:ascii="Tahoma" w:hAnsi="Tahoma"/>
      <w:sz w:val="16"/>
      <w:szCs w:val="16"/>
      <w:lang w:eastAsia="x-none"/>
    </w:rPr>
  </w:style>
  <w:style w:type="character" w:customStyle="1" w:styleId="BalloonTextChar">
    <w:name w:val="Balloon Text Char"/>
    <w:link w:val="BalloonText"/>
    <w:rsid w:val="001673CF"/>
    <w:rPr>
      <w:rFonts w:ascii="Tahoma" w:eastAsia="MS Mincho" w:hAnsi="Tahoma" w:cs="Tahoma"/>
      <w:sz w:val="16"/>
      <w:szCs w:val="16"/>
      <w:lang w:val="en-GB"/>
    </w:rPr>
  </w:style>
  <w:style w:type="character" w:styleId="CommentReference">
    <w:name w:val="annotation reference"/>
    <w:uiPriority w:val="99"/>
    <w:rsid w:val="001673CF"/>
    <w:rPr>
      <w:sz w:val="16"/>
      <w:szCs w:val="16"/>
    </w:rPr>
  </w:style>
  <w:style w:type="paragraph" w:styleId="CommentText">
    <w:name w:val="annotation text"/>
    <w:basedOn w:val="Normal"/>
    <w:link w:val="CommentTextChar"/>
    <w:rsid w:val="001673CF"/>
    <w:rPr>
      <w:lang w:eastAsia="x-none"/>
    </w:rPr>
  </w:style>
  <w:style w:type="character" w:customStyle="1" w:styleId="CommentTextChar">
    <w:name w:val="Comment Text Char"/>
    <w:link w:val="CommentText"/>
    <w:rsid w:val="001673CF"/>
    <w:rPr>
      <w:rFonts w:eastAsia="MS Mincho"/>
      <w:lang w:val="en-GB"/>
    </w:rPr>
  </w:style>
  <w:style w:type="paragraph" w:styleId="CommentSubject">
    <w:name w:val="annotation subject"/>
    <w:basedOn w:val="CommentText"/>
    <w:next w:val="CommentText"/>
    <w:link w:val="CommentSubjectChar"/>
    <w:rsid w:val="001673CF"/>
    <w:rPr>
      <w:b/>
      <w:bCs/>
    </w:rPr>
  </w:style>
  <w:style w:type="character" w:customStyle="1" w:styleId="CommentSubjectChar">
    <w:name w:val="Comment Subject Char"/>
    <w:link w:val="CommentSubject"/>
    <w:rsid w:val="001673CF"/>
    <w:rPr>
      <w:rFonts w:eastAsia="MS Mincho"/>
      <w:b/>
      <w:bCs/>
      <w:lang w:val="en-GB"/>
    </w:rPr>
  </w:style>
  <w:style w:type="paragraph" w:customStyle="1" w:styleId="SingleTxt">
    <w:name w:val="__Single Txt"/>
    <w:basedOn w:val="Normal"/>
    <w:rsid w:val="00F4112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rPr>
  </w:style>
  <w:style w:type="paragraph" w:customStyle="1" w:styleId="H1">
    <w:name w:val="_ H_1"/>
    <w:basedOn w:val="Normal"/>
    <w:next w:val="SingleTxt"/>
    <w:rsid w:val="00F4112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rPr>
  </w:style>
  <w:style w:type="paragraph" w:customStyle="1" w:styleId="HCh">
    <w:name w:val="_ H _Ch"/>
    <w:basedOn w:val="H1"/>
    <w:next w:val="SingleTxt"/>
    <w:rsid w:val="0004779A"/>
    <w:pPr>
      <w:spacing w:line="300" w:lineRule="exact"/>
      <w:ind w:left="0" w:right="0" w:firstLine="0"/>
    </w:pPr>
    <w:rPr>
      <w:spacing w:val="-2"/>
      <w:sz w:val="28"/>
    </w:rPr>
  </w:style>
  <w:style w:type="paragraph" w:customStyle="1" w:styleId="HM">
    <w:name w:val="_ H __M"/>
    <w:basedOn w:val="HCh"/>
    <w:next w:val="Normal"/>
    <w:rsid w:val="0004779A"/>
    <w:pPr>
      <w:spacing w:line="360" w:lineRule="exact"/>
    </w:pPr>
    <w:rPr>
      <w:spacing w:val="-3"/>
      <w:w w:val="99"/>
      <w:sz w:val="34"/>
    </w:rPr>
  </w:style>
  <w:style w:type="paragraph" w:customStyle="1" w:styleId="H23">
    <w:name w:val="_ H_2/3"/>
    <w:basedOn w:val="H1"/>
    <w:next w:val="Normal"/>
    <w:rsid w:val="0004779A"/>
    <w:pPr>
      <w:spacing w:line="240" w:lineRule="exact"/>
      <w:outlineLvl w:val="1"/>
    </w:pPr>
    <w:rPr>
      <w:spacing w:val="2"/>
      <w:sz w:val="20"/>
    </w:rPr>
  </w:style>
  <w:style w:type="paragraph" w:customStyle="1" w:styleId="H4">
    <w:name w:val="_ H_4"/>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rPr>
  </w:style>
  <w:style w:type="paragraph" w:customStyle="1" w:styleId="H56">
    <w:name w:val="_ H_5/6"/>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rPr>
  </w:style>
  <w:style w:type="paragraph" w:customStyle="1" w:styleId="DualTxt">
    <w:name w:val="__Dual Txt"/>
    <w:basedOn w:val="Normal"/>
    <w:rsid w:val="0004779A"/>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rPr>
  </w:style>
  <w:style w:type="paragraph" w:customStyle="1" w:styleId="SM">
    <w:name w:val="__S_M"/>
    <w:basedOn w:val="Normal"/>
    <w:next w:val="Normal"/>
    <w:rsid w:val="0004779A"/>
    <w:pPr>
      <w:keepNext/>
      <w:keepLines/>
      <w:tabs>
        <w:tab w:val="right" w:leader="dot" w:pos="360"/>
      </w:tabs>
      <w:suppressAutoHyphens/>
      <w:spacing w:line="390" w:lineRule="exact"/>
      <w:ind w:left="1267" w:right="1267"/>
      <w:outlineLvl w:val="0"/>
    </w:pPr>
    <w:rPr>
      <w:rFonts w:eastAsia="Times New Roman"/>
      <w:b/>
      <w:spacing w:val="-4"/>
      <w:w w:val="98"/>
      <w:kern w:val="14"/>
      <w:sz w:val="40"/>
    </w:rPr>
  </w:style>
  <w:style w:type="paragraph" w:customStyle="1" w:styleId="SL">
    <w:name w:val="__S_L"/>
    <w:basedOn w:val="SM"/>
    <w:next w:val="Normal"/>
    <w:rsid w:val="0004779A"/>
    <w:pPr>
      <w:spacing w:line="540" w:lineRule="exact"/>
    </w:pPr>
    <w:rPr>
      <w:spacing w:val="-8"/>
      <w:w w:val="96"/>
      <w:sz w:val="57"/>
    </w:rPr>
  </w:style>
  <w:style w:type="paragraph" w:customStyle="1" w:styleId="SS">
    <w:name w:val="__S_S"/>
    <w:basedOn w:val="HCh"/>
    <w:next w:val="Normal"/>
    <w:rsid w:val="0004779A"/>
    <w:pPr>
      <w:ind w:left="1267" w:right="1267"/>
    </w:pPr>
  </w:style>
  <w:style w:type="character" w:styleId="EndnoteReference">
    <w:name w:val="endnote reference"/>
    <w:rsid w:val="0004779A"/>
    <w:rPr>
      <w:spacing w:val="-5"/>
      <w:w w:val="130"/>
      <w:position w:val="-4"/>
      <w:vertAlign w:val="superscript"/>
    </w:rPr>
  </w:style>
  <w:style w:type="character" w:styleId="LineNumber">
    <w:name w:val="line number"/>
    <w:rsid w:val="0004779A"/>
    <w:rPr>
      <w:sz w:val="14"/>
    </w:rPr>
  </w:style>
  <w:style w:type="paragraph" w:customStyle="1" w:styleId="Small">
    <w:name w:val="Small"/>
    <w:basedOn w:val="Normal"/>
    <w:next w:val="Normal"/>
    <w:rsid w:val="0004779A"/>
    <w:pPr>
      <w:tabs>
        <w:tab w:val="right" w:pos="9965"/>
      </w:tabs>
      <w:suppressAutoHyphens/>
      <w:spacing w:line="210" w:lineRule="exact"/>
    </w:pPr>
    <w:rPr>
      <w:rFonts w:eastAsia="Times New Roman"/>
      <w:spacing w:val="5"/>
      <w:w w:val="104"/>
      <w:kern w:val="14"/>
      <w:sz w:val="17"/>
    </w:rPr>
  </w:style>
  <w:style w:type="paragraph" w:customStyle="1" w:styleId="SmallX">
    <w:name w:val="SmallX"/>
    <w:basedOn w:val="Small"/>
    <w:next w:val="Normal"/>
    <w:rsid w:val="0004779A"/>
    <w:pPr>
      <w:spacing w:line="180" w:lineRule="exact"/>
      <w:jc w:val="right"/>
    </w:pPr>
    <w:rPr>
      <w:spacing w:val="6"/>
      <w:w w:val="106"/>
      <w:sz w:val="14"/>
    </w:rPr>
  </w:style>
  <w:style w:type="paragraph" w:customStyle="1" w:styleId="XLarge">
    <w:name w:val="XLarge"/>
    <w:basedOn w:val="HM"/>
    <w:rsid w:val="0004779A"/>
    <w:pPr>
      <w:spacing w:line="390" w:lineRule="exact"/>
    </w:pPr>
    <w:rPr>
      <w:spacing w:val="-4"/>
      <w:w w:val="98"/>
      <w:sz w:val="40"/>
    </w:rPr>
  </w:style>
  <w:style w:type="character" w:customStyle="1" w:styleId="HeaderChar">
    <w:name w:val="Header Char"/>
    <w:link w:val="Header"/>
    <w:uiPriority w:val="99"/>
    <w:rsid w:val="0004779A"/>
    <w:rPr>
      <w:b/>
      <w:sz w:val="18"/>
      <w:lang w:eastAsia="en-US"/>
    </w:rPr>
  </w:style>
  <w:style w:type="paragraph" w:customStyle="1" w:styleId="ColorfulShading-Accent11">
    <w:name w:val="Colorful Shading - Accent 11"/>
    <w:hidden/>
    <w:rsid w:val="0004779A"/>
    <w:rPr>
      <w:sz w:val="24"/>
      <w:szCs w:val="24"/>
    </w:rPr>
  </w:style>
  <w:style w:type="paragraph" w:customStyle="1" w:styleId="Default">
    <w:name w:val="Default"/>
    <w:rsid w:val="0004779A"/>
    <w:pPr>
      <w:autoSpaceDE w:val="0"/>
      <w:autoSpaceDN w:val="0"/>
      <w:adjustRightInd w:val="0"/>
    </w:pPr>
    <w:rPr>
      <w:rFonts w:ascii="Calibri" w:hAnsi="Calibri" w:cs="Calibri"/>
      <w:color w:val="000000"/>
      <w:sz w:val="24"/>
      <w:szCs w:val="24"/>
    </w:rPr>
  </w:style>
  <w:style w:type="paragraph" w:customStyle="1" w:styleId="ColorfulList-Accent12">
    <w:name w:val="Colorful List - Accent 12"/>
    <w:basedOn w:val="Normal"/>
    <w:uiPriority w:val="34"/>
    <w:qFormat/>
    <w:rsid w:val="0004779A"/>
    <w:pPr>
      <w:suppressAutoHyphens/>
      <w:spacing w:line="240" w:lineRule="exact"/>
      <w:ind w:left="720"/>
      <w:contextualSpacing/>
    </w:pPr>
    <w:rPr>
      <w:rFonts w:eastAsia="Times New Roman"/>
      <w:spacing w:val="4"/>
      <w:w w:val="103"/>
      <w:kern w:val="14"/>
    </w:rPr>
  </w:style>
  <w:style w:type="paragraph" w:customStyle="1" w:styleId="ColorfulShading-Accent12">
    <w:name w:val="Colorful Shading - Accent 12"/>
    <w:hidden/>
    <w:uiPriority w:val="99"/>
    <w:semiHidden/>
    <w:rsid w:val="0004779A"/>
    <w:rPr>
      <w:spacing w:val="4"/>
      <w:w w:val="103"/>
      <w:kern w:val="14"/>
      <w:lang w:val="en-GB"/>
    </w:rPr>
  </w:style>
  <w:style w:type="character" w:customStyle="1" w:styleId="Heading3Char">
    <w:name w:val="Heading 3 Char"/>
    <w:link w:val="Heading3"/>
    <w:rsid w:val="0004779A"/>
    <w:rPr>
      <w:rFonts w:eastAsia="MS Mincho"/>
      <w:b/>
      <w:lang w:eastAsia="en-US"/>
    </w:rPr>
  </w:style>
  <w:style w:type="character" w:customStyle="1" w:styleId="FooterChar">
    <w:name w:val="Footer Char"/>
    <w:link w:val="Footer"/>
    <w:uiPriority w:val="99"/>
    <w:rsid w:val="00943BDB"/>
    <w:rPr>
      <w:sz w:val="18"/>
      <w:lang w:eastAsia="en-US"/>
    </w:rPr>
  </w:style>
  <w:style w:type="table" w:customStyle="1" w:styleId="AATable">
    <w:name w:val="AA_Table"/>
    <w:basedOn w:val="TableNormal"/>
    <w:rsid w:val="00AA4E66"/>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beforeLines="0" w:beforeAutospacing="0" w:afterLines="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pool"/>
    <w:rsid w:val="00AA4E66"/>
    <w:pPr>
      <w:keepNext/>
      <w:keepLines/>
      <w:suppressAutoHyphens/>
      <w:ind w:right="3402"/>
    </w:pPr>
    <w:rPr>
      <w:b/>
    </w:rPr>
  </w:style>
  <w:style w:type="paragraph" w:customStyle="1" w:styleId="AATitle2">
    <w:name w:val="AA_Title2"/>
    <w:basedOn w:val="AATitle"/>
    <w:rsid w:val="00AA4E66"/>
    <w:pPr>
      <w:spacing w:before="120" w:after="120"/>
      <w:ind w:right="1701"/>
    </w:pPr>
  </w:style>
  <w:style w:type="paragraph" w:customStyle="1" w:styleId="BBTitle">
    <w:name w:val="BB_Title"/>
    <w:basedOn w:val="Normal-pool"/>
    <w:rsid w:val="00AA4E66"/>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AA4E66"/>
    <w:pPr>
      <w:tabs>
        <w:tab w:val="center" w:pos="4320"/>
        <w:tab w:val="right" w:pos="8640"/>
      </w:tabs>
      <w:spacing w:before="60" w:after="120"/>
    </w:pPr>
    <w:rPr>
      <w:sz w:val="18"/>
      <w:lang w:val="x-none"/>
    </w:rPr>
  </w:style>
  <w:style w:type="paragraph" w:styleId="Header">
    <w:name w:val="header"/>
    <w:basedOn w:val="Normal-pool"/>
    <w:link w:val="HeaderChar"/>
    <w:uiPriority w:val="99"/>
    <w:rsid w:val="00AA4E66"/>
    <w:pPr>
      <w:pBdr>
        <w:bottom w:val="single" w:sz="4" w:space="1" w:color="auto"/>
      </w:pBdr>
      <w:tabs>
        <w:tab w:val="clear" w:pos="1814"/>
        <w:tab w:val="clear" w:pos="2381"/>
        <w:tab w:val="clear" w:pos="2948"/>
        <w:tab w:val="clear" w:pos="3515"/>
        <w:tab w:val="center" w:pos="4536"/>
        <w:tab w:val="right" w:pos="9072"/>
      </w:tabs>
      <w:spacing w:after="120"/>
    </w:pPr>
    <w:rPr>
      <w:b/>
      <w:sz w:val="18"/>
      <w:lang w:val="x-none"/>
    </w:rPr>
  </w:style>
  <w:style w:type="character" w:styleId="Hyperlink">
    <w:name w:val="Hyperlink"/>
    <w:uiPriority w:val="99"/>
    <w:rsid w:val="00AA4E66"/>
    <w:rPr>
      <w:rFonts w:ascii="Times New Roman" w:hAnsi="Times New Roman"/>
      <w:color w:val="auto"/>
      <w:sz w:val="20"/>
      <w:szCs w:val="20"/>
      <w:u w:val="none"/>
      <w:lang w:val="fr-FR"/>
    </w:rPr>
  </w:style>
  <w:style w:type="numbering" w:customStyle="1" w:styleId="Normallist">
    <w:name w:val="Normal_list"/>
    <w:basedOn w:val="NoList"/>
    <w:rsid w:val="00AA4E66"/>
  </w:style>
  <w:style w:type="paragraph" w:customStyle="1" w:styleId="NormalNonumber">
    <w:name w:val="Normal_No_number"/>
    <w:basedOn w:val="Normal-pool"/>
    <w:rsid w:val="00AA4E66"/>
    <w:pPr>
      <w:spacing w:after="120"/>
      <w:ind w:left="1247"/>
    </w:pPr>
  </w:style>
  <w:style w:type="paragraph" w:customStyle="1" w:styleId="Normalnumber">
    <w:name w:val="Normal_number"/>
    <w:basedOn w:val="Normal-pool"/>
    <w:link w:val="NormalnumberChar"/>
    <w:rsid w:val="00AA4E66"/>
    <w:pPr>
      <w:spacing w:after="120"/>
    </w:pPr>
    <w:rPr>
      <w:lang w:val="x-none"/>
    </w:rPr>
  </w:style>
  <w:style w:type="paragraph" w:customStyle="1" w:styleId="Titletable">
    <w:name w:val="Title_table"/>
    <w:basedOn w:val="Normal-pool"/>
    <w:next w:val="NormalNonumber"/>
    <w:rsid w:val="00AA4E66"/>
    <w:pPr>
      <w:keepNext/>
      <w:keepLines/>
      <w:suppressAutoHyphens/>
      <w:spacing w:after="60"/>
      <w:ind w:left="1247"/>
    </w:pPr>
    <w:rPr>
      <w:b/>
      <w:bCs/>
    </w:rPr>
  </w:style>
  <w:style w:type="paragraph" w:styleId="TOC1">
    <w:name w:val="toc 1"/>
    <w:basedOn w:val="Normal-pool"/>
    <w:next w:val="Normal-pool"/>
    <w:uiPriority w:val="39"/>
    <w:rsid w:val="00AA4E66"/>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rsid w:val="00AA4E66"/>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rsid w:val="00AA4E66"/>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AA4E66"/>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AA4E66"/>
    <w:pPr>
      <w:ind w:left="800"/>
    </w:pPr>
    <w:rPr>
      <w:sz w:val="18"/>
      <w:szCs w:val="18"/>
    </w:rPr>
  </w:style>
  <w:style w:type="paragraph" w:customStyle="1" w:styleId="ZZAnxheader">
    <w:name w:val="ZZ_Anx_header"/>
    <w:basedOn w:val="Normal-pool"/>
    <w:rsid w:val="00AA4E66"/>
    <w:rPr>
      <w:b/>
      <w:bCs/>
      <w:sz w:val="28"/>
      <w:szCs w:val="22"/>
    </w:rPr>
  </w:style>
  <w:style w:type="paragraph" w:customStyle="1" w:styleId="ZZAnxtitle">
    <w:name w:val="ZZ_Anx_title"/>
    <w:basedOn w:val="Normal-pool"/>
    <w:rsid w:val="00AA4E66"/>
    <w:pPr>
      <w:spacing w:before="360" w:after="120"/>
      <w:ind w:left="1247"/>
    </w:pPr>
    <w:rPr>
      <w:b/>
      <w:bCs/>
      <w:sz w:val="28"/>
      <w:szCs w:val="26"/>
    </w:rPr>
  </w:style>
  <w:style w:type="table" w:styleId="TableClassic1">
    <w:name w:val="Table Classic 1"/>
    <w:basedOn w:val="TableNormal"/>
    <w:rsid w:val="001B103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5B35E3"/>
    <w:rPr>
      <w:rFonts w:eastAsia="MS Mincho"/>
      <w:lang w:val="en-GB"/>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fn Char,ft Char1"/>
    <w:link w:val="FootnoteText"/>
    <w:uiPriority w:val="99"/>
    <w:rsid w:val="00AA7984"/>
    <w:rPr>
      <w:sz w:val="18"/>
      <w:lang w:val="en-GB"/>
    </w:rPr>
  </w:style>
  <w:style w:type="paragraph" w:customStyle="1" w:styleId="Body">
    <w:name w:val="Body"/>
    <w:rsid w:val="00423677"/>
    <w:rPr>
      <w:rFonts w:ascii="Helvetica" w:eastAsia="ヒラギノ角ゴ Pro W3" w:hAnsi="Helvetica"/>
      <w:color w:val="000000"/>
      <w:sz w:val="24"/>
      <w:lang w:eastAsia="el-GR"/>
    </w:rPr>
  </w:style>
  <w:style w:type="numbering" w:customStyle="1" w:styleId="NoList1">
    <w:name w:val="No List1"/>
    <w:next w:val="NoList"/>
    <w:uiPriority w:val="99"/>
    <w:semiHidden/>
    <w:unhideWhenUsed/>
    <w:rsid w:val="005C0849"/>
  </w:style>
  <w:style w:type="character" w:customStyle="1" w:styleId="Heading1Char">
    <w:name w:val="Heading 1 Char"/>
    <w:link w:val="Heading1"/>
    <w:uiPriority w:val="99"/>
    <w:rsid w:val="005C0849"/>
    <w:rPr>
      <w:rFonts w:eastAsia="MS Mincho"/>
      <w:b/>
      <w:sz w:val="28"/>
      <w:lang w:val="en-GB"/>
    </w:rPr>
  </w:style>
  <w:style w:type="character" w:customStyle="1" w:styleId="Heading4Char">
    <w:name w:val="Heading 4 Char"/>
    <w:link w:val="Heading4"/>
    <w:rsid w:val="005C0849"/>
    <w:rPr>
      <w:rFonts w:eastAsia="MS Mincho"/>
      <w:b/>
      <w:lang w:val="x-none"/>
    </w:rPr>
  </w:style>
  <w:style w:type="character" w:customStyle="1" w:styleId="Heading5Char">
    <w:name w:val="Heading 5 Char"/>
    <w:link w:val="Heading5"/>
    <w:rsid w:val="005C0849"/>
    <w:rPr>
      <w:rFonts w:ascii="Univers" w:eastAsia="MS Mincho" w:hAnsi="Univers"/>
      <w:b/>
      <w:sz w:val="24"/>
      <w:lang w:val="en-GB"/>
    </w:rPr>
  </w:style>
  <w:style w:type="character" w:customStyle="1" w:styleId="Heading6Char">
    <w:name w:val="Heading 6 Char"/>
    <w:link w:val="Heading6"/>
    <w:rsid w:val="005C0849"/>
    <w:rPr>
      <w:rFonts w:eastAsia="MS Mincho"/>
      <w:b/>
      <w:bCs/>
      <w:sz w:val="24"/>
      <w:lang w:val="en-GB"/>
    </w:rPr>
  </w:style>
  <w:style w:type="character" w:customStyle="1" w:styleId="Heading7Char">
    <w:name w:val="Heading 7 Char"/>
    <w:link w:val="Heading7"/>
    <w:rsid w:val="005C0849"/>
    <w:rPr>
      <w:rFonts w:eastAsia="MS Mincho"/>
      <w:snapToGrid w:val="0"/>
      <w:u w:val="single"/>
    </w:rPr>
  </w:style>
  <w:style w:type="character" w:customStyle="1" w:styleId="Heading8Char">
    <w:name w:val="Heading 8 Char"/>
    <w:link w:val="Heading8"/>
    <w:rsid w:val="005C0849"/>
    <w:rPr>
      <w:rFonts w:eastAsia="MS Mincho"/>
      <w:snapToGrid w:val="0"/>
      <w:u w:val="single"/>
    </w:rPr>
  </w:style>
  <w:style w:type="character" w:customStyle="1" w:styleId="Heading9Char">
    <w:name w:val="Heading 9 Char"/>
    <w:link w:val="Heading9"/>
    <w:rsid w:val="005C0849"/>
    <w:rPr>
      <w:rFonts w:eastAsia="MS Mincho"/>
      <w:snapToGrid w:val="0"/>
      <w:u w:val="single"/>
    </w:rPr>
  </w:style>
  <w:style w:type="paragraph" w:customStyle="1" w:styleId="Footerpool">
    <w:name w:val="Footer_pool"/>
    <w:basedOn w:val="Normal"/>
    <w:next w:val="Normal"/>
    <w:semiHidden/>
    <w:rsid w:val="005C0849"/>
    <w:pPr>
      <w:tabs>
        <w:tab w:val="left" w:pos="4321"/>
        <w:tab w:val="right" w:pos="8641"/>
      </w:tabs>
      <w:spacing w:before="60" w:after="120"/>
    </w:pPr>
    <w:rPr>
      <w:rFonts w:eastAsia="Times New Roman"/>
      <w:b/>
      <w:sz w:val="18"/>
      <w:szCs w:val="24"/>
      <w:lang w:eastAsia="en-GB"/>
    </w:rPr>
  </w:style>
  <w:style w:type="paragraph" w:customStyle="1" w:styleId="Headerpool">
    <w:name w:val="Header_pool"/>
    <w:basedOn w:val="Normal"/>
    <w:next w:val="Normal"/>
    <w:semiHidden/>
    <w:rsid w:val="005C0849"/>
    <w:pPr>
      <w:pBdr>
        <w:bottom w:val="single" w:sz="4" w:space="1" w:color="auto"/>
      </w:pBdr>
      <w:tabs>
        <w:tab w:val="center" w:pos="4536"/>
        <w:tab w:val="right" w:pos="9072"/>
      </w:tabs>
      <w:spacing w:after="120"/>
    </w:pPr>
    <w:rPr>
      <w:rFonts w:eastAsia="Times New Roman"/>
      <w:b/>
      <w:sz w:val="18"/>
      <w:szCs w:val="24"/>
      <w:lang w:eastAsia="en-GB"/>
    </w:rPr>
  </w:style>
  <w:style w:type="paragraph" w:customStyle="1" w:styleId="Normalpool">
    <w:name w:val="Normal_pool"/>
    <w:autoRedefine/>
    <w:semiHidden/>
    <w:rsid w:val="005C0849"/>
    <w:pPr>
      <w:tabs>
        <w:tab w:val="left" w:pos="1247"/>
        <w:tab w:val="left" w:pos="1814"/>
        <w:tab w:val="left" w:pos="2381"/>
        <w:tab w:val="left" w:pos="2948"/>
        <w:tab w:val="left" w:pos="3515"/>
        <w:tab w:val="left" w:pos="4082"/>
      </w:tabs>
    </w:pPr>
    <w:rPr>
      <w:lang w:val="fr-CA"/>
    </w:rPr>
  </w:style>
  <w:style w:type="paragraph" w:customStyle="1" w:styleId="Footer-pool">
    <w:name w:val="Footer-pool"/>
    <w:basedOn w:val="Normal-pool"/>
    <w:next w:val="Normal-pool"/>
    <w:rsid w:val="005C0849"/>
    <w:pPr>
      <w:tabs>
        <w:tab w:val="left" w:pos="4082"/>
        <w:tab w:val="left" w:pos="4321"/>
        <w:tab w:val="right" w:pos="8641"/>
      </w:tabs>
      <w:spacing w:before="60" w:after="120"/>
    </w:pPr>
    <w:rPr>
      <w:b/>
      <w:sz w:val="18"/>
    </w:rPr>
  </w:style>
  <w:style w:type="paragraph" w:customStyle="1" w:styleId="Header-pool">
    <w:name w:val="Header-pool"/>
    <w:basedOn w:val="Normal-pool"/>
    <w:next w:val="Normal-pool"/>
    <w:rsid w:val="005C0849"/>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table" w:customStyle="1" w:styleId="AATable1">
    <w:name w:val="AA_Table1"/>
    <w:basedOn w:val="TableNormal"/>
    <w:semiHidden/>
    <w:rsid w:val="005C0849"/>
    <w:rPr>
      <w:lang w:val="en-GB"/>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Symbol" w:hAnsi="Symbol"/>
        <w:b/>
        <w:i w:val="0"/>
        <w:caps/>
        <w:smallCaps w:val="0"/>
        <w:color w:val="auto"/>
        <w:sz w:val="27"/>
        <w:szCs w:val="27"/>
      </w:rPr>
    </w:tblStylePr>
    <w:tblStylePr w:type="lastRow">
      <w:pPr>
        <w:wordWrap/>
        <w:spacing w:afterLines="0" w:after="240" w:afterAutospacing="0"/>
        <w:ind w:rightChars="0" w:right="567"/>
      </w:pPr>
      <w:rPr>
        <w:rFonts w:ascii="Symbol" w:hAnsi="Symbo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Symbol" w:hAnsi="Symbol"/>
        <w:b/>
        <w:i w:val="0"/>
        <w:color w:val="auto"/>
        <w:sz w:val="64"/>
        <w:szCs w:val="64"/>
      </w:rPr>
    </w:tblStylePr>
    <w:tblStylePr w:type="nwCell">
      <w:rPr>
        <w:rFonts w:ascii="Symbol" w:hAnsi="Symbo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numbering" w:customStyle="1" w:styleId="Normallist1">
    <w:name w:val="Normal_list1"/>
    <w:basedOn w:val="NoList"/>
    <w:rsid w:val="005C0849"/>
    <w:pPr>
      <w:numPr>
        <w:numId w:val="1"/>
      </w:numPr>
    </w:pPr>
  </w:style>
  <w:style w:type="paragraph" w:styleId="ListParagraph">
    <w:name w:val="List Paragraph"/>
    <w:basedOn w:val="Normal"/>
    <w:uiPriority w:val="34"/>
    <w:qFormat/>
    <w:rsid w:val="005C0849"/>
    <w:pPr>
      <w:suppressAutoHyphens/>
      <w:spacing w:line="240" w:lineRule="exact"/>
      <w:ind w:left="720"/>
      <w:contextualSpacing/>
    </w:pPr>
    <w:rPr>
      <w:rFonts w:eastAsia="Times New Roman"/>
      <w:spacing w:val="4"/>
      <w:w w:val="103"/>
      <w:kern w:val="14"/>
    </w:rPr>
  </w:style>
  <w:style w:type="character" w:styleId="Strong">
    <w:name w:val="Strong"/>
    <w:uiPriority w:val="22"/>
    <w:qFormat/>
    <w:rsid w:val="005C0849"/>
    <w:rPr>
      <w:b/>
      <w:bCs/>
    </w:rPr>
  </w:style>
  <w:style w:type="character" w:customStyle="1" w:styleId="apple-converted-space">
    <w:name w:val="apple-converted-space"/>
    <w:rsid w:val="005C0849"/>
  </w:style>
  <w:style w:type="character" w:styleId="Emphasis">
    <w:name w:val="Emphasis"/>
    <w:uiPriority w:val="20"/>
    <w:qFormat/>
    <w:rsid w:val="005C0849"/>
    <w:rPr>
      <w:i/>
      <w:iCs/>
    </w:rPr>
  </w:style>
  <w:style w:type="character" w:customStyle="1" w:styleId="DeltaViewInsertion">
    <w:name w:val="DeltaView Insertion"/>
    <w:uiPriority w:val="99"/>
    <w:rsid w:val="005C0849"/>
    <w:rPr>
      <w:color w:val="0000FF"/>
      <w:u w:val="double"/>
    </w:rPr>
  </w:style>
  <w:style w:type="numbering" w:customStyle="1" w:styleId="NoList2">
    <w:name w:val="No List2"/>
    <w:next w:val="NoList"/>
    <w:uiPriority w:val="99"/>
    <w:semiHidden/>
    <w:unhideWhenUsed/>
    <w:rsid w:val="00536581"/>
  </w:style>
  <w:style w:type="table" w:customStyle="1" w:styleId="Tabledocright1">
    <w:name w:val="Table_doc_right1"/>
    <w:basedOn w:val="TableNormal"/>
    <w:rsid w:val="0053658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53658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table" w:customStyle="1" w:styleId="TableGrid1">
    <w:name w:val="Table Grid1"/>
    <w:basedOn w:val="TableNormal"/>
    <w:next w:val="TableGrid"/>
    <w:uiPriority w:val="59"/>
    <w:rsid w:val="00536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ATable2">
    <w:name w:val="AA_Table2"/>
    <w:basedOn w:val="TableNormal"/>
    <w:rsid w:val="00536581"/>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beforeLines="0" w:beforeAutospacing="0" w:afterLines="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character" w:customStyle="1" w:styleId="FooterChar1">
    <w:name w:val="Footer Char1"/>
    <w:uiPriority w:val="99"/>
    <w:semiHidden/>
    <w:rsid w:val="00536581"/>
    <w:rPr>
      <w:rFonts w:ascii="Times New Roman" w:eastAsia="Times New Roman" w:hAnsi="Times New Roman" w:cs="Times New Roman"/>
      <w:sz w:val="20"/>
      <w:szCs w:val="24"/>
      <w:lang w:val="en-GB" w:eastAsia="en-GB"/>
    </w:rPr>
  </w:style>
  <w:style w:type="character" w:customStyle="1" w:styleId="HeaderChar1">
    <w:name w:val="Header Char1"/>
    <w:uiPriority w:val="99"/>
    <w:semiHidden/>
    <w:rsid w:val="00536581"/>
    <w:rPr>
      <w:rFonts w:ascii="Times New Roman" w:eastAsia="Times New Roman" w:hAnsi="Times New Roman" w:cs="Times New Roman"/>
      <w:sz w:val="20"/>
      <w:szCs w:val="24"/>
      <w:lang w:val="en-GB" w:eastAsia="en-GB"/>
    </w:rPr>
  </w:style>
  <w:style w:type="numbering" w:customStyle="1" w:styleId="Normallist2">
    <w:name w:val="Normal_list2"/>
    <w:basedOn w:val="NoList"/>
    <w:rsid w:val="00536581"/>
    <w:pPr>
      <w:numPr>
        <w:numId w:val="3"/>
      </w:numPr>
    </w:pPr>
  </w:style>
  <w:style w:type="table" w:customStyle="1" w:styleId="TableClassic11">
    <w:name w:val="Table Classic 11"/>
    <w:basedOn w:val="TableNormal"/>
    <w:next w:val="TableClassic1"/>
    <w:rsid w:val="0053658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sClmnHd">
    <w:name w:val="_Tables_Clmn_Hd"/>
    <w:basedOn w:val="Normal"/>
    <w:rsid w:val="00536581"/>
    <w:pPr>
      <w:keepNext/>
      <w:keepLines/>
      <w:suppressLineNumbers/>
      <w:tabs>
        <w:tab w:val="right" w:pos="1020"/>
        <w:tab w:val="left" w:pos="1260"/>
      </w:tabs>
      <w:suppressAutoHyphens/>
      <w:spacing w:before="40" w:after="40" w:line="160" w:lineRule="exact"/>
      <w:jc w:val="right"/>
    </w:pPr>
    <w:rPr>
      <w:rFonts w:eastAsia="Times New Roman"/>
      <w:i/>
      <w:iCs/>
      <w:snapToGrid w:val="0"/>
      <w:spacing w:val="6"/>
      <w:w w:val="106"/>
      <w:kern w:val="8"/>
      <w:sz w:val="14"/>
      <w:szCs w:val="14"/>
    </w:rPr>
  </w:style>
  <w:style w:type="paragraph" w:customStyle="1" w:styleId="TablesBody">
    <w:name w:val="_Tables_Body"/>
    <w:basedOn w:val="TablesClmnHd"/>
    <w:link w:val="TablesBodyChar"/>
    <w:rsid w:val="00536581"/>
    <w:pPr>
      <w:tabs>
        <w:tab w:val="left" w:pos="288"/>
      </w:tabs>
      <w:spacing w:line="210" w:lineRule="exact"/>
    </w:pPr>
    <w:rPr>
      <w:i w:val="0"/>
      <w:spacing w:val="5"/>
      <w:w w:val="104"/>
      <w:sz w:val="17"/>
    </w:rPr>
  </w:style>
  <w:style w:type="character" w:customStyle="1" w:styleId="TablesBodyChar">
    <w:name w:val="_Tables_Body Char"/>
    <w:link w:val="TablesBody"/>
    <w:rsid w:val="00536581"/>
    <w:rPr>
      <w:iCs/>
      <w:snapToGrid w:val="0"/>
      <w:spacing w:val="5"/>
      <w:w w:val="104"/>
      <w:kern w:val="8"/>
      <w:sz w:val="17"/>
      <w:szCs w:val="14"/>
      <w:lang w:val="en-GB"/>
    </w:rPr>
  </w:style>
  <w:style w:type="paragraph" w:styleId="BodyText">
    <w:name w:val="Body Text"/>
    <w:basedOn w:val="Normal"/>
    <w:link w:val="BodyTextChar"/>
    <w:rsid w:val="00536581"/>
    <w:pPr>
      <w:widowControl w:val="0"/>
      <w:tabs>
        <w:tab w:val="left" w:pos="10206"/>
      </w:tabs>
      <w:overflowPunct w:val="0"/>
      <w:autoSpaceDE w:val="0"/>
      <w:autoSpaceDN w:val="0"/>
      <w:adjustRightInd w:val="0"/>
      <w:ind w:right="567"/>
      <w:textAlignment w:val="baseline"/>
    </w:pPr>
    <w:rPr>
      <w:rFonts w:eastAsia="Times New Roman"/>
      <w:sz w:val="24"/>
    </w:rPr>
  </w:style>
  <w:style w:type="character" w:customStyle="1" w:styleId="BodyTextChar">
    <w:name w:val="Body Text Char"/>
    <w:link w:val="BodyText"/>
    <w:rsid w:val="00536581"/>
    <w:rPr>
      <w:sz w:val="24"/>
      <w:lang w:val="en-GB"/>
    </w:rPr>
  </w:style>
  <w:style w:type="paragraph" w:customStyle="1" w:styleId="MediumGrid1-Accent21">
    <w:name w:val="Medium Grid 1 - Accent 21"/>
    <w:basedOn w:val="Normal"/>
    <w:uiPriority w:val="34"/>
    <w:qFormat/>
    <w:rsid w:val="00536581"/>
    <w:pPr>
      <w:spacing w:after="200" w:line="276" w:lineRule="auto"/>
      <w:ind w:left="720"/>
      <w:contextualSpacing/>
    </w:pPr>
    <w:rPr>
      <w:rFonts w:ascii="Calibri" w:eastAsia="Calibri" w:hAnsi="Calibri"/>
      <w:sz w:val="22"/>
      <w:szCs w:val="22"/>
    </w:rPr>
  </w:style>
  <w:style w:type="paragraph" w:customStyle="1" w:styleId="MediumList2-Accent21">
    <w:name w:val="Medium List 2 - Accent 21"/>
    <w:hidden/>
    <w:uiPriority w:val="71"/>
    <w:rsid w:val="00536581"/>
    <w:rPr>
      <w:rFonts w:ascii="Calibri" w:eastAsia="Calibri" w:hAnsi="Calibri"/>
      <w:sz w:val="22"/>
      <w:szCs w:val="22"/>
    </w:rPr>
  </w:style>
  <w:style w:type="character" w:customStyle="1" w:styleId="st">
    <w:name w:val="st"/>
    <w:rsid w:val="00536581"/>
  </w:style>
  <w:style w:type="table" w:customStyle="1" w:styleId="PlainTable11">
    <w:name w:val="Plain Table 11"/>
    <w:basedOn w:val="TableNormal"/>
    <w:next w:val="PlainTable1"/>
    <w:uiPriority w:val="41"/>
    <w:rsid w:val="00536581"/>
    <w:rPr>
      <w:rFonts w:ascii="Calibri" w:eastAsia="Calibri" w:hAnsi="Calibri"/>
      <w:sz w:val="22"/>
      <w:szCs w:val="22"/>
      <w:lang w:val="ru-RU"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
    <w:name w:val="Plain Table 1"/>
    <w:basedOn w:val="TableNormal"/>
    <w:uiPriority w:val="41"/>
    <w:rsid w:val="00536581"/>
    <w:rPr>
      <w:rFonts w:ascii="Calibri" w:eastAsia="Calibri" w:hAnsi="Calibri"/>
      <w:lang w:val="ru-RU"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
    <w:name w:val="Table Grid11"/>
    <w:basedOn w:val="TableNormal"/>
    <w:next w:val="TableGrid"/>
    <w:uiPriority w:val="39"/>
    <w:rsid w:val="00536581"/>
    <w:rPr>
      <w:rFonts w:ascii="Calibri" w:eastAsia="Calibri" w:hAnsi="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536581"/>
    <w:rPr>
      <w:rFonts w:eastAsia="Calibri"/>
      <w:sz w:val="24"/>
      <w:szCs w:val="24"/>
      <w:lang w:val="en-US"/>
    </w:rPr>
  </w:style>
  <w:style w:type="table" w:customStyle="1" w:styleId="PlainTable2">
    <w:name w:val="Plain Table 2"/>
    <w:basedOn w:val="TableNormal"/>
    <w:uiPriority w:val="42"/>
    <w:rsid w:val="00536581"/>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DocumentMap">
    <w:name w:val="Document Map"/>
    <w:basedOn w:val="Normal"/>
    <w:link w:val="DocumentMapChar"/>
    <w:uiPriority w:val="99"/>
    <w:unhideWhenUsed/>
    <w:rsid w:val="00536581"/>
    <w:pPr>
      <w:spacing w:after="200" w:line="276" w:lineRule="auto"/>
    </w:pPr>
    <w:rPr>
      <w:rFonts w:ascii="Lucida Grande" w:eastAsia="Calibri" w:hAnsi="Lucida Grande" w:cs="Lucida Grande"/>
      <w:sz w:val="24"/>
      <w:szCs w:val="24"/>
    </w:rPr>
  </w:style>
  <w:style w:type="character" w:customStyle="1" w:styleId="DocumentMapChar">
    <w:name w:val="Document Map Char"/>
    <w:link w:val="DocumentMap"/>
    <w:uiPriority w:val="99"/>
    <w:rsid w:val="00536581"/>
    <w:rPr>
      <w:rFonts w:ascii="Lucida Grande" w:eastAsia="Calibri" w:hAnsi="Lucida Grande" w:cs="Lucida Grande"/>
      <w:sz w:val="24"/>
      <w:szCs w:val="24"/>
      <w:lang w:val="en-GB"/>
    </w:rPr>
  </w:style>
  <w:style w:type="table" w:customStyle="1" w:styleId="GridTable1LightAccent5">
    <w:name w:val="Grid Table 1 Light Accent 5"/>
    <w:basedOn w:val="TableNormal"/>
    <w:uiPriority w:val="46"/>
    <w:rsid w:val="0053658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ListLabel1">
    <w:name w:val="ListLabel 1"/>
    <w:rsid w:val="001D5C16"/>
    <w:rPr>
      <w:rFonts w:cs="Courier New"/>
    </w:rPr>
  </w:style>
  <w:style w:type="character" w:customStyle="1" w:styleId="FootnoteCharacters">
    <w:name w:val="Footnote Characters"/>
    <w:rsid w:val="001D5C16"/>
  </w:style>
  <w:style w:type="character" w:customStyle="1" w:styleId="FootnoteAnchor">
    <w:name w:val="Footnote Anchor"/>
    <w:rsid w:val="001D5C16"/>
    <w:rPr>
      <w:vertAlign w:val="superscript"/>
    </w:rPr>
  </w:style>
  <w:style w:type="character" w:customStyle="1" w:styleId="EndnoteAnchor">
    <w:name w:val="Endnote Anchor"/>
    <w:rsid w:val="001D5C16"/>
    <w:rPr>
      <w:vertAlign w:val="superscript"/>
    </w:rPr>
  </w:style>
  <w:style w:type="character" w:customStyle="1" w:styleId="EndnoteCharacters">
    <w:name w:val="Endnote Characters"/>
    <w:rsid w:val="001D5C16"/>
  </w:style>
  <w:style w:type="paragraph" w:customStyle="1" w:styleId="Heading">
    <w:name w:val="Heading"/>
    <w:basedOn w:val="Normal"/>
    <w:next w:val="TextBody"/>
    <w:rsid w:val="001D5C16"/>
    <w:pPr>
      <w:keepNext/>
      <w:suppressAutoHyphens/>
      <w:spacing w:before="240" w:after="120" w:line="256" w:lineRule="auto"/>
    </w:pPr>
    <w:rPr>
      <w:rFonts w:ascii="Liberation Sans" w:eastAsia="Droid Sans Fallback" w:hAnsi="Liberation Sans" w:cs="FreeSans"/>
      <w:sz w:val="28"/>
      <w:szCs w:val="28"/>
    </w:rPr>
  </w:style>
  <w:style w:type="paragraph" w:customStyle="1" w:styleId="TextBody">
    <w:name w:val="Text Body"/>
    <w:basedOn w:val="Normal"/>
    <w:rsid w:val="001D5C16"/>
    <w:pPr>
      <w:suppressAutoHyphens/>
      <w:spacing w:after="140" w:line="288" w:lineRule="auto"/>
    </w:pPr>
    <w:rPr>
      <w:rFonts w:eastAsia="Droid Sans Fallback" w:cs="Calibri"/>
      <w:szCs w:val="22"/>
    </w:rPr>
  </w:style>
  <w:style w:type="paragraph" w:styleId="List">
    <w:name w:val="List"/>
    <w:basedOn w:val="TextBody"/>
    <w:rsid w:val="001D5C16"/>
    <w:rPr>
      <w:rFonts w:cs="FreeSans"/>
    </w:rPr>
  </w:style>
  <w:style w:type="paragraph" w:styleId="Caption">
    <w:name w:val="caption"/>
    <w:basedOn w:val="Normal"/>
    <w:qFormat/>
    <w:rsid w:val="001D5C16"/>
    <w:pPr>
      <w:suppressLineNumbers/>
      <w:suppressAutoHyphens/>
      <w:spacing w:before="120" w:after="120" w:line="256" w:lineRule="auto"/>
    </w:pPr>
    <w:rPr>
      <w:rFonts w:eastAsia="Droid Sans Fallback" w:cs="FreeSans"/>
      <w:i/>
      <w:iCs/>
      <w:sz w:val="24"/>
      <w:szCs w:val="24"/>
    </w:rPr>
  </w:style>
  <w:style w:type="paragraph" w:customStyle="1" w:styleId="Index">
    <w:name w:val="Index"/>
    <w:basedOn w:val="Normal"/>
    <w:rsid w:val="001D5C16"/>
    <w:pPr>
      <w:suppressLineNumbers/>
      <w:suppressAutoHyphens/>
      <w:spacing w:after="160" w:line="256" w:lineRule="auto"/>
    </w:pPr>
    <w:rPr>
      <w:rFonts w:eastAsia="Droid Sans Fallback" w:cs="FreeSans"/>
      <w:szCs w:val="22"/>
    </w:rPr>
  </w:style>
  <w:style w:type="paragraph" w:customStyle="1" w:styleId="ColorfulShading-Accent31">
    <w:name w:val="Colorful Shading - Accent 31"/>
    <w:basedOn w:val="Normal"/>
    <w:uiPriority w:val="34"/>
    <w:qFormat/>
    <w:rsid w:val="001D5C16"/>
    <w:pPr>
      <w:suppressAutoHyphens/>
      <w:spacing w:after="160" w:line="256" w:lineRule="auto"/>
      <w:ind w:left="720"/>
      <w:contextualSpacing/>
    </w:pPr>
    <w:rPr>
      <w:rFonts w:eastAsia="Droid Sans Fallback" w:cs="Calibri"/>
      <w:szCs w:val="22"/>
    </w:rPr>
  </w:style>
  <w:style w:type="paragraph" w:customStyle="1" w:styleId="DarkList-Accent31">
    <w:name w:val="Dark List - Accent 31"/>
    <w:uiPriority w:val="99"/>
    <w:semiHidden/>
    <w:rsid w:val="001D5C16"/>
    <w:pPr>
      <w:suppressAutoHyphens/>
    </w:pPr>
    <w:rPr>
      <w:rFonts w:ascii="Calibri" w:eastAsia="Droid Sans Fallback" w:hAnsi="Calibri" w:cs="Calibri"/>
      <w:sz w:val="22"/>
      <w:szCs w:val="22"/>
      <w:lang w:val="en-GB"/>
    </w:rPr>
  </w:style>
  <w:style w:type="paragraph" w:customStyle="1" w:styleId="Footnote">
    <w:name w:val="Footnote"/>
    <w:basedOn w:val="Normal"/>
    <w:rsid w:val="001D5C16"/>
    <w:pPr>
      <w:suppressAutoHyphens/>
      <w:spacing w:after="160" w:line="256" w:lineRule="auto"/>
    </w:pPr>
    <w:rPr>
      <w:rFonts w:eastAsia="Droid Sans Fallback" w:cs="Calibri"/>
      <w:szCs w:val="22"/>
    </w:rPr>
  </w:style>
  <w:style w:type="paragraph" w:styleId="PlainText">
    <w:name w:val="Plain Text"/>
    <w:basedOn w:val="Normal"/>
    <w:link w:val="PlainTextChar"/>
    <w:uiPriority w:val="99"/>
    <w:unhideWhenUsed/>
    <w:rsid w:val="001D5C16"/>
    <w:rPr>
      <w:rFonts w:eastAsia="Calibri" w:cs="Consolas"/>
      <w:szCs w:val="21"/>
    </w:rPr>
  </w:style>
  <w:style w:type="character" w:customStyle="1" w:styleId="PlainTextChar">
    <w:name w:val="Plain Text Char"/>
    <w:link w:val="PlainText"/>
    <w:uiPriority w:val="99"/>
    <w:rsid w:val="001D5C16"/>
    <w:rPr>
      <w:rFonts w:eastAsia="Calibri" w:cs="Consolas"/>
      <w:szCs w:val="21"/>
      <w:lang w:val="en-GB"/>
    </w:rPr>
  </w:style>
  <w:style w:type="character" w:styleId="SubtleEmphasis">
    <w:name w:val="Subtle Emphasis"/>
    <w:uiPriority w:val="19"/>
    <w:qFormat/>
    <w:rsid w:val="001D5C16"/>
    <w:rPr>
      <w:i/>
      <w:iCs/>
      <w:color w:val="808080"/>
    </w:rPr>
  </w:style>
  <w:style w:type="character" w:customStyle="1" w:styleId="content">
    <w:name w:val="content"/>
    <w:rsid w:val="001D5C16"/>
  </w:style>
  <w:style w:type="character" w:customStyle="1" w:styleId="DeltaViewDeletion">
    <w:name w:val="DeltaView Deletion"/>
    <w:uiPriority w:val="99"/>
    <w:rsid w:val="001D5C16"/>
    <w:rPr>
      <w:strike/>
      <w:color w:val="FF0000"/>
    </w:rPr>
  </w:style>
  <w:style w:type="paragraph" w:customStyle="1" w:styleId="ColorfulShading-Accent13">
    <w:name w:val="Colorful Shading - Accent 13"/>
    <w:hidden/>
    <w:uiPriority w:val="99"/>
    <w:semiHidden/>
    <w:rsid w:val="001D5C16"/>
    <w:rPr>
      <w:rFonts w:eastAsia="MS Mincho"/>
      <w:lang w:val="en-GB"/>
    </w:rPr>
  </w:style>
  <w:style w:type="paragraph" w:customStyle="1" w:styleId="ColorfulList-Accent13">
    <w:name w:val="Colorful List - Accent 13"/>
    <w:basedOn w:val="Normal"/>
    <w:uiPriority w:val="34"/>
    <w:qFormat/>
    <w:rsid w:val="001D5C16"/>
    <w:pPr>
      <w:spacing w:line="276" w:lineRule="auto"/>
      <w:ind w:left="720"/>
      <w:contextualSpacing/>
    </w:pPr>
    <w:rPr>
      <w:rFonts w:ascii="Arial" w:eastAsia="Arial" w:hAnsi="Arial" w:cs="Arial"/>
      <w:color w:val="000000"/>
      <w:sz w:val="22"/>
      <w:lang w:val="sv-SE" w:eastAsia="sv-SE"/>
    </w:rPr>
  </w:style>
  <w:style w:type="paragraph" w:customStyle="1" w:styleId="Sectionheading">
    <w:name w:val="Section heading"/>
    <w:basedOn w:val="Heading2"/>
    <w:link w:val="SectionheadingChar"/>
    <w:uiPriority w:val="99"/>
    <w:rsid w:val="001D5C16"/>
    <w:pPr>
      <w:keepLines/>
      <w:spacing w:before="200" w:after="0"/>
      <w:ind w:left="0" w:firstLine="0"/>
    </w:pPr>
    <w:rPr>
      <w:rFonts w:ascii="Cambria" w:eastAsia="Calibri" w:hAnsi="Cambria"/>
      <w:color w:val="4F81BD"/>
      <w:sz w:val="26"/>
      <w:szCs w:val="20"/>
      <w:lang w:eastAsia="en-GB"/>
    </w:rPr>
  </w:style>
  <w:style w:type="character" w:customStyle="1" w:styleId="SectionheadingChar">
    <w:name w:val="Section heading Char"/>
    <w:link w:val="Sectionheading"/>
    <w:uiPriority w:val="99"/>
    <w:locked/>
    <w:rsid w:val="001D5C16"/>
    <w:rPr>
      <w:rFonts w:ascii="Cambria" w:eastAsia="Calibri" w:hAnsi="Cambria"/>
      <w:b/>
      <w:color w:val="4F81BD"/>
      <w:sz w:val="26"/>
      <w:lang w:val="en-GB" w:eastAsia="en-GB"/>
    </w:rPr>
  </w:style>
  <w:style w:type="paragraph" w:customStyle="1" w:styleId="deliverablesexp">
    <w:name w:val="deliverables exp"/>
    <w:basedOn w:val="Normal"/>
    <w:link w:val="deliverablesexpChar"/>
    <w:uiPriority w:val="99"/>
    <w:rsid w:val="001D5C16"/>
    <w:pPr>
      <w:spacing w:after="200"/>
      <w:ind w:left="720"/>
    </w:pPr>
    <w:rPr>
      <w:rFonts w:eastAsia="Calibri"/>
      <w:color w:val="000000"/>
      <w:lang w:val="en-US" w:eastAsia="en-GB"/>
    </w:rPr>
  </w:style>
  <w:style w:type="character" w:customStyle="1" w:styleId="deliverablesexpChar">
    <w:name w:val="deliverables exp Char"/>
    <w:link w:val="deliverablesexp"/>
    <w:uiPriority w:val="99"/>
    <w:locked/>
    <w:rsid w:val="001D5C16"/>
    <w:rPr>
      <w:rFonts w:eastAsia="Calibri"/>
      <w:color w:val="000000"/>
      <w:lang w:eastAsia="en-GB"/>
    </w:rPr>
  </w:style>
  <w:style w:type="character" w:customStyle="1" w:styleId="ListParagraphCharChar">
    <w:name w:val="List Paragraph Char Char"/>
    <w:link w:val="1"/>
    <w:rsid w:val="001D5C16"/>
  </w:style>
  <w:style w:type="character" w:customStyle="1" w:styleId="FotnotetekstTegn">
    <w:name w:val="Fotnotetekst Tegn"/>
    <w:link w:val="Fotnotetekst1"/>
    <w:rsid w:val="001D5C16"/>
    <w:rPr>
      <w:rFonts w:ascii="Cambria" w:eastAsia="MS Mincho" w:hAnsi="Cambria"/>
      <w:lang w:eastAsia="zh-CN"/>
    </w:rPr>
  </w:style>
  <w:style w:type="paragraph" w:customStyle="1" w:styleId="Fotnotetekst1">
    <w:name w:val="Fotnotetekst1"/>
    <w:basedOn w:val="Normal"/>
    <w:next w:val="FootnoteText"/>
    <w:link w:val="FotnotetekstTegn"/>
    <w:rsid w:val="001D5C16"/>
    <w:rPr>
      <w:rFonts w:ascii="Cambria" w:hAnsi="Cambria"/>
      <w:lang w:val="en-US" w:eastAsia="zh-CN"/>
    </w:rPr>
  </w:style>
  <w:style w:type="paragraph" w:customStyle="1" w:styleId="1">
    <w:name w:val="列出段落1"/>
    <w:basedOn w:val="Normal"/>
    <w:link w:val="ListParagraphCharChar"/>
    <w:rsid w:val="001D5C16"/>
    <w:pPr>
      <w:spacing w:after="200" w:line="276" w:lineRule="auto"/>
      <w:ind w:left="720"/>
      <w:contextualSpacing/>
    </w:pPr>
    <w:rPr>
      <w:rFonts w:eastAsia="Times New Roman"/>
      <w:lang w:val="en-US"/>
    </w:rPr>
  </w:style>
  <w:style w:type="character" w:customStyle="1" w:styleId="DeltaViewMoveDestination">
    <w:name w:val="DeltaView Move Destination"/>
    <w:uiPriority w:val="99"/>
    <w:rsid w:val="001D5C16"/>
    <w:rPr>
      <w:color w:val="00C000"/>
      <w:u w:val="double"/>
    </w:rPr>
  </w:style>
  <w:style w:type="character" w:customStyle="1" w:styleId="admitted">
    <w:name w:val="admitted"/>
    <w:rsid w:val="001D5C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Document Map" w:uiPriority="99"/>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455"/>
    <w:rPr>
      <w:rFonts w:eastAsia="MS Mincho"/>
      <w:lang w:val="en-GB"/>
    </w:rPr>
  </w:style>
  <w:style w:type="paragraph" w:styleId="Heading1">
    <w:name w:val="heading 1"/>
    <w:basedOn w:val="Normal"/>
    <w:next w:val="Normalnumber"/>
    <w:link w:val="Heading1Char"/>
    <w:qFormat/>
    <w:rsid w:val="00AA4E66"/>
    <w:pPr>
      <w:keepNext/>
      <w:tabs>
        <w:tab w:val="left" w:pos="1247"/>
        <w:tab w:val="left" w:pos="1814"/>
      </w:tabs>
      <w:spacing w:before="240" w:after="120"/>
      <w:ind w:left="1247" w:hanging="680"/>
      <w:outlineLvl w:val="0"/>
    </w:pPr>
    <w:rPr>
      <w:b/>
      <w:sz w:val="28"/>
    </w:rPr>
  </w:style>
  <w:style w:type="paragraph" w:styleId="Heading2">
    <w:name w:val="heading 2"/>
    <w:aliases w:val="Chpt"/>
    <w:basedOn w:val="Normal"/>
    <w:next w:val="Normalnumber"/>
    <w:link w:val="Heading2Char"/>
    <w:qFormat/>
    <w:rsid w:val="00AA4E66"/>
    <w:pPr>
      <w:keepNext/>
      <w:spacing w:before="240" w:after="120"/>
      <w:ind w:left="1247" w:hanging="680"/>
      <w:outlineLvl w:val="1"/>
    </w:pPr>
    <w:rPr>
      <w:b/>
      <w:sz w:val="24"/>
      <w:szCs w:val="24"/>
    </w:rPr>
  </w:style>
  <w:style w:type="paragraph" w:styleId="Heading3">
    <w:name w:val="heading 3"/>
    <w:basedOn w:val="Normal"/>
    <w:next w:val="Normalnumber"/>
    <w:link w:val="Heading3Char"/>
    <w:autoRedefine/>
    <w:qFormat/>
    <w:rsid w:val="00EA0B53"/>
    <w:pPr>
      <w:spacing w:after="120"/>
      <w:ind w:left="1304" w:hanging="680"/>
      <w:outlineLvl w:val="2"/>
    </w:pPr>
    <w:rPr>
      <w:b/>
      <w:lang w:val="x-none"/>
    </w:rPr>
  </w:style>
  <w:style w:type="paragraph" w:styleId="Heading4">
    <w:name w:val="heading 4"/>
    <w:basedOn w:val="Heading3"/>
    <w:next w:val="Normalnumber"/>
    <w:link w:val="Heading4Char"/>
    <w:qFormat/>
    <w:rsid w:val="00AA4E66"/>
    <w:pPr>
      <w:keepNext/>
      <w:outlineLvl w:val="3"/>
    </w:pPr>
  </w:style>
  <w:style w:type="paragraph" w:styleId="Heading5">
    <w:name w:val="heading 5"/>
    <w:basedOn w:val="Normal"/>
    <w:next w:val="Normal"/>
    <w:link w:val="Heading5Char"/>
    <w:qFormat/>
    <w:rsid w:val="00AA4E66"/>
    <w:pPr>
      <w:keepNext/>
      <w:outlineLvl w:val="4"/>
    </w:pPr>
    <w:rPr>
      <w:rFonts w:ascii="Univers" w:hAnsi="Univers"/>
      <w:b/>
      <w:sz w:val="24"/>
    </w:rPr>
  </w:style>
  <w:style w:type="paragraph" w:styleId="Heading6">
    <w:name w:val="heading 6"/>
    <w:basedOn w:val="Normal"/>
    <w:next w:val="Normal"/>
    <w:link w:val="Heading6Char"/>
    <w:qFormat/>
    <w:rsid w:val="00AA4E66"/>
    <w:pPr>
      <w:keepNext/>
      <w:ind w:left="578"/>
      <w:outlineLvl w:val="5"/>
    </w:pPr>
    <w:rPr>
      <w:b/>
      <w:bCs/>
      <w:sz w:val="24"/>
    </w:rPr>
  </w:style>
  <w:style w:type="paragraph" w:styleId="Heading7">
    <w:name w:val="heading 7"/>
    <w:basedOn w:val="Normal"/>
    <w:next w:val="Normal"/>
    <w:link w:val="Heading7Char"/>
    <w:qFormat/>
    <w:rsid w:val="00AA4E66"/>
    <w:pPr>
      <w:keepNext/>
      <w:widowControl w:val="0"/>
      <w:jc w:val="center"/>
      <w:outlineLvl w:val="6"/>
    </w:pPr>
    <w:rPr>
      <w:snapToGrid w:val="0"/>
      <w:u w:val="single"/>
      <w:lang w:val="en-US"/>
    </w:rPr>
  </w:style>
  <w:style w:type="paragraph" w:styleId="Heading8">
    <w:name w:val="heading 8"/>
    <w:basedOn w:val="Normal"/>
    <w:next w:val="Normal"/>
    <w:link w:val="Heading8Char"/>
    <w:qFormat/>
    <w:rsid w:val="00AA4E66"/>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AA4E66"/>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AA4E66"/>
    <w:rPr>
      <w:rFonts w:ascii="Times New Roman" w:hAnsi="Times New Roman"/>
      <w:b/>
      <w:sz w:val="18"/>
    </w:rPr>
  </w:style>
  <w:style w:type="table" w:customStyle="1" w:styleId="Tabledocright">
    <w:name w:val="Table_doc_right"/>
    <w:basedOn w:val="TableNormal"/>
    <w:rsid w:val="00AA4E66"/>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AA4E66"/>
    <w:pPr>
      <w:ind w:left="1000"/>
    </w:pPr>
    <w:rPr>
      <w:sz w:val="18"/>
      <w:szCs w:val="18"/>
    </w:rPr>
  </w:style>
  <w:style w:type="paragraph" w:styleId="TOC7">
    <w:name w:val="toc 7"/>
    <w:basedOn w:val="Normal"/>
    <w:next w:val="Normal"/>
    <w:autoRedefine/>
    <w:semiHidden/>
    <w:rsid w:val="00AA4E66"/>
    <w:pPr>
      <w:ind w:left="1200"/>
    </w:pPr>
    <w:rPr>
      <w:sz w:val="18"/>
      <w:szCs w:val="18"/>
    </w:rPr>
  </w:style>
  <w:style w:type="paragraph" w:styleId="TOC8">
    <w:name w:val="toc 8"/>
    <w:basedOn w:val="Normal"/>
    <w:next w:val="Normal"/>
    <w:autoRedefine/>
    <w:semiHidden/>
    <w:rsid w:val="00AA4E66"/>
    <w:pPr>
      <w:ind w:left="1400"/>
    </w:pPr>
    <w:rPr>
      <w:sz w:val="18"/>
      <w:szCs w:val="18"/>
    </w:rPr>
  </w:style>
  <w:style w:type="paragraph" w:styleId="TOC9">
    <w:name w:val="toc 9"/>
    <w:basedOn w:val="Normal"/>
    <w:next w:val="Normal"/>
    <w:autoRedefine/>
    <w:semiHidden/>
    <w:rsid w:val="00AA4E66"/>
    <w:pPr>
      <w:ind w:left="1600"/>
    </w:pPr>
    <w:rPr>
      <w:sz w:val="18"/>
      <w:szCs w:val="18"/>
    </w:rPr>
  </w:style>
  <w:style w:type="paragraph" w:customStyle="1" w:styleId="Titlefigure">
    <w:name w:val="Title_figure"/>
    <w:basedOn w:val="Titletable"/>
    <w:next w:val="NormalNonumber"/>
    <w:rsid w:val="00AA4E66"/>
    <w:rPr>
      <w:bCs w:val="0"/>
    </w:rPr>
  </w:style>
  <w:style w:type="paragraph" w:styleId="TableofFigures">
    <w:name w:val="table of figures"/>
    <w:basedOn w:val="Normal"/>
    <w:next w:val="Normal"/>
    <w:autoRedefine/>
    <w:semiHidden/>
    <w:rsid w:val="00AA4E66"/>
    <w:pPr>
      <w:ind w:left="1814" w:hanging="567"/>
    </w:pPr>
  </w:style>
  <w:style w:type="paragraph" w:customStyle="1" w:styleId="CH1">
    <w:name w:val="CH1"/>
    <w:basedOn w:val="Normal-pool"/>
    <w:next w:val="CH2"/>
    <w:rsid w:val="00AA4E66"/>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EA0B53"/>
    <w:pPr>
      <w:keepNext/>
      <w:keepLines/>
      <w:tabs>
        <w:tab w:val="right" w:pos="624"/>
        <w:tab w:val="right" w:pos="851"/>
      </w:tabs>
      <w:suppressAutoHyphens/>
      <w:spacing w:before="120" w:after="120"/>
      <w:ind w:left="1871" w:right="284" w:hanging="1247"/>
    </w:pPr>
    <w:rPr>
      <w:b/>
      <w:sz w:val="24"/>
      <w:szCs w:val="24"/>
      <w:lang w:val="x-none" w:eastAsia="x-none"/>
    </w:rPr>
  </w:style>
  <w:style w:type="paragraph" w:customStyle="1" w:styleId="CH3">
    <w:name w:val="CH3"/>
    <w:basedOn w:val="Normal-pool"/>
    <w:next w:val="Normalnumber"/>
    <w:rsid w:val="00AA4E66"/>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A4E66"/>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A4E66"/>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rsid w:val="00AA4E66"/>
    <w:pPr>
      <w:keepNext/>
      <w:keepLines/>
      <w:tabs>
        <w:tab w:val="right" w:pos="851"/>
      </w:tabs>
      <w:suppressAutoHyphens/>
      <w:spacing w:after="120"/>
      <w:ind w:left="1247" w:right="284" w:hanging="1247"/>
    </w:pPr>
    <w:rPr>
      <w:b/>
    </w:rPr>
  </w:style>
  <w:style w:type="paragraph" w:styleId="NormalIndent">
    <w:name w:val="Normal Indent"/>
    <w:basedOn w:val="Normal"/>
    <w:semiHidden/>
    <w:rsid w:val="00AA4E66"/>
    <w:pPr>
      <w:ind w:left="1247"/>
    </w:pPr>
  </w:style>
  <w:style w:type="paragraph" w:customStyle="1" w:styleId="Normal-pool">
    <w:name w:val="Normal-pool"/>
    <w:link w:val="Normal-poolChar"/>
    <w:rsid w:val="001D4810"/>
    <w:pPr>
      <w:tabs>
        <w:tab w:val="left" w:pos="1247"/>
        <w:tab w:val="left" w:pos="1814"/>
        <w:tab w:val="left" w:pos="2381"/>
        <w:tab w:val="left" w:pos="2948"/>
        <w:tab w:val="left" w:pos="3515"/>
      </w:tabs>
    </w:pPr>
    <w:rPr>
      <w:lang w:val="en-GB"/>
    </w:rPr>
  </w:style>
  <w:style w:type="character" w:customStyle="1" w:styleId="NormalnumberChar">
    <w:name w:val="Normal_number Char"/>
    <w:link w:val="Normalnumber"/>
    <w:rsid w:val="00494455"/>
    <w:rPr>
      <w:lang w:eastAsia="en-US"/>
    </w:rPr>
  </w:style>
  <w:style w:type="paragraph" w:customStyle="1" w:styleId="a">
    <w:name w:val="바탕글"/>
    <w:basedOn w:val="Normal"/>
    <w:rsid w:val="00494455"/>
    <w:pPr>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59"/>
    <w:rsid w:val="00B85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Chpt Char"/>
    <w:link w:val="Heading2"/>
    <w:locked/>
    <w:rsid w:val="00BC093D"/>
    <w:rPr>
      <w:rFonts w:eastAsia="MS Mincho"/>
      <w:b/>
      <w:sz w:val="24"/>
      <w:szCs w:val="24"/>
      <w:lang w:val="en-GB" w:eastAsia="en-US" w:bidi="ar-SA"/>
    </w:rPr>
  </w:style>
  <w:style w:type="character" w:styleId="FootnoteReference">
    <w:name w:val="footnote reference"/>
    <w:aliases w:val="16 Point,Superscript 6 Point,number,SUPERS,Footnote Reference Superscript"/>
    <w:uiPriority w:val="99"/>
    <w:rsid w:val="00AA4E66"/>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fn,ft,Fotnotstext Char,ft Char,single space,footnote text,FOOTNOTES,ADB"/>
    <w:basedOn w:val="Normal-pool"/>
    <w:link w:val="FootnoteTextChar"/>
    <w:uiPriority w:val="99"/>
    <w:qFormat/>
    <w:rsid w:val="00AA4E66"/>
    <w:pPr>
      <w:spacing w:before="20" w:after="40"/>
      <w:ind w:left="1247"/>
    </w:pPr>
    <w:rPr>
      <w:sz w:val="18"/>
    </w:rPr>
  </w:style>
  <w:style w:type="paragraph" w:customStyle="1" w:styleId="ColorfulList-Accent11">
    <w:name w:val="Colorful List - Accent 11"/>
    <w:basedOn w:val="Normal"/>
    <w:uiPriority w:val="34"/>
    <w:qFormat/>
    <w:rsid w:val="00BC093D"/>
    <w:pPr>
      <w:tabs>
        <w:tab w:val="left" w:pos="1247"/>
        <w:tab w:val="left" w:pos="1814"/>
        <w:tab w:val="left" w:pos="2381"/>
        <w:tab w:val="left" w:pos="2948"/>
        <w:tab w:val="left" w:pos="3515"/>
      </w:tabs>
      <w:ind w:left="720"/>
    </w:pPr>
    <w:rPr>
      <w:rFonts w:eastAsia="Times New Roman"/>
    </w:rPr>
  </w:style>
  <w:style w:type="paragraph" w:styleId="EndnoteText">
    <w:name w:val="endnote text"/>
    <w:basedOn w:val="Normal"/>
    <w:link w:val="EndnoteTextChar"/>
    <w:semiHidden/>
    <w:rsid w:val="00BC093D"/>
    <w:pPr>
      <w:tabs>
        <w:tab w:val="left" w:pos="1247"/>
        <w:tab w:val="left" w:pos="1814"/>
        <w:tab w:val="left" w:pos="2381"/>
        <w:tab w:val="left" w:pos="2948"/>
        <w:tab w:val="left" w:pos="3515"/>
      </w:tabs>
    </w:pPr>
    <w:rPr>
      <w:rFonts w:eastAsia="Times New Roman"/>
    </w:rPr>
  </w:style>
  <w:style w:type="character" w:customStyle="1" w:styleId="EndnoteTextChar">
    <w:name w:val="Endnote Text Char"/>
    <w:link w:val="EndnoteText"/>
    <w:locked/>
    <w:rsid w:val="00BC093D"/>
    <w:rPr>
      <w:lang w:val="en-GB" w:eastAsia="en-US" w:bidi="ar-SA"/>
    </w:rPr>
  </w:style>
  <w:style w:type="character" w:customStyle="1" w:styleId="docs-bold">
    <w:name w:val="docs-bold"/>
    <w:rsid w:val="00BC093D"/>
    <w:rPr>
      <w:rFonts w:cs="Times New Roman"/>
    </w:rPr>
  </w:style>
  <w:style w:type="character" w:customStyle="1" w:styleId="Normal-poolChar">
    <w:name w:val="Normal-pool Char"/>
    <w:link w:val="Normal-pool"/>
    <w:rsid w:val="00D71D25"/>
    <w:rPr>
      <w:lang w:val="en-GB" w:eastAsia="en-US" w:bidi="ar-SA"/>
    </w:rPr>
  </w:style>
  <w:style w:type="character" w:customStyle="1" w:styleId="CH2Char">
    <w:name w:val="CH2 Char"/>
    <w:link w:val="CH2"/>
    <w:rsid w:val="00EA0B53"/>
    <w:rPr>
      <w:b/>
      <w:sz w:val="24"/>
      <w:szCs w:val="24"/>
    </w:rPr>
  </w:style>
  <w:style w:type="character" w:styleId="FollowedHyperlink">
    <w:name w:val="FollowedHyperlink"/>
    <w:rsid w:val="003503B6"/>
    <w:rPr>
      <w:color w:val="800080"/>
      <w:u w:val="single"/>
    </w:rPr>
  </w:style>
  <w:style w:type="paragraph" w:styleId="BalloonText">
    <w:name w:val="Balloon Text"/>
    <w:basedOn w:val="Normal"/>
    <w:link w:val="BalloonTextChar"/>
    <w:rsid w:val="001673CF"/>
    <w:rPr>
      <w:rFonts w:ascii="Tahoma" w:hAnsi="Tahoma"/>
      <w:sz w:val="16"/>
      <w:szCs w:val="16"/>
      <w:lang w:eastAsia="x-none"/>
    </w:rPr>
  </w:style>
  <w:style w:type="character" w:customStyle="1" w:styleId="BalloonTextChar">
    <w:name w:val="Balloon Text Char"/>
    <w:link w:val="BalloonText"/>
    <w:rsid w:val="001673CF"/>
    <w:rPr>
      <w:rFonts w:ascii="Tahoma" w:eastAsia="MS Mincho" w:hAnsi="Tahoma" w:cs="Tahoma"/>
      <w:sz w:val="16"/>
      <w:szCs w:val="16"/>
      <w:lang w:val="en-GB"/>
    </w:rPr>
  </w:style>
  <w:style w:type="character" w:styleId="CommentReference">
    <w:name w:val="annotation reference"/>
    <w:uiPriority w:val="99"/>
    <w:rsid w:val="001673CF"/>
    <w:rPr>
      <w:sz w:val="16"/>
      <w:szCs w:val="16"/>
    </w:rPr>
  </w:style>
  <w:style w:type="paragraph" w:styleId="CommentText">
    <w:name w:val="annotation text"/>
    <w:basedOn w:val="Normal"/>
    <w:link w:val="CommentTextChar"/>
    <w:rsid w:val="001673CF"/>
    <w:rPr>
      <w:lang w:eastAsia="x-none"/>
    </w:rPr>
  </w:style>
  <w:style w:type="character" w:customStyle="1" w:styleId="CommentTextChar">
    <w:name w:val="Comment Text Char"/>
    <w:link w:val="CommentText"/>
    <w:rsid w:val="001673CF"/>
    <w:rPr>
      <w:rFonts w:eastAsia="MS Mincho"/>
      <w:lang w:val="en-GB"/>
    </w:rPr>
  </w:style>
  <w:style w:type="paragraph" w:styleId="CommentSubject">
    <w:name w:val="annotation subject"/>
    <w:basedOn w:val="CommentText"/>
    <w:next w:val="CommentText"/>
    <w:link w:val="CommentSubjectChar"/>
    <w:rsid w:val="001673CF"/>
    <w:rPr>
      <w:b/>
      <w:bCs/>
    </w:rPr>
  </w:style>
  <w:style w:type="character" w:customStyle="1" w:styleId="CommentSubjectChar">
    <w:name w:val="Comment Subject Char"/>
    <w:link w:val="CommentSubject"/>
    <w:rsid w:val="001673CF"/>
    <w:rPr>
      <w:rFonts w:eastAsia="MS Mincho"/>
      <w:b/>
      <w:bCs/>
      <w:lang w:val="en-GB"/>
    </w:rPr>
  </w:style>
  <w:style w:type="paragraph" w:customStyle="1" w:styleId="SingleTxt">
    <w:name w:val="__Single Txt"/>
    <w:basedOn w:val="Normal"/>
    <w:rsid w:val="00F4112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rPr>
  </w:style>
  <w:style w:type="paragraph" w:customStyle="1" w:styleId="H1">
    <w:name w:val="_ H_1"/>
    <w:basedOn w:val="Normal"/>
    <w:next w:val="SingleTxt"/>
    <w:rsid w:val="00F4112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rPr>
  </w:style>
  <w:style w:type="paragraph" w:customStyle="1" w:styleId="HCh">
    <w:name w:val="_ H _Ch"/>
    <w:basedOn w:val="H1"/>
    <w:next w:val="SingleTxt"/>
    <w:rsid w:val="0004779A"/>
    <w:pPr>
      <w:spacing w:line="300" w:lineRule="exact"/>
      <w:ind w:left="0" w:right="0" w:firstLine="0"/>
    </w:pPr>
    <w:rPr>
      <w:spacing w:val="-2"/>
      <w:sz w:val="28"/>
    </w:rPr>
  </w:style>
  <w:style w:type="paragraph" w:customStyle="1" w:styleId="HM">
    <w:name w:val="_ H __M"/>
    <w:basedOn w:val="HCh"/>
    <w:next w:val="Normal"/>
    <w:rsid w:val="0004779A"/>
    <w:pPr>
      <w:spacing w:line="360" w:lineRule="exact"/>
    </w:pPr>
    <w:rPr>
      <w:spacing w:val="-3"/>
      <w:w w:val="99"/>
      <w:sz w:val="34"/>
    </w:rPr>
  </w:style>
  <w:style w:type="paragraph" w:customStyle="1" w:styleId="H23">
    <w:name w:val="_ H_2/3"/>
    <w:basedOn w:val="H1"/>
    <w:next w:val="Normal"/>
    <w:rsid w:val="0004779A"/>
    <w:pPr>
      <w:spacing w:line="240" w:lineRule="exact"/>
      <w:outlineLvl w:val="1"/>
    </w:pPr>
    <w:rPr>
      <w:spacing w:val="2"/>
      <w:sz w:val="20"/>
    </w:rPr>
  </w:style>
  <w:style w:type="paragraph" w:customStyle="1" w:styleId="H4">
    <w:name w:val="_ H_4"/>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rPr>
  </w:style>
  <w:style w:type="paragraph" w:customStyle="1" w:styleId="H56">
    <w:name w:val="_ H_5/6"/>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rPr>
  </w:style>
  <w:style w:type="paragraph" w:customStyle="1" w:styleId="DualTxt">
    <w:name w:val="__Dual Txt"/>
    <w:basedOn w:val="Normal"/>
    <w:rsid w:val="0004779A"/>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rPr>
  </w:style>
  <w:style w:type="paragraph" w:customStyle="1" w:styleId="SM">
    <w:name w:val="__S_M"/>
    <w:basedOn w:val="Normal"/>
    <w:next w:val="Normal"/>
    <w:rsid w:val="0004779A"/>
    <w:pPr>
      <w:keepNext/>
      <w:keepLines/>
      <w:tabs>
        <w:tab w:val="right" w:leader="dot" w:pos="360"/>
      </w:tabs>
      <w:suppressAutoHyphens/>
      <w:spacing w:line="390" w:lineRule="exact"/>
      <w:ind w:left="1267" w:right="1267"/>
      <w:outlineLvl w:val="0"/>
    </w:pPr>
    <w:rPr>
      <w:rFonts w:eastAsia="Times New Roman"/>
      <w:b/>
      <w:spacing w:val="-4"/>
      <w:w w:val="98"/>
      <w:kern w:val="14"/>
      <w:sz w:val="40"/>
    </w:rPr>
  </w:style>
  <w:style w:type="paragraph" w:customStyle="1" w:styleId="SL">
    <w:name w:val="__S_L"/>
    <w:basedOn w:val="SM"/>
    <w:next w:val="Normal"/>
    <w:rsid w:val="0004779A"/>
    <w:pPr>
      <w:spacing w:line="540" w:lineRule="exact"/>
    </w:pPr>
    <w:rPr>
      <w:spacing w:val="-8"/>
      <w:w w:val="96"/>
      <w:sz w:val="57"/>
    </w:rPr>
  </w:style>
  <w:style w:type="paragraph" w:customStyle="1" w:styleId="SS">
    <w:name w:val="__S_S"/>
    <w:basedOn w:val="HCh"/>
    <w:next w:val="Normal"/>
    <w:rsid w:val="0004779A"/>
    <w:pPr>
      <w:ind w:left="1267" w:right="1267"/>
    </w:pPr>
  </w:style>
  <w:style w:type="character" w:styleId="EndnoteReference">
    <w:name w:val="endnote reference"/>
    <w:rsid w:val="0004779A"/>
    <w:rPr>
      <w:spacing w:val="-5"/>
      <w:w w:val="130"/>
      <w:position w:val="-4"/>
      <w:vertAlign w:val="superscript"/>
    </w:rPr>
  </w:style>
  <w:style w:type="character" w:styleId="LineNumber">
    <w:name w:val="line number"/>
    <w:rsid w:val="0004779A"/>
    <w:rPr>
      <w:sz w:val="14"/>
    </w:rPr>
  </w:style>
  <w:style w:type="paragraph" w:customStyle="1" w:styleId="Small">
    <w:name w:val="Small"/>
    <w:basedOn w:val="Normal"/>
    <w:next w:val="Normal"/>
    <w:rsid w:val="0004779A"/>
    <w:pPr>
      <w:tabs>
        <w:tab w:val="right" w:pos="9965"/>
      </w:tabs>
      <w:suppressAutoHyphens/>
      <w:spacing w:line="210" w:lineRule="exact"/>
    </w:pPr>
    <w:rPr>
      <w:rFonts w:eastAsia="Times New Roman"/>
      <w:spacing w:val="5"/>
      <w:w w:val="104"/>
      <w:kern w:val="14"/>
      <w:sz w:val="17"/>
    </w:rPr>
  </w:style>
  <w:style w:type="paragraph" w:customStyle="1" w:styleId="SmallX">
    <w:name w:val="SmallX"/>
    <w:basedOn w:val="Small"/>
    <w:next w:val="Normal"/>
    <w:rsid w:val="0004779A"/>
    <w:pPr>
      <w:spacing w:line="180" w:lineRule="exact"/>
      <w:jc w:val="right"/>
    </w:pPr>
    <w:rPr>
      <w:spacing w:val="6"/>
      <w:w w:val="106"/>
      <w:sz w:val="14"/>
    </w:rPr>
  </w:style>
  <w:style w:type="paragraph" w:customStyle="1" w:styleId="XLarge">
    <w:name w:val="XLarge"/>
    <w:basedOn w:val="HM"/>
    <w:rsid w:val="0004779A"/>
    <w:pPr>
      <w:spacing w:line="390" w:lineRule="exact"/>
    </w:pPr>
    <w:rPr>
      <w:spacing w:val="-4"/>
      <w:w w:val="98"/>
      <w:sz w:val="40"/>
    </w:rPr>
  </w:style>
  <w:style w:type="character" w:customStyle="1" w:styleId="HeaderChar">
    <w:name w:val="Header Char"/>
    <w:link w:val="Header"/>
    <w:uiPriority w:val="99"/>
    <w:rsid w:val="0004779A"/>
    <w:rPr>
      <w:b/>
      <w:sz w:val="18"/>
      <w:lang w:eastAsia="en-US"/>
    </w:rPr>
  </w:style>
  <w:style w:type="paragraph" w:customStyle="1" w:styleId="ColorfulShading-Accent11">
    <w:name w:val="Colorful Shading - Accent 11"/>
    <w:hidden/>
    <w:rsid w:val="0004779A"/>
    <w:rPr>
      <w:sz w:val="24"/>
      <w:szCs w:val="24"/>
    </w:rPr>
  </w:style>
  <w:style w:type="paragraph" w:customStyle="1" w:styleId="Default">
    <w:name w:val="Default"/>
    <w:rsid w:val="0004779A"/>
    <w:pPr>
      <w:autoSpaceDE w:val="0"/>
      <w:autoSpaceDN w:val="0"/>
      <w:adjustRightInd w:val="0"/>
    </w:pPr>
    <w:rPr>
      <w:rFonts w:ascii="Calibri" w:hAnsi="Calibri" w:cs="Calibri"/>
      <w:color w:val="000000"/>
      <w:sz w:val="24"/>
      <w:szCs w:val="24"/>
    </w:rPr>
  </w:style>
  <w:style w:type="paragraph" w:customStyle="1" w:styleId="ColorfulList-Accent12">
    <w:name w:val="Colorful List - Accent 12"/>
    <w:basedOn w:val="Normal"/>
    <w:uiPriority w:val="34"/>
    <w:qFormat/>
    <w:rsid w:val="0004779A"/>
    <w:pPr>
      <w:suppressAutoHyphens/>
      <w:spacing w:line="240" w:lineRule="exact"/>
      <w:ind w:left="720"/>
      <w:contextualSpacing/>
    </w:pPr>
    <w:rPr>
      <w:rFonts w:eastAsia="Times New Roman"/>
      <w:spacing w:val="4"/>
      <w:w w:val="103"/>
      <w:kern w:val="14"/>
    </w:rPr>
  </w:style>
  <w:style w:type="paragraph" w:customStyle="1" w:styleId="ColorfulShading-Accent12">
    <w:name w:val="Colorful Shading - Accent 12"/>
    <w:hidden/>
    <w:uiPriority w:val="99"/>
    <w:semiHidden/>
    <w:rsid w:val="0004779A"/>
    <w:rPr>
      <w:spacing w:val="4"/>
      <w:w w:val="103"/>
      <w:kern w:val="14"/>
      <w:lang w:val="en-GB"/>
    </w:rPr>
  </w:style>
  <w:style w:type="character" w:customStyle="1" w:styleId="Heading3Char">
    <w:name w:val="Heading 3 Char"/>
    <w:link w:val="Heading3"/>
    <w:rsid w:val="0004779A"/>
    <w:rPr>
      <w:rFonts w:eastAsia="MS Mincho"/>
      <w:b/>
      <w:lang w:eastAsia="en-US"/>
    </w:rPr>
  </w:style>
  <w:style w:type="character" w:customStyle="1" w:styleId="FooterChar">
    <w:name w:val="Footer Char"/>
    <w:link w:val="Footer"/>
    <w:uiPriority w:val="99"/>
    <w:rsid w:val="00943BDB"/>
    <w:rPr>
      <w:sz w:val="18"/>
      <w:lang w:eastAsia="en-US"/>
    </w:rPr>
  </w:style>
  <w:style w:type="table" w:customStyle="1" w:styleId="AATable">
    <w:name w:val="AA_Table"/>
    <w:basedOn w:val="TableNormal"/>
    <w:rsid w:val="00AA4E66"/>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beforeLines="0" w:beforeAutospacing="0" w:afterLines="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pool"/>
    <w:rsid w:val="00AA4E66"/>
    <w:pPr>
      <w:keepNext/>
      <w:keepLines/>
      <w:suppressAutoHyphens/>
      <w:ind w:right="3402"/>
    </w:pPr>
    <w:rPr>
      <w:b/>
    </w:rPr>
  </w:style>
  <w:style w:type="paragraph" w:customStyle="1" w:styleId="AATitle2">
    <w:name w:val="AA_Title2"/>
    <w:basedOn w:val="AATitle"/>
    <w:rsid w:val="00AA4E66"/>
    <w:pPr>
      <w:spacing w:before="120" w:after="120"/>
      <w:ind w:right="1701"/>
    </w:pPr>
  </w:style>
  <w:style w:type="paragraph" w:customStyle="1" w:styleId="BBTitle">
    <w:name w:val="BB_Title"/>
    <w:basedOn w:val="Normal-pool"/>
    <w:rsid w:val="00AA4E66"/>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AA4E66"/>
    <w:pPr>
      <w:tabs>
        <w:tab w:val="center" w:pos="4320"/>
        <w:tab w:val="right" w:pos="8640"/>
      </w:tabs>
      <w:spacing w:before="60" w:after="120"/>
    </w:pPr>
    <w:rPr>
      <w:sz w:val="18"/>
      <w:lang w:val="x-none"/>
    </w:rPr>
  </w:style>
  <w:style w:type="paragraph" w:styleId="Header">
    <w:name w:val="header"/>
    <w:basedOn w:val="Normal-pool"/>
    <w:link w:val="HeaderChar"/>
    <w:uiPriority w:val="99"/>
    <w:rsid w:val="00AA4E66"/>
    <w:pPr>
      <w:pBdr>
        <w:bottom w:val="single" w:sz="4" w:space="1" w:color="auto"/>
      </w:pBdr>
      <w:tabs>
        <w:tab w:val="clear" w:pos="1814"/>
        <w:tab w:val="clear" w:pos="2381"/>
        <w:tab w:val="clear" w:pos="2948"/>
        <w:tab w:val="clear" w:pos="3515"/>
        <w:tab w:val="center" w:pos="4536"/>
        <w:tab w:val="right" w:pos="9072"/>
      </w:tabs>
      <w:spacing w:after="120"/>
    </w:pPr>
    <w:rPr>
      <w:b/>
      <w:sz w:val="18"/>
      <w:lang w:val="x-none"/>
    </w:rPr>
  </w:style>
  <w:style w:type="character" w:styleId="Hyperlink">
    <w:name w:val="Hyperlink"/>
    <w:uiPriority w:val="99"/>
    <w:rsid w:val="00AA4E66"/>
    <w:rPr>
      <w:rFonts w:ascii="Times New Roman" w:hAnsi="Times New Roman"/>
      <w:color w:val="auto"/>
      <w:sz w:val="20"/>
      <w:szCs w:val="20"/>
      <w:u w:val="none"/>
      <w:lang w:val="fr-FR"/>
    </w:rPr>
  </w:style>
  <w:style w:type="numbering" w:customStyle="1" w:styleId="Normallist">
    <w:name w:val="Normal_list"/>
    <w:basedOn w:val="NoList"/>
    <w:rsid w:val="00AA4E66"/>
  </w:style>
  <w:style w:type="paragraph" w:customStyle="1" w:styleId="NormalNonumber">
    <w:name w:val="Normal_No_number"/>
    <w:basedOn w:val="Normal-pool"/>
    <w:rsid w:val="00AA4E66"/>
    <w:pPr>
      <w:spacing w:after="120"/>
      <w:ind w:left="1247"/>
    </w:pPr>
  </w:style>
  <w:style w:type="paragraph" w:customStyle="1" w:styleId="Normalnumber">
    <w:name w:val="Normal_number"/>
    <w:basedOn w:val="Normal-pool"/>
    <w:link w:val="NormalnumberChar"/>
    <w:rsid w:val="00AA4E66"/>
    <w:pPr>
      <w:spacing w:after="120"/>
    </w:pPr>
    <w:rPr>
      <w:lang w:val="x-none"/>
    </w:rPr>
  </w:style>
  <w:style w:type="paragraph" w:customStyle="1" w:styleId="Titletable">
    <w:name w:val="Title_table"/>
    <w:basedOn w:val="Normal-pool"/>
    <w:next w:val="NormalNonumber"/>
    <w:rsid w:val="00AA4E66"/>
    <w:pPr>
      <w:keepNext/>
      <w:keepLines/>
      <w:suppressAutoHyphens/>
      <w:spacing w:after="60"/>
      <w:ind w:left="1247"/>
    </w:pPr>
    <w:rPr>
      <w:b/>
      <w:bCs/>
    </w:rPr>
  </w:style>
  <w:style w:type="paragraph" w:styleId="TOC1">
    <w:name w:val="toc 1"/>
    <w:basedOn w:val="Normal-pool"/>
    <w:next w:val="Normal-pool"/>
    <w:uiPriority w:val="39"/>
    <w:rsid w:val="00AA4E66"/>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rsid w:val="00AA4E66"/>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rsid w:val="00AA4E66"/>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AA4E66"/>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AA4E66"/>
    <w:pPr>
      <w:ind w:left="800"/>
    </w:pPr>
    <w:rPr>
      <w:sz w:val="18"/>
      <w:szCs w:val="18"/>
    </w:rPr>
  </w:style>
  <w:style w:type="paragraph" w:customStyle="1" w:styleId="ZZAnxheader">
    <w:name w:val="ZZ_Anx_header"/>
    <w:basedOn w:val="Normal-pool"/>
    <w:rsid w:val="00AA4E66"/>
    <w:rPr>
      <w:b/>
      <w:bCs/>
      <w:sz w:val="28"/>
      <w:szCs w:val="22"/>
    </w:rPr>
  </w:style>
  <w:style w:type="paragraph" w:customStyle="1" w:styleId="ZZAnxtitle">
    <w:name w:val="ZZ_Anx_title"/>
    <w:basedOn w:val="Normal-pool"/>
    <w:rsid w:val="00AA4E66"/>
    <w:pPr>
      <w:spacing w:before="360" w:after="120"/>
      <w:ind w:left="1247"/>
    </w:pPr>
    <w:rPr>
      <w:b/>
      <w:bCs/>
      <w:sz w:val="28"/>
      <w:szCs w:val="26"/>
    </w:rPr>
  </w:style>
  <w:style w:type="table" w:styleId="TableClassic1">
    <w:name w:val="Table Classic 1"/>
    <w:basedOn w:val="TableNormal"/>
    <w:rsid w:val="001B103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5B35E3"/>
    <w:rPr>
      <w:rFonts w:eastAsia="MS Mincho"/>
      <w:lang w:val="en-GB"/>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fn Char,ft Char1"/>
    <w:link w:val="FootnoteText"/>
    <w:uiPriority w:val="99"/>
    <w:rsid w:val="00AA7984"/>
    <w:rPr>
      <w:sz w:val="18"/>
      <w:lang w:val="en-GB"/>
    </w:rPr>
  </w:style>
  <w:style w:type="paragraph" w:customStyle="1" w:styleId="Body">
    <w:name w:val="Body"/>
    <w:rsid w:val="00423677"/>
    <w:rPr>
      <w:rFonts w:ascii="Helvetica" w:eastAsia="ヒラギノ角ゴ Pro W3" w:hAnsi="Helvetica"/>
      <w:color w:val="000000"/>
      <w:sz w:val="24"/>
      <w:lang w:eastAsia="el-GR"/>
    </w:rPr>
  </w:style>
  <w:style w:type="numbering" w:customStyle="1" w:styleId="NoList1">
    <w:name w:val="No List1"/>
    <w:next w:val="NoList"/>
    <w:uiPriority w:val="99"/>
    <w:semiHidden/>
    <w:unhideWhenUsed/>
    <w:rsid w:val="005C0849"/>
  </w:style>
  <w:style w:type="character" w:customStyle="1" w:styleId="Heading1Char">
    <w:name w:val="Heading 1 Char"/>
    <w:link w:val="Heading1"/>
    <w:uiPriority w:val="99"/>
    <w:rsid w:val="005C0849"/>
    <w:rPr>
      <w:rFonts w:eastAsia="MS Mincho"/>
      <w:b/>
      <w:sz w:val="28"/>
      <w:lang w:val="en-GB"/>
    </w:rPr>
  </w:style>
  <w:style w:type="character" w:customStyle="1" w:styleId="Heading4Char">
    <w:name w:val="Heading 4 Char"/>
    <w:link w:val="Heading4"/>
    <w:rsid w:val="005C0849"/>
    <w:rPr>
      <w:rFonts w:eastAsia="MS Mincho"/>
      <w:b/>
      <w:lang w:val="x-none"/>
    </w:rPr>
  </w:style>
  <w:style w:type="character" w:customStyle="1" w:styleId="Heading5Char">
    <w:name w:val="Heading 5 Char"/>
    <w:link w:val="Heading5"/>
    <w:rsid w:val="005C0849"/>
    <w:rPr>
      <w:rFonts w:ascii="Univers" w:eastAsia="MS Mincho" w:hAnsi="Univers"/>
      <w:b/>
      <w:sz w:val="24"/>
      <w:lang w:val="en-GB"/>
    </w:rPr>
  </w:style>
  <w:style w:type="character" w:customStyle="1" w:styleId="Heading6Char">
    <w:name w:val="Heading 6 Char"/>
    <w:link w:val="Heading6"/>
    <w:rsid w:val="005C0849"/>
    <w:rPr>
      <w:rFonts w:eastAsia="MS Mincho"/>
      <w:b/>
      <w:bCs/>
      <w:sz w:val="24"/>
      <w:lang w:val="en-GB"/>
    </w:rPr>
  </w:style>
  <w:style w:type="character" w:customStyle="1" w:styleId="Heading7Char">
    <w:name w:val="Heading 7 Char"/>
    <w:link w:val="Heading7"/>
    <w:rsid w:val="005C0849"/>
    <w:rPr>
      <w:rFonts w:eastAsia="MS Mincho"/>
      <w:snapToGrid w:val="0"/>
      <w:u w:val="single"/>
    </w:rPr>
  </w:style>
  <w:style w:type="character" w:customStyle="1" w:styleId="Heading8Char">
    <w:name w:val="Heading 8 Char"/>
    <w:link w:val="Heading8"/>
    <w:rsid w:val="005C0849"/>
    <w:rPr>
      <w:rFonts w:eastAsia="MS Mincho"/>
      <w:snapToGrid w:val="0"/>
      <w:u w:val="single"/>
    </w:rPr>
  </w:style>
  <w:style w:type="character" w:customStyle="1" w:styleId="Heading9Char">
    <w:name w:val="Heading 9 Char"/>
    <w:link w:val="Heading9"/>
    <w:rsid w:val="005C0849"/>
    <w:rPr>
      <w:rFonts w:eastAsia="MS Mincho"/>
      <w:snapToGrid w:val="0"/>
      <w:u w:val="single"/>
    </w:rPr>
  </w:style>
  <w:style w:type="paragraph" w:customStyle="1" w:styleId="Footerpool">
    <w:name w:val="Footer_pool"/>
    <w:basedOn w:val="Normal"/>
    <w:next w:val="Normal"/>
    <w:semiHidden/>
    <w:rsid w:val="005C0849"/>
    <w:pPr>
      <w:tabs>
        <w:tab w:val="left" w:pos="4321"/>
        <w:tab w:val="right" w:pos="8641"/>
      </w:tabs>
      <w:spacing w:before="60" w:after="120"/>
    </w:pPr>
    <w:rPr>
      <w:rFonts w:eastAsia="Times New Roman"/>
      <w:b/>
      <w:sz w:val="18"/>
      <w:szCs w:val="24"/>
      <w:lang w:eastAsia="en-GB"/>
    </w:rPr>
  </w:style>
  <w:style w:type="paragraph" w:customStyle="1" w:styleId="Headerpool">
    <w:name w:val="Header_pool"/>
    <w:basedOn w:val="Normal"/>
    <w:next w:val="Normal"/>
    <w:semiHidden/>
    <w:rsid w:val="005C0849"/>
    <w:pPr>
      <w:pBdr>
        <w:bottom w:val="single" w:sz="4" w:space="1" w:color="auto"/>
      </w:pBdr>
      <w:tabs>
        <w:tab w:val="center" w:pos="4536"/>
        <w:tab w:val="right" w:pos="9072"/>
      </w:tabs>
      <w:spacing w:after="120"/>
    </w:pPr>
    <w:rPr>
      <w:rFonts w:eastAsia="Times New Roman"/>
      <w:b/>
      <w:sz w:val="18"/>
      <w:szCs w:val="24"/>
      <w:lang w:eastAsia="en-GB"/>
    </w:rPr>
  </w:style>
  <w:style w:type="paragraph" w:customStyle="1" w:styleId="Normalpool">
    <w:name w:val="Normal_pool"/>
    <w:autoRedefine/>
    <w:semiHidden/>
    <w:rsid w:val="005C0849"/>
    <w:pPr>
      <w:tabs>
        <w:tab w:val="left" w:pos="1247"/>
        <w:tab w:val="left" w:pos="1814"/>
        <w:tab w:val="left" w:pos="2381"/>
        <w:tab w:val="left" w:pos="2948"/>
        <w:tab w:val="left" w:pos="3515"/>
        <w:tab w:val="left" w:pos="4082"/>
      </w:tabs>
    </w:pPr>
    <w:rPr>
      <w:lang w:val="fr-CA"/>
    </w:rPr>
  </w:style>
  <w:style w:type="paragraph" w:customStyle="1" w:styleId="Footer-pool">
    <w:name w:val="Footer-pool"/>
    <w:basedOn w:val="Normal-pool"/>
    <w:next w:val="Normal-pool"/>
    <w:rsid w:val="005C0849"/>
    <w:pPr>
      <w:tabs>
        <w:tab w:val="left" w:pos="4082"/>
        <w:tab w:val="left" w:pos="4321"/>
        <w:tab w:val="right" w:pos="8641"/>
      </w:tabs>
      <w:spacing w:before="60" w:after="120"/>
    </w:pPr>
    <w:rPr>
      <w:b/>
      <w:sz w:val="18"/>
    </w:rPr>
  </w:style>
  <w:style w:type="paragraph" w:customStyle="1" w:styleId="Header-pool">
    <w:name w:val="Header-pool"/>
    <w:basedOn w:val="Normal-pool"/>
    <w:next w:val="Normal-pool"/>
    <w:rsid w:val="005C0849"/>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table" w:customStyle="1" w:styleId="AATable1">
    <w:name w:val="AA_Table1"/>
    <w:basedOn w:val="TableNormal"/>
    <w:semiHidden/>
    <w:rsid w:val="005C0849"/>
    <w:rPr>
      <w:lang w:val="en-GB"/>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Symbol" w:hAnsi="Symbol"/>
        <w:b/>
        <w:i w:val="0"/>
        <w:caps/>
        <w:smallCaps w:val="0"/>
        <w:color w:val="auto"/>
        <w:sz w:val="27"/>
        <w:szCs w:val="27"/>
      </w:rPr>
    </w:tblStylePr>
    <w:tblStylePr w:type="lastRow">
      <w:pPr>
        <w:wordWrap/>
        <w:spacing w:afterLines="0" w:after="240" w:afterAutospacing="0"/>
        <w:ind w:rightChars="0" w:right="567"/>
      </w:pPr>
      <w:rPr>
        <w:rFonts w:ascii="Symbol" w:hAnsi="Symbo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Symbol" w:hAnsi="Symbol"/>
        <w:b/>
        <w:i w:val="0"/>
        <w:color w:val="auto"/>
        <w:sz w:val="64"/>
        <w:szCs w:val="64"/>
      </w:rPr>
    </w:tblStylePr>
    <w:tblStylePr w:type="nwCell">
      <w:rPr>
        <w:rFonts w:ascii="Symbol" w:hAnsi="Symbo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numbering" w:customStyle="1" w:styleId="Normallist1">
    <w:name w:val="Normal_list1"/>
    <w:basedOn w:val="NoList"/>
    <w:rsid w:val="005C0849"/>
    <w:pPr>
      <w:numPr>
        <w:numId w:val="1"/>
      </w:numPr>
    </w:pPr>
  </w:style>
  <w:style w:type="paragraph" w:styleId="ListParagraph">
    <w:name w:val="List Paragraph"/>
    <w:basedOn w:val="Normal"/>
    <w:uiPriority w:val="34"/>
    <w:qFormat/>
    <w:rsid w:val="005C0849"/>
    <w:pPr>
      <w:suppressAutoHyphens/>
      <w:spacing w:line="240" w:lineRule="exact"/>
      <w:ind w:left="720"/>
      <w:contextualSpacing/>
    </w:pPr>
    <w:rPr>
      <w:rFonts w:eastAsia="Times New Roman"/>
      <w:spacing w:val="4"/>
      <w:w w:val="103"/>
      <w:kern w:val="14"/>
    </w:rPr>
  </w:style>
  <w:style w:type="character" w:styleId="Strong">
    <w:name w:val="Strong"/>
    <w:uiPriority w:val="22"/>
    <w:qFormat/>
    <w:rsid w:val="005C0849"/>
    <w:rPr>
      <w:b/>
      <w:bCs/>
    </w:rPr>
  </w:style>
  <w:style w:type="character" w:customStyle="1" w:styleId="apple-converted-space">
    <w:name w:val="apple-converted-space"/>
    <w:rsid w:val="005C0849"/>
  </w:style>
  <w:style w:type="character" w:styleId="Emphasis">
    <w:name w:val="Emphasis"/>
    <w:uiPriority w:val="20"/>
    <w:qFormat/>
    <w:rsid w:val="005C0849"/>
    <w:rPr>
      <w:i/>
      <w:iCs/>
    </w:rPr>
  </w:style>
  <w:style w:type="character" w:customStyle="1" w:styleId="DeltaViewInsertion">
    <w:name w:val="DeltaView Insertion"/>
    <w:uiPriority w:val="99"/>
    <w:rsid w:val="005C0849"/>
    <w:rPr>
      <w:color w:val="0000FF"/>
      <w:u w:val="double"/>
    </w:rPr>
  </w:style>
  <w:style w:type="numbering" w:customStyle="1" w:styleId="NoList2">
    <w:name w:val="No List2"/>
    <w:next w:val="NoList"/>
    <w:uiPriority w:val="99"/>
    <w:semiHidden/>
    <w:unhideWhenUsed/>
    <w:rsid w:val="00536581"/>
  </w:style>
  <w:style w:type="table" w:customStyle="1" w:styleId="Tabledocright1">
    <w:name w:val="Table_doc_right1"/>
    <w:basedOn w:val="TableNormal"/>
    <w:rsid w:val="0053658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53658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table" w:customStyle="1" w:styleId="TableGrid1">
    <w:name w:val="Table Grid1"/>
    <w:basedOn w:val="TableNormal"/>
    <w:next w:val="TableGrid"/>
    <w:uiPriority w:val="59"/>
    <w:rsid w:val="00536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ATable2">
    <w:name w:val="AA_Table2"/>
    <w:basedOn w:val="TableNormal"/>
    <w:rsid w:val="00536581"/>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beforeLines="0" w:beforeAutospacing="0" w:afterLines="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character" w:customStyle="1" w:styleId="FooterChar1">
    <w:name w:val="Footer Char1"/>
    <w:uiPriority w:val="99"/>
    <w:semiHidden/>
    <w:rsid w:val="00536581"/>
    <w:rPr>
      <w:rFonts w:ascii="Times New Roman" w:eastAsia="Times New Roman" w:hAnsi="Times New Roman" w:cs="Times New Roman"/>
      <w:sz w:val="20"/>
      <w:szCs w:val="24"/>
      <w:lang w:val="en-GB" w:eastAsia="en-GB"/>
    </w:rPr>
  </w:style>
  <w:style w:type="character" w:customStyle="1" w:styleId="HeaderChar1">
    <w:name w:val="Header Char1"/>
    <w:uiPriority w:val="99"/>
    <w:semiHidden/>
    <w:rsid w:val="00536581"/>
    <w:rPr>
      <w:rFonts w:ascii="Times New Roman" w:eastAsia="Times New Roman" w:hAnsi="Times New Roman" w:cs="Times New Roman"/>
      <w:sz w:val="20"/>
      <w:szCs w:val="24"/>
      <w:lang w:val="en-GB" w:eastAsia="en-GB"/>
    </w:rPr>
  </w:style>
  <w:style w:type="numbering" w:customStyle="1" w:styleId="Normallist2">
    <w:name w:val="Normal_list2"/>
    <w:basedOn w:val="NoList"/>
    <w:rsid w:val="00536581"/>
    <w:pPr>
      <w:numPr>
        <w:numId w:val="3"/>
      </w:numPr>
    </w:pPr>
  </w:style>
  <w:style w:type="table" w:customStyle="1" w:styleId="TableClassic11">
    <w:name w:val="Table Classic 11"/>
    <w:basedOn w:val="TableNormal"/>
    <w:next w:val="TableClassic1"/>
    <w:rsid w:val="0053658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sClmnHd">
    <w:name w:val="_Tables_Clmn_Hd"/>
    <w:basedOn w:val="Normal"/>
    <w:rsid w:val="00536581"/>
    <w:pPr>
      <w:keepNext/>
      <w:keepLines/>
      <w:suppressLineNumbers/>
      <w:tabs>
        <w:tab w:val="right" w:pos="1020"/>
        <w:tab w:val="left" w:pos="1260"/>
      </w:tabs>
      <w:suppressAutoHyphens/>
      <w:spacing w:before="40" w:after="40" w:line="160" w:lineRule="exact"/>
      <w:jc w:val="right"/>
    </w:pPr>
    <w:rPr>
      <w:rFonts w:eastAsia="Times New Roman"/>
      <w:i/>
      <w:iCs/>
      <w:snapToGrid w:val="0"/>
      <w:spacing w:val="6"/>
      <w:w w:val="106"/>
      <w:kern w:val="8"/>
      <w:sz w:val="14"/>
      <w:szCs w:val="14"/>
    </w:rPr>
  </w:style>
  <w:style w:type="paragraph" w:customStyle="1" w:styleId="TablesBody">
    <w:name w:val="_Tables_Body"/>
    <w:basedOn w:val="TablesClmnHd"/>
    <w:link w:val="TablesBodyChar"/>
    <w:rsid w:val="00536581"/>
    <w:pPr>
      <w:tabs>
        <w:tab w:val="left" w:pos="288"/>
      </w:tabs>
      <w:spacing w:line="210" w:lineRule="exact"/>
    </w:pPr>
    <w:rPr>
      <w:i w:val="0"/>
      <w:spacing w:val="5"/>
      <w:w w:val="104"/>
      <w:sz w:val="17"/>
    </w:rPr>
  </w:style>
  <w:style w:type="character" w:customStyle="1" w:styleId="TablesBodyChar">
    <w:name w:val="_Tables_Body Char"/>
    <w:link w:val="TablesBody"/>
    <w:rsid w:val="00536581"/>
    <w:rPr>
      <w:iCs/>
      <w:snapToGrid w:val="0"/>
      <w:spacing w:val="5"/>
      <w:w w:val="104"/>
      <w:kern w:val="8"/>
      <w:sz w:val="17"/>
      <w:szCs w:val="14"/>
      <w:lang w:val="en-GB"/>
    </w:rPr>
  </w:style>
  <w:style w:type="paragraph" w:styleId="BodyText">
    <w:name w:val="Body Text"/>
    <w:basedOn w:val="Normal"/>
    <w:link w:val="BodyTextChar"/>
    <w:rsid w:val="00536581"/>
    <w:pPr>
      <w:widowControl w:val="0"/>
      <w:tabs>
        <w:tab w:val="left" w:pos="10206"/>
      </w:tabs>
      <w:overflowPunct w:val="0"/>
      <w:autoSpaceDE w:val="0"/>
      <w:autoSpaceDN w:val="0"/>
      <w:adjustRightInd w:val="0"/>
      <w:ind w:right="567"/>
      <w:textAlignment w:val="baseline"/>
    </w:pPr>
    <w:rPr>
      <w:rFonts w:eastAsia="Times New Roman"/>
      <w:sz w:val="24"/>
    </w:rPr>
  </w:style>
  <w:style w:type="character" w:customStyle="1" w:styleId="BodyTextChar">
    <w:name w:val="Body Text Char"/>
    <w:link w:val="BodyText"/>
    <w:rsid w:val="00536581"/>
    <w:rPr>
      <w:sz w:val="24"/>
      <w:lang w:val="en-GB"/>
    </w:rPr>
  </w:style>
  <w:style w:type="paragraph" w:customStyle="1" w:styleId="MediumGrid1-Accent21">
    <w:name w:val="Medium Grid 1 - Accent 21"/>
    <w:basedOn w:val="Normal"/>
    <w:uiPriority w:val="34"/>
    <w:qFormat/>
    <w:rsid w:val="00536581"/>
    <w:pPr>
      <w:spacing w:after="200" w:line="276" w:lineRule="auto"/>
      <w:ind w:left="720"/>
      <w:contextualSpacing/>
    </w:pPr>
    <w:rPr>
      <w:rFonts w:ascii="Calibri" w:eastAsia="Calibri" w:hAnsi="Calibri"/>
      <w:sz w:val="22"/>
      <w:szCs w:val="22"/>
    </w:rPr>
  </w:style>
  <w:style w:type="paragraph" w:customStyle="1" w:styleId="MediumList2-Accent21">
    <w:name w:val="Medium List 2 - Accent 21"/>
    <w:hidden/>
    <w:uiPriority w:val="71"/>
    <w:rsid w:val="00536581"/>
    <w:rPr>
      <w:rFonts w:ascii="Calibri" w:eastAsia="Calibri" w:hAnsi="Calibri"/>
      <w:sz w:val="22"/>
      <w:szCs w:val="22"/>
    </w:rPr>
  </w:style>
  <w:style w:type="character" w:customStyle="1" w:styleId="st">
    <w:name w:val="st"/>
    <w:rsid w:val="00536581"/>
  </w:style>
  <w:style w:type="table" w:customStyle="1" w:styleId="PlainTable11">
    <w:name w:val="Plain Table 11"/>
    <w:basedOn w:val="TableNormal"/>
    <w:next w:val="PlainTable1"/>
    <w:uiPriority w:val="41"/>
    <w:rsid w:val="00536581"/>
    <w:rPr>
      <w:rFonts w:ascii="Calibri" w:eastAsia="Calibri" w:hAnsi="Calibri"/>
      <w:sz w:val="22"/>
      <w:szCs w:val="22"/>
      <w:lang w:val="ru-RU"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
    <w:name w:val="Plain Table 1"/>
    <w:basedOn w:val="TableNormal"/>
    <w:uiPriority w:val="41"/>
    <w:rsid w:val="00536581"/>
    <w:rPr>
      <w:rFonts w:ascii="Calibri" w:eastAsia="Calibri" w:hAnsi="Calibri"/>
      <w:lang w:val="ru-RU"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
    <w:name w:val="Table Grid11"/>
    <w:basedOn w:val="TableNormal"/>
    <w:next w:val="TableGrid"/>
    <w:uiPriority w:val="39"/>
    <w:rsid w:val="00536581"/>
    <w:rPr>
      <w:rFonts w:ascii="Calibri" w:eastAsia="Calibri" w:hAnsi="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536581"/>
    <w:rPr>
      <w:rFonts w:eastAsia="Calibri"/>
      <w:sz w:val="24"/>
      <w:szCs w:val="24"/>
      <w:lang w:val="en-US"/>
    </w:rPr>
  </w:style>
  <w:style w:type="table" w:customStyle="1" w:styleId="PlainTable2">
    <w:name w:val="Plain Table 2"/>
    <w:basedOn w:val="TableNormal"/>
    <w:uiPriority w:val="42"/>
    <w:rsid w:val="00536581"/>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DocumentMap">
    <w:name w:val="Document Map"/>
    <w:basedOn w:val="Normal"/>
    <w:link w:val="DocumentMapChar"/>
    <w:uiPriority w:val="99"/>
    <w:unhideWhenUsed/>
    <w:rsid w:val="00536581"/>
    <w:pPr>
      <w:spacing w:after="200" w:line="276" w:lineRule="auto"/>
    </w:pPr>
    <w:rPr>
      <w:rFonts w:ascii="Lucida Grande" w:eastAsia="Calibri" w:hAnsi="Lucida Grande" w:cs="Lucida Grande"/>
      <w:sz w:val="24"/>
      <w:szCs w:val="24"/>
    </w:rPr>
  </w:style>
  <w:style w:type="character" w:customStyle="1" w:styleId="DocumentMapChar">
    <w:name w:val="Document Map Char"/>
    <w:link w:val="DocumentMap"/>
    <w:uiPriority w:val="99"/>
    <w:rsid w:val="00536581"/>
    <w:rPr>
      <w:rFonts w:ascii="Lucida Grande" w:eastAsia="Calibri" w:hAnsi="Lucida Grande" w:cs="Lucida Grande"/>
      <w:sz w:val="24"/>
      <w:szCs w:val="24"/>
      <w:lang w:val="en-GB"/>
    </w:rPr>
  </w:style>
  <w:style w:type="table" w:customStyle="1" w:styleId="GridTable1LightAccent5">
    <w:name w:val="Grid Table 1 Light Accent 5"/>
    <w:basedOn w:val="TableNormal"/>
    <w:uiPriority w:val="46"/>
    <w:rsid w:val="0053658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ListLabel1">
    <w:name w:val="ListLabel 1"/>
    <w:rsid w:val="001D5C16"/>
    <w:rPr>
      <w:rFonts w:cs="Courier New"/>
    </w:rPr>
  </w:style>
  <w:style w:type="character" w:customStyle="1" w:styleId="FootnoteCharacters">
    <w:name w:val="Footnote Characters"/>
    <w:rsid w:val="001D5C16"/>
  </w:style>
  <w:style w:type="character" w:customStyle="1" w:styleId="FootnoteAnchor">
    <w:name w:val="Footnote Anchor"/>
    <w:rsid w:val="001D5C16"/>
    <w:rPr>
      <w:vertAlign w:val="superscript"/>
    </w:rPr>
  </w:style>
  <w:style w:type="character" w:customStyle="1" w:styleId="EndnoteAnchor">
    <w:name w:val="Endnote Anchor"/>
    <w:rsid w:val="001D5C16"/>
    <w:rPr>
      <w:vertAlign w:val="superscript"/>
    </w:rPr>
  </w:style>
  <w:style w:type="character" w:customStyle="1" w:styleId="EndnoteCharacters">
    <w:name w:val="Endnote Characters"/>
    <w:rsid w:val="001D5C16"/>
  </w:style>
  <w:style w:type="paragraph" w:customStyle="1" w:styleId="Heading">
    <w:name w:val="Heading"/>
    <w:basedOn w:val="Normal"/>
    <w:next w:val="TextBody"/>
    <w:rsid w:val="001D5C16"/>
    <w:pPr>
      <w:keepNext/>
      <w:suppressAutoHyphens/>
      <w:spacing w:before="240" w:after="120" w:line="256" w:lineRule="auto"/>
    </w:pPr>
    <w:rPr>
      <w:rFonts w:ascii="Liberation Sans" w:eastAsia="Droid Sans Fallback" w:hAnsi="Liberation Sans" w:cs="FreeSans"/>
      <w:sz w:val="28"/>
      <w:szCs w:val="28"/>
    </w:rPr>
  </w:style>
  <w:style w:type="paragraph" w:customStyle="1" w:styleId="TextBody">
    <w:name w:val="Text Body"/>
    <w:basedOn w:val="Normal"/>
    <w:rsid w:val="001D5C16"/>
    <w:pPr>
      <w:suppressAutoHyphens/>
      <w:spacing w:after="140" w:line="288" w:lineRule="auto"/>
    </w:pPr>
    <w:rPr>
      <w:rFonts w:eastAsia="Droid Sans Fallback" w:cs="Calibri"/>
      <w:szCs w:val="22"/>
    </w:rPr>
  </w:style>
  <w:style w:type="paragraph" w:styleId="List">
    <w:name w:val="List"/>
    <w:basedOn w:val="TextBody"/>
    <w:rsid w:val="001D5C16"/>
    <w:rPr>
      <w:rFonts w:cs="FreeSans"/>
    </w:rPr>
  </w:style>
  <w:style w:type="paragraph" w:styleId="Caption">
    <w:name w:val="caption"/>
    <w:basedOn w:val="Normal"/>
    <w:qFormat/>
    <w:rsid w:val="001D5C16"/>
    <w:pPr>
      <w:suppressLineNumbers/>
      <w:suppressAutoHyphens/>
      <w:spacing w:before="120" w:after="120" w:line="256" w:lineRule="auto"/>
    </w:pPr>
    <w:rPr>
      <w:rFonts w:eastAsia="Droid Sans Fallback" w:cs="FreeSans"/>
      <w:i/>
      <w:iCs/>
      <w:sz w:val="24"/>
      <w:szCs w:val="24"/>
    </w:rPr>
  </w:style>
  <w:style w:type="paragraph" w:customStyle="1" w:styleId="Index">
    <w:name w:val="Index"/>
    <w:basedOn w:val="Normal"/>
    <w:rsid w:val="001D5C16"/>
    <w:pPr>
      <w:suppressLineNumbers/>
      <w:suppressAutoHyphens/>
      <w:spacing w:after="160" w:line="256" w:lineRule="auto"/>
    </w:pPr>
    <w:rPr>
      <w:rFonts w:eastAsia="Droid Sans Fallback" w:cs="FreeSans"/>
      <w:szCs w:val="22"/>
    </w:rPr>
  </w:style>
  <w:style w:type="paragraph" w:customStyle="1" w:styleId="ColorfulShading-Accent31">
    <w:name w:val="Colorful Shading - Accent 31"/>
    <w:basedOn w:val="Normal"/>
    <w:uiPriority w:val="34"/>
    <w:qFormat/>
    <w:rsid w:val="001D5C16"/>
    <w:pPr>
      <w:suppressAutoHyphens/>
      <w:spacing w:after="160" w:line="256" w:lineRule="auto"/>
      <w:ind w:left="720"/>
      <w:contextualSpacing/>
    </w:pPr>
    <w:rPr>
      <w:rFonts w:eastAsia="Droid Sans Fallback" w:cs="Calibri"/>
      <w:szCs w:val="22"/>
    </w:rPr>
  </w:style>
  <w:style w:type="paragraph" w:customStyle="1" w:styleId="DarkList-Accent31">
    <w:name w:val="Dark List - Accent 31"/>
    <w:uiPriority w:val="99"/>
    <w:semiHidden/>
    <w:rsid w:val="001D5C16"/>
    <w:pPr>
      <w:suppressAutoHyphens/>
    </w:pPr>
    <w:rPr>
      <w:rFonts w:ascii="Calibri" w:eastAsia="Droid Sans Fallback" w:hAnsi="Calibri" w:cs="Calibri"/>
      <w:sz w:val="22"/>
      <w:szCs w:val="22"/>
      <w:lang w:val="en-GB"/>
    </w:rPr>
  </w:style>
  <w:style w:type="paragraph" w:customStyle="1" w:styleId="Footnote">
    <w:name w:val="Footnote"/>
    <w:basedOn w:val="Normal"/>
    <w:rsid w:val="001D5C16"/>
    <w:pPr>
      <w:suppressAutoHyphens/>
      <w:spacing w:after="160" w:line="256" w:lineRule="auto"/>
    </w:pPr>
    <w:rPr>
      <w:rFonts w:eastAsia="Droid Sans Fallback" w:cs="Calibri"/>
      <w:szCs w:val="22"/>
    </w:rPr>
  </w:style>
  <w:style w:type="paragraph" w:styleId="PlainText">
    <w:name w:val="Plain Text"/>
    <w:basedOn w:val="Normal"/>
    <w:link w:val="PlainTextChar"/>
    <w:uiPriority w:val="99"/>
    <w:unhideWhenUsed/>
    <w:rsid w:val="001D5C16"/>
    <w:rPr>
      <w:rFonts w:eastAsia="Calibri" w:cs="Consolas"/>
      <w:szCs w:val="21"/>
    </w:rPr>
  </w:style>
  <w:style w:type="character" w:customStyle="1" w:styleId="PlainTextChar">
    <w:name w:val="Plain Text Char"/>
    <w:link w:val="PlainText"/>
    <w:uiPriority w:val="99"/>
    <w:rsid w:val="001D5C16"/>
    <w:rPr>
      <w:rFonts w:eastAsia="Calibri" w:cs="Consolas"/>
      <w:szCs w:val="21"/>
      <w:lang w:val="en-GB"/>
    </w:rPr>
  </w:style>
  <w:style w:type="character" w:styleId="SubtleEmphasis">
    <w:name w:val="Subtle Emphasis"/>
    <w:uiPriority w:val="19"/>
    <w:qFormat/>
    <w:rsid w:val="001D5C16"/>
    <w:rPr>
      <w:i/>
      <w:iCs/>
      <w:color w:val="808080"/>
    </w:rPr>
  </w:style>
  <w:style w:type="character" w:customStyle="1" w:styleId="content">
    <w:name w:val="content"/>
    <w:rsid w:val="001D5C16"/>
  </w:style>
  <w:style w:type="character" w:customStyle="1" w:styleId="DeltaViewDeletion">
    <w:name w:val="DeltaView Deletion"/>
    <w:uiPriority w:val="99"/>
    <w:rsid w:val="001D5C16"/>
    <w:rPr>
      <w:strike/>
      <w:color w:val="FF0000"/>
    </w:rPr>
  </w:style>
  <w:style w:type="paragraph" w:customStyle="1" w:styleId="ColorfulShading-Accent13">
    <w:name w:val="Colorful Shading - Accent 13"/>
    <w:hidden/>
    <w:uiPriority w:val="99"/>
    <w:semiHidden/>
    <w:rsid w:val="001D5C16"/>
    <w:rPr>
      <w:rFonts w:eastAsia="MS Mincho"/>
      <w:lang w:val="en-GB"/>
    </w:rPr>
  </w:style>
  <w:style w:type="paragraph" w:customStyle="1" w:styleId="ColorfulList-Accent13">
    <w:name w:val="Colorful List - Accent 13"/>
    <w:basedOn w:val="Normal"/>
    <w:uiPriority w:val="34"/>
    <w:qFormat/>
    <w:rsid w:val="001D5C16"/>
    <w:pPr>
      <w:spacing w:line="276" w:lineRule="auto"/>
      <w:ind w:left="720"/>
      <w:contextualSpacing/>
    </w:pPr>
    <w:rPr>
      <w:rFonts w:ascii="Arial" w:eastAsia="Arial" w:hAnsi="Arial" w:cs="Arial"/>
      <w:color w:val="000000"/>
      <w:sz w:val="22"/>
      <w:lang w:val="sv-SE" w:eastAsia="sv-SE"/>
    </w:rPr>
  </w:style>
  <w:style w:type="paragraph" w:customStyle="1" w:styleId="Sectionheading">
    <w:name w:val="Section heading"/>
    <w:basedOn w:val="Heading2"/>
    <w:link w:val="SectionheadingChar"/>
    <w:uiPriority w:val="99"/>
    <w:rsid w:val="001D5C16"/>
    <w:pPr>
      <w:keepLines/>
      <w:spacing w:before="200" w:after="0"/>
      <w:ind w:left="0" w:firstLine="0"/>
    </w:pPr>
    <w:rPr>
      <w:rFonts w:ascii="Cambria" w:eastAsia="Calibri" w:hAnsi="Cambria"/>
      <w:color w:val="4F81BD"/>
      <w:sz w:val="26"/>
      <w:szCs w:val="20"/>
      <w:lang w:eastAsia="en-GB"/>
    </w:rPr>
  </w:style>
  <w:style w:type="character" w:customStyle="1" w:styleId="SectionheadingChar">
    <w:name w:val="Section heading Char"/>
    <w:link w:val="Sectionheading"/>
    <w:uiPriority w:val="99"/>
    <w:locked/>
    <w:rsid w:val="001D5C16"/>
    <w:rPr>
      <w:rFonts w:ascii="Cambria" w:eastAsia="Calibri" w:hAnsi="Cambria"/>
      <w:b/>
      <w:color w:val="4F81BD"/>
      <w:sz w:val="26"/>
      <w:lang w:val="en-GB" w:eastAsia="en-GB"/>
    </w:rPr>
  </w:style>
  <w:style w:type="paragraph" w:customStyle="1" w:styleId="deliverablesexp">
    <w:name w:val="deliverables exp"/>
    <w:basedOn w:val="Normal"/>
    <w:link w:val="deliverablesexpChar"/>
    <w:uiPriority w:val="99"/>
    <w:rsid w:val="001D5C16"/>
    <w:pPr>
      <w:spacing w:after="200"/>
      <w:ind w:left="720"/>
    </w:pPr>
    <w:rPr>
      <w:rFonts w:eastAsia="Calibri"/>
      <w:color w:val="000000"/>
      <w:lang w:val="en-US" w:eastAsia="en-GB"/>
    </w:rPr>
  </w:style>
  <w:style w:type="character" w:customStyle="1" w:styleId="deliverablesexpChar">
    <w:name w:val="deliverables exp Char"/>
    <w:link w:val="deliverablesexp"/>
    <w:uiPriority w:val="99"/>
    <w:locked/>
    <w:rsid w:val="001D5C16"/>
    <w:rPr>
      <w:rFonts w:eastAsia="Calibri"/>
      <w:color w:val="000000"/>
      <w:lang w:eastAsia="en-GB"/>
    </w:rPr>
  </w:style>
  <w:style w:type="character" w:customStyle="1" w:styleId="ListParagraphCharChar">
    <w:name w:val="List Paragraph Char Char"/>
    <w:link w:val="1"/>
    <w:rsid w:val="001D5C16"/>
  </w:style>
  <w:style w:type="character" w:customStyle="1" w:styleId="FotnotetekstTegn">
    <w:name w:val="Fotnotetekst Tegn"/>
    <w:link w:val="Fotnotetekst1"/>
    <w:rsid w:val="001D5C16"/>
    <w:rPr>
      <w:rFonts w:ascii="Cambria" w:eastAsia="MS Mincho" w:hAnsi="Cambria"/>
      <w:lang w:eastAsia="zh-CN"/>
    </w:rPr>
  </w:style>
  <w:style w:type="paragraph" w:customStyle="1" w:styleId="Fotnotetekst1">
    <w:name w:val="Fotnotetekst1"/>
    <w:basedOn w:val="Normal"/>
    <w:next w:val="FootnoteText"/>
    <w:link w:val="FotnotetekstTegn"/>
    <w:rsid w:val="001D5C16"/>
    <w:rPr>
      <w:rFonts w:ascii="Cambria" w:hAnsi="Cambria"/>
      <w:lang w:val="en-US" w:eastAsia="zh-CN"/>
    </w:rPr>
  </w:style>
  <w:style w:type="paragraph" w:customStyle="1" w:styleId="1">
    <w:name w:val="列出段落1"/>
    <w:basedOn w:val="Normal"/>
    <w:link w:val="ListParagraphCharChar"/>
    <w:rsid w:val="001D5C16"/>
    <w:pPr>
      <w:spacing w:after="200" w:line="276" w:lineRule="auto"/>
      <w:ind w:left="720"/>
      <w:contextualSpacing/>
    </w:pPr>
    <w:rPr>
      <w:rFonts w:eastAsia="Times New Roman"/>
      <w:lang w:val="en-US"/>
    </w:rPr>
  </w:style>
  <w:style w:type="character" w:customStyle="1" w:styleId="DeltaViewMoveDestination">
    <w:name w:val="DeltaView Move Destination"/>
    <w:uiPriority w:val="99"/>
    <w:rsid w:val="001D5C16"/>
    <w:rPr>
      <w:color w:val="00C000"/>
      <w:u w:val="double"/>
    </w:rPr>
  </w:style>
  <w:style w:type="character" w:customStyle="1" w:styleId="admitted">
    <w:name w:val="admitted"/>
    <w:rsid w:val="001D5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223717988">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34398848">
      <w:bodyDiv w:val="1"/>
      <w:marLeft w:val="0"/>
      <w:marRight w:val="0"/>
      <w:marTop w:val="0"/>
      <w:marBottom w:val="0"/>
      <w:divBdr>
        <w:top w:val="none" w:sz="0" w:space="0" w:color="auto"/>
        <w:left w:val="none" w:sz="0" w:space="0" w:color="auto"/>
        <w:bottom w:val="none" w:sz="0" w:space="0" w:color="auto"/>
        <w:right w:val="none" w:sz="0" w:space="0" w:color="auto"/>
      </w:divBdr>
    </w:div>
    <w:div w:id="1574504322">
      <w:bodyDiv w:val="1"/>
      <w:marLeft w:val="0"/>
      <w:marRight w:val="0"/>
      <w:marTop w:val="0"/>
      <w:marBottom w:val="0"/>
      <w:divBdr>
        <w:top w:val="none" w:sz="0" w:space="0" w:color="auto"/>
        <w:left w:val="none" w:sz="0" w:space="0" w:color="auto"/>
        <w:bottom w:val="none" w:sz="0" w:space="0" w:color="auto"/>
        <w:right w:val="none" w:sz="0" w:space="0" w:color="auto"/>
      </w:divBdr>
    </w:div>
    <w:div w:id="1621648789">
      <w:bodyDiv w:val="1"/>
      <w:marLeft w:val="0"/>
      <w:marRight w:val="0"/>
      <w:marTop w:val="0"/>
      <w:marBottom w:val="0"/>
      <w:divBdr>
        <w:top w:val="none" w:sz="0" w:space="0" w:color="auto"/>
        <w:left w:val="none" w:sz="0" w:space="0" w:color="auto"/>
        <w:bottom w:val="none" w:sz="0" w:space="0" w:color="auto"/>
        <w:right w:val="none" w:sz="0" w:space="0" w:color="auto"/>
      </w:divBdr>
      <w:divsChild>
        <w:div w:id="457988185">
          <w:marLeft w:val="0"/>
          <w:marRight w:val="0"/>
          <w:marTop w:val="0"/>
          <w:marBottom w:val="0"/>
          <w:divBdr>
            <w:top w:val="none" w:sz="0" w:space="0" w:color="auto"/>
            <w:left w:val="none" w:sz="0" w:space="0" w:color="auto"/>
            <w:bottom w:val="none" w:sz="0" w:space="0" w:color="auto"/>
            <w:right w:val="none" w:sz="0" w:space="0" w:color="auto"/>
          </w:divBdr>
        </w:div>
        <w:div w:id="1695954815">
          <w:marLeft w:val="0"/>
          <w:marRight w:val="0"/>
          <w:marTop w:val="0"/>
          <w:marBottom w:val="0"/>
          <w:divBdr>
            <w:top w:val="none" w:sz="0" w:space="0" w:color="auto"/>
            <w:left w:val="none" w:sz="0" w:space="0" w:color="auto"/>
            <w:bottom w:val="none" w:sz="0" w:space="0" w:color="auto"/>
            <w:right w:val="none" w:sz="0" w:space="0" w:color="auto"/>
          </w:divBdr>
        </w:div>
        <w:div w:id="1727338790">
          <w:marLeft w:val="0"/>
          <w:marRight w:val="0"/>
          <w:marTop w:val="0"/>
          <w:marBottom w:val="0"/>
          <w:divBdr>
            <w:top w:val="none" w:sz="0" w:space="0" w:color="auto"/>
            <w:left w:val="none" w:sz="0" w:space="0" w:color="auto"/>
            <w:bottom w:val="none" w:sz="0" w:space="0" w:color="auto"/>
            <w:right w:val="none" w:sz="0" w:space="0" w:color="auto"/>
          </w:divBdr>
        </w:div>
        <w:div w:id="1924685724">
          <w:marLeft w:val="0"/>
          <w:marRight w:val="0"/>
          <w:marTop w:val="0"/>
          <w:marBottom w:val="0"/>
          <w:divBdr>
            <w:top w:val="none" w:sz="0" w:space="0" w:color="auto"/>
            <w:left w:val="none" w:sz="0" w:space="0" w:color="auto"/>
            <w:bottom w:val="none" w:sz="0" w:space="0" w:color="auto"/>
            <w:right w:val="none" w:sz="0" w:space="0" w:color="auto"/>
          </w:divBdr>
        </w:div>
        <w:div w:id="2050445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globio.info/"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5.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image" Target="media/image17.jpeg"/><Relationship Id="rId37" Type="http://schemas.openxmlformats.org/officeDocument/2006/relationships/hyperlink" Target="http://www.iisd.ca/ipbes/ipbes3/12jan.htm" TargetMode="External"/><Relationship Id="rId40" Type="http://schemas.openxmlformats.org/officeDocument/2006/relationships/hyperlink" Target="http://www.gbif.org"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oleObject" Target="embeddings/oleObject1.bin"/><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B31A0-1B23-4BBE-9DE2-AC1CFBAF2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132</Pages>
  <Words>53719</Words>
  <Characters>375915</Characters>
  <Application>Microsoft Office Word</Application>
  <DocSecurity>0</DocSecurity>
  <Lines>3132</Lines>
  <Paragraphs>857</Paragraphs>
  <ScaleCrop>false</ScaleCrop>
  <HeadingPairs>
    <vt:vector size="2" baseType="variant">
      <vt:variant>
        <vt:lpstr>Title</vt:lpstr>
      </vt:variant>
      <vt:variant>
        <vt:i4>1</vt:i4>
      </vt:variant>
    </vt:vector>
  </HeadingPairs>
  <TitlesOfParts>
    <vt:vector size="1" baseType="lpstr">
      <vt:lpstr>IPBES/4/6</vt:lpstr>
    </vt:vector>
  </TitlesOfParts>
  <Manager>RLU</Manager>
  <Company>UNON</Company>
  <LinksUpToDate>false</LinksUpToDate>
  <CharactersWithSpaces>428777</CharactersWithSpaces>
  <SharedDoc>false</SharedDoc>
  <HLinks>
    <vt:vector size="24" baseType="variant">
      <vt:variant>
        <vt:i4>5636188</vt:i4>
      </vt:variant>
      <vt:variant>
        <vt:i4>9</vt:i4>
      </vt:variant>
      <vt:variant>
        <vt:i4>0</vt:i4>
      </vt:variant>
      <vt:variant>
        <vt:i4>5</vt:i4>
      </vt:variant>
      <vt:variant>
        <vt:lpwstr>http://www.gbif.org/</vt:lpwstr>
      </vt:variant>
      <vt:variant>
        <vt:lpwstr/>
      </vt:variant>
      <vt:variant>
        <vt:i4>5767248</vt:i4>
      </vt:variant>
      <vt:variant>
        <vt:i4>6</vt:i4>
      </vt:variant>
      <vt:variant>
        <vt:i4>0</vt:i4>
      </vt:variant>
      <vt:variant>
        <vt:i4>5</vt:i4>
      </vt:variant>
      <vt:variant>
        <vt:lpwstr>http://www.iisd.ca/ipbes/ipbes3/12jan.htm</vt:lpwstr>
      </vt:variant>
      <vt:variant>
        <vt:lpwstr/>
      </vt:variant>
      <vt:variant>
        <vt:i4>6619198</vt:i4>
      </vt:variant>
      <vt:variant>
        <vt:i4>3</vt:i4>
      </vt:variant>
      <vt:variant>
        <vt:i4>0</vt:i4>
      </vt:variant>
      <vt:variant>
        <vt:i4>5</vt:i4>
      </vt:variant>
      <vt:variant>
        <vt:lpwstr>http://www.globio.info/</vt:lpwstr>
      </vt:variant>
      <vt:variant>
        <vt:lpwstr/>
      </vt:variant>
      <vt:variant>
        <vt:i4>3801204</vt:i4>
      </vt:variant>
      <vt:variant>
        <vt:i4>0</vt:i4>
      </vt:variant>
      <vt:variant>
        <vt:i4>0</vt:i4>
      </vt:variant>
      <vt:variant>
        <vt:i4>5</vt:i4>
      </vt:variant>
      <vt:variant>
        <vt:lpwstr>http://sedac.ipcc-data.org/ddc/ar5_scenario_process/RCPs.html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IPBES/4/6</dc:title>
  <dc:subject>DELIVERABLE 1A/1B - WORK ON CAPACITY BUILDING</dc:subject>
  <dc:creator>IPBES</dc:creator>
  <cp:lastModifiedBy>Natalia Cherutich</cp:lastModifiedBy>
  <cp:revision>4</cp:revision>
  <cp:lastPrinted>2016-06-21T08:36:00Z</cp:lastPrinted>
  <dcterms:created xsi:type="dcterms:W3CDTF">2016-06-21T08:36:00Z</dcterms:created>
  <dcterms:modified xsi:type="dcterms:W3CDTF">2016-06-30T06:03:00Z</dcterms:modified>
</cp:coreProperties>
</file>