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56"/>
        <w:gridCol w:w="591"/>
        <w:gridCol w:w="355"/>
        <w:gridCol w:w="869"/>
        <w:gridCol w:w="960"/>
        <w:gridCol w:w="2711"/>
        <w:gridCol w:w="979"/>
        <w:gridCol w:w="1720"/>
      </w:tblGrid>
      <w:tr w:rsidR="004A2AF8" w:rsidRPr="004700C8" w:rsidTr="003D50BD">
        <w:trPr>
          <w:cantSplit/>
          <w:trHeight w:val="1079"/>
          <w:jc w:val="right"/>
        </w:trPr>
        <w:tc>
          <w:tcPr>
            <w:tcW w:w="1456" w:type="dxa"/>
          </w:tcPr>
          <w:p w:rsidR="004A2AF8" w:rsidRPr="004A68B8" w:rsidRDefault="004A2AF8" w:rsidP="003D50BD">
            <w:pPr>
              <w:pStyle w:val="Normal-pool"/>
              <w:rPr>
                <w:rFonts w:ascii="Arial" w:hAnsi="Arial" w:cs="Arial"/>
                <w:b/>
                <w:sz w:val="27"/>
                <w:szCs w:val="27"/>
              </w:rPr>
            </w:pPr>
            <w:bookmarkStart w:id="0" w:name="_GoBack"/>
            <w:bookmarkEnd w:id="0"/>
            <w:r w:rsidRPr="004A68B8">
              <w:rPr>
                <w:rFonts w:ascii="Arial" w:hAnsi="Arial" w:cs="Arial"/>
                <w:b/>
                <w:sz w:val="27"/>
                <w:szCs w:val="27"/>
              </w:rPr>
              <w:t>NATIONS UNIES</w:t>
            </w:r>
          </w:p>
        </w:tc>
        <w:tc>
          <w:tcPr>
            <w:tcW w:w="946" w:type="dxa"/>
            <w:gridSpan w:val="2"/>
            <w:tcBorders>
              <w:left w:val="nil"/>
            </w:tcBorders>
            <w:vAlign w:val="center"/>
          </w:tcPr>
          <w:p w:rsidR="004A2AF8" w:rsidRPr="004700C8" w:rsidRDefault="004A2AF8" w:rsidP="003D50BD">
            <w:pPr>
              <w:pStyle w:val="Normal-pool"/>
            </w:pPr>
            <w:r>
              <w:rPr>
                <w:noProof/>
                <w:lang w:val="en-US"/>
              </w:rPr>
              <w:drawing>
                <wp:inline distT="0" distB="0" distL="0" distR="0" wp14:anchorId="4B1F1191" wp14:editId="01F1B5FB">
                  <wp:extent cx="482803" cy="460857"/>
                  <wp:effectExtent l="0" t="0" r="0" b="0"/>
                  <wp:docPr id="4"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rsidR="004A2AF8" w:rsidRPr="004700C8" w:rsidRDefault="004A2AF8" w:rsidP="003D50BD">
            <w:pPr>
              <w:pStyle w:val="Normal-pool"/>
              <w:spacing w:before="160"/>
            </w:pPr>
            <w:r>
              <w:rPr>
                <w:noProof/>
                <w:lang w:val="en-US"/>
              </w:rPr>
              <w:drawing>
                <wp:inline distT="0" distB="0" distL="0" distR="0" wp14:anchorId="30DF0A8B" wp14:editId="77A43E5A">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rsidR="004A2AF8" w:rsidRPr="004700C8" w:rsidRDefault="004A2AF8" w:rsidP="003D50BD">
            <w:pPr>
              <w:pStyle w:val="Normal-pool"/>
            </w:pPr>
            <w:r>
              <w:rPr>
                <w:noProof/>
                <w:lang w:val="en-US"/>
              </w:rPr>
              <w:drawing>
                <wp:inline distT="0" distB="0" distL="0" distR="0" wp14:anchorId="72F8FAF4" wp14:editId="54C05102">
                  <wp:extent cx="490119" cy="460857"/>
                  <wp:effectExtent l="0" t="0" r="5715" b="0"/>
                  <wp:docPr id="7"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rsidR="004A2AF8" w:rsidRPr="004700C8" w:rsidRDefault="004A2AF8" w:rsidP="003D50BD">
            <w:pPr>
              <w:pStyle w:val="Normal-pool"/>
            </w:pPr>
            <w:r>
              <w:rPr>
                <w:noProof/>
                <w:lang w:val="en-US"/>
              </w:rPr>
              <w:drawing>
                <wp:inline distT="0" distB="0" distL="0" distR="0" wp14:anchorId="70F0A8FE" wp14:editId="5B900E5C">
                  <wp:extent cx="1653236" cy="355488"/>
                  <wp:effectExtent l="0" t="0" r="4445" b="6985"/>
                  <wp:docPr id="8" name="Picture 8"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rsidR="004A2AF8" w:rsidRPr="004700C8" w:rsidRDefault="004A2AF8" w:rsidP="003D50BD">
            <w:pPr>
              <w:pStyle w:val="Normal-pool"/>
              <w:ind w:right="-136"/>
            </w:pPr>
            <w:r>
              <w:rPr>
                <w:noProof/>
                <w:lang w:val="en-US"/>
              </w:rPr>
              <w:drawing>
                <wp:inline distT="0" distB="0" distL="0" distR="0" wp14:anchorId="4083C374" wp14:editId="19EDFF6D">
                  <wp:extent cx="327617" cy="637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rsidR="004A2AF8" w:rsidRPr="004A68B8" w:rsidRDefault="004A2AF8" w:rsidP="003D50BD">
            <w:pPr>
              <w:pStyle w:val="Normal-pool"/>
              <w:ind w:right="-136"/>
              <w:jc w:val="right"/>
              <w:rPr>
                <w:rFonts w:ascii="Arial" w:hAnsi="Arial" w:cs="Arial"/>
                <w:b/>
                <w:sz w:val="64"/>
                <w:szCs w:val="64"/>
              </w:rPr>
            </w:pPr>
            <w:r w:rsidRPr="004A68B8">
              <w:rPr>
                <w:rFonts w:ascii="Arial" w:hAnsi="Arial" w:cs="Arial"/>
                <w:b/>
                <w:sz w:val="64"/>
                <w:szCs w:val="64"/>
              </w:rPr>
              <w:t>BES</w:t>
            </w:r>
          </w:p>
        </w:tc>
      </w:tr>
      <w:tr w:rsidR="004A2AF8" w:rsidRPr="004700C8" w:rsidTr="003D50BD">
        <w:trPr>
          <w:cantSplit/>
          <w:trHeight w:val="282"/>
          <w:jc w:val="right"/>
        </w:trPr>
        <w:tc>
          <w:tcPr>
            <w:tcW w:w="1456" w:type="dxa"/>
            <w:tcBorders>
              <w:bottom w:val="single" w:sz="2" w:space="0" w:color="auto"/>
            </w:tcBorders>
          </w:tcPr>
          <w:p w:rsidR="004A2AF8" w:rsidRPr="004700C8" w:rsidRDefault="004A2AF8" w:rsidP="003D50BD">
            <w:pPr>
              <w:pStyle w:val="Normal-pool"/>
            </w:pPr>
          </w:p>
        </w:tc>
        <w:tc>
          <w:tcPr>
            <w:tcW w:w="5486" w:type="dxa"/>
            <w:gridSpan w:val="5"/>
            <w:tcBorders>
              <w:bottom w:val="single" w:sz="2" w:space="0" w:color="auto"/>
            </w:tcBorders>
          </w:tcPr>
          <w:p w:rsidR="004A2AF8" w:rsidRPr="004700C8" w:rsidRDefault="004A2AF8" w:rsidP="003D50BD">
            <w:pPr>
              <w:pStyle w:val="Normal-pool"/>
              <w:rPr>
                <w:rFonts w:ascii="Univers" w:hAnsi="Univers"/>
                <w:b/>
                <w:sz w:val="24"/>
              </w:rPr>
            </w:pPr>
          </w:p>
        </w:tc>
        <w:tc>
          <w:tcPr>
            <w:tcW w:w="2699" w:type="dxa"/>
            <w:gridSpan w:val="2"/>
            <w:tcBorders>
              <w:bottom w:val="single" w:sz="2" w:space="0" w:color="auto"/>
            </w:tcBorders>
          </w:tcPr>
          <w:p w:rsidR="004A2AF8" w:rsidRPr="004700C8" w:rsidRDefault="004A2AF8" w:rsidP="004A2AF8">
            <w:pPr>
              <w:pStyle w:val="Normal-pool"/>
              <w:spacing w:before="120"/>
              <w:rPr>
                <w:b/>
                <w:sz w:val="24"/>
                <w:szCs w:val="24"/>
              </w:rPr>
            </w:pPr>
            <w:r w:rsidRPr="004700C8">
              <w:rPr>
                <w:b/>
                <w:sz w:val="24"/>
              </w:rPr>
              <w:t>IPBES</w:t>
            </w:r>
            <w:r w:rsidRPr="004700C8">
              <w:t>/5</w:t>
            </w:r>
            <w:r>
              <w:t>/4</w:t>
            </w:r>
          </w:p>
        </w:tc>
      </w:tr>
      <w:tr w:rsidR="004A2AF8" w:rsidRPr="004700C8" w:rsidTr="003D50BD">
        <w:trPr>
          <w:cantSplit/>
          <w:trHeight w:val="1743"/>
          <w:jc w:val="right"/>
        </w:trPr>
        <w:tc>
          <w:tcPr>
            <w:tcW w:w="2047" w:type="dxa"/>
            <w:gridSpan w:val="2"/>
            <w:tcBorders>
              <w:top w:val="single" w:sz="2" w:space="0" w:color="auto"/>
              <w:bottom w:val="single" w:sz="24" w:space="0" w:color="auto"/>
            </w:tcBorders>
          </w:tcPr>
          <w:p w:rsidR="004A2AF8" w:rsidRPr="004700C8" w:rsidRDefault="004A2AF8" w:rsidP="003D50BD">
            <w:pPr>
              <w:pStyle w:val="Normal-pool"/>
              <w:spacing w:before="240" w:after="240"/>
              <w:rPr>
                <w:b/>
                <w:sz w:val="28"/>
                <w:szCs w:val="28"/>
              </w:rPr>
            </w:pPr>
            <w:r>
              <w:rPr>
                <w:b/>
                <w:noProof/>
                <w:sz w:val="28"/>
                <w:szCs w:val="28"/>
                <w:lang w:val="en-US"/>
              </w:rPr>
              <w:drawing>
                <wp:inline distT="0" distB="0" distL="0" distR="0" wp14:anchorId="35FB962F" wp14:editId="0FBD5AD3">
                  <wp:extent cx="1111406" cy="5193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rsidR="004A2AF8" w:rsidRPr="004A68B8" w:rsidRDefault="00E10005" w:rsidP="003D50BD">
            <w:pPr>
              <w:pStyle w:val="Normal-pool"/>
              <w:spacing w:before="240" w:after="240"/>
              <w:rPr>
                <w:rFonts w:ascii="Arial" w:hAnsi="Arial" w:cs="Arial"/>
                <w:b/>
                <w:sz w:val="28"/>
                <w:szCs w:val="28"/>
              </w:rPr>
            </w:pPr>
            <w:hyperlink r:id="rId15" w:tgtFrame="_blank" w:history="1">
              <w:r w:rsidR="004A2AF8" w:rsidRPr="004A68B8">
                <w:rPr>
                  <w:rFonts w:ascii="Arial" w:hAnsi="Arial" w:cs="Arial"/>
                  <w:b/>
                  <w:sz w:val="28"/>
                  <w:szCs w:val="28"/>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rsidR="004A2AF8" w:rsidRPr="004700C8" w:rsidRDefault="004A2AF8" w:rsidP="003D50BD">
            <w:pPr>
              <w:pStyle w:val="Normal-pool"/>
              <w:spacing w:before="120"/>
            </w:pPr>
            <w:r w:rsidRPr="004700C8">
              <w:t>Distr. générale</w:t>
            </w:r>
            <w:r>
              <w:t xml:space="preserve"> </w:t>
            </w:r>
            <w:r w:rsidRPr="004700C8">
              <w:br/>
            </w:r>
            <w:r>
              <w:t>20 déc</w:t>
            </w:r>
            <w:r w:rsidRPr="004700C8">
              <w:t>embre 2016</w:t>
            </w:r>
          </w:p>
          <w:p w:rsidR="004A2AF8" w:rsidRPr="004700C8" w:rsidRDefault="004A2AF8" w:rsidP="003D50BD">
            <w:pPr>
              <w:pStyle w:val="Normal-pool"/>
              <w:spacing w:before="120"/>
            </w:pPr>
            <w:r w:rsidRPr="004700C8">
              <w:t>Français</w:t>
            </w:r>
            <w:r>
              <w:t xml:space="preserve"> </w:t>
            </w:r>
            <w:r w:rsidRPr="004700C8">
              <w:br/>
              <w:t>Original : anglais</w:t>
            </w:r>
          </w:p>
        </w:tc>
      </w:tr>
    </w:tbl>
    <w:p w:rsidR="004A2AF8" w:rsidRDefault="004A2AF8" w:rsidP="00DF4824">
      <w:pPr>
        <w:pStyle w:val="AATitle"/>
        <w:ind w:left="288" w:right="4162"/>
        <w:rPr>
          <w:lang w:val="fr-FR"/>
        </w:rPr>
      </w:pPr>
      <w:r w:rsidRPr="004700C8">
        <w:rPr>
          <w:lang w:val="fr-FR"/>
        </w:rPr>
        <w:t xml:space="preserve">Plénière de la Plateforme intergouvernementale scientifique et politique sur la biodiversité </w:t>
      </w:r>
      <w:r>
        <w:rPr>
          <w:lang w:val="fr-FR"/>
        </w:rPr>
        <w:br/>
      </w:r>
      <w:r w:rsidRPr="004700C8">
        <w:rPr>
          <w:lang w:val="fr-FR"/>
        </w:rPr>
        <w:t>et les services écosystémiques</w:t>
      </w:r>
    </w:p>
    <w:p w:rsidR="00DF4824" w:rsidRDefault="004A2AF8" w:rsidP="00DF4824">
      <w:pPr>
        <w:pStyle w:val="AATitle"/>
        <w:ind w:left="288" w:right="4162"/>
        <w:rPr>
          <w:b w:val="0"/>
          <w:lang w:val="fr-FR" w:eastAsia="ja-JP"/>
        </w:rPr>
      </w:pPr>
      <w:r w:rsidRPr="004700C8">
        <w:rPr>
          <w:lang w:val="fr-FR"/>
        </w:rPr>
        <w:t>Cinquième session</w:t>
      </w:r>
      <w:r>
        <w:rPr>
          <w:lang w:val="fr-FR"/>
        </w:rPr>
        <w:br/>
      </w:r>
      <w:r w:rsidR="00AB24FF" w:rsidRPr="004700C8">
        <w:rPr>
          <w:b w:val="0"/>
          <w:lang w:val="fr-FR" w:eastAsia="ja-JP"/>
        </w:rPr>
        <w:t>Bonn (Allemagne)</w:t>
      </w:r>
      <w:r w:rsidR="0057037E" w:rsidRPr="004700C8">
        <w:rPr>
          <w:b w:val="0"/>
          <w:lang w:val="fr-FR" w:eastAsia="ja-JP"/>
        </w:rPr>
        <w:t xml:space="preserve">, </w:t>
      </w:r>
      <w:r w:rsidR="00380304">
        <w:rPr>
          <w:b w:val="0"/>
          <w:lang w:val="fr-FR" w:eastAsia="ja-JP"/>
        </w:rPr>
        <w:t>7</w:t>
      </w:r>
      <w:r w:rsidR="00AD5618">
        <w:rPr>
          <w:b w:val="0"/>
          <w:lang w:val="fr-FR" w:eastAsia="ja-JP"/>
        </w:rPr>
        <w:t>-10 </w:t>
      </w:r>
      <w:r w:rsidR="00AB24FF" w:rsidRPr="004700C8">
        <w:rPr>
          <w:b w:val="0"/>
          <w:lang w:val="fr-FR" w:eastAsia="ja-JP"/>
        </w:rPr>
        <w:t>mars</w:t>
      </w:r>
      <w:r w:rsidR="00287CF2" w:rsidRPr="004700C8">
        <w:rPr>
          <w:b w:val="0"/>
          <w:lang w:val="fr-FR" w:eastAsia="ja-JP"/>
        </w:rPr>
        <w:t xml:space="preserve"> 201</w:t>
      </w:r>
      <w:r w:rsidR="00824234" w:rsidRPr="004700C8">
        <w:rPr>
          <w:b w:val="0"/>
          <w:lang w:val="fr-FR" w:eastAsia="ja-JP"/>
        </w:rPr>
        <w:t>7</w:t>
      </w:r>
    </w:p>
    <w:p w:rsidR="00DF4824" w:rsidRDefault="00F30081" w:rsidP="00DF4824">
      <w:pPr>
        <w:pStyle w:val="AATitle"/>
        <w:ind w:left="288" w:right="4162"/>
        <w:rPr>
          <w:b w:val="0"/>
          <w:lang w:val="fr-FR" w:eastAsia="ja-JP"/>
        </w:rPr>
      </w:pPr>
      <w:r>
        <w:rPr>
          <w:b w:val="0"/>
          <w:lang w:val="fr-FR" w:eastAsia="ja-JP"/>
        </w:rPr>
        <w:t>Point 6 b) de l</w:t>
      </w:r>
      <w:r w:rsidR="00947C42">
        <w:rPr>
          <w:b w:val="0"/>
          <w:lang w:val="fr-FR" w:eastAsia="ja-JP"/>
        </w:rPr>
        <w:t>’</w:t>
      </w:r>
      <w:r>
        <w:rPr>
          <w:b w:val="0"/>
          <w:lang w:val="fr-FR" w:eastAsia="ja-JP"/>
        </w:rPr>
        <w:t>ordre du jour provisoire</w:t>
      </w:r>
      <w:r>
        <w:rPr>
          <w:rStyle w:val="FootnoteReference"/>
          <w:b w:val="0"/>
          <w:lang w:val="fr-FR" w:eastAsia="ja-JP"/>
        </w:rPr>
        <w:footnoteReference w:customMarkFollows="1" w:id="1"/>
        <w:t>*</w:t>
      </w:r>
    </w:p>
    <w:p w:rsidR="00CC2F30" w:rsidRPr="000C0AEB" w:rsidRDefault="00CC2F30" w:rsidP="00DF4824">
      <w:pPr>
        <w:pStyle w:val="AATitle"/>
        <w:spacing w:before="60" w:after="60"/>
        <w:ind w:left="288" w:right="4162"/>
        <w:rPr>
          <w:rFonts w:asciiTheme="majorBidi" w:hAnsiTheme="majorBidi" w:cstheme="majorBidi"/>
          <w:lang w:val="fr-FR"/>
        </w:rPr>
      </w:pPr>
      <w:r w:rsidRPr="000C0AEB">
        <w:rPr>
          <w:rFonts w:asciiTheme="majorBidi" w:hAnsiTheme="majorBidi" w:cstheme="majorBidi"/>
          <w:lang w:val="fr-FR"/>
        </w:rPr>
        <w:t>Programme de travail de la Plateforme : systèmes de</w:t>
      </w:r>
      <w:r w:rsidR="00F30081">
        <w:rPr>
          <w:rFonts w:asciiTheme="majorBidi" w:hAnsiTheme="majorBidi" w:cstheme="majorBidi"/>
          <w:lang w:val="fr-FR"/>
        </w:rPr>
        <w:t> </w:t>
      </w:r>
      <w:r w:rsidRPr="000C0AEB">
        <w:rPr>
          <w:rFonts w:asciiTheme="majorBidi" w:hAnsiTheme="majorBidi" w:cstheme="majorBidi"/>
          <w:lang w:val="fr-FR"/>
        </w:rPr>
        <w:t>savoirs autochtones et locaux</w:t>
      </w:r>
    </w:p>
    <w:p w:rsidR="00CC2F30" w:rsidRPr="000C0AEB" w:rsidRDefault="00CC2F30" w:rsidP="00CC2F30">
      <w:pPr>
        <w:pStyle w:val="BBTitle"/>
        <w:rPr>
          <w:rFonts w:asciiTheme="majorBidi" w:hAnsiTheme="majorBidi" w:cstheme="majorBidi"/>
          <w:lang w:val="fr-FR"/>
        </w:rPr>
      </w:pPr>
      <w:r w:rsidRPr="000C0AEB">
        <w:rPr>
          <w:rFonts w:asciiTheme="majorBidi" w:hAnsiTheme="majorBidi" w:cstheme="majorBidi"/>
          <w:lang w:val="fr-FR"/>
        </w:rPr>
        <w:t>Systèmes de</w:t>
      </w:r>
      <w:r w:rsidR="00DF4824">
        <w:rPr>
          <w:rFonts w:asciiTheme="majorBidi" w:hAnsiTheme="majorBidi" w:cstheme="majorBidi"/>
          <w:lang w:val="fr-FR"/>
        </w:rPr>
        <w:t xml:space="preserve"> savoirs autochtones et locaux (produit 1 c))</w:t>
      </w:r>
    </w:p>
    <w:p w:rsidR="00CC2F30" w:rsidRPr="000C0AEB" w:rsidRDefault="00CC2F30" w:rsidP="00CC2F30">
      <w:pPr>
        <w:pStyle w:val="CH2"/>
        <w:rPr>
          <w:rFonts w:asciiTheme="majorBidi" w:hAnsiTheme="majorBidi" w:cstheme="majorBidi"/>
          <w:lang w:val="fr-FR"/>
        </w:rPr>
      </w:pPr>
      <w:r w:rsidRPr="000C0AEB">
        <w:rPr>
          <w:rFonts w:asciiTheme="majorBidi" w:hAnsiTheme="majorBidi" w:cstheme="majorBidi"/>
          <w:lang w:val="fr-FR"/>
        </w:rPr>
        <w:tab/>
      </w:r>
      <w:r w:rsidRPr="000C0AEB">
        <w:rPr>
          <w:rFonts w:asciiTheme="majorBidi" w:hAnsiTheme="majorBidi" w:cstheme="majorBidi"/>
          <w:lang w:val="fr-FR"/>
        </w:rPr>
        <w:tab/>
        <w:t>Note du secrétariat</w:t>
      </w:r>
    </w:p>
    <w:p w:rsidR="00CC2F30" w:rsidRPr="000C0AEB" w:rsidRDefault="00CC2F30" w:rsidP="00CC2F30">
      <w:pPr>
        <w:pStyle w:val="CH1"/>
        <w:rPr>
          <w:rFonts w:asciiTheme="majorBidi" w:hAnsiTheme="majorBidi" w:cstheme="majorBidi"/>
          <w:lang w:val="fr-FR"/>
        </w:rPr>
      </w:pPr>
      <w:r w:rsidRPr="000C0AEB">
        <w:rPr>
          <w:rFonts w:asciiTheme="majorBidi" w:hAnsiTheme="majorBidi" w:cstheme="majorBidi"/>
          <w:lang w:val="fr-FR"/>
        </w:rPr>
        <w:tab/>
      </w:r>
      <w:r w:rsidRPr="000C0AEB">
        <w:rPr>
          <w:rFonts w:asciiTheme="majorBidi" w:hAnsiTheme="majorBidi" w:cstheme="majorBidi"/>
          <w:lang w:val="fr-FR"/>
        </w:rPr>
        <w:tab/>
        <w:t>Introduction</w:t>
      </w:r>
    </w:p>
    <w:p w:rsidR="00CC2F30" w:rsidRPr="000C0AEB" w:rsidRDefault="00CC2F30" w:rsidP="00CC2F30">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La Plénière de la Plateforme intergouvernementale scientifique et politique sur la biodiversité et les services écosystémiques</w:t>
      </w:r>
      <w:r w:rsidR="00DF4824">
        <w:rPr>
          <w:rFonts w:asciiTheme="majorBidi" w:hAnsiTheme="majorBidi" w:cstheme="majorBidi"/>
          <w:lang w:val="fr-FR"/>
        </w:rPr>
        <w:t xml:space="preserve"> (« la Plateforme »)</w:t>
      </w:r>
      <w:r w:rsidRPr="000C0AEB">
        <w:rPr>
          <w:rFonts w:asciiTheme="majorBidi" w:hAnsiTheme="majorBidi" w:cstheme="majorBidi"/>
          <w:lang w:val="fr-FR"/>
        </w:rPr>
        <w:t>, dans sa décision IPBES-2/5, a prié le Groupe d</w:t>
      </w:r>
      <w:r w:rsidR="00947C42">
        <w:rPr>
          <w:rFonts w:asciiTheme="majorBidi" w:hAnsiTheme="majorBidi" w:cstheme="majorBidi"/>
          <w:lang w:val="fr-FR"/>
        </w:rPr>
        <w:t>’</w:t>
      </w:r>
      <w:r w:rsidRPr="000C0AEB">
        <w:rPr>
          <w:rFonts w:asciiTheme="majorBidi" w:hAnsiTheme="majorBidi" w:cstheme="majorBidi"/>
          <w:lang w:val="fr-FR"/>
        </w:rPr>
        <w:t>experts multidisciplinaire et le Bureau, avec l</w:t>
      </w:r>
      <w:r w:rsidR="00947C42">
        <w:rPr>
          <w:rFonts w:asciiTheme="majorBidi" w:hAnsiTheme="majorBidi" w:cstheme="majorBidi"/>
          <w:lang w:val="fr-FR"/>
        </w:rPr>
        <w:t>’</w:t>
      </w:r>
      <w:r w:rsidRPr="000C0AEB">
        <w:rPr>
          <w:rFonts w:asciiTheme="majorBidi" w:hAnsiTheme="majorBidi" w:cstheme="majorBidi"/>
          <w:lang w:val="fr-FR"/>
        </w:rPr>
        <w:t>appui de l</w:t>
      </w:r>
      <w:r w:rsidR="00947C42">
        <w:rPr>
          <w:rFonts w:asciiTheme="majorBidi" w:hAnsiTheme="majorBidi" w:cstheme="majorBidi"/>
          <w:lang w:val="fr-FR"/>
        </w:rPr>
        <w:t>’</w:t>
      </w:r>
      <w:r w:rsidRPr="000C0AEB">
        <w:rPr>
          <w:rFonts w:asciiTheme="majorBidi" w:hAnsiTheme="majorBidi" w:cstheme="majorBidi"/>
          <w:lang w:val="fr-FR"/>
        </w:rPr>
        <w:t>équipe spéciale à durée déterminée sur les systèmes de savoirs autochtones et locaux, de mettre au point un projet de procédures et d</w:t>
      </w:r>
      <w:r w:rsidR="00947C42">
        <w:rPr>
          <w:rFonts w:asciiTheme="majorBidi" w:hAnsiTheme="majorBidi" w:cstheme="majorBidi"/>
          <w:lang w:val="fr-FR"/>
        </w:rPr>
        <w:t>’</w:t>
      </w:r>
      <w:r w:rsidRPr="000C0AEB">
        <w:rPr>
          <w:rFonts w:asciiTheme="majorBidi" w:hAnsiTheme="majorBidi" w:cstheme="majorBidi"/>
          <w:lang w:val="fr-FR"/>
        </w:rPr>
        <w:t>approches pour travailler avec les systèmes de savoirs autochtones et locaux et d</w:t>
      </w:r>
      <w:r w:rsidR="00947C42">
        <w:rPr>
          <w:rFonts w:asciiTheme="majorBidi" w:hAnsiTheme="majorBidi" w:cstheme="majorBidi"/>
          <w:lang w:val="fr-FR"/>
        </w:rPr>
        <w:t>’</w:t>
      </w:r>
      <w:r w:rsidRPr="000C0AEB">
        <w:rPr>
          <w:rFonts w:asciiTheme="majorBidi" w:hAnsiTheme="majorBidi" w:cstheme="majorBidi"/>
          <w:lang w:val="fr-FR"/>
        </w:rPr>
        <w:t>établir un fichier et un réseau d</w:t>
      </w:r>
      <w:r w:rsidR="00947C42">
        <w:rPr>
          <w:rFonts w:asciiTheme="majorBidi" w:hAnsiTheme="majorBidi" w:cstheme="majorBidi"/>
          <w:lang w:val="fr-FR"/>
        </w:rPr>
        <w:t>’</w:t>
      </w:r>
      <w:r w:rsidRPr="000C0AEB">
        <w:rPr>
          <w:rFonts w:asciiTheme="majorBidi" w:hAnsiTheme="majorBidi" w:cstheme="majorBidi"/>
          <w:lang w:val="fr-FR"/>
        </w:rPr>
        <w:t>experts ainsi qu</w:t>
      </w:r>
      <w:r w:rsidR="00947C42">
        <w:rPr>
          <w:rFonts w:asciiTheme="majorBidi" w:hAnsiTheme="majorBidi" w:cstheme="majorBidi"/>
          <w:lang w:val="fr-FR"/>
        </w:rPr>
        <w:t>’</w:t>
      </w:r>
      <w:r w:rsidRPr="000C0AEB">
        <w:rPr>
          <w:rFonts w:asciiTheme="majorBidi" w:hAnsiTheme="majorBidi" w:cstheme="majorBidi"/>
          <w:lang w:val="fr-FR"/>
        </w:rPr>
        <w:t>un mécanisme participatif pour la collaboration avec divers systèmes de savoirs.</w:t>
      </w:r>
      <w:r w:rsidR="0068602A">
        <w:rPr>
          <w:rFonts w:asciiTheme="majorBidi" w:hAnsiTheme="majorBidi" w:cstheme="majorBidi"/>
          <w:lang w:val="fr-FR"/>
        </w:rPr>
        <w:t xml:space="preserve"> </w:t>
      </w:r>
    </w:p>
    <w:p w:rsidR="00CC2F30" w:rsidRPr="000C0AEB" w:rsidRDefault="00CC2F30" w:rsidP="00CC2F30">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Dans sa décision IPBES-3/1, la Plénière a pris note des progrès accomplis dans l</w:t>
      </w:r>
      <w:r w:rsidR="00947C42">
        <w:rPr>
          <w:rFonts w:asciiTheme="majorBidi" w:hAnsiTheme="majorBidi" w:cstheme="majorBidi"/>
          <w:lang w:val="fr-FR"/>
        </w:rPr>
        <w:t>’</w:t>
      </w:r>
      <w:r w:rsidRPr="000C0AEB">
        <w:rPr>
          <w:rFonts w:asciiTheme="majorBidi" w:hAnsiTheme="majorBidi" w:cstheme="majorBidi"/>
          <w:lang w:val="fr-FR"/>
        </w:rPr>
        <w:t>élaboration d</w:t>
      </w:r>
      <w:r w:rsidR="00947C42">
        <w:rPr>
          <w:rFonts w:asciiTheme="majorBidi" w:hAnsiTheme="majorBidi" w:cstheme="majorBidi"/>
          <w:lang w:val="fr-FR"/>
        </w:rPr>
        <w:t>’</w:t>
      </w:r>
      <w:r w:rsidRPr="000C0AEB">
        <w:rPr>
          <w:rFonts w:asciiTheme="majorBidi" w:hAnsiTheme="majorBidi" w:cstheme="majorBidi"/>
          <w:lang w:val="fr-FR"/>
        </w:rPr>
        <w:t>un projet de procédures et d</w:t>
      </w:r>
      <w:r w:rsidR="00947C42">
        <w:rPr>
          <w:rFonts w:asciiTheme="majorBidi" w:hAnsiTheme="majorBidi" w:cstheme="majorBidi"/>
          <w:lang w:val="fr-FR"/>
        </w:rPr>
        <w:t>’</w:t>
      </w:r>
      <w:r w:rsidRPr="000C0AEB">
        <w:rPr>
          <w:rFonts w:asciiTheme="majorBidi" w:hAnsiTheme="majorBidi" w:cstheme="majorBidi"/>
          <w:lang w:val="fr-FR"/>
        </w:rPr>
        <w:t>approches pour travailler avec les systèmes de savoirs autochtones et locaux, et a décidé de continuer à diriger l</w:t>
      </w:r>
      <w:r w:rsidR="00947C42">
        <w:rPr>
          <w:rFonts w:asciiTheme="majorBidi" w:hAnsiTheme="majorBidi" w:cstheme="majorBidi"/>
          <w:lang w:val="fr-FR"/>
        </w:rPr>
        <w:t>’</w:t>
      </w:r>
      <w:r w:rsidRPr="000C0AEB">
        <w:rPr>
          <w:rFonts w:asciiTheme="majorBidi" w:hAnsiTheme="majorBidi" w:cstheme="majorBidi"/>
          <w:lang w:val="fr-FR"/>
        </w:rPr>
        <w:t>élaboration des orientations préliminaires concernant les méthodes et procédures permettant de tirer parti des savoirs autochtones et locaux des évaluations thématiques et des quatre évaluations régionales. Elle a également pris note des progrès accomplis dans l</w:t>
      </w:r>
      <w:r w:rsidR="00947C42">
        <w:rPr>
          <w:rFonts w:asciiTheme="majorBidi" w:hAnsiTheme="majorBidi" w:cstheme="majorBidi"/>
          <w:lang w:val="fr-FR"/>
        </w:rPr>
        <w:t>’</w:t>
      </w:r>
      <w:r w:rsidRPr="000C0AEB">
        <w:rPr>
          <w:rFonts w:asciiTheme="majorBidi" w:hAnsiTheme="majorBidi" w:cstheme="majorBidi"/>
          <w:lang w:val="fr-FR"/>
        </w:rPr>
        <w:t>établissement d</w:t>
      </w:r>
      <w:r w:rsidR="00947C42">
        <w:rPr>
          <w:rFonts w:asciiTheme="majorBidi" w:hAnsiTheme="majorBidi" w:cstheme="majorBidi"/>
          <w:lang w:val="fr-FR"/>
        </w:rPr>
        <w:t>’</w:t>
      </w:r>
      <w:r w:rsidRPr="000C0AEB">
        <w:rPr>
          <w:rFonts w:asciiTheme="majorBidi" w:hAnsiTheme="majorBidi" w:cstheme="majorBidi"/>
          <w:lang w:val="fr-FR"/>
        </w:rPr>
        <w:t>un fichier d</w:t>
      </w:r>
      <w:r w:rsidR="00947C42">
        <w:rPr>
          <w:rFonts w:asciiTheme="majorBidi" w:hAnsiTheme="majorBidi" w:cstheme="majorBidi"/>
          <w:lang w:val="fr-FR"/>
        </w:rPr>
        <w:t>’</w:t>
      </w:r>
      <w:r w:rsidRPr="000C0AEB">
        <w:rPr>
          <w:rFonts w:asciiTheme="majorBidi" w:hAnsiTheme="majorBidi" w:cstheme="majorBidi"/>
          <w:lang w:val="fr-FR"/>
        </w:rPr>
        <w:t>experts et d</w:t>
      </w:r>
      <w:r w:rsidR="00947C42">
        <w:rPr>
          <w:rFonts w:asciiTheme="majorBidi" w:hAnsiTheme="majorBidi" w:cstheme="majorBidi"/>
          <w:lang w:val="fr-FR"/>
        </w:rPr>
        <w:t>’</w:t>
      </w:r>
      <w:r w:rsidRPr="000C0AEB">
        <w:rPr>
          <w:rFonts w:asciiTheme="majorBidi" w:hAnsiTheme="majorBidi" w:cstheme="majorBidi"/>
          <w:lang w:val="fr-FR"/>
        </w:rPr>
        <w:t xml:space="preserve">un mécanisme participatif pour </w:t>
      </w:r>
      <w:r w:rsidR="008112DA">
        <w:rPr>
          <w:rFonts w:asciiTheme="majorBidi" w:hAnsiTheme="majorBidi" w:cstheme="majorBidi"/>
          <w:lang w:val="fr-FR"/>
        </w:rPr>
        <w:t>travailler</w:t>
      </w:r>
      <w:r w:rsidRPr="000C0AEB">
        <w:rPr>
          <w:rFonts w:asciiTheme="majorBidi" w:hAnsiTheme="majorBidi" w:cstheme="majorBidi"/>
          <w:lang w:val="fr-FR"/>
        </w:rPr>
        <w:t xml:space="preserve"> avec les </w:t>
      </w:r>
      <w:r w:rsidR="008112DA">
        <w:rPr>
          <w:rFonts w:asciiTheme="majorBidi" w:hAnsiTheme="majorBidi" w:cstheme="majorBidi"/>
          <w:lang w:val="fr-FR"/>
        </w:rPr>
        <w:t>divers</w:t>
      </w:r>
      <w:r w:rsidRPr="000C0AEB">
        <w:rPr>
          <w:rFonts w:asciiTheme="majorBidi" w:hAnsiTheme="majorBidi" w:cstheme="majorBidi"/>
          <w:lang w:val="fr-FR"/>
        </w:rPr>
        <w:t xml:space="preserve"> systèmes de savoirs autochtones et locaux. </w:t>
      </w:r>
    </w:p>
    <w:p w:rsidR="00CC2F30" w:rsidRPr="000C0AEB" w:rsidRDefault="00CC2F30" w:rsidP="00CC2F30">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Dans sa décision IPBES-4/3, la Plénière a approuvé les procédures pour tirer parti des systèmes de savoirs autochtones et locaux, y compris les détenteurs et </w:t>
      </w:r>
      <w:r>
        <w:rPr>
          <w:rFonts w:asciiTheme="majorBidi" w:hAnsiTheme="majorBidi" w:cstheme="majorBidi"/>
          <w:lang w:val="fr-FR"/>
        </w:rPr>
        <w:t>experts</w:t>
      </w:r>
      <w:r w:rsidRPr="000C0AEB">
        <w:rPr>
          <w:rFonts w:asciiTheme="majorBidi" w:hAnsiTheme="majorBidi" w:cstheme="majorBidi"/>
          <w:lang w:val="fr-FR"/>
        </w:rPr>
        <w:t xml:space="preserve"> des savoirs autochtones et locaux dans les groupes d</w:t>
      </w:r>
      <w:r w:rsidR="00947C42">
        <w:rPr>
          <w:rFonts w:asciiTheme="majorBidi" w:hAnsiTheme="majorBidi" w:cstheme="majorBidi"/>
          <w:lang w:val="fr-FR"/>
        </w:rPr>
        <w:t>’</w:t>
      </w:r>
      <w:r w:rsidRPr="000C0AEB">
        <w:rPr>
          <w:rFonts w:asciiTheme="majorBidi" w:hAnsiTheme="majorBidi" w:cstheme="majorBidi"/>
          <w:lang w:val="fr-FR"/>
        </w:rPr>
        <w:t>experts d</w:t>
      </w:r>
      <w:r w:rsidR="00947C42">
        <w:rPr>
          <w:rFonts w:asciiTheme="majorBidi" w:hAnsiTheme="majorBidi" w:cstheme="majorBidi"/>
          <w:lang w:val="fr-FR"/>
        </w:rPr>
        <w:t>’</w:t>
      </w:r>
      <w:r w:rsidRPr="000C0AEB">
        <w:rPr>
          <w:rFonts w:asciiTheme="majorBidi" w:hAnsiTheme="majorBidi" w:cstheme="majorBidi"/>
          <w:lang w:val="fr-FR"/>
        </w:rPr>
        <w:t>évaluation de la Plateforme.</w:t>
      </w:r>
    </w:p>
    <w:p w:rsidR="00CC2F30" w:rsidRDefault="00CC2F30" w:rsidP="00CC2F30">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De plus, dans sa décision IPBES-4/1, la Plénière</w:t>
      </w:r>
      <w:r w:rsidR="00F30081">
        <w:rPr>
          <w:rFonts w:asciiTheme="majorBidi" w:hAnsiTheme="majorBidi" w:cstheme="majorBidi"/>
          <w:lang w:val="fr-FR"/>
        </w:rPr>
        <w:t xml:space="preserve"> </w:t>
      </w:r>
      <w:r w:rsidRPr="000C0AEB">
        <w:rPr>
          <w:rFonts w:asciiTheme="majorBidi" w:hAnsiTheme="majorBidi" w:cstheme="majorBidi"/>
          <w:lang w:val="fr-FR"/>
        </w:rPr>
        <w:t>:</w:t>
      </w:r>
    </w:p>
    <w:p w:rsidR="00CC2F30" w:rsidRPr="00DF4824" w:rsidRDefault="00CC2F30" w:rsidP="00DF4824">
      <w:pPr>
        <w:pStyle w:val="ListParagraph"/>
        <w:numPr>
          <w:ilvl w:val="1"/>
          <w:numId w:val="6"/>
        </w:numPr>
        <w:tabs>
          <w:tab w:val="clear" w:pos="1247"/>
          <w:tab w:val="clear" w:pos="1814"/>
          <w:tab w:val="clear" w:pos="2381"/>
          <w:tab w:val="clear" w:pos="2948"/>
          <w:tab w:val="clear" w:pos="3515"/>
        </w:tabs>
        <w:suppressAutoHyphens w:val="0"/>
        <w:spacing w:after="200" w:line="240" w:lineRule="auto"/>
        <w:rPr>
          <w:rFonts w:cstheme="majorBidi"/>
          <w:w w:val="100"/>
        </w:rPr>
      </w:pPr>
      <w:r w:rsidRPr="00DF4824">
        <w:rPr>
          <w:rFonts w:cstheme="majorBidi"/>
          <w:w w:val="100"/>
        </w:rPr>
        <w:t>A pris note des progrès accomplis dans le processus pilote des ateliers de dialogue visant à mobiliser les savoirs autochtones et locaux et demandé la poursuite de ce processus dans le cadre de l</w:t>
      </w:r>
      <w:r w:rsidR="00947C42" w:rsidRPr="00DF4824">
        <w:rPr>
          <w:rFonts w:cstheme="majorBidi"/>
          <w:w w:val="100"/>
        </w:rPr>
        <w:t>’</w:t>
      </w:r>
      <w:r w:rsidRPr="00DF4824">
        <w:rPr>
          <w:rFonts w:cstheme="majorBidi"/>
          <w:w w:val="100"/>
        </w:rPr>
        <w:t>établissement d</w:t>
      </w:r>
      <w:r w:rsidR="00947C42" w:rsidRPr="00DF4824">
        <w:rPr>
          <w:rFonts w:cstheme="majorBidi"/>
          <w:w w:val="100"/>
        </w:rPr>
        <w:t>’</w:t>
      </w:r>
      <w:r w:rsidRPr="00DF4824">
        <w:rPr>
          <w:rFonts w:cstheme="majorBidi"/>
          <w:w w:val="100"/>
        </w:rPr>
        <w:t>évaluations, afin d</w:t>
      </w:r>
      <w:r w:rsidR="00947C42" w:rsidRPr="00DF4824">
        <w:rPr>
          <w:rFonts w:cstheme="majorBidi"/>
          <w:w w:val="100"/>
        </w:rPr>
        <w:t>’</w:t>
      </w:r>
      <w:r w:rsidRPr="00DF4824">
        <w:rPr>
          <w:rFonts w:cstheme="majorBidi"/>
          <w:w w:val="100"/>
        </w:rPr>
        <w:t>examiner la méthodologie employée jusque-là dans l</w:t>
      </w:r>
      <w:r w:rsidR="00947C42" w:rsidRPr="00DF4824">
        <w:rPr>
          <w:rFonts w:cstheme="majorBidi"/>
          <w:w w:val="100"/>
        </w:rPr>
        <w:t>’</w:t>
      </w:r>
      <w:r w:rsidRPr="00DF4824">
        <w:rPr>
          <w:rFonts w:cstheme="majorBidi"/>
          <w:w w:val="100"/>
        </w:rPr>
        <w:t>organisation des ateliers, que la Plénière examinerait à sa cinquième session;</w:t>
      </w:r>
    </w:p>
    <w:p w:rsidR="00CC2F30" w:rsidRPr="000C0AEB" w:rsidRDefault="00CC2F30" w:rsidP="00F30081">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53" w:firstLine="624"/>
        <w:rPr>
          <w:rFonts w:asciiTheme="majorBidi" w:hAnsiTheme="majorBidi" w:cstheme="majorBidi"/>
          <w:lang w:val="fr-FR"/>
        </w:rPr>
      </w:pPr>
      <w:r w:rsidRPr="000C0AEB">
        <w:rPr>
          <w:rFonts w:asciiTheme="majorBidi" w:hAnsiTheme="majorBidi" w:cstheme="majorBidi"/>
          <w:lang w:val="fr-FR"/>
        </w:rPr>
        <w:t>A pris note également des progrès accomplis jusqu</w:t>
      </w:r>
      <w:r>
        <w:rPr>
          <w:rFonts w:asciiTheme="majorBidi" w:hAnsiTheme="majorBidi" w:cstheme="majorBidi"/>
          <w:lang w:val="fr-FR"/>
        </w:rPr>
        <w:t>e-là</w:t>
      </w:r>
      <w:r w:rsidRPr="000C0AEB">
        <w:rPr>
          <w:rFonts w:asciiTheme="majorBidi" w:hAnsiTheme="majorBidi" w:cstheme="majorBidi"/>
          <w:lang w:val="fr-FR"/>
        </w:rPr>
        <w:t xml:space="preserve"> dans l</w:t>
      </w:r>
      <w:r w:rsidR="00947C42">
        <w:rPr>
          <w:rFonts w:asciiTheme="majorBidi" w:hAnsiTheme="majorBidi" w:cstheme="majorBidi"/>
          <w:lang w:val="fr-FR"/>
        </w:rPr>
        <w:t>’</w:t>
      </w:r>
      <w:r w:rsidRPr="000C0AEB">
        <w:rPr>
          <w:rFonts w:asciiTheme="majorBidi" w:hAnsiTheme="majorBidi" w:cstheme="majorBidi"/>
          <w:lang w:val="fr-FR"/>
        </w:rPr>
        <w:t>établissement d</w:t>
      </w:r>
      <w:r w:rsidR="00947C42">
        <w:rPr>
          <w:rFonts w:asciiTheme="majorBidi" w:hAnsiTheme="majorBidi" w:cstheme="majorBidi"/>
          <w:lang w:val="fr-FR"/>
        </w:rPr>
        <w:t>’</w:t>
      </w:r>
      <w:r w:rsidRPr="000C0AEB">
        <w:rPr>
          <w:rFonts w:asciiTheme="majorBidi" w:hAnsiTheme="majorBidi" w:cstheme="majorBidi"/>
          <w:lang w:val="fr-FR"/>
        </w:rPr>
        <w:t>un fichier de détenteurs et d</w:t>
      </w:r>
      <w:r w:rsidR="00947C42">
        <w:rPr>
          <w:rFonts w:asciiTheme="majorBidi" w:hAnsiTheme="majorBidi" w:cstheme="majorBidi"/>
          <w:lang w:val="fr-FR"/>
        </w:rPr>
        <w:t>’</w:t>
      </w:r>
      <w:r w:rsidRPr="000C0AEB">
        <w:rPr>
          <w:rFonts w:asciiTheme="majorBidi" w:hAnsiTheme="majorBidi" w:cstheme="majorBidi"/>
          <w:lang w:val="fr-FR"/>
        </w:rPr>
        <w:t>experts des savoirs autochtones et locaux et a prié instamment le Groupe d</w:t>
      </w:r>
      <w:r w:rsidR="00947C42">
        <w:rPr>
          <w:rFonts w:asciiTheme="majorBidi" w:hAnsiTheme="majorBidi" w:cstheme="majorBidi"/>
          <w:lang w:val="fr-FR"/>
        </w:rPr>
        <w:t>’</w:t>
      </w:r>
      <w:r w:rsidRPr="000C0AEB">
        <w:rPr>
          <w:rFonts w:asciiTheme="majorBidi" w:hAnsiTheme="majorBidi" w:cstheme="majorBidi"/>
          <w:lang w:val="fr-FR"/>
        </w:rPr>
        <w:t>experts multidisciplinaire de poursuivre l</w:t>
      </w:r>
      <w:r w:rsidR="00947C42">
        <w:rPr>
          <w:rFonts w:asciiTheme="majorBidi" w:hAnsiTheme="majorBidi" w:cstheme="majorBidi"/>
          <w:lang w:val="fr-FR"/>
        </w:rPr>
        <w:t>’</w:t>
      </w:r>
      <w:r w:rsidRPr="000C0AEB">
        <w:rPr>
          <w:rFonts w:asciiTheme="majorBidi" w:hAnsiTheme="majorBidi" w:cstheme="majorBidi"/>
          <w:lang w:val="fr-FR"/>
        </w:rPr>
        <w:t>établissement dudit fichier, conjointement avec l</w:t>
      </w:r>
      <w:r w:rsidR="00947C42">
        <w:rPr>
          <w:rFonts w:asciiTheme="majorBidi" w:hAnsiTheme="majorBidi" w:cstheme="majorBidi"/>
          <w:lang w:val="fr-FR"/>
        </w:rPr>
        <w:t>’</w:t>
      </w:r>
      <w:r w:rsidRPr="000C0AEB">
        <w:rPr>
          <w:rFonts w:asciiTheme="majorBidi" w:hAnsiTheme="majorBidi" w:cstheme="majorBidi"/>
          <w:lang w:val="fr-FR"/>
        </w:rPr>
        <w:t>équipe spéciale sur les systèmes de savoirs autochtones et locaux;</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firstLine="624"/>
        <w:rPr>
          <w:rFonts w:asciiTheme="majorBidi" w:hAnsiTheme="majorBidi" w:cstheme="majorBidi"/>
          <w:lang w:val="fr-FR"/>
        </w:rPr>
      </w:pPr>
      <w:r w:rsidRPr="000C0AEB">
        <w:rPr>
          <w:rFonts w:asciiTheme="majorBidi" w:hAnsiTheme="majorBidi" w:cstheme="majorBidi"/>
          <w:lang w:val="fr-FR"/>
        </w:rPr>
        <w:lastRenderedPageBreak/>
        <w:t>A pris note en outre de l</w:t>
      </w:r>
      <w:r w:rsidR="00947C42">
        <w:rPr>
          <w:rFonts w:asciiTheme="majorBidi" w:hAnsiTheme="majorBidi" w:cstheme="majorBidi"/>
          <w:lang w:val="fr-FR"/>
        </w:rPr>
        <w:t>’</w:t>
      </w:r>
      <w:r w:rsidRPr="000C0AEB">
        <w:rPr>
          <w:rFonts w:asciiTheme="majorBidi" w:hAnsiTheme="majorBidi" w:cstheme="majorBidi"/>
          <w:lang w:val="fr-FR"/>
        </w:rPr>
        <w:t>approche concernant le mécanisme participatif pour tirer parti des systèmes de savoirs autochtones et locaux et a demandé au Groupe d</w:t>
      </w:r>
      <w:r w:rsidR="00947C42">
        <w:rPr>
          <w:rFonts w:asciiTheme="majorBidi" w:hAnsiTheme="majorBidi" w:cstheme="majorBidi"/>
          <w:lang w:val="fr-FR"/>
        </w:rPr>
        <w:t>’</w:t>
      </w:r>
      <w:r w:rsidRPr="000C0AEB">
        <w:rPr>
          <w:rFonts w:asciiTheme="majorBidi" w:hAnsiTheme="majorBidi" w:cstheme="majorBidi"/>
          <w:lang w:val="fr-FR"/>
        </w:rPr>
        <w:t>experts multidisciplinaire, avec l</w:t>
      </w:r>
      <w:r w:rsidR="00947C42">
        <w:rPr>
          <w:rFonts w:asciiTheme="majorBidi" w:hAnsiTheme="majorBidi" w:cstheme="majorBidi"/>
          <w:lang w:val="fr-FR"/>
        </w:rPr>
        <w:t>’</w:t>
      </w:r>
      <w:r w:rsidRPr="000C0AEB">
        <w:rPr>
          <w:rFonts w:asciiTheme="majorBidi" w:hAnsiTheme="majorBidi" w:cstheme="majorBidi"/>
          <w:lang w:val="fr-FR"/>
        </w:rPr>
        <w:t>appui de l</w:t>
      </w:r>
      <w:r w:rsidR="00947C42">
        <w:rPr>
          <w:rFonts w:asciiTheme="majorBidi" w:hAnsiTheme="majorBidi" w:cstheme="majorBidi"/>
          <w:lang w:val="fr-FR"/>
        </w:rPr>
        <w:t>’</w:t>
      </w:r>
      <w:r w:rsidRPr="000C0AEB">
        <w:rPr>
          <w:rFonts w:asciiTheme="majorBidi" w:hAnsiTheme="majorBidi" w:cstheme="majorBidi"/>
          <w:lang w:val="fr-FR"/>
        </w:rPr>
        <w:t>équipe spéciale sur les systèmes de savoirs autochtones et locaux, de piloter le mécanisme, de présenter un rapport sur les progrès réalisés dans le pilotage des activités et de faire des recommandations aux fins du perfectionnement et de la mise en œuvre du mécanisme à la Plénière, à sa cinquième session;</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firstLine="624"/>
        <w:rPr>
          <w:rFonts w:asciiTheme="majorBidi" w:hAnsiTheme="majorBidi" w:cstheme="majorBidi"/>
          <w:lang w:val="fr-FR"/>
        </w:rPr>
      </w:pPr>
      <w:r w:rsidRPr="000C0AEB">
        <w:rPr>
          <w:rFonts w:asciiTheme="majorBidi" w:hAnsiTheme="majorBidi" w:cstheme="majorBidi"/>
          <w:lang w:val="fr-FR"/>
        </w:rPr>
        <w:t>A prié le Groupe d</w:t>
      </w:r>
      <w:r w:rsidR="00947C42">
        <w:rPr>
          <w:rFonts w:asciiTheme="majorBidi" w:hAnsiTheme="majorBidi" w:cstheme="majorBidi"/>
          <w:lang w:val="fr-FR"/>
        </w:rPr>
        <w:t>’</w:t>
      </w:r>
      <w:r w:rsidRPr="000C0AEB">
        <w:rPr>
          <w:rFonts w:asciiTheme="majorBidi" w:hAnsiTheme="majorBidi" w:cstheme="majorBidi"/>
          <w:lang w:val="fr-FR"/>
        </w:rPr>
        <w:t>experts multidisciplinaire de rendre compte à la Plénière, à sa cinquième session, des progrès accomplis et des options possibles pour intégrer les savoirs autochtones et locaux dans les produits de la Plateforme, notamment les processus portant sur le consentement préalable en connaissance de cause, en tenant compte des cadres juridiques et non juridiques en place aux niveaux international, régional et national, en tant que de besoin;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firstLine="624"/>
        <w:rPr>
          <w:rFonts w:asciiTheme="majorBidi" w:hAnsiTheme="majorBidi" w:cstheme="majorBidi"/>
          <w:lang w:val="fr-FR"/>
        </w:rPr>
      </w:pPr>
      <w:r w:rsidRPr="000C0AEB">
        <w:rPr>
          <w:rFonts w:asciiTheme="majorBidi" w:hAnsiTheme="majorBidi" w:cstheme="majorBidi"/>
          <w:lang w:val="fr-FR"/>
        </w:rPr>
        <w:t>A prié également l</w:t>
      </w:r>
      <w:r w:rsidR="00947C42">
        <w:rPr>
          <w:rFonts w:asciiTheme="majorBidi" w:hAnsiTheme="majorBidi" w:cstheme="majorBidi"/>
          <w:lang w:val="fr-FR"/>
        </w:rPr>
        <w:t>’</w:t>
      </w:r>
      <w:r w:rsidRPr="000C0AEB">
        <w:rPr>
          <w:rFonts w:asciiTheme="majorBidi" w:hAnsiTheme="majorBidi" w:cstheme="majorBidi"/>
          <w:lang w:val="fr-FR"/>
        </w:rPr>
        <w:t>équipe spéciale sur les systèmes de savoirs autochtones et locaux et le Groupe d</w:t>
      </w:r>
      <w:r w:rsidR="00947C42">
        <w:rPr>
          <w:rFonts w:asciiTheme="majorBidi" w:hAnsiTheme="majorBidi" w:cstheme="majorBidi"/>
          <w:lang w:val="fr-FR"/>
        </w:rPr>
        <w:t>’</w:t>
      </w:r>
      <w:r w:rsidRPr="000C0AEB">
        <w:rPr>
          <w:rFonts w:asciiTheme="majorBidi" w:hAnsiTheme="majorBidi" w:cstheme="majorBidi"/>
          <w:lang w:val="fr-FR"/>
        </w:rPr>
        <w:t>experts multidisciplinaire de continuer d</w:t>
      </w:r>
      <w:r w:rsidR="00947C42">
        <w:rPr>
          <w:rFonts w:asciiTheme="majorBidi" w:hAnsiTheme="majorBidi" w:cstheme="majorBidi"/>
          <w:lang w:val="fr-FR"/>
        </w:rPr>
        <w:t>’</w:t>
      </w:r>
      <w:r w:rsidRPr="000C0AEB">
        <w:rPr>
          <w:rFonts w:asciiTheme="majorBidi" w:hAnsiTheme="majorBidi" w:cstheme="majorBidi"/>
          <w:lang w:val="fr-FR"/>
        </w:rPr>
        <w:t>élaborer, au moyen d</w:t>
      </w:r>
      <w:r w:rsidR="00947C42">
        <w:rPr>
          <w:rFonts w:asciiTheme="majorBidi" w:hAnsiTheme="majorBidi" w:cstheme="majorBidi"/>
          <w:lang w:val="fr-FR"/>
        </w:rPr>
        <w:t>’</w:t>
      </w:r>
      <w:r w:rsidRPr="000C0AEB">
        <w:rPr>
          <w:rFonts w:asciiTheme="majorBidi" w:hAnsiTheme="majorBidi" w:cstheme="majorBidi"/>
          <w:lang w:val="fr-FR"/>
        </w:rPr>
        <w:t>un processus pro</w:t>
      </w:r>
      <w:r>
        <w:rPr>
          <w:rFonts w:asciiTheme="majorBidi" w:hAnsiTheme="majorBidi" w:cstheme="majorBidi"/>
          <w:lang w:val="fr-FR"/>
        </w:rPr>
        <w:t xml:space="preserve">gressif, les approches visant à </w:t>
      </w:r>
      <w:r w:rsidRPr="000C0AEB">
        <w:rPr>
          <w:rFonts w:asciiTheme="majorBidi" w:hAnsiTheme="majorBidi" w:cstheme="majorBidi"/>
          <w:lang w:val="fr-FR"/>
        </w:rPr>
        <w:t>intégr</w:t>
      </w:r>
      <w:r>
        <w:rPr>
          <w:rFonts w:asciiTheme="majorBidi" w:hAnsiTheme="majorBidi" w:cstheme="majorBidi"/>
          <w:lang w:val="fr-FR"/>
        </w:rPr>
        <w:t xml:space="preserve">er les </w:t>
      </w:r>
      <w:r w:rsidRPr="000C0AEB">
        <w:rPr>
          <w:rFonts w:asciiTheme="majorBidi" w:hAnsiTheme="majorBidi" w:cstheme="majorBidi"/>
          <w:lang w:val="fr-FR"/>
        </w:rPr>
        <w:t>savoirs autochtones et locaux dans la Plateforme, afin qu</w:t>
      </w:r>
      <w:r w:rsidR="00947C42">
        <w:rPr>
          <w:rFonts w:asciiTheme="majorBidi" w:hAnsiTheme="majorBidi" w:cstheme="majorBidi"/>
          <w:lang w:val="fr-FR"/>
        </w:rPr>
        <w:t>’</w:t>
      </w:r>
      <w:r w:rsidRPr="000C0AEB">
        <w:rPr>
          <w:rFonts w:asciiTheme="majorBidi" w:hAnsiTheme="majorBidi" w:cstheme="majorBidi"/>
          <w:lang w:val="fr-FR"/>
        </w:rPr>
        <w:t xml:space="preserve">elles soient examinées par la Plénière à sa cinquième session. </w:t>
      </w:r>
    </w:p>
    <w:p w:rsidR="00CC2F30" w:rsidRPr="000C0AEB" w:rsidRDefault="00CC2F30" w:rsidP="006359B8">
      <w:pPr>
        <w:pStyle w:val="CH1"/>
        <w:rPr>
          <w:rFonts w:asciiTheme="majorBidi" w:hAnsiTheme="majorBidi" w:cstheme="majorBidi"/>
          <w:lang w:val="fr-FR"/>
        </w:rPr>
      </w:pPr>
      <w:r w:rsidRPr="000C0AEB">
        <w:rPr>
          <w:rFonts w:asciiTheme="majorBidi" w:hAnsiTheme="majorBidi" w:cstheme="majorBidi"/>
          <w:lang w:val="fr-FR"/>
        </w:rPr>
        <w:tab/>
        <w:t>I.</w:t>
      </w:r>
      <w:r w:rsidRPr="000C0AEB">
        <w:rPr>
          <w:rFonts w:asciiTheme="majorBidi" w:hAnsiTheme="majorBidi" w:cstheme="majorBidi"/>
          <w:lang w:val="fr-FR"/>
        </w:rPr>
        <w:tab/>
        <w:t>Travaux entrepris et progrès accomplis en 2016</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En 2016, des progrès ont été accomplis sur les questions ayant trait aux systèmes de </w:t>
      </w:r>
      <w:r w:rsidR="00DF4824">
        <w:rPr>
          <w:rFonts w:asciiTheme="majorBidi" w:hAnsiTheme="majorBidi" w:cstheme="majorBidi"/>
          <w:lang w:val="fr-FR"/>
        </w:rPr>
        <w:t xml:space="preserve">savoirs </w:t>
      </w:r>
      <w:r w:rsidRPr="000C0AEB">
        <w:rPr>
          <w:rFonts w:asciiTheme="majorBidi" w:hAnsiTheme="majorBidi" w:cstheme="majorBidi"/>
          <w:lang w:val="fr-FR"/>
        </w:rPr>
        <w:t>autochtones</w:t>
      </w:r>
      <w:r w:rsidR="00DF4824">
        <w:rPr>
          <w:rFonts w:asciiTheme="majorBidi" w:hAnsiTheme="majorBidi" w:cstheme="majorBidi"/>
          <w:lang w:val="fr-FR"/>
        </w:rPr>
        <w:t xml:space="preserve"> et locaux</w:t>
      </w:r>
      <w:r w:rsidRPr="000C0AEB">
        <w:rPr>
          <w:rFonts w:asciiTheme="majorBidi" w:hAnsiTheme="majorBidi" w:cstheme="majorBidi"/>
          <w:lang w:val="fr-FR"/>
        </w:rPr>
        <w:t>, comme indiqué ci-après</w:t>
      </w:r>
      <w:r w:rsidR="00DF482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3B4C3C">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51" w:firstLine="624"/>
        <w:rPr>
          <w:rFonts w:asciiTheme="majorBidi" w:hAnsiTheme="majorBidi" w:cstheme="majorBidi"/>
          <w:lang w:val="fr-FR"/>
        </w:rPr>
      </w:pPr>
      <w:r w:rsidRPr="000C0AEB">
        <w:rPr>
          <w:rFonts w:asciiTheme="majorBidi" w:hAnsiTheme="majorBidi" w:cstheme="majorBidi"/>
          <w:lang w:val="fr-FR"/>
        </w:rPr>
        <w:t>Le processus pilote des ateliers de dialogue visant à mobiliser les savoirs autochtones et locaux a été poursuivi dans le cadre de l</w:t>
      </w:r>
      <w:r w:rsidR="00947C42">
        <w:rPr>
          <w:rFonts w:asciiTheme="majorBidi" w:hAnsiTheme="majorBidi" w:cstheme="majorBidi"/>
          <w:lang w:val="fr-FR"/>
        </w:rPr>
        <w:t>’</w:t>
      </w:r>
      <w:r w:rsidRPr="000C0AEB">
        <w:rPr>
          <w:rFonts w:asciiTheme="majorBidi" w:hAnsiTheme="majorBidi" w:cstheme="majorBidi"/>
          <w:lang w:val="fr-FR"/>
        </w:rPr>
        <w:t>établissement d</w:t>
      </w:r>
      <w:r w:rsidR="00947C42">
        <w:rPr>
          <w:rFonts w:asciiTheme="majorBidi" w:hAnsiTheme="majorBidi" w:cstheme="majorBidi"/>
          <w:lang w:val="fr-FR"/>
        </w:rPr>
        <w:t>’</w:t>
      </w:r>
      <w:r w:rsidRPr="000C0AEB">
        <w:rPr>
          <w:rFonts w:asciiTheme="majorBidi" w:hAnsiTheme="majorBidi" w:cstheme="majorBidi"/>
          <w:lang w:val="fr-FR"/>
        </w:rPr>
        <w:t xml:space="preserve">évaluations régionales, </w:t>
      </w:r>
      <w:r>
        <w:rPr>
          <w:rFonts w:asciiTheme="majorBidi" w:hAnsiTheme="majorBidi" w:cstheme="majorBidi"/>
          <w:lang w:val="fr-FR"/>
        </w:rPr>
        <w:t>comprenant les éléments suivants</w:t>
      </w:r>
      <w:r w:rsidR="00DF4824">
        <w:rPr>
          <w:rFonts w:asciiTheme="majorBidi" w:hAnsiTheme="majorBidi" w:cstheme="majorBidi"/>
          <w:lang w:val="fr-FR"/>
        </w:rPr>
        <w:t xml:space="preserve"> </w:t>
      </w:r>
      <w:r w:rsidRPr="000C0AEB">
        <w:rPr>
          <w:rFonts w:asciiTheme="majorBidi" w:hAnsiTheme="majorBidi" w:cstheme="majorBidi"/>
          <w:lang w:val="fr-FR"/>
        </w:rPr>
        <w:t xml:space="preserve">: </w:t>
      </w:r>
    </w:p>
    <w:p w:rsidR="00CC2F30" w:rsidRPr="000C0AEB" w:rsidRDefault="00CC2F30" w:rsidP="003B4C3C">
      <w:pPr>
        <w:pStyle w:val="Normalnumber"/>
        <w:numPr>
          <w:ilvl w:val="2"/>
          <w:numId w:val="6"/>
        </w:numPr>
        <w:tabs>
          <w:tab w:val="clear" w:pos="1247"/>
          <w:tab w:val="clear" w:pos="1814"/>
          <w:tab w:val="clear" w:pos="2381"/>
          <w:tab w:val="clear" w:pos="2948"/>
          <w:tab w:val="clear" w:pos="3515"/>
          <w:tab w:val="clear" w:pos="4082"/>
          <w:tab w:val="left" w:pos="624"/>
        </w:tabs>
        <w:ind w:left="2970" w:hanging="468"/>
        <w:rPr>
          <w:rFonts w:asciiTheme="majorBidi" w:hAnsiTheme="majorBidi" w:cstheme="majorBidi"/>
          <w:lang w:val="fr-FR"/>
        </w:rPr>
      </w:pPr>
      <w:r w:rsidRPr="000C0AEB">
        <w:rPr>
          <w:rFonts w:asciiTheme="majorBidi" w:hAnsiTheme="majorBidi" w:cstheme="majorBidi"/>
          <w:lang w:val="fr-FR"/>
        </w:rPr>
        <w:t>Lancement d</w:t>
      </w:r>
      <w:r w:rsidR="00947C42">
        <w:rPr>
          <w:rFonts w:asciiTheme="majorBidi" w:hAnsiTheme="majorBidi" w:cstheme="majorBidi"/>
          <w:lang w:val="fr-FR"/>
        </w:rPr>
        <w:t>’</w:t>
      </w:r>
      <w:r w:rsidRPr="000C0AEB">
        <w:rPr>
          <w:rFonts w:asciiTheme="majorBidi" w:hAnsiTheme="majorBidi" w:cstheme="majorBidi"/>
          <w:lang w:val="fr-FR"/>
        </w:rPr>
        <w:t xml:space="preserve">appels à soumissions relatives aux savoirs autochtones et locaux expressément pertinents pour les évaluations régionales des régions </w:t>
      </w:r>
      <w:r w:rsidR="00780D5B">
        <w:rPr>
          <w:rFonts w:asciiTheme="majorBidi" w:hAnsiTheme="majorBidi" w:cstheme="majorBidi"/>
          <w:lang w:val="fr-FR"/>
        </w:rPr>
        <w:br/>
      </w:r>
      <w:r w:rsidRPr="000C0AEB">
        <w:rPr>
          <w:rFonts w:asciiTheme="majorBidi" w:hAnsiTheme="majorBidi" w:cstheme="majorBidi"/>
          <w:lang w:val="fr-FR"/>
        </w:rPr>
        <w:t>Asie-Pacifique et Amériques et collecte d</w:t>
      </w:r>
      <w:r w:rsidR="00947C42">
        <w:rPr>
          <w:rFonts w:asciiTheme="majorBidi" w:hAnsiTheme="majorBidi" w:cstheme="majorBidi"/>
          <w:lang w:val="fr-FR"/>
        </w:rPr>
        <w:t>’</w:t>
      </w:r>
      <w:r w:rsidRPr="000C0AEB">
        <w:rPr>
          <w:rFonts w:asciiTheme="majorBidi" w:hAnsiTheme="majorBidi" w:cstheme="majorBidi"/>
          <w:lang w:val="fr-FR"/>
        </w:rPr>
        <w:t>études de cas tirées des soumissions reçues;</w:t>
      </w:r>
    </w:p>
    <w:p w:rsidR="00CC2F30" w:rsidRPr="000C0AEB" w:rsidRDefault="00CC2F30" w:rsidP="003B4C3C">
      <w:pPr>
        <w:pStyle w:val="Normalnumber"/>
        <w:numPr>
          <w:ilvl w:val="2"/>
          <w:numId w:val="6"/>
        </w:numPr>
        <w:tabs>
          <w:tab w:val="clear" w:pos="1247"/>
          <w:tab w:val="clear" w:pos="1814"/>
          <w:tab w:val="clear" w:pos="2381"/>
          <w:tab w:val="clear" w:pos="2948"/>
          <w:tab w:val="clear" w:pos="3515"/>
          <w:tab w:val="clear" w:pos="4082"/>
          <w:tab w:val="left" w:pos="624"/>
        </w:tabs>
        <w:ind w:left="2970" w:hanging="468"/>
        <w:rPr>
          <w:rFonts w:asciiTheme="majorBidi" w:hAnsiTheme="majorBidi" w:cstheme="majorBidi"/>
          <w:lang w:val="fr-FR"/>
        </w:rPr>
      </w:pPr>
      <w:r w:rsidRPr="000C0AEB">
        <w:rPr>
          <w:rFonts w:asciiTheme="majorBidi" w:hAnsiTheme="majorBidi" w:cstheme="majorBidi"/>
          <w:lang w:val="fr-FR"/>
        </w:rPr>
        <w:t>Facilitation de deux ateliers de dialogue, l</w:t>
      </w:r>
      <w:r w:rsidR="00947C42">
        <w:rPr>
          <w:rFonts w:asciiTheme="majorBidi" w:hAnsiTheme="majorBidi" w:cstheme="majorBidi"/>
          <w:lang w:val="fr-FR"/>
        </w:rPr>
        <w:t>’</w:t>
      </w:r>
      <w:r w:rsidRPr="000C0AEB">
        <w:rPr>
          <w:rFonts w:asciiTheme="majorBidi" w:hAnsiTheme="majorBidi" w:cstheme="majorBidi"/>
          <w:lang w:val="fr-FR"/>
        </w:rPr>
        <w:t>un à Chiang Mai (Thaïlande) du 26 au 28 juin 2016, l</w:t>
      </w:r>
      <w:r w:rsidR="00947C42">
        <w:rPr>
          <w:rFonts w:asciiTheme="majorBidi" w:hAnsiTheme="majorBidi" w:cstheme="majorBidi"/>
          <w:lang w:val="fr-FR"/>
        </w:rPr>
        <w:t>’</w:t>
      </w:r>
      <w:r w:rsidRPr="000C0AEB">
        <w:rPr>
          <w:rFonts w:asciiTheme="majorBidi" w:hAnsiTheme="majorBidi" w:cstheme="majorBidi"/>
          <w:lang w:val="fr-FR"/>
        </w:rPr>
        <w:t>autre à Suc</w:t>
      </w:r>
      <w:r w:rsidR="00DF4824">
        <w:rPr>
          <w:rFonts w:asciiTheme="majorBidi" w:hAnsiTheme="majorBidi" w:cstheme="majorBidi"/>
          <w:lang w:val="fr-FR"/>
        </w:rPr>
        <w:t xml:space="preserve">re du 20 au 22 juillet 2016; </w:t>
      </w:r>
    </w:p>
    <w:p w:rsidR="00CC2F30" w:rsidRPr="000C0AEB" w:rsidRDefault="00CC2F30" w:rsidP="003B4C3C">
      <w:pPr>
        <w:pStyle w:val="Normalnumber"/>
        <w:numPr>
          <w:ilvl w:val="2"/>
          <w:numId w:val="6"/>
        </w:numPr>
        <w:tabs>
          <w:tab w:val="clear" w:pos="1247"/>
          <w:tab w:val="clear" w:pos="1814"/>
          <w:tab w:val="clear" w:pos="2381"/>
          <w:tab w:val="clear" w:pos="2948"/>
          <w:tab w:val="clear" w:pos="3515"/>
          <w:tab w:val="clear" w:pos="4082"/>
          <w:tab w:val="left" w:pos="624"/>
        </w:tabs>
        <w:ind w:left="2970" w:hanging="468"/>
        <w:rPr>
          <w:rFonts w:asciiTheme="majorBidi" w:hAnsiTheme="majorBidi" w:cstheme="majorBidi"/>
          <w:lang w:val="fr-FR"/>
        </w:rPr>
      </w:pPr>
      <w:r w:rsidRPr="000C0AEB">
        <w:rPr>
          <w:rFonts w:asciiTheme="majorBidi" w:hAnsiTheme="majorBidi" w:cstheme="majorBidi"/>
          <w:lang w:val="fr-FR"/>
        </w:rPr>
        <w:t xml:space="preserve">Compilation des actes des ateliers de dialogue, y compris des études de cas présentées et </w:t>
      </w:r>
      <w:r w:rsidR="008112DA">
        <w:rPr>
          <w:rFonts w:asciiTheme="majorBidi" w:hAnsiTheme="majorBidi" w:cstheme="majorBidi"/>
          <w:lang w:val="fr-FR"/>
        </w:rPr>
        <w:t>étudi</w:t>
      </w:r>
      <w:r w:rsidRPr="000C0AEB">
        <w:rPr>
          <w:rFonts w:asciiTheme="majorBidi" w:hAnsiTheme="majorBidi" w:cstheme="majorBidi"/>
          <w:lang w:val="fr-FR"/>
        </w:rPr>
        <w:t>ées au cours de ces ateliers, pour examen par les groupes d</w:t>
      </w:r>
      <w:r w:rsidR="00947C42">
        <w:rPr>
          <w:rFonts w:asciiTheme="majorBidi" w:hAnsiTheme="majorBidi" w:cstheme="majorBidi"/>
          <w:lang w:val="fr-FR"/>
        </w:rPr>
        <w:t>’</w:t>
      </w:r>
      <w:r w:rsidRPr="000C0AEB">
        <w:rPr>
          <w:rFonts w:asciiTheme="majorBidi" w:hAnsiTheme="majorBidi" w:cstheme="majorBidi"/>
          <w:lang w:val="fr-FR"/>
        </w:rPr>
        <w:t>experts d</w:t>
      </w:r>
      <w:r w:rsidR="00947C42">
        <w:rPr>
          <w:rFonts w:asciiTheme="majorBidi" w:hAnsiTheme="majorBidi" w:cstheme="majorBidi"/>
          <w:lang w:val="fr-FR"/>
        </w:rPr>
        <w:t>’</w:t>
      </w:r>
      <w:r w:rsidRPr="000C0AEB">
        <w:rPr>
          <w:rFonts w:asciiTheme="majorBidi" w:hAnsiTheme="majorBidi" w:cstheme="majorBidi"/>
          <w:lang w:val="fr-FR"/>
        </w:rPr>
        <w:t>évaluation;</w:t>
      </w:r>
    </w:p>
    <w:p w:rsidR="00CC2F30" w:rsidRPr="000C0AEB" w:rsidRDefault="00CC2F30" w:rsidP="003B4C3C">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51" w:firstLine="624"/>
        <w:rPr>
          <w:rFonts w:asciiTheme="majorBidi" w:hAnsiTheme="majorBidi" w:cstheme="majorBidi"/>
          <w:lang w:val="fr-FR"/>
        </w:rPr>
      </w:pPr>
      <w:r w:rsidRPr="000C0AEB">
        <w:rPr>
          <w:rFonts w:asciiTheme="majorBidi" w:hAnsiTheme="majorBidi" w:cstheme="majorBidi"/>
          <w:lang w:val="fr-FR"/>
        </w:rPr>
        <w:t>Poursuite de l</w:t>
      </w:r>
      <w:r w:rsidR="00947C42">
        <w:rPr>
          <w:rFonts w:asciiTheme="majorBidi" w:hAnsiTheme="majorBidi" w:cstheme="majorBidi"/>
          <w:lang w:val="fr-FR"/>
        </w:rPr>
        <w:t>’</w:t>
      </w:r>
      <w:r w:rsidRPr="000C0AEB">
        <w:rPr>
          <w:rFonts w:asciiTheme="majorBidi" w:hAnsiTheme="majorBidi" w:cstheme="majorBidi"/>
          <w:lang w:val="fr-FR"/>
        </w:rPr>
        <w:t>élaboration d</w:t>
      </w:r>
      <w:r w:rsidR="00947C42">
        <w:rPr>
          <w:rFonts w:asciiTheme="majorBidi" w:hAnsiTheme="majorBidi" w:cstheme="majorBidi"/>
          <w:lang w:val="fr-FR"/>
        </w:rPr>
        <w:t>’</w:t>
      </w:r>
      <w:r w:rsidRPr="000C0AEB">
        <w:rPr>
          <w:rFonts w:asciiTheme="majorBidi" w:hAnsiTheme="majorBidi" w:cstheme="majorBidi"/>
          <w:lang w:val="fr-FR"/>
        </w:rPr>
        <w:t>approches pour tirer parti des savoirs autochtones et locaux dans la Plateforme, en s</w:t>
      </w:r>
      <w:r w:rsidR="00947C42">
        <w:rPr>
          <w:rFonts w:asciiTheme="majorBidi" w:hAnsiTheme="majorBidi" w:cstheme="majorBidi"/>
          <w:lang w:val="fr-FR"/>
        </w:rPr>
        <w:t>’</w:t>
      </w:r>
      <w:r w:rsidRPr="000C0AEB">
        <w:rPr>
          <w:rFonts w:asciiTheme="majorBidi" w:hAnsiTheme="majorBidi" w:cstheme="majorBidi"/>
          <w:lang w:val="fr-FR"/>
        </w:rPr>
        <w:t>appuyant sur la méthodologie déjà suivie, et examen de nouvelles options, lors des réunions indiquées ci-après</w:t>
      </w:r>
      <w:r w:rsidR="00DF482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3B4C3C">
      <w:pPr>
        <w:pStyle w:val="Normalnumber"/>
        <w:numPr>
          <w:ilvl w:val="2"/>
          <w:numId w:val="6"/>
        </w:numPr>
        <w:tabs>
          <w:tab w:val="clear" w:pos="567"/>
          <w:tab w:val="clear" w:pos="1247"/>
          <w:tab w:val="clear" w:pos="1814"/>
          <w:tab w:val="clear" w:pos="2381"/>
          <w:tab w:val="clear" w:pos="2948"/>
          <w:tab w:val="clear" w:pos="3515"/>
          <w:tab w:val="clear" w:pos="4082"/>
          <w:tab w:val="num" w:pos="624"/>
        </w:tabs>
        <w:spacing w:before="240"/>
        <w:ind w:left="2997" w:hanging="495"/>
        <w:rPr>
          <w:rFonts w:asciiTheme="majorBidi" w:hAnsiTheme="majorBidi" w:cstheme="majorBidi"/>
          <w:lang w:val="fr-FR"/>
        </w:rPr>
      </w:pPr>
      <w:r w:rsidRPr="000C0AEB">
        <w:rPr>
          <w:rFonts w:asciiTheme="majorBidi" w:hAnsiTheme="majorBidi" w:cstheme="majorBidi"/>
          <w:lang w:val="fr-FR"/>
        </w:rPr>
        <w:t>Groupe d</w:t>
      </w:r>
      <w:r w:rsidR="00947C42">
        <w:rPr>
          <w:rFonts w:asciiTheme="majorBidi" w:hAnsiTheme="majorBidi" w:cstheme="majorBidi"/>
          <w:lang w:val="fr-FR"/>
        </w:rPr>
        <w:t>’</w:t>
      </w:r>
      <w:r w:rsidR="00DF4824">
        <w:rPr>
          <w:rFonts w:asciiTheme="majorBidi" w:hAnsiTheme="majorBidi" w:cstheme="majorBidi"/>
          <w:lang w:val="fr-FR"/>
        </w:rPr>
        <w:t>experts multidisciplinaire (</w:t>
      </w:r>
      <w:r w:rsidRPr="000C0AEB">
        <w:rPr>
          <w:rFonts w:asciiTheme="majorBidi" w:hAnsiTheme="majorBidi" w:cstheme="majorBidi"/>
          <w:lang w:val="fr-FR"/>
        </w:rPr>
        <w:t xml:space="preserve">Bonn (Allemagne), 6-10 juin et </w:t>
      </w:r>
      <w:r w:rsidR="00947C42">
        <w:rPr>
          <w:rFonts w:asciiTheme="majorBidi" w:hAnsiTheme="majorBidi" w:cstheme="majorBidi"/>
          <w:lang w:val="fr-FR"/>
        </w:rPr>
        <w:br/>
      </w:r>
      <w:r w:rsidRPr="000C0AEB">
        <w:rPr>
          <w:rFonts w:asciiTheme="majorBidi" w:hAnsiTheme="majorBidi" w:cstheme="majorBidi"/>
          <w:lang w:val="fr-FR"/>
        </w:rPr>
        <w:t>24-28</w:t>
      </w:r>
      <w:r w:rsidR="00947C42">
        <w:rPr>
          <w:rFonts w:asciiTheme="majorBidi" w:hAnsiTheme="majorBidi" w:cstheme="majorBidi"/>
          <w:lang w:val="fr-FR"/>
        </w:rPr>
        <w:t> </w:t>
      </w:r>
      <w:r w:rsidR="00DF4824">
        <w:rPr>
          <w:rFonts w:asciiTheme="majorBidi" w:hAnsiTheme="majorBidi" w:cstheme="majorBidi"/>
          <w:lang w:val="fr-FR"/>
        </w:rPr>
        <w:t>octobre 2016</w:t>
      </w:r>
      <w:r w:rsidRPr="000C0AEB">
        <w:rPr>
          <w:rFonts w:asciiTheme="majorBidi" w:hAnsiTheme="majorBidi" w:cstheme="majorBidi"/>
          <w:lang w:val="fr-FR"/>
        </w:rPr>
        <w:t>;</w:t>
      </w:r>
    </w:p>
    <w:p w:rsidR="00CC2F30" w:rsidRPr="000C0AEB" w:rsidRDefault="00CC2F30" w:rsidP="003B4C3C">
      <w:pPr>
        <w:pStyle w:val="Normalnumber"/>
        <w:numPr>
          <w:ilvl w:val="2"/>
          <w:numId w:val="6"/>
        </w:numPr>
        <w:tabs>
          <w:tab w:val="clear" w:pos="567"/>
          <w:tab w:val="clear" w:pos="1247"/>
          <w:tab w:val="clear" w:pos="1814"/>
          <w:tab w:val="clear" w:pos="2381"/>
          <w:tab w:val="clear" w:pos="2948"/>
          <w:tab w:val="clear" w:pos="3515"/>
          <w:tab w:val="clear" w:pos="4082"/>
          <w:tab w:val="num" w:pos="624"/>
        </w:tabs>
        <w:ind w:left="2997" w:hanging="495"/>
        <w:rPr>
          <w:rFonts w:asciiTheme="majorBidi" w:hAnsiTheme="majorBidi" w:cstheme="majorBidi"/>
          <w:lang w:val="fr-FR"/>
        </w:rPr>
      </w:pPr>
      <w:r w:rsidRPr="000C0AEB">
        <w:rPr>
          <w:lang w:val="fr-FR"/>
        </w:rPr>
        <w:t>Équipe spéciale sur les systèmes de savoirs autochtones et locaux</w:t>
      </w:r>
      <w:r w:rsidR="00DF4824">
        <w:rPr>
          <w:rFonts w:asciiTheme="majorBidi" w:hAnsiTheme="majorBidi" w:cstheme="majorBidi"/>
          <w:lang w:val="fr-FR"/>
        </w:rPr>
        <w:t xml:space="preserve"> (</w:t>
      </w:r>
      <w:r w:rsidRPr="000C0AEB">
        <w:rPr>
          <w:rFonts w:asciiTheme="majorBidi" w:hAnsiTheme="majorBidi" w:cstheme="majorBidi"/>
          <w:lang w:val="fr-FR"/>
        </w:rPr>
        <w:t>Chiang Ma</w:t>
      </w:r>
      <w:r w:rsidR="00DF4824">
        <w:rPr>
          <w:rFonts w:asciiTheme="majorBidi" w:hAnsiTheme="majorBidi" w:cstheme="majorBidi"/>
          <w:lang w:val="fr-FR"/>
        </w:rPr>
        <w:t>i, (Thaïlande), 20-24 juin 2016)</w:t>
      </w:r>
      <w:r w:rsidRPr="000C0AEB">
        <w:rPr>
          <w:rFonts w:asciiTheme="majorBidi" w:hAnsiTheme="majorBidi" w:cstheme="majorBidi"/>
          <w:lang w:val="fr-FR"/>
        </w:rPr>
        <w:t>;</w:t>
      </w:r>
    </w:p>
    <w:p w:rsidR="00CC2F30" w:rsidRPr="000C0AEB" w:rsidRDefault="00CC2F30" w:rsidP="003B4C3C">
      <w:pPr>
        <w:pStyle w:val="Normalnumber"/>
        <w:numPr>
          <w:ilvl w:val="2"/>
          <w:numId w:val="6"/>
        </w:numPr>
        <w:tabs>
          <w:tab w:val="clear" w:pos="567"/>
          <w:tab w:val="clear" w:pos="1247"/>
          <w:tab w:val="clear" w:pos="1814"/>
          <w:tab w:val="clear" w:pos="2381"/>
          <w:tab w:val="clear" w:pos="2948"/>
          <w:tab w:val="clear" w:pos="3515"/>
          <w:tab w:val="clear" w:pos="4082"/>
          <w:tab w:val="num" w:pos="624"/>
        </w:tabs>
        <w:ind w:left="2997" w:hanging="495"/>
        <w:rPr>
          <w:rFonts w:asciiTheme="majorBidi" w:hAnsiTheme="majorBidi" w:cstheme="majorBidi"/>
          <w:lang w:val="fr-FR"/>
        </w:rPr>
      </w:pPr>
      <w:r w:rsidRPr="000C0AEB">
        <w:rPr>
          <w:rFonts w:asciiTheme="majorBidi" w:hAnsiTheme="majorBidi" w:cstheme="majorBidi"/>
          <w:lang w:val="fr-FR"/>
        </w:rPr>
        <w:t>Première réunion des auteurs de l</w:t>
      </w:r>
      <w:r w:rsidR="00947C42">
        <w:rPr>
          <w:rFonts w:asciiTheme="majorBidi" w:hAnsiTheme="majorBidi" w:cstheme="majorBidi"/>
          <w:lang w:val="fr-FR"/>
        </w:rPr>
        <w:t>’</w:t>
      </w:r>
      <w:r w:rsidRPr="000C0AEB">
        <w:rPr>
          <w:rFonts w:asciiTheme="majorBidi" w:hAnsiTheme="majorBidi" w:cstheme="majorBidi"/>
          <w:lang w:val="fr-FR"/>
        </w:rPr>
        <w:t xml:space="preserve">évaluation mondiale </w:t>
      </w:r>
      <w:r w:rsidRPr="000C0AEB">
        <w:rPr>
          <w:lang w:val="fr-FR"/>
        </w:rPr>
        <w:t>de la biodiversité et des services écosystémiques</w:t>
      </w:r>
      <w:r w:rsidRPr="000C0AEB">
        <w:rPr>
          <w:rFonts w:asciiTheme="majorBidi" w:hAnsiTheme="majorBidi" w:cstheme="majorBidi"/>
          <w:lang w:val="fr-FR"/>
        </w:rPr>
        <w:t xml:space="preserve"> </w:t>
      </w:r>
      <w:r w:rsidR="00DF4824">
        <w:rPr>
          <w:rFonts w:asciiTheme="majorBidi" w:hAnsiTheme="majorBidi" w:cstheme="majorBidi"/>
          <w:lang w:val="fr-FR"/>
        </w:rPr>
        <w:t>(</w:t>
      </w:r>
      <w:r w:rsidRPr="000C0AEB">
        <w:rPr>
          <w:rFonts w:asciiTheme="majorBidi" w:hAnsiTheme="majorBidi" w:cstheme="majorBidi"/>
          <w:lang w:val="fr-FR"/>
        </w:rPr>
        <w:t>Bonn (Allemagne), 15</w:t>
      </w:r>
      <w:r w:rsidR="00947C42">
        <w:rPr>
          <w:rFonts w:asciiTheme="majorBidi" w:hAnsiTheme="majorBidi" w:cstheme="majorBidi"/>
          <w:lang w:val="fr-FR"/>
        </w:rPr>
        <w:t>-</w:t>
      </w:r>
      <w:r w:rsidR="00DF4824">
        <w:rPr>
          <w:rFonts w:asciiTheme="majorBidi" w:hAnsiTheme="majorBidi" w:cstheme="majorBidi"/>
          <w:lang w:val="fr-FR"/>
        </w:rPr>
        <w:t>19 août 2016)</w:t>
      </w:r>
      <w:r w:rsidR="004A2AF8">
        <w:rPr>
          <w:rFonts w:asciiTheme="majorBidi" w:hAnsiTheme="majorBidi" w:cstheme="majorBidi"/>
          <w:lang w:val="fr-FR"/>
        </w:rPr>
        <w:t>;</w:t>
      </w:r>
    </w:p>
    <w:p w:rsidR="00CC2F30" w:rsidRPr="000C0AEB" w:rsidRDefault="00CC2F30" w:rsidP="003B4C3C">
      <w:pPr>
        <w:pStyle w:val="Normalnumber"/>
        <w:numPr>
          <w:ilvl w:val="2"/>
          <w:numId w:val="6"/>
        </w:numPr>
        <w:tabs>
          <w:tab w:val="clear" w:pos="567"/>
          <w:tab w:val="clear" w:pos="1247"/>
          <w:tab w:val="clear" w:pos="1814"/>
          <w:tab w:val="clear" w:pos="2381"/>
          <w:tab w:val="clear" w:pos="2948"/>
          <w:tab w:val="clear" w:pos="3515"/>
          <w:tab w:val="clear" w:pos="4082"/>
          <w:tab w:val="num" w:pos="624"/>
        </w:tabs>
        <w:ind w:left="2997" w:hanging="495"/>
        <w:rPr>
          <w:rFonts w:asciiTheme="majorBidi" w:hAnsiTheme="majorBidi" w:cstheme="majorBidi"/>
          <w:lang w:val="fr-FR"/>
        </w:rPr>
      </w:pPr>
      <w:r w:rsidRPr="000C0AEB">
        <w:rPr>
          <w:lang w:val="fr-FR"/>
        </w:rPr>
        <w:t>Deuxième réunion commune des auteurs des évaluations régionales et de l</w:t>
      </w:r>
      <w:r w:rsidR="00947C42">
        <w:rPr>
          <w:lang w:val="fr-FR"/>
        </w:rPr>
        <w:t>’</w:t>
      </w:r>
      <w:r w:rsidRPr="000C0AEB">
        <w:rPr>
          <w:lang w:val="fr-FR"/>
        </w:rPr>
        <w:t>évaluation de la dégradation et de la remise en état des terres</w:t>
      </w:r>
      <w:r w:rsidR="00DF4824">
        <w:rPr>
          <w:rFonts w:asciiTheme="majorBidi" w:hAnsiTheme="majorBidi" w:cstheme="majorBidi"/>
          <w:lang w:val="fr-FR"/>
        </w:rPr>
        <w:t xml:space="preserve"> (</w:t>
      </w:r>
      <w:r w:rsidRPr="000C0AEB">
        <w:rPr>
          <w:rFonts w:asciiTheme="majorBidi" w:hAnsiTheme="majorBidi" w:cstheme="majorBidi"/>
          <w:lang w:val="fr-FR"/>
        </w:rPr>
        <w:t>Bonn (Allemagne), 22</w:t>
      </w:r>
      <w:r w:rsidR="00947C42">
        <w:rPr>
          <w:rFonts w:asciiTheme="majorBidi" w:hAnsiTheme="majorBidi" w:cstheme="majorBidi"/>
          <w:lang w:val="fr-FR"/>
        </w:rPr>
        <w:t>-</w:t>
      </w:r>
      <w:r w:rsidR="00DF4824">
        <w:rPr>
          <w:rFonts w:asciiTheme="majorBidi" w:hAnsiTheme="majorBidi" w:cstheme="majorBidi"/>
          <w:lang w:val="fr-FR"/>
        </w:rPr>
        <w:t>26 août 2016)</w:t>
      </w:r>
      <w:r w:rsidRPr="000C0AEB">
        <w:rPr>
          <w:rFonts w:asciiTheme="majorBidi" w:hAnsiTheme="majorBidi" w:cstheme="majorBidi"/>
          <w:lang w:val="fr-FR"/>
        </w:rPr>
        <w:t>;</w:t>
      </w:r>
    </w:p>
    <w:p w:rsidR="00CC2F30" w:rsidRPr="000C0AEB" w:rsidRDefault="00CC2F30" w:rsidP="003B4C3C">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51" w:firstLine="624"/>
        <w:rPr>
          <w:rFonts w:asciiTheme="majorBidi" w:hAnsiTheme="majorBidi" w:cstheme="majorBidi"/>
          <w:lang w:val="fr-FR"/>
        </w:rPr>
      </w:pPr>
      <w:r w:rsidRPr="000C0AEB">
        <w:rPr>
          <w:rFonts w:asciiTheme="majorBidi" w:hAnsiTheme="majorBidi" w:cstheme="majorBidi"/>
          <w:lang w:val="fr-FR"/>
        </w:rPr>
        <w:t>Poursuite de l</w:t>
      </w:r>
      <w:r w:rsidR="00947C42">
        <w:rPr>
          <w:rFonts w:asciiTheme="majorBidi" w:hAnsiTheme="majorBidi" w:cstheme="majorBidi"/>
          <w:lang w:val="fr-FR"/>
        </w:rPr>
        <w:t>’</w:t>
      </w:r>
      <w:r w:rsidRPr="000C0AEB">
        <w:rPr>
          <w:rFonts w:asciiTheme="majorBidi" w:hAnsiTheme="majorBidi" w:cstheme="majorBidi"/>
          <w:lang w:val="fr-FR"/>
        </w:rPr>
        <w:t>établissement du mécanisme participatif et du fichier et de leur intégration dans l</w:t>
      </w:r>
      <w:r w:rsidR="00947C42">
        <w:rPr>
          <w:rFonts w:asciiTheme="majorBidi" w:hAnsiTheme="majorBidi" w:cstheme="majorBidi"/>
          <w:lang w:val="fr-FR"/>
        </w:rPr>
        <w:t>’</w:t>
      </w:r>
      <w:r w:rsidRPr="000C0AEB">
        <w:rPr>
          <w:rFonts w:asciiTheme="majorBidi" w:hAnsiTheme="majorBidi" w:cstheme="majorBidi"/>
          <w:lang w:val="fr-FR"/>
        </w:rPr>
        <w:t>approche proposée visant à collaborer avec des détenteurs de savoirs autochtones et locaux dans la Plateforme, en ajoutant certains de leurs éléments structurels au site Web de la</w:t>
      </w:r>
      <w:r w:rsidR="00947C42">
        <w:rPr>
          <w:rFonts w:asciiTheme="majorBidi" w:hAnsiTheme="majorBidi" w:cstheme="majorBidi"/>
          <w:lang w:val="fr-FR"/>
        </w:rPr>
        <w:t> </w:t>
      </w:r>
      <w:r w:rsidRPr="000C0AEB">
        <w:rPr>
          <w:rFonts w:asciiTheme="majorBidi" w:hAnsiTheme="majorBidi" w:cstheme="majorBidi"/>
          <w:lang w:val="fr-FR"/>
        </w:rPr>
        <w:t>Plateforme.</w:t>
      </w:r>
    </w:p>
    <w:p w:rsidR="00CC2F30" w:rsidRPr="000C0AEB" w:rsidRDefault="00CC2F30" w:rsidP="003B4C3C">
      <w:pPr>
        <w:pStyle w:val="Normalnumber"/>
        <w:numPr>
          <w:ilvl w:val="0"/>
          <w:numId w:val="6"/>
        </w:numPr>
        <w:tabs>
          <w:tab w:val="clear" w:pos="567"/>
          <w:tab w:val="clear" w:pos="1247"/>
          <w:tab w:val="clear" w:pos="1814"/>
          <w:tab w:val="clear" w:pos="2381"/>
          <w:tab w:val="clear" w:pos="2948"/>
          <w:tab w:val="clear" w:pos="3515"/>
          <w:tab w:val="clear" w:pos="4082"/>
          <w:tab w:val="num" w:pos="624"/>
        </w:tabs>
        <w:ind w:left="1251"/>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approche proposée pour travailler avec les savoirs autochtones et locaux est décrite dans l</w:t>
      </w:r>
      <w:r w:rsidR="00947C42">
        <w:rPr>
          <w:rFonts w:asciiTheme="majorBidi" w:hAnsiTheme="majorBidi" w:cstheme="majorBidi"/>
          <w:lang w:val="fr-FR"/>
        </w:rPr>
        <w:t>’</w:t>
      </w:r>
      <w:r w:rsidRPr="000C0AEB">
        <w:rPr>
          <w:rFonts w:asciiTheme="majorBidi" w:hAnsiTheme="majorBidi" w:cstheme="majorBidi"/>
          <w:lang w:val="fr-FR"/>
        </w:rPr>
        <w:t>annexe à la présente note. Multidimensionnelle, elle combine des modalités de collaboration différentes mais interdépendantes avec les détenteurs de savoirs autochtones et locaux, qui recouvrent les quatre fonctions de la Plateforme et s</w:t>
      </w:r>
      <w:r w:rsidR="00947C42">
        <w:rPr>
          <w:rFonts w:asciiTheme="majorBidi" w:hAnsiTheme="majorBidi" w:cstheme="majorBidi"/>
          <w:lang w:val="fr-FR"/>
        </w:rPr>
        <w:t>’</w:t>
      </w:r>
      <w:r w:rsidRPr="000C0AEB">
        <w:rPr>
          <w:rFonts w:asciiTheme="majorBidi" w:hAnsiTheme="majorBidi" w:cstheme="majorBidi"/>
          <w:lang w:val="fr-FR"/>
        </w:rPr>
        <w:t>appliquent du niveau local au niveau mondial. Elle comprend des activités entreprises directement ou facilitées par la Plateforme. Suivant les orientations de l</w:t>
      </w:r>
      <w:r w:rsidR="00947C42">
        <w:rPr>
          <w:rFonts w:asciiTheme="majorBidi" w:hAnsiTheme="majorBidi" w:cstheme="majorBidi"/>
          <w:lang w:val="fr-FR"/>
        </w:rPr>
        <w:t>’</w:t>
      </w:r>
      <w:r w:rsidRPr="000C0AEB">
        <w:rPr>
          <w:rFonts w:asciiTheme="majorBidi" w:hAnsiTheme="majorBidi" w:cstheme="majorBidi"/>
          <w:lang w:val="fr-FR"/>
        </w:rPr>
        <w:t xml:space="preserve">équipe spéciale </w:t>
      </w:r>
      <w:r w:rsidRPr="000C0AEB">
        <w:rPr>
          <w:lang w:val="fr-FR"/>
        </w:rPr>
        <w:t xml:space="preserve">sur les systèmes de savoirs autochtones et locaux et </w:t>
      </w:r>
      <w:r w:rsidRPr="000C0AEB">
        <w:rPr>
          <w:rFonts w:asciiTheme="majorBidi" w:hAnsiTheme="majorBidi" w:cstheme="majorBidi"/>
          <w:lang w:val="fr-FR"/>
        </w:rPr>
        <w:t>avec l</w:t>
      </w:r>
      <w:r w:rsidR="00947C42">
        <w:rPr>
          <w:rFonts w:asciiTheme="majorBidi" w:hAnsiTheme="majorBidi" w:cstheme="majorBidi"/>
          <w:lang w:val="fr-FR"/>
        </w:rPr>
        <w:t>’</w:t>
      </w:r>
      <w:r w:rsidRPr="000C0AEB">
        <w:rPr>
          <w:rFonts w:asciiTheme="majorBidi" w:hAnsiTheme="majorBidi" w:cstheme="majorBidi"/>
          <w:lang w:val="fr-FR"/>
        </w:rPr>
        <w:t xml:space="preserve">appui de son </w:t>
      </w:r>
      <w:r w:rsidRPr="000C0AEB">
        <w:rPr>
          <w:lang w:val="fr-FR"/>
        </w:rPr>
        <w:t xml:space="preserve">groupe </w:t>
      </w:r>
      <w:r w:rsidRPr="000C0AEB">
        <w:rPr>
          <w:lang w:val="fr-FR"/>
        </w:rPr>
        <w:lastRenderedPageBreak/>
        <w:t>d</w:t>
      </w:r>
      <w:r w:rsidR="00947C42">
        <w:rPr>
          <w:lang w:val="fr-FR"/>
        </w:rPr>
        <w:t>’a</w:t>
      </w:r>
      <w:r w:rsidRPr="000C0AEB">
        <w:rPr>
          <w:lang w:val="fr-FR"/>
        </w:rPr>
        <w:t>ppui technique</w:t>
      </w:r>
      <w:r w:rsidRPr="000C0AEB">
        <w:rPr>
          <w:rFonts w:asciiTheme="majorBidi" w:hAnsiTheme="majorBidi" w:cstheme="majorBidi"/>
          <w:lang w:val="fr-FR"/>
        </w:rPr>
        <w:t>, elle fait participer un ensemble élargi de parties prenantes en s</w:t>
      </w:r>
      <w:r w:rsidR="00947C42">
        <w:rPr>
          <w:rFonts w:asciiTheme="majorBidi" w:hAnsiTheme="majorBidi" w:cstheme="majorBidi"/>
          <w:lang w:val="fr-FR"/>
        </w:rPr>
        <w:t>’</w:t>
      </w:r>
      <w:r w:rsidRPr="000C0AEB">
        <w:rPr>
          <w:rFonts w:asciiTheme="majorBidi" w:hAnsiTheme="majorBidi" w:cstheme="majorBidi"/>
          <w:lang w:val="fr-FR"/>
        </w:rPr>
        <w:t>appuyant sur le</w:t>
      </w:r>
      <w:r w:rsidR="00947C42">
        <w:rPr>
          <w:rFonts w:asciiTheme="majorBidi" w:hAnsiTheme="majorBidi" w:cstheme="majorBidi"/>
          <w:lang w:val="fr-FR"/>
        </w:rPr>
        <w:t> </w:t>
      </w:r>
      <w:r w:rsidRPr="000C0AEB">
        <w:rPr>
          <w:rFonts w:asciiTheme="majorBidi" w:hAnsiTheme="majorBidi" w:cstheme="majorBidi"/>
          <w:lang w:val="fr-FR"/>
        </w:rPr>
        <w:t xml:space="preserve">mécanisme participatif et la collaboration avec des partenaires stratégiques. </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Des informations supplémentaires sur les progrès accomplis depuis la quatrième session de la</w:t>
      </w:r>
      <w:r w:rsidR="00947C42">
        <w:rPr>
          <w:rFonts w:asciiTheme="majorBidi" w:hAnsiTheme="majorBidi" w:cstheme="majorBidi"/>
          <w:lang w:val="fr-FR"/>
        </w:rPr>
        <w:t> </w:t>
      </w:r>
      <w:r w:rsidRPr="000C0AEB">
        <w:rPr>
          <w:rFonts w:asciiTheme="majorBidi" w:hAnsiTheme="majorBidi" w:cstheme="majorBidi"/>
          <w:lang w:val="fr-FR"/>
        </w:rPr>
        <w:t>Plénière sont fournies dans la note du secrétariat sur cette question (IPBES/5/INF/4).</w:t>
      </w:r>
    </w:p>
    <w:p w:rsidR="00CC2F30" w:rsidRPr="000C0AEB" w:rsidRDefault="00947C42" w:rsidP="006359B8">
      <w:pPr>
        <w:pStyle w:val="CH1"/>
        <w:rPr>
          <w:rFonts w:asciiTheme="majorBidi" w:hAnsiTheme="majorBidi" w:cstheme="majorBidi"/>
          <w:lang w:val="fr-FR"/>
        </w:rPr>
      </w:pPr>
      <w:r>
        <w:rPr>
          <w:rFonts w:asciiTheme="majorBidi" w:hAnsiTheme="majorBidi" w:cstheme="majorBidi"/>
          <w:lang w:val="fr-FR"/>
        </w:rPr>
        <w:tab/>
        <w:t>II.</w:t>
      </w:r>
      <w:r>
        <w:rPr>
          <w:rFonts w:asciiTheme="majorBidi" w:hAnsiTheme="majorBidi" w:cstheme="majorBidi"/>
          <w:lang w:val="fr-FR"/>
        </w:rPr>
        <w:tab/>
        <w:t>Mesure proposée</w:t>
      </w:r>
    </w:p>
    <w:p w:rsidR="00CC2F30" w:rsidRPr="000C0AEB" w:rsidRDefault="00CC2F30" w:rsidP="006359B8">
      <w:pPr>
        <w:pStyle w:val="Normalnumber"/>
        <w:keepNext/>
        <w:keepLines/>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La Plénière souhaitera peut-être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firstLine="624"/>
        <w:rPr>
          <w:rFonts w:asciiTheme="majorBidi" w:hAnsiTheme="majorBidi" w:cstheme="majorBidi"/>
          <w:lang w:val="fr-FR"/>
        </w:rPr>
      </w:pPr>
      <w:r w:rsidRPr="000C0AEB">
        <w:rPr>
          <w:rFonts w:asciiTheme="majorBidi" w:eastAsia="Gulim" w:hAnsiTheme="majorBidi" w:cstheme="majorBidi"/>
          <w:i/>
          <w:color w:val="000000"/>
          <w:lang w:val="fr-FR" w:eastAsia="ko-KR"/>
        </w:rPr>
        <w:t>Approuver</w:t>
      </w:r>
      <w:r w:rsidRPr="000C0AEB">
        <w:rPr>
          <w:rFonts w:asciiTheme="majorBidi" w:eastAsia="Gulim" w:hAnsiTheme="majorBidi" w:cstheme="majorBidi"/>
          <w:color w:val="000000"/>
          <w:lang w:val="fr-FR" w:eastAsia="ko-KR"/>
        </w:rPr>
        <w:t xml:space="preserve"> l</w:t>
      </w:r>
      <w:r w:rsidR="00947C42">
        <w:rPr>
          <w:rFonts w:asciiTheme="majorBidi" w:eastAsia="Gulim" w:hAnsiTheme="majorBidi" w:cstheme="majorBidi"/>
          <w:color w:val="000000"/>
          <w:lang w:val="fr-FR" w:eastAsia="ko-KR"/>
        </w:rPr>
        <w:t>’</w:t>
      </w:r>
      <w:r w:rsidRPr="000C0AEB">
        <w:rPr>
          <w:rFonts w:asciiTheme="majorBidi" w:eastAsia="Gulim" w:hAnsiTheme="majorBidi" w:cstheme="majorBidi"/>
          <w:color w:val="000000"/>
          <w:lang w:val="fr-FR" w:eastAsia="ko-KR"/>
        </w:rPr>
        <w:t xml:space="preserve">approche proposée pour </w:t>
      </w:r>
      <w:r>
        <w:rPr>
          <w:lang w:val="fr-FR"/>
        </w:rPr>
        <w:t>travailler avec l</w:t>
      </w:r>
      <w:r w:rsidRPr="000C0AEB">
        <w:rPr>
          <w:lang w:val="fr-FR"/>
        </w:rPr>
        <w:t>es systèmes de savoirs autochtones et locaux</w:t>
      </w:r>
      <w:r w:rsidRPr="000C0AEB">
        <w:rPr>
          <w:rFonts w:asciiTheme="majorBidi" w:eastAsia="Gulim" w:hAnsiTheme="majorBidi" w:cstheme="majorBidi"/>
          <w:color w:val="000000"/>
          <w:lang w:val="fr-FR" w:eastAsia="ko-KR"/>
        </w:rPr>
        <w:t xml:space="preserve"> </w:t>
      </w:r>
      <w:r w:rsidRPr="000C0AEB">
        <w:rPr>
          <w:rFonts w:asciiTheme="majorBidi" w:hAnsiTheme="majorBidi" w:cstheme="majorBidi"/>
          <w:lang w:val="fr-FR"/>
        </w:rPr>
        <w:t xml:space="preserve">et demander </w:t>
      </w:r>
      <w:r w:rsidRPr="000C0AEB">
        <w:rPr>
          <w:lang w:val="fr-FR"/>
        </w:rPr>
        <w:t>au Groupe multidisciplinaire d</w:t>
      </w:r>
      <w:r w:rsidR="00947C42">
        <w:rPr>
          <w:lang w:val="fr-FR"/>
        </w:rPr>
        <w:t>’</w:t>
      </w:r>
      <w:r w:rsidRPr="000C0AEB">
        <w:rPr>
          <w:lang w:val="fr-FR"/>
        </w:rPr>
        <w:t>experts, avec l</w:t>
      </w:r>
      <w:r w:rsidR="00947C42">
        <w:rPr>
          <w:lang w:val="fr-FR"/>
        </w:rPr>
        <w:t>’</w:t>
      </w:r>
      <w:r w:rsidRPr="000C0AEB">
        <w:rPr>
          <w:lang w:val="fr-FR"/>
        </w:rPr>
        <w:t>appui de l</w:t>
      </w:r>
      <w:r w:rsidR="00947C42">
        <w:rPr>
          <w:lang w:val="fr-FR"/>
        </w:rPr>
        <w:t>’</w:t>
      </w:r>
      <w:r w:rsidRPr="000C0AEB">
        <w:rPr>
          <w:lang w:val="fr-FR"/>
        </w:rPr>
        <w:t>équipe spéciale sur les systèmes de savoirs autochtones et locaux</w:t>
      </w:r>
      <w:r w:rsidRPr="000C0AEB">
        <w:rPr>
          <w:rFonts w:asciiTheme="majorBidi" w:hAnsiTheme="majorBidi" w:cstheme="majorBidi"/>
          <w:lang w:val="fr-FR"/>
        </w:rPr>
        <w:t>, de mettre en œuvre cette approche;</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firstLine="624"/>
        <w:rPr>
          <w:rFonts w:asciiTheme="majorBidi" w:hAnsiTheme="majorBidi" w:cstheme="majorBidi"/>
          <w:lang w:val="fr-FR"/>
        </w:rPr>
      </w:pPr>
      <w:r w:rsidRPr="000C0AEB">
        <w:rPr>
          <w:rFonts w:asciiTheme="majorBidi" w:hAnsiTheme="majorBidi" w:cstheme="majorBidi"/>
          <w:i/>
          <w:lang w:val="fr-FR"/>
        </w:rPr>
        <w:t xml:space="preserve">Inviter </w:t>
      </w:r>
      <w:r w:rsidRPr="000C0AEB">
        <w:rPr>
          <w:lang w:val="fr-FR"/>
        </w:rPr>
        <w:t>les peuples autochtones et les communautés locales et leurs représentants</w:t>
      </w:r>
      <w:r w:rsidRPr="000C0AEB">
        <w:rPr>
          <w:rFonts w:asciiTheme="majorBidi" w:hAnsiTheme="majorBidi" w:cstheme="majorBidi"/>
          <w:lang w:val="fr-FR"/>
        </w:rPr>
        <w:t xml:space="preserve">, ainsi que des </w:t>
      </w:r>
      <w:r w:rsidR="00B82820">
        <w:rPr>
          <w:rFonts w:asciiTheme="majorBidi" w:hAnsiTheme="majorBidi" w:cstheme="majorBidi"/>
          <w:lang w:val="fr-FR"/>
        </w:rPr>
        <w:t>experts en savoirs</w:t>
      </w:r>
      <w:r w:rsidRPr="000C0AEB">
        <w:rPr>
          <w:lang w:val="fr-FR"/>
        </w:rPr>
        <w:t xml:space="preserve"> autochtones et locaux</w:t>
      </w:r>
      <w:r w:rsidRPr="000C0AEB">
        <w:rPr>
          <w:rFonts w:asciiTheme="majorBidi" w:hAnsiTheme="majorBidi" w:cstheme="majorBidi"/>
          <w:lang w:val="fr-FR"/>
        </w:rPr>
        <w:t xml:space="preserve">, </w:t>
      </w:r>
      <w:r w:rsidR="00DF4824">
        <w:rPr>
          <w:rFonts w:asciiTheme="majorBidi" w:hAnsiTheme="majorBidi" w:cstheme="majorBidi"/>
          <w:lang w:val="fr-FR"/>
        </w:rPr>
        <w:t xml:space="preserve">à </w:t>
      </w:r>
      <w:r w:rsidRPr="000C0AEB">
        <w:rPr>
          <w:rFonts w:asciiTheme="majorBidi" w:hAnsiTheme="majorBidi" w:cstheme="majorBidi"/>
          <w:lang w:val="fr-FR"/>
        </w:rPr>
        <w:t>s</w:t>
      </w:r>
      <w:r w:rsidR="00947C42">
        <w:rPr>
          <w:rFonts w:asciiTheme="majorBidi" w:hAnsiTheme="majorBidi" w:cstheme="majorBidi"/>
          <w:lang w:val="fr-FR"/>
        </w:rPr>
        <w:t>’</w:t>
      </w:r>
      <w:r w:rsidRPr="000C0AEB">
        <w:rPr>
          <w:rFonts w:asciiTheme="majorBidi" w:hAnsiTheme="majorBidi" w:cstheme="majorBidi"/>
          <w:lang w:val="fr-FR"/>
        </w:rPr>
        <w:t>engager dans les activités décrites dans l</w:t>
      </w:r>
      <w:r w:rsidR="00947C42">
        <w:rPr>
          <w:rFonts w:asciiTheme="majorBidi" w:hAnsiTheme="majorBidi" w:cstheme="majorBidi"/>
          <w:lang w:val="fr-FR"/>
        </w:rPr>
        <w:t>’</w:t>
      </w:r>
      <w:r w:rsidRPr="000C0AEB">
        <w:rPr>
          <w:rFonts w:asciiTheme="majorBidi" w:hAnsiTheme="majorBidi" w:cstheme="majorBidi"/>
          <w:lang w:val="fr-FR"/>
        </w:rPr>
        <w:t>approche, en particulier au moyen du mécanisme participatif</w:t>
      </w:r>
      <w:r>
        <w:rPr>
          <w:rFonts w:asciiTheme="majorBidi" w:hAnsiTheme="majorBidi" w:cstheme="majorBidi"/>
          <w:lang w:val="fr-FR"/>
        </w:rPr>
        <w:t>,</w:t>
      </w:r>
      <w:r w:rsidRPr="000C0AEB">
        <w:rPr>
          <w:rFonts w:asciiTheme="majorBidi" w:hAnsiTheme="majorBidi" w:cstheme="majorBidi"/>
          <w:lang w:val="fr-FR"/>
        </w:rPr>
        <w:t xml:space="preserve"> </w:t>
      </w:r>
      <w:r w:rsidRPr="000C0AEB">
        <w:rPr>
          <w:lang w:val="fr-FR"/>
        </w:rPr>
        <w:t xml:space="preserve">pour </w:t>
      </w:r>
      <w:r>
        <w:rPr>
          <w:lang w:val="fr-FR"/>
        </w:rPr>
        <w:t>travailler avec l</w:t>
      </w:r>
      <w:r w:rsidRPr="000C0AEB">
        <w:rPr>
          <w:lang w:val="fr-FR"/>
        </w:rPr>
        <w:t>es systèmes de savoirs autochtones et locaux</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firstLine="624"/>
        <w:rPr>
          <w:rFonts w:asciiTheme="majorBidi" w:hAnsiTheme="majorBidi" w:cstheme="majorBidi"/>
          <w:lang w:val="fr-FR"/>
        </w:rPr>
      </w:pPr>
      <w:r w:rsidRPr="000C0AEB">
        <w:rPr>
          <w:rFonts w:asciiTheme="majorBidi" w:hAnsiTheme="majorBidi" w:cstheme="majorBidi"/>
          <w:i/>
          <w:lang w:val="fr-FR"/>
        </w:rPr>
        <w:t>Inviter </w:t>
      </w:r>
      <w:r w:rsidRPr="000C0AEB">
        <w:rPr>
          <w:rFonts w:asciiTheme="majorBidi" w:hAnsiTheme="majorBidi" w:cstheme="majorBidi"/>
          <w:iCs/>
          <w:lang w:val="fr-FR"/>
        </w:rPr>
        <w:t>les gouvernements, les parties prenantes</w:t>
      </w:r>
      <w:r w:rsidRPr="000C0AEB">
        <w:rPr>
          <w:rFonts w:asciiTheme="majorBidi" w:hAnsiTheme="majorBidi" w:cstheme="majorBidi"/>
          <w:lang w:val="fr-FR"/>
        </w:rPr>
        <w:t>, les partenaires stratégiques et d</w:t>
      </w:r>
      <w:r w:rsidR="00947C42">
        <w:rPr>
          <w:rFonts w:asciiTheme="majorBidi" w:hAnsiTheme="majorBidi" w:cstheme="majorBidi"/>
          <w:lang w:val="fr-FR"/>
        </w:rPr>
        <w:t>’</w:t>
      </w:r>
      <w:r w:rsidRPr="000C0AEB">
        <w:rPr>
          <w:rFonts w:asciiTheme="majorBidi" w:hAnsiTheme="majorBidi" w:cstheme="majorBidi"/>
          <w:lang w:val="fr-FR"/>
        </w:rPr>
        <w:t xml:space="preserve">autres encore à apporter un appui aux activités qui </w:t>
      </w:r>
      <w:r w:rsidRPr="000C0AEB">
        <w:rPr>
          <w:lang w:val="fr-FR"/>
        </w:rPr>
        <w:t>mobilisent les savoirs autochtones</w:t>
      </w:r>
      <w:r w:rsidRPr="000C0AEB">
        <w:rPr>
          <w:rFonts w:asciiTheme="majorBidi" w:hAnsiTheme="majorBidi" w:cstheme="majorBidi"/>
          <w:lang w:val="fr-FR"/>
        </w:rPr>
        <w:t xml:space="preserve"> </w:t>
      </w:r>
      <w:r w:rsidRPr="000C0AEB">
        <w:rPr>
          <w:lang w:val="fr-FR"/>
        </w:rPr>
        <w:t xml:space="preserve">et locaux </w:t>
      </w:r>
      <w:r w:rsidRPr="000C0AEB">
        <w:rPr>
          <w:rFonts w:asciiTheme="majorBidi" w:hAnsiTheme="majorBidi" w:cstheme="majorBidi"/>
          <w:lang w:val="fr-FR"/>
        </w:rPr>
        <w:t xml:space="preserve">là où ces savoirs sont requis mais ne sont pas facilement disponibles, et qui accroissent la capacité des </w:t>
      </w:r>
      <w:r w:rsidRPr="000C0AEB">
        <w:rPr>
          <w:lang w:val="fr-FR"/>
        </w:rPr>
        <w:t xml:space="preserve">autochtones et des communautés locales </w:t>
      </w:r>
      <w:r w:rsidRPr="000C0AEB">
        <w:rPr>
          <w:rFonts w:asciiTheme="majorBidi" w:hAnsiTheme="majorBidi" w:cstheme="majorBidi"/>
          <w:lang w:val="fr-FR"/>
        </w:rPr>
        <w:t>de participer à la Plateforme intergouvernementale scientifique et politique sur la biodiversité et les services écosystémiques et d</w:t>
      </w:r>
      <w:r w:rsidR="00947C42">
        <w:rPr>
          <w:rFonts w:asciiTheme="majorBidi" w:hAnsiTheme="majorBidi" w:cstheme="majorBidi"/>
          <w:lang w:val="fr-FR"/>
        </w:rPr>
        <w:t>’</w:t>
      </w:r>
      <w:r w:rsidRPr="000C0AEB">
        <w:rPr>
          <w:rFonts w:asciiTheme="majorBidi" w:hAnsiTheme="majorBidi" w:cstheme="majorBidi"/>
          <w:lang w:val="fr-FR"/>
        </w:rPr>
        <w:t>en bénéficier;</w:t>
      </w:r>
    </w:p>
    <w:p w:rsidR="00CC2F30" w:rsidRPr="000C0AEB" w:rsidRDefault="008112DA"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firstLine="624"/>
        <w:rPr>
          <w:rFonts w:asciiTheme="majorBidi" w:hAnsiTheme="majorBidi" w:cstheme="majorBidi"/>
          <w:lang w:val="fr-FR"/>
        </w:rPr>
      </w:pPr>
      <w:r>
        <w:rPr>
          <w:rFonts w:asciiTheme="majorBidi" w:hAnsiTheme="majorBidi" w:cstheme="majorBidi"/>
          <w:i/>
          <w:lang w:val="fr-FR"/>
        </w:rPr>
        <w:t>Pri</w:t>
      </w:r>
      <w:r w:rsidR="00CC2F30" w:rsidRPr="000C0AEB">
        <w:rPr>
          <w:rFonts w:asciiTheme="majorBidi" w:hAnsiTheme="majorBidi" w:cstheme="majorBidi"/>
          <w:i/>
          <w:lang w:val="fr-FR"/>
        </w:rPr>
        <w:t>er</w:t>
      </w:r>
      <w:r w:rsidR="00CC2F30" w:rsidRPr="000C0AEB">
        <w:rPr>
          <w:rFonts w:asciiTheme="majorBidi" w:hAnsiTheme="majorBidi" w:cstheme="majorBidi"/>
          <w:lang w:val="fr-FR"/>
        </w:rPr>
        <w:t xml:space="preserve"> </w:t>
      </w:r>
      <w:r>
        <w:rPr>
          <w:rFonts w:asciiTheme="majorBidi" w:hAnsiTheme="majorBidi" w:cstheme="majorBidi"/>
          <w:lang w:val="fr-FR"/>
        </w:rPr>
        <w:t>le</w:t>
      </w:r>
      <w:r w:rsidR="00CC2F30" w:rsidRPr="000C0AEB">
        <w:rPr>
          <w:rFonts w:asciiTheme="majorBidi" w:hAnsiTheme="majorBidi" w:cstheme="majorBidi"/>
          <w:lang w:val="fr-FR"/>
        </w:rPr>
        <w:t xml:space="preserve"> Secrétaire exécutif </w:t>
      </w:r>
      <w:r w:rsidR="00CC2F30" w:rsidRPr="000C0AEB">
        <w:rPr>
          <w:lang w:val="fr-FR"/>
        </w:rPr>
        <w:t>de prendre les dispositions voulues pour mettre en œuvre l</w:t>
      </w:r>
      <w:r w:rsidR="00947C42">
        <w:rPr>
          <w:lang w:val="fr-FR"/>
        </w:rPr>
        <w:t>’</w:t>
      </w:r>
      <w:r w:rsidR="00CC2F30" w:rsidRPr="000C0AEB">
        <w:rPr>
          <w:lang w:val="fr-FR"/>
        </w:rPr>
        <w:t>approche</w:t>
      </w:r>
      <w:r w:rsidR="00CC2F30" w:rsidRPr="000C0AEB">
        <w:rPr>
          <w:rFonts w:asciiTheme="majorBidi" w:hAnsiTheme="majorBidi" w:cstheme="majorBidi"/>
          <w:lang w:val="fr-FR"/>
        </w:rPr>
        <w:t>, y compris la mise en place du mécanisme participatif.</w:t>
      </w:r>
    </w:p>
    <w:p w:rsidR="00F30081" w:rsidRDefault="00F30081" w:rsidP="006359B8">
      <w:pPr>
        <w:tabs>
          <w:tab w:val="clear" w:pos="1247"/>
          <w:tab w:val="clear" w:pos="1814"/>
          <w:tab w:val="clear" w:pos="2381"/>
          <w:tab w:val="clear" w:pos="2948"/>
          <w:tab w:val="clear" w:pos="3515"/>
        </w:tabs>
        <w:rPr>
          <w:rFonts w:asciiTheme="majorBidi" w:eastAsia="Calibri" w:hAnsiTheme="majorBidi" w:cstheme="majorBidi"/>
          <w:b/>
          <w:bCs/>
          <w:w w:val="103"/>
          <w:sz w:val="28"/>
          <w:szCs w:val="22"/>
        </w:rPr>
      </w:pPr>
      <w:r>
        <w:rPr>
          <w:rFonts w:asciiTheme="majorBidi" w:eastAsia="Calibri" w:hAnsiTheme="majorBidi" w:cstheme="majorBidi"/>
          <w:w w:val="103"/>
        </w:rPr>
        <w:br w:type="page"/>
      </w:r>
    </w:p>
    <w:p w:rsidR="00CC2F30" w:rsidRPr="000C0AEB" w:rsidRDefault="00CC2F30" w:rsidP="006359B8">
      <w:pPr>
        <w:pStyle w:val="ZZAnxheader"/>
        <w:rPr>
          <w:rFonts w:asciiTheme="majorBidi" w:eastAsia="Calibri" w:hAnsiTheme="majorBidi" w:cstheme="majorBidi"/>
          <w:w w:val="103"/>
          <w:lang w:val="fr-FR"/>
        </w:rPr>
      </w:pPr>
      <w:r w:rsidRPr="000C0AEB">
        <w:rPr>
          <w:rFonts w:asciiTheme="majorBidi" w:eastAsia="Calibri" w:hAnsiTheme="majorBidi" w:cstheme="majorBidi"/>
          <w:w w:val="103"/>
          <w:lang w:val="fr-FR"/>
        </w:rPr>
        <w:lastRenderedPageBreak/>
        <w:t>Annexe</w:t>
      </w:r>
    </w:p>
    <w:p w:rsidR="00CC2F30" w:rsidRPr="000C0AEB" w:rsidRDefault="00CC2F30" w:rsidP="006359B8">
      <w:pPr>
        <w:pStyle w:val="ZZAnxtitle"/>
        <w:rPr>
          <w:rFonts w:asciiTheme="majorBidi" w:hAnsiTheme="majorBidi" w:cstheme="majorBidi"/>
          <w:lang w:val="fr-FR"/>
        </w:rPr>
      </w:pPr>
      <w:r w:rsidRPr="000C0AEB">
        <w:rPr>
          <w:rFonts w:asciiTheme="majorBidi" w:hAnsiTheme="majorBidi" w:cstheme="majorBidi"/>
          <w:lang w:val="fr-FR"/>
        </w:rPr>
        <w:t>Approche proposée</w:t>
      </w:r>
      <w:r w:rsidR="0068602A">
        <w:rPr>
          <w:rFonts w:asciiTheme="majorBidi" w:hAnsiTheme="majorBidi" w:cstheme="majorBidi"/>
          <w:lang w:val="fr-FR"/>
        </w:rPr>
        <w:t xml:space="preserve"> </w:t>
      </w:r>
      <w:r w:rsidRPr="000C0AEB">
        <w:rPr>
          <w:rFonts w:asciiTheme="majorBidi" w:hAnsiTheme="majorBidi" w:cstheme="majorBidi"/>
          <w:lang w:val="fr-FR"/>
        </w:rPr>
        <w:t>pour travailler avec les systèmes de savoirs autochtones et locaux dans la Plateforme intergouvernementale scientifique et politique sur la biodiversité et les services écosystémiques</w:t>
      </w:r>
    </w:p>
    <w:p w:rsidR="00CC2F30" w:rsidRPr="000C0AEB" w:rsidRDefault="00CC2F30" w:rsidP="006359B8">
      <w:pPr>
        <w:pStyle w:val="CH1"/>
        <w:rPr>
          <w:rFonts w:asciiTheme="majorBidi" w:hAnsiTheme="majorBidi" w:cstheme="majorBidi"/>
          <w:lang w:val="fr-FR"/>
        </w:rPr>
      </w:pPr>
      <w:r w:rsidRPr="000C0AEB">
        <w:rPr>
          <w:rFonts w:asciiTheme="majorBidi" w:hAnsiTheme="majorBidi" w:cstheme="majorBidi"/>
          <w:lang w:val="fr-FR"/>
        </w:rPr>
        <w:tab/>
        <w:t>I.</w:t>
      </w:r>
      <w:r w:rsidRPr="000C0AEB">
        <w:rPr>
          <w:rFonts w:asciiTheme="majorBidi" w:hAnsiTheme="majorBidi" w:cstheme="majorBidi"/>
          <w:lang w:val="fr-FR"/>
        </w:rPr>
        <w:tab/>
        <w:t>Cadre général</w:t>
      </w:r>
    </w:p>
    <w:p w:rsidR="00CC2F30" w:rsidRPr="000C0AEB" w:rsidRDefault="00CC2F30" w:rsidP="006359B8">
      <w:pPr>
        <w:pStyle w:val="Normalnumber"/>
        <w:numPr>
          <w:ilvl w:val="0"/>
          <w:numId w:val="8"/>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approche pour travailler avec les systèmes de savoirs autochtones et locaux dans la</w:t>
      </w:r>
      <w:r w:rsidR="00947C42">
        <w:rPr>
          <w:rFonts w:asciiTheme="majorBidi" w:hAnsiTheme="majorBidi" w:cstheme="majorBidi"/>
          <w:lang w:val="fr-FR"/>
        </w:rPr>
        <w:t> </w:t>
      </w:r>
      <w:r w:rsidRPr="000C0AEB">
        <w:rPr>
          <w:rFonts w:asciiTheme="majorBidi" w:hAnsiTheme="majorBidi" w:cstheme="majorBidi"/>
          <w:lang w:val="fr-FR"/>
        </w:rPr>
        <w:t>Plateforme intergouvernementale scientifique et politique sur la biodiversité et les services écosystémiques est</w:t>
      </w:r>
      <w:r w:rsidR="0068602A">
        <w:rPr>
          <w:rFonts w:asciiTheme="majorBidi" w:hAnsiTheme="majorBidi" w:cstheme="majorBidi"/>
          <w:lang w:val="fr-FR"/>
        </w:rPr>
        <w:t xml:space="preserve"> </w:t>
      </w:r>
      <w:r w:rsidRPr="000C0AEB">
        <w:rPr>
          <w:rFonts w:asciiTheme="majorBidi" w:hAnsiTheme="majorBidi" w:cstheme="majorBidi"/>
          <w:lang w:val="fr-FR"/>
        </w:rPr>
        <w:t>multidimensionnelle; s</w:t>
      </w:r>
      <w:r w:rsidR="00947C42">
        <w:rPr>
          <w:rFonts w:asciiTheme="majorBidi" w:hAnsiTheme="majorBidi" w:cstheme="majorBidi"/>
          <w:lang w:val="fr-FR"/>
        </w:rPr>
        <w:t>’</w:t>
      </w:r>
      <w:r w:rsidRPr="000C0AEB">
        <w:rPr>
          <w:rFonts w:asciiTheme="majorBidi" w:hAnsiTheme="majorBidi" w:cstheme="majorBidi"/>
          <w:lang w:val="fr-FR"/>
        </w:rPr>
        <w:t>étend aux quatre fonctions de la Plateforme; s</w:t>
      </w:r>
      <w:r w:rsidR="00947C42">
        <w:rPr>
          <w:rFonts w:asciiTheme="majorBidi" w:hAnsiTheme="majorBidi" w:cstheme="majorBidi"/>
          <w:lang w:val="fr-FR"/>
        </w:rPr>
        <w:t>’</w:t>
      </w:r>
      <w:r w:rsidRPr="000C0AEB">
        <w:rPr>
          <w:rFonts w:asciiTheme="majorBidi" w:hAnsiTheme="majorBidi" w:cstheme="majorBidi"/>
          <w:lang w:val="fr-FR"/>
        </w:rPr>
        <w:t>applique à</w:t>
      </w:r>
      <w:r w:rsidR="00947C42">
        <w:rPr>
          <w:rFonts w:asciiTheme="majorBidi" w:hAnsiTheme="majorBidi" w:cstheme="majorBidi"/>
          <w:lang w:val="fr-FR"/>
        </w:rPr>
        <w:t> </w:t>
      </w:r>
      <w:r w:rsidRPr="000C0AEB">
        <w:rPr>
          <w:rFonts w:asciiTheme="majorBidi" w:hAnsiTheme="majorBidi" w:cstheme="majorBidi"/>
          <w:lang w:val="fr-FR"/>
        </w:rPr>
        <w:t xml:space="preserve">différents échelons, tant local que mondial; et comprend des activités devant être entreprises ou facilitées par la Plateforme (voir la section II ci-dessous). </w:t>
      </w:r>
    </w:p>
    <w:p w:rsidR="00CC2F30" w:rsidRPr="000C0AEB" w:rsidRDefault="00B56332"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Pr>
          <w:rFonts w:asciiTheme="majorBidi" w:hAnsiTheme="majorBidi" w:cstheme="majorBidi"/>
          <w:lang w:val="fr-FR"/>
        </w:rPr>
        <w:t>D</w:t>
      </w:r>
      <w:r w:rsidR="00CC2F30" w:rsidRPr="000C0AEB">
        <w:rPr>
          <w:rFonts w:asciiTheme="majorBidi" w:hAnsiTheme="majorBidi" w:cstheme="majorBidi"/>
          <w:lang w:val="fr-FR"/>
        </w:rPr>
        <w:t>es spécialistes des savoirs autochtones et locaux choisis par la Plateforme apporteront un</w:t>
      </w:r>
      <w:r w:rsidR="006359B8">
        <w:rPr>
          <w:rFonts w:asciiTheme="majorBidi" w:hAnsiTheme="majorBidi" w:cstheme="majorBidi"/>
          <w:lang w:val="fr-FR"/>
        </w:rPr>
        <w:t> </w:t>
      </w:r>
      <w:r w:rsidR="00CC2F30" w:rsidRPr="000C0AEB">
        <w:rPr>
          <w:rFonts w:asciiTheme="majorBidi" w:hAnsiTheme="majorBidi" w:cstheme="majorBidi"/>
          <w:lang w:val="fr-FR"/>
        </w:rPr>
        <w:t>appui à l</w:t>
      </w:r>
      <w:r w:rsidR="00947C42">
        <w:rPr>
          <w:rFonts w:asciiTheme="majorBidi" w:hAnsiTheme="majorBidi" w:cstheme="majorBidi"/>
          <w:lang w:val="fr-FR"/>
        </w:rPr>
        <w:t>’</w:t>
      </w:r>
      <w:r w:rsidR="00CC2F30" w:rsidRPr="000C0AEB">
        <w:rPr>
          <w:rFonts w:asciiTheme="majorBidi" w:hAnsiTheme="majorBidi" w:cstheme="majorBidi"/>
          <w:lang w:val="fr-FR"/>
        </w:rPr>
        <w:t>approche, qui, de plus, fera participer un large ensemble de parties prenantes au titre du</w:t>
      </w:r>
      <w:r w:rsidR="006359B8">
        <w:rPr>
          <w:rFonts w:asciiTheme="majorBidi" w:hAnsiTheme="majorBidi" w:cstheme="majorBidi"/>
          <w:lang w:val="fr-FR"/>
        </w:rPr>
        <w:t> </w:t>
      </w:r>
      <w:r w:rsidR="00CC2F30" w:rsidRPr="000C0AEB">
        <w:rPr>
          <w:rFonts w:asciiTheme="majorBidi" w:hAnsiTheme="majorBidi" w:cstheme="majorBidi"/>
          <w:lang w:val="fr-FR"/>
        </w:rPr>
        <w:t>mécanisme participatif pour travailler avec les systèmes de savoirs autochtones, locaux et autres (voir</w:t>
      </w:r>
      <w:r w:rsidR="00947C42">
        <w:rPr>
          <w:rFonts w:asciiTheme="majorBidi" w:hAnsiTheme="majorBidi" w:cstheme="majorBidi"/>
          <w:lang w:val="fr-FR"/>
        </w:rPr>
        <w:t> </w:t>
      </w:r>
      <w:r w:rsidR="00CC2F30" w:rsidRPr="000C0AEB">
        <w:rPr>
          <w:rFonts w:asciiTheme="majorBidi" w:hAnsiTheme="majorBidi" w:cstheme="majorBidi"/>
          <w:lang w:val="fr-FR"/>
        </w:rPr>
        <w:t xml:space="preserve">section III ci-dessous). </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 xml:space="preserve">approche proposée </w:t>
      </w:r>
      <w:r w:rsidR="00B56332">
        <w:rPr>
          <w:rFonts w:asciiTheme="majorBidi" w:hAnsiTheme="majorBidi" w:cstheme="majorBidi"/>
          <w:lang w:val="fr-FR"/>
        </w:rPr>
        <w:t>repose</w:t>
      </w:r>
      <w:r w:rsidRPr="000C0AEB">
        <w:rPr>
          <w:rFonts w:asciiTheme="majorBidi" w:hAnsiTheme="majorBidi" w:cstheme="majorBidi"/>
          <w:lang w:val="fr-FR"/>
        </w:rPr>
        <w:t xml:space="preserve"> sur un certain nombre de considérations, définitions et principes généraux, et sur l</w:t>
      </w:r>
      <w:r w:rsidR="00947C42">
        <w:rPr>
          <w:rFonts w:asciiTheme="majorBidi" w:hAnsiTheme="majorBidi" w:cstheme="majorBidi"/>
          <w:lang w:val="fr-FR"/>
        </w:rPr>
        <w:t>’</w:t>
      </w:r>
      <w:r w:rsidRPr="000C0AEB">
        <w:rPr>
          <w:rFonts w:asciiTheme="majorBidi" w:hAnsiTheme="majorBidi" w:cstheme="majorBidi"/>
          <w:lang w:val="fr-FR"/>
        </w:rPr>
        <w:t xml:space="preserve">identification des </w:t>
      </w:r>
      <w:r>
        <w:rPr>
          <w:rFonts w:asciiTheme="majorBidi" w:hAnsiTheme="majorBidi" w:cstheme="majorBidi"/>
          <w:lang w:val="fr-FR"/>
        </w:rPr>
        <w:t>problèmes</w:t>
      </w:r>
      <w:r w:rsidRPr="000C0AEB">
        <w:rPr>
          <w:rFonts w:asciiTheme="majorBidi" w:hAnsiTheme="majorBidi" w:cstheme="majorBidi"/>
          <w:lang w:val="fr-FR"/>
        </w:rPr>
        <w:t>, comme décrit dans les paragraphes ci-dessous.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S</w:t>
      </w:r>
      <w:r w:rsidR="00947C42">
        <w:rPr>
          <w:rFonts w:asciiTheme="majorBidi" w:hAnsiTheme="majorBidi" w:cstheme="majorBidi"/>
          <w:lang w:val="fr-FR"/>
        </w:rPr>
        <w:t>’</w:t>
      </w:r>
      <w:r w:rsidRPr="000C0AEB">
        <w:rPr>
          <w:rFonts w:asciiTheme="majorBidi" w:hAnsiTheme="majorBidi" w:cstheme="majorBidi"/>
          <w:lang w:val="fr-FR"/>
        </w:rPr>
        <w:t xml:space="preserve">agissant des </w:t>
      </w:r>
      <w:r w:rsidRPr="000C0AEB">
        <w:rPr>
          <w:rFonts w:asciiTheme="majorBidi" w:hAnsiTheme="majorBidi" w:cstheme="majorBidi"/>
          <w:b/>
          <w:lang w:val="fr-FR"/>
        </w:rPr>
        <w:t>considérations générales</w:t>
      </w:r>
      <w:r w:rsidRPr="000C0AEB">
        <w:rPr>
          <w:rFonts w:asciiTheme="majorBidi" w:hAnsiTheme="majorBidi" w:cstheme="majorBidi"/>
          <w:lang w:val="fr-FR"/>
        </w:rPr>
        <w:t xml:space="preserve"> relatives au mandat, aux fonctions, moyens et principes d</w:t>
      </w:r>
      <w:r w:rsidR="00947C42">
        <w:rPr>
          <w:rFonts w:asciiTheme="majorBidi" w:hAnsiTheme="majorBidi" w:cstheme="majorBidi"/>
          <w:lang w:val="fr-FR"/>
        </w:rPr>
        <w:t>’</w:t>
      </w:r>
      <w:r w:rsidRPr="000C0AEB">
        <w:rPr>
          <w:rFonts w:asciiTheme="majorBidi" w:hAnsiTheme="majorBidi" w:cstheme="majorBidi"/>
          <w:lang w:val="fr-FR"/>
        </w:rPr>
        <w:t>action de la Plateforme, l</w:t>
      </w:r>
      <w:r w:rsidR="00947C42">
        <w:rPr>
          <w:rFonts w:asciiTheme="majorBidi" w:hAnsiTheme="majorBidi" w:cstheme="majorBidi"/>
          <w:lang w:val="fr-FR"/>
        </w:rPr>
        <w:t>’</w:t>
      </w:r>
      <w:r w:rsidRPr="000C0AEB">
        <w:rPr>
          <w:rFonts w:asciiTheme="majorBidi" w:hAnsiTheme="majorBidi" w:cstheme="majorBidi"/>
          <w:lang w:val="fr-FR"/>
        </w:rPr>
        <w:t>approche</w:t>
      </w:r>
      <w:r w:rsidR="00DF482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1"/>
        <w:rPr>
          <w:rFonts w:asciiTheme="majorBidi" w:hAnsiTheme="majorBidi" w:cstheme="majorBidi"/>
          <w:lang w:val="fr-FR"/>
        </w:rPr>
      </w:pPr>
      <w:r w:rsidRPr="000C0AEB">
        <w:rPr>
          <w:rFonts w:asciiTheme="majorBidi" w:hAnsiTheme="majorBidi" w:cstheme="majorBidi"/>
          <w:lang w:val="fr-FR"/>
        </w:rPr>
        <w:t>S</w:t>
      </w:r>
      <w:r w:rsidR="00947C42">
        <w:rPr>
          <w:rFonts w:asciiTheme="majorBidi" w:hAnsiTheme="majorBidi" w:cstheme="majorBidi"/>
          <w:lang w:val="fr-FR"/>
        </w:rPr>
        <w:t>’</w:t>
      </w:r>
      <w:r w:rsidRPr="000C0AEB">
        <w:rPr>
          <w:rFonts w:asciiTheme="majorBidi" w:hAnsiTheme="majorBidi" w:cstheme="majorBidi"/>
          <w:lang w:val="fr-FR"/>
        </w:rPr>
        <w:t>appuie</w:t>
      </w:r>
      <w:r w:rsidR="00022364">
        <w:rPr>
          <w:rFonts w:asciiTheme="majorBidi" w:hAnsiTheme="majorBidi" w:cstheme="majorBidi"/>
          <w:lang w:val="fr-FR"/>
        </w:rPr>
        <w:t>ra</w:t>
      </w:r>
      <w:r w:rsidRPr="000C0AEB">
        <w:rPr>
          <w:rFonts w:asciiTheme="majorBidi" w:hAnsiTheme="majorBidi" w:cstheme="majorBidi"/>
          <w:lang w:val="fr-FR"/>
        </w:rPr>
        <w:t xml:space="preserve"> sur les activités entreprises par la Plateforme aux niveaux mondial, régional et, s</w:t>
      </w:r>
      <w:r w:rsidR="00947C42">
        <w:rPr>
          <w:rFonts w:asciiTheme="majorBidi" w:hAnsiTheme="majorBidi" w:cstheme="majorBidi"/>
          <w:lang w:val="fr-FR"/>
        </w:rPr>
        <w:t>’</w:t>
      </w:r>
      <w:r w:rsidRPr="000C0AEB">
        <w:rPr>
          <w:rFonts w:asciiTheme="majorBidi" w:hAnsiTheme="majorBidi" w:cstheme="majorBidi"/>
          <w:lang w:val="fr-FR"/>
        </w:rPr>
        <w:t xml:space="preserve">il y a lieu, sous-régional, en utilisant les savoirs disponibles, </w:t>
      </w:r>
      <w:r w:rsidR="00F3357C">
        <w:rPr>
          <w:rFonts w:asciiTheme="majorBidi" w:hAnsiTheme="majorBidi" w:cstheme="majorBidi"/>
          <w:lang w:val="fr-FR"/>
        </w:rPr>
        <w:t>d</w:t>
      </w:r>
      <w:r w:rsidR="00B56332">
        <w:rPr>
          <w:rFonts w:asciiTheme="majorBidi" w:hAnsiTheme="majorBidi" w:cstheme="majorBidi"/>
          <w:lang w:val="fr-FR"/>
        </w:rPr>
        <w:t>ont elle assurera la collecte</w:t>
      </w:r>
      <w:r w:rsidRPr="000C0AEB">
        <w:rPr>
          <w:rFonts w:asciiTheme="majorBidi" w:hAnsiTheme="majorBidi" w:cstheme="majorBidi"/>
          <w:lang w:val="fr-FR"/>
        </w:rPr>
        <w:t>, la</w:t>
      </w:r>
      <w:r w:rsidR="006359B8">
        <w:rPr>
          <w:rFonts w:asciiTheme="majorBidi" w:hAnsiTheme="majorBidi" w:cstheme="majorBidi"/>
          <w:lang w:val="fr-FR"/>
        </w:rPr>
        <w:t> </w:t>
      </w:r>
      <w:r w:rsidRPr="000C0AEB">
        <w:rPr>
          <w:rFonts w:asciiTheme="majorBidi" w:hAnsiTheme="majorBidi" w:cstheme="majorBidi"/>
          <w:lang w:val="fr-FR"/>
        </w:rPr>
        <w:t>synthèse</w:t>
      </w:r>
      <w:r w:rsidR="00B56332">
        <w:rPr>
          <w:rFonts w:asciiTheme="majorBidi" w:hAnsiTheme="majorBidi" w:cstheme="majorBidi"/>
          <w:lang w:val="fr-FR"/>
        </w:rPr>
        <w:t>, l’</w:t>
      </w:r>
      <w:r w:rsidRPr="000C0AEB">
        <w:rPr>
          <w:rFonts w:asciiTheme="majorBidi" w:hAnsiTheme="majorBidi" w:cstheme="majorBidi"/>
          <w:lang w:val="fr-FR"/>
        </w:rPr>
        <w:t>exam</w:t>
      </w:r>
      <w:r w:rsidR="00B56332">
        <w:rPr>
          <w:rFonts w:asciiTheme="majorBidi" w:hAnsiTheme="majorBidi" w:cstheme="majorBidi"/>
          <w:lang w:val="fr-FR"/>
        </w:rPr>
        <w:t>en</w:t>
      </w:r>
      <w:r w:rsidRPr="000C0AEB">
        <w:rPr>
          <w:rFonts w:asciiTheme="majorBidi" w:hAnsiTheme="majorBidi" w:cstheme="majorBidi"/>
          <w:lang w:val="fr-FR"/>
        </w:rPr>
        <w:t xml:space="preserve"> et </w:t>
      </w:r>
      <w:r w:rsidR="00B56332">
        <w:rPr>
          <w:rFonts w:asciiTheme="majorBidi" w:hAnsiTheme="majorBidi" w:cstheme="majorBidi"/>
          <w:lang w:val="fr-FR"/>
        </w:rPr>
        <w:t>l’</w:t>
      </w:r>
      <w:r w:rsidRPr="000C0AEB">
        <w:rPr>
          <w:rFonts w:asciiTheme="majorBidi" w:hAnsiTheme="majorBidi" w:cstheme="majorBidi"/>
          <w:lang w:val="fr-FR"/>
        </w:rPr>
        <w:t>évalu</w:t>
      </w:r>
      <w:r w:rsidR="00B56332">
        <w:rPr>
          <w:rFonts w:asciiTheme="majorBidi" w:hAnsiTheme="majorBidi" w:cstheme="majorBidi"/>
          <w:lang w:val="fr-FR"/>
        </w:rPr>
        <w:t>ation</w:t>
      </w:r>
      <w:r w:rsidRPr="000C0AEB">
        <w:rPr>
          <w:rFonts w:asciiTheme="majorBidi" w:hAnsiTheme="majorBidi" w:cstheme="majorBidi"/>
          <w:lang w:val="fr-FR"/>
        </w:rPr>
        <w:t>.</w:t>
      </w:r>
      <w:r w:rsidR="0068602A">
        <w:rPr>
          <w:rFonts w:asciiTheme="majorBidi" w:hAnsiTheme="majorBidi" w:cstheme="majorBidi"/>
          <w:lang w:val="fr-FR"/>
        </w:rPr>
        <w:t xml:space="preserve"> </w:t>
      </w: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 xml:space="preserve">approche encouragera et facilitera également des activités </w:t>
      </w:r>
      <w:r w:rsidR="002C2629">
        <w:rPr>
          <w:rFonts w:asciiTheme="majorBidi" w:hAnsiTheme="majorBidi" w:cstheme="majorBidi"/>
          <w:lang w:val="fr-FR"/>
        </w:rPr>
        <w:t>sortant de son cadre</w:t>
      </w:r>
      <w:r w:rsidRPr="000C0AEB">
        <w:rPr>
          <w:rFonts w:asciiTheme="majorBidi" w:hAnsiTheme="majorBidi" w:cstheme="majorBidi"/>
          <w:lang w:val="fr-FR"/>
        </w:rPr>
        <w:t xml:space="preserve">, telles que la mobilisation de savoirs </w:t>
      </w:r>
      <w:r w:rsidR="0068602A">
        <w:rPr>
          <w:rFonts w:asciiTheme="majorBidi" w:hAnsiTheme="majorBidi" w:cstheme="majorBidi"/>
          <w:lang w:val="fr-FR"/>
        </w:rPr>
        <w:t>difficilement access</w:t>
      </w:r>
      <w:r w:rsidRPr="000C0AEB">
        <w:rPr>
          <w:rFonts w:asciiTheme="majorBidi" w:hAnsiTheme="majorBidi" w:cstheme="majorBidi"/>
          <w:lang w:val="fr-FR"/>
        </w:rPr>
        <w:t>ibles</w:t>
      </w:r>
      <w:r w:rsidR="00F3357C">
        <w:rPr>
          <w:rFonts w:asciiTheme="majorBidi" w:hAnsiTheme="majorBidi" w:cstheme="majorBidi"/>
          <w:lang w:val="fr-FR"/>
        </w:rPr>
        <w:t xml:space="preserve">, </w:t>
      </w:r>
      <w:r w:rsidRPr="000C0AEB">
        <w:rPr>
          <w:rFonts w:asciiTheme="majorBidi" w:hAnsiTheme="majorBidi" w:cstheme="majorBidi"/>
          <w:lang w:val="fr-FR"/>
        </w:rPr>
        <w:t>la production de nouveaux savoirs</w:t>
      </w:r>
      <w:r w:rsidR="00F3357C">
        <w:rPr>
          <w:rFonts w:asciiTheme="majorBidi" w:hAnsiTheme="majorBidi" w:cstheme="majorBidi"/>
          <w:lang w:val="fr-FR"/>
        </w:rPr>
        <w:t xml:space="preserve"> ou l</w:t>
      </w:r>
      <w:r w:rsidRPr="000C0AEB">
        <w:rPr>
          <w:rFonts w:asciiTheme="majorBidi" w:hAnsiTheme="majorBidi" w:cstheme="majorBidi"/>
          <w:lang w:val="fr-FR"/>
        </w:rPr>
        <w:t>e renforcement des capacités, en</w:t>
      </w:r>
      <w:r w:rsidR="00947C42">
        <w:rPr>
          <w:rFonts w:asciiTheme="majorBidi" w:hAnsiTheme="majorBidi" w:cstheme="majorBidi"/>
          <w:lang w:val="fr-FR"/>
        </w:rPr>
        <w:t> </w:t>
      </w:r>
      <w:r w:rsidRPr="000C0AEB">
        <w:rPr>
          <w:rFonts w:asciiTheme="majorBidi" w:hAnsiTheme="majorBidi" w:cstheme="majorBidi"/>
          <w:lang w:val="fr-FR"/>
        </w:rPr>
        <w:t>collaboration avec les partenaires stratégiques;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30"/>
        <w:rPr>
          <w:rFonts w:asciiTheme="majorBidi" w:hAnsiTheme="majorBidi" w:cstheme="majorBidi"/>
          <w:lang w:val="fr-FR"/>
        </w:rPr>
      </w:pPr>
      <w:r w:rsidRPr="000C0AEB">
        <w:rPr>
          <w:rFonts w:asciiTheme="majorBidi" w:hAnsiTheme="majorBidi" w:cstheme="majorBidi"/>
          <w:lang w:val="fr-FR"/>
        </w:rPr>
        <w:t>S</w:t>
      </w:r>
      <w:r w:rsidR="00947C42">
        <w:rPr>
          <w:rFonts w:asciiTheme="majorBidi" w:hAnsiTheme="majorBidi" w:cstheme="majorBidi"/>
          <w:lang w:val="fr-FR"/>
        </w:rPr>
        <w:t>’</w:t>
      </w:r>
      <w:r w:rsidRPr="000C0AEB">
        <w:rPr>
          <w:rFonts w:asciiTheme="majorBidi" w:hAnsiTheme="majorBidi" w:cstheme="majorBidi"/>
          <w:lang w:val="fr-FR"/>
        </w:rPr>
        <w:t>appuie</w:t>
      </w:r>
      <w:r w:rsidR="00022364">
        <w:rPr>
          <w:rFonts w:asciiTheme="majorBidi" w:hAnsiTheme="majorBidi" w:cstheme="majorBidi"/>
          <w:lang w:val="fr-FR"/>
        </w:rPr>
        <w:t>ra</w:t>
      </w:r>
      <w:r w:rsidRPr="000C0AEB">
        <w:rPr>
          <w:rFonts w:asciiTheme="majorBidi" w:hAnsiTheme="majorBidi" w:cstheme="majorBidi"/>
          <w:lang w:val="fr-FR"/>
        </w:rPr>
        <w:t xml:space="preserve"> pour son financement sur des ressources qui lui s</w:t>
      </w:r>
      <w:r w:rsidR="00022364">
        <w:rPr>
          <w:rFonts w:asciiTheme="majorBidi" w:hAnsiTheme="majorBidi" w:cstheme="majorBidi"/>
          <w:lang w:val="fr-FR"/>
        </w:rPr>
        <w:t>er</w:t>
      </w:r>
      <w:r w:rsidRPr="000C0AEB">
        <w:rPr>
          <w:rFonts w:asciiTheme="majorBidi" w:hAnsiTheme="majorBidi" w:cstheme="majorBidi"/>
          <w:lang w:val="fr-FR"/>
        </w:rPr>
        <w:t xml:space="preserve">ont </w:t>
      </w:r>
      <w:r w:rsidR="00022364">
        <w:rPr>
          <w:rFonts w:asciiTheme="majorBidi" w:hAnsiTheme="majorBidi" w:cstheme="majorBidi"/>
          <w:lang w:val="fr-FR"/>
        </w:rPr>
        <w:t>réserv</w:t>
      </w:r>
      <w:r w:rsidRPr="000C0AEB">
        <w:rPr>
          <w:rFonts w:asciiTheme="majorBidi" w:hAnsiTheme="majorBidi" w:cstheme="majorBidi"/>
          <w:lang w:val="fr-FR"/>
        </w:rPr>
        <w:t>ées dans le fonds d</w:t>
      </w:r>
      <w:r w:rsidR="00947C42">
        <w:rPr>
          <w:rFonts w:asciiTheme="majorBidi" w:hAnsiTheme="majorBidi" w:cstheme="majorBidi"/>
          <w:lang w:val="fr-FR"/>
        </w:rPr>
        <w:t>’</w:t>
      </w:r>
      <w:r w:rsidRPr="000C0AEB">
        <w:rPr>
          <w:rFonts w:asciiTheme="majorBidi" w:hAnsiTheme="majorBidi" w:cstheme="majorBidi"/>
          <w:lang w:val="fr-FR"/>
        </w:rPr>
        <w:t xml:space="preserve">affectation spéciale ainsi que sur un appui en nature fourni par les partenaires stratégiques, </w:t>
      </w:r>
      <w:r w:rsidR="00022364">
        <w:rPr>
          <w:rFonts w:asciiTheme="majorBidi" w:hAnsiTheme="majorBidi" w:cstheme="majorBidi"/>
          <w:lang w:val="fr-FR"/>
        </w:rPr>
        <w:t>lesquels</w:t>
      </w:r>
      <w:r w:rsidRPr="000C0AEB">
        <w:rPr>
          <w:rFonts w:asciiTheme="majorBidi" w:hAnsiTheme="majorBidi" w:cstheme="majorBidi"/>
          <w:lang w:val="fr-FR"/>
        </w:rPr>
        <w:t xml:space="preserve"> collabore</w:t>
      </w:r>
      <w:r w:rsidR="00022364">
        <w:rPr>
          <w:rFonts w:asciiTheme="majorBidi" w:hAnsiTheme="majorBidi" w:cstheme="majorBidi"/>
          <w:lang w:val="fr-FR"/>
        </w:rPr>
        <w:t>ro</w:t>
      </w:r>
      <w:r w:rsidRPr="000C0AEB">
        <w:rPr>
          <w:rFonts w:asciiTheme="majorBidi" w:hAnsiTheme="majorBidi" w:cstheme="majorBidi"/>
          <w:lang w:val="fr-FR"/>
        </w:rPr>
        <w:t>nt également à des activités;</w:t>
      </w:r>
    </w:p>
    <w:p w:rsidR="00CC2F30"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30"/>
        <w:rPr>
          <w:rFonts w:asciiTheme="majorBidi" w:hAnsiTheme="majorBidi" w:cstheme="majorBidi"/>
          <w:lang w:val="fr-FR"/>
        </w:rPr>
      </w:pPr>
      <w:r w:rsidRPr="000C0AEB">
        <w:rPr>
          <w:rFonts w:asciiTheme="majorBidi" w:hAnsiTheme="majorBidi" w:cstheme="majorBidi"/>
          <w:lang w:val="fr-FR"/>
        </w:rPr>
        <w:t>Donne</w:t>
      </w:r>
      <w:r w:rsidR="00022364">
        <w:rPr>
          <w:rFonts w:asciiTheme="majorBidi" w:hAnsiTheme="majorBidi" w:cstheme="majorBidi"/>
          <w:lang w:val="fr-FR"/>
        </w:rPr>
        <w:t>ra</w:t>
      </w:r>
      <w:r w:rsidRPr="000C0AEB">
        <w:rPr>
          <w:rFonts w:asciiTheme="majorBidi" w:hAnsiTheme="majorBidi" w:cstheme="majorBidi"/>
          <w:lang w:val="fr-FR"/>
        </w:rPr>
        <w:t xml:space="preserve"> lieu à une collaboration avec des initiatives pertinentes et s</w:t>
      </w:r>
      <w:r w:rsidR="00947C42">
        <w:rPr>
          <w:rFonts w:asciiTheme="majorBidi" w:hAnsiTheme="majorBidi" w:cstheme="majorBidi"/>
          <w:lang w:val="fr-FR"/>
        </w:rPr>
        <w:t>’</w:t>
      </w:r>
      <w:r w:rsidRPr="000C0AEB">
        <w:rPr>
          <w:rFonts w:asciiTheme="majorBidi" w:hAnsiTheme="majorBidi" w:cstheme="majorBidi"/>
          <w:lang w:val="fr-FR"/>
        </w:rPr>
        <w:t>appuie</w:t>
      </w:r>
      <w:r w:rsidR="00022364">
        <w:rPr>
          <w:rFonts w:asciiTheme="majorBidi" w:hAnsiTheme="majorBidi" w:cstheme="majorBidi"/>
          <w:lang w:val="fr-FR"/>
        </w:rPr>
        <w:t>ra</w:t>
      </w:r>
      <w:r w:rsidRPr="000C0AEB">
        <w:rPr>
          <w:rFonts w:asciiTheme="majorBidi" w:hAnsiTheme="majorBidi" w:cstheme="majorBidi"/>
          <w:lang w:val="fr-FR"/>
        </w:rPr>
        <w:t xml:space="preserve"> sur des</w:t>
      </w:r>
      <w:r w:rsidR="00947C42">
        <w:rPr>
          <w:rFonts w:asciiTheme="majorBidi" w:hAnsiTheme="majorBidi" w:cstheme="majorBidi"/>
          <w:lang w:val="fr-FR"/>
        </w:rPr>
        <w:t> </w:t>
      </w:r>
      <w:r>
        <w:rPr>
          <w:rFonts w:asciiTheme="majorBidi" w:hAnsiTheme="majorBidi" w:cstheme="majorBidi"/>
          <w:lang w:val="fr-FR"/>
        </w:rPr>
        <w:t xml:space="preserve">travaux, </w:t>
      </w:r>
      <w:r w:rsidRPr="000C0AEB">
        <w:rPr>
          <w:rFonts w:asciiTheme="majorBidi" w:hAnsiTheme="majorBidi" w:cstheme="majorBidi"/>
          <w:lang w:val="fr-FR"/>
        </w:rPr>
        <w:t xml:space="preserve">normes et principes </w:t>
      </w:r>
      <w:r>
        <w:rPr>
          <w:rFonts w:asciiTheme="majorBidi" w:hAnsiTheme="majorBidi" w:cstheme="majorBidi"/>
          <w:lang w:val="fr-FR"/>
        </w:rPr>
        <w:t>a</w:t>
      </w:r>
      <w:r w:rsidR="00022364">
        <w:rPr>
          <w:rFonts w:asciiTheme="majorBidi" w:hAnsiTheme="majorBidi" w:cstheme="majorBidi"/>
          <w:lang w:val="fr-FR"/>
        </w:rPr>
        <w:t>ppropri</w:t>
      </w:r>
      <w:r>
        <w:rPr>
          <w:rFonts w:asciiTheme="majorBidi" w:hAnsiTheme="majorBidi" w:cstheme="majorBidi"/>
          <w:lang w:val="fr-FR"/>
        </w:rPr>
        <w:t>és</w:t>
      </w:r>
      <w:r w:rsidRPr="000C0AEB">
        <w:rPr>
          <w:rFonts w:asciiTheme="majorBidi" w:hAnsiTheme="majorBidi" w:cstheme="majorBidi"/>
          <w:lang w:val="fr-FR"/>
        </w:rPr>
        <w:t xml:space="preserve"> </w:t>
      </w:r>
      <w:r w:rsidR="0068602A">
        <w:rPr>
          <w:rFonts w:asciiTheme="majorBidi" w:hAnsiTheme="majorBidi" w:cstheme="majorBidi"/>
          <w:lang w:val="fr-FR"/>
        </w:rPr>
        <w:t>conçu</w:t>
      </w:r>
      <w:r w:rsidRPr="000C0AEB">
        <w:rPr>
          <w:rFonts w:asciiTheme="majorBidi" w:hAnsiTheme="majorBidi" w:cstheme="majorBidi"/>
          <w:lang w:val="fr-FR"/>
        </w:rPr>
        <w:t xml:space="preserve">s et adoptés par </w:t>
      </w:r>
      <w:r w:rsidR="00022364">
        <w:rPr>
          <w:rFonts w:asciiTheme="majorBidi" w:hAnsiTheme="majorBidi" w:cstheme="majorBidi"/>
          <w:lang w:val="fr-FR"/>
        </w:rPr>
        <w:t>d</w:t>
      </w:r>
      <w:r w:rsidRPr="000C0AEB">
        <w:rPr>
          <w:rFonts w:asciiTheme="majorBidi" w:hAnsiTheme="majorBidi" w:cstheme="majorBidi"/>
          <w:lang w:val="fr-FR"/>
        </w:rPr>
        <w:t xml:space="preserve">es accords multilatéraux pertinents et/ou </w:t>
      </w:r>
      <w:r w:rsidR="00022364">
        <w:rPr>
          <w:rFonts w:asciiTheme="majorBidi" w:hAnsiTheme="majorBidi" w:cstheme="majorBidi"/>
          <w:lang w:val="fr-FR"/>
        </w:rPr>
        <w:t>d</w:t>
      </w:r>
      <w:r w:rsidRPr="000C0AEB">
        <w:rPr>
          <w:rFonts w:asciiTheme="majorBidi" w:hAnsiTheme="majorBidi" w:cstheme="majorBidi"/>
          <w:lang w:val="fr-FR"/>
        </w:rPr>
        <w:t>es entités compétentes</w:t>
      </w:r>
      <w:r w:rsidRPr="000C0AEB">
        <w:rPr>
          <w:rStyle w:val="FootnoteReference"/>
          <w:rFonts w:asciiTheme="majorBidi" w:hAnsiTheme="majorBidi" w:cstheme="majorBidi"/>
          <w:lang w:val="fr-FR"/>
        </w:rPr>
        <w:footnoteReference w:id="2"/>
      </w:r>
      <w:r w:rsidRPr="000C0AEB">
        <w:rPr>
          <w:rFonts w:asciiTheme="majorBidi" w:hAnsiTheme="majorBidi" w:cstheme="majorBidi"/>
          <w:lang w:val="fr-FR"/>
        </w:rPr>
        <w:t xml:space="preserve">. </w:t>
      </w:r>
      <w:r w:rsidR="00022364">
        <w:rPr>
          <w:rFonts w:asciiTheme="majorBidi" w:hAnsiTheme="majorBidi" w:cstheme="majorBidi"/>
          <w:lang w:val="fr-FR"/>
        </w:rPr>
        <w:t>Elle</w:t>
      </w:r>
      <w:r w:rsidRPr="000C0AEB">
        <w:rPr>
          <w:rFonts w:asciiTheme="majorBidi" w:hAnsiTheme="majorBidi" w:cstheme="majorBidi"/>
          <w:lang w:val="fr-FR"/>
        </w:rPr>
        <w:t xml:space="preserve"> utilisera des procédures claires, transparentes et fiables pour échanger, partager et </w:t>
      </w:r>
      <w:r w:rsidR="00022364">
        <w:rPr>
          <w:rFonts w:asciiTheme="majorBidi" w:hAnsiTheme="majorBidi" w:cstheme="majorBidi"/>
          <w:lang w:val="fr-FR"/>
        </w:rPr>
        <w:t>exploit</w:t>
      </w:r>
      <w:r w:rsidRPr="000C0AEB">
        <w:rPr>
          <w:rFonts w:asciiTheme="majorBidi" w:hAnsiTheme="majorBidi" w:cstheme="majorBidi"/>
          <w:lang w:val="fr-FR"/>
        </w:rPr>
        <w:t>er les données, savoirs, informations et technologies provenant de toutes les sources pertinentes.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 xml:space="preserve">approche </w:t>
      </w:r>
      <w:r w:rsidR="00022364">
        <w:rPr>
          <w:rFonts w:asciiTheme="majorBidi" w:hAnsiTheme="majorBidi" w:cstheme="majorBidi"/>
          <w:lang w:val="fr-FR"/>
        </w:rPr>
        <w:t xml:space="preserve">se </w:t>
      </w:r>
      <w:r w:rsidRPr="000C0AEB">
        <w:rPr>
          <w:rFonts w:asciiTheme="majorBidi" w:hAnsiTheme="majorBidi" w:cstheme="majorBidi"/>
          <w:lang w:val="fr-FR"/>
        </w:rPr>
        <w:t xml:space="preserve">base sur les </w:t>
      </w:r>
      <w:r w:rsidRPr="000C0AEB">
        <w:rPr>
          <w:rFonts w:asciiTheme="majorBidi" w:hAnsiTheme="majorBidi" w:cstheme="majorBidi"/>
          <w:b/>
          <w:bCs/>
          <w:lang w:val="fr-FR"/>
        </w:rPr>
        <w:t>définitions</w:t>
      </w:r>
      <w:r w:rsidRPr="000C0AEB">
        <w:rPr>
          <w:rFonts w:asciiTheme="majorBidi" w:hAnsiTheme="majorBidi" w:cstheme="majorBidi"/>
          <w:lang w:val="fr-FR"/>
        </w:rPr>
        <w:t xml:space="preserve"> suivantes des termes, concepts et catégories clefs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03"/>
        <w:rPr>
          <w:rFonts w:asciiTheme="majorBidi" w:hAnsiTheme="majorBidi" w:cstheme="majorBidi"/>
          <w:lang w:val="fr-FR"/>
        </w:rPr>
      </w:pPr>
      <w:r w:rsidRPr="000C0AEB">
        <w:rPr>
          <w:rFonts w:asciiTheme="majorBidi" w:hAnsiTheme="majorBidi" w:cstheme="majorBidi"/>
          <w:lang w:val="fr-FR"/>
        </w:rPr>
        <w:t xml:space="preserve">On entend par systèmes de savoirs autochtones et locaux des ensembles dynamiques </w:t>
      </w:r>
      <w:r w:rsidRPr="000C0AEB">
        <w:rPr>
          <w:lang w:val="fr-FR"/>
        </w:rPr>
        <w:t>de savoirs, pratiques et croyances</w:t>
      </w:r>
      <w:r w:rsidRPr="000C0AEB">
        <w:rPr>
          <w:rFonts w:asciiTheme="majorBidi" w:hAnsiTheme="majorBidi" w:cstheme="majorBidi"/>
          <w:lang w:val="fr-FR"/>
        </w:rPr>
        <w:t xml:space="preserve"> socia</w:t>
      </w:r>
      <w:r w:rsidR="00022364">
        <w:rPr>
          <w:rFonts w:asciiTheme="majorBidi" w:hAnsiTheme="majorBidi" w:cstheme="majorBidi"/>
          <w:lang w:val="fr-FR"/>
        </w:rPr>
        <w:t>ux</w:t>
      </w:r>
      <w:r w:rsidRPr="000C0AEB">
        <w:rPr>
          <w:rFonts w:asciiTheme="majorBidi" w:hAnsiTheme="majorBidi" w:cstheme="majorBidi"/>
          <w:lang w:val="fr-FR"/>
        </w:rPr>
        <w:t xml:space="preserve"> et écologiques intégrés et globaux </w:t>
      </w:r>
      <w:r w:rsidR="00022364">
        <w:rPr>
          <w:rFonts w:asciiTheme="majorBidi" w:hAnsiTheme="majorBidi" w:cstheme="majorBidi"/>
          <w:lang w:val="fr-FR"/>
        </w:rPr>
        <w:t>concernant</w:t>
      </w:r>
      <w:r w:rsidRPr="000C0AEB">
        <w:rPr>
          <w:rFonts w:asciiTheme="majorBidi" w:hAnsiTheme="majorBidi" w:cstheme="majorBidi"/>
          <w:lang w:val="fr-FR"/>
        </w:rPr>
        <w:t xml:space="preserve"> </w:t>
      </w:r>
      <w:r w:rsidRPr="000C0AEB">
        <w:rPr>
          <w:lang w:val="fr-FR"/>
        </w:rPr>
        <w:t xml:space="preserve">les relations </w:t>
      </w:r>
      <w:r w:rsidR="003A26D9">
        <w:rPr>
          <w:lang w:val="fr-FR"/>
        </w:rPr>
        <w:t>liant</w:t>
      </w:r>
      <w:r w:rsidRPr="000C0AEB">
        <w:rPr>
          <w:lang w:val="fr-FR"/>
        </w:rPr>
        <w:t xml:space="preserve"> les êtres vivants, y compris les êtres humains, </w:t>
      </w:r>
      <w:r w:rsidR="003A26D9">
        <w:rPr>
          <w:lang w:val="fr-FR"/>
        </w:rPr>
        <w:t>les uns aux autres</w:t>
      </w:r>
      <w:r w:rsidRPr="000C0AEB">
        <w:rPr>
          <w:lang w:val="fr-FR"/>
        </w:rPr>
        <w:t xml:space="preserve"> et </w:t>
      </w:r>
      <w:r w:rsidR="003A26D9">
        <w:rPr>
          <w:lang w:val="fr-FR"/>
        </w:rPr>
        <w:t>à</w:t>
      </w:r>
      <w:r w:rsidRPr="000C0AEB">
        <w:rPr>
          <w:lang w:val="fr-FR"/>
        </w:rPr>
        <w:t xml:space="preserve"> leur environnement</w:t>
      </w:r>
      <w:r w:rsidRPr="000C0AEB">
        <w:rPr>
          <w:rFonts w:asciiTheme="majorBidi" w:hAnsiTheme="majorBidi" w:cstheme="majorBidi"/>
          <w:lang w:val="fr-FR"/>
        </w:rPr>
        <w:t>. Les</w:t>
      </w:r>
      <w:r w:rsidR="006359B8">
        <w:rPr>
          <w:rFonts w:asciiTheme="majorBidi" w:hAnsiTheme="majorBidi" w:cstheme="majorBidi"/>
          <w:lang w:val="fr-FR"/>
        </w:rPr>
        <w:t> </w:t>
      </w:r>
      <w:r w:rsidRPr="000C0AEB">
        <w:rPr>
          <w:rFonts w:asciiTheme="majorBidi" w:hAnsiTheme="majorBidi" w:cstheme="majorBidi"/>
          <w:lang w:val="fr-FR"/>
        </w:rPr>
        <w:t>savoirs autochtones et locaux ont leurs racines dans le terr</w:t>
      </w:r>
      <w:r w:rsidR="003A26D9">
        <w:rPr>
          <w:rFonts w:asciiTheme="majorBidi" w:hAnsiTheme="majorBidi" w:cstheme="majorBidi"/>
          <w:lang w:val="fr-FR"/>
        </w:rPr>
        <w:t>oir</w:t>
      </w:r>
      <w:r w:rsidRPr="000C0AEB">
        <w:rPr>
          <w:rFonts w:asciiTheme="majorBidi" w:hAnsiTheme="majorBidi" w:cstheme="majorBidi"/>
          <w:lang w:val="fr-FR"/>
        </w:rPr>
        <w:t xml:space="preserve">, </w:t>
      </w:r>
      <w:r w:rsidR="003A26D9">
        <w:rPr>
          <w:rFonts w:asciiTheme="majorBidi" w:hAnsiTheme="majorBidi" w:cstheme="majorBidi"/>
          <w:lang w:val="fr-FR"/>
        </w:rPr>
        <w:t>présentent une grande diversité et</w:t>
      </w:r>
      <w:r w:rsidRPr="000C0AEB">
        <w:rPr>
          <w:rFonts w:asciiTheme="majorBidi" w:hAnsiTheme="majorBidi" w:cstheme="majorBidi"/>
          <w:lang w:val="fr-FR"/>
        </w:rPr>
        <w:t xml:space="preserve"> évoluent en</w:t>
      </w:r>
      <w:r w:rsidR="00947C42">
        <w:rPr>
          <w:rFonts w:asciiTheme="majorBidi" w:hAnsiTheme="majorBidi" w:cstheme="majorBidi"/>
          <w:lang w:val="fr-FR"/>
        </w:rPr>
        <w:t> </w:t>
      </w:r>
      <w:r w:rsidRPr="000C0AEB">
        <w:rPr>
          <w:rFonts w:asciiTheme="majorBidi" w:hAnsiTheme="majorBidi" w:cstheme="majorBidi"/>
          <w:lang w:val="fr-FR"/>
        </w:rPr>
        <w:t>permanence du fait des interactions entre les expériences, les innovations et différents types de savoirs (écrits, oraux, visuels, tacites, pratiques et scientifiques). Ces connaissances peuvent fournir des informations, des méthodes, des théories et des pratiques pour la gestion durable des écosystèmes. Les systèmes de savoirs autochtones et locaux continuent d</w:t>
      </w:r>
      <w:r w:rsidR="00947C42">
        <w:rPr>
          <w:rFonts w:asciiTheme="majorBidi" w:hAnsiTheme="majorBidi" w:cstheme="majorBidi"/>
          <w:lang w:val="fr-FR"/>
        </w:rPr>
        <w:t>’</w:t>
      </w:r>
      <w:r w:rsidRPr="000C0AEB">
        <w:rPr>
          <w:rFonts w:asciiTheme="majorBidi" w:hAnsiTheme="majorBidi" w:cstheme="majorBidi"/>
          <w:lang w:val="fr-FR"/>
        </w:rPr>
        <w:t>être mis à l</w:t>
      </w:r>
      <w:r w:rsidR="00947C42">
        <w:rPr>
          <w:rFonts w:asciiTheme="majorBidi" w:hAnsiTheme="majorBidi" w:cstheme="majorBidi"/>
          <w:lang w:val="fr-FR"/>
        </w:rPr>
        <w:t>’</w:t>
      </w:r>
      <w:r w:rsidRPr="000C0AEB">
        <w:rPr>
          <w:rFonts w:asciiTheme="majorBidi" w:hAnsiTheme="majorBidi" w:cstheme="majorBidi"/>
          <w:lang w:val="fr-FR"/>
        </w:rPr>
        <w:t>essai de façon empirique, appliqués, remis en question et validés par différents moyens dans différents contextes;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03"/>
        <w:rPr>
          <w:rFonts w:asciiTheme="majorBidi" w:hAnsiTheme="majorBidi" w:cstheme="majorBidi"/>
          <w:lang w:val="fr-FR"/>
        </w:rPr>
      </w:pPr>
      <w:r w:rsidRPr="000C0AEB">
        <w:rPr>
          <w:rFonts w:asciiTheme="majorBidi" w:hAnsiTheme="majorBidi" w:cstheme="majorBidi"/>
          <w:lang w:val="fr-FR"/>
        </w:rPr>
        <w:t xml:space="preserve">Pérennisés et créés </w:t>
      </w:r>
      <w:r w:rsidR="003A26D9">
        <w:rPr>
          <w:rFonts w:asciiTheme="majorBidi" w:hAnsiTheme="majorBidi" w:cstheme="majorBidi"/>
          <w:lang w:val="fr-FR"/>
        </w:rPr>
        <w:t>aux échelons</w:t>
      </w:r>
      <w:r w:rsidRPr="000C0AEB">
        <w:rPr>
          <w:rFonts w:asciiTheme="majorBidi" w:hAnsiTheme="majorBidi" w:cstheme="majorBidi"/>
          <w:lang w:val="fr-FR"/>
        </w:rPr>
        <w:t xml:space="preserve"> individuel et collecti</w:t>
      </w:r>
      <w:r w:rsidR="003A26D9">
        <w:rPr>
          <w:rFonts w:asciiTheme="majorBidi" w:hAnsiTheme="majorBidi" w:cstheme="majorBidi"/>
          <w:lang w:val="fr-FR"/>
        </w:rPr>
        <w:t>f</w:t>
      </w:r>
      <w:r w:rsidRPr="000C0AEB">
        <w:rPr>
          <w:rFonts w:asciiTheme="majorBidi" w:hAnsiTheme="majorBidi" w:cstheme="majorBidi"/>
          <w:lang w:val="fr-FR"/>
        </w:rPr>
        <w:t>, les savoirs autochtones et locaux sont à l</w:t>
      </w:r>
      <w:r w:rsidR="00947C42">
        <w:rPr>
          <w:rFonts w:asciiTheme="majorBidi" w:hAnsiTheme="majorBidi" w:cstheme="majorBidi"/>
          <w:lang w:val="fr-FR"/>
        </w:rPr>
        <w:t>’</w:t>
      </w:r>
      <w:r w:rsidRPr="000C0AEB">
        <w:rPr>
          <w:rFonts w:asciiTheme="majorBidi" w:hAnsiTheme="majorBidi" w:cstheme="majorBidi"/>
          <w:lang w:val="fr-FR"/>
        </w:rPr>
        <w:t>interface entre la diversité biologique et culturelle. Le</w:t>
      </w:r>
      <w:r w:rsidR="007A6DFA">
        <w:rPr>
          <w:rFonts w:asciiTheme="majorBidi" w:hAnsiTheme="majorBidi" w:cstheme="majorBidi"/>
          <w:lang w:val="fr-FR"/>
        </w:rPr>
        <w:t>ur</w:t>
      </w:r>
      <w:r w:rsidRPr="000C0AEB">
        <w:rPr>
          <w:rFonts w:asciiTheme="majorBidi" w:hAnsiTheme="majorBidi" w:cstheme="majorBidi"/>
          <w:lang w:val="fr-FR"/>
        </w:rPr>
        <w:t xml:space="preserve">s manifestations sont </w:t>
      </w:r>
      <w:r w:rsidR="007A6DFA">
        <w:rPr>
          <w:rFonts w:asciiTheme="majorBidi" w:hAnsiTheme="majorBidi" w:cstheme="majorBidi"/>
          <w:lang w:val="fr-FR"/>
        </w:rPr>
        <w:t>visibl</w:t>
      </w:r>
      <w:r w:rsidRPr="000C0AEB">
        <w:rPr>
          <w:rFonts w:asciiTheme="majorBidi" w:hAnsiTheme="majorBidi" w:cstheme="majorBidi"/>
          <w:lang w:val="fr-FR"/>
        </w:rPr>
        <w:t>es dans de nombreux systèmes socioécologiques. Dans ce contexte, l</w:t>
      </w:r>
      <w:r w:rsidR="00947C42">
        <w:rPr>
          <w:rFonts w:asciiTheme="majorBidi" w:hAnsiTheme="majorBidi" w:cstheme="majorBidi"/>
          <w:lang w:val="fr-FR"/>
        </w:rPr>
        <w:t>’</w:t>
      </w:r>
      <w:r w:rsidRPr="000C0AEB">
        <w:rPr>
          <w:rFonts w:asciiTheme="majorBidi" w:hAnsiTheme="majorBidi" w:cstheme="majorBidi"/>
          <w:lang w:val="fr-FR"/>
        </w:rPr>
        <w:t>approche utilise</w:t>
      </w:r>
      <w:r w:rsidR="0068602A">
        <w:rPr>
          <w:rFonts w:asciiTheme="majorBidi" w:hAnsiTheme="majorBidi" w:cstheme="majorBidi"/>
          <w:lang w:val="fr-FR"/>
        </w:rPr>
        <w:t xml:space="preserve"> </w:t>
      </w:r>
      <w:r w:rsidRPr="000C0AEB">
        <w:rPr>
          <w:rFonts w:asciiTheme="majorBidi" w:hAnsiTheme="majorBidi" w:cstheme="majorBidi"/>
          <w:lang w:val="fr-FR"/>
        </w:rPr>
        <w:t xml:space="preserve">« bioculturel » </w:t>
      </w:r>
      <w:r>
        <w:rPr>
          <w:rFonts w:asciiTheme="majorBidi" w:hAnsiTheme="majorBidi" w:cstheme="majorBidi"/>
          <w:lang w:val="fr-FR"/>
        </w:rPr>
        <w:t>pour qualifier</w:t>
      </w:r>
      <w:r w:rsidRPr="000C0AEB">
        <w:rPr>
          <w:rFonts w:asciiTheme="majorBidi" w:hAnsiTheme="majorBidi" w:cstheme="majorBidi"/>
          <w:lang w:val="fr-FR"/>
        </w:rPr>
        <w:t xml:space="preserve"> un état particulier de l</w:t>
      </w:r>
      <w:r w:rsidR="00947C42">
        <w:rPr>
          <w:rFonts w:asciiTheme="majorBidi" w:hAnsiTheme="majorBidi" w:cstheme="majorBidi"/>
          <w:lang w:val="fr-FR"/>
        </w:rPr>
        <w:t>’</w:t>
      </w:r>
      <w:r w:rsidRPr="000C0AEB">
        <w:rPr>
          <w:rFonts w:asciiTheme="majorBidi" w:hAnsiTheme="majorBidi" w:cstheme="majorBidi"/>
          <w:lang w:val="fr-FR"/>
        </w:rPr>
        <w:t>interaction entre les êtres humains et la</w:t>
      </w:r>
      <w:r w:rsidR="00947C42">
        <w:rPr>
          <w:rFonts w:asciiTheme="majorBidi" w:hAnsiTheme="majorBidi" w:cstheme="majorBidi"/>
          <w:lang w:val="fr-FR"/>
        </w:rPr>
        <w:t> </w:t>
      </w:r>
      <w:r w:rsidRPr="000C0AEB">
        <w:rPr>
          <w:rFonts w:asciiTheme="majorBidi" w:hAnsiTheme="majorBidi" w:cstheme="majorBidi"/>
          <w:lang w:val="fr-FR"/>
        </w:rPr>
        <w:t xml:space="preserve">nature à un moment et dans un lieu donnés et « diversité bioculturelle » </w:t>
      </w:r>
      <w:r>
        <w:rPr>
          <w:rFonts w:asciiTheme="majorBidi" w:hAnsiTheme="majorBidi" w:cstheme="majorBidi"/>
          <w:lang w:val="fr-FR"/>
        </w:rPr>
        <w:t>pour décrire</w:t>
      </w:r>
      <w:r w:rsidRPr="000C0AEB">
        <w:rPr>
          <w:rFonts w:asciiTheme="majorBidi" w:hAnsiTheme="majorBidi" w:cstheme="majorBidi"/>
          <w:lang w:val="fr-FR"/>
        </w:rPr>
        <w:t xml:space="preserve"> un aspect dynamique de la nature, fondé sur le milieu, qui découle des liens et réactions entre la diversité culturelle et la diversité biologique;</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24"/>
        <w:rPr>
          <w:rFonts w:asciiTheme="majorBidi" w:hAnsiTheme="majorBidi" w:cstheme="majorBidi"/>
          <w:lang w:val="fr-FR"/>
        </w:rPr>
      </w:pPr>
      <w:r w:rsidRPr="000C0AEB">
        <w:rPr>
          <w:rFonts w:asciiTheme="majorBidi" w:hAnsiTheme="majorBidi" w:cstheme="majorBidi"/>
          <w:lang w:val="fr-FR"/>
        </w:rPr>
        <w:lastRenderedPageBreak/>
        <w:t>L</w:t>
      </w:r>
      <w:r w:rsidR="00947C42">
        <w:rPr>
          <w:rFonts w:asciiTheme="majorBidi" w:hAnsiTheme="majorBidi" w:cstheme="majorBidi"/>
          <w:lang w:val="fr-FR"/>
        </w:rPr>
        <w:t>’</w:t>
      </w:r>
      <w:r w:rsidRPr="000C0AEB">
        <w:rPr>
          <w:rFonts w:asciiTheme="majorBidi" w:hAnsiTheme="majorBidi" w:cstheme="majorBidi"/>
          <w:lang w:val="fr-FR"/>
        </w:rPr>
        <w:t>approche ne vise pas à fournir ni utiliser des définitions uniques de ce qui constitue des « savoirs autochtones et locaux » ou des « peuples autochtones et communautés locales », car ces définitions varient souvent en fonction du contexte et de la région, voire au sein d</w:t>
      </w:r>
      <w:r w:rsidR="00947C42">
        <w:rPr>
          <w:rFonts w:asciiTheme="majorBidi" w:hAnsiTheme="majorBidi" w:cstheme="majorBidi"/>
          <w:lang w:val="fr-FR"/>
        </w:rPr>
        <w:t>’</w:t>
      </w:r>
      <w:r w:rsidR="00DF4824">
        <w:rPr>
          <w:rFonts w:asciiTheme="majorBidi" w:hAnsiTheme="majorBidi" w:cstheme="majorBidi"/>
          <w:lang w:val="fr-FR"/>
        </w:rPr>
        <w:t>une même région</w:t>
      </w:r>
      <w:r w:rsidRPr="000C0AEB">
        <w:rPr>
          <w:rFonts w:asciiTheme="majorBidi" w:hAnsiTheme="majorBidi" w:cstheme="majorBidi"/>
          <w:lang w:val="fr-FR"/>
        </w:rPr>
        <w:t>;</w:t>
      </w:r>
    </w:p>
    <w:p w:rsidR="00CC2F30" w:rsidRPr="00A5213E"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24"/>
        <w:rPr>
          <w:rFonts w:asciiTheme="majorBidi" w:hAnsiTheme="majorBidi" w:cstheme="majorBidi"/>
          <w:lang w:val="fr-FR"/>
        </w:rPr>
      </w:pPr>
      <w:r w:rsidRPr="00A5213E">
        <w:rPr>
          <w:rFonts w:asciiTheme="majorBidi" w:hAnsiTheme="majorBidi" w:cstheme="majorBidi"/>
          <w:iCs/>
          <w:lang w:val="fr-FR"/>
        </w:rPr>
        <w:t xml:space="preserve">On entend par </w:t>
      </w:r>
      <w:r w:rsidRPr="00A5213E">
        <w:rPr>
          <w:rFonts w:asciiTheme="majorBidi" w:hAnsiTheme="majorBidi" w:cstheme="majorBidi"/>
          <w:i/>
          <w:lang w:val="fr-FR"/>
        </w:rPr>
        <w:t>détenteurs de</w:t>
      </w:r>
      <w:r w:rsidRPr="00A5213E">
        <w:rPr>
          <w:rFonts w:asciiTheme="majorBidi" w:hAnsiTheme="majorBidi" w:cstheme="majorBidi"/>
          <w:iCs/>
          <w:lang w:val="fr-FR"/>
        </w:rPr>
        <w:t xml:space="preserve"> </w:t>
      </w:r>
      <w:r w:rsidRPr="00A5213E">
        <w:rPr>
          <w:rFonts w:asciiTheme="majorBidi" w:hAnsiTheme="majorBidi" w:cstheme="majorBidi"/>
          <w:i/>
          <w:lang w:val="fr-FR"/>
        </w:rPr>
        <w:t xml:space="preserve">savoirs autochtones et locaux </w:t>
      </w:r>
      <w:r w:rsidRPr="00A5213E">
        <w:rPr>
          <w:rFonts w:asciiTheme="majorBidi" w:hAnsiTheme="majorBidi" w:cstheme="majorBidi"/>
          <w:iCs/>
          <w:lang w:val="fr-FR"/>
        </w:rPr>
        <w:t xml:space="preserve">des personnes situées dans les systèmes de savoirs collectifs de peuples autochtones et de communautés locales </w:t>
      </w:r>
      <w:r w:rsidR="00A5213E">
        <w:rPr>
          <w:rFonts w:asciiTheme="majorBidi" w:hAnsiTheme="majorBidi" w:cstheme="majorBidi"/>
          <w:iCs/>
          <w:lang w:val="fr-FR"/>
        </w:rPr>
        <w:t xml:space="preserve">qui possèdent </w:t>
      </w:r>
      <w:r w:rsidRPr="00A5213E">
        <w:rPr>
          <w:rFonts w:asciiTheme="majorBidi" w:hAnsiTheme="majorBidi" w:cstheme="majorBidi"/>
          <w:iCs/>
          <w:lang w:val="fr-FR"/>
        </w:rPr>
        <w:t>de</w:t>
      </w:r>
      <w:r w:rsidR="00A5213E">
        <w:rPr>
          <w:rFonts w:asciiTheme="majorBidi" w:hAnsiTheme="majorBidi" w:cstheme="majorBidi"/>
          <w:iCs/>
          <w:lang w:val="fr-FR"/>
        </w:rPr>
        <w:t>s</w:t>
      </w:r>
      <w:r w:rsidRPr="00A5213E">
        <w:rPr>
          <w:rFonts w:asciiTheme="majorBidi" w:hAnsiTheme="majorBidi" w:cstheme="majorBidi"/>
          <w:iCs/>
          <w:lang w:val="fr-FR"/>
        </w:rPr>
        <w:t xml:space="preserve"> savoirs </w:t>
      </w:r>
      <w:r w:rsidR="00A5213E">
        <w:rPr>
          <w:rFonts w:asciiTheme="majorBidi" w:hAnsiTheme="majorBidi" w:cstheme="majorBidi"/>
          <w:iCs/>
          <w:lang w:val="fr-FR"/>
        </w:rPr>
        <w:t>transmis par</w:t>
      </w:r>
      <w:r w:rsidRPr="00A5213E">
        <w:rPr>
          <w:rFonts w:asciiTheme="majorBidi" w:hAnsiTheme="majorBidi" w:cstheme="majorBidi"/>
          <w:iCs/>
          <w:lang w:val="fr-FR"/>
        </w:rPr>
        <w:t xml:space="preserve"> leur </w:t>
      </w:r>
      <w:r w:rsidR="00A5213E">
        <w:rPr>
          <w:rFonts w:asciiTheme="majorBidi" w:hAnsiTheme="majorBidi" w:cstheme="majorBidi"/>
          <w:iCs/>
          <w:lang w:val="fr-FR"/>
        </w:rPr>
        <w:t xml:space="preserve">propre </w:t>
      </w:r>
      <w:r w:rsidRPr="00A5213E">
        <w:rPr>
          <w:rFonts w:asciiTheme="majorBidi" w:hAnsiTheme="majorBidi" w:cstheme="majorBidi"/>
          <w:iCs/>
          <w:lang w:val="fr-FR"/>
        </w:rPr>
        <w:t xml:space="preserve">peuple autochtone </w:t>
      </w:r>
      <w:r w:rsidR="00A5213E">
        <w:rPr>
          <w:rFonts w:asciiTheme="majorBidi" w:hAnsiTheme="majorBidi" w:cstheme="majorBidi"/>
          <w:iCs/>
          <w:lang w:val="fr-FR"/>
        </w:rPr>
        <w:t>ou</w:t>
      </w:r>
      <w:r w:rsidRPr="00A5213E">
        <w:rPr>
          <w:rFonts w:asciiTheme="majorBidi" w:hAnsiTheme="majorBidi" w:cstheme="majorBidi"/>
          <w:iCs/>
          <w:lang w:val="fr-FR"/>
        </w:rPr>
        <w:t xml:space="preserve"> communauté locale</w:t>
      </w:r>
      <w:r w:rsidR="00A5213E">
        <w:rPr>
          <w:rFonts w:asciiTheme="majorBidi" w:hAnsiTheme="majorBidi" w:cstheme="majorBidi"/>
          <w:lang w:val="fr-FR"/>
        </w:rPr>
        <w:t xml:space="preserve">; on entend par </w:t>
      </w:r>
      <w:r w:rsidR="00B82820">
        <w:rPr>
          <w:rFonts w:asciiTheme="majorBidi" w:hAnsiTheme="majorBidi" w:cstheme="majorBidi"/>
          <w:i/>
          <w:lang w:val="fr-FR"/>
        </w:rPr>
        <w:t>expert</w:t>
      </w:r>
      <w:r w:rsidRPr="00A5213E">
        <w:rPr>
          <w:rFonts w:asciiTheme="majorBidi" w:hAnsiTheme="majorBidi" w:cstheme="majorBidi"/>
          <w:i/>
          <w:lang w:val="fr-FR"/>
        </w:rPr>
        <w:t>s des savoirs autochtones et locaux</w:t>
      </w:r>
      <w:r w:rsidRPr="00A5213E">
        <w:rPr>
          <w:rFonts w:asciiTheme="majorBidi" w:hAnsiTheme="majorBidi" w:cstheme="majorBidi"/>
          <w:lang w:val="fr-FR"/>
        </w:rPr>
        <w:t xml:space="preserve"> des personnes appartenant à des peuples autochtones et communautés locales qui </w:t>
      </w:r>
      <w:r w:rsidR="00A5213E">
        <w:rPr>
          <w:rFonts w:asciiTheme="majorBidi" w:hAnsiTheme="majorBidi" w:cstheme="majorBidi"/>
          <w:lang w:val="fr-FR"/>
        </w:rPr>
        <w:t>possèdent des</w:t>
      </w:r>
      <w:r w:rsidRPr="00A5213E">
        <w:rPr>
          <w:rFonts w:asciiTheme="majorBidi" w:hAnsiTheme="majorBidi" w:cstheme="majorBidi"/>
          <w:lang w:val="fr-FR"/>
        </w:rPr>
        <w:t xml:space="preserve"> connaissances concernant les savoirs autochtones et locaux et les questions connexes (elles peuvent également être des détenteurs de savoirs autochtones et locaux); et on entend par </w:t>
      </w:r>
      <w:r w:rsidR="00B82820">
        <w:rPr>
          <w:rFonts w:asciiTheme="majorBidi" w:hAnsiTheme="majorBidi" w:cstheme="majorBidi"/>
          <w:i/>
          <w:lang w:val="fr-FR"/>
        </w:rPr>
        <w:t>experts en savoirs</w:t>
      </w:r>
      <w:r w:rsidRPr="00A5213E">
        <w:rPr>
          <w:rFonts w:asciiTheme="majorBidi" w:hAnsiTheme="majorBidi" w:cstheme="majorBidi"/>
          <w:i/>
          <w:lang w:val="fr-FR"/>
        </w:rPr>
        <w:t xml:space="preserve"> autochtones et locaux </w:t>
      </w:r>
      <w:r w:rsidRPr="00A5213E">
        <w:rPr>
          <w:rFonts w:asciiTheme="majorBidi" w:hAnsiTheme="majorBidi" w:cstheme="majorBidi"/>
          <w:lang w:val="fr-FR"/>
        </w:rPr>
        <w:t xml:space="preserve">des personnes qui </w:t>
      </w:r>
      <w:r w:rsidR="00A5213E">
        <w:rPr>
          <w:rFonts w:asciiTheme="majorBidi" w:hAnsiTheme="majorBidi" w:cstheme="majorBidi"/>
          <w:lang w:val="fr-FR"/>
        </w:rPr>
        <w:t>possèdent</w:t>
      </w:r>
      <w:r w:rsidRPr="00A5213E">
        <w:rPr>
          <w:rFonts w:asciiTheme="majorBidi" w:hAnsiTheme="majorBidi" w:cstheme="majorBidi"/>
          <w:lang w:val="fr-FR"/>
        </w:rPr>
        <w:t xml:space="preserve"> de</w:t>
      </w:r>
      <w:r w:rsidR="00A5213E">
        <w:rPr>
          <w:rFonts w:asciiTheme="majorBidi" w:hAnsiTheme="majorBidi" w:cstheme="majorBidi"/>
          <w:lang w:val="fr-FR"/>
        </w:rPr>
        <w:t>s</w:t>
      </w:r>
      <w:r w:rsidRPr="00A5213E">
        <w:rPr>
          <w:rFonts w:asciiTheme="majorBidi" w:hAnsiTheme="majorBidi" w:cstheme="majorBidi"/>
          <w:lang w:val="fr-FR"/>
        </w:rPr>
        <w:t xml:space="preserve"> connaissances concernant les savoirs autochtones et locaux et les questions connexes </w:t>
      </w:r>
      <w:r w:rsidR="00721BC3">
        <w:rPr>
          <w:rFonts w:asciiTheme="majorBidi" w:hAnsiTheme="majorBidi" w:cstheme="majorBidi"/>
          <w:lang w:val="fr-FR"/>
        </w:rPr>
        <w:t>sans être</w:t>
      </w:r>
      <w:r w:rsidRPr="00A5213E">
        <w:rPr>
          <w:rFonts w:asciiTheme="majorBidi" w:hAnsiTheme="majorBidi" w:cstheme="majorBidi"/>
          <w:lang w:val="fr-FR"/>
        </w:rPr>
        <w:t xml:space="preserve"> nécessairement issues de peuples autochtones </w:t>
      </w:r>
      <w:r w:rsidR="00A5213E">
        <w:rPr>
          <w:rFonts w:asciiTheme="majorBidi" w:hAnsiTheme="majorBidi" w:cstheme="majorBidi"/>
          <w:lang w:val="fr-FR"/>
        </w:rPr>
        <w:t>ou</w:t>
      </w:r>
      <w:r w:rsidRPr="00A5213E">
        <w:rPr>
          <w:rFonts w:asciiTheme="majorBidi" w:hAnsiTheme="majorBidi" w:cstheme="majorBidi"/>
          <w:lang w:val="fr-FR"/>
        </w:rPr>
        <w:t xml:space="preserve"> communautés locales.</w:t>
      </w:r>
    </w:p>
    <w:p w:rsidR="00CC2F30" w:rsidRPr="000C0AEB" w:rsidRDefault="00721BC3"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Pr>
          <w:rFonts w:asciiTheme="majorBidi" w:hAnsiTheme="majorBidi" w:cstheme="majorBidi"/>
          <w:lang w:val="fr-FR"/>
        </w:rPr>
        <w:t>Engag</w:t>
      </w:r>
      <w:r w:rsidR="00CC2F30" w:rsidRPr="000C0AEB">
        <w:rPr>
          <w:rFonts w:asciiTheme="majorBidi" w:hAnsiTheme="majorBidi" w:cstheme="majorBidi"/>
          <w:lang w:val="fr-FR"/>
        </w:rPr>
        <w:t>er les savoirs autochtones et locaux dans un dialogue avec d</w:t>
      </w:r>
      <w:r w:rsidR="00947C42">
        <w:rPr>
          <w:rFonts w:asciiTheme="majorBidi" w:hAnsiTheme="majorBidi" w:cstheme="majorBidi"/>
          <w:lang w:val="fr-FR"/>
        </w:rPr>
        <w:t>’</w:t>
      </w:r>
      <w:r w:rsidR="00CC2F30" w:rsidRPr="000C0AEB">
        <w:rPr>
          <w:rFonts w:asciiTheme="majorBidi" w:hAnsiTheme="majorBidi" w:cstheme="majorBidi"/>
          <w:lang w:val="fr-FR"/>
        </w:rPr>
        <w:t>autres systèmes de savoirs apportera de nouvelles perspectives importantes à la Plateforme, ce qui débouchera sur une convergence ou une divergence d</w:t>
      </w:r>
      <w:r w:rsidR="00947C42">
        <w:rPr>
          <w:rFonts w:asciiTheme="majorBidi" w:hAnsiTheme="majorBidi" w:cstheme="majorBidi"/>
          <w:lang w:val="fr-FR"/>
        </w:rPr>
        <w:t>’</w:t>
      </w:r>
      <w:r w:rsidR="00CC2F30" w:rsidRPr="000C0AEB">
        <w:rPr>
          <w:rFonts w:asciiTheme="majorBidi" w:hAnsiTheme="majorBidi" w:cstheme="majorBidi"/>
          <w:lang w:val="fr-FR"/>
        </w:rPr>
        <w:t xml:space="preserve">idées et de vues. Ce dialogue devra respecter les </w:t>
      </w:r>
      <w:r w:rsidR="00CC2F30" w:rsidRPr="000C0AEB">
        <w:rPr>
          <w:rFonts w:asciiTheme="majorBidi" w:hAnsiTheme="majorBidi" w:cstheme="majorBidi"/>
          <w:b/>
          <w:bCs/>
          <w:lang w:val="fr-FR"/>
        </w:rPr>
        <w:t>principes généraux</w:t>
      </w:r>
      <w:r w:rsidR="00CC2F30" w:rsidRPr="000C0AEB">
        <w:rPr>
          <w:rFonts w:asciiTheme="majorBidi" w:hAnsiTheme="majorBidi" w:cstheme="majorBidi"/>
          <w:lang w:val="fr-FR"/>
        </w:rPr>
        <w:t xml:space="preserve"> suivants</w:t>
      </w:r>
      <w:r w:rsidR="00947C42">
        <w:rPr>
          <w:rFonts w:asciiTheme="majorBidi" w:hAnsiTheme="majorBidi" w:cstheme="majorBidi"/>
          <w:lang w:val="fr-FR"/>
        </w:rPr>
        <w:t xml:space="preserve"> </w:t>
      </w:r>
      <w:r w:rsidR="00CC2F30" w:rsidRPr="000C0AEB">
        <w:rPr>
          <w:rFonts w:asciiTheme="majorBidi" w:hAnsiTheme="majorBidi" w:cstheme="majorBidi"/>
          <w:lang w:val="fr-FR"/>
        </w:rPr>
        <w:t xml:space="preserve">: </w:t>
      </w:r>
    </w:p>
    <w:p w:rsidR="00CC2F30" w:rsidRPr="000C0AEB" w:rsidRDefault="00721BC3"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Pr>
          <w:rFonts w:asciiTheme="majorBidi" w:hAnsiTheme="majorBidi" w:cstheme="majorBidi"/>
          <w:lang w:val="fr-FR"/>
        </w:rPr>
        <w:t>Pour que le</w:t>
      </w:r>
      <w:r w:rsidR="00CC2F30" w:rsidRPr="000C0AEB">
        <w:rPr>
          <w:rFonts w:asciiTheme="majorBidi" w:hAnsiTheme="majorBidi" w:cstheme="majorBidi"/>
          <w:lang w:val="fr-FR"/>
        </w:rPr>
        <w:t xml:space="preserve"> dialogue </w:t>
      </w:r>
      <w:r>
        <w:rPr>
          <w:rFonts w:asciiTheme="majorBidi" w:hAnsiTheme="majorBidi" w:cstheme="majorBidi"/>
          <w:lang w:val="fr-FR"/>
        </w:rPr>
        <w:t xml:space="preserve">soit </w:t>
      </w:r>
      <w:r w:rsidR="00CC2F30" w:rsidRPr="000C0AEB">
        <w:rPr>
          <w:rFonts w:asciiTheme="majorBidi" w:hAnsiTheme="majorBidi" w:cstheme="majorBidi"/>
          <w:lang w:val="fr-FR"/>
        </w:rPr>
        <w:t>effectif</w:t>
      </w:r>
      <w:r>
        <w:rPr>
          <w:rFonts w:asciiTheme="majorBidi" w:hAnsiTheme="majorBidi" w:cstheme="majorBidi"/>
          <w:lang w:val="fr-FR"/>
        </w:rPr>
        <w:t>, il faudra</w:t>
      </w:r>
      <w:r w:rsidR="00CC2F30" w:rsidRPr="000C0AEB">
        <w:rPr>
          <w:rFonts w:asciiTheme="majorBidi" w:hAnsiTheme="majorBidi" w:cstheme="majorBidi"/>
          <w:lang w:val="fr-FR"/>
        </w:rPr>
        <w:t xml:space="preserve"> établi</w:t>
      </w:r>
      <w:r>
        <w:rPr>
          <w:rFonts w:asciiTheme="majorBidi" w:hAnsiTheme="majorBidi" w:cstheme="majorBidi"/>
          <w:lang w:val="fr-FR"/>
        </w:rPr>
        <w:t xml:space="preserve">r </w:t>
      </w:r>
      <w:r w:rsidR="00CC2F30" w:rsidRPr="000C0AEB">
        <w:rPr>
          <w:rFonts w:asciiTheme="majorBidi" w:hAnsiTheme="majorBidi" w:cstheme="majorBidi"/>
          <w:lang w:val="fr-FR"/>
        </w:rPr>
        <w:t xml:space="preserve">une </w:t>
      </w:r>
      <w:r>
        <w:rPr>
          <w:rFonts w:asciiTheme="majorBidi" w:hAnsiTheme="majorBidi" w:cstheme="majorBidi"/>
          <w:lang w:val="fr-FR"/>
        </w:rPr>
        <w:t xml:space="preserve">relation </w:t>
      </w:r>
      <w:r w:rsidR="00DF4824">
        <w:rPr>
          <w:rFonts w:asciiTheme="majorBidi" w:hAnsiTheme="majorBidi" w:cstheme="majorBidi"/>
          <w:lang w:val="fr-FR"/>
        </w:rPr>
        <w:t xml:space="preserve">de </w:t>
      </w:r>
      <w:r w:rsidR="00CC2F30" w:rsidRPr="000C0AEB">
        <w:rPr>
          <w:rFonts w:asciiTheme="majorBidi" w:hAnsiTheme="majorBidi" w:cstheme="majorBidi"/>
          <w:lang w:val="fr-FR"/>
        </w:rPr>
        <w:t>confiance mutuelle entre les</w:t>
      </w:r>
      <w:r w:rsidR="00947C42">
        <w:rPr>
          <w:rFonts w:asciiTheme="majorBidi" w:hAnsiTheme="majorBidi" w:cstheme="majorBidi"/>
          <w:lang w:val="fr-FR"/>
        </w:rPr>
        <w:t> </w:t>
      </w:r>
      <w:r w:rsidR="00CC2F30" w:rsidRPr="000C0AEB">
        <w:rPr>
          <w:rFonts w:asciiTheme="majorBidi" w:hAnsiTheme="majorBidi" w:cstheme="majorBidi"/>
          <w:lang w:val="fr-FR"/>
        </w:rPr>
        <w:t xml:space="preserve">détenteurs de savoirs autochtones et locaux et les </w:t>
      </w:r>
      <w:r w:rsidR="00CC2F30" w:rsidRPr="000C0AEB">
        <w:rPr>
          <w:lang w:val="fr-FR"/>
        </w:rPr>
        <w:t>spécialistes des sciences naturelles et des sciences sociales</w:t>
      </w:r>
      <w:r w:rsidR="00CC2F30" w:rsidRPr="000C0AEB">
        <w:rPr>
          <w:rFonts w:asciiTheme="majorBidi" w:hAnsiTheme="majorBidi" w:cstheme="majorBidi"/>
          <w:lang w:val="fr-FR"/>
        </w:rPr>
        <w:t xml:space="preserve"> en faisant preuve de resp</w:t>
      </w:r>
      <w:r w:rsidR="00DF4824">
        <w:rPr>
          <w:rFonts w:asciiTheme="majorBidi" w:hAnsiTheme="majorBidi" w:cstheme="majorBidi"/>
          <w:lang w:val="fr-FR"/>
        </w:rPr>
        <w:t>ect et de sensibilité culturels</w:t>
      </w:r>
      <w:r w:rsidR="00CC2F30"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approche devra offrir des possibilités de dialogue avec les peuples autochtones et les</w:t>
      </w:r>
      <w:r w:rsidR="00947C42">
        <w:rPr>
          <w:rFonts w:asciiTheme="majorBidi" w:hAnsiTheme="majorBidi" w:cstheme="majorBidi"/>
          <w:lang w:val="fr-FR"/>
        </w:rPr>
        <w:t> </w:t>
      </w:r>
      <w:r w:rsidRPr="000C0AEB">
        <w:rPr>
          <w:rFonts w:asciiTheme="majorBidi" w:hAnsiTheme="majorBidi" w:cstheme="majorBidi"/>
          <w:lang w:val="fr-FR"/>
        </w:rPr>
        <w:t>communautés locales en mettant l</w:t>
      </w:r>
      <w:r w:rsidR="00947C42">
        <w:rPr>
          <w:rFonts w:asciiTheme="majorBidi" w:hAnsiTheme="majorBidi" w:cstheme="majorBidi"/>
          <w:lang w:val="fr-FR"/>
        </w:rPr>
        <w:t>’</w:t>
      </w:r>
      <w:r w:rsidRPr="000C0AEB">
        <w:rPr>
          <w:rFonts w:asciiTheme="majorBidi" w:hAnsiTheme="majorBidi" w:cstheme="majorBidi"/>
          <w:lang w:val="fr-FR"/>
        </w:rPr>
        <w:t>accent sur les thèmes pertinents pour la Plateforme, au moyen d</w:t>
      </w:r>
      <w:r w:rsidR="00947C42">
        <w:rPr>
          <w:rFonts w:asciiTheme="majorBidi" w:hAnsiTheme="majorBidi" w:cstheme="majorBidi"/>
          <w:lang w:val="fr-FR"/>
        </w:rPr>
        <w:t>’</w:t>
      </w:r>
      <w:r w:rsidRPr="000C0AEB">
        <w:rPr>
          <w:rFonts w:asciiTheme="majorBidi" w:hAnsiTheme="majorBidi" w:cstheme="majorBidi"/>
          <w:lang w:val="fr-FR"/>
        </w:rPr>
        <w:t xml:space="preserve">initiatives élaborées par les membres de la Plateforme et les réseaux existants de peuples autochtones et communautés locales et des </w:t>
      </w:r>
      <w:r w:rsidR="00B82820">
        <w:rPr>
          <w:rFonts w:asciiTheme="majorBidi" w:hAnsiTheme="majorBidi" w:cstheme="majorBidi"/>
          <w:lang w:val="fr-FR"/>
        </w:rPr>
        <w:t>experts en savoirs</w:t>
      </w:r>
      <w:r w:rsidRPr="000C0AEB">
        <w:rPr>
          <w:rFonts w:asciiTheme="majorBidi" w:hAnsiTheme="majorBidi" w:cstheme="majorBidi"/>
          <w:lang w:val="fr-FR"/>
        </w:rPr>
        <w:t xml:space="preserve"> autochtones et locaux ou en collabora</w:t>
      </w:r>
      <w:r w:rsidR="00DF4824">
        <w:rPr>
          <w:rFonts w:asciiTheme="majorBidi" w:hAnsiTheme="majorBidi" w:cstheme="majorBidi"/>
          <w:lang w:val="fr-FR"/>
        </w:rPr>
        <w:t>tion avec les uns et les autres</w:t>
      </w:r>
      <w:r w:rsidRPr="000C0AEB">
        <w:rPr>
          <w:rFonts w:asciiTheme="majorBidi" w:hAnsiTheme="majorBidi" w:cstheme="majorBidi"/>
          <w:lang w:val="fr-FR"/>
        </w:rPr>
        <w:t xml:space="preserve">;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approche devrait prévoir un processus de prise de décision par les institutions coutumières et traditionnelles en engageant des dialogues à différents niveaux (par exemple, les</w:t>
      </w:r>
      <w:r w:rsidR="00947C42">
        <w:rPr>
          <w:rFonts w:asciiTheme="majorBidi" w:hAnsiTheme="majorBidi" w:cstheme="majorBidi"/>
          <w:lang w:val="fr-FR"/>
        </w:rPr>
        <w:t> </w:t>
      </w:r>
      <w:r w:rsidRPr="000C0AEB">
        <w:rPr>
          <w:rFonts w:asciiTheme="majorBidi" w:hAnsiTheme="majorBidi" w:cstheme="majorBidi"/>
          <w:lang w:val="fr-FR"/>
        </w:rPr>
        <w:t>groupes familiaux étendus, les peuples autochtones susceptibles d</w:t>
      </w:r>
      <w:r w:rsidR="00947C42">
        <w:rPr>
          <w:rFonts w:asciiTheme="majorBidi" w:hAnsiTheme="majorBidi" w:cstheme="majorBidi"/>
          <w:lang w:val="fr-FR"/>
        </w:rPr>
        <w:t>’</w:t>
      </w:r>
      <w:r w:rsidRPr="000C0AEB">
        <w:rPr>
          <w:rFonts w:asciiTheme="majorBidi" w:hAnsiTheme="majorBidi" w:cstheme="majorBidi"/>
          <w:lang w:val="fr-FR"/>
        </w:rPr>
        <w:t>avoir des droits différents s</w:t>
      </w:r>
      <w:r w:rsidR="00947C42">
        <w:rPr>
          <w:rFonts w:asciiTheme="majorBidi" w:hAnsiTheme="majorBidi" w:cstheme="majorBidi"/>
          <w:lang w:val="fr-FR"/>
        </w:rPr>
        <w:t>’</w:t>
      </w:r>
      <w:r w:rsidRPr="000C0AEB">
        <w:rPr>
          <w:rFonts w:asciiTheme="majorBidi" w:hAnsiTheme="majorBidi" w:cstheme="majorBidi"/>
          <w:lang w:val="fr-FR"/>
        </w:rPr>
        <w:t>agissant des savoirs) avec les institutions compétentes en vue d</w:t>
      </w:r>
      <w:r w:rsidR="00947C42">
        <w:rPr>
          <w:rFonts w:asciiTheme="majorBidi" w:hAnsiTheme="majorBidi" w:cstheme="majorBidi"/>
          <w:lang w:val="fr-FR"/>
        </w:rPr>
        <w:t>’</w:t>
      </w:r>
      <w:r w:rsidRPr="000C0AEB">
        <w:rPr>
          <w:rFonts w:asciiTheme="majorBidi" w:hAnsiTheme="majorBidi" w:cstheme="majorBidi"/>
          <w:lang w:val="fr-FR"/>
        </w:rPr>
        <w:t>identifier des objectifs communs dans l</w:t>
      </w:r>
      <w:r w:rsidR="00947C42">
        <w:rPr>
          <w:rFonts w:asciiTheme="majorBidi" w:hAnsiTheme="majorBidi" w:cstheme="majorBidi"/>
          <w:lang w:val="fr-FR"/>
        </w:rPr>
        <w:t>’</w:t>
      </w:r>
      <w:r w:rsidRPr="000C0AEB">
        <w:rPr>
          <w:rFonts w:asciiTheme="majorBidi" w:hAnsiTheme="majorBidi" w:cstheme="majorBidi"/>
          <w:lang w:val="fr-FR"/>
        </w:rPr>
        <w:t>élaboration des produits de la Plateforme;</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approche devrait être mise en œuvre dans des environnements culturellement appropriés, en respectant des styles d</w:t>
      </w:r>
      <w:r w:rsidR="00947C42">
        <w:rPr>
          <w:rFonts w:asciiTheme="majorBidi" w:hAnsiTheme="majorBidi" w:cstheme="majorBidi"/>
          <w:lang w:val="fr-FR"/>
        </w:rPr>
        <w:t>’</w:t>
      </w:r>
      <w:r w:rsidRPr="000C0AEB">
        <w:rPr>
          <w:rFonts w:asciiTheme="majorBidi" w:hAnsiTheme="majorBidi" w:cstheme="majorBidi"/>
          <w:lang w:val="fr-FR"/>
        </w:rPr>
        <w:t>engagement divers et interactifs, en utilisant des outils et des stratégies efficaces pour permettre les contributions de différents systèmes</w:t>
      </w:r>
      <w:r>
        <w:rPr>
          <w:rFonts w:asciiTheme="majorBidi" w:hAnsiTheme="majorBidi" w:cstheme="majorBidi"/>
          <w:lang w:val="fr-FR"/>
        </w:rPr>
        <w:t xml:space="preserve"> de savoirs et d</w:t>
      </w:r>
      <w:r w:rsidRPr="000C0AEB">
        <w:rPr>
          <w:rFonts w:asciiTheme="majorBidi" w:hAnsiTheme="majorBidi" w:cstheme="majorBidi"/>
          <w:lang w:val="fr-FR"/>
        </w:rPr>
        <w:t>es passerelles entre les uns et les autres;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approche devrait encourager un dialogue partic</w:t>
      </w:r>
      <w:r w:rsidR="00780D5B">
        <w:rPr>
          <w:rFonts w:asciiTheme="majorBidi" w:hAnsiTheme="majorBidi" w:cstheme="majorBidi"/>
          <w:lang w:val="fr-FR"/>
        </w:rPr>
        <w:t>ipatif autonomisant basé sur</w:t>
      </w:r>
      <w:r w:rsidR="006359B8">
        <w:rPr>
          <w:rFonts w:asciiTheme="majorBidi" w:hAnsiTheme="majorBidi" w:cstheme="majorBidi"/>
          <w:lang w:val="fr-FR"/>
        </w:rPr>
        <w:br/>
      </w:r>
      <w:r w:rsidR="00780D5B">
        <w:rPr>
          <w:rFonts w:asciiTheme="majorBidi" w:hAnsiTheme="majorBidi" w:cstheme="majorBidi"/>
          <w:lang w:val="fr-FR"/>
        </w:rPr>
        <w:t>la </w:t>
      </w:r>
      <w:r w:rsidRPr="000C0AEB">
        <w:rPr>
          <w:rFonts w:asciiTheme="majorBidi" w:hAnsiTheme="majorBidi" w:cstheme="majorBidi"/>
          <w:lang w:val="fr-FR"/>
        </w:rPr>
        <w:t>non-discrimination, l</w:t>
      </w:r>
      <w:r w:rsidR="00947C42">
        <w:rPr>
          <w:rFonts w:asciiTheme="majorBidi" w:hAnsiTheme="majorBidi" w:cstheme="majorBidi"/>
          <w:lang w:val="fr-FR"/>
        </w:rPr>
        <w:t>’</w:t>
      </w:r>
      <w:r w:rsidRPr="000C0AEB">
        <w:rPr>
          <w:rFonts w:asciiTheme="majorBidi" w:hAnsiTheme="majorBidi" w:cstheme="majorBidi"/>
          <w:lang w:val="fr-FR"/>
        </w:rPr>
        <w:t xml:space="preserve">inclusion, la </w:t>
      </w:r>
      <w:r w:rsidRPr="000C0AEB">
        <w:rPr>
          <w:lang w:val="fr-FR"/>
        </w:rPr>
        <w:t>discrimination positive</w:t>
      </w:r>
      <w:r w:rsidRPr="000C0AEB">
        <w:rPr>
          <w:rFonts w:asciiTheme="majorBidi" w:hAnsiTheme="majorBidi" w:cstheme="majorBidi"/>
          <w:lang w:val="fr-FR"/>
        </w:rPr>
        <w:t xml:space="preserve"> et la </w:t>
      </w:r>
      <w:r w:rsidRPr="000C0AEB">
        <w:rPr>
          <w:lang w:val="fr-FR"/>
        </w:rPr>
        <w:t>reconnaissance de la pluralité</w:t>
      </w:r>
      <w:r w:rsidRPr="000C0AEB">
        <w:rPr>
          <w:rFonts w:asciiTheme="majorBidi" w:hAnsiTheme="majorBidi" w:cstheme="majorBidi"/>
          <w:lang w:val="fr-FR"/>
        </w:rPr>
        <w:t xml:space="preserve"> sociale, culturelle, économique et politique dans le monde, en d</w:t>
      </w:r>
      <w:r w:rsidRPr="000C0AEB">
        <w:rPr>
          <w:lang w:val="fr-FR"/>
        </w:rPr>
        <w:t>emandant un consentement préalable en connaissance de cause et le respect des accords, conventions et règlements pertinents</w:t>
      </w:r>
      <w:r w:rsidRPr="000C0AEB">
        <w:rPr>
          <w:rFonts w:asciiTheme="majorBidi" w:hAnsiTheme="majorBidi" w:cstheme="majorBidi"/>
          <w:lang w:val="fr-FR"/>
        </w:rPr>
        <w:t xml:space="preserve">;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 xml:space="preserve">approche devrait renforcer et enrichir les systèmes de savoirs </w:t>
      </w:r>
      <w:r w:rsidRPr="000C0AEB">
        <w:rPr>
          <w:rFonts w:asciiTheme="majorBidi" w:hAnsiTheme="majorBidi" w:cstheme="majorBidi"/>
          <w:i/>
          <w:lang w:val="fr-FR"/>
        </w:rPr>
        <w:t>in situ</w:t>
      </w:r>
      <w:r w:rsidRPr="000C0AEB">
        <w:rPr>
          <w:rFonts w:asciiTheme="majorBidi" w:hAnsiTheme="majorBidi" w:cstheme="majorBidi"/>
          <w:lang w:val="fr-FR"/>
        </w:rPr>
        <w:t xml:space="preserve"> des peuples autochtones et des communautés locales où les savoirs sont recueillis, utilisés, appliqués, renouvelés, améliorés, mis à l</w:t>
      </w:r>
      <w:r w:rsidR="00947C42">
        <w:rPr>
          <w:rFonts w:asciiTheme="majorBidi" w:hAnsiTheme="majorBidi" w:cstheme="majorBidi"/>
          <w:lang w:val="fr-FR"/>
        </w:rPr>
        <w:t>’</w:t>
      </w:r>
      <w:r w:rsidRPr="000C0AEB">
        <w:rPr>
          <w:rFonts w:asciiTheme="majorBidi" w:hAnsiTheme="majorBidi" w:cstheme="majorBidi"/>
          <w:lang w:val="fr-FR"/>
        </w:rPr>
        <w:t>essai, validés, transmis, partagés et gérés,</w:t>
      </w:r>
      <w:r w:rsidRPr="000C0AEB">
        <w:rPr>
          <w:rFonts w:asciiTheme="majorBidi" w:hAnsiTheme="majorBidi" w:cstheme="majorBidi"/>
          <w:b/>
          <w:lang w:val="fr-FR"/>
        </w:rPr>
        <w:t xml:space="preserve"> </w:t>
      </w:r>
      <w:r w:rsidRPr="000C0AEB">
        <w:rPr>
          <w:rFonts w:asciiTheme="majorBidi" w:hAnsiTheme="majorBidi" w:cstheme="majorBidi"/>
          <w:lang w:val="fr-FR"/>
        </w:rPr>
        <w:t xml:space="preserve">ainsi que le dialogue entre les systèmes de savoirs, </w:t>
      </w:r>
      <w:r w:rsidR="00913F36">
        <w:rPr>
          <w:rFonts w:asciiTheme="majorBidi" w:hAnsiTheme="majorBidi" w:cstheme="majorBidi"/>
          <w:lang w:val="fr-FR"/>
        </w:rPr>
        <w:t>en en faisant</w:t>
      </w:r>
      <w:r w:rsidRPr="000C0AEB">
        <w:rPr>
          <w:rFonts w:asciiTheme="majorBidi" w:hAnsiTheme="majorBidi" w:cstheme="majorBidi"/>
          <w:lang w:val="fr-FR"/>
        </w:rPr>
        <w:t xml:space="preserve"> un processus itératif bidirectionnel. Elle devrait offrir </w:t>
      </w:r>
      <w:r w:rsidR="00913F36" w:rsidRPr="000C0AEB">
        <w:rPr>
          <w:rFonts w:asciiTheme="majorBidi" w:hAnsiTheme="majorBidi" w:cstheme="majorBidi"/>
          <w:lang w:val="fr-FR"/>
        </w:rPr>
        <w:t>aux peuples autochtones et aux communautés locales</w:t>
      </w:r>
      <w:r w:rsidR="00913F36">
        <w:rPr>
          <w:rFonts w:asciiTheme="majorBidi" w:hAnsiTheme="majorBidi" w:cstheme="majorBidi"/>
          <w:lang w:val="fr-FR"/>
        </w:rPr>
        <w:t xml:space="preserve"> des connaissances pertinentes et </w:t>
      </w:r>
      <w:r w:rsidRPr="000C0AEB">
        <w:rPr>
          <w:rFonts w:asciiTheme="majorBidi" w:hAnsiTheme="majorBidi" w:cstheme="majorBidi"/>
          <w:lang w:val="fr-FR"/>
        </w:rPr>
        <w:t xml:space="preserve">des options </w:t>
      </w:r>
      <w:r w:rsidR="00B65D2B">
        <w:rPr>
          <w:rFonts w:asciiTheme="majorBidi" w:hAnsiTheme="majorBidi" w:cstheme="majorBidi"/>
          <w:lang w:val="fr-FR"/>
        </w:rPr>
        <w:t xml:space="preserve">en matière de </w:t>
      </w:r>
      <w:r w:rsidRPr="000C0AEB">
        <w:rPr>
          <w:rFonts w:asciiTheme="majorBidi" w:hAnsiTheme="majorBidi" w:cstheme="majorBidi"/>
          <w:lang w:val="fr-FR"/>
        </w:rPr>
        <w:t>politique qui soient formulées de façon significative et utile.</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 xml:space="preserve">approche vise à faire face à un large éventail de </w:t>
      </w:r>
      <w:r w:rsidRPr="000C0AEB">
        <w:rPr>
          <w:rFonts w:asciiTheme="majorBidi" w:hAnsiTheme="majorBidi" w:cstheme="majorBidi"/>
          <w:b/>
          <w:bCs/>
          <w:lang w:val="fr-FR"/>
        </w:rPr>
        <w:t>problèmes généraux</w:t>
      </w:r>
      <w:r w:rsidRPr="000C0AEB">
        <w:rPr>
          <w:rFonts w:asciiTheme="majorBidi" w:hAnsiTheme="majorBidi" w:cstheme="majorBidi"/>
          <w:lang w:val="fr-FR"/>
        </w:rPr>
        <w:t>, notamment les suivants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0" w:firstLine="624"/>
        <w:rPr>
          <w:rFonts w:asciiTheme="majorBidi" w:hAnsiTheme="majorBidi" w:cstheme="majorBidi"/>
          <w:lang w:val="fr-FR"/>
        </w:rPr>
      </w:pPr>
      <w:r w:rsidRPr="000C0AEB">
        <w:rPr>
          <w:rFonts w:asciiTheme="majorBidi" w:hAnsiTheme="majorBidi" w:cstheme="majorBidi"/>
          <w:i/>
          <w:lang w:val="fr-FR"/>
        </w:rPr>
        <w:t>Échelle.</w:t>
      </w:r>
      <w:r w:rsidRPr="000C0AEB">
        <w:rPr>
          <w:rFonts w:asciiTheme="majorBidi" w:hAnsiTheme="majorBidi" w:cstheme="majorBidi"/>
          <w:lang w:val="fr-FR"/>
        </w:rPr>
        <w:t xml:space="preserve"> L</w:t>
      </w:r>
      <w:r w:rsidR="00947C42">
        <w:rPr>
          <w:rFonts w:asciiTheme="majorBidi" w:hAnsiTheme="majorBidi" w:cstheme="majorBidi"/>
          <w:lang w:val="fr-FR"/>
        </w:rPr>
        <w:t>’</w:t>
      </w:r>
      <w:r w:rsidRPr="000C0AEB">
        <w:rPr>
          <w:rFonts w:asciiTheme="majorBidi" w:hAnsiTheme="majorBidi" w:cstheme="majorBidi"/>
          <w:lang w:val="fr-FR"/>
        </w:rPr>
        <w:t>échelle est un facteur significatif dans la définition, la collecte, la</w:t>
      </w:r>
      <w:r w:rsidR="00947C42">
        <w:rPr>
          <w:rFonts w:asciiTheme="majorBidi" w:hAnsiTheme="majorBidi" w:cstheme="majorBidi"/>
          <w:lang w:val="fr-FR"/>
        </w:rPr>
        <w:t> </w:t>
      </w:r>
      <w:r w:rsidRPr="000C0AEB">
        <w:rPr>
          <w:rFonts w:asciiTheme="majorBidi" w:hAnsiTheme="majorBidi" w:cstheme="majorBidi"/>
          <w:lang w:val="fr-FR"/>
        </w:rPr>
        <w:t>compilation et l</w:t>
      </w:r>
      <w:r w:rsidR="00947C42">
        <w:rPr>
          <w:rFonts w:asciiTheme="majorBidi" w:hAnsiTheme="majorBidi" w:cstheme="majorBidi"/>
          <w:lang w:val="fr-FR"/>
        </w:rPr>
        <w:t>’</w:t>
      </w:r>
      <w:r w:rsidRPr="000C0AEB">
        <w:rPr>
          <w:rFonts w:asciiTheme="majorBidi" w:hAnsiTheme="majorBidi" w:cstheme="majorBidi"/>
          <w:lang w:val="fr-FR"/>
        </w:rPr>
        <w:t>agrégation des savoirs, sur le plan tant horizontal (par exemple dans différentes communautés locales) que vertical (à plus ou moins grande échelle). La plupart des savoirs autochtones et locaux sont</w:t>
      </w:r>
      <w:r>
        <w:rPr>
          <w:rFonts w:asciiTheme="majorBidi" w:hAnsiTheme="majorBidi" w:cstheme="majorBidi"/>
          <w:lang w:val="fr-FR"/>
        </w:rPr>
        <w:t>,</w:t>
      </w:r>
      <w:r w:rsidRPr="000C0AEB">
        <w:rPr>
          <w:rFonts w:asciiTheme="majorBidi" w:hAnsiTheme="majorBidi" w:cstheme="majorBidi"/>
          <w:lang w:val="fr-FR"/>
        </w:rPr>
        <w:t xml:space="preserve"> </w:t>
      </w:r>
      <w:r>
        <w:rPr>
          <w:rFonts w:asciiTheme="majorBidi" w:hAnsiTheme="majorBidi" w:cstheme="majorBidi"/>
          <w:lang w:val="fr-FR"/>
        </w:rPr>
        <w:t>par nature,</w:t>
      </w:r>
      <w:r w:rsidRPr="000C0AEB">
        <w:rPr>
          <w:rFonts w:asciiTheme="majorBidi" w:hAnsiTheme="majorBidi" w:cstheme="majorBidi"/>
          <w:lang w:val="fr-FR"/>
        </w:rPr>
        <w:t xml:space="preserve"> locaux et liés à leur contexte, mais la Plateforme opère aux</w:t>
      </w:r>
      <w:r w:rsidR="00947C42">
        <w:rPr>
          <w:rFonts w:asciiTheme="majorBidi" w:hAnsiTheme="majorBidi" w:cstheme="majorBidi"/>
          <w:lang w:val="fr-FR"/>
        </w:rPr>
        <w:t> </w:t>
      </w:r>
      <w:r w:rsidRPr="000C0AEB">
        <w:rPr>
          <w:rFonts w:asciiTheme="majorBidi" w:hAnsiTheme="majorBidi" w:cstheme="majorBidi"/>
          <w:lang w:val="fr-FR"/>
        </w:rPr>
        <w:t>niveaux régional et mondial et effectue des évaluations critiques des savoirs utiles à l</w:t>
      </w:r>
      <w:r w:rsidR="00947C42">
        <w:rPr>
          <w:rFonts w:asciiTheme="majorBidi" w:hAnsiTheme="majorBidi" w:cstheme="majorBidi"/>
          <w:lang w:val="fr-FR"/>
        </w:rPr>
        <w:t>’</w:t>
      </w:r>
      <w:r w:rsidRPr="000C0AEB">
        <w:rPr>
          <w:rFonts w:asciiTheme="majorBidi" w:hAnsiTheme="majorBidi" w:cstheme="majorBidi"/>
          <w:lang w:val="fr-FR"/>
        </w:rPr>
        <w:t>élaboration des politiques. Mobiliser les savoirs autochtones et locaux pertinents et les valider en s</w:t>
      </w:r>
      <w:r w:rsidR="00947C42">
        <w:rPr>
          <w:rFonts w:asciiTheme="majorBidi" w:hAnsiTheme="majorBidi" w:cstheme="majorBidi"/>
          <w:lang w:val="fr-FR"/>
        </w:rPr>
        <w:t>’</w:t>
      </w:r>
      <w:r w:rsidRPr="000C0AEB">
        <w:rPr>
          <w:rFonts w:asciiTheme="majorBidi" w:hAnsiTheme="majorBidi" w:cstheme="majorBidi"/>
          <w:lang w:val="fr-FR"/>
        </w:rPr>
        <w:t>appuyant sur le</w:t>
      </w:r>
      <w:r w:rsidR="00947C42">
        <w:rPr>
          <w:rFonts w:asciiTheme="majorBidi" w:hAnsiTheme="majorBidi" w:cstheme="majorBidi"/>
          <w:lang w:val="fr-FR"/>
        </w:rPr>
        <w:t> </w:t>
      </w:r>
      <w:r w:rsidRPr="000C0AEB">
        <w:rPr>
          <w:rFonts w:asciiTheme="majorBidi" w:hAnsiTheme="majorBidi" w:cstheme="majorBidi"/>
          <w:lang w:val="fr-FR"/>
        </w:rPr>
        <w:t>système de savoirs originaux, la complétude et la représentativité tout en évitant la perte de légitimité, pose un problème majeur. Les problèmes connexes comprennent la représentation et la</w:t>
      </w:r>
      <w:r w:rsidR="00947C42">
        <w:rPr>
          <w:rFonts w:asciiTheme="majorBidi" w:hAnsiTheme="majorBidi" w:cstheme="majorBidi"/>
          <w:lang w:val="fr-FR"/>
        </w:rPr>
        <w:t> </w:t>
      </w:r>
      <w:r w:rsidRPr="000C0AEB">
        <w:rPr>
          <w:rFonts w:asciiTheme="majorBidi" w:hAnsiTheme="majorBidi" w:cstheme="majorBidi"/>
          <w:lang w:val="fr-FR"/>
        </w:rPr>
        <w:t xml:space="preserve">participation – </w:t>
      </w:r>
      <w:r w:rsidR="00DF4824">
        <w:rPr>
          <w:rFonts w:asciiTheme="majorBidi" w:hAnsiTheme="majorBidi" w:cstheme="majorBidi"/>
          <w:lang w:val="fr-FR"/>
        </w:rPr>
        <w:t>(</w:t>
      </w:r>
      <w:r w:rsidRPr="000C0AEB">
        <w:rPr>
          <w:rFonts w:asciiTheme="majorBidi" w:hAnsiTheme="majorBidi" w:cstheme="majorBidi"/>
          <w:lang w:val="fr-FR"/>
        </w:rPr>
        <w:t>traitées à l</w:t>
      </w:r>
      <w:r w:rsidR="00947C42">
        <w:rPr>
          <w:rFonts w:asciiTheme="majorBidi" w:hAnsiTheme="majorBidi" w:cstheme="majorBidi"/>
          <w:lang w:val="fr-FR"/>
        </w:rPr>
        <w:t>’</w:t>
      </w:r>
      <w:r w:rsidRPr="000C0AEB">
        <w:rPr>
          <w:rFonts w:asciiTheme="majorBidi" w:hAnsiTheme="majorBidi" w:cstheme="majorBidi"/>
          <w:lang w:val="fr-FR"/>
        </w:rPr>
        <w:t>alinéa b) ci-dessous</w:t>
      </w:r>
      <w:r w:rsidR="00DF4824">
        <w:rPr>
          <w:rFonts w:asciiTheme="majorBidi" w:hAnsiTheme="majorBidi" w:cstheme="majorBidi"/>
          <w:lang w:val="fr-FR"/>
        </w:rPr>
        <w:t>)</w:t>
      </w:r>
      <w:r w:rsidRPr="000C0AEB">
        <w:rPr>
          <w:rFonts w:asciiTheme="majorBidi" w:hAnsiTheme="majorBidi" w:cstheme="majorBidi"/>
          <w:lang w:val="fr-FR"/>
        </w:rPr>
        <w:t> – et les problèmes analytiques, car le type et le</w:t>
      </w:r>
      <w:r w:rsidR="006359B8">
        <w:rPr>
          <w:rFonts w:asciiTheme="majorBidi" w:hAnsiTheme="majorBidi" w:cstheme="majorBidi"/>
          <w:lang w:val="fr-FR"/>
        </w:rPr>
        <w:t> </w:t>
      </w:r>
      <w:r w:rsidRPr="000C0AEB">
        <w:rPr>
          <w:rFonts w:asciiTheme="majorBidi" w:hAnsiTheme="majorBidi" w:cstheme="majorBidi"/>
          <w:lang w:val="fr-FR"/>
        </w:rPr>
        <w:t>niveau de complémentarité des différents systèmes de savoirs varient en fonction du contexte, de la</w:t>
      </w:r>
      <w:r w:rsidR="006359B8">
        <w:rPr>
          <w:rFonts w:asciiTheme="majorBidi" w:hAnsiTheme="majorBidi" w:cstheme="majorBidi"/>
          <w:lang w:val="fr-FR"/>
        </w:rPr>
        <w:t> </w:t>
      </w:r>
      <w:r w:rsidRPr="000C0AEB">
        <w:rPr>
          <w:rFonts w:asciiTheme="majorBidi" w:hAnsiTheme="majorBidi" w:cstheme="majorBidi"/>
          <w:lang w:val="fr-FR"/>
        </w:rPr>
        <w:t>question traitée et des résultats escomptés</w:t>
      </w:r>
      <w:r w:rsidR="00DF4824">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0" w:firstLine="624"/>
        <w:rPr>
          <w:rFonts w:asciiTheme="majorBidi" w:hAnsiTheme="majorBidi" w:cstheme="majorBidi"/>
          <w:lang w:val="fr-FR"/>
        </w:rPr>
      </w:pPr>
      <w:r w:rsidRPr="000C0AEB">
        <w:rPr>
          <w:rFonts w:asciiTheme="majorBidi" w:hAnsiTheme="majorBidi" w:cstheme="majorBidi"/>
          <w:i/>
          <w:lang w:val="fr-FR"/>
        </w:rPr>
        <w:lastRenderedPageBreak/>
        <w:t>Participation et représentation.</w:t>
      </w:r>
      <w:r w:rsidRPr="000C0AEB">
        <w:rPr>
          <w:rFonts w:asciiTheme="majorBidi" w:hAnsiTheme="majorBidi" w:cstheme="majorBidi"/>
          <w:lang w:val="fr-FR"/>
        </w:rPr>
        <w:t xml:space="preserve"> </w:t>
      </w:r>
      <w:r w:rsidR="001C6CFB">
        <w:rPr>
          <w:rFonts w:asciiTheme="majorBidi" w:hAnsiTheme="majorBidi" w:cstheme="majorBidi"/>
          <w:lang w:val="fr-FR"/>
        </w:rPr>
        <w:t>La</w:t>
      </w:r>
      <w:r w:rsidRPr="000C0AEB">
        <w:rPr>
          <w:rFonts w:asciiTheme="majorBidi" w:hAnsiTheme="majorBidi" w:cstheme="majorBidi"/>
          <w:lang w:val="fr-FR"/>
        </w:rPr>
        <w:t xml:space="preserve"> participation et </w:t>
      </w:r>
      <w:r w:rsidR="001C6CFB">
        <w:rPr>
          <w:rFonts w:asciiTheme="majorBidi" w:hAnsiTheme="majorBidi" w:cstheme="majorBidi"/>
          <w:lang w:val="fr-FR"/>
        </w:rPr>
        <w:t>l’</w:t>
      </w:r>
      <w:r w:rsidRPr="000C0AEB">
        <w:rPr>
          <w:rFonts w:asciiTheme="majorBidi" w:hAnsiTheme="majorBidi" w:cstheme="majorBidi"/>
          <w:lang w:val="fr-FR"/>
        </w:rPr>
        <w:t>engagement véritables des</w:t>
      </w:r>
      <w:r w:rsidR="00947C42">
        <w:rPr>
          <w:rFonts w:asciiTheme="majorBidi" w:hAnsiTheme="majorBidi" w:cstheme="majorBidi"/>
          <w:lang w:val="fr-FR"/>
        </w:rPr>
        <w:t> </w:t>
      </w:r>
      <w:r w:rsidRPr="000C0AEB">
        <w:rPr>
          <w:rFonts w:asciiTheme="majorBidi" w:hAnsiTheme="majorBidi" w:cstheme="majorBidi"/>
          <w:lang w:val="fr-FR"/>
        </w:rPr>
        <w:t>peuples autochtones et des communautés locales jouent un rôle important dans l</w:t>
      </w:r>
      <w:r w:rsidR="001C6CFB">
        <w:rPr>
          <w:rFonts w:asciiTheme="majorBidi" w:hAnsiTheme="majorBidi" w:cstheme="majorBidi"/>
          <w:lang w:val="fr-FR"/>
        </w:rPr>
        <w:t>e travail</w:t>
      </w:r>
      <w:r w:rsidRPr="000C0AEB">
        <w:rPr>
          <w:rFonts w:asciiTheme="majorBidi" w:hAnsiTheme="majorBidi" w:cstheme="majorBidi"/>
          <w:lang w:val="fr-FR"/>
        </w:rPr>
        <w:t xml:space="preserve"> avec les savoirs autochtones et locaux. Le problème est de trouver les moyens d</w:t>
      </w:r>
      <w:r w:rsidR="00947C42">
        <w:rPr>
          <w:rFonts w:asciiTheme="majorBidi" w:hAnsiTheme="majorBidi" w:cstheme="majorBidi"/>
          <w:lang w:val="fr-FR"/>
        </w:rPr>
        <w:t>’</w:t>
      </w:r>
      <w:r w:rsidRPr="000C0AEB">
        <w:rPr>
          <w:rFonts w:asciiTheme="majorBidi" w:hAnsiTheme="majorBidi" w:cstheme="majorBidi"/>
          <w:lang w:val="fr-FR"/>
        </w:rPr>
        <w:t>assurer une participation véritable et une bonne représentation dans le cadre du mandat, des règles et des procédures existants en utilisant les ressources dont dispose la Plateforme</w:t>
      </w:r>
      <w:r w:rsidR="00DF4824">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0" w:firstLine="624"/>
        <w:rPr>
          <w:rFonts w:asciiTheme="majorBidi" w:hAnsiTheme="majorBidi" w:cstheme="majorBidi"/>
          <w:lang w:val="fr-FR"/>
        </w:rPr>
      </w:pPr>
      <w:r w:rsidRPr="000C0AEB">
        <w:rPr>
          <w:rFonts w:asciiTheme="majorBidi" w:hAnsiTheme="majorBidi" w:cstheme="majorBidi"/>
          <w:i/>
          <w:lang w:val="fr-FR"/>
        </w:rPr>
        <w:t>Form</w:t>
      </w:r>
      <w:r>
        <w:rPr>
          <w:rFonts w:asciiTheme="majorBidi" w:hAnsiTheme="majorBidi" w:cstheme="majorBidi"/>
          <w:i/>
          <w:lang w:val="fr-FR"/>
        </w:rPr>
        <w:t>e</w:t>
      </w:r>
      <w:r w:rsidRPr="000C0AEB">
        <w:rPr>
          <w:rFonts w:asciiTheme="majorBidi" w:hAnsiTheme="majorBidi" w:cstheme="majorBidi"/>
          <w:i/>
          <w:lang w:val="fr-FR"/>
        </w:rPr>
        <w:t>s.</w:t>
      </w:r>
      <w:r w:rsidRPr="000C0AEB">
        <w:rPr>
          <w:rFonts w:asciiTheme="majorBidi" w:hAnsiTheme="majorBidi" w:cstheme="majorBidi"/>
          <w:lang w:val="fr-FR"/>
        </w:rPr>
        <w:t xml:space="preserve"> Les savoirs autochtones et locaux existent souvent sous une forme écrite autre que celle </w:t>
      </w:r>
      <w:r w:rsidRPr="000C0AEB">
        <w:rPr>
          <w:lang w:val="fr-FR"/>
        </w:rPr>
        <w:t>d</w:t>
      </w:r>
      <w:r w:rsidR="00947C42">
        <w:rPr>
          <w:lang w:val="fr-FR"/>
        </w:rPr>
        <w:t>’</w:t>
      </w:r>
      <w:r w:rsidRPr="000C0AEB">
        <w:rPr>
          <w:lang w:val="fr-FR"/>
        </w:rPr>
        <w:t xml:space="preserve">articles </w:t>
      </w:r>
      <w:r w:rsidR="00262263">
        <w:rPr>
          <w:lang w:val="fr-FR"/>
        </w:rPr>
        <w:t>ayant fait l’objet d’</w:t>
      </w:r>
      <w:r w:rsidRPr="000C0AEB">
        <w:rPr>
          <w:lang w:val="fr-FR"/>
        </w:rPr>
        <w:t>un examen collégial</w:t>
      </w:r>
      <w:r w:rsidRPr="000C0AEB">
        <w:rPr>
          <w:rFonts w:asciiTheme="majorBidi" w:hAnsiTheme="majorBidi" w:cstheme="majorBidi"/>
          <w:lang w:val="fr-FR"/>
        </w:rPr>
        <w:t xml:space="preserve">, notamment </w:t>
      </w:r>
      <w:r w:rsidR="00262263">
        <w:rPr>
          <w:rFonts w:asciiTheme="majorBidi" w:hAnsiTheme="majorBidi" w:cstheme="majorBidi"/>
          <w:lang w:val="fr-FR"/>
        </w:rPr>
        <w:t>comme</w:t>
      </w:r>
      <w:r w:rsidRPr="000C0AEB">
        <w:rPr>
          <w:rFonts w:asciiTheme="majorBidi" w:hAnsiTheme="majorBidi" w:cstheme="majorBidi"/>
          <w:lang w:val="fr-FR"/>
        </w:rPr>
        <w:t xml:space="preserve"> littérature grise, ou sous d</w:t>
      </w:r>
      <w:r w:rsidR="00947C42">
        <w:rPr>
          <w:rFonts w:asciiTheme="majorBidi" w:hAnsiTheme="majorBidi" w:cstheme="majorBidi"/>
          <w:lang w:val="fr-FR"/>
        </w:rPr>
        <w:t>’</w:t>
      </w:r>
      <w:r w:rsidRPr="000C0AEB">
        <w:rPr>
          <w:rFonts w:asciiTheme="majorBidi" w:hAnsiTheme="majorBidi" w:cstheme="majorBidi"/>
          <w:lang w:val="fr-FR"/>
        </w:rPr>
        <w:t>autres formes</w:t>
      </w:r>
      <w:r w:rsidR="001C6CFB">
        <w:rPr>
          <w:rFonts w:asciiTheme="majorBidi" w:hAnsiTheme="majorBidi" w:cstheme="majorBidi"/>
          <w:lang w:val="fr-FR"/>
        </w:rPr>
        <w:t xml:space="preserve"> </w:t>
      </w:r>
      <w:r w:rsidR="00262263">
        <w:rPr>
          <w:rFonts w:asciiTheme="majorBidi" w:hAnsiTheme="majorBidi" w:cstheme="majorBidi"/>
          <w:lang w:val="fr-FR"/>
        </w:rPr>
        <w:t xml:space="preserve">telles que des </w:t>
      </w:r>
      <w:r w:rsidR="00384024">
        <w:rPr>
          <w:rFonts w:asciiTheme="majorBidi" w:hAnsiTheme="majorBidi" w:cstheme="majorBidi"/>
          <w:lang w:val="fr-FR"/>
        </w:rPr>
        <w:t xml:space="preserve">traditions </w:t>
      </w:r>
      <w:r w:rsidRPr="000C0AEB">
        <w:rPr>
          <w:rFonts w:asciiTheme="majorBidi" w:hAnsiTheme="majorBidi" w:cstheme="majorBidi"/>
          <w:lang w:val="fr-FR"/>
        </w:rPr>
        <w:t>orales, danses, chansons et représentations visuelles</w:t>
      </w:r>
      <w:r w:rsidR="00262263">
        <w:rPr>
          <w:rFonts w:asciiTheme="majorBidi" w:hAnsiTheme="majorBidi" w:cstheme="majorBidi"/>
          <w:lang w:val="fr-FR"/>
        </w:rPr>
        <w:t xml:space="preserve"> comme, par exemple, des</w:t>
      </w:r>
      <w:r w:rsidRPr="000C0AEB">
        <w:rPr>
          <w:rFonts w:asciiTheme="majorBidi" w:hAnsiTheme="majorBidi" w:cstheme="majorBidi"/>
          <w:lang w:val="fr-FR"/>
        </w:rPr>
        <w:t xml:space="preserve"> symboles, </w:t>
      </w:r>
      <w:r w:rsidR="00262263">
        <w:rPr>
          <w:rFonts w:asciiTheme="majorBidi" w:hAnsiTheme="majorBidi" w:cstheme="majorBidi"/>
          <w:lang w:val="fr-FR"/>
        </w:rPr>
        <w:t xml:space="preserve">des </w:t>
      </w:r>
      <w:r w:rsidRPr="000C0AEB">
        <w:rPr>
          <w:rFonts w:asciiTheme="majorBidi" w:hAnsiTheme="majorBidi" w:cstheme="majorBidi"/>
          <w:lang w:val="fr-FR"/>
        </w:rPr>
        <w:t xml:space="preserve">documentaires </w:t>
      </w:r>
      <w:r w:rsidR="00262263">
        <w:rPr>
          <w:rFonts w:asciiTheme="majorBidi" w:hAnsiTheme="majorBidi" w:cstheme="majorBidi"/>
          <w:lang w:val="fr-FR"/>
        </w:rPr>
        <w:t>ou</w:t>
      </w:r>
      <w:r w:rsidRPr="000C0AEB">
        <w:rPr>
          <w:rFonts w:asciiTheme="majorBidi" w:hAnsiTheme="majorBidi" w:cstheme="majorBidi"/>
          <w:lang w:val="fr-FR"/>
        </w:rPr>
        <w:t xml:space="preserve"> </w:t>
      </w:r>
      <w:r w:rsidR="00262263">
        <w:rPr>
          <w:rFonts w:asciiTheme="majorBidi" w:hAnsiTheme="majorBidi" w:cstheme="majorBidi"/>
          <w:lang w:val="fr-FR"/>
        </w:rPr>
        <w:t xml:space="preserve">des </w:t>
      </w:r>
      <w:r w:rsidRPr="000C0AEB">
        <w:rPr>
          <w:rFonts w:asciiTheme="majorBidi" w:hAnsiTheme="majorBidi" w:cstheme="majorBidi"/>
          <w:lang w:val="fr-FR"/>
        </w:rPr>
        <w:t>œuvres d</w:t>
      </w:r>
      <w:r w:rsidR="00947C42">
        <w:rPr>
          <w:rFonts w:asciiTheme="majorBidi" w:hAnsiTheme="majorBidi" w:cstheme="majorBidi"/>
          <w:lang w:val="fr-FR"/>
        </w:rPr>
        <w:t>’</w:t>
      </w:r>
      <w:r w:rsidRPr="000C0AEB">
        <w:rPr>
          <w:rFonts w:asciiTheme="majorBidi" w:hAnsiTheme="majorBidi" w:cstheme="majorBidi"/>
          <w:lang w:val="fr-FR"/>
        </w:rPr>
        <w:t>art. Parfois, les savoirs n</w:t>
      </w:r>
      <w:r w:rsidR="00947C42">
        <w:rPr>
          <w:rFonts w:asciiTheme="majorBidi" w:hAnsiTheme="majorBidi" w:cstheme="majorBidi"/>
          <w:lang w:val="fr-FR"/>
        </w:rPr>
        <w:t>’</w:t>
      </w:r>
      <w:r w:rsidRPr="000C0AEB">
        <w:rPr>
          <w:rFonts w:asciiTheme="majorBidi" w:hAnsiTheme="majorBidi" w:cstheme="majorBidi"/>
          <w:lang w:val="fr-FR"/>
        </w:rPr>
        <w:t xml:space="preserve">ont </w:t>
      </w:r>
      <w:r w:rsidR="001C6CFB">
        <w:rPr>
          <w:rFonts w:asciiTheme="majorBidi" w:hAnsiTheme="majorBidi" w:cstheme="majorBidi"/>
          <w:lang w:val="fr-FR"/>
        </w:rPr>
        <w:t>été</w:t>
      </w:r>
      <w:r w:rsidRPr="000C0AEB">
        <w:rPr>
          <w:rFonts w:asciiTheme="majorBidi" w:hAnsiTheme="majorBidi" w:cstheme="majorBidi"/>
          <w:lang w:val="fr-FR"/>
        </w:rPr>
        <w:t xml:space="preserve"> enregistré</w:t>
      </w:r>
      <w:r w:rsidR="001C6CFB">
        <w:rPr>
          <w:rFonts w:asciiTheme="majorBidi" w:hAnsiTheme="majorBidi" w:cstheme="majorBidi"/>
          <w:lang w:val="fr-FR"/>
        </w:rPr>
        <w:t xml:space="preserve">s </w:t>
      </w:r>
      <w:r w:rsidRPr="000C0AEB">
        <w:rPr>
          <w:rFonts w:asciiTheme="majorBidi" w:hAnsiTheme="majorBidi" w:cstheme="majorBidi"/>
          <w:lang w:val="fr-FR"/>
        </w:rPr>
        <w:t xml:space="preserve">sous </w:t>
      </w:r>
      <w:r w:rsidR="001C6CFB">
        <w:rPr>
          <w:rFonts w:asciiTheme="majorBidi" w:hAnsiTheme="majorBidi" w:cstheme="majorBidi"/>
          <w:lang w:val="fr-FR"/>
        </w:rPr>
        <w:t>aucune</w:t>
      </w:r>
      <w:r w:rsidRPr="000C0AEB">
        <w:rPr>
          <w:rFonts w:asciiTheme="majorBidi" w:hAnsiTheme="majorBidi" w:cstheme="majorBidi"/>
          <w:lang w:val="fr-FR"/>
        </w:rPr>
        <w:t xml:space="preserve"> forme que</w:t>
      </w:r>
      <w:r w:rsidR="00262263">
        <w:rPr>
          <w:rFonts w:asciiTheme="majorBidi" w:hAnsiTheme="majorBidi" w:cstheme="majorBidi"/>
          <w:lang w:val="fr-FR"/>
        </w:rPr>
        <w:t>lle qu’elle</w:t>
      </w:r>
      <w:r w:rsidRPr="000C0AEB">
        <w:rPr>
          <w:rFonts w:asciiTheme="majorBidi" w:hAnsiTheme="majorBidi" w:cstheme="majorBidi"/>
          <w:lang w:val="fr-FR"/>
        </w:rPr>
        <w:t xml:space="preserve"> soit </w:t>
      </w:r>
      <w:r w:rsidR="001C6CFB">
        <w:rPr>
          <w:rFonts w:asciiTheme="majorBidi" w:hAnsiTheme="majorBidi" w:cstheme="majorBidi"/>
          <w:lang w:val="fr-FR"/>
        </w:rPr>
        <w:t xml:space="preserve">par leurs </w:t>
      </w:r>
      <w:r w:rsidR="001C6CFB" w:rsidRPr="000C0AEB">
        <w:rPr>
          <w:rFonts w:asciiTheme="majorBidi" w:hAnsiTheme="majorBidi" w:cstheme="majorBidi"/>
          <w:lang w:val="fr-FR"/>
        </w:rPr>
        <w:t xml:space="preserve">détenteurs </w:t>
      </w:r>
      <w:r w:rsidRPr="000C0AEB">
        <w:rPr>
          <w:rFonts w:asciiTheme="majorBidi" w:hAnsiTheme="majorBidi" w:cstheme="majorBidi"/>
          <w:lang w:val="fr-FR"/>
        </w:rPr>
        <w:t xml:space="preserve">ou </w:t>
      </w:r>
      <w:r w:rsidR="00262263">
        <w:rPr>
          <w:rFonts w:asciiTheme="majorBidi" w:hAnsiTheme="majorBidi" w:cstheme="majorBidi"/>
          <w:lang w:val="fr-FR"/>
        </w:rPr>
        <w:t xml:space="preserve">leur </w:t>
      </w:r>
      <w:r w:rsidRPr="000C0AEB">
        <w:rPr>
          <w:rFonts w:asciiTheme="majorBidi" w:hAnsiTheme="majorBidi" w:cstheme="majorBidi"/>
          <w:lang w:val="fr-FR"/>
        </w:rPr>
        <w:t>ont été transmis sous une forme immatérielle. La variété des formes et la difficulté d</w:t>
      </w:r>
      <w:r w:rsidR="00947C42">
        <w:rPr>
          <w:rFonts w:asciiTheme="majorBidi" w:hAnsiTheme="majorBidi" w:cstheme="majorBidi"/>
          <w:lang w:val="fr-FR"/>
        </w:rPr>
        <w:t>’</w:t>
      </w:r>
      <w:r w:rsidRPr="000C0AEB">
        <w:rPr>
          <w:rFonts w:asciiTheme="majorBidi" w:hAnsiTheme="majorBidi" w:cstheme="majorBidi"/>
          <w:lang w:val="fr-FR"/>
        </w:rPr>
        <w:t>accès constituent un grave problème. Des orientations et méthodes seront élaborées en vue de traiter des différentes formes de savoirs. Dans les cas où les savoirs autochtones et locaux n</w:t>
      </w:r>
      <w:r w:rsidR="00947C42">
        <w:rPr>
          <w:rFonts w:asciiTheme="majorBidi" w:hAnsiTheme="majorBidi" w:cstheme="majorBidi"/>
          <w:lang w:val="fr-FR"/>
        </w:rPr>
        <w:t>’</w:t>
      </w:r>
      <w:r w:rsidRPr="000C0AEB">
        <w:rPr>
          <w:rFonts w:asciiTheme="majorBidi" w:hAnsiTheme="majorBidi" w:cstheme="majorBidi"/>
          <w:lang w:val="fr-FR"/>
        </w:rPr>
        <w:t>ont pas été enregistrés ou ne l</w:t>
      </w:r>
      <w:r w:rsidR="00947C42">
        <w:rPr>
          <w:rFonts w:asciiTheme="majorBidi" w:hAnsiTheme="majorBidi" w:cstheme="majorBidi"/>
          <w:lang w:val="fr-FR"/>
        </w:rPr>
        <w:t>’</w:t>
      </w:r>
      <w:r w:rsidRPr="000C0AEB">
        <w:rPr>
          <w:rFonts w:asciiTheme="majorBidi" w:hAnsiTheme="majorBidi" w:cstheme="majorBidi"/>
          <w:lang w:val="fr-FR"/>
        </w:rPr>
        <w:t>ont été que sous des formes immatérielles, les moyens de les enregistrer sous des formes matérielles qui ne so</w:t>
      </w:r>
      <w:r>
        <w:rPr>
          <w:rFonts w:asciiTheme="majorBidi" w:hAnsiTheme="majorBidi" w:cstheme="majorBidi"/>
          <w:lang w:val="fr-FR"/>
        </w:rPr>
        <w:t>ie</w:t>
      </w:r>
      <w:r w:rsidRPr="000C0AEB">
        <w:rPr>
          <w:rFonts w:asciiTheme="majorBidi" w:hAnsiTheme="majorBidi" w:cstheme="majorBidi"/>
          <w:lang w:val="fr-FR"/>
        </w:rPr>
        <w:t>nt pas en contradiction avec le mandat de l</w:t>
      </w:r>
      <w:r w:rsidR="00DF4824">
        <w:rPr>
          <w:rFonts w:asciiTheme="majorBidi" w:hAnsiTheme="majorBidi" w:cstheme="majorBidi"/>
          <w:lang w:val="fr-FR"/>
        </w:rPr>
        <w:t>a Plateforme seront recherchés;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0" w:firstLine="624"/>
        <w:rPr>
          <w:rFonts w:asciiTheme="majorBidi" w:hAnsiTheme="majorBidi" w:cstheme="majorBidi"/>
          <w:lang w:val="fr-FR"/>
        </w:rPr>
      </w:pPr>
      <w:r w:rsidRPr="000C0AEB">
        <w:rPr>
          <w:rFonts w:asciiTheme="majorBidi" w:hAnsiTheme="majorBidi" w:cstheme="majorBidi"/>
          <w:i/>
          <w:lang w:val="fr-FR"/>
        </w:rPr>
        <w:t>Méthodes et outils.</w:t>
      </w:r>
      <w:r w:rsidRPr="000C0AEB">
        <w:rPr>
          <w:rFonts w:asciiTheme="majorBidi" w:hAnsiTheme="majorBidi" w:cstheme="majorBidi"/>
          <w:lang w:val="fr-FR"/>
        </w:rPr>
        <w:t xml:space="preserve"> Nombre des méthodes et outils particuliers nécessaires pour ce travail n</w:t>
      </w:r>
      <w:r w:rsidR="00947C42">
        <w:rPr>
          <w:rFonts w:asciiTheme="majorBidi" w:hAnsiTheme="majorBidi" w:cstheme="majorBidi"/>
          <w:lang w:val="fr-FR"/>
        </w:rPr>
        <w:t>’</w:t>
      </w:r>
      <w:r w:rsidRPr="000C0AEB">
        <w:rPr>
          <w:rFonts w:asciiTheme="majorBidi" w:hAnsiTheme="majorBidi" w:cstheme="majorBidi"/>
          <w:lang w:val="fr-FR"/>
        </w:rPr>
        <w:t>existent pas encore et devront être mis au point par la Plateforme en tenant compte de tout ce qui précède.</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Cette approche</w:t>
      </w:r>
      <w:r w:rsidR="00902052">
        <w:rPr>
          <w:rFonts w:asciiTheme="majorBidi" w:hAnsiTheme="majorBidi" w:cstheme="majorBidi"/>
          <w:lang w:val="fr-FR"/>
        </w:rPr>
        <w:t xml:space="preserve"> novatrice</w:t>
      </w:r>
      <w:r w:rsidRPr="000C0AEB">
        <w:rPr>
          <w:rFonts w:asciiTheme="majorBidi" w:hAnsiTheme="majorBidi" w:cstheme="majorBidi"/>
          <w:lang w:val="fr-FR"/>
        </w:rPr>
        <w:t xml:space="preserve"> doit être comprise comme la première étape d</w:t>
      </w:r>
      <w:r w:rsidR="00947C42">
        <w:rPr>
          <w:rFonts w:asciiTheme="majorBidi" w:hAnsiTheme="majorBidi" w:cstheme="majorBidi"/>
          <w:lang w:val="fr-FR"/>
        </w:rPr>
        <w:t>’</w:t>
      </w:r>
      <w:r w:rsidRPr="000C0AEB">
        <w:rPr>
          <w:rFonts w:asciiTheme="majorBidi" w:hAnsiTheme="majorBidi" w:cstheme="majorBidi"/>
          <w:lang w:val="fr-FR"/>
        </w:rPr>
        <w:t>un long voyage, d</w:t>
      </w:r>
      <w:r w:rsidR="00902052">
        <w:rPr>
          <w:rFonts w:asciiTheme="majorBidi" w:hAnsiTheme="majorBidi" w:cstheme="majorBidi"/>
          <w:lang w:val="fr-FR"/>
        </w:rPr>
        <w:t>ans</w:t>
      </w:r>
      <w:r w:rsidRPr="000C0AEB">
        <w:rPr>
          <w:rFonts w:asciiTheme="majorBidi" w:hAnsiTheme="majorBidi" w:cstheme="majorBidi"/>
          <w:lang w:val="fr-FR"/>
        </w:rPr>
        <w:t xml:space="preserve"> lequel les peuples autochtones et les communautés locales sont des partenaires clefs.</w:t>
      </w:r>
    </w:p>
    <w:p w:rsidR="00CC2F30" w:rsidRPr="000C0AEB" w:rsidRDefault="00CC2F30" w:rsidP="006359B8">
      <w:pPr>
        <w:pStyle w:val="CH1"/>
        <w:rPr>
          <w:rFonts w:asciiTheme="majorBidi" w:hAnsiTheme="majorBidi" w:cstheme="majorBidi"/>
          <w:lang w:val="fr-FR"/>
        </w:rPr>
      </w:pPr>
      <w:r w:rsidRPr="000C0AEB">
        <w:rPr>
          <w:rFonts w:asciiTheme="majorBidi" w:hAnsiTheme="majorBidi" w:cstheme="majorBidi"/>
          <w:lang w:val="fr-FR"/>
        </w:rPr>
        <w:tab/>
        <w:t>II.</w:t>
      </w:r>
      <w:r w:rsidRPr="000C0AEB">
        <w:rPr>
          <w:rFonts w:asciiTheme="majorBidi" w:hAnsiTheme="majorBidi" w:cstheme="majorBidi"/>
          <w:lang w:val="fr-FR"/>
        </w:rPr>
        <w:tab/>
        <w:t>Approche générale proposée pour travailler avec les savoirs autochtones et locaux</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 xml:space="preserve">approche proposée ci-après, qui recouvre les quatre fonctions de la Plateforme, énonce les activités correspondant à chacune des quatre fonctions. </w:t>
      </w:r>
    </w:p>
    <w:p w:rsidR="00CC2F30" w:rsidRPr="000C0AEB" w:rsidRDefault="00CC2F30" w:rsidP="006359B8">
      <w:pPr>
        <w:pStyle w:val="CH2"/>
        <w:rPr>
          <w:rFonts w:asciiTheme="majorBidi" w:hAnsiTheme="majorBidi" w:cstheme="majorBidi"/>
          <w:lang w:val="fr-FR"/>
        </w:rPr>
      </w:pPr>
      <w:r w:rsidRPr="000C0AEB">
        <w:rPr>
          <w:rFonts w:asciiTheme="majorBidi" w:hAnsiTheme="majorBidi" w:cstheme="majorBidi"/>
          <w:lang w:val="fr-FR"/>
        </w:rPr>
        <w:tab/>
        <w:t>A.</w:t>
      </w:r>
      <w:r w:rsidRPr="000C0AEB">
        <w:rPr>
          <w:rFonts w:asciiTheme="majorBidi" w:hAnsiTheme="majorBidi" w:cstheme="majorBidi"/>
          <w:lang w:val="fr-FR"/>
        </w:rPr>
        <w:tab/>
        <w:t>Évaluations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évaluation des formes de savoirs disponibles constitue l</w:t>
      </w:r>
      <w:r w:rsidR="00947C42">
        <w:rPr>
          <w:rFonts w:asciiTheme="majorBidi" w:hAnsiTheme="majorBidi" w:cstheme="majorBidi"/>
          <w:lang w:val="fr-FR"/>
        </w:rPr>
        <w:t>’</w:t>
      </w:r>
      <w:r w:rsidRPr="000C0AEB">
        <w:rPr>
          <w:rFonts w:asciiTheme="majorBidi" w:hAnsiTheme="majorBidi" w:cstheme="majorBidi"/>
          <w:lang w:val="fr-FR"/>
        </w:rPr>
        <w:t>épine dorsale de cette approche. Elle comprend quatre phases</w:t>
      </w:r>
      <w:r w:rsidR="00DF482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La </w:t>
      </w:r>
      <w:r w:rsidRPr="000C0AEB">
        <w:rPr>
          <w:rFonts w:asciiTheme="majorBidi" w:hAnsiTheme="majorBidi" w:cstheme="majorBidi"/>
          <w:b/>
          <w:bCs/>
          <w:lang w:val="fr-FR"/>
        </w:rPr>
        <w:t>première</w:t>
      </w:r>
      <w:r w:rsidRPr="000C0AEB">
        <w:rPr>
          <w:rFonts w:asciiTheme="majorBidi" w:hAnsiTheme="majorBidi" w:cstheme="majorBidi"/>
          <w:b/>
          <w:lang w:val="fr-FR"/>
        </w:rPr>
        <w:t xml:space="preserve"> phase</w:t>
      </w:r>
      <w:r w:rsidRPr="000C0AEB">
        <w:rPr>
          <w:rFonts w:asciiTheme="majorBidi" w:hAnsiTheme="majorBidi" w:cstheme="majorBidi"/>
          <w:lang w:val="fr-FR"/>
        </w:rPr>
        <w:t>, la définition concertée des problèmes et des objectifs, doit être menée à</w:t>
      </w:r>
      <w:r w:rsidR="00947C42">
        <w:rPr>
          <w:rFonts w:asciiTheme="majorBidi" w:hAnsiTheme="majorBidi" w:cstheme="majorBidi"/>
          <w:lang w:val="fr-FR"/>
        </w:rPr>
        <w:t> </w:t>
      </w:r>
      <w:r w:rsidRPr="000C0AEB">
        <w:rPr>
          <w:rFonts w:asciiTheme="majorBidi" w:hAnsiTheme="majorBidi" w:cstheme="majorBidi"/>
          <w:lang w:val="fr-FR"/>
        </w:rPr>
        <w:t>bien durant le cadrage de l</w:t>
      </w:r>
      <w:r w:rsidR="00947C42">
        <w:rPr>
          <w:rFonts w:asciiTheme="majorBidi" w:hAnsiTheme="majorBidi" w:cstheme="majorBidi"/>
          <w:lang w:val="fr-FR"/>
        </w:rPr>
        <w:t>’</w:t>
      </w:r>
      <w:r w:rsidRPr="000C0AEB">
        <w:rPr>
          <w:rFonts w:asciiTheme="majorBidi" w:hAnsiTheme="majorBidi" w:cstheme="majorBidi"/>
          <w:lang w:val="fr-FR"/>
        </w:rPr>
        <w:t>évaluation et devrait aboutir à la formulation de questions clefs pour l</w:t>
      </w:r>
      <w:r w:rsidR="00947C42">
        <w:rPr>
          <w:rFonts w:asciiTheme="majorBidi" w:hAnsiTheme="majorBidi" w:cstheme="majorBidi"/>
          <w:lang w:val="fr-FR"/>
        </w:rPr>
        <w:t>’</w:t>
      </w:r>
      <w:r w:rsidRPr="000C0AEB">
        <w:rPr>
          <w:rFonts w:asciiTheme="majorBidi" w:hAnsiTheme="majorBidi" w:cstheme="majorBidi"/>
          <w:lang w:val="fr-FR"/>
        </w:rPr>
        <w:t>évaluation. De manière générale, il est suggéré d</w:t>
      </w:r>
      <w:r w:rsidR="00947C42">
        <w:rPr>
          <w:rFonts w:asciiTheme="majorBidi" w:hAnsiTheme="majorBidi" w:cstheme="majorBidi"/>
          <w:lang w:val="fr-FR"/>
        </w:rPr>
        <w:t>’</w:t>
      </w:r>
      <w:r w:rsidRPr="000C0AEB">
        <w:rPr>
          <w:rFonts w:asciiTheme="majorBidi" w:hAnsiTheme="majorBidi" w:cstheme="majorBidi"/>
          <w:lang w:val="fr-FR"/>
        </w:rPr>
        <w:t xml:space="preserve">envisager les grands groupes de questions indiqués ci-après :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03"/>
        <w:rPr>
          <w:rFonts w:asciiTheme="majorBidi" w:hAnsiTheme="majorBidi" w:cstheme="majorBidi"/>
          <w:lang w:val="fr-FR"/>
        </w:rPr>
      </w:pPr>
      <w:r w:rsidRPr="000C0AEB">
        <w:rPr>
          <w:rFonts w:asciiTheme="majorBidi" w:hAnsiTheme="majorBidi" w:cstheme="majorBidi"/>
          <w:i/>
          <w:lang w:val="fr-FR"/>
        </w:rPr>
        <w:t>Quelles contributions au niveau des savoirs, des pratiques et des visions du monde les</w:t>
      </w:r>
      <w:r w:rsidR="00947C42">
        <w:rPr>
          <w:rFonts w:asciiTheme="majorBidi" w:hAnsiTheme="majorBidi" w:cstheme="majorBidi"/>
          <w:i/>
          <w:lang w:val="fr-FR"/>
        </w:rPr>
        <w:t> </w:t>
      </w:r>
      <w:r w:rsidRPr="000C0AEB">
        <w:rPr>
          <w:rFonts w:asciiTheme="majorBidi" w:hAnsiTheme="majorBidi" w:cstheme="majorBidi"/>
          <w:i/>
          <w:lang w:val="fr-FR"/>
        </w:rPr>
        <w:t xml:space="preserve">peuples autochtones et les communautés locales ont-ils apportées à la gestion et à la conservation de la nature, à la </w:t>
      </w:r>
      <w:r w:rsidR="00902052">
        <w:rPr>
          <w:rFonts w:asciiTheme="majorBidi" w:hAnsiTheme="majorBidi" w:cstheme="majorBidi"/>
          <w:i/>
          <w:lang w:val="fr-FR"/>
        </w:rPr>
        <w:t>transmission</w:t>
      </w:r>
      <w:r w:rsidRPr="000C0AEB">
        <w:rPr>
          <w:rFonts w:asciiTheme="majorBidi" w:hAnsiTheme="majorBidi" w:cstheme="majorBidi"/>
          <w:i/>
          <w:lang w:val="fr-FR"/>
        </w:rPr>
        <w:t xml:space="preserve"> des contributions de la nature aux populations et à la garantie d</w:t>
      </w:r>
      <w:r w:rsidR="00947C42">
        <w:rPr>
          <w:rFonts w:asciiTheme="majorBidi" w:hAnsiTheme="majorBidi" w:cstheme="majorBidi"/>
          <w:i/>
          <w:lang w:val="fr-FR"/>
        </w:rPr>
        <w:t>’</w:t>
      </w:r>
      <w:r w:rsidRPr="000C0AEB">
        <w:rPr>
          <w:rFonts w:asciiTheme="majorBidi" w:hAnsiTheme="majorBidi" w:cstheme="majorBidi"/>
          <w:i/>
          <w:lang w:val="fr-FR"/>
        </w:rPr>
        <w:t>une bonne qualité de la vie à l</w:t>
      </w:r>
      <w:r w:rsidR="00947C42">
        <w:rPr>
          <w:rFonts w:asciiTheme="majorBidi" w:hAnsiTheme="majorBidi" w:cstheme="majorBidi"/>
          <w:i/>
          <w:lang w:val="fr-FR"/>
        </w:rPr>
        <w:t>’</w:t>
      </w:r>
      <w:r w:rsidRPr="000C0AEB">
        <w:rPr>
          <w:rFonts w:asciiTheme="majorBidi" w:hAnsiTheme="majorBidi" w:cstheme="majorBidi"/>
          <w:i/>
          <w:lang w:val="fr-FR"/>
        </w:rPr>
        <w:t>échelle régionale et mondiale?</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03"/>
        <w:rPr>
          <w:rFonts w:asciiTheme="majorBidi" w:hAnsiTheme="majorBidi" w:cstheme="majorBidi"/>
          <w:lang w:val="fr-FR"/>
        </w:rPr>
      </w:pPr>
      <w:r w:rsidRPr="000C0AEB">
        <w:rPr>
          <w:rFonts w:asciiTheme="majorBidi" w:hAnsiTheme="majorBidi" w:cstheme="majorBidi"/>
          <w:i/>
          <w:lang w:val="fr-FR"/>
        </w:rPr>
        <w:t>Quels sont les pressions et facteurs principaux qui portent atteinte à ces contributions et qui nuisent à la qualité de vie des générations présentes et futures des peuples autochtones et des</w:t>
      </w:r>
      <w:r w:rsidR="00947C42">
        <w:rPr>
          <w:rFonts w:asciiTheme="majorBidi" w:hAnsiTheme="majorBidi" w:cstheme="majorBidi"/>
          <w:i/>
          <w:lang w:val="fr-FR"/>
        </w:rPr>
        <w:t> </w:t>
      </w:r>
      <w:r w:rsidRPr="000C0AEB">
        <w:rPr>
          <w:rFonts w:asciiTheme="majorBidi" w:hAnsiTheme="majorBidi" w:cstheme="majorBidi"/>
          <w:i/>
          <w:lang w:val="fr-FR"/>
        </w:rPr>
        <w:t>communautés locales?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03"/>
        <w:rPr>
          <w:rFonts w:asciiTheme="majorBidi" w:hAnsiTheme="majorBidi" w:cstheme="majorBidi"/>
          <w:lang w:val="fr-FR"/>
        </w:rPr>
      </w:pPr>
      <w:r w:rsidRPr="000C0AEB">
        <w:rPr>
          <w:rFonts w:asciiTheme="majorBidi" w:hAnsiTheme="majorBidi" w:cstheme="majorBidi"/>
          <w:i/>
          <w:lang w:val="fr-FR"/>
        </w:rPr>
        <w:t>Quel</w:t>
      </w:r>
      <w:r w:rsidR="00902052">
        <w:rPr>
          <w:rFonts w:asciiTheme="majorBidi" w:hAnsiTheme="majorBidi" w:cstheme="majorBidi"/>
          <w:i/>
          <w:lang w:val="fr-FR"/>
        </w:rPr>
        <w:t>le</w:t>
      </w:r>
      <w:r w:rsidRPr="000C0AEB">
        <w:rPr>
          <w:rFonts w:asciiTheme="majorBidi" w:hAnsiTheme="majorBidi" w:cstheme="majorBidi"/>
          <w:i/>
          <w:lang w:val="fr-FR"/>
        </w:rPr>
        <w:t>s politiques, mesures et procédures existent pour renforcer et améliorer la</w:t>
      </w:r>
      <w:r w:rsidR="00947C42">
        <w:rPr>
          <w:rFonts w:asciiTheme="majorBidi" w:hAnsiTheme="majorBidi" w:cstheme="majorBidi"/>
          <w:i/>
          <w:lang w:val="fr-FR"/>
        </w:rPr>
        <w:t> </w:t>
      </w:r>
      <w:r w:rsidRPr="000C0AEB">
        <w:rPr>
          <w:rFonts w:asciiTheme="majorBidi" w:hAnsiTheme="majorBidi" w:cstheme="majorBidi"/>
          <w:i/>
          <w:lang w:val="fr-FR"/>
        </w:rPr>
        <w:t>gouvernance de la nature et les avantages qu</w:t>
      </w:r>
      <w:r>
        <w:rPr>
          <w:rFonts w:asciiTheme="majorBidi" w:hAnsiTheme="majorBidi" w:cstheme="majorBidi"/>
          <w:i/>
          <w:lang w:val="fr-FR"/>
        </w:rPr>
        <w:t xml:space="preserve">e la nature </w:t>
      </w:r>
      <w:r w:rsidRPr="000C0AEB">
        <w:rPr>
          <w:rFonts w:asciiTheme="majorBidi" w:hAnsiTheme="majorBidi" w:cstheme="majorBidi"/>
          <w:i/>
          <w:lang w:val="fr-FR"/>
        </w:rPr>
        <w:t>apporte aux populations s</w:t>
      </w:r>
      <w:r w:rsidR="00947C42">
        <w:rPr>
          <w:rFonts w:asciiTheme="majorBidi" w:hAnsiTheme="majorBidi" w:cstheme="majorBidi"/>
          <w:i/>
          <w:lang w:val="fr-FR"/>
        </w:rPr>
        <w:t>’</w:t>
      </w:r>
      <w:r w:rsidRPr="000C0AEB">
        <w:rPr>
          <w:rFonts w:asciiTheme="majorBidi" w:hAnsiTheme="majorBidi" w:cstheme="majorBidi"/>
          <w:i/>
          <w:lang w:val="fr-FR"/>
        </w:rPr>
        <w:t>agissant des</w:t>
      </w:r>
      <w:r w:rsidR="00947C42">
        <w:rPr>
          <w:rFonts w:asciiTheme="majorBidi" w:hAnsiTheme="majorBidi" w:cstheme="majorBidi"/>
          <w:i/>
          <w:lang w:val="fr-FR"/>
        </w:rPr>
        <w:t> </w:t>
      </w:r>
      <w:r w:rsidRPr="000C0AEB">
        <w:rPr>
          <w:rFonts w:asciiTheme="majorBidi" w:hAnsiTheme="majorBidi" w:cstheme="majorBidi"/>
          <w:i/>
          <w:lang w:val="fr-FR"/>
        </w:rPr>
        <w:t>peuples autochtones et des communautés locales et de leurs savoirs et pratiques?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La </w:t>
      </w:r>
      <w:r w:rsidRPr="000C0AEB">
        <w:rPr>
          <w:rFonts w:asciiTheme="majorBidi" w:hAnsiTheme="majorBidi" w:cstheme="majorBidi"/>
          <w:b/>
          <w:bCs/>
          <w:lang w:val="fr-FR"/>
        </w:rPr>
        <w:t>deuxième</w:t>
      </w:r>
      <w:r w:rsidRPr="000C0AEB">
        <w:rPr>
          <w:rFonts w:asciiTheme="majorBidi" w:hAnsiTheme="majorBidi" w:cstheme="majorBidi"/>
          <w:b/>
          <w:lang w:val="fr-FR"/>
        </w:rPr>
        <w:t xml:space="preserve"> phase</w:t>
      </w:r>
      <w:r w:rsidRPr="000C0AEB">
        <w:rPr>
          <w:rFonts w:asciiTheme="majorBidi" w:hAnsiTheme="majorBidi" w:cstheme="majorBidi"/>
          <w:lang w:val="fr-FR"/>
        </w:rPr>
        <w:t xml:space="preserve"> concerne le rassemblement d</w:t>
      </w:r>
      <w:r w:rsidR="00947C42">
        <w:rPr>
          <w:rFonts w:asciiTheme="majorBidi" w:hAnsiTheme="majorBidi" w:cstheme="majorBidi"/>
          <w:lang w:val="fr-FR"/>
        </w:rPr>
        <w:t>’</w:t>
      </w:r>
      <w:r w:rsidRPr="000C0AEB">
        <w:rPr>
          <w:rFonts w:asciiTheme="majorBidi" w:hAnsiTheme="majorBidi" w:cstheme="majorBidi"/>
          <w:lang w:val="fr-FR"/>
        </w:rPr>
        <w:t>un large éventail d</w:t>
      </w:r>
      <w:r w:rsidR="00947C42">
        <w:rPr>
          <w:rFonts w:asciiTheme="majorBidi" w:hAnsiTheme="majorBidi" w:cstheme="majorBidi"/>
          <w:lang w:val="fr-FR"/>
        </w:rPr>
        <w:t>’</w:t>
      </w:r>
      <w:r w:rsidRPr="000C0AEB">
        <w:rPr>
          <w:rFonts w:asciiTheme="majorBidi" w:hAnsiTheme="majorBidi" w:cstheme="majorBidi"/>
          <w:lang w:val="fr-FR"/>
        </w:rPr>
        <w:t>éléments établis et de données provenant de sources multiples de savoirs autochtones et locaux pour l</w:t>
      </w:r>
      <w:r w:rsidR="00947C42">
        <w:rPr>
          <w:rFonts w:asciiTheme="majorBidi" w:hAnsiTheme="majorBidi" w:cstheme="majorBidi"/>
          <w:lang w:val="fr-FR"/>
        </w:rPr>
        <w:t>’</w:t>
      </w:r>
      <w:r w:rsidRPr="000C0AEB">
        <w:rPr>
          <w:rFonts w:asciiTheme="majorBidi" w:hAnsiTheme="majorBidi" w:cstheme="majorBidi"/>
          <w:lang w:val="fr-FR"/>
        </w:rPr>
        <w:t>évaluation elle-même, une fois sa réalisation approuvée, comprenant les éléments suivants</w:t>
      </w:r>
      <w:r w:rsidR="00DF482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t xml:space="preserve">Des analyses documentaires, des rapports de synthèse, des données </w:t>
      </w:r>
      <w:r>
        <w:rPr>
          <w:rFonts w:asciiTheme="majorBidi" w:hAnsiTheme="majorBidi" w:cstheme="majorBidi"/>
          <w:lang w:val="fr-FR"/>
        </w:rPr>
        <w:t>géo</w:t>
      </w:r>
      <w:r w:rsidRPr="000C0AEB">
        <w:rPr>
          <w:rFonts w:asciiTheme="majorBidi" w:hAnsiTheme="majorBidi" w:cstheme="majorBidi"/>
          <w:lang w:val="fr-FR"/>
        </w:rPr>
        <w:t>spatiales et des</w:t>
      </w:r>
      <w:r w:rsidR="00947C42">
        <w:rPr>
          <w:rFonts w:asciiTheme="majorBidi" w:hAnsiTheme="majorBidi" w:cstheme="majorBidi"/>
          <w:lang w:val="fr-FR"/>
        </w:rPr>
        <w:t> </w:t>
      </w:r>
      <w:r w:rsidRPr="000C0AEB">
        <w:rPr>
          <w:rFonts w:asciiTheme="majorBidi" w:hAnsiTheme="majorBidi" w:cstheme="majorBidi"/>
          <w:lang w:val="fr-FR"/>
        </w:rPr>
        <w:t>sources de savoirs autochtones et locaux documentées accessibles sous forme écrite;</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t>Des savoirs autochtones et locaux enregistrés, référençables et accessibles représentés sous des formes telles que des chansons, l</w:t>
      </w:r>
      <w:r w:rsidR="00947C42">
        <w:rPr>
          <w:rFonts w:asciiTheme="majorBidi" w:hAnsiTheme="majorBidi" w:cstheme="majorBidi"/>
          <w:lang w:val="fr-FR"/>
        </w:rPr>
        <w:t>’</w:t>
      </w:r>
      <w:r w:rsidRPr="000C0AEB">
        <w:rPr>
          <w:rFonts w:asciiTheme="majorBidi" w:hAnsiTheme="majorBidi" w:cstheme="majorBidi"/>
          <w:lang w:val="fr-FR"/>
        </w:rPr>
        <w:t>histoire orale et des danses;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t>Compilation de la littérature</w:t>
      </w:r>
      <w:r>
        <w:rPr>
          <w:rFonts w:asciiTheme="majorBidi" w:hAnsiTheme="majorBidi" w:cstheme="majorBidi"/>
          <w:lang w:val="fr-FR"/>
        </w:rPr>
        <w:t xml:space="preserve"> spécialisée</w:t>
      </w:r>
      <w:r w:rsidRPr="000C0AEB">
        <w:rPr>
          <w:rFonts w:asciiTheme="majorBidi" w:hAnsiTheme="majorBidi" w:cstheme="majorBidi"/>
          <w:lang w:val="fr-FR"/>
        </w:rPr>
        <w:t>, de données et de dossiers issus d</w:t>
      </w:r>
      <w:r w:rsidR="00947C42">
        <w:rPr>
          <w:rFonts w:asciiTheme="majorBidi" w:hAnsiTheme="majorBidi" w:cstheme="majorBidi"/>
          <w:lang w:val="fr-FR"/>
        </w:rPr>
        <w:t>’</w:t>
      </w:r>
      <w:r w:rsidRPr="000C0AEB">
        <w:rPr>
          <w:rFonts w:asciiTheme="majorBidi" w:hAnsiTheme="majorBidi" w:cstheme="majorBidi"/>
          <w:lang w:val="fr-FR"/>
        </w:rPr>
        <w:t>autres évaluations de la Plateforme et de rapports connexes;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t>Compilation de rapports et de données issus de centre</w:t>
      </w:r>
      <w:r>
        <w:rPr>
          <w:rFonts w:asciiTheme="majorBidi" w:hAnsiTheme="majorBidi" w:cstheme="majorBidi"/>
          <w:lang w:val="fr-FR"/>
        </w:rPr>
        <w:t>s</w:t>
      </w:r>
      <w:r w:rsidRPr="000C0AEB">
        <w:rPr>
          <w:rFonts w:asciiTheme="majorBidi" w:hAnsiTheme="majorBidi" w:cstheme="majorBidi"/>
          <w:lang w:val="fr-FR"/>
        </w:rPr>
        <w:t xml:space="preserve"> de recherche et d</w:t>
      </w:r>
      <w:r w:rsidR="00947C42">
        <w:rPr>
          <w:rFonts w:asciiTheme="majorBidi" w:hAnsiTheme="majorBidi" w:cstheme="majorBidi"/>
          <w:lang w:val="fr-FR"/>
        </w:rPr>
        <w:t>’</w:t>
      </w:r>
      <w:r w:rsidRPr="000C0AEB">
        <w:rPr>
          <w:rFonts w:asciiTheme="majorBidi" w:hAnsiTheme="majorBidi" w:cstheme="majorBidi"/>
          <w:lang w:val="fr-FR"/>
        </w:rPr>
        <w:t xml:space="preserve">institutions internationaux et des centres régionaux compétents;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lastRenderedPageBreak/>
        <w:t>Compilation de sources de données spatiales explicites et de données géospatiales.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La </w:t>
      </w:r>
      <w:r w:rsidRPr="000C0AEB">
        <w:rPr>
          <w:rFonts w:asciiTheme="majorBidi" w:hAnsiTheme="majorBidi" w:cstheme="majorBidi"/>
          <w:b/>
          <w:bCs/>
          <w:lang w:val="fr-FR"/>
        </w:rPr>
        <w:t>troisième</w:t>
      </w:r>
      <w:r w:rsidRPr="000C0AEB">
        <w:rPr>
          <w:rFonts w:asciiTheme="majorBidi" w:hAnsiTheme="majorBidi" w:cstheme="majorBidi"/>
          <w:b/>
          <w:lang w:val="fr-FR"/>
        </w:rPr>
        <w:t xml:space="preserve"> phase</w:t>
      </w:r>
      <w:r w:rsidRPr="000C0AEB">
        <w:rPr>
          <w:rFonts w:asciiTheme="majorBidi" w:hAnsiTheme="majorBidi" w:cstheme="majorBidi"/>
          <w:lang w:val="fr-FR"/>
        </w:rPr>
        <w:t xml:space="preserve"> vise à faire participer de façon appropriée les peuples autochtones et les</w:t>
      </w:r>
      <w:r w:rsidR="00947C42">
        <w:rPr>
          <w:rFonts w:asciiTheme="majorBidi" w:hAnsiTheme="majorBidi" w:cstheme="majorBidi"/>
          <w:lang w:val="fr-FR"/>
        </w:rPr>
        <w:t> </w:t>
      </w:r>
      <w:r w:rsidRPr="000C0AEB">
        <w:rPr>
          <w:rFonts w:asciiTheme="majorBidi" w:hAnsiTheme="majorBidi" w:cstheme="majorBidi"/>
          <w:lang w:val="fr-FR"/>
        </w:rPr>
        <w:t>communautés locales à l</w:t>
      </w:r>
      <w:r w:rsidR="00947C42">
        <w:rPr>
          <w:rFonts w:asciiTheme="majorBidi" w:hAnsiTheme="majorBidi" w:cstheme="majorBidi"/>
          <w:lang w:val="fr-FR"/>
        </w:rPr>
        <w:t>’</w:t>
      </w:r>
      <w:r w:rsidRPr="000C0AEB">
        <w:rPr>
          <w:rFonts w:asciiTheme="majorBidi" w:hAnsiTheme="majorBidi" w:cstheme="majorBidi"/>
          <w:lang w:val="fr-FR"/>
        </w:rPr>
        <w:t>examen des différentes versions des évaluations.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La </w:t>
      </w:r>
      <w:r w:rsidRPr="000C0AEB">
        <w:rPr>
          <w:rFonts w:asciiTheme="majorBidi" w:hAnsiTheme="majorBidi" w:cstheme="majorBidi"/>
          <w:b/>
          <w:bCs/>
          <w:lang w:val="fr-FR"/>
        </w:rPr>
        <w:t>quatrième</w:t>
      </w:r>
      <w:r w:rsidRPr="000C0AEB">
        <w:rPr>
          <w:rFonts w:asciiTheme="majorBidi" w:hAnsiTheme="majorBidi" w:cstheme="majorBidi"/>
          <w:b/>
          <w:lang w:val="fr-FR"/>
        </w:rPr>
        <w:t xml:space="preserve"> phase</w:t>
      </w:r>
      <w:r w:rsidRPr="000C0AEB">
        <w:rPr>
          <w:rFonts w:asciiTheme="majorBidi" w:hAnsiTheme="majorBidi" w:cstheme="majorBidi"/>
          <w:lang w:val="fr-FR"/>
        </w:rPr>
        <w:t xml:space="preserve"> vise à partager avec les peuples autochtones et les communautés locales les savoirs et ce qu</w:t>
      </w:r>
      <w:r w:rsidR="00947C42">
        <w:rPr>
          <w:rFonts w:asciiTheme="majorBidi" w:hAnsiTheme="majorBidi" w:cstheme="majorBidi"/>
          <w:lang w:val="fr-FR"/>
        </w:rPr>
        <w:t>’</w:t>
      </w:r>
      <w:r w:rsidRPr="000C0AEB">
        <w:rPr>
          <w:rFonts w:asciiTheme="majorBidi" w:hAnsiTheme="majorBidi" w:cstheme="majorBidi"/>
          <w:lang w:val="fr-FR"/>
        </w:rPr>
        <w:t>a révélé l</w:t>
      </w:r>
      <w:r w:rsidR="00947C42">
        <w:rPr>
          <w:rFonts w:asciiTheme="majorBidi" w:hAnsiTheme="majorBidi" w:cstheme="majorBidi"/>
          <w:lang w:val="fr-FR"/>
        </w:rPr>
        <w:t>’</w:t>
      </w:r>
      <w:r w:rsidRPr="000C0AEB">
        <w:rPr>
          <w:rFonts w:asciiTheme="majorBidi" w:hAnsiTheme="majorBidi" w:cstheme="majorBidi"/>
          <w:lang w:val="fr-FR"/>
        </w:rPr>
        <w:t xml:space="preserve">évaluation après son achèvement. Ce partage comprendrait une évaluation conjointe des principales conclusions et de leurs conséquences, y compris une réévaluation des </w:t>
      </w:r>
      <w:r w:rsidRPr="000C0AEB">
        <w:rPr>
          <w:lang w:val="fr-FR"/>
        </w:rPr>
        <w:t>lacunes dans les connaissances et la facilitation de la production de nouvelles connaissances et d</w:t>
      </w:r>
      <w:r w:rsidR="00947C42">
        <w:rPr>
          <w:lang w:val="fr-FR"/>
        </w:rPr>
        <w:t>’</w:t>
      </w:r>
      <w:r w:rsidRPr="000C0AEB">
        <w:rPr>
          <w:lang w:val="fr-FR"/>
        </w:rPr>
        <w:t>activités de renforcement des capacités</w:t>
      </w:r>
      <w:r w:rsidRPr="000C0AEB">
        <w:rPr>
          <w:rFonts w:asciiTheme="majorBidi" w:hAnsiTheme="majorBidi" w:cstheme="majorBidi"/>
          <w:lang w:val="fr-FR"/>
        </w:rPr>
        <w:t xml:space="preserve"> visant à appuyer l</w:t>
      </w:r>
      <w:r w:rsidR="00947C42">
        <w:rPr>
          <w:rFonts w:asciiTheme="majorBidi" w:hAnsiTheme="majorBidi" w:cstheme="majorBidi"/>
          <w:lang w:val="fr-FR"/>
        </w:rPr>
        <w:t>’</w:t>
      </w:r>
      <w:r w:rsidRPr="000C0AEB">
        <w:rPr>
          <w:rFonts w:asciiTheme="majorBidi" w:hAnsiTheme="majorBidi" w:cstheme="majorBidi"/>
          <w:lang w:val="fr-FR"/>
        </w:rPr>
        <w:t>assimilation des enseignements tirés et des</w:t>
      </w:r>
      <w:r w:rsidR="00947C42">
        <w:rPr>
          <w:rFonts w:asciiTheme="majorBidi" w:hAnsiTheme="majorBidi" w:cstheme="majorBidi"/>
          <w:lang w:val="fr-FR"/>
        </w:rPr>
        <w:t> </w:t>
      </w:r>
      <w:r w:rsidRPr="000C0AEB">
        <w:rPr>
          <w:rFonts w:asciiTheme="majorBidi" w:hAnsiTheme="majorBidi" w:cstheme="majorBidi"/>
          <w:lang w:val="fr-FR"/>
        </w:rPr>
        <w:t>bonnes pratiques.</w:t>
      </w:r>
    </w:p>
    <w:p w:rsidR="00CC2F30" w:rsidRPr="000C0AEB" w:rsidRDefault="00CC2F30" w:rsidP="006359B8">
      <w:pPr>
        <w:pStyle w:val="Normalnumber"/>
        <w:keepNext/>
        <w:keepLines/>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Les principales composantes et activités de ces </w:t>
      </w:r>
      <w:r w:rsidRPr="000C0AEB">
        <w:rPr>
          <w:rFonts w:asciiTheme="majorBidi" w:hAnsiTheme="majorBidi" w:cstheme="majorBidi"/>
          <w:b/>
          <w:bCs/>
          <w:lang w:val="fr-FR"/>
        </w:rPr>
        <w:t xml:space="preserve">quatre phases </w:t>
      </w:r>
      <w:r w:rsidRPr="000C0AEB">
        <w:rPr>
          <w:rFonts w:asciiTheme="majorBidi" w:hAnsiTheme="majorBidi" w:cstheme="majorBidi"/>
          <w:lang w:val="fr-FR"/>
        </w:rPr>
        <w:t>sont les suivantes</w:t>
      </w:r>
      <w:r w:rsidR="00DF482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78" w:firstLine="624"/>
        <w:rPr>
          <w:rFonts w:asciiTheme="majorBidi" w:hAnsiTheme="majorBidi" w:cstheme="majorBidi"/>
          <w:lang w:val="fr-FR"/>
        </w:rPr>
      </w:pPr>
      <w:r w:rsidRPr="000C0AEB">
        <w:rPr>
          <w:rFonts w:asciiTheme="majorBidi" w:hAnsiTheme="majorBidi" w:cstheme="majorBidi"/>
          <w:lang w:val="fr-FR"/>
        </w:rPr>
        <w:t>Une représentation appropriée des experts des savoirs autochtones et locaux et des</w:t>
      </w:r>
      <w:r w:rsidR="00947C42">
        <w:rPr>
          <w:rFonts w:asciiTheme="majorBidi" w:hAnsiTheme="majorBidi" w:cstheme="majorBidi"/>
          <w:lang w:val="fr-FR"/>
        </w:rPr>
        <w:t> </w:t>
      </w:r>
      <w:r w:rsidR="00B82820">
        <w:rPr>
          <w:rFonts w:asciiTheme="majorBidi" w:hAnsiTheme="majorBidi" w:cstheme="majorBidi"/>
          <w:lang w:val="fr-FR"/>
        </w:rPr>
        <w:t>experts en savoirs</w:t>
      </w:r>
      <w:r w:rsidRPr="000C0AEB">
        <w:rPr>
          <w:rFonts w:asciiTheme="majorBidi" w:hAnsiTheme="majorBidi" w:cstheme="majorBidi"/>
          <w:lang w:val="fr-FR"/>
        </w:rPr>
        <w:t xml:space="preserve"> autochtones et locaux dans les groupes d</w:t>
      </w:r>
      <w:r w:rsidR="00947C42">
        <w:rPr>
          <w:rFonts w:asciiTheme="majorBidi" w:hAnsiTheme="majorBidi" w:cstheme="majorBidi"/>
          <w:lang w:val="fr-FR"/>
        </w:rPr>
        <w:t>’</w:t>
      </w:r>
      <w:r w:rsidRPr="000C0AEB">
        <w:rPr>
          <w:rFonts w:asciiTheme="majorBidi" w:hAnsiTheme="majorBidi" w:cstheme="majorBidi"/>
          <w:lang w:val="fr-FR"/>
        </w:rPr>
        <w:t>experts chargés de l</w:t>
      </w:r>
      <w:r w:rsidR="00947C42">
        <w:rPr>
          <w:rFonts w:asciiTheme="majorBidi" w:hAnsiTheme="majorBidi" w:cstheme="majorBidi"/>
          <w:lang w:val="fr-FR"/>
        </w:rPr>
        <w:t>’</w:t>
      </w:r>
      <w:r w:rsidRPr="000C0AEB">
        <w:rPr>
          <w:rFonts w:asciiTheme="majorBidi" w:hAnsiTheme="majorBidi" w:cstheme="majorBidi"/>
          <w:lang w:val="fr-FR"/>
        </w:rPr>
        <w:t>étude du</w:t>
      </w:r>
      <w:r w:rsidR="00947C42" w:rsidRPr="00947C42">
        <w:rPr>
          <w:rFonts w:asciiTheme="majorBidi" w:hAnsiTheme="majorBidi" w:cstheme="majorBidi"/>
          <w:lang w:val="fr-FR"/>
        </w:rPr>
        <w:t> </w:t>
      </w:r>
      <w:r w:rsidRPr="000C0AEB">
        <w:rPr>
          <w:rFonts w:asciiTheme="majorBidi" w:hAnsiTheme="majorBidi" w:cstheme="majorBidi"/>
          <w:lang w:val="fr-FR"/>
        </w:rPr>
        <w:t>cadrage et de la réalisation de l</w:t>
      </w:r>
      <w:r w:rsidR="00947C42">
        <w:rPr>
          <w:rFonts w:asciiTheme="majorBidi" w:hAnsiTheme="majorBidi" w:cstheme="majorBidi"/>
          <w:lang w:val="fr-FR"/>
        </w:rPr>
        <w:t>’</w:t>
      </w:r>
      <w:r w:rsidRPr="000C0AEB">
        <w:rPr>
          <w:rFonts w:asciiTheme="majorBidi" w:hAnsiTheme="majorBidi" w:cstheme="majorBidi"/>
          <w:lang w:val="fr-FR"/>
        </w:rPr>
        <w:t>évaluation conformément aux principes énoncés ci-dessus;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78" w:firstLine="624"/>
        <w:rPr>
          <w:rFonts w:asciiTheme="majorBidi" w:hAnsiTheme="majorBidi" w:cstheme="majorBidi"/>
          <w:lang w:val="fr-FR"/>
        </w:rPr>
      </w:pPr>
      <w:r w:rsidRPr="000C0AEB">
        <w:rPr>
          <w:rFonts w:asciiTheme="majorBidi" w:hAnsiTheme="majorBidi" w:cstheme="majorBidi"/>
          <w:lang w:val="fr-FR"/>
        </w:rPr>
        <w:t xml:space="preserve">Une série de larges consultations en ligne au moyen du mécanisme participatif </w:t>
      </w:r>
      <w:r w:rsidR="00765007">
        <w:rPr>
          <w:rFonts w:asciiTheme="majorBidi" w:hAnsiTheme="majorBidi" w:cstheme="majorBidi"/>
          <w:lang w:val="fr-FR"/>
        </w:rPr>
        <w:t>au cours de</w:t>
      </w:r>
      <w:r w:rsidRPr="000C0AEB">
        <w:rPr>
          <w:rFonts w:asciiTheme="majorBidi" w:hAnsiTheme="majorBidi" w:cstheme="majorBidi"/>
          <w:lang w:val="fr-FR"/>
        </w:rPr>
        <w:t xml:space="preserve"> la première, </w:t>
      </w:r>
      <w:r w:rsidR="00765007">
        <w:rPr>
          <w:rFonts w:asciiTheme="majorBidi" w:hAnsiTheme="majorBidi" w:cstheme="majorBidi"/>
          <w:lang w:val="fr-FR"/>
        </w:rPr>
        <w:t xml:space="preserve">de </w:t>
      </w:r>
      <w:r w:rsidRPr="000C0AEB">
        <w:rPr>
          <w:rFonts w:asciiTheme="majorBidi" w:hAnsiTheme="majorBidi" w:cstheme="majorBidi"/>
          <w:lang w:val="fr-FR"/>
        </w:rPr>
        <w:t xml:space="preserve">la deuxième et </w:t>
      </w:r>
      <w:r w:rsidR="00765007">
        <w:rPr>
          <w:rFonts w:asciiTheme="majorBidi" w:hAnsiTheme="majorBidi" w:cstheme="majorBidi"/>
          <w:lang w:val="fr-FR"/>
        </w:rPr>
        <w:t xml:space="preserve">de </w:t>
      </w:r>
      <w:r w:rsidRPr="000C0AEB">
        <w:rPr>
          <w:rFonts w:asciiTheme="majorBidi" w:hAnsiTheme="majorBidi" w:cstheme="majorBidi"/>
          <w:lang w:val="fr-FR"/>
        </w:rPr>
        <w:t>la troisième phases pour garantir une large participation des peuples autochtones et des communautés locales, et la prise en considération appropriée de leurs perspectives et des savoirs autochtones et locaux, dans le cadrage (première phase); le peaufinage des questions devant être traitées par l</w:t>
      </w:r>
      <w:r w:rsidR="00947C42">
        <w:rPr>
          <w:rFonts w:asciiTheme="majorBidi" w:hAnsiTheme="majorBidi" w:cstheme="majorBidi"/>
          <w:lang w:val="fr-FR"/>
        </w:rPr>
        <w:t>’</w:t>
      </w:r>
      <w:r w:rsidRPr="000C0AEB">
        <w:rPr>
          <w:rFonts w:asciiTheme="majorBidi" w:hAnsiTheme="majorBidi" w:cstheme="majorBidi"/>
          <w:lang w:val="fr-FR"/>
        </w:rPr>
        <w:t>évaluation et l</w:t>
      </w:r>
      <w:r w:rsidR="00947C42">
        <w:rPr>
          <w:rFonts w:asciiTheme="majorBidi" w:hAnsiTheme="majorBidi" w:cstheme="majorBidi"/>
          <w:lang w:val="fr-FR"/>
        </w:rPr>
        <w:t>’</w:t>
      </w:r>
      <w:r w:rsidRPr="000C0AEB">
        <w:rPr>
          <w:rFonts w:asciiTheme="majorBidi" w:hAnsiTheme="majorBidi" w:cstheme="majorBidi"/>
          <w:lang w:val="fr-FR"/>
        </w:rPr>
        <w:t>identification, la mobilisation et la collecte des savoirs autochtones et locaux pertinents là où ils existent, sous des formes enregistrées pouvant être partagées et référencées (deuxième phase); et l</w:t>
      </w:r>
      <w:r w:rsidR="00947C42">
        <w:rPr>
          <w:rFonts w:asciiTheme="majorBidi" w:hAnsiTheme="majorBidi" w:cstheme="majorBidi"/>
          <w:lang w:val="fr-FR"/>
        </w:rPr>
        <w:t>’</w:t>
      </w:r>
      <w:r w:rsidRPr="000C0AEB">
        <w:rPr>
          <w:rFonts w:asciiTheme="majorBidi" w:hAnsiTheme="majorBidi" w:cstheme="majorBidi"/>
          <w:lang w:val="fr-FR"/>
        </w:rPr>
        <w:t>examen des versions successives de l</w:t>
      </w:r>
      <w:r w:rsidR="00947C42">
        <w:rPr>
          <w:rFonts w:asciiTheme="majorBidi" w:hAnsiTheme="majorBidi" w:cstheme="majorBidi"/>
          <w:lang w:val="fr-FR"/>
        </w:rPr>
        <w:t>’</w:t>
      </w:r>
      <w:r w:rsidRPr="000C0AEB">
        <w:rPr>
          <w:rFonts w:asciiTheme="majorBidi" w:hAnsiTheme="majorBidi" w:cstheme="majorBidi"/>
          <w:lang w:val="fr-FR"/>
        </w:rPr>
        <w:t>évaluation (troisième phase);</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78" w:firstLine="624"/>
        <w:rPr>
          <w:rFonts w:asciiTheme="majorBidi" w:hAnsiTheme="majorBidi" w:cstheme="majorBidi"/>
          <w:lang w:val="fr-FR"/>
        </w:rPr>
      </w:pPr>
      <w:r w:rsidRPr="000C0AEB">
        <w:rPr>
          <w:rFonts w:asciiTheme="majorBidi" w:hAnsiTheme="majorBidi" w:cstheme="majorBidi"/>
          <w:lang w:val="fr-FR"/>
        </w:rPr>
        <w:t xml:space="preserve">Trois ateliers de dialogue, un lors du cadrage (première phase) et un </w:t>
      </w:r>
      <w:r w:rsidR="00765007">
        <w:rPr>
          <w:rFonts w:asciiTheme="majorBidi" w:hAnsiTheme="majorBidi" w:cstheme="majorBidi"/>
          <w:lang w:val="fr-FR"/>
        </w:rPr>
        <w:t xml:space="preserve">au cours de </w:t>
      </w:r>
      <w:r w:rsidRPr="000C0AEB">
        <w:rPr>
          <w:rFonts w:asciiTheme="majorBidi" w:hAnsiTheme="majorBidi" w:cstheme="majorBidi"/>
          <w:lang w:val="fr-FR"/>
        </w:rPr>
        <w:t>chacun des</w:t>
      </w:r>
      <w:r w:rsidR="00947C42">
        <w:rPr>
          <w:rFonts w:asciiTheme="majorBidi" w:hAnsiTheme="majorBidi" w:cstheme="majorBidi"/>
          <w:lang w:val="fr-FR"/>
        </w:rPr>
        <w:t> </w:t>
      </w:r>
      <w:r w:rsidRPr="000C0AEB">
        <w:rPr>
          <w:rFonts w:asciiTheme="majorBidi" w:hAnsiTheme="majorBidi" w:cstheme="majorBidi"/>
          <w:lang w:val="fr-FR"/>
        </w:rPr>
        <w:t>deux examens du rapport sur l</w:t>
      </w:r>
      <w:r w:rsidR="00947C42">
        <w:rPr>
          <w:rFonts w:asciiTheme="majorBidi" w:hAnsiTheme="majorBidi" w:cstheme="majorBidi"/>
          <w:lang w:val="fr-FR"/>
        </w:rPr>
        <w:t>’</w:t>
      </w:r>
      <w:r w:rsidRPr="000C0AEB">
        <w:rPr>
          <w:rFonts w:asciiTheme="majorBidi" w:hAnsiTheme="majorBidi" w:cstheme="majorBidi"/>
          <w:lang w:val="fr-FR"/>
        </w:rPr>
        <w:t xml:space="preserve">évaluation (troisième phase) en vue de permettre des échanges directs sur la portée et la teneur des </w:t>
      </w:r>
      <w:r>
        <w:rPr>
          <w:rFonts w:asciiTheme="majorBidi" w:hAnsiTheme="majorBidi" w:cstheme="majorBidi"/>
          <w:lang w:val="fr-FR"/>
        </w:rPr>
        <w:t xml:space="preserve">différentes </w:t>
      </w:r>
      <w:r w:rsidRPr="000C0AEB">
        <w:rPr>
          <w:rFonts w:asciiTheme="majorBidi" w:hAnsiTheme="majorBidi" w:cstheme="majorBidi"/>
          <w:lang w:val="fr-FR"/>
        </w:rPr>
        <w:t>versions de l</w:t>
      </w:r>
      <w:r w:rsidR="00947C42">
        <w:rPr>
          <w:rFonts w:asciiTheme="majorBidi" w:hAnsiTheme="majorBidi" w:cstheme="majorBidi"/>
          <w:lang w:val="fr-FR"/>
        </w:rPr>
        <w:t>’</w:t>
      </w:r>
      <w:r w:rsidRPr="000C0AEB">
        <w:rPr>
          <w:rFonts w:asciiTheme="majorBidi" w:hAnsiTheme="majorBidi" w:cstheme="majorBidi"/>
          <w:lang w:val="fr-FR"/>
        </w:rPr>
        <w:t>évaluation. Ces ateliers rassembleraient les experts des savoirs autochtones et locaux du groupe d</w:t>
      </w:r>
      <w:r w:rsidR="00947C42">
        <w:rPr>
          <w:rFonts w:asciiTheme="majorBidi" w:hAnsiTheme="majorBidi" w:cstheme="majorBidi"/>
          <w:lang w:val="fr-FR"/>
        </w:rPr>
        <w:t>’</w:t>
      </w:r>
      <w:r w:rsidRPr="000C0AEB">
        <w:rPr>
          <w:rFonts w:asciiTheme="majorBidi" w:hAnsiTheme="majorBidi" w:cstheme="majorBidi"/>
          <w:lang w:val="fr-FR"/>
        </w:rPr>
        <w:t>experts chargé de l</w:t>
      </w:r>
      <w:r w:rsidR="00947C42">
        <w:rPr>
          <w:rFonts w:asciiTheme="majorBidi" w:hAnsiTheme="majorBidi" w:cstheme="majorBidi"/>
          <w:lang w:val="fr-FR"/>
        </w:rPr>
        <w:t>’</w:t>
      </w:r>
      <w:r w:rsidRPr="000C0AEB">
        <w:rPr>
          <w:rFonts w:asciiTheme="majorBidi" w:hAnsiTheme="majorBidi" w:cstheme="majorBidi"/>
          <w:lang w:val="fr-FR"/>
        </w:rPr>
        <w:t>étude de cadrage (première phase) ou du groupe de</w:t>
      </w:r>
      <w:r w:rsidR="0068602A">
        <w:rPr>
          <w:rFonts w:asciiTheme="majorBidi" w:hAnsiTheme="majorBidi" w:cstheme="majorBidi"/>
          <w:lang w:val="fr-FR"/>
        </w:rPr>
        <w:t xml:space="preserve"> </w:t>
      </w:r>
      <w:r w:rsidRPr="000C0AEB">
        <w:rPr>
          <w:rFonts w:asciiTheme="majorBidi" w:hAnsiTheme="majorBidi" w:cstheme="majorBidi"/>
          <w:lang w:val="fr-FR"/>
        </w:rPr>
        <w:t>liaison sur les savoirs autochtones et locaux (troisième</w:t>
      </w:r>
      <w:r w:rsidR="00DF4824">
        <w:rPr>
          <w:rFonts w:asciiTheme="majorBidi" w:hAnsiTheme="majorBidi" w:cstheme="majorBidi"/>
          <w:lang w:val="fr-FR"/>
        </w:rPr>
        <w:t> </w:t>
      </w:r>
      <w:r w:rsidRPr="000C0AEB">
        <w:rPr>
          <w:rFonts w:asciiTheme="majorBidi" w:hAnsiTheme="majorBidi" w:cstheme="majorBidi"/>
          <w:lang w:val="fr-FR"/>
        </w:rPr>
        <w:t>phase) avec un choix représentatif d</w:t>
      </w:r>
      <w:r w:rsidR="00947C42">
        <w:rPr>
          <w:rFonts w:asciiTheme="majorBidi" w:hAnsiTheme="majorBidi" w:cstheme="majorBidi"/>
          <w:lang w:val="fr-FR"/>
        </w:rPr>
        <w:t>’</w:t>
      </w:r>
      <w:r w:rsidRPr="000C0AEB">
        <w:rPr>
          <w:rFonts w:asciiTheme="majorBidi" w:hAnsiTheme="majorBidi" w:cstheme="majorBidi"/>
          <w:lang w:val="fr-FR"/>
        </w:rPr>
        <w:t>experts dans le domaine des peuples autochtones et des communautés locales et de représentant</w:t>
      </w:r>
      <w:r w:rsidR="00DF4824">
        <w:rPr>
          <w:rFonts w:asciiTheme="majorBidi" w:hAnsiTheme="majorBidi" w:cstheme="majorBidi"/>
          <w:lang w:val="fr-FR"/>
        </w:rPr>
        <w:t>s de ces peuples et communautés</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78" w:firstLine="624"/>
        <w:rPr>
          <w:rFonts w:asciiTheme="majorBidi" w:hAnsiTheme="majorBidi" w:cstheme="majorBidi"/>
          <w:lang w:val="fr-FR"/>
        </w:rPr>
      </w:pPr>
      <w:r w:rsidRPr="000C0AEB">
        <w:rPr>
          <w:rFonts w:asciiTheme="majorBidi" w:hAnsiTheme="majorBidi" w:cstheme="majorBidi"/>
          <w:lang w:val="fr-FR"/>
        </w:rPr>
        <w:t xml:space="preserve">La synthèse, </w:t>
      </w:r>
      <w:r w:rsidR="00765007">
        <w:rPr>
          <w:rFonts w:asciiTheme="majorBidi" w:hAnsiTheme="majorBidi" w:cstheme="majorBidi"/>
          <w:lang w:val="fr-FR"/>
        </w:rPr>
        <w:t>au cours de</w:t>
      </w:r>
      <w:r w:rsidRPr="000C0AEB">
        <w:rPr>
          <w:rFonts w:asciiTheme="majorBidi" w:hAnsiTheme="majorBidi" w:cstheme="majorBidi"/>
          <w:lang w:val="fr-FR"/>
        </w:rPr>
        <w:t xml:space="preserve"> la deuxième phase, des savoirs autochtones et locaux collectés,</w:t>
      </w:r>
      <w:r>
        <w:rPr>
          <w:rFonts w:asciiTheme="majorBidi" w:hAnsiTheme="majorBidi" w:cstheme="majorBidi"/>
          <w:lang w:val="fr-FR"/>
        </w:rPr>
        <w:t xml:space="preserve"> effectuée</w:t>
      </w:r>
      <w:r w:rsidRPr="000C0AEB">
        <w:rPr>
          <w:rFonts w:asciiTheme="majorBidi" w:hAnsiTheme="majorBidi" w:cstheme="majorBidi"/>
          <w:lang w:val="fr-FR"/>
        </w:rPr>
        <w:t xml:space="preserve"> en utilisant des méthodes établies telles que la prise en compte des niveaux de confiance qui sont définis dans le guide pour la réalisation des évaluat</w:t>
      </w:r>
      <w:r w:rsidR="004A2AF8">
        <w:rPr>
          <w:rFonts w:asciiTheme="majorBidi" w:hAnsiTheme="majorBidi" w:cstheme="majorBidi"/>
          <w:lang w:val="fr-FR"/>
        </w:rPr>
        <w:t>ions (IPBES/</w:t>
      </w:r>
      <w:r w:rsidRPr="000C0AEB">
        <w:rPr>
          <w:rFonts w:asciiTheme="majorBidi" w:hAnsiTheme="majorBidi" w:cstheme="majorBidi"/>
          <w:lang w:val="fr-FR"/>
        </w:rPr>
        <w:t>5/INF/6), en s</w:t>
      </w:r>
      <w:r w:rsidR="00947C42">
        <w:rPr>
          <w:rFonts w:asciiTheme="majorBidi" w:hAnsiTheme="majorBidi" w:cstheme="majorBidi"/>
          <w:lang w:val="fr-FR"/>
        </w:rPr>
        <w:t>’</w:t>
      </w:r>
      <w:r w:rsidRPr="000C0AEB">
        <w:rPr>
          <w:rFonts w:asciiTheme="majorBidi" w:hAnsiTheme="majorBidi" w:cstheme="majorBidi"/>
          <w:lang w:val="fr-FR"/>
        </w:rPr>
        <w:t>efforçant de maintenir un équilibre entre une synthèse de vaste portée et l</w:t>
      </w:r>
      <w:r w:rsidR="00947C42">
        <w:rPr>
          <w:rFonts w:asciiTheme="majorBidi" w:hAnsiTheme="majorBidi" w:cstheme="majorBidi"/>
          <w:lang w:val="fr-FR"/>
        </w:rPr>
        <w:t>’</w:t>
      </w:r>
      <w:r w:rsidRPr="000C0AEB">
        <w:rPr>
          <w:rFonts w:asciiTheme="majorBidi" w:hAnsiTheme="majorBidi" w:cstheme="majorBidi"/>
          <w:lang w:val="fr-FR"/>
        </w:rPr>
        <w:t>élargissement de la couverture géographique de la littérature</w:t>
      </w:r>
      <w:r>
        <w:rPr>
          <w:rFonts w:asciiTheme="majorBidi" w:hAnsiTheme="majorBidi" w:cstheme="majorBidi"/>
          <w:lang w:val="fr-FR"/>
        </w:rPr>
        <w:t xml:space="preserve"> spécialisée </w:t>
      </w:r>
      <w:r w:rsidRPr="000C0AEB">
        <w:rPr>
          <w:rFonts w:asciiTheme="majorBidi" w:hAnsiTheme="majorBidi" w:cstheme="majorBidi"/>
          <w:lang w:val="fr-FR"/>
        </w:rPr>
        <w:t>et des sources de données géospatiales</w:t>
      </w:r>
      <w:r>
        <w:rPr>
          <w:rFonts w:asciiTheme="majorBidi" w:hAnsiTheme="majorBidi" w:cstheme="majorBidi"/>
          <w:lang w:val="fr-FR"/>
        </w:rPr>
        <w:t xml:space="preserve"> et</w:t>
      </w:r>
      <w:r w:rsidRPr="000C0AEB">
        <w:rPr>
          <w:rFonts w:asciiTheme="majorBidi" w:hAnsiTheme="majorBidi" w:cstheme="majorBidi"/>
          <w:lang w:val="fr-FR"/>
        </w:rPr>
        <w:t xml:space="preserve"> en </w:t>
      </w:r>
      <w:r w:rsidR="000F4EB7">
        <w:rPr>
          <w:rFonts w:asciiTheme="majorBidi" w:hAnsiTheme="majorBidi" w:cstheme="majorBidi"/>
          <w:lang w:val="fr-FR"/>
        </w:rPr>
        <w:t>l’</w:t>
      </w:r>
      <w:r w:rsidRPr="000C0AEB">
        <w:rPr>
          <w:rFonts w:asciiTheme="majorBidi" w:hAnsiTheme="majorBidi" w:cstheme="majorBidi"/>
          <w:lang w:val="fr-FR"/>
        </w:rPr>
        <w:t xml:space="preserve">illustrant </w:t>
      </w:r>
      <w:r w:rsidR="00765007">
        <w:rPr>
          <w:rFonts w:asciiTheme="majorBidi" w:hAnsiTheme="majorBidi" w:cstheme="majorBidi"/>
          <w:lang w:val="fr-FR"/>
        </w:rPr>
        <w:t>rich</w:t>
      </w:r>
      <w:r w:rsidRPr="000C0AEB">
        <w:rPr>
          <w:rFonts w:asciiTheme="majorBidi" w:hAnsiTheme="majorBidi" w:cstheme="majorBidi"/>
          <w:lang w:val="fr-FR"/>
        </w:rPr>
        <w:t xml:space="preserve">ement </w:t>
      </w:r>
      <w:r w:rsidR="000F4EB7">
        <w:rPr>
          <w:rFonts w:asciiTheme="majorBidi" w:hAnsiTheme="majorBidi" w:cstheme="majorBidi"/>
          <w:lang w:val="fr-FR"/>
        </w:rPr>
        <w:t>par d</w:t>
      </w:r>
      <w:r w:rsidRPr="000C0AEB">
        <w:rPr>
          <w:rFonts w:asciiTheme="majorBidi" w:hAnsiTheme="majorBidi" w:cstheme="majorBidi"/>
          <w:lang w:val="fr-FR"/>
        </w:rPr>
        <w:t xml:space="preserve">es cas </w:t>
      </w:r>
      <w:r w:rsidR="000F4EB7">
        <w:rPr>
          <w:rFonts w:asciiTheme="majorBidi" w:hAnsiTheme="majorBidi" w:cstheme="majorBidi"/>
          <w:lang w:val="fr-FR"/>
        </w:rPr>
        <w:t>relev</w:t>
      </w:r>
      <w:r w:rsidR="00765007">
        <w:rPr>
          <w:rFonts w:asciiTheme="majorBidi" w:hAnsiTheme="majorBidi" w:cstheme="majorBidi"/>
          <w:lang w:val="fr-FR"/>
        </w:rPr>
        <w:t xml:space="preserve">és dans </w:t>
      </w:r>
      <w:r w:rsidRPr="000C0AEB">
        <w:rPr>
          <w:rFonts w:asciiTheme="majorBidi" w:hAnsiTheme="majorBidi" w:cstheme="majorBidi"/>
          <w:lang w:val="fr-FR"/>
        </w:rPr>
        <w:t xml:space="preserve">différentes parties du monde </w:t>
      </w:r>
      <w:r w:rsidR="00765007">
        <w:rPr>
          <w:rFonts w:asciiTheme="majorBidi" w:hAnsiTheme="majorBidi" w:cstheme="majorBidi"/>
          <w:lang w:val="fr-FR"/>
        </w:rPr>
        <w:t>montr</w:t>
      </w:r>
      <w:r w:rsidRPr="000C0AEB">
        <w:rPr>
          <w:rFonts w:asciiTheme="majorBidi" w:hAnsiTheme="majorBidi" w:cstheme="majorBidi"/>
          <w:lang w:val="fr-FR"/>
        </w:rPr>
        <w:t>ant les pratiques, les visions du monde et les</w:t>
      </w:r>
      <w:r w:rsidR="00947C42">
        <w:rPr>
          <w:rFonts w:asciiTheme="majorBidi" w:hAnsiTheme="majorBidi" w:cstheme="majorBidi"/>
          <w:lang w:val="fr-FR"/>
        </w:rPr>
        <w:t> </w:t>
      </w:r>
      <w:r w:rsidRPr="000C0AEB">
        <w:rPr>
          <w:rFonts w:asciiTheme="majorBidi" w:hAnsiTheme="majorBidi" w:cstheme="majorBidi"/>
          <w:lang w:val="fr-FR"/>
        </w:rPr>
        <w:t>voix et visages des peuples autochtones et des communautés locales. Cette synthèse comprendrait une description des différentes interprétations résultant de</w:t>
      </w:r>
      <w:r>
        <w:rPr>
          <w:rFonts w:asciiTheme="majorBidi" w:hAnsiTheme="majorBidi" w:cstheme="majorBidi"/>
          <w:lang w:val="fr-FR"/>
        </w:rPr>
        <w:t xml:space="preserve"> diverses</w:t>
      </w:r>
      <w:r w:rsidRPr="000C0AEB">
        <w:rPr>
          <w:rFonts w:asciiTheme="majorBidi" w:hAnsiTheme="majorBidi" w:cstheme="majorBidi"/>
          <w:lang w:val="fr-FR"/>
        </w:rPr>
        <w:t xml:space="preserve"> approches épistémologiques et/ou ontologiques;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78" w:firstLine="624"/>
        <w:rPr>
          <w:rFonts w:asciiTheme="majorBidi" w:hAnsiTheme="majorBidi" w:cstheme="majorBidi"/>
          <w:lang w:val="fr-FR"/>
        </w:rPr>
      </w:pPr>
      <w:r w:rsidRPr="000C0AEB">
        <w:rPr>
          <w:rFonts w:asciiTheme="majorBidi" w:hAnsiTheme="majorBidi" w:cstheme="majorBidi"/>
          <w:lang w:val="fr-FR"/>
        </w:rPr>
        <w:t>La promotion et la facilitation des activités devant être entreprises par les partenaires stratégiques, telles que les ateliers de dialogue locaux visant à combler les lacunes dans les</w:t>
      </w:r>
      <w:r w:rsidR="00947C42">
        <w:rPr>
          <w:rFonts w:asciiTheme="majorBidi" w:hAnsiTheme="majorBidi" w:cstheme="majorBidi"/>
          <w:lang w:val="fr-FR"/>
        </w:rPr>
        <w:t> </w:t>
      </w:r>
      <w:r w:rsidRPr="000C0AEB">
        <w:rPr>
          <w:rFonts w:asciiTheme="majorBidi" w:hAnsiTheme="majorBidi" w:cstheme="majorBidi"/>
          <w:lang w:val="fr-FR"/>
        </w:rPr>
        <w:t>connaissances lorsque les savoirs pertinents n</w:t>
      </w:r>
      <w:r w:rsidR="00947C42">
        <w:rPr>
          <w:rFonts w:asciiTheme="majorBidi" w:hAnsiTheme="majorBidi" w:cstheme="majorBidi"/>
          <w:lang w:val="fr-FR"/>
        </w:rPr>
        <w:t>’</w:t>
      </w:r>
      <w:r w:rsidRPr="000C0AEB">
        <w:rPr>
          <w:rFonts w:asciiTheme="majorBidi" w:hAnsiTheme="majorBidi" w:cstheme="majorBidi"/>
          <w:lang w:val="fr-FR"/>
        </w:rPr>
        <w:t>existent pas sous des formes accessibles (première</w:t>
      </w:r>
      <w:r w:rsidR="007A3C64">
        <w:rPr>
          <w:rFonts w:asciiTheme="majorBidi" w:hAnsiTheme="majorBidi" w:cstheme="majorBidi"/>
          <w:lang w:val="fr-FR"/>
        </w:rPr>
        <w:t> </w:t>
      </w:r>
      <w:r w:rsidRPr="000C0AEB">
        <w:rPr>
          <w:rFonts w:asciiTheme="majorBidi" w:hAnsiTheme="majorBidi" w:cstheme="majorBidi"/>
          <w:lang w:val="fr-FR"/>
        </w:rPr>
        <w:t>et deuxième phases), ou le renforcement de la capacité des peuples autochtones et des communautés locales de collaborer avec la Plateforme et d</w:t>
      </w:r>
      <w:r w:rsidR="00947C42">
        <w:rPr>
          <w:rFonts w:asciiTheme="majorBidi" w:hAnsiTheme="majorBidi" w:cstheme="majorBidi"/>
          <w:lang w:val="fr-FR"/>
        </w:rPr>
        <w:t>’</w:t>
      </w:r>
      <w:r w:rsidRPr="000C0AEB">
        <w:rPr>
          <w:rFonts w:asciiTheme="majorBidi" w:hAnsiTheme="majorBidi" w:cstheme="majorBidi"/>
          <w:lang w:val="fr-FR"/>
        </w:rPr>
        <w:t>en retirer des avantages (durant l</w:t>
      </w:r>
      <w:r w:rsidR="00947C42">
        <w:rPr>
          <w:rFonts w:asciiTheme="majorBidi" w:hAnsiTheme="majorBidi" w:cstheme="majorBidi"/>
          <w:lang w:val="fr-FR"/>
        </w:rPr>
        <w:t>’</w:t>
      </w:r>
      <w:r w:rsidRPr="000C0AEB">
        <w:rPr>
          <w:rFonts w:asciiTheme="majorBidi" w:hAnsiTheme="majorBidi" w:cstheme="majorBidi"/>
          <w:lang w:val="fr-FR"/>
        </w:rPr>
        <w:t>ensemble des quatre</w:t>
      </w:r>
      <w:r w:rsidR="00947C42">
        <w:rPr>
          <w:rFonts w:asciiTheme="majorBidi" w:hAnsiTheme="majorBidi" w:cstheme="majorBidi"/>
          <w:lang w:val="fr-FR"/>
        </w:rPr>
        <w:t> </w:t>
      </w:r>
      <w:r w:rsidRPr="000C0AEB">
        <w:rPr>
          <w:rFonts w:asciiTheme="majorBidi" w:hAnsiTheme="majorBidi" w:cstheme="majorBidi"/>
          <w:lang w:val="fr-FR"/>
        </w:rPr>
        <w:t>phases). Ces efforts font partie de l</w:t>
      </w:r>
      <w:r w:rsidR="00947C42">
        <w:rPr>
          <w:rFonts w:asciiTheme="majorBidi" w:hAnsiTheme="majorBidi" w:cstheme="majorBidi"/>
          <w:lang w:val="fr-FR"/>
        </w:rPr>
        <w:t>’</w:t>
      </w:r>
      <w:r w:rsidRPr="000C0AEB">
        <w:rPr>
          <w:rFonts w:asciiTheme="majorBidi" w:hAnsiTheme="majorBidi" w:cstheme="majorBidi"/>
          <w:lang w:val="fr-FR"/>
        </w:rPr>
        <w:t>approche axée sur la mobilisation des savoirs et le</w:t>
      </w:r>
      <w:r w:rsidR="00947C42">
        <w:rPr>
          <w:rFonts w:asciiTheme="majorBidi" w:hAnsiTheme="majorBidi" w:cstheme="majorBidi"/>
          <w:lang w:val="fr-FR"/>
        </w:rPr>
        <w:t> </w:t>
      </w:r>
      <w:r w:rsidRPr="000C0AEB">
        <w:rPr>
          <w:rFonts w:asciiTheme="majorBidi" w:hAnsiTheme="majorBidi" w:cstheme="majorBidi"/>
          <w:lang w:val="fr-FR"/>
        </w:rPr>
        <w:t xml:space="preserve">renforcement des capacités des peuples autochtones et des communautés locales (décrite plus en détail aux paragraphes 16 et 18 ci-dessous). </w:t>
      </w:r>
    </w:p>
    <w:p w:rsidR="00CC2F30" w:rsidRPr="000C0AEB" w:rsidRDefault="00CC2F30" w:rsidP="006359B8">
      <w:pPr>
        <w:pStyle w:val="CH2"/>
        <w:rPr>
          <w:rFonts w:asciiTheme="majorBidi" w:hAnsiTheme="majorBidi" w:cstheme="majorBidi"/>
          <w:lang w:val="fr-FR"/>
        </w:rPr>
      </w:pPr>
      <w:r w:rsidRPr="000C0AEB">
        <w:rPr>
          <w:rFonts w:asciiTheme="majorBidi" w:hAnsiTheme="majorBidi" w:cstheme="majorBidi"/>
          <w:lang w:val="fr-FR"/>
        </w:rPr>
        <w:tab/>
        <w:t>B.</w:t>
      </w:r>
      <w:r w:rsidRPr="000C0AEB">
        <w:rPr>
          <w:rFonts w:asciiTheme="majorBidi" w:hAnsiTheme="majorBidi" w:cstheme="majorBidi"/>
          <w:lang w:val="fr-FR"/>
        </w:rPr>
        <w:tab/>
      </w:r>
      <w:r w:rsidR="00780D5B">
        <w:rPr>
          <w:rFonts w:asciiTheme="majorBidi" w:hAnsiTheme="majorBidi" w:cstheme="majorBidi"/>
          <w:lang w:val="fr-FR"/>
        </w:rPr>
        <w:t xml:space="preserve">Connaissances </w:t>
      </w:r>
      <w:r w:rsidRPr="000C0AEB">
        <w:rPr>
          <w:rFonts w:asciiTheme="majorBidi" w:hAnsiTheme="majorBidi" w:cstheme="majorBidi"/>
          <w:lang w:val="fr-FR"/>
        </w:rPr>
        <w:t>et données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approche, s</w:t>
      </w:r>
      <w:r w:rsidR="00947C42">
        <w:rPr>
          <w:rFonts w:asciiTheme="majorBidi" w:hAnsiTheme="majorBidi" w:cstheme="majorBidi"/>
          <w:lang w:val="fr-FR"/>
        </w:rPr>
        <w:t>’</w:t>
      </w:r>
      <w:r w:rsidRPr="000C0AEB">
        <w:rPr>
          <w:rFonts w:asciiTheme="majorBidi" w:hAnsiTheme="majorBidi" w:cstheme="majorBidi"/>
          <w:lang w:val="fr-FR"/>
        </w:rPr>
        <w:t xml:space="preserve">agissant des travaux de la Plateforme sur les </w:t>
      </w:r>
      <w:r w:rsidR="003D3C88">
        <w:rPr>
          <w:rFonts w:asciiTheme="majorBidi" w:hAnsiTheme="majorBidi" w:cstheme="majorBidi"/>
          <w:lang w:val="fr-FR"/>
        </w:rPr>
        <w:t xml:space="preserve">connaissances </w:t>
      </w:r>
      <w:r w:rsidRPr="000C0AEB">
        <w:rPr>
          <w:rFonts w:asciiTheme="majorBidi" w:hAnsiTheme="majorBidi" w:cstheme="majorBidi"/>
          <w:lang w:val="fr-FR"/>
        </w:rPr>
        <w:t>et les données, a pour objectif de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t>Faciliter, par l</w:t>
      </w:r>
      <w:r w:rsidR="00947C42">
        <w:rPr>
          <w:rFonts w:asciiTheme="majorBidi" w:hAnsiTheme="majorBidi" w:cstheme="majorBidi"/>
          <w:lang w:val="fr-FR"/>
        </w:rPr>
        <w:t>’</w:t>
      </w:r>
      <w:r w:rsidRPr="000C0AEB">
        <w:rPr>
          <w:rFonts w:asciiTheme="majorBidi" w:hAnsiTheme="majorBidi" w:cstheme="majorBidi"/>
          <w:lang w:val="fr-FR"/>
        </w:rPr>
        <w:t>intermédiaire de l</w:t>
      </w:r>
      <w:r w:rsidR="00947C42">
        <w:rPr>
          <w:rFonts w:asciiTheme="majorBidi" w:hAnsiTheme="majorBidi" w:cstheme="majorBidi"/>
          <w:lang w:val="fr-FR"/>
        </w:rPr>
        <w:t>’</w:t>
      </w:r>
      <w:r w:rsidRPr="000C0AEB">
        <w:rPr>
          <w:rFonts w:asciiTheme="majorBidi" w:hAnsiTheme="majorBidi" w:cstheme="majorBidi"/>
          <w:lang w:val="fr-FR"/>
        </w:rPr>
        <w:t>infrastructure en ligne de la Plateforme, l</w:t>
      </w:r>
      <w:r w:rsidR="00947C42">
        <w:rPr>
          <w:rFonts w:asciiTheme="majorBidi" w:hAnsiTheme="majorBidi" w:cstheme="majorBidi"/>
          <w:lang w:val="fr-FR"/>
        </w:rPr>
        <w:t>’</w:t>
      </w:r>
      <w:r w:rsidRPr="000C0AEB">
        <w:rPr>
          <w:rFonts w:asciiTheme="majorBidi" w:hAnsiTheme="majorBidi" w:cstheme="majorBidi"/>
          <w:lang w:val="fr-FR"/>
        </w:rPr>
        <w:t>accès aux sources de savoirs autochtones et locaux, tant pour l</w:t>
      </w:r>
      <w:r w:rsidR="00947C42">
        <w:rPr>
          <w:rFonts w:asciiTheme="majorBidi" w:hAnsiTheme="majorBidi" w:cstheme="majorBidi"/>
          <w:lang w:val="fr-FR"/>
        </w:rPr>
        <w:t>’</w:t>
      </w:r>
      <w:r w:rsidRPr="000C0AEB">
        <w:rPr>
          <w:rFonts w:asciiTheme="majorBidi" w:hAnsiTheme="majorBidi" w:cstheme="majorBidi"/>
          <w:lang w:val="fr-FR"/>
        </w:rPr>
        <w:t>usage interne dans l</w:t>
      </w:r>
      <w:r w:rsidR="00947C42">
        <w:rPr>
          <w:rFonts w:asciiTheme="majorBidi" w:hAnsiTheme="majorBidi" w:cstheme="majorBidi"/>
          <w:lang w:val="fr-FR"/>
        </w:rPr>
        <w:t>’</w:t>
      </w:r>
      <w:r w:rsidRPr="000C0AEB">
        <w:rPr>
          <w:rFonts w:asciiTheme="majorBidi" w:hAnsiTheme="majorBidi" w:cstheme="majorBidi"/>
          <w:lang w:val="fr-FR"/>
        </w:rPr>
        <w:t>élaboration des évaluations que pour les décideurs et les universitaires tirant parti des travaux de la Plateforme pour leurs travaux personnels, conformément aux normes et conventions pertinentes;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t>Promouvoir et faciliter la mobilisation des savoirs autochtones et locaux là où ils n</w:t>
      </w:r>
      <w:r w:rsidR="00947C42">
        <w:rPr>
          <w:rFonts w:asciiTheme="majorBidi" w:hAnsiTheme="majorBidi" w:cstheme="majorBidi"/>
          <w:lang w:val="fr-FR"/>
        </w:rPr>
        <w:t>’</w:t>
      </w:r>
      <w:r w:rsidRPr="000C0AEB">
        <w:rPr>
          <w:rFonts w:asciiTheme="majorBidi" w:hAnsiTheme="majorBidi" w:cstheme="majorBidi"/>
          <w:lang w:val="fr-FR"/>
        </w:rPr>
        <w:t>existent pas sous des formes accessibles en respectant les principes de la validation parallèle ou des procédures de coproduction, avec l</w:t>
      </w:r>
      <w:r w:rsidR="00947C42">
        <w:rPr>
          <w:rFonts w:asciiTheme="majorBidi" w:hAnsiTheme="majorBidi" w:cstheme="majorBidi"/>
          <w:lang w:val="fr-FR"/>
        </w:rPr>
        <w:t>’</w:t>
      </w:r>
      <w:r w:rsidRPr="000C0AEB">
        <w:rPr>
          <w:rFonts w:asciiTheme="majorBidi" w:hAnsiTheme="majorBidi" w:cstheme="majorBidi"/>
          <w:lang w:val="fr-FR"/>
        </w:rPr>
        <w:t>appui des partenaires appropriés, en mettant l</w:t>
      </w:r>
      <w:r w:rsidR="00947C42">
        <w:rPr>
          <w:rFonts w:asciiTheme="majorBidi" w:hAnsiTheme="majorBidi" w:cstheme="majorBidi"/>
          <w:lang w:val="fr-FR"/>
        </w:rPr>
        <w:t>’</w:t>
      </w:r>
      <w:r w:rsidRPr="000C0AEB">
        <w:rPr>
          <w:rFonts w:asciiTheme="majorBidi" w:hAnsiTheme="majorBidi" w:cstheme="majorBidi"/>
          <w:lang w:val="fr-FR"/>
        </w:rPr>
        <w:t>accent sur les</w:t>
      </w:r>
      <w:r w:rsidR="00947C42">
        <w:rPr>
          <w:rFonts w:asciiTheme="majorBidi" w:hAnsiTheme="majorBidi" w:cstheme="majorBidi"/>
          <w:lang w:val="fr-FR"/>
        </w:rPr>
        <w:t> </w:t>
      </w:r>
      <w:r w:rsidRPr="000C0AEB">
        <w:rPr>
          <w:rFonts w:asciiTheme="majorBidi" w:hAnsiTheme="majorBidi" w:cstheme="majorBidi"/>
          <w:lang w:val="fr-FR"/>
        </w:rPr>
        <w:t>lacunes qui apparaîtraient durant chaque phase de l</w:t>
      </w:r>
      <w:r w:rsidR="00947C42">
        <w:rPr>
          <w:rFonts w:asciiTheme="majorBidi" w:hAnsiTheme="majorBidi" w:cstheme="majorBidi"/>
          <w:lang w:val="fr-FR"/>
        </w:rPr>
        <w:t>’</w:t>
      </w:r>
      <w:r w:rsidRPr="000C0AEB">
        <w:rPr>
          <w:rFonts w:asciiTheme="majorBidi" w:hAnsiTheme="majorBidi" w:cstheme="majorBidi"/>
          <w:lang w:val="fr-FR"/>
        </w:rPr>
        <w:t xml:space="preserve">évaluation;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87" w:firstLine="594"/>
        <w:rPr>
          <w:rFonts w:asciiTheme="majorBidi" w:hAnsiTheme="majorBidi" w:cstheme="majorBidi"/>
          <w:lang w:val="fr-FR"/>
        </w:rPr>
      </w:pPr>
      <w:r w:rsidRPr="000C0AEB">
        <w:rPr>
          <w:rFonts w:asciiTheme="majorBidi" w:hAnsiTheme="majorBidi" w:cstheme="majorBidi"/>
          <w:lang w:val="fr-FR"/>
        </w:rPr>
        <w:lastRenderedPageBreak/>
        <w:t>Tenir compte de façon appropriée des aspects qui sont pertinents pour les savoirs autochtones et locaux et les peuples autochtones et communautés locales dans la liste d</w:t>
      </w:r>
      <w:r w:rsidR="00947C42">
        <w:rPr>
          <w:rFonts w:asciiTheme="majorBidi" w:hAnsiTheme="majorBidi" w:cstheme="majorBidi"/>
          <w:lang w:val="fr-FR"/>
        </w:rPr>
        <w:t>’</w:t>
      </w:r>
      <w:r w:rsidRPr="000C0AEB">
        <w:rPr>
          <w:rFonts w:asciiTheme="majorBidi" w:hAnsiTheme="majorBidi" w:cstheme="majorBidi"/>
          <w:lang w:val="fr-FR"/>
        </w:rPr>
        <w:t>indicateurs, les classifications d</w:t>
      </w:r>
      <w:r w:rsidR="00947C42">
        <w:rPr>
          <w:rFonts w:asciiTheme="majorBidi" w:hAnsiTheme="majorBidi" w:cstheme="majorBidi"/>
          <w:lang w:val="fr-FR"/>
        </w:rPr>
        <w:t>’</w:t>
      </w:r>
      <w:r w:rsidRPr="000C0AEB">
        <w:rPr>
          <w:rFonts w:asciiTheme="majorBidi" w:hAnsiTheme="majorBidi" w:cstheme="majorBidi"/>
          <w:lang w:val="fr-FR"/>
        </w:rPr>
        <w:t>unités d</w:t>
      </w:r>
      <w:r w:rsidR="00947C42">
        <w:rPr>
          <w:rFonts w:asciiTheme="majorBidi" w:hAnsiTheme="majorBidi" w:cstheme="majorBidi"/>
          <w:lang w:val="fr-FR"/>
        </w:rPr>
        <w:t>’</w:t>
      </w:r>
      <w:r w:rsidRPr="000C0AEB">
        <w:rPr>
          <w:rFonts w:asciiTheme="majorBidi" w:hAnsiTheme="majorBidi" w:cstheme="majorBidi"/>
          <w:lang w:val="fr-FR"/>
        </w:rPr>
        <w:t xml:space="preserve">analyse et la classification des contributions </w:t>
      </w:r>
      <w:r w:rsidR="000F4EB7">
        <w:rPr>
          <w:rFonts w:asciiTheme="majorBidi" w:hAnsiTheme="majorBidi" w:cstheme="majorBidi"/>
          <w:lang w:val="fr-FR"/>
        </w:rPr>
        <w:t>apportées par</w:t>
      </w:r>
      <w:r w:rsidRPr="000C0AEB">
        <w:rPr>
          <w:rFonts w:asciiTheme="majorBidi" w:hAnsiTheme="majorBidi" w:cstheme="majorBidi"/>
          <w:lang w:val="fr-FR"/>
        </w:rPr>
        <w:t xml:space="preserve"> la nature aux populations. </w:t>
      </w:r>
    </w:p>
    <w:p w:rsidR="00CC2F30" w:rsidRPr="000C0AEB" w:rsidRDefault="00CC2F30" w:rsidP="006359B8">
      <w:pPr>
        <w:pStyle w:val="CH2"/>
        <w:rPr>
          <w:rFonts w:asciiTheme="majorBidi" w:hAnsiTheme="majorBidi" w:cstheme="majorBidi"/>
          <w:lang w:val="fr-FR"/>
        </w:rPr>
      </w:pPr>
      <w:r w:rsidRPr="000C0AEB">
        <w:rPr>
          <w:rFonts w:asciiTheme="majorBidi" w:hAnsiTheme="majorBidi" w:cstheme="majorBidi"/>
          <w:lang w:val="fr-FR"/>
        </w:rPr>
        <w:tab/>
        <w:t>C.</w:t>
      </w:r>
      <w:r w:rsidRPr="000C0AEB">
        <w:rPr>
          <w:rFonts w:asciiTheme="majorBidi" w:hAnsiTheme="majorBidi" w:cstheme="majorBidi"/>
          <w:lang w:val="fr-FR"/>
        </w:rPr>
        <w:tab/>
        <w:t>Outils et méthodes d</w:t>
      </w:r>
      <w:r w:rsidR="00947C42">
        <w:rPr>
          <w:rFonts w:asciiTheme="majorBidi" w:hAnsiTheme="majorBidi" w:cstheme="majorBidi"/>
          <w:lang w:val="fr-FR"/>
        </w:rPr>
        <w:t>’</w:t>
      </w:r>
      <w:r w:rsidRPr="000C0AEB">
        <w:rPr>
          <w:rFonts w:asciiTheme="majorBidi" w:hAnsiTheme="majorBidi" w:cstheme="majorBidi"/>
          <w:lang w:val="fr-FR"/>
        </w:rPr>
        <w:t xml:space="preserve">appui aux politiques </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La Plateforme est chargée d</w:t>
      </w:r>
      <w:r w:rsidR="00947C42">
        <w:rPr>
          <w:rFonts w:asciiTheme="majorBidi" w:hAnsiTheme="majorBidi" w:cstheme="majorBidi"/>
          <w:lang w:val="fr-FR"/>
        </w:rPr>
        <w:t>’</w:t>
      </w:r>
      <w:r w:rsidRPr="000C0AEB">
        <w:rPr>
          <w:rFonts w:asciiTheme="majorBidi" w:hAnsiTheme="majorBidi" w:cstheme="majorBidi"/>
          <w:lang w:val="fr-FR"/>
        </w:rPr>
        <w:t>identifier les outils et méthodes d</w:t>
      </w:r>
      <w:r w:rsidR="00947C42">
        <w:rPr>
          <w:rFonts w:asciiTheme="majorBidi" w:hAnsiTheme="majorBidi" w:cstheme="majorBidi"/>
          <w:lang w:val="fr-FR"/>
        </w:rPr>
        <w:t>’</w:t>
      </w:r>
      <w:r w:rsidRPr="000C0AEB">
        <w:rPr>
          <w:rFonts w:asciiTheme="majorBidi" w:hAnsiTheme="majorBidi" w:cstheme="majorBidi"/>
          <w:lang w:val="fr-FR"/>
        </w:rPr>
        <w:t>appui aux politiques, de faciliter leur utilisation et de promouvoir et stimuler leur perfectionnement. Dans ce contexte, l</w:t>
      </w:r>
      <w:r w:rsidR="00947C42">
        <w:rPr>
          <w:rFonts w:asciiTheme="majorBidi" w:hAnsiTheme="majorBidi" w:cstheme="majorBidi"/>
          <w:lang w:val="fr-FR"/>
        </w:rPr>
        <w:t>’</w:t>
      </w:r>
      <w:r w:rsidRPr="000C0AEB">
        <w:rPr>
          <w:rFonts w:asciiTheme="majorBidi" w:hAnsiTheme="majorBidi" w:cstheme="majorBidi"/>
          <w:lang w:val="fr-FR"/>
        </w:rPr>
        <w:t>approche proposée</w:t>
      </w:r>
      <w:r w:rsidR="007A3C6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Identifierait, décrirait et faciliterait l</w:t>
      </w:r>
      <w:r w:rsidR="00947C42">
        <w:rPr>
          <w:rFonts w:asciiTheme="majorBidi" w:hAnsiTheme="majorBidi" w:cstheme="majorBidi"/>
          <w:lang w:val="fr-FR"/>
        </w:rPr>
        <w:t>’</w:t>
      </w:r>
      <w:r w:rsidRPr="000C0AEB">
        <w:rPr>
          <w:rFonts w:asciiTheme="majorBidi" w:hAnsiTheme="majorBidi" w:cstheme="majorBidi"/>
          <w:lang w:val="fr-FR"/>
        </w:rPr>
        <w:t xml:space="preserve">utilisation des outils et méthodes pertinents pour mettre en œuvre </w:t>
      </w:r>
      <w:r>
        <w:rPr>
          <w:rFonts w:asciiTheme="majorBidi" w:hAnsiTheme="majorBidi" w:cstheme="majorBidi"/>
          <w:lang w:val="fr-FR"/>
        </w:rPr>
        <w:t>s</w:t>
      </w:r>
      <w:r w:rsidRPr="000C0AEB">
        <w:rPr>
          <w:rFonts w:asciiTheme="majorBidi" w:hAnsiTheme="majorBidi" w:cstheme="majorBidi"/>
          <w:lang w:val="fr-FR"/>
        </w:rPr>
        <w:t>es quatre phases. Là où ces outils et méthodes doivent encore être mis au point, la</w:t>
      </w:r>
      <w:r w:rsidR="00947C42">
        <w:rPr>
          <w:rFonts w:asciiTheme="majorBidi" w:hAnsiTheme="majorBidi" w:cstheme="majorBidi"/>
          <w:lang w:val="fr-FR"/>
        </w:rPr>
        <w:t> </w:t>
      </w:r>
      <w:r w:rsidRPr="000C0AEB">
        <w:rPr>
          <w:rFonts w:asciiTheme="majorBidi" w:hAnsiTheme="majorBidi" w:cstheme="majorBidi"/>
          <w:lang w:val="fr-FR"/>
        </w:rPr>
        <w:t>Plateforme encouragerait et faciliterait leur mise au point avec les partenaires appropriés;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Ferait en sorte que les mesures prises, les instruments de prise de décision et les</w:t>
      </w:r>
      <w:r w:rsidR="00947C42">
        <w:rPr>
          <w:rFonts w:asciiTheme="majorBidi" w:hAnsiTheme="majorBidi" w:cstheme="majorBidi"/>
          <w:lang w:val="fr-FR"/>
        </w:rPr>
        <w:t> </w:t>
      </w:r>
      <w:r w:rsidRPr="000C0AEB">
        <w:rPr>
          <w:rFonts w:asciiTheme="majorBidi" w:hAnsiTheme="majorBidi" w:cstheme="majorBidi"/>
          <w:lang w:val="fr-FR"/>
        </w:rPr>
        <w:t>procédures pertinents pour les savoirs autochtones et locaux et les peuples autochtones et les</w:t>
      </w:r>
      <w:r w:rsidR="00947C42">
        <w:rPr>
          <w:rFonts w:asciiTheme="majorBidi" w:hAnsiTheme="majorBidi" w:cstheme="majorBidi"/>
          <w:lang w:val="fr-FR"/>
        </w:rPr>
        <w:t> </w:t>
      </w:r>
      <w:r w:rsidRPr="000C0AEB">
        <w:rPr>
          <w:rFonts w:asciiTheme="majorBidi" w:hAnsiTheme="majorBidi" w:cstheme="majorBidi"/>
          <w:lang w:val="fr-FR"/>
        </w:rPr>
        <w:t>communautés locales soient évalués dans le cadre des évaluations respectives.</w:t>
      </w:r>
    </w:p>
    <w:p w:rsidR="00CC2F30" w:rsidRPr="000C0AEB" w:rsidRDefault="00CC2F30" w:rsidP="006359B8">
      <w:pPr>
        <w:pStyle w:val="CH2"/>
        <w:rPr>
          <w:rFonts w:asciiTheme="majorBidi" w:hAnsiTheme="majorBidi" w:cstheme="majorBidi"/>
          <w:lang w:val="fr-FR"/>
        </w:rPr>
      </w:pPr>
      <w:r w:rsidRPr="000C0AEB">
        <w:rPr>
          <w:rFonts w:asciiTheme="majorBidi" w:hAnsiTheme="majorBidi" w:cstheme="majorBidi"/>
          <w:lang w:val="fr-FR"/>
        </w:rPr>
        <w:tab/>
        <w:t>D.</w:t>
      </w:r>
      <w:r w:rsidRPr="000C0AEB">
        <w:rPr>
          <w:rFonts w:asciiTheme="majorBidi" w:hAnsiTheme="majorBidi" w:cstheme="majorBidi"/>
          <w:lang w:val="fr-FR"/>
        </w:rPr>
        <w:tab/>
        <w:t>Renforcement des capacités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Conformément à son mandat, l</w:t>
      </w:r>
      <w:r w:rsidR="00947C42">
        <w:rPr>
          <w:rFonts w:asciiTheme="majorBidi" w:hAnsiTheme="majorBidi" w:cstheme="majorBidi"/>
          <w:lang w:val="fr-FR"/>
        </w:rPr>
        <w:t>’</w:t>
      </w:r>
      <w:r w:rsidRPr="000C0AEB">
        <w:rPr>
          <w:rFonts w:asciiTheme="majorBidi" w:hAnsiTheme="majorBidi" w:cstheme="majorBidi"/>
          <w:lang w:val="fr-FR"/>
        </w:rPr>
        <w:t>approche proposée dans le contexte du renforcement des</w:t>
      </w:r>
      <w:r w:rsidR="00947C42">
        <w:rPr>
          <w:rFonts w:asciiTheme="majorBidi" w:hAnsiTheme="majorBidi" w:cstheme="majorBidi"/>
          <w:lang w:val="fr-FR"/>
        </w:rPr>
        <w:t> </w:t>
      </w:r>
      <w:r w:rsidRPr="000C0AEB">
        <w:rPr>
          <w:rFonts w:asciiTheme="majorBidi" w:hAnsiTheme="majorBidi" w:cstheme="majorBidi"/>
          <w:lang w:val="fr-FR"/>
        </w:rPr>
        <w:t>capacités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9" w:firstLine="624"/>
        <w:rPr>
          <w:rFonts w:asciiTheme="majorBidi" w:hAnsiTheme="majorBidi" w:cstheme="majorBidi"/>
          <w:lang w:val="fr-FR"/>
        </w:rPr>
      </w:pPr>
      <w:r w:rsidRPr="000C0AEB">
        <w:rPr>
          <w:rFonts w:asciiTheme="majorBidi" w:hAnsiTheme="majorBidi" w:cstheme="majorBidi"/>
          <w:lang w:val="fr-FR"/>
        </w:rPr>
        <w:t xml:space="preserve">Identifierait, hiérarchiserait et mettrait en place des capacités essentielles pour sa mise en œuvre, </w:t>
      </w:r>
      <w:r w:rsidRPr="000C0AEB">
        <w:rPr>
          <w:lang w:val="fr-FR"/>
        </w:rPr>
        <w:t>dans la limite des moyens disponibles</w:t>
      </w:r>
      <w:r w:rsidRPr="000C0AEB">
        <w:rPr>
          <w:rFonts w:asciiTheme="majorBidi" w:hAnsiTheme="majorBidi" w:cstheme="majorBidi"/>
          <w:lang w:val="fr-FR"/>
        </w:rPr>
        <w:t xml:space="preserve">, en utilisant notamment des ateliers de formation et des webinaires sur les techniques et les procédures pour travailler avec les savoirs autochtones et locaux dans les évaluations ou la participation au programme de bourses;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9" w:firstLine="624"/>
        <w:rPr>
          <w:rFonts w:asciiTheme="majorBidi" w:hAnsiTheme="majorBidi" w:cstheme="majorBidi"/>
          <w:lang w:val="fr-FR"/>
        </w:rPr>
      </w:pPr>
      <w:r w:rsidRPr="000C0AEB">
        <w:rPr>
          <w:rFonts w:asciiTheme="majorBidi" w:hAnsiTheme="majorBidi" w:cstheme="majorBidi"/>
          <w:lang w:val="fr-FR"/>
        </w:rPr>
        <w:t>Encouragerait et faciliterait l</w:t>
      </w:r>
      <w:r w:rsidR="000F4EB7">
        <w:rPr>
          <w:rFonts w:asciiTheme="majorBidi" w:hAnsiTheme="majorBidi" w:cstheme="majorBidi"/>
          <w:lang w:val="fr-FR"/>
        </w:rPr>
        <w:t xml:space="preserve">a mise en place </w:t>
      </w:r>
      <w:r w:rsidRPr="000C0AEB">
        <w:rPr>
          <w:rFonts w:asciiTheme="majorBidi" w:hAnsiTheme="majorBidi" w:cstheme="majorBidi"/>
          <w:lang w:val="fr-FR"/>
        </w:rPr>
        <w:t>d</w:t>
      </w:r>
      <w:r w:rsidR="00947C42">
        <w:rPr>
          <w:rFonts w:asciiTheme="majorBidi" w:hAnsiTheme="majorBidi" w:cstheme="majorBidi"/>
          <w:lang w:val="fr-FR"/>
        </w:rPr>
        <w:t>’</w:t>
      </w:r>
      <w:r w:rsidRPr="000C0AEB">
        <w:rPr>
          <w:rFonts w:asciiTheme="majorBidi" w:hAnsiTheme="majorBidi" w:cstheme="majorBidi"/>
          <w:lang w:val="fr-FR"/>
        </w:rPr>
        <w:t xml:space="preserve">activités de renforcement des </w:t>
      </w:r>
      <w:r w:rsidR="000F4EB7">
        <w:rPr>
          <w:rFonts w:asciiTheme="majorBidi" w:hAnsiTheme="majorBidi" w:cstheme="majorBidi"/>
          <w:lang w:val="fr-FR"/>
        </w:rPr>
        <w:t>capacités en vue de satisfaire l</w:t>
      </w:r>
      <w:r w:rsidRPr="000C0AEB">
        <w:rPr>
          <w:rFonts w:asciiTheme="majorBidi" w:hAnsiTheme="majorBidi" w:cstheme="majorBidi"/>
          <w:lang w:val="fr-FR"/>
        </w:rPr>
        <w:t>es besoins accrus</w:t>
      </w:r>
      <w:r w:rsidR="000F4EB7">
        <w:rPr>
          <w:rFonts w:asciiTheme="majorBidi" w:hAnsiTheme="majorBidi" w:cstheme="majorBidi"/>
          <w:lang w:val="fr-FR"/>
        </w:rPr>
        <w:t xml:space="preserve"> dans ce domaine</w:t>
      </w:r>
      <w:r w:rsidRPr="000C0AEB">
        <w:rPr>
          <w:rFonts w:asciiTheme="majorBidi" w:hAnsiTheme="majorBidi" w:cstheme="majorBidi"/>
          <w:lang w:val="fr-FR"/>
        </w:rPr>
        <w:t xml:space="preserve"> </w:t>
      </w:r>
      <w:r w:rsidR="00426CD2">
        <w:rPr>
          <w:rFonts w:asciiTheme="majorBidi" w:hAnsiTheme="majorBidi" w:cstheme="majorBidi"/>
          <w:lang w:val="fr-FR"/>
        </w:rPr>
        <w:t xml:space="preserve">à l’aide de </w:t>
      </w:r>
      <w:r w:rsidRPr="000C0AEB">
        <w:rPr>
          <w:rFonts w:asciiTheme="majorBidi" w:hAnsiTheme="majorBidi" w:cstheme="majorBidi"/>
          <w:lang w:val="fr-FR"/>
        </w:rPr>
        <w:t xml:space="preserve">partenariats stratégiques </w:t>
      </w:r>
      <w:r w:rsidR="00426CD2">
        <w:rPr>
          <w:rFonts w:asciiTheme="majorBidi" w:hAnsiTheme="majorBidi" w:cstheme="majorBidi"/>
          <w:lang w:val="fr-FR"/>
        </w:rPr>
        <w:t>et d’</w:t>
      </w:r>
      <w:r w:rsidR="00426CD2" w:rsidRPr="000C0AEB">
        <w:rPr>
          <w:rFonts w:asciiTheme="majorBidi" w:hAnsiTheme="majorBidi" w:cstheme="majorBidi"/>
          <w:lang w:val="fr-FR"/>
        </w:rPr>
        <w:t>autres dispositifs</w:t>
      </w:r>
      <w:r w:rsidR="00426CD2">
        <w:rPr>
          <w:rFonts w:asciiTheme="majorBidi" w:hAnsiTheme="majorBidi" w:cstheme="majorBidi"/>
          <w:lang w:val="fr-FR"/>
        </w:rPr>
        <w:t xml:space="preserve"> </w:t>
      </w:r>
      <w:r w:rsidRPr="000C0AEB">
        <w:rPr>
          <w:rFonts w:asciiTheme="majorBidi" w:hAnsiTheme="majorBidi" w:cstheme="majorBidi"/>
          <w:lang w:val="fr-FR"/>
        </w:rPr>
        <w:t>lorsque les besoins dépassent les moyens de la Plateforme. Dans ce contexte, le</w:t>
      </w:r>
      <w:r w:rsidR="00947C42">
        <w:rPr>
          <w:rFonts w:asciiTheme="majorBidi" w:hAnsiTheme="majorBidi" w:cstheme="majorBidi"/>
          <w:lang w:val="fr-FR"/>
        </w:rPr>
        <w:t> </w:t>
      </w:r>
      <w:r w:rsidRPr="000C0AEB">
        <w:rPr>
          <w:rFonts w:asciiTheme="majorBidi" w:hAnsiTheme="majorBidi" w:cstheme="majorBidi"/>
          <w:lang w:val="fr-FR"/>
        </w:rPr>
        <w:t>mécanisme participatif pourrait renforcer l</w:t>
      </w:r>
      <w:r w:rsidR="00947C42">
        <w:rPr>
          <w:rFonts w:asciiTheme="majorBidi" w:hAnsiTheme="majorBidi" w:cstheme="majorBidi"/>
          <w:lang w:val="fr-FR"/>
        </w:rPr>
        <w:t>’</w:t>
      </w:r>
      <w:r w:rsidRPr="000C0AEB">
        <w:rPr>
          <w:rFonts w:asciiTheme="majorBidi" w:hAnsiTheme="majorBidi" w:cstheme="majorBidi"/>
          <w:lang w:val="fr-FR"/>
        </w:rPr>
        <w:t>aptitude des populations autochtones et des communautés locales à prendre part et à contribuer à la réalisation des produits de la Plateforme et à en tirer parti.</w:t>
      </w:r>
    </w:p>
    <w:p w:rsidR="00CC2F30" w:rsidRPr="000C0AEB" w:rsidRDefault="00CC2F30" w:rsidP="006359B8">
      <w:pPr>
        <w:pStyle w:val="CH1"/>
        <w:rPr>
          <w:rFonts w:asciiTheme="majorBidi" w:hAnsiTheme="majorBidi" w:cstheme="majorBidi"/>
          <w:lang w:val="fr-FR"/>
        </w:rPr>
      </w:pPr>
      <w:r w:rsidRPr="000C0AEB">
        <w:rPr>
          <w:rFonts w:asciiTheme="majorBidi" w:hAnsiTheme="majorBidi" w:cstheme="majorBidi"/>
          <w:lang w:val="fr-FR"/>
        </w:rPr>
        <w:tab/>
        <w:t>III.</w:t>
      </w:r>
      <w:r w:rsidRPr="000C0AEB">
        <w:rPr>
          <w:rFonts w:asciiTheme="majorBidi" w:hAnsiTheme="majorBidi" w:cstheme="majorBidi"/>
          <w:lang w:val="fr-FR"/>
        </w:rPr>
        <w:tab/>
        <w:t>Arrangements institutionnels et mécanisme participatif à l</w:t>
      </w:r>
      <w:r w:rsidR="00947C42">
        <w:rPr>
          <w:rFonts w:asciiTheme="majorBidi" w:hAnsiTheme="majorBidi" w:cstheme="majorBidi"/>
          <w:lang w:val="fr-FR"/>
        </w:rPr>
        <w:t>’</w:t>
      </w:r>
      <w:r w:rsidRPr="000C0AEB">
        <w:rPr>
          <w:rFonts w:asciiTheme="majorBidi" w:hAnsiTheme="majorBidi" w:cstheme="majorBidi"/>
          <w:lang w:val="fr-FR"/>
        </w:rPr>
        <w:t>appui de la mise en œuvre de</w:t>
      </w:r>
      <w:r w:rsidR="0068602A">
        <w:rPr>
          <w:rFonts w:asciiTheme="majorBidi" w:hAnsiTheme="majorBidi" w:cstheme="majorBidi"/>
          <w:lang w:val="fr-FR"/>
        </w:rPr>
        <w:t xml:space="preserve"> </w:t>
      </w: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 xml:space="preserve">approche proposée </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En vue de mettre en œuvre l</w:t>
      </w:r>
      <w:r w:rsidR="00947C42">
        <w:rPr>
          <w:rFonts w:asciiTheme="majorBidi" w:hAnsiTheme="majorBidi" w:cstheme="majorBidi"/>
          <w:lang w:val="fr-FR"/>
        </w:rPr>
        <w:t>’</w:t>
      </w:r>
      <w:r w:rsidRPr="000C0AEB">
        <w:rPr>
          <w:rFonts w:asciiTheme="majorBidi" w:hAnsiTheme="majorBidi" w:cstheme="majorBidi"/>
          <w:lang w:val="fr-FR"/>
        </w:rPr>
        <w:t>approche proposée décrite à la section II, la Plateforme ferait fond sur les arrangements pertinents existants, qui devraient être complétés par le mécanisme participatif.</w:t>
      </w:r>
    </w:p>
    <w:p w:rsidR="00CC2F30" w:rsidRPr="000C0AEB" w:rsidRDefault="00CC2F30" w:rsidP="006359B8">
      <w:pPr>
        <w:pStyle w:val="CH2"/>
        <w:rPr>
          <w:rFonts w:asciiTheme="majorBidi" w:hAnsiTheme="majorBidi" w:cstheme="majorBidi"/>
          <w:lang w:val="fr-FR"/>
        </w:rPr>
      </w:pPr>
      <w:bookmarkStart w:id="1" w:name="_Toc464571912"/>
      <w:bookmarkStart w:id="2" w:name="_Toc464640650"/>
      <w:r w:rsidRPr="000C0AEB">
        <w:rPr>
          <w:rFonts w:asciiTheme="majorBidi" w:hAnsiTheme="majorBidi" w:cstheme="majorBidi"/>
          <w:lang w:val="fr-FR"/>
        </w:rPr>
        <w:tab/>
        <w:t>A.</w:t>
      </w:r>
      <w:r w:rsidRPr="000C0AEB">
        <w:rPr>
          <w:rFonts w:asciiTheme="majorBidi" w:hAnsiTheme="majorBidi" w:cstheme="majorBidi"/>
          <w:lang w:val="fr-FR"/>
        </w:rPr>
        <w:tab/>
        <w:t>Arrangements existants utiles pour la mise en œuvre de l</w:t>
      </w:r>
      <w:r w:rsidR="00947C42">
        <w:rPr>
          <w:rFonts w:asciiTheme="majorBidi" w:hAnsiTheme="majorBidi" w:cstheme="majorBidi"/>
          <w:lang w:val="fr-FR"/>
        </w:rPr>
        <w:t>’</w:t>
      </w:r>
      <w:r w:rsidRPr="000C0AEB">
        <w:rPr>
          <w:rFonts w:asciiTheme="majorBidi" w:hAnsiTheme="majorBidi" w:cstheme="majorBidi"/>
          <w:lang w:val="fr-FR"/>
        </w:rPr>
        <w:t xml:space="preserve">approche proposée </w:t>
      </w:r>
      <w:bookmarkEnd w:id="1"/>
      <w:bookmarkEnd w:id="2"/>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Le </w:t>
      </w:r>
      <w:r w:rsidRPr="000C0AEB">
        <w:rPr>
          <w:rFonts w:asciiTheme="majorBidi" w:hAnsiTheme="majorBidi" w:cstheme="majorBidi"/>
          <w:b/>
          <w:lang w:val="fr-FR"/>
        </w:rPr>
        <w:t>Groupe d</w:t>
      </w:r>
      <w:r w:rsidR="00947C42">
        <w:rPr>
          <w:rFonts w:asciiTheme="majorBidi" w:hAnsiTheme="majorBidi" w:cstheme="majorBidi"/>
          <w:b/>
          <w:lang w:val="fr-FR"/>
        </w:rPr>
        <w:t>’</w:t>
      </w:r>
      <w:r w:rsidRPr="000C0AEB">
        <w:rPr>
          <w:rFonts w:asciiTheme="majorBidi" w:hAnsiTheme="majorBidi" w:cstheme="majorBidi"/>
          <w:b/>
          <w:lang w:val="fr-FR"/>
        </w:rPr>
        <w:t>experts multidisciplinaire</w:t>
      </w:r>
      <w:r w:rsidRPr="000C0AEB">
        <w:rPr>
          <w:rFonts w:asciiTheme="majorBidi" w:hAnsiTheme="majorBidi" w:cstheme="majorBidi"/>
          <w:lang w:val="fr-FR"/>
        </w:rPr>
        <w:t xml:space="preserve"> encadrera la poursuite de la mise au point et la mise en œuvre de cette approche. L</w:t>
      </w:r>
      <w:r w:rsidR="00947C42">
        <w:rPr>
          <w:rFonts w:asciiTheme="majorBidi" w:hAnsiTheme="majorBidi" w:cstheme="majorBidi"/>
          <w:lang w:val="fr-FR"/>
        </w:rPr>
        <w:t>’</w:t>
      </w:r>
      <w:r w:rsidRPr="000C0AEB">
        <w:rPr>
          <w:rFonts w:asciiTheme="majorBidi" w:hAnsiTheme="majorBidi" w:cstheme="majorBidi"/>
          <w:b/>
          <w:lang w:val="fr-FR"/>
        </w:rPr>
        <w:t>équipe spéciale sur les systèmes de savoirs autochtones et locaux</w:t>
      </w:r>
      <w:r w:rsidRPr="000C0AEB">
        <w:rPr>
          <w:rFonts w:asciiTheme="majorBidi" w:hAnsiTheme="majorBidi" w:cstheme="majorBidi"/>
          <w:lang w:val="fr-FR"/>
        </w:rPr>
        <w:t xml:space="preserve"> fournira des conseils au Groupe d</w:t>
      </w:r>
      <w:r w:rsidR="00947C42">
        <w:rPr>
          <w:rFonts w:asciiTheme="majorBidi" w:hAnsiTheme="majorBidi" w:cstheme="majorBidi"/>
          <w:lang w:val="fr-FR"/>
        </w:rPr>
        <w:t>’</w:t>
      </w:r>
      <w:r w:rsidRPr="000C0AEB">
        <w:rPr>
          <w:rFonts w:asciiTheme="majorBidi" w:hAnsiTheme="majorBidi" w:cstheme="majorBidi"/>
          <w:lang w:val="fr-FR"/>
        </w:rPr>
        <w:t>experts et élaborera des orientations méthodologiques, selon que de besoin, en étroite collaboration avec les groupes de liaison sur les savoirs autochtones et locaux.</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bCs/>
          <w:lang w:val="fr-FR"/>
        </w:rPr>
        <w:t>Des</w:t>
      </w:r>
      <w:r w:rsidRPr="000C0AEB">
        <w:rPr>
          <w:rFonts w:asciiTheme="majorBidi" w:hAnsiTheme="majorBidi" w:cstheme="majorBidi"/>
          <w:b/>
          <w:lang w:val="fr-FR"/>
        </w:rPr>
        <w:t xml:space="preserve"> groupes de liaison sur les savoirs autochtones et locaux</w:t>
      </w:r>
      <w:r w:rsidRPr="000C0AEB">
        <w:rPr>
          <w:rFonts w:asciiTheme="majorBidi" w:hAnsiTheme="majorBidi" w:cstheme="majorBidi"/>
          <w:lang w:val="fr-FR"/>
        </w:rPr>
        <w:t xml:space="preserve"> seront mis en place pour chaque évaluation. Ces groupes seront composés d</w:t>
      </w:r>
      <w:r w:rsidR="00947C42">
        <w:rPr>
          <w:rFonts w:asciiTheme="majorBidi" w:hAnsiTheme="majorBidi" w:cstheme="majorBidi"/>
          <w:lang w:val="fr-FR"/>
        </w:rPr>
        <w:t>’</w:t>
      </w:r>
      <w:r w:rsidRPr="000C0AEB">
        <w:rPr>
          <w:rFonts w:asciiTheme="majorBidi" w:hAnsiTheme="majorBidi" w:cstheme="majorBidi"/>
          <w:lang w:val="fr-FR"/>
        </w:rPr>
        <w:t>experts des savoirs autochtones et locaux et d</w:t>
      </w:r>
      <w:r w:rsidR="00947C42">
        <w:rPr>
          <w:rFonts w:asciiTheme="majorBidi" w:hAnsiTheme="majorBidi" w:cstheme="majorBidi"/>
          <w:lang w:val="fr-FR"/>
        </w:rPr>
        <w:t>’</w:t>
      </w:r>
      <w:r w:rsidR="00B82820">
        <w:rPr>
          <w:rFonts w:asciiTheme="majorBidi" w:hAnsiTheme="majorBidi" w:cstheme="majorBidi"/>
          <w:lang w:val="fr-FR"/>
        </w:rPr>
        <w:t>experts en savoirs</w:t>
      </w:r>
      <w:r w:rsidRPr="000C0AEB">
        <w:rPr>
          <w:rFonts w:asciiTheme="majorBidi" w:hAnsiTheme="majorBidi" w:cstheme="majorBidi"/>
          <w:lang w:val="fr-FR"/>
        </w:rPr>
        <w:t xml:space="preserve"> autochtones et locaux choisis pour les différents chapitres de chaque évaluation. Les groupes seront chargés d</w:t>
      </w:r>
      <w:r w:rsidR="00947C42">
        <w:rPr>
          <w:rFonts w:asciiTheme="majorBidi" w:hAnsiTheme="majorBidi" w:cstheme="majorBidi"/>
          <w:lang w:val="fr-FR"/>
        </w:rPr>
        <w:t>’</w:t>
      </w:r>
      <w:r w:rsidRPr="000C0AEB">
        <w:rPr>
          <w:rFonts w:asciiTheme="majorBidi" w:hAnsiTheme="majorBidi" w:cstheme="majorBidi"/>
          <w:lang w:val="fr-FR"/>
        </w:rPr>
        <w:t>élaborer les questions et thèmes clefs relatifs aux peuples autochtones et aux communautés locales devant être couverts dans chaque évaluation, en vue de faire une synthèse de tous les savoirs pertinents et de garantir que chaque évaluation tienne dûment compte des perspectives résultant des différents systèmes de savoirs.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b/>
          <w:lang w:val="fr-FR"/>
        </w:rPr>
        <w:t>D</w:t>
      </w:r>
      <w:r w:rsidR="00947C42">
        <w:rPr>
          <w:rFonts w:asciiTheme="majorBidi" w:hAnsiTheme="majorBidi" w:cstheme="majorBidi"/>
          <w:b/>
          <w:lang w:val="fr-FR"/>
        </w:rPr>
        <w:t>’</w:t>
      </w:r>
      <w:r w:rsidRPr="000C0AEB">
        <w:rPr>
          <w:rFonts w:asciiTheme="majorBidi" w:hAnsiTheme="majorBidi" w:cstheme="majorBidi"/>
          <w:b/>
          <w:lang w:val="fr-FR"/>
        </w:rPr>
        <w:t>autres équipes spéciales et groupes d</w:t>
      </w:r>
      <w:r w:rsidR="00947C42">
        <w:rPr>
          <w:rFonts w:asciiTheme="majorBidi" w:hAnsiTheme="majorBidi" w:cstheme="majorBidi"/>
          <w:b/>
          <w:lang w:val="fr-FR"/>
        </w:rPr>
        <w:t>’</w:t>
      </w:r>
      <w:r w:rsidRPr="000C0AEB">
        <w:rPr>
          <w:rFonts w:asciiTheme="majorBidi" w:hAnsiTheme="majorBidi" w:cstheme="majorBidi"/>
          <w:b/>
          <w:lang w:val="fr-FR"/>
        </w:rPr>
        <w:t>experts</w:t>
      </w:r>
      <w:r w:rsidRPr="000C0AEB">
        <w:rPr>
          <w:rFonts w:asciiTheme="majorBidi" w:hAnsiTheme="majorBidi" w:cstheme="majorBidi"/>
          <w:lang w:val="fr-FR"/>
        </w:rPr>
        <w:t>, tels que les équipes spéciales sur les savoirs et les données et sur le renforcement des capacités, ainsi que les groupes d</w:t>
      </w:r>
      <w:r w:rsidR="00947C42">
        <w:rPr>
          <w:rFonts w:asciiTheme="majorBidi" w:hAnsiTheme="majorBidi" w:cstheme="majorBidi"/>
          <w:lang w:val="fr-FR"/>
        </w:rPr>
        <w:t>’</w:t>
      </w:r>
      <w:r w:rsidRPr="000C0AEB">
        <w:rPr>
          <w:rFonts w:asciiTheme="majorBidi" w:hAnsiTheme="majorBidi" w:cstheme="majorBidi"/>
          <w:lang w:val="fr-FR"/>
        </w:rPr>
        <w:t>experts sur les valeurs et sur les outils et méthodes d</w:t>
      </w:r>
      <w:r w:rsidR="00947C42">
        <w:rPr>
          <w:rFonts w:asciiTheme="majorBidi" w:hAnsiTheme="majorBidi" w:cstheme="majorBidi"/>
          <w:lang w:val="fr-FR"/>
        </w:rPr>
        <w:t>’</w:t>
      </w:r>
      <w:r w:rsidRPr="000C0AEB">
        <w:rPr>
          <w:rFonts w:asciiTheme="majorBidi" w:hAnsiTheme="majorBidi" w:cstheme="majorBidi"/>
          <w:lang w:val="fr-FR"/>
        </w:rPr>
        <w:t>appui à l</w:t>
      </w:r>
      <w:r w:rsidR="00947C42">
        <w:rPr>
          <w:rFonts w:asciiTheme="majorBidi" w:hAnsiTheme="majorBidi" w:cstheme="majorBidi"/>
          <w:lang w:val="fr-FR"/>
        </w:rPr>
        <w:t>’</w:t>
      </w:r>
      <w:r w:rsidRPr="000C0AEB">
        <w:rPr>
          <w:rFonts w:asciiTheme="majorBidi" w:hAnsiTheme="majorBidi" w:cstheme="majorBidi"/>
          <w:lang w:val="fr-FR"/>
        </w:rPr>
        <w:t>élaboration des politiques, fourniront également un appui à la mise en œuvre de cette approche.</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Le </w:t>
      </w:r>
      <w:r w:rsidRPr="000C0AEB">
        <w:rPr>
          <w:rFonts w:asciiTheme="majorBidi" w:hAnsiTheme="majorBidi" w:cstheme="majorBidi"/>
          <w:b/>
          <w:lang w:val="fr-FR"/>
        </w:rPr>
        <w:t>secrétariat,</w:t>
      </w:r>
      <w:r w:rsidRPr="000C0AEB">
        <w:rPr>
          <w:rFonts w:asciiTheme="majorBidi" w:hAnsiTheme="majorBidi" w:cstheme="majorBidi"/>
          <w:lang w:val="fr-FR"/>
        </w:rPr>
        <w:t xml:space="preserve"> </w:t>
      </w:r>
      <w:r w:rsidRPr="000C0AEB">
        <w:rPr>
          <w:rFonts w:asciiTheme="majorBidi" w:hAnsiTheme="majorBidi" w:cstheme="majorBidi"/>
          <w:b/>
          <w:lang w:val="fr-FR"/>
        </w:rPr>
        <w:t>y compris son groupe d</w:t>
      </w:r>
      <w:r w:rsidR="00947C42">
        <w:rPr>
          <w:rFonts w:asciiTheme="majorBidi" w:hAnsiTheme="majorBidi" w:cstheme="majorBidi"/>
          <w:b/>
          <w:lang w:val="fr-FR"/>
        </w:rPr>
        <w:t>’</w:t>
      </w:r>
      <w:r w:rsidRPr="000C0AEB">
        <w:rPr>
          <w:rFonts w:asciiTheme="majorBidi" w:hAnsiTheme="majorBidi" w:cstheme="majorBidi"/>
          <w:b/>
          <w:lang w:val="fr-FR"/>
        </w:rPr>
        <w:t>appui technique sur les savoirs autochtones et locaux,</w:t>
      </w:r>
      <w:r w:rsidRPr="000C0AEB">
        <w:rPr>
          <w:rFonts w:asciiTheme="majorBidi" w:hAnsiTheme="majorBidi" w:cstheme="majorBidi"/>
          <w:lang w:val="fr-FR"/>
        </w:rPr>
        <w:t xml:space="preserve"> fournira </w:t>
      </w:r>
      <w:r w:rsidR="00426CD2">
        <w:rPr>
          <w:rFonts w:asciiTheme="majorBidi" w:hAnsiTheme="majorBidi" w:cstheme="majorBidi"/>
          <w:lang w:val="fr-FR"/>
        </w:rPr>
        <w:t xml:space="preserve">de même </w:t>
      </w:r>
      <w:r w:rsidRPr="000C0AEB">
        <w:rPr>
          <w:rFonts w:asciiTheme="majorBidi" w:hAnsiTheme="majorBidi" w:cstheme="majorBidi"/>
          <w:lang w:val="fr-FR"/>
        </w:rPr>
        <w:t>un appui à la mise en œuvre de cette approche.</w:t>
      </w:r>
    </w:p>
    <w:p w:rsidR="00CC2F30" w:rsidRPr="000C0AEB" w:rsidRDefault="00CC2F30" w:rsidP="006359B8">
      <w:pPr>
        <w:pStyle w:val="CH2"/>
        <w:rPr>
          <w:rFonts w:asciiTheme="majorBidi" w:hAnsiTheme="majorBidi" w:cstheme="majorBidi"/>
          <w:lang w:val="fr-FR"/>
        </w:rPr>
      </w:pPr>
      <w:bookmarkStart w:id="3" w:name="_Toc464571916"/>
      <w:bookmarkStart w:id="4" w:name="_Toc464640654"/>
      <w:r w:rsidRPr="000C0AEB">
        <w:rPr>
          <w:rFonts w:asciiTheme="majorBidi" w:hAnsiTheme="majorBidi" w:cstheme="majorBidi"/>
          <w:lang w:val="fr-FR"/>
        </w:rPr>
        <w:lastRenderedPageBreak/>
        <w:tab/>
        <w:t>B.</w:t>
      </w:r>
      <w:r w:rsidRPr="000C0AEB">
        <w:rPr>
          <w:rFonts w:asciiTheme="majorBidi" w:hAnsiTheme="majorBidi" w:cstheme="majorBidi"/>
          <w:lang w:val="fr-FR"/>
        </w:rPr>
        <w:tab/>
        <w:t>Mécanisme participatif pour travailler avec les systèmes de savoirs autochtones et locaux</w:t>
      </w:r>
      <w:r w:rsidRPr="000C0AEB" w:rsidDel="00175DD0">
        <w:rPr>
          <w:rFonts w:asciiTheme="majorBidi" w:hAnsiTheme="majorBidi" w:cstheme="majorBidi"/>
          <w:lang w:val="fr-FR"/>
        </w:rPr>
        <w:t xml:space="preserve"> </w:t>
      </w:r>
      <w:bookmarkEnd w:id="3"/>
      <w:bookmarkEnd w:id="4"/>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L</w:t>
      </w:r>
      <w:r w:rsidR="00947C42">
        <w:rPr>
          <w:rFonts w:asciiTheme="majorBidi" w:hAnsiTheme="majorBidi" w:cstheme="majorBidi"/>
          <w:lang w:val="fr-FR"/>
        </w:rPr>
        <w:t>’</w:t>
      </w:r>
      <w:r w:rsidRPr="000C0AEB">
        <w:rPr>
          <w:rFonts w:asciiTheme="majorBidi" w:hAnsiTheme="majorBidi" w:cstheme="majorBidi"/>
          <w:lang w:val="fr-FR"/>
        </w:rPr>
        <w:t>objectif du mécanisme participatif, comme</w:t>
      </w:r>
      <w:r w:rsidR="0068602A">
        <w:rPr>
          <w:rFonts w:asciiTheme="majorBidi" w:hAnsiTheme="majorBidi" w:cstheme="majorBidi"/>
          <w:lang w:val="fr-FR"/>
        </w:rPr>
        <w:t xml:space="preserve"> </w:t>
      </w:r>
      <w:r w:rsidRPr="000C0AEB">
        <w:rPr>
          <w:rFonts w:asciiTheme="majorBidi" w:hAnsiTheme="majorBidi" w:cstheme="majorBidi"/>
          <w:lang w:val="fr-FR"/>
        </w:rPr>
        <w:t>prescrit par la Plénière, est de faciliter l</w:t>
      </w:r>
      <w:r w:rsidR="00947C42">
        <w:rPr>
          <w:rFonts w:asciiTheme="majorBidi" w:hAnsiTheme="majorBidi" w:cstheme="majorBidi"/>
          <w:lang w:val="fr-FR"/>
        </w:rPr>
        <w:t>’</w:t>
      </w:r>
      <w:r w:rsidRPr="000C0AEB">
        <w:rPr>
          <w:rFonts w:asciiTheme="majorBidi" w:hAnsiTheme="majorBidi" w:cstheme="majorBidi"/>
          <w:lang w:val="fr-FR"/>
        </w:rPr>
        <w:t>engagement effectif et significatif d</w:t>
      </w:r>
      <w:r w:rsidR="00947C42">
        <w:rPr>
          <w:rFonts w:asciiTheme="majorBidi" w:hAnsiTheme="majorBidi" w:cstheme="majorBidi"/>
          <w:lang w:val="fr-FR"/>
        </w:rPr>
        <w:t>’</w:t>
      </w:r>
      <w:r w:rsidRPr="000C0AEB">
        <w:rPr>
          <w:rFonts w:asciiTheme="majorBidi" w:hAnsiTheme="majorBidi" w:cstheme="majorBidi"/>
          <w:lang w:val="fr-FR"/>
        </w:rPr>
        <w:t>un réseau auto-organisé de détenteurs de savoirs autochtones et locaux, d</w:t>
      </w:r>
      <w:r w:rsidR="00947C42">
        <w:rPr>
          <w:rFonts w:asciiTheme="majorBidi" w:hAnsiTheme="majorBidi" w:cstheme="majorBidi"/>
          <w:lang w:val="fr-FR"/>
        </w:rPr>
        <w:t>’</w:t>
      </w:r>
      <w:r w:rsidRPr="000C0AEB">
        <w:rPr>
          <w:rFonts w:asciiTheme="majorBidi" w:hAnsiTheme="majorBidi" w:cstheme="majorBidi"/>
          <w:lang w:val="fr-FR"/>
        </w:rPr>
        <w:t>experts des savoirs autochtones et locaux et de leurs organisations ou réseaux afin de renforcer leur capacité de contribuer à la Plateforme à tous les niveaux et d</w:t>
      </w:r>
      <w:r w:rsidR="00947C42">
        <w:rPr>
          <w:rFonts w:asciiTheme="majorBidi" w:hAnsiTheme="majorBidi" w:cstheme="majorBidi"/>
          <w:lang w:val="fr-FR"/>
        </w:rPr>
        <w:t>’</w:t>
      </w:r>
      <w:r w:rsidRPr="000C0AEB">
        <w:rPr>
          <w:rFonts w:asciiTheme="majorBidi" w:hAnsiTheme="majorBidi" w:cstheme="majorBidi"/>
          <w:lang w:val="fr-FR"/>
        </w:rPr>
        <w:t xml:space="preserve">en bénéficier. </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Conformément aux règles et procédures de la Plateforme et dans le respect des droits universellement acceptés des peuples autochtones et des communautés locales, le mécanisme participatif doit atteindre cet objectif notamment en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Fournissant une</w:t>
      </w:r>
      <w:r w:rsidRPr="000C0AEB">
        <w:rPr>
          <w:rFonts w:asciiTheme="majorBidi" w:hAnsiTheme="majorBidi" w:cstheme="majorBidi"/>
          <w:i/>
          <w:lang w:val="fr-FR"/>
        </w:rPr>
        <w:t xml:space="preserve"> plateforme Web</w:t>
      </w:r>
      <w:r w:rsidRPr="000C0AEB">
        <w:rPr>
          <w:rFonts w:asciiTheme="majorBidi" w:hAnsiTheme="majorBidi" w:cstheme="majorBidi"/>
          <w:lang w:val="fr-FR"/>
        </w:rPr>
        <w:t xml:space="preserve"> pour faciliter un engagement effectif et significatif des réseaux existants de peuples autochtones et de communautés locales et des experts pertinents, et en faisant en sorte que de nouveaux réseaux se développent;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 xml:space="preserve">Promouvant, au moyen de </w:t>
      </w:r>
      <w:r w:rsidRPr="000C0AEB">
        <w:rPr>
          <w:rFonts w:asciiTheme="majorBidi" w:hAnsiTheme="majorBidi" w:cstheme="majorBidi"/>
          <w:i/>
          <w:lang w:val="fr-FR"/>
        </w:rPr>
        <w:t>consultations</w:t>
      </w:r>
      <w:r w:rsidRPr="000C0AEB">
        <w:rPr>
          <w:rFonts w:asciiTheme="majorBidi" w:hAnsiTheme="majorBidi" w:cstheme="majorBidi"/>
          <w:lang w:val="fr-FR"/>
        </w:rPr>
        <w:t xml:space="preserve">, un dialogue avec différents réseaux, experts et décideurs pertinents pour mobiliser des contributions et diffuser les résultats </w:t>
      </w:r>
      <w:r w:rsidR="00426CD2">
        <w:rPr>
          <w:rFonts w:asciiTheme="majorBidi" w:hAnsiTheme="majorBidi" w:cstheme="majorBidi"/>
          <w:lang w:val="fr-FR"/>
        </w:rPr>
        <w:t>au cours de</w:t>
      </w:r>
      <w:r w:rsidRPr="000C0AEB">
        <w:rPr>
          <w:rFonts w:asciiTheme="majorBidi" w:hAnsiTheme="majorBidi" w:cstheme="majorBidi"/>
          <w:lang w:val="fr-FR"/>
        </w:rPr>
        <w:t xml:space="preserve"> chacune des quatre phases du processus d</w:t>
      </w:r>
      <w:r w:rsidR="00947C42">
        <w:rPr>
          <w:rFonts w:asciiTheme="majorBidi" w:hAnsiTheme="majorBidi" w:cstheme="majorBidi"/>
          <w:lang w:val="fr-FR"/>
        </w:rPr>
        <w:t>’</w:t>
      </w:r>
      <w:r w:rsidRPr="000C0AEB">
        <w:rPr>
          <w:rFonts w:asciiTheme="majorBidi" w:hAnsiTheme="majorBidi" w:cstheme="majorBidi"/>
          <w:lang w:val="fr-FR"/>
        </w:rPr>
        <w:t xml:space="preserve">évaluation, comprenant à la fois des consultations en ligne et des ateliers de dialogue;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Créant des occasions pour le partage et l</w:t>
      </w:r>
      <w:r w:rsidR="00947C42">
        <w:rPr>
          <w:rFonts w:asciiTheme="majorBidi" w:hAnsiTheme="majorBidi" w:cstheme="majorBidi"/>
          <w:lang w:val="fr-FR"/>
        </w:rPr>
        <w:t>’</w:t>
      </w:r>
      <w:r w:rsidRPr="000C0AEB">
        <w:rPr>
          <w:rFonts w:asciiTheme="majorBidi" w:hAnsiTheme="majorBidi" w:cstheme="majorBidi"/>
          <w:lang w:val="fr-FR"/>
        </w:rPr>
        <w:t xml:space="preserve">échange de connaissances au moyen de </w:t>
      </w:r>
      <w:r w:rsidRPr="000C0AEB">
        <w:rPr>
          <w:rFonts w:asciiTheme="majorBidi" w:hAnsiTheme="majorBidi" w:cstheme="majorBidi"/>
          <w:i/>
          <w:lang w:val="fr-FR"/>
        </w:rPr>
        <w:t xml:space="preserve">forums de discussion </w:t>
      </w:r>
      <w:r w:rsidRPr="000C0AEB">
        <w:rPr>
          <w:rFonts w:asciiTheme="majorBidi" w:hAnsiTheme="majorBidi" w:cstheme="majorBidi"/>
          <w:lang w:val="fr-FR"/>
        </w:rPr>
        <w:t>spécifiques sur la plateforme Web</w:t>
      </w:r>
      <w:r w:rsidR="0068602A">
        <w:rPr>
          <w:rFonts w:asciiTheme="majorBidi" w:hAnsiTheme="majorBidi" w:cstheme="majorBidi"/>
          <w:lang w:val="fr-FR"/>
        </w:rPr>
        <w:t xml:space="preserve"> </w:t>
      </w:r>
      <w:r w:rsidRPr="000C0AEB">
        <w:rPr>
          <w:rFonts w:asciiTheme="majorBidi" w:hAnsiTheme="majorBidi" w:cstheme="majorBidi"/>
          <w:lang w:val="fr-FR"/>
        </w:rPr>
        <w:t>ou dans le contexte de la contribution au catalogue des outils et méthode</w:t>
      </w:r>
      <w:r w:rsidR="00426CD2">
        <w:rPr>
          <w:rFonts w:asciiTheme="majorBidi" w:hAnsiTheme="majorBidi" w:cstheme="majorBidi"/>
          <w:lang w:val="fr-FR"/>
        </w:rPr>
        <w:t>s</w:t>
      </w:r>
      <w:r w:rsidRPr="000C0AEB">
        <w:rPr>
          <w:rFonts w:asciiTheme="majorBidi" w:hAnsiTheme="majorBidi" w:cstheme="majorBidi"/>
          <w:lang w:val="fr-FR"/>
        </w:rPr>
        <w:t xml:space="preserve"> d</w:t>
      </w:r>
      <w:r w:rsidR="00947C42">
        <w:rPr>
          <w:rFonts w:asciiTheme="majorBidi" w:hAnsiTheme="majorBidi" w:cstheme="majorBidi"/>
          <w:lang w:val="fr-FR"/>
        </w:rPr>
        <w:t>’</w:t>
      </w:r>
      <w:r w:rsidRPr="000C0AEB">
        <w:rPr>
          <w:rFonts w:asciiTheme="majorBidi" w:hAnsiTheme="majorBidi" w:cstheme="majorBidi"/>
          <w:lang w:val="fr-FR"/>
        </w:rPr>
        <w:t>appui à l</w:t>
      </w:r>
      <w:r w:rsidR="00947C42">
        <w:rPr>
          <w:rFonts w:asciiTheme="majorBidi" w:hAnsiTheme="majorBidi" w:cstheme="majorBidi"/>
          <w:lang w:val="fr-FR"/>
        </w:rPr>
        <w:t>’</w:t>
      </w:r>
      <w:r w:rsidRPr="000C0AEB">
        <w:rPr>
          <w:rFonts w:asciiTheme="majorBidi" w:hAnsiTheme="majorBidi" w:cstheme="majorBidi"/>
          <w:lang w:val="fr-FR"/>
        </w:rPr>
        <w:t xml:space="preserve">élaboration des politiques et de son utilisation;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69" w:firstLine="624"/>
        <w:rPr>
          <w:rFonts w:asciiTheme="majorBidi" w:hAnsiTheme="majorBidi" w:cstheme="majorBidi"/>
          <w:lang w:val="fr-FR"/>
        </w:rPr>
      </w:pPr>
      <w:r w:rsidRPr="000C0AEB">
        <w:rPr>
          <w:rFonts w:asciiTheme="majorBidi" w:hAnsiTheme="majorBidi" w:cstheme="majorBidi"/>
          <w:lang w:val="fr-FR"/>
        </w:rPr>
        <w:t xml:space="preserve">Apportant un appui à la Plateforme, au moyen de </w:t>
      </w:r>
      <w:r w:rsidRPr="000C0AEB">
        <w:rPr>
          <w:rFonts w:asciiTheme="majorBidi" w:hAnsiTheme="majorBidi" w:cstheme="majorBidi"/>
          <w:i/>
          <w:lang w:val="fr-FR"/>
        </w:rPr>
        <w:t>partenariats stratégiques</w:t>
      </w:r>
      <w:r w:rsidRPr="000C0AEB">
        <w:rPr>
          <w:rFonts w:asciiTheme="majorBidi" w:hAnsiTheme="majorBidi" w:cstheme="majorBidi"/>
          <w:lang w:val="fr-FR"/>
        </w:rPr>
        <w:t>, en encourageant et en facilitant les activités qui renforcent la capacité des peuples autochtones et des communautés locales de s</w:t>
      </w:r>
      <w:r w:rsidR="00947C42">
        <w:rPr>
          <w:rFonts w:asciiTheme="majorBidi" w:hAnsiTheme="majorBidi" w:cstheme="majorBidi"/>
          <w:lang w:val="fr-FR"/>
        </w:rPr>
        <w:t>’</w:t>
      </w:r>
      <w:r w:rsidRPr="000C0AEB">
        <w:rPr>
          <w:rFonts w:asciiTheme="majorBidi" w:hAnsiTheme="majorBidi" w:cstheme="majorBidi"/>
          <w:lang w:val="fr-FR"/>
        </w:rPr>
        <w:t xml:space="preserve">engager de façon effective et significative dans la Plateforme, et qui mobilisent les savoirs autochtones et locaux sous des formes accessibles à la Plateforme, lorsque ces savoirs font défaut. </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La composante centrale du mécanisme participatif serait une </w:t>
      </w:r>
      <w:r w:rsidRPr="000C0AEB">
        <w:rPr>
          <w:rFonts w:asciiTheme="majorBidi" w:hAnsiTheme="majorBidi" w:cstheme="majorBidi"/>
          <w:b/>
          <w:lang w:val="fr-FR"/>
        </w:rPr>
        <w:t>plateforme Web</w:t>
      </w:r>
      <w:r w:rsidRPr="000C0AEB">
        <w:rPr>
          <w:rFonts w:asciiTheme="majorBidi" w:hAnsiTheme="majorBidi" w:cstheme="majorBidi"/>
          <w:lang w:val="fr-FR"/>
        </w:rPr>
        <w:t>, gérée par le secrétariat et hébergée sur le site Web de la Plateforme (</w:t>
      </w:r>
      <w:hyperlink r:id="rId16" w:history="1">
        <w:r w:rsidRPr="000C0AEB">
          <w:rPr>
            <w:rStyle w:val="Hyperlink"/>
            <w:rFonts w:asciiTheme="majorBidi" w:hAnsiTheme="majorBidi" w:cstheme="majorBidi"/>
          </w:rPr>
          <w:t>http://www.ipbes.net/ilk-participatory-mechanism</w:t>
        </w:r>
      </w:hyperlink>
      <w:r w:rsidRPr="000C0AEB">
        <w:rPr>
          <w:rFonts w:asciiTheme="majorBidi" w:hAnsiTheme="majorBidi" w:cstheme="majorBidi"/>
          <w:lang w:val="fr-FR"/>
        </w:rPr>
        <w:t>), comprenant les éléments suivants</w:t>
      </w:r>
      <w:r w:rsidR="007A3C64">
        <w:rPr>
          <w:rFonts w:asciiTheme="majorBidi" w:hAnsiTheme="majorBidi" w:cstheme="majorBidi"/>
          <w:lang w:val="fr-FR"/>
        </w:rPr>
        <w:t xml:space="preserve"> </w:t>
      </w:r>
      <w:r w:rsidRPr="000C0AEB">
        <w:rPr>
          <w:rFonts w:asciiTheme="majorBidi" w:hAnsiTheme="majorBidi" w:cstheme="majorBidi"/>
          <w:lang w:val="fr-FR"/>
        </w:rPr>
        <w:t>:</w:t>
      </w:r>
      <w:r w:rsidR="007A3C64">
        <w:rPr>
          <w:rFonts w:asciiTheme="majorBidi" w:hAnsiTheme="majorBidi" w:cstheme="majorBidi"/>
          <w:lang w:val="fr-FR"/>
        </w:rPr>
        <w:t xml:space="preserve">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0" w:firstLine="624"/>
        <w:rPr>
          <w:rFonts w:asciiTheme="majorBidi" w:hAnsiTheme="majorBidi" w:cstheme="majorBidi"/>
          <w:lang w:val="fr-FR"/>
        </w:rPr>
      </w:pPr>
      <w:r w:rsidRPr="000C0AEB">
        <w:rPr>
          <w:rFonts w:asciiTheme="majorBidi" w:hAnsiTheme="majorBidi" w:cstheme="majorBidi"/>
          <w:lang w:val="fr-FR"/>
        </w:rPr>
        <w:t xml:space="preserve">Un </w:t>
      </w:r>
      <w:r w:rsidRPr="000C0AEB">
        <w:rPr>
          <w:rFonts w:asciiTheme="majorBidi" w:hAnsiTheme="majorBidi" w:cstheme="majorBidi"/>
          <w:i/>
          <w:iCs/>
          <w:lang w:val="fr-FR"/>
        </w:rPr>
        <w:t>service d</w:t>
      </w:r>
      <w:r w:rsidR="00947C42">
        <w:rPr>
          <w:rFonts w:asciiTheme="majorBidi" w:hAnsiTheme="majorBidi" w:cstheme="majorBidi"/>
          <w:i/>
          <w:iCs/>
          <w:lang w:val="fr-FR"/>
        </w:rPr>
        <w:t>’</w:t>
      </w:r>
      <w:r w:rsidRPr="000C0AEB">
        <w:rPr>
          <w:rFonts w:asciiTheme="majorBidi" w:hAnsiTheme="majorBidi" w:cstheme="majorBidi"/>
          <w:i/>
          <w:iCs/>
          <w:lang w:val="fr-FR"/>
        </w:rPr>
        <w:t>enregistrement</w:t>
      </w:r>
      <w:r w:rsidRPr="000C0AEB">
        <w:rPr>
          <w:rFonts w:asciiTheme="majorBidi" w:hAnsiTheme="majorBidi" w:cstheme="majorBidi"/>
          <w:lang w:val="fr-FR"/>
        </w:rPr>
        <w:t xml:space="preserve"> lié au registre des parties prenantes de la Plateforme, </w:t>
      </w:r>
      <w:r>
        <w:rPr>
          <w:rFonts w:asciiTheme="majorBidi" w:hAnsiTheme="majorBidi" w:cstheme="majorBidi"/>
          <w:lang w:val="fr-FR"/>
        </w:rPr>
        <w:t>dans lequel</w:t>
      </w:r>
      <w:r w:rsidRPr="000C0AEB">
        <w:rPr>
          <w:rFonts w:asciiTheme="majorBidi" w:hAnsiTheme="majorBidi" w:cstheme="majorBidi"/>
          <w:lang w:val="fr-FR"/>
        </w:rPr>
        <w:t xml:space="preserve"> </w:t>
      </w:r>
      <w:r>
        <w:rPr>
          <w:rFonts w:asciiTheme="majorBidi" w:hAnsiTheme="majorBidi" w:cstheme="majorBidi"/>
          <w:lang w:val="fr-FR"/>
        </w:rPr>
        <w:t xml:space="preserve">doivent </w:t>
      </w:r>
      <w:r w:rsidRPr="000C0AEB">
        <w:rPr>
          <w:rFonts w:asciiTheme="majorBidi" w:hAnsiTheme="majorBidi" w:cstheme="majorBidi"/>
          <w:lang w:val="fr-FR"/>
        </w:rPr>
        <w:t>obligatoire</w:t>
      </w:r>
      <w:r>
        <w:rPr>
          <w:rFonts w:asciiTheme="majorBidi" w:hAnsiTheme="majorBidi" w:cstheme="majorBidi"/>
          <w:lang w:val="fr-FR"/>
        </w:rPr>
        <w:t>ment être inclus</w:t>
      </w:r>
      <w:r w:rsidRPr="000C0AEB">
        <w:rPr>
          <w:rFonts w:asciiTheme="majorBidi" w:hAnsiTheme="majorBidi" w:cstheme="majorBidi"/>
          <w:lang w:val="fr-FR"/>
        </w:rPr>
        <w:t xml:space="preserve"> tous les acteurs qui souhaitent participer, y compris</w:t>
      </w:r>
      <w:r>
        <w:rPr>
          <w:rFonts w:asciiTheme="majorBidi" w:hAnsiTheme="majorBidi" w:cstheme="majorBidi"/>
          <w:lang w:val="fr-FR"/>
        </w:rPr>
        <w:t xml:space="preserve"> l</w:t>
      </w:r>
      <w:r w:rsidRPr="000C0AEB">
        <w:rPr>
          <w:rFonts w:asciiTheme="majorBidi" w:hAnsiTheme="majorBidi" w:cstheme="majorBidi"/>
          <w:lang w:val="fr-FR"/>
        </w:rPr>
        <w:t xml:space="preserve">es individus, </w:t>
      </w:r>
      <w:r>
        <w:rPr>
          <w:rFonts w:asciiTheme="majorBidi" w:hAnsiTheme="majorBidi" w:cstheme="majorBidi"/>
          <w:lang w:val="fr-FR"/>
        </w:rPr>
        <w:t>l</w:t>
      </w:r>
      <w:r w:rsidRPr="000C0AEB">
        <w:rPr>
          <w:rFonts w:asciiTheme="majorBidi" w:hAnsiTheme="majorBidi" w:cstheme="majorBidi"/>
          <w:lang w:val="fr-FR"/>
        </w:rPr>
        <w:t xml:space="preserve">es organisations sociales, </w:t>
      </w:r>
      <w:r>
        <w:rPr>
          <w:rFonts w:asciiTheme="majorBidi" w:hAnsiTheme="majorBidi" w:cstheme="majorBidi"/>
          <w:lang w:val="fr-FR"/>
        </w:rPr>
        <w:t>l</w:t>
      </w:r>
      <w:r w:rsidRPr="000C0AEB">
        <w:rPr>
          <w:rFonts w:asciiTheme="majorBidi" w:hAnsiTheme="majorBidi" w:cstheme="majorBidi"/>
          <w:lang w:val="fr-FR"/>
        </w:rPr>
        <w:t xml:space="preserve">es institutions </w:t>
      </w:r>
      <w:r>
        <w:rPr>
          <w:rFonts w:asciiTheme="majorBidi" w:hAnsiTheme="majorBidi" w:cstheme="majorBidi"/>
          <w:lang w:val="fr-FR"/>
        </w:rPr>
        <w:t>et l</w:t>
      </w:r>
      <w:r w:rsidRPr="000C0AEB">
        <w:rPr>
          <w:rFonts w:asciiTheme="majorBidi" w:hAnsiTheme="majorBidi" w:cstheme="majorBidi"/>
          <w:lang w:val="fr-FR"/>
        </w:rPr>
        <w:t xml:space="preserve">es réseaux;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0" w:firstLine="624"/>
        <w:rPr>
          <w:rFonts w:asciiTheme="majorBidi" w:hAnsiTheme="majorBidi" w:cstheme="majorBidi"/>
          <w:lang w:val="fr-FR"/>
        </w:rPr>
      </w:pPr>
      <w:r w:rsidRPr="000C0AEB">
        <w:rPr>
          <w:rFonts w:asciiTheme="majorBidi" w:hAnsiTheme="majorBidi" w:cstheme="majorBidi"/>
          <w:lang w:val="fr-FR"/>
        </w:rPr>
        <w:t xml:space="preserve">Un </w:t>
      </w:r>
      <w:r w:rsidRPr="000C0AEB">
        <w:rPr>
          <w:rFonts w:asciiTheme="majorBidi" w:hAnsiTheme="majorBidi" w:cstheme="majorBidi"/>
          <w:i/>
          <w:lang w:val="fr-FR"/>
        </w:rPr>
        <w:t>fichier</w:t>
      </w:r>
      <w:r w:rsidRPr="000C0AEB">
        <w:rPr>
          <w:rFonts w:asciiTheme="majorBidi" w:hAnsiTheme="majorBidi" w:cstheme="majorBidi"/>
          <w:lang w:val="fr-FR"/>
        </w:rPr>
        <w:t xml:space="preserve"> comprenant tous les individus ou entités enregistrés ainsi que tous les experts des savoirs autochtones et locaux qui participent ou ont participé à la Plateforme. Ce fichier serait consultable selon différents critères et </w:t>
      </w:r>
      <w:r>
        <w:rPr>
          <w:rFonts w:asciiTheme="majorBidi" w:hAnsiTheme="majorBidi" w:cstheme="majorBidi"/>
          <w:lang w:val="fr-FR"/>
        </w:rPr>
        <w:t xml:space="preserve">serait </w:t>
      </w:r>
      <w:r w:rsidRPr="000C0AEB">
        <w:rPr>
          <w:rFonts w:asciiTheme="majorBidi" w:hAnsiTheme="majorBidi" w:cstheme="majorBidi"/>
          <w:lang w:val="fr-FR"/>
        </w:rPr>
        <w:t>à la disposition du public;</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0" w:firstLine="624"/>
        <w:rPr>
          <w:rFonts w:asciiTheme="majorBidi" w:hAnsiTheme="majorBidi" w:cstheme="majorBidi"/>
          <w:lang w:val="fr-FR"/>
        </w:rPr>
      </w:pPr>
      <w:r w:rsidRPr="000C0AEB">
        <w:rPr>
          <w:rFonts w:asciiTheme="majorBidi" w:hAnsiTheme="majorBidi" w:cstheme="majorBidi"/>
          <w:lang w:val="fr-FR"/>
        </w:rPr>
        <w:t xml:space="preserve">Un </w:t>
      </w:r>
      <w:r w:rsidRPr="000C0AEB">
        <w:rPr>
          <w:rFonts w:asciiTheme="majorBidi" w:hAnsiTheme="majorBidi" w:cstheme="majorBidi"/>
          <w:i/>
          <w:lang w:val="fr-FR"/>
        </w:rPr>
        <w:t xml:space="preserve">centre documentaire des ressources pertinentes relatives aux savoirs autochtones et locaux </w:t>
      </w:r>
      <w:r w:rsidRPr="000C0AEB">
        <w:rPr>
          <w:rFonts w:asciiTheme="majorBidi" w:hAnsiTheme="majorBidi" w:cstheme="majorBidi"/>
          <w:lang w:val="fr-FR"/>
        </w:rPr>
        <w:t>comprenant un large éventail de sources d</w:t>
      </w:r>
      <w:r w:rsidR="00947C42">
        <w:rPr>
          <w:rFonts w:asciiTheme="majorBidi" w:hAnsiTheme="majorBidi" w:cstheme="majorBidi"/>
          <w:lang w:val="fr-FR"/>
        </w:rPr>
        <w:t>’</w:t>
      </w:r>
      <w:r w:rsidRPr="000C0AEB">
        <w:rPr>
          <w:rFonts w:asciiTheme="majorBidi" w:hAnsiTheme="majorBidi" w:cstheme="majorBidi"/>
          <w:lang w:val="fr-FR"/>
        </w:rPr>
        <w:t>informations, de savoirs et de données pertinents relatifs aux savoirs autochtones et locaux, ou de liens vers ces ensembles d</w:t>
      </w:r>
      <w:r w:rsidR="00947C42">
        <w:rPr>
          <w:rFonts w:asciiTheme="majorBidi" w:hAnsiTheme="majorBidi" w:cstheme="majorBidi"/>
          <w:lang w:val="fr-FR"/>
        </w:rPr>
        <w:t>’</w:t>
      </w:r>
      <w:r w:rsidRPr="000C0AEB">
        <w:rPr>
          <w:rFonts w:asciiTheme="majorBidi" w:hAnsiTheme="majorBidi" w:cstheme="majorBidi"/>
          <w:lang w:val="fr-FR"/>
        </w:rPr>
        <w:t>informations, de savoirs et de données, constituant ainsi une base de données institutionnelle visant à faciliter la mobilisation de données et de savoirs pertinents pour combler les lacunes et le dialogue;</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0" w:firstLine="624"/>
        <w:rPr>
          <w:rFonts w:asciiTheme="majorBidi" w:hAnsiTheme="majorBidi" w:cstheme="majorBidi"/>
          <w:lang w:val="fr-FR"/>
        </w:rPr>
      </w:pPr>
      <w:r w:rsidRPr="000C0AEB">
        <w:rPr>
          <w:rFonts w:asciiTheme="majorBidi" w:hAnsiTheme="majorBidi" w:cstheme="majorBidi"/>
          <w:lang w:val="fr-FR"/>
        </w:rPr>
        <w:t xml:space="preserve">Une </w:t>
      </w:r>
      <w:r w:rsidRPr="000C0AEB">
        <w:rPr>
          <w:rFonts w:asciiTheme="majorBidi" w:hAnsiTheme="majorBidi" w:cstheme="majorBidi"/>
          <w:i/>
          <w:lang w:val="fr-FR"/>
        </w:rPr>
        <w:t xml:space="preserve">présentation des activités en cours </w:t>
      </w:r>
      <w:r w:rsidRPr="000C0AEB">
        <w:rPr>
          <w:rFonts w:asciiTheme="majorBidi" w:hAnsiTheme="majorBidi" w:cstheme="majorBidi"/>
          <w:lang w:val="fr-FR"/>
        </w:rPr>
        <w:t>relatives aux savoirs autochtones et locaux, y</w:t>
      </w:r>
      <w:r w:rsidR="007A3C64">
        <w:rPr>
          <w:rFonts w:asciiTheme="majorBidi" w:hAnsiTheme="majorBidi" w:cstheme="majorBidi"/>
          <w:lang w:val="fr-FR"/>
        </w:rPr>
        <w:t> </w:t>
      </w:r>
      <w:r w:rsidRPr="000C0AEB">
        <w:rPr>
          <w:rFonts w:asciiTheme="majorBidi" w:hAnsiTheme="majorBidi" w:cstheme="majorBidi"/>
          <w:lang w:val="fr-FR"/>
        </w:rPr>
        <w:t>compris celles décrites à la se</w:t>
      </w:r>
      <w:r w:rsidR="00426CD2">
        <w:rPr>
          <w:rFonts w:asciiTheme="majorBidi" w:hAnsiTheme="majorBidi" w:cstheme="majorBidi"/>
          <w:lang w:val="fr-FR"/>
        </w:rPr>
        <w:t>ction II ci-dessus, telles que l</w:t>
      </w:r>
      <w:r w:rsidRPr="000C0AEB">
        <w:rPr>
          <w:rFonts w:asciiTheme="majorBidi" w:hAnsiTheme="majorBidi" w:cstheme="majorBidi"/>
          <w:lang w:val="fr-FR"/>
        </w:rPr>
        <w:t>es consultations en ligne, les ateliers de dialogue et les activités de renforcement des capacités et de mobilisation des savoirs au</w:t>
      </w:r>
      <w:r w:rsidR="00317E29">
        <w:rPr>
          <w:rFonts w:asciiTheme="majorBidi" w:hAnsiTheme="majorBidi" w:cstheme="majorBidi"/>
          <w:lang w:val="fr-FR"/>
        </w:rPr>
        <w:t>tochtones et locaux accessibles</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0" w:firstLine="624"/>
        <w:rPr>
          <w:rFonts w:asciiTheme="majorBidi" w:hAnsiTheme="majorBidi" w:cstheme="majorBidi"/>
          <w:lang w:val="fr-FR"/>
        </w:rPr>
      </w:pPr>
      <w:r w:rsidRPr="000C0AEB">
        <w:rPr>
          <w:rFonts w:asciiTheme="majorBidi" w:hAnsiTheme="majorBidi" w:cstheme="majorBidi"/>
          <w:lang w:val="fr-FR"/>
        </w:rPr>
        <w:t xml:space="preserve">Un </w:t>
      </w:r>
      <w:r w:rsidRPr="000C0AEB">
        <w:rPr>
          <w:rFonts w:asciiTheme="majorBidi" w:hAnsiTheme="majorBidi" w:cstheme="majorBidi"/>
          <w:i/>
          <w:lang w:val="fr-FR"/>
        </w:rPr>
        <w:t>forum</w:t>
      </w:r>
      <w:r w:rsidRPr="000C0AEB">
        <w:rPr>
          <w:rFonts w:asciiTheme="majorBidi" w:hAnsiTheme="majorBidi" w:cstheme="majorBidi"/>
          <w:lang w:val="fr-FR"/>
        </w:rPr>
        <w:t xml:space="preserve"> </w:t>
      </w:r>
      <w:r w:rsidRPr="000C0AEB">
        <w:rPr>
          <w:rFonts w:asciiTheme="majorBidi" w:hAnsiTheme="majorBidi" w:cstheme="majorBidi"/>
          <w:i/>
          <w:lang w:val="fr-FR"/>
        </w:rPr>
        <w:t xml:space="preserve">de discussion </w:t>
      </w:r>
      <w:r w:rsidRPr="000C0AEB">
        <w:rPr>
          <w:rFonts w:asciiTheme="majorBidi" w:hAnsiTheme="majorBidi" w:cstheme="majorBidi"/>
          <w:lang w:val="fr-FR"/>
        </w:rPr>
        <w:t xml:space="preserve">offrant </w:t>
      </w:r>
      <w:r w:rsidR="008972DC">
        <w:rPr>
          <w:rFonts w:asciiTheme="majorBidi" w:hAnsiTheme="majorBidi" w:cstheme="majorBidi"/>
          <w:lang w:val="fr-FR"/>
        </w:rPr>
        <w:t xml:space="preserve">aux </w:t>
      </w:r>
      <w:r w:rsidR="008972DC" w:rsidRPr="000C0AEB">
        <w:rPr>
          <w:rFonts w:asciiTheme="majorBidi" w:hAnsiTheme="majorBidi" w:cstheme="majorBidi"/>
          <w:lang w:val="fr-FR"/>
        </w:rPr>
        <w:t>systèmes de savoirs autochtones et locaux et autres systèmes de savoirs</w:t>
      </w:r>
      <w:r w:rsidR="008972DC">
        <w:rPr>
          <w:rFonts w:asciiTheme="majorBidi" w:hAnsiTheme="majorBidi" w:cstheme="majorBidi"/>
          <w:lang w:val="fr-FR"/>
        </w:rPr>
        <w:t xml:space="preserve"> </w:t>
      </w:r>
      <w:r w:rsidRPr="000C0AEB">
        <w:rPr>
          <w:rFonts w:asciiTheme="majorBidi" w:hAnsiTheme="majorBidi" w:cstheme="majorBidi"/>
          <w:lang w:val="fr-FR"/>
        </w:rPr>
        <w:t>des occasions de partage</w:t>
      </w:r>
      <w:r w:rsidR="008972DC">
        <w:rPr>
          <w:rFonts w:asciiTheme="majorBidi" w:hAnsiTheme="majorBidi" w:cstheme="majorBidi"/>
          <w:lang w:val="fr-FR"/>
        </w:rPr>
        <w:t>r</w:t>
      </w:r>
      <w:r w:rsidRPr="000C0AEB">
        <w:rPr>
          <w:rFonts w:asciiTheme="majorBidi" w:hAnsiTheme="majorBidi" w:cstheme="majorBidi"/>
          <w:lang w:val="fr-FR"/>
        </w:rPr>
        <w:t xml:space="preserve"> et d</w:t>
      </w:r>
      <w:r w:rsidR="00947C42">
        <w:rPr>
          <w:rFonts w:asciiTheme="majorBidi" w:hAnsiTheme="majorBidi" w:cstheme="majorBidi"/>
          <w:lang w:val="fr-FR"/>
        </w:rPr>
        <w:t>’</w:t>
      </w:r>
      <w:r w:rsidRPr="000C0AEB">
        <w:rPr>
          <w:rFonts w:asciiTheme="majorBidi" w:hAnsiTheme="majorBidi" w:cstheme="majorBidi"/>
          <w:lang w:val="fr-FR"/>
        </w:rPr>
        <w:t>échange</w:t>
      </w:r>
      <w:r w:rsidR="008972DC">
        <w:rPr>
          <w:rFonts w:asciiTheme="majorBidi" w:hAnsiTheme="majorBidi" w:cstheme="majorBidi"/>
          <w:lang w:val="fr-FR"/>
        </w:rPr>
        <w:t>r</w:t>
      </w:r>
      <w:r w:rsidRPr="000C0AEB">
        <w:rPr>
          <w:rFonts w:asciiTheme="majorBidi" w:hAnsiTheme="majorBidi" w:cstheme="majorBidi"/>
          <w:lang w:val="fr-FR"/>
        </w:rPr>
        <w:t xml:space="preserve"> des connaissances;</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60" w:firstLine="624"/>
        <w:rPr>
          <w:rFonts w:asciiTheme="majorBidi" w:hAnsiTheme="majorBidi" w:cstheme="majorBidi"/>
          <w:lang w:val="fr-FR"/>
        </w:rPr>
      </w:pPr>
      <w:r w:rsidRPr="000C0AEB">
        <w:rPr>
          <w:rFonts w:asciiTheme="majorBidi" w:hAnsiTheme="majorBidi" w:cstheme="majorBidi"/>
          <w:lang w:val="fr-FR"/>
        </w:rPr>
        <w:t xml:space="preserve">Un </w:t>
      </w:r>
      <w:r w:rsidRPr="000C0AEB">
        <w:rPr>
          <w:rFonts w:asciiTheme="majorBidi" w:hAnsiTheme="majorBidi" w:cstheme="majorBidi"/>
          <w:i/>
          <w:iCs/>
          <w:lang w:val="fr-FR"/>
        </w:rPr>
        <w:t>lieu propice à l</w:t>
      </w:r>
      <w:r w:rsidR="00947C42">
        <w:rPr>
          <w:rFonts w:asciiTheme="majorBidi" w:hAnsiTheme="majorBidi" w:cstheme="majorBidi"/>
          <w:i/>
          <w:iCs/>
          <w:lang w:val="fr-FR"/>
        </w:rPr>
        <w:t>’</w:t>
      </w:r>
      <w:r w:rsidRPr="000C0AEB">
        <w:rPr>
          <w:rFonts w:asciiTheme="majorBidi" w:hAnsiTheme="majorBidi" w:cstheme="majorBidi"/>
          <w:i/>
          <w:iCs/>
          <w:lang w:val="fr-FR"/>
        </w:rPr>
        <w:t xml:space="preserve">auto-organisation </w:t>
      </w:r>
      <w:r w:rsidRPr="000C0AEB">
        <w:rPr>
          <w:rFonts w:asciiTheme="majorBidi" w:hAnsiTheme="majorBidi" w:cstheme="majorBidi"/>
          <w:lang w:val="fr-FR"/>
        </w:rPr>
        <w:t>à l</w:t>
      </w:r>
      <w:r w:rsidR="00947C42">
        <w:rPr>
          <w:rFonts w:asciiTheme="majorBidi" w:hAnsiTheme="majorBidi" w:cstheme="majorBidi"/>
          <w:lang w:val="fr-FR"/>
        </w:rPr>
        <w:t>’</w:t>
      </w:r>
      <w:r w:rsidRPr="000C0AEB">
        <w:rPr>
          <w:rFonts w:asciiTheme="majorBidi" w:hAnsiTheme="majorBidi" w:cstheme="majorBidi"/>
          <w:lang w:val="fr-FR"/>
        </w:rPr>
        <w:t xml:space="preserve">intention des membres du mécanisme participatif, y compris </w:t>
      </w:r>
      <w:r w:rsidR="008972DC">
        <w:rPr>
          <w:rFonts w:asciiTheme="majorBidi" w:hAnsiTheme="majorBidi" w:cstheme="majorBidi"/>
          <w:lang w:val="fr-FR"/>
        </w:rPr>
        <w:t>l</w:t>
      </w:r>
      <w:r w:rsidRPr="000C0AEB">
        <w:rPr>
          <w:rFonts w:asciiTheme="majorBidi" w:hAnsiTheme="majorBidi" w:cstheme="majorBidi"/>
          <w:lang w:val="fr-FR"/>
        </w:rPr>
        <w:t xml:space="preserve">es sous-groupes, tels que </w:t>
      </w:r>
      <w:r w:rsidR="008972DC">
        <w:rPr>
          <w:rFonts w:asciiTheme="majorBidi" w:hAnsiTheme="majorBidi" w:cstheme="majorBidi"/>
          <w:lang w:val="fr-FR"/>
        </w:rPr>
        <w:t>l</w:t>
      </w:r>
      <w:r w:rsidRPr="000C0AEB">
        <w:rPr>
          <w:rFonts w:asciiTheme="majorBidi" w:hAnsiTheme="majorBidi" w:cstheme="majorBidi"/>
          <w:lang w:val="fr-FR"/>
        </w:rPr>
        <w:t>es groupes spécialisés fournissant un appui aux différentes évaluations de la Plateforme</w:t>
      </w:r>
      <w:r w:rsidR="008972DC">
        <w:rPr>
          <w:rFonts w:asciiTheme="majorBidi" w:hAnsiTheme="majorBidi" w:cstheme="majorBidi"/>
          <w:lang w:val="fr-FR"/>
        </w:rPr>
        <w:t>,</w:t>
      </w:r>
      <w:r w:rsidR="008972DC" w:rsidRPr="000C0AEB">
        <w:rPr>
          <w:rFonts w:asciiTheme="majorBidi" w:hAnsiTheme="majorBidi" w:cstheme="majorBidi"/>
          <w:lang w:val="fr-FR"/>
        </w:rPr>
        <w:t xml:space="preserve"> qu</w:t>
      </w:r>
      <w:r w:rsidR="008972DC">
        <w:rPr>
          <w:rFonts w:asciiTheme="majorBidi" w:hAnsiTheme="majorBidi" w:cstheme="majorBidi"/>
          <w:lang w:val="fr-FR"/>
        </w:rPr>
        <w:t>e ceux-ci</w:t>
      </w:r>
      <w:r w:rsidR="008972DC" w:rsidRPr="000C0AEB">
        <w:rPr>
          <w:rFonts w:asciiTheme="majorBidi" w:hAnsiTheme="majorBidi" w:cstheme="majorBidi"/>
          <w:lang w:val="fr-FR"/>
        </w:rPr>
        <w:t xml:space="preserve"> pourraient souhaiter créer</w:t>
      </w:r>
      <w:r w:rsidRPr="000C0AEB">
        <w:rPr>
          <w:rFonts w:asciiTheme="majorBidi" w:hAnsiTheme="majorBidi" w:cstheme="majorBidi"/>
          <w:lang w:val="fr-FR"/>
        </w:rPr>
        <w:t xml:space="preserve">. </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La plateforme Web appuierait des </w:t>
      </w:r>
      <w:r w:rsidRPr="000C0AEB">
        <w:rPr>
          <w:rFonts w:asciiTheme="majorBidi" w:hAnsiTheme="majorBidi" w:cstheme="majorBidi"/>
          <w:b/>
          <w:lang w:val="fr-FR"/>
        </w:rPr>
        <w:t>consultations</w:t>
      </w:r>
      <w:r w:rsidRPr="000C0AEB">
        <w:rPr>
          <w:rFonts w:asciiTheme="majorBidi" w:hAnsiTheme="majorBidi" w:cstheme="majorBidi"/>
          <w:lang w:val="fr-FR"/>
        </w:rPr>
        <w:t xml:space="preserve"> spécifiques </w:t>
      </w:r>
      <w:r w:rsidR="008972DC">
        <w:rPr>
          <w:rFonts w:asciiTheme="majorBidi" w:hAnsiTheme="majorBidi" w:cstheme="majorBidi"/>
          <w:lang w:val="fr-FR"/>
        </w:rPr>
        <w:t>prév</w:t>
      </w:r>
      <w:r w:rsidRPr="000C0AEB">
        <w:rPr>
          <w:rFonts w:asciiTheme="majorBidi" w:hAnsiTheme="majorBidi" w:cstheme="majorBidi"/>
          <w:lang w:val="fr-FR"/>
        </w:rPr>
        <w:t xml:space="preserve">ues </w:t>
      </w:r>
      <w:r w:rsidR="008972DC">
        <w:rPr>
          <w:rFonts w:asciiTheme="majorBidi" w:hAnsiTheme="majorBidi" w:cstheme="majorBidi"/>
          <w:lang w:val="fr-FR"/>
        </w:rPr>
        <w:t xml:space="preserve">dans le cadre </w:t>
      </w:r>
      <w:r w:rsidRPr="000C0AEB">
        <w:rPr>
          <w:rFonts w:asciiTheme="majorBidi" w:hAnsiTheme="majorBidi" w:cstheme="majorBidi"/>
          <w:lang w:val="fr-FR"/>
        </w:rPr>
        <w:t>des quatre</w:t>
      </w:r>
      <w:r w:rsidR="007A3C64">
        <w:rPr>
          <w:rFonts w:asciiTheme="majorBidi" w:hAnsiTheme="majorBidi" w:cstheme="majorBidi"/>
          <w:lang w:val="fr-FR"/>
        </w:rPr>
        <w:t> </w:t>
      </w:r>
      <w:r w:rsidRPr="000C0AEB">
        <w:rPr>
          <w:rFonts w:asciiTheme="majorBidi" w:hAnsiTheme="majorBidi" w:cstheme="majorBidi"/>
          <w:lang w:val="fr-FR"/>
        </w:rPr>
        <w:t>phases</w:t>
      </w:r>
      <w:r w:rsidR="008972DC">
        <w:rPr>
          <w:rFonts w:asciiTheme="majorBidi" w:hAnsiTheme="majorBidi" w:cstheme="majorBidi"/>
          <w:lang w:val="fr-FR"/>
        </w:rPr>
        <w:t xml:space="preserve">, par exemple </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78" w:firstLine="624"/>
        <w:rPr>
          <w:rFonts w:asciiTheme="majorBidi" w:hAnsiTheme="majorBidi" w:cstheme="majorBidi"/>
          <w:lang w:val="fr-FR"/>
        </w:rPr>
      </w:pPr>
      <w:r w:rsidRPr="000C0AEB">
        <w:rPr>
          <w:rFonts w:asciiTheme="majorBidi" w:hAnsiTheme="majorBidi" w:cstheme="majorBidi"/>
          <w:lang w:val="fr-FR"/>
        </w:rPr>
        <w:t xml:space="preserve">De vastes consultations en ligne, </w:t>
      </w:r>
      <w:r>
        <w:rPr>
          <w:rFonts w:asciiTheme="majorBidi" w:hAnsiTheme="majorBidi" w:cstheme="majorBidi"/>
          <w:lang w:val="fr-FR"/>
        </w:rPr>
        <w:t>offrant la possibilité d</w:t>
      </w:r>
      <w:r w:rsidR="00947C42">
        <w:rPr>
          <w:rFonts w:asciiTheme="majorBidi" w:hAnsiTheme="majorBidi" w:cstheme="majorBidi"/>
          <w:lang w:val="fr-FR"/>
        </w:rPr>
        <w:t>’</w:t>
      </w:r>
      <w:r>
        <w:rPr>
          <w:rFonts w:asciiTheme="majorBidi" w:hAnsiTheme="majorBidi" w:cstheme="majorBidi"/>
          <w:lang w:val="fr-FR"/>
        </w:rPr>
        <w:t xml:space="preserve">effectuer des enquêtes, de mener des </w:t>
      </w:r>
      <w:r w:rsidRPr="000C0AEB">
        <w:rPr>
          <w:rFonts w:asciiTheme="majorBidi" w:hAnsiTheme="majorBidi" w:cstheme="majorBidi"/>
          <w:lang w:val="fr-FR"/>
        </w:rPr>
        <w:t xml:space="preserve">discussions </w:t>
      </w:r>
      <w:r>
        <w:rPr>
          <w:rFonts w:asciiTheme="majorBidi" w:hAnsiTheme="majorBidi" w:cstheme="majorBidi"/>
          <w:lang w:val="fr-FR"/>
        </w:rPr>
        <w:t>et de partager des connaissances pertinentes</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left" w:pos="624"/>
        </w:tabs>
        <w:ind w:left="1278" w:firstLine="624"/>
        <w:rPr>
          <w:rFonts w:asciiTheme="majorBidi" w:hAnsiTheme="majorBidi" w:cstheme="majorBidi"/>
          <w:lang w:val="fr-FR"/>
        </w:rPr>
      </w:pPr>
      <w:r w:rsidRPr="000C0AEB">
        <w:rPr>
          <w:rFonts w:asciiTheme="majorBidi" w:hAnsiTheme="majorBidi" w:cstheme="majorBidi"/>
          <w:lang w:val="fr-FR"/>
        </w:rPr>
        <w:t>Des ateliers de dialogue, dont trois, idéalement, pour chaque évaluation – le premier dans le cadre du processus de cadrage (en sus de l</w:t>
      </w:r>
      <w:r w:rsidR="00947C42">
        <w:rPr>
          <w:rFonts w:asciiTheme="majorBidi" w:hAnsiTheme="majorBidi" w:cstheme="majorBidi"/>
          <w:lang w:val="fr-FR"/>
        </w:rPr>
        <w:t>’</w:t>
      </w:r>
      <w:r w:rsidRPr="000C0AEB">
        <w:rPr>
          <w:rFonts w:asciiTheme="majorBidi" w:hAnsiTheme="majorBidi" w:cstheme="majorBidi"/>
          <w:lang w:val="fr-FR"/>
        </w:rPr>
        <w:t>atelier consacré au cadrage prévu pour chaque évaluation), le deuxième et le troisième dans le cadre du processus d</w:t>
      </w:r>
      <w:r w:rsidR="00947C42">
        <w:rPr>
          <w:rFonts w:asciiTheme="majorBidi" w:hAnsiTheme="majorBidi" w:cstheme="majorBidi"/>
          <w:lang w:val="fr-FR"/>
        </w:rPr>
        <w:t>’</w:t>
      </w:r>
      <w:r w:rsidRPr="000C0AEB">
        <w:rPr>
          <w:rFonts w:asciiTheme="majorBidi" w:hAnsiTheme="majorBidi" w:cstheme="majorBidi"/>
          <w:lang w:val="fr-FR"/>
        </w:rPr>
        <w:t xml:space="preserve">examen des première et </w:t>
      </w:r>
      <w:r w:rsidRPr="000C0AEB">
        <w:rPr>
          <w:rFonts w:asciiTheme="majorBidi" w:hAnsiTheme="majorBidi" w:cstheme="majorBidi"/>
          <w:lang w:val="fr-FR"/>
        </w:rPr>
        <w:lastRenderedPageBreak/>
        <w:t>deuxième versions de l</w:t>
      </w:r>
      <w:r w:rsidR="00947C42">
        <w:rPr>
          <w:rFonts w:asciiTheme="majorBidi" w:hAnsiTheme="majorBidi" w:cstheme="majorBidi"/>
          <w:lang w:val="fr-FR"/>
        </w:rPr>
        <w:t>’</w:t>
      </w:r>
      <w:r w:rsidRPr="000C0AEB">
        <w:rPr>
          <w:rFonts w:asciiTheme="majorBidi" w:hAnsiTheme="majorBidi" w:cstheme="majorBidi"/>
          <w:lang w:val="fr-FR"/>
        </w:rPr>
        <w:t>évaluation. Réunissant une vingtaine de participants, chaque atelier coûterait environ 50 000 dollars.</w:t>
      </w:r>
    </w:p>
    <w:p w:rsidR="00CC2F30" w:rsidRPr="000C0AEB" w:rsidRDefault="00CC2F30" w:rsidP="006359B8">
      <w:pPr>
        <w:pStyle w:val="Normalnumber"/>
        <w:numPr>
          <w:ilvl w:val="0"/>
          <w:numId w:val="6"/>
        </w:numPr>
        <w:tabs>
          <w:tab w:val="clear" w:pos="567"/>
          <w:tab w:val="clear" w:pos="1247"/>
          <w:tab w:val="clear" w:pos="1814"/>
          <w:tab w:val="clear" w:pos="2381"/>
          <w:tab w:val="clear" w:pos="2948"/>
          <w:tab w:val="clear" w:pos="3515"/>
          <w:tab w:val="clear" w:pos="4082"/>
          <w:tab w:val="num" w:pos="624"/>
        </w:tabs>
        <w:rPr>
          <w:rFonts w:asciiTheme="majorBidi" w:hAnsiTheme="majorBidi" w:cstheme="majorBidi"/>
          <w:lang w:val="fr-FR"/>
        </w:rPr>
      </w:pPr>
      <w:r w:rsidRPr="000C0AEB">
        <w:rPr>
          <w:rFonts w:asciiTheme="majorBidi" w:hAnsiTheme="majorBidi" w:cstheme="majorBidi"/>
          <w:lang w:val="fr-FR"/>
        </w:rPr>
        <w:t xml:space="preserve">La Plateforme formera des </w:t>
      </w:r>
      <w:r w:rsidRPr="000C0AEB">
        <w:rPr>
          <w:rFonts w:asciiTheme="majorBidi" w:hAnsiTheme="majorBidi" w:cstheme="majorBidi"/>
          <w:b/>
          <w:bCs/>
          <w:lang w:val="fr-FR"/>
        </w:rPr>
        <w:t xml:space="preserve">partenariats stratégiques </w:t>
      </w:r>
      <w:r w:rsidRPr="000C0AEB">
        <w:rPr>
          <w:rFonts w:asciiTheme="majorBidi" w:hAnsiTheme="majorBidi" w:cstheme="majorBidi"/>
          <w:lang w:val="fr-FR"/>
        </w:rPr>
        <w:t>pour</w:t>
      </w:r>
      <w:r w:rsidR="007A3C64">
        <w:rPr>
          <w:rFonts w:asciiTheme="majorBidi" w:hAnsiTheme="majorBidi" w:cstheme="majorBidi"/>
          <w:lang w:val="fr-FR"/>
        </w:rPr>
        <w:t xml:space="preserve"> </w:t>
      </w:r>
      <w:r w:rsidRPr="000C0AEB">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24"/>
        <w:rPr>
          <w:rFonts w:asciiTheme="majorBidi" w:hAnsiTheme="majorBidi" w:cstheme="majorBidi"/>
          <w:lang w:val="fr-FR"/>
        </w:rPr>
      </w:pPr>
      <w:r w:rsidRPr="000C0AEB">
        <w:rPr>
          <w:rFonts w:asciiTheme="majorBidi" w:hAnsiTheme="majorBidi" w:cstheme="majorBidi"/>
          <w:lang w:val="fr-FR"/>
        </w:rPr>
        <w:t>Garantir une vaste portée et une participation suffisante</w:t>
      </w:r>
      <w:r w:rsidR="00CC031F" w:rsidRPr="000C0AEB">
        <w:rPr>
          <w:rFonts w:asciiTheme="majorBidi" w:hAnsiTheme="majorBidi" w:cstheme="majorBidi"/>
          <w:lang w:val="fr-FR"/>
        </w:rPr>
        <w:t xml:space="preserve"> à la consultation en ligne et aux ateliers de dialogue</w:t>
      </w:r>
      <w:r w:rsidR="00CC031F">
        <w:rPr>
          <w:rFonts w:asciiTheme="majorBidi" w:hAnsiTheme="majorBidi" w:cstheme="majorBidi"/>
          <w:lang w:val="fr-FR"/>
        </w:rPr>
        <w:t>;</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24"/>
        <w:rPr>
          <w:rFonts w:asciiTheme="majorBidi" w:hAnsiTheme="majorBidi" w:cstheme="majorBidi"/>
          <w:lang w:val="fr-FR"/>
        </w:rPr>
      </w:pPr>
      <w:r w:rsidRPr="000C0AEB">
        <w:rPr>
          <w:rFonts w:asciiTheme="majorBidi" w:hAnsiTheme="majorBidi" w:cstheme="majorBidi"/>
          <w:lang w:val="fr-FR"/>
        </w:rPr>
        <w:t xml:space="preserve">Promouvoir et faciliter la mobilisation des savoirs autochtones et locaux sous des formes accessibles en vue de combler les lacunes en la matière identifiées par les partenaires </w:t>
      </w:r>
      <w:r w:rsidR="00CC031F">
        <w:rPr>
          <w:rFonts w:asciiTheme="majorBidi" w:hAnsiTheme="majorBidi" w:cstheme="majorBidi"/>
          <w:lang w:val="fr-FR"/>
        </w:rPr>
        <w:t>concern</w:t>
      </w:r>
      <w:r w:rsidRPr="000C0AEB">
        <w:rPr>
          <w:rFonts w:asciiTheme="majorBidi" w:hAnsiTheme="majorBidi" w:cstheme="majorBidi"/>
          <w:lang w:val="fr-FR"/>
        </w:rPr>
        <w:t xml:space="preserve">és; </w:t>
      </w:r>
    </w:p>
    <w:p w:rsidR="00CC2F30" w:rsidRPr="000C0AEB" w:rsidRDefault="00CC2F30" w:rsidP="006359B8">
      <w:pPr>
        <w:pStyle w:val="Normalnumber"/>
        <w:numPr>
          <w:ilvl w:val="1"/>
          <w:numId w:val="6"/>
        </w:numPr>
        <w:tabs>
          <w:tab w:val="clear" w:pos="643"/>
          <w:tab w:val="clear" w:pos="1247"/>
          <w:tab w:val="clear" w:pos="1814"/>
          <w:tab w:val="clear" w:pos="2381"/>
          <w:tab w:val="clear" w:pos="2948"/>
          <w:tab w:val="clear" w:pos="3515"/>
          <w:tab w:val="clear" w:pos="4082"/>
          <w:tab w:val="num" w:pos="624"/>
        </w:tabs>
        <w:ind w:left="1278" w:firstLine="624"/>
        <w:rPr>
          <w:rFonts w:asciiTheme="majorBidi" w:hAnsiTheme="majorBidi" w:cstheme="majorBidi"/>
          <w:w w:val="103"/>
          <w:lang w:val="fr-FR"/>
        </w:rPr>
      </w:pPr>
      <w:r w:rsidRPr="000C0AEB">
        <w:rPr>
          <w:rFonts w:asciiTheme="majorBidi" w:hAnsiTheme="majorBidi" w:cstheme="majorBidi"/>
          <w:lang w:val="fr-FR"/>
        </w:rPr>
        <w:t>Promouvoir et faciliter la réalisation d</w:t>
      </w:r>
      <w:r w:rsidR="00947C42">
        <w:rPr>
          <w:rFonts w:asciiTheme="majorBidi" w:hAnsiTheme="majorBidi" w:cstheme="majorBidi"/>
          <w:lang w:val="fr-FR"/>
        </w:rPr>
        <w:t>’</w:t>
      </w:r>
      <w:r w:rsidRPr="000C0AEB">
        <w:rPr>
          <w:rFonts w:asciiTheme="majorBidi" w:hAnsiTheme="majorBidi" w:cstheme="majorBidi"/>
          <w:lang w:val="fr-FR"/>
        </w:rPr>
        <w:t>activités de renforcement des capacités qui améliorent l</w:t>
      </w:r>
      <w:r w:rsidR="00947C42">
        <w:rPr>
          <w:rFonts w:asciiTheme="majorBidi" w:hAnsiTheme="majorBidi" w:cstheme="majorBidi"/>
          <w:lang w:val="fr-FR"/>
        </w:rPr>
        <w:t>’</w:t>
      </w:r>
      <w:r w:rsidRPr="000C0AEB">
        <w:rPr>
          <w:rFonts w:asciiTheme="majorBidi" w:hAnsiTheme="majorBidi" w:cstheme="majorBidi"/>
          <w:lang w:val="fr-FR"/>
        </w:rPr>
        <w:t>aptitude des peuples autochtones et des communautés locales à prendre part à la réalisation des produits de la Plateforme et à en retirer des avantages.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CC2F30" w:rsidRPr="000C0AEB" w:rsidTr="00F30081">
        <w:tc>
          <w:tcPr>
            <w:tcW w:w="2009" w:type="dxa"/>
          </w:tcPr>
          <w:p w:rsidR="00CC2F30" w:rsidRPr="000C0AEB" w:rsidRDefault="00CC2F30" w:rsidP="006359B8">
            <w:pPr>
              <w:pStyle w:val="Normal-pool"/>
              <w:spacing w:before="400"/>
              <w:rPr>
                <w:rFonts w:asciiTheme="majorBidi" w:eastAsia="MS Mincho" w:hAnsiTheme="majorBidi" w:cstheme="majorBidi"/>
                <w:sz w:val="18"/>
                <w:szCs w:val="18"/>
                <w:lang w:val="fr-FR"/>
              </w:rPr>
            </w:pPr>
          </w:p>
        </w:tc>
        <w:tc>
          <w:tcPr>
            <w:tcW w:w="2009" w:type="dxa"/>
          </w:tcPr>
          <w:p w:rsidR="00CC2F30" w:rsidRPr="000C0AEB" w:rsidRDefault="00CC2F30" w:rsidP="006359B8">
            <w:pPr>
              <w:pStyle w:val="Normal-pool"/>
              <w:spacing w:before="400"/>
              <w:rPr>
                <w:rFonts w:asciiTheme="majorBidi" w:eastAsia="MS Mincho" w:hAnsiTheme="majorBidi" w:cstheme="majorBidi"/>
                <w:sz w:val="18"/>
                <w:szCs w:val="18"/>
                <w:lang w:val="fr-FR"/>
              </w:rPr>
            </w:pPr>
          </w:p>
        </w:tc>
        <w:tc>
          <w:tcPr>
            <w:tcW w:w="2009" w:type="dxa"/>
            <w:tcBorders>
              <w:bottom w:val="single" w:sz="4" w:space="0" w:color="auto"/>
            </w:tcBorders>
          </w:tcPr>
          <w:p w:rsidR="00CC2F30" w:rsidRPr="000C0AEB" w:rsidRDefault="00CC2F30" w:rsidP="006359B8">
            <w:pPr>
              <w:pStyle w:val="Normal-pool"/>
              <w:spacing w:before="400"/>
              <w:rPr>
                <w:rFonts w:asciiTheme="majorBidi" w:eastAsia="MS Mincho" w:hAnsiTheme="majorBidi" w:cstheme="majorBidi"/>
                <w:sz w:val="18"/>
                <w:szCs w:val="18"/>
                <w:lang w:val="fr-FR"/>
              </w:rPr>
            </w:pPr>
          </w:p>
        </w:tc>
        <w:tc>
          <w:tcPr>
            <w:tcW w:w="2009" w:type="dxa"/>
          </w:tcPr>
          <w:p w:rsidR="00CC2F30" w:rsidRPr="000C0AEB" w:rsidRDefault="00CC2F30" w:rsidP="006359B8">
            <w:pPr>
              <w:pStyle w:val="Normal-pool"/>
              <w:spacing w:before="400"/>
              <w:rPr>
                <w:rFonts w:asciiTheme="majorBidi" w:eastAsia="MS Mincho" w:hAnsiTheme="majorBidi" w:cstheme="majorBidi"/>
                <w:sz w:val="18"/>
                <w:szCs w:val="18"/>
                <w:lang w:val="fr-FR"/>
              </w:rPr>
            </w:pPr>
          </w:p>
        </w:tc>
        <w:tc>
          <w:tcPr>
            <w:tcW w:w="2010" w:type="dxa"/>
          </w:tcPr>
          <w:p w:rsidR="00CC2F30" w:rsidRPr="000C0AEB" w:rsidRDefault="00CC2F30" w:rsidP="006359B8">
            <w:pPr>
              <w:pStyle w:val="Normal-pool"/>
              <w:spacing w:before="400"/>
              <w:rPr>
                <w:rFonts w:asciiTheme="majorBidi" w:eastAsia="MS Mincho" w:hAnsiTheme="majorBidi" w:cstheme="majorBidi"/>
                <w:sz w:val="18"/>
                <w:szCs w:val="18"/>
                <w:lang w:val="fr-FR"/>
              </w:rPr>
            </w:pPr>
          </w:p>
        </w:tc>
      </w:tr>
    </w:tbl>
    <w:p w:rsidR="00187A5D" w:rsidRPr="004700C8" w:rsidRDefault="00187A5D" w:rsidP="006359B8">
      <w:pPr>
        <w:pStyle w:val="Normalnumber"/>
        <w:numPr>
          <w:ilvl w:val="0"/>
          <w:numId w:val="0"/>
        </w:numPr>
        <w:rPr>
          <w:b/>
          <w:lang w:val="fr-FR" w:eastAsia="ja-JP"/>
        </w:rPr>
      </w:pPr>
    </w:p>
    <w:sectPr w:rsidR="00187A5D" w:rsidRPr="004700C8" w:rsidSect="00D167D6">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05" w:rsidRDefault="00E10005">
      <w:r>
        <w:separator/>
      </w:r>
    </w:p>
  </w:endnote>
  <w:endnote w:type="continuationSeparator" w:id="0">
    <w:p w:rsidR="00E10005" w:rsidRDefault="00E1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8" w:rsidRDefault="003D3C88">
    <w:pPr>
      <w:pStyle w:val="Footer"/>
    </w:pPr>
    <w:r>
      <w:rPr>
        <w:rStyle w:val="PageNumber"/>
      </w:rPr>
      <w:fldChar w:fldCharType="begin"/>
    </w:r>
    <w:r>
      <w:rPr>
        <w:rStyle w:val="PageNumber"/>
      </w:rPr>
      <w:instrText xml:space="preserve"> PAGE </w:instrText>
    </w:r>
    <w:r>
      <w:rPr>
        <w:rStyle w:val="PageNumber"/>
      </w:rPr>
      <w:fldChar w:fldCharType="separate"/>
    </w:r>
    <w:r w:rsidR="00437A1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8" w:rsidRDefault="003D3C8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37A1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8" w:rsidRDefault="003D3C88">
    <w:pPr>
      <w:pStyle w:val="Footer"/>
    </w:pPr>
    <w:r>
      <w:t>K1612427</w:t>
    </w:r>
    <w:r>
      <w:tab/>
      <w:t>190117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05" w:rsidRDefault="00E10005" w:rsidP="00D92DE0">
      <w:pPr>
        <w:ind w:left="624"/>
      </w:pPr>
      <w:r>
        <w:separator/>
      </w:r>
    </w:p>
  </w:footnote>
  <w:footnote w:type="continuationSeparator" w:id="0">
    <w:p w:rsidR="00E10005" w:rsidRDefault="00E10005">
      <w:r>
        <w:continuationSeparator/>
      </w:r>
    </w:p>
  </w:footnote>
  <w:footnote w:id="1">
    <w:p w:rsidR="003D3C88" w:rsidRPr="00F30081" w:rsidRDefault="003D3C88">
      <w:pPr>
        <w:pStyle w:val="FootnoteText"/>
      </w:pPr>
      <w:r>
        <w:rPr>
          <w:rStyle w:val="FootnoteReference"/>
        </w:rPr>
        <w:t>*</w:t>
      </w:r>
      <w:r>
        <w:t xml:space="preserve"> </w:t>
      </w:r>
      <w:r w:rsidRPr="00947C42">
        <w:rPr>
          <w:szCs w:val="18"/>
          <w:lang w:val="fr-FR"/>
        </w:rPr>
        <w:t>IPBES/5/1/Rev.1.</w:t>
      </w:r>
    </w:p>
  </w:footnote>
  <w:footnote w:id="2">
    <w:p w:rsidR="003D3C88" w:rsidRPr="00BB71E7" w:rsidRDefault="003D3C88" w:rsidP="00CC2F30">
      <w:pPr>
        <w:pStyle w:val="FootnoteText"/>
        <w:rPr>
          <w:szCs w:val="18"/>
        </w:rPr>
      </w:pPr>
      <w:r w:rsidRPr="00BB71E7">
        <w:rPr>
          <w:rStyle w:val="FootnoteReference"/>
        </w:rPr>
        <w:footnoteRef/>
      </w:r>
      <w:r w:rsidRPr="00BB71E7">
        <w:rPr>
          <w:szCs w:val="18"/>
        </w:rPr>
        <w:t xml:space="preserve"> Telles que </w:t>
      </w:r>
      <w:r w:rsidRPr="00BB71E7">
        <w:t xml:space="preserve">l’Instance permanente sur les questions autochtones et le Groupe de travail sur l’article 8 </w:t>
      </w:r>
      <w:r w:rsidRPr="00BB71E7">
        <w:rPr>
          <w:szCs w:val="18"/>
        </w:rPr>
        <w:t>j) de la</w:t>
      </w:r>
      <w:r>
        <w:rPr>
          <w:szCs w:val="18"/>
        </w:rPr>
        <w:t> </w:t>
      </w:r>
      <w:r w:rsidRPr="00BB71E7">
        <w:rPr>
          <w:szCs w:val="18"/>
        </w:rPr>
        <w:t>Convention sur la diversité biologique.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8" w:rsidRPr="00986F26" w:rsidRDefault="003D3C88">
    <w:pPr>
      <w:pStyle w:val="Header"/>
      <w:rPr>
        <w:szCs w:val="18"/>
      </w:rPr>
    </w:pPr>
    <w:r w:rsidRPr="00F47CD5">
      <w:rPr>
        <w:szCs w:val="18"/>
      </w:rPr>
      <w:t>IPBES/</w:t>
    </w:r>
    <w:r>
      <w:rPr>
        <w:szCs w:val="18"/>
      </w:rPr>
      <w:t>5</w:t>
    </w:r>
    <w:r>
      <w:rPr>
        <w:szCs w:val="18"/>
        <w:lang w:eastAsia="ja-JP"/>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8" w:rsidRPr="00494455" w:rsidRDefault="003D3C88" w:rsidP="00035EDE">
    <w:pPr>
      <w:pStyle w:val="Header"/>
      <w:jc w:val="right"/>
      <w:rPr>
        <w:szCs w:val="18"/>
      </w:rPr>
    </w:pPr>
    <w:r w:rsidRPr="00F30081">
      <w:rPr>
        <w:szCs w:val="18"/>
      </w:rPr>
      <w:t>IPBES/5</w:t>
    </w:r>
    <w:r w:rsidRPr="00F30081">
      <w:rPr>
        <w:szCs w:val="18"/>
        <w:lang w:eastAsia="ja-JP"/>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88" w:rsidRDefault="003D3C88"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F7EE2E8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2291BF8"/>
    <w:multiLevelType w:val="multilevel"/>
    <w:tmpl w:val="F4ACF36E"/>
    <w:numStyleLink w:val="Normallist"/>
  </w:abstractNum>
  <w:abstractNum w:abstractNumId="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4"/>
  </w:num>
  <w:num w:numId="6">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643"/>
          </w:tabs>
          <w:ind w:left="1323" w:firstLine="567"/>
        </w:pPr>
        <w:rPr>
          <w:rFonts w:asciiTheme="majorBidi" w:eastAsia="Times New Roman" w:hAnsiTheme="majorBidi" w:cstheme="majorBidi"/>
        </w:rPr>
      </w:lvl>
    </w:lvlOverride>
    <w:lvlOverride w:ilvl="2">
      <w:lvl w:ilvl="2">
        <w:start w:val="1"/>
        <w:numFmt w:val="lowerRoman"/>
        <w:lvlText w:val="%3)"/>
        <w:lvlJc w:val="left"/>
        <w:pPr>
          <w:tabs>
            <w:tab w:val="num" w:pos="567"/>
          </w:tabs>
          <w:ind w:left="2948" w:hanging="567"/>
        </w:pPr>
        <w:rPr>
          <w:rFonts w:asciiTheme="majorBidi" w:eastAsia="Times New Roman" w:hAnsiTheme="majorBidi" w:cstheme="majorBidi"/>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7">
    <w:abstractNumId w:val="5"/>
  </w:num>
  <w:num w:numId="8">
    <w:abstractNumId w:val="0"/>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9">
    <w:abstractNumId w:val="1"/>
  </w:num>
  <w:num w:numId="10">
    <w:abstractNumId w:val="2"/>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3059"/>
    <w:rsid w:val="000149E6"/>
    <w:rsid w:val="00022364"/>
    <w:rsid w:val="00023E32"/>
    <w:rsid w:val="000247B0"/>
    <w:rsid w:val="00026997"/>
    <w:rsid w:val="00032DB5"/>
    <w:rsid w:val="00033E0B"/>
    <w:rsid w:val="00035EDE"/>
    <w:rsid w:val="000440BA"/>
    <w:rsid w:val="000458EE"/>
    <w:rsid w:val="0004779A"/>
    <w:rsid w:val="000509B4"/>
    <w:rsid w:val="00055BA7"/>
    <w:rsid w:val="00071886"/>
    <w:rsid w:val="00072509"/>
    <w:rsid w:val="000742BC"/>
    <w:rsid w:val="00081E43"/>
    <w:rsid w:val="00082A0C"/>
    <w:rsid w:val="000917E8"/>
    <w:rsid w:val="00094221"/>
    <w:rsid w:val="0009640C"/>
    <w:rsid w:val="000B59B2"/>
    <w:rsid w:val="000C06AF"/>
    <w:rsid w:val="000C665C"/>
    <w:rsid w:val="000D33C0"/>
    <w:rsid w:val="000D523B"/>
    <w:rsid w:val="000E13EF"/>
    <w:rsid w:val="000E1CEF"/>
    <w:rsid w:val="000F235E"/>
    <w:rsid w:val="000F3B6C"/>
    <w:rsid w:val="000F4EB7"/>
    <w:rsid w:val="00102111"/>
    <w:rsid w:val="001159BB"/>
    <w:rsid w:val="001202E3"/>
    <w:rsid w:val="00121708"/>
    <w:rsid w:val="0013059D"/>
    <w:rsid w:val="0013398F"/>
    <w:rsid w:val="0013648B"/>
    <w:rsid w:val="001419E7"/>
    <w:rsid w:val="00141A55"/>
    <w:rsid w:val="001554A3"/>
    <w:rsid w:val="00156281"/>
    <w:rsid w:val="001673CF"/>
    <w:rsid w:val="00181BC9"/>
    <w:rsid w:val="00181EC8"/>
    <w:rsid w:val="00184349"/>
    <w:rsid w:val="00187A5D"/>
    <w:rsid w:val="0019268D"/>
    <w:rsid w:val="00192A4F"/>
    <w:rsid w:val="001B08F0"/>
    <w:rsid w:val="001B1617"/>
    <w:rsid w:val="001C1180"/>
    <w:rsid w:val="001C41CD"/>
    <w:rsid w:val="001C6CFB"/>
    <w:rsid w:val="001D3874"/>
    <w:rsid w:val="001D4810"/>
    <w:rsid w:val="001D5467"/>
    <w:rsid w:val="001D6D3D"/>
    <w:rsid w:val="001D7E75"/>
    <w:rsid w:val="001E56D2"/>
    <w:rsid w:val="001E7D56"/>
    <w:rsid w:val="001F034F"/>
    <w:rsid w:val="001F75DE"/>
    <w:rsid w:val="00200D58"/>
    <w:rsid w:val="002013BE"/>
    <w:rsid w:val="002063A4"/>
    <w:rsid w:val="0021145B"/>
    <w:rsid w:val="00213C7B"/>
    <w:rsid w:val="00221AE7"/>
    <w:rsid w:val="00226581"/>
    <w:rsid w:val="00226763"/>
    <w:rsid w:val="00234B58"/>
    <w:rsid w:val="002463AF"/>
    <w:rsid w:val="002464B8"/>
    <w:rsid w:val="00247707"/>
    <w:rsid w:val="00262263"/>
    <w:rsid w:val="002726CF"/>
    <w:rsid w:val="002773E9"/>
    <w:rsid w:val="00286740"/>
    <w:rsid w:val="00287CF2"/>
    <w:rsid w:val="00287E60"/>
    <w:rsid w:val="002929D8"/>
    <w:rsid w:val="00293850"/>
    <w:rsid w:val="002A237D"/>
    <w:rsid w:val="002A4C53"/>
    <w:rsid w:val="002A564F"/>
    <w:rsid w:val="002A6A11"/>
    <w:rsid w:val="002B035E"/>
    <w:rsid w:val="002C145D"/>
    <w:rsid w:val="002C2629"/>
    <w:rsid w:val="002C2C3E"/>
    <w:rsid w:val="002C533E"/>
    <w:rsid w:val="002C7132"/>
    <w:rsid w:val="002D027F"/>
    <w:rsid w:val="002D7B60"/>
    <w:rsid w:val="002F4761"/>
    <w:rsid w:val="003056C1"/>
    <w:rsid w:val="0031413F"/>
    <w:rsid w:val="00317E29"/>
    <w:rsid w:val="0033281F"/>
    <w:rsid w:val="00336901"/>
    <w:rsid w:val="003446B5"/>
    <w:rsid w:val="0034548C"/>
    <w:rsid w:val="003503B6"/>
    <w:rsid w:val="0035175B"/>
    <w:rsid w:val="00355EA9"/>
    <w:rsid w:val="00377EB9"/>
    <w:rsid w:val="00380304"/>
    <w:rsid w:val="00384024"/>
    <w:rsid w:val="0038406D"/>
    <w:rsid w:val="00385963"/>
    <w:rsid w:val="00396257"/>
    <w:rsid w:val="00397909"/>
    <w:rsid w:val="00397EB8"/>
    <w:rsid w:val="003A2569"/>
    <w:rsid w:val="003A26D9"/>
    <w:rsid w:val="003A4FD0"/>
    <w:rsid w:val="003A69D1"/>
    <w:rsid w:val="003B0C0D"/>
    <w:rsid w:val="003B1545"/>
    <w:rsid w:val="003B41D2"/>
    <w:rsid w:val="003B4C3C"/>
    <w:rsid w:val="003C409D"/>
    <w:rsid w:val="003C4DF6"/>
    <w:rsid w:val="003C4EFB"/>
    <w:rsid w:val="003D3C88"/>
    <w:rsid w:val="003D50BD"/>
    <w:rsid w:val="003E09A0"/>
    <w:rsid w:val="003E395B"/>
    <w:rsid w:val="003E39C9"/>
    <w:rsid w:val="003E7728"/>
    <w:rsid w:val="003F0E85"/>
    <w:rsid w:val="00400EFD"/>
    <w:rsid w:val="00410C55"/>
    <w:rsid w:val="00415850"/>
    <w:rsid w:val="00417725"/>
    <w:rsid w:val="00425C06"/>
    <w:rsid w:val="00426CD2"/>
    <w:rsid w:val="0043092D"/>
    <w:rsid w:val="00437A16"/>
    <w:rsid w:val="00437F26"/>
    <w:rsid w:val="00446EF6"/>
    <w:rsid w:val="00447EF3"/>
    <w:rsid w:val="0045095C"/>
    <w:rsid w:val="00451722"/>
    <w:rsid w:val="00454769"/>
    <w:rsid w:val="004605EB"/>
    <w:rsid w:val="0046429E"/>
    <w:rsid w:val="00466991"/>
    <w:rsid w:val="004700C8"/>
    <w:rsid w:val="0047064C"/>
    <w:rsid w:val="00471DFA"/>
    <w:rsid w:val="004827F3"/>
    <w:rsid w:val="00485D16"/>
    <w:rsid w:val="004924DE"/>
    <w:rsid w:val="00493E19"/>
    <w:rsid w:val="00494455"/>
    <w:rsid w:val="00495289"/>
    <w:rsid w:val="00496EFB"/>
    <w:rsid w:val="004A2AF8"/>
    <w:rsid w:val="004A7142"/>
    <w:rsid w:val="004B1E56"/>
    <w:rsid w:val="004B2215"/>
    <w:rsid w:val="004B5666"/>
    <w:rsid w:val="004C5C96"/>
    <w:rsid w:val="004D06A4"/>
    <w:rsid w:val="004D5A00"/>
    <w:rsid w:val="004D5D46"/>
    <w:rsid w:val="004E3B01"/>
    <w:rsid w:val="004F1A81"/>
    <w:rsid w:val="004F2D0E"/>
    <w:rsid w:val="004F464C"/>
    <w:rsid w:val="0050619E"/>
    <w:rsid w:val="0051335F"/>
    <w:rsid w:val="005160EC"/>
    <w:rsid w:val="005218D9"/>
    <w:rsid w:val="005269C4"/>
    <w:rsid w:val="00534995"/>
    <w:rsid w:val="00535BDA"/>
    <w:rsid w:val="00536186"/>
    <w:rsid w:val="00543454"/>
    <w:rsid w:val="005453ED"/>
    <w:rsid w:val="00550273"/>
    <w:rsid w:val="00550DF7"/>
    <w:rsid w:val="0057037E"/>
    <w:rsid w:val="0057315F"/>
    <w:rsid w:val="00573200"/>
    <w:rsid w:val="00574792"/>
    <w:rsid w:val="00584B14"/>
    <w:rsid w:val="005939A6"/>
    <w:rsid w:val="00594B48"/>
    <w:rsid w:val="005A59FE"/>
    <w:rsid w:val="005B4ECA"/>
    <w:rsid w:val="005B584B"/>
    <w:rsid w:val="005C00D1"/>
    <w:rsid w:val="005C67C8"/>
    <w:rsid w:val="005D0249"/>
    <w:rsid w:val="005D4E57"/>
    <w:rsid w:val="005F05FD"/>
    <w:rsid w:val="005F100C"/>
    <w:rsid w:val="005F1648"/>
    <w:rsid w:val="005F7986"/>
    <w:rsid w:val="006041B5"/>
    <w:rsid w:val="006051C3"/>
    <w:rsid w:val="006119BC"/>
    <w:rsid w:val="00620F1E"/>
    <w:rsid w:val="00621F9B"/>
    <w:rsid w:val="00623998"/>
    <w:rsid w:val="006252F5"/>
    <w:rsid w:val="006279F2"/>
    <w:rsid w:val="006303B4"/>
    <w:rsid w:val="006359B8"/>
    <w:rsid w:val="006370DB"/>
    <w:rsid w:val="00637CE4"/>
    <w:rsid w:val="00641703"/>
    <w:rsid w:val="006431A6"/>
    <w:rsid w:val="006459F6"/>
    <w:rsid w:val="006474E9"/>
    <w:rsid w:val="006501AD"/>
    <w:rsid w:val="00651BFA"/>
    <w:rsid w:val="00661E62"/>
    <w:rsid w:val="00667141"/>
    <w:rsid w:val="006673D5"/>
    <w:rsid w:val="0068602A"/>
    <w:rsid w:val="00686FD9"/>
    <w:rsid w:val="00692E2A"/>
    <w:rsid w:val="00693680"/>
    <w:rsid w:val="006A0917"/>
    <w:rsid w:val="006A76F2"/>
    <w:rsid w:val="006C3C12"/>
    <w:rsid w:val="006C740F"/>
    <w:rsid w:val="006D7EFB"/>
    <w:rsid w:val="006E3441"/>
    <w:rsid w:val="006E6722"/>
    <w:rsid w:val="00700A0F"/>
    <w:rsid w:val="00702268"/>
    <w:rsid w:val="007027B9"/>
    <w:rsid w:val="00705F05"/>
    <w:rsid w:val="00706DB4"/>
    <w:rsid w:val="00715E88"/>
    <w:rsid w:val="00716AD6"/>
    <w:rsid w:val="00721BC3"/>
    <w:rsid w:val="00722341"/>
    <w:rsid w:val="0072504C"/>
    <w:rsid w:val="007341F1"/>
    <w:rsid w:val="00734CAA"/>
    <w:rsid w:val="00745F24"/>
    <w:rsid w:val="00754B14"/>
    <w:rsid w:val="00757581"/>
    <w:rsid w:val="00757CA2"/>
    <w:rsid w:val="00760787"/>
    <w:rsid w:val="0076107C"/>
    <w:rsid w:val="00765007"/>
    <w:rsid w:val="007737A8"/>
    <w:rsid w:val="00780D5B"/>
    <w:rsid w:val="007964D9"/>
    <w:rsid w:val="007A3C64"/>
    <w:rsid w:val="007A5746"/>
    <w:rsid w:val="007A5C12"/>
    <w:rsid w:val="007A6DFA"/>
    <w:rsid w:val="007C2541"/>
    <w:rsid w:val="007D4BF8"/>
    <w:rsid w:val="007D5D6C"/>
    <w:rsid w:val="007D6473"/>
    <w:rsid w:val="007D7245"/>
    <w:rsid w:val="007E003F"/>
    <w:rsid w:val="007E64C3"/>
    <w:rsid w:val="007E752C"/>
    <w:rsid w:val="007F154E"/>
    <w:rsid w:val="007F72D1"/>
    <w:rsid w:val="008019EB"/>
    <w:rsid w:val="00804B9B"/>
    <w:rsid w:val="00805E39"/>
    <w:rsid w:val="008064E8"/>
    <w:rsid w:val="008112DA"/>
    <w:rsid w:val="00811F1F"/>
    <w:rsid w:val="0082103C"/>
    <w:rsid w:val="00824234"/>
    <w:rsid w:val="00830E26"/>
    <w:rsid w:val="008400EB"/>
    <w:rsid w:val="00843576"/>
    <w:rsid w:val="00843B64"/>
    <w:rsid w:val="00846E63"/>
    <w:rsid w:val="00854EB8"/>
    <w:rsid w:val="008620C0"/>
    <w:rsid w:val="00867BFF"/>
    <w:rsid w:val="008739BA"/>
    <w:rsid w:val="00880504"/>
    <w:rsid w:val="00881AE5"/>
    <w:rsid w:val="0088480A"/>
    <w:rsid w:val="00891B46"/>
    <w:rsid w:val="008926EC"/>
    <w:rsid w:val="008957DD"/>
    <w:rsid w:val="008972DC"/>
    <w:rsid w:val="00897D98"/>
    <w:rsid w:val="008A3DE0"/>
    <w:rsid w:val="008A6562"/>
    <w:rsid w:val="008A6DF2"/>
    <w:rsid w:val="008B79B4"/>
    <w:rsid w:val="008C005A"/>
    <w:rsid w:val="008C56E6"/>
    <w:rsid w:val="008D0E23"/>
    <w:rsid w:val="008D15D3"/>
    <w:rsid w:val="008D37C3"/>
    <w:rsid w:val="008D4A2F"/>
    <w:rsid w:val="008D6BA0"/>
    <w:rsid w:val="008D7C99"/>
    <w:rsid w:val="008E0FCB"/>
    <w:rsid w:val="008F5894"/>
    <w:rsid w:val="008F6900"/>
    <w:rsid w:val="00902052"/>
    <w:rsid w:val="00911AB0"/>
    <w:rsid w:val="00913F36"/>
    <w:rsid w:val="00914084"/>
    <w:rsid w:val="0092178C"/>
    <w:rsid w:val="00940DCC"/>
    <w:rsid w:val="0094179A"/>
    <w:rsid w:val="00943BDB"/>
    <w:rsid w:val="0094459E"/>
    <w:rsid w:val="00944DBC"/>
    <w:rsid w:val="00947C42"/>
    <w:rsid w:val="00950977"/>
    <w:rsid w:val="00951A7B"/>
    <w:rsid w:val="0095574F"/>
    <w:rsid w:val="009564A6"/>
    <w:rsid w:val="00956A6D"/>
    <w:rsid w:val="00962B5E"/>
    <w:rsid w:val="00963208"/>
    <w:rsid w:val="009714BB"/>
    <w:rsid w:val="00983EE2"/>
    <w:rsid w:val="00986F26"/>
    <w:rsid w:val="0098795B"/>
    <w:rsid w:val="009A4ACC"/>
    <w:rsid w:val="009A6528"/>
    <w:rsid w:val="009B4A0F"/>
    <w:rsid w:val="009C1324"/>
    <w:rsid w:val="009C2890"/>
    <w:rsid w:val="009C6D94"/>
    <w:rsid w:val="009D0B63"/>
    <w:rsid w:val="009D3F3B"/>
    <w:rsid w:val="009D59AB"/>
    <w:rsid w:val="009E6DF7"/>
    <w:rsid w:val="00A1348D"/>
    <w:rsid w:val="00A17BA5"/>
    <w:rsid w:val="00A232EE"/>
    <w:rsid w:val="00A25358"/>
    <w:rsid w:val="00A41B84"/>
    <w:rsid w:val="00A44411"/>
    <w:rsid w:val="00A469FA"/>
    <w:rsid w:val="00A5213E"/>
    <w:rsid w:val="00A55B01"/>
    <w:rsid w:val="00A56B5B"/>
    <w:rsid w:val="00A64EE6"/>
    <w:rsid w:val="00A657DD"/>
    <w:rsid w:val="00A666A6"/>
    <w:rsid w:val="00A80611"/>
    <w:rsid w:val="00A81CD8"/>
    <w:rsid w:val="00A9783E"/>
    <w:rsid w:val="00AA31A3"/>
    <w:rsid w:val="00AA3A0E"/>
    <w:rsid w:val="00AA4E66"/>
    <w:rsid w:val="00AB24FF"/>
    <w:rsid w:val="00AB2918"/>
    <w:rsid w:val="00AB5340"/>
    <w:rsid w:val="00AC5BC5"/>
    <w:rsid w:val="00AC7C96"/>
    <w:rsid w:val="00AD5618"/>
    <w:rsid w:val="00AD7C9B"/>
    <w:rsid w:val="00AE237D"/>
    <w:rsid w:val="00AE5B98"/>
    <w:rsid w:val="00AE7DFE"/>
    <w:rsid w:val="00AF34B1"/>
    <w:rsid w:val="00AF374B"/>
    <w:rsid w:val="00AF6B73"/>
    <w:rsid w:val="00AF7249"/>
    <w:rsid w:val="00AF7C07"/>
    <w:rsid w:val="00B009B5"/>
    <w:rsid w:val="00B0550E"/>
    <w:rsid w:val="00B13586"/>
    <w:rsid w:val="00B210DA"/>
    <w:rsid w:val="00B275BB"/>
    <w:rsid w:val="00B405B7"/>
    <w:rsid w:val="00B4262C"/>
    <w:rsid w:val="00B46490"/>
    <w:rsid w:val="00B56332"/>
    <w:rsid w:val="00B65D2B"/>
    <w:rsid w:val="00B66901"/>
    <w:rsid w:val="00B71E6D"/>
    <w:rsid w:val="00B72070"/>
    <w:rsid w:val="00B73889"/>
    <w:rsid w:val="00B771A3"/>
    <w:rsid w:val="00B779E1"/>
    <w:rsid w:val="00B82820"/>
    <w:rsid w:val="00B84371"/>
    <w:rsid w:val="00B85A41"/>
    <w:rsid w:val="00B96BF7"/>
    <w:rsid w:val="00BA1A67"/>
    <w:rsid w:val="00BB15DE"/>
    <w:rsid w:val="00BB44A6"/>
    <w:rsid w:val="00BC093D"/>
    <w:rsid w:val="00BD1287"/>
    <w:rsid w:val="00BE2356"/>
    <w:rsid w:val="00BF3DE7"/>
    <w:rsid w:val="00BF41EA"/>
    <w:rsid w:val="00BF7A7C"/>
    <w:rsid w:val="00C2138F"/>
    <w:rsid w:val="00C30C63"/>
    <w:rsid w:val="00C41236"/>
    <w:rsid w:val="00C51F45"/>
    <w:rsid w:val="00C558DA"/>
    <w:rsid w:val="00C57664"/>
    <w:rsid w:val="00C725DC"/>
    <w:rsid w:val="00C7405F"/>
    <w:rsid w:val="00C845D7"/>
    <w:rsid w:val="00C84759"/>
    <w:rsid w:val="00C93203"/>
    <w:rsid w:val="00C93A3A"/>
    <w:rsid w:val="00C95831"/>
    <w:rsid w:val="00C961BB"/>
    <w:rsid w:val="00CA2CB5"/>
    <w:rsid w:val="00CA3FEB"/>
    <w:rsid w:val="00CA6243"/>
    <w:rsid w:val="00CA6C7F"/>
    <w:rsid w:val="00CB1404"/>
    <w:rsid w:val="00CC031F"/>
    <w:rsid w:val="00CC07CA"/>
    <w:rsid w:val="00CC10A6"/>
    <w:rsid w:val="00CC2354"/>
    <w:rsid w:val="00CC2F30"/>
    <w:rsid w:val="00CD2A97"/>
    <w:rsid w:val="00CD3D68"/>
    <w:rsid w:val="00CD7044"/>
    <w:rsid w:val="00CE2264"/>
    <w:rsid w:val="00CE2A2D"/>
    <w:rsid w:val="00CE524C"/>
    <w:rsid w:val="00CE5FCF"/>
    <w:rsid w:val="00CF141F"/>
    <w:rsid w:val="00CF4777"/>
    <w:rsid w:val="00D02075"/>
    <w:rsid w:val="00D07524"/>
    <w:rsid w:val="00D12B2C"/>
    <w:rsid w:val="00D15118"/>
    <w:rsid w:val="00D167D6"/>
    <w:rsid w:val="00D169AF"/>
    <w:rsid w:val="00D22513"/>
    <w:rsid w:val="00D23F49"/>
    <w:rsid w:val="00D25249"/>
    <w:rsid w:val="00D3511E"/>
    <w:rsid w:val="00D44172"/>
    <w:rsid w:val="00D46C05"/>
    <w:rsid w:val="00D50988"/>
    <w:rsid w:val="00D63B8C"/>
    <w:rsid w:val="00D71D25"/>
    <w:rsid w:val="00D739CC"/>
    <w:rsid w:val="00D8093D"/>
    <w:rsid w:val="00D8108C"/>
    <w:rsid w:val="00D82D20"/>
    <w:rsid w:val="00D842AE"/>
    <w:rsid w:val="00D909D8"/>
    <w:rsid w:val="00D9211C"/>
    <w:rsid w:val="00D92DE0"/>
    <w:rsid w:val="00D93A0F"/>
    <w:rsid w:val="00D96369"/>
    <w:rsid w:val="00D97C9F"/>
    <w:rsid w:val="00DA1BCA"/>
    <w:rsid w:val="00DB1194"/>
    <w:rsid w:val="00DC46FF"/>
    <w:rsid w:val="00DD03A4"/>
    <w:rsid w:val="00DD1A4F"/>
    <w:rsid w:val="00DD72FA"/>
    <w:rsid w:val="00DD7C2C"/>
    <w:rsid w:val="00DE7A06"/>
    <w:rsid w:val="00DF33F6"/>
    <w:rsid w:val="00DF4824"/>
    <w:rsid w:val="00DF59F6"/>
    <w:rsid w:val="00E04301"/>
    <w:rsid w:val="00E0513D"/>
    <w:rsid w:val="00E06232"/>
    <w:rsid w:val="00E06389"/>
    <w:rsid w:val="00E06797"/>
    <w:rsid w:val="00E10005"/>
    <w:rsid w:val="00E10FB7"/>
    <w:rsid w:val="00E110C8"/>
    <w:rsid w:val="00E215B0"/>
    <w:rsid w:val="00E21C83"/>
    <w:rsid w:val="00E2657C"/>
    <w:rsid w:val="00E302D9"/>
    <w:rsid w:val="00E41FB3"/>
    <w:rsid w:val="00E45435"/>
    <w:rsid w:val="00E4612E"/>
    <w:rsid w:val="00E46D9A"/>
    <w:rsid w:val="00E565FF"/>
    <w:rsid w:val="00E579BD"/>
    <w:rsid w:val="00E61362"/>
    <w:rsid w:val="00E65388"/>
    <w:rsid w:val="00E76253"/>
    <w:rsid w:val="00E85B7D"/>
    <w:rsid w:val="00E9121B"/>
    <w:rsid w:val="00EA0B53"/>
    <w:rsid w:val="00EA39E5"/>
    <w:rsid w:val="00EB1B8B"/>
    <w:rsid w:val="00EC3219"/>
    <w:rsid w:val="00EC5A46"/>
    <w:rsid w:val="00EC63E2"/>
    <w:rsid w:val="00EE23FE"/>
    <w:rsid w:val="00EE7551"/>
    <w:rsid w:val="00EF22B3"/>
    <w:rsid w:val="00EF2844"/>
    <w:rsid w:val="00F044F7"/>
    <w:rsid w:val="00F064C1"/>
    <w:rsid w:val="00F113DA"/>
    <w:rsid w:val="00F22D44"/>
    <w:rsid w:val="00F30081"/>
    <w:rsid w:val="00F32F67"/>
    <w:rsid w:val="00F3357C"/>
    <w:rsid w:val="00F355A8"/>
    <w:rsid w:val="00F37DC8"/>
    <w:rsid w:val="00F41127"/>
    <w:rsid w:val="00F4392C"/>
    <w:rsid w:val="00F47CD5"/>
    <w:rsid w:val="00F5341A"/>
    <w:rsid w:val="00F650C3"/>
    <w:rsid w:val="00F71407"/>
    <w:rsid w:val="00F8091E"/>
    <w:rsid w:val="00F8577F"/>
    <w:rsid w:val="00F8615C"/>
    <w:rsid w:val="00F9516F"/>
    <w:rsid w:val="00FA13F7"/>
    <w:rsid w:val="00FA70D1"/>
    <w:rsid w:val="00FB254A"/>
    <w:rsid w:val="00FB6C90"/>
    <w:rsid w:val="00FC7B5A"/>
    <w:rsid w:val="00FD3EE8"/>
    <w:rsid w:val="00FD534F"/>
    <w:rsid w:val="00FD5860"/>
    <w:rsid w:val="00FE352D"/>
    <w:rsid w:val="00FE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7495E-C501-4BEB-A98A-D720F77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11F1F"/>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811F1F"/>
    <w:pPr>
      <w:keepNext/>
      <w:spacing w:before="240" w:after="120"/>
      <w:ind w:left="1247" w:hanging="680"/>
      <w:outlineLvl w:val="0"/>
    </w:pPr>
    <w:rPr>
      <w:b/>
      <w:sz w:val="28"/>
    </w:rPr>
  </w:style>
  <w:style w:type="paragraph" w:styleId="Heading2">
    <w:name w:val="heading 2"/>
    <w:basedOn w:val="Normal"/>
    <w:next w:val="Normalnumber"/>
    <w:link w:val="Heading2Char"/>
    <w:qFormat/>
    <w:rsid w:val="00811F1F"/>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811F1F"/>
    <w:pPr>
      <w:spacing w:after="120"/>
      <w:ind w:left="1247" w:hanging="680"/>
      <w:outlineLvl w:val="2"/>
    </w:pPr>
    <w:rPr>
      <w:b/>
    </w:rPr>
  </w:style>
  <w:style w:type="paragraph" w:styleId="Heading4">
    <w:name w:val="heading 4"/>
    <w:basedOn w:val="Heading3"/>
    <w:next w:val="Normalnumber"/>
    <w:link w:val="Heading4Char"/>
    <w:qFormat/>
    <w:rsid w:val="00811F1F"/>
    <w:pPr>
      <w:keepNext/>
      <w:outlineLvl w:val="3"/>
    </w:pPr>
  </w:style>
  <w:style w:type="paragraph" w:styleId="Heading5">
    <w:name w:val="heading 5"/>
    <w:basedOn w:val="Normal"/>
    <w:next w:val="Normal"/>
    <w:link w:val="Heading5Char"/>
    <w:qFormat/>
    <w:rsid w:val="00811F1F"/>
    <w:pPr>
      <w:keepNext/>
      <w:outlineLvl w:val="4"/>
    </w:pPr>
    <w:rPr>
      <w:rFonts w:ascii="Univers" w:hAnsi="Univers"/>
      <w:b/>
      <w:sz w:val="24"/>
    </w:rPr>
  </w:style>
  <w:style w:type="paragraph" w:styleId="Heading6">
    <w:name w:val="heading 6"/>
    <w:basedOn w:val="Normal"/>
    <w:next w:val="Normal"/>
    <w:link w:val="Heading6Char"/>
    <w:qFormat/>
    <w:rsid w:val="00811F1F"/>
    <w:pPr>
      <w:keepNext/>
      <w:ind w:left="578"/>
      <w:outlineLvl w:val="5"/>
    </w:pPr>
    <w:rPr>
      <w:b/>
      <w:bCs/>
      <w:sz w:val="24"/>
    </w:rPr>
  </w:style>
  <w:style w:type="paragraph" w:styleId="Heading7">
    <w:name w:val="heading 7"/>
    <w:basedOn w:val="Normal"/>
    <w:next w:val="Normal"/>
    <w:link w:val="Heading7Char"/>
    <w:qFormat/>
    <w:rsid w:val="00811F1F"/>
    <w:pPr>
      <w:keepNext/>
      <w:widowControl w:val="0"/>
      <w:jc w:val="center"/>
      <w:outlineLvl w:val="6"/>
    </w:pPr>
    <w:rPr>
      <w:snapToGrid w:val="0"/>
      <w:u w:val="single"/>
      <w:lang w:val="en-US"/>
    </w:rPr>
  </w:style>
  <w:style w:type="paragraph" w:styleId="Heading8">
    <w:name w:val="heading 8"/>
    <w:basedOn w:val="Normal"/>
    <w:next w:val="Normal"/>
    <w:link w:val="Heading8Char"/>
    <w:qFormat/>
    <w:rsid w:val="00811F1F"/>
    <w:pPr>
      <w:keepNext/>
      <w:widowControl w:val="0"/>
      <w:numPr>
        <w:numId w:val="9"/>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811F1F"/>
    <w:pPr>
      <w:keepNext/>
      <w:widowControl w:val="0"/>
      <w:numPr>
        <w:numId w:val="10"/>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11F1F"/>
    <w:rPr>
      <w:rFonts w:ascii="Times New Roman" w:hAnsi="Times New Roman"/>
      <w:b/>
      <w:sz w:val="18"/>
    </w:rPr>
  </w:style>
  <w:style w:type="table" w:customStyle="1" w:styleId="Tabledocright">
    <w:name w:val="Table_doc_right"/>
    <w:basedOn w:val="TableNormal"/>
    <w:rsid w:val="00811F1F"/>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811F1F"/>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811F1F"/>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811F1F"/>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811F1F"/>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811F1F"/>
    <w:rPr>
      <w:bCs w:val="0"/>
    </w:rPr>
  </w:style>
  <w:style w:type="paragraph" w:styleId="TableofFigures">
    <w:name w:val="table of figures"/>
    <w:basedOn w:val="Normal"/>
    <w:next w:val="Normal"/>
    <w:autoRedefine/>
    <w:semiHidden/>
    <w:rsid w:val="00811F1F"/>
    <w:pPr>
      <w:tabs>
        <w:tab w:val="clear" w:pos="1814"/>
        <w:tab w:val="clear" w:pos="2381"/>
        <w:tab w:val="clear" w:pos="2948"/>
        <w:tab w:val="clear" w:pos="3515"/>
      </w:tabs>
      <w:ind w:left="1814" w:hanging="567"/>
    </w:pPr>
  </w:style>
  <w:style w:type="paragraph" w:customStyle="1" w:styleId="CH1">
    <w:name w:val="CH1"/>
    <w:basedOn w:val="Normalpool"/>
    <w:next w:val="CH2"/>
    <w:rsid w:val="00811F1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11F1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811F1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811F1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811F1F"/>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811F1F"/>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811F1F"/>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BC093D"/>
    <w:rPr>
      <w:b/>
      <w:sz w:val="24"/>
      <w:szCs w:val="24"/>
      <w:lang w:val="fr-FR"/>
    </w:rPr>
  </w:style>
  <w:style w:type="character" w:styleId="FootnoteReference">
    <w:name w:val="footnote reference"/>
    <w:semiHidden/>
    <w:rsid w:val="00811F1F"/>
    <w:rPr>
      <w:rFonts w:ascii="Times New Roman" w:hAnsi="Times New Roman"/>
      <w:color w:val="auto"/>
      <w:sz w:val="20"/>
      <w:szCs w:val="18"/>
      <w:vertAlign w:val="superscript"/>
    </w:rPr>
  </w:style>
  <w:style w:type="paragraph" w:styleId="FootnoteText">
    <w:name w:val="footnote text"/>
    <w:basedOn w:val="Normalpool"/>
    <w:link w:val="FootnoteTextChar"/>
    <w:semiHidden/>
    <w:rsid w:val="00811F1F"/>
    <w:pPr>
      <w:spacing w:before="20" w:after="40"/>
      <w:ind w:left="1247"/>
    </w:pPr>
    <w:rPr>
      <w:sz w:val="18"/>
    </w:rPr>
  </w:style>
  <w:style w:type="character" w:customStyle="1" w:styleId="Normal-poolChar">
    <w:name w:val="Normal-pool Char"/>
    <w:link w:val="Normal-pool"/>
    <w:rsid w:val="00D71D25"/>
    <w:rPr>
      <w:lang w:val="fr-CA"/>
    </w:rPr>
  </w:style>
  <w:style w:type="character" w:customStyle="1" w:styleId="CH2Char">
    <w:name w:val="CH2 Char"/>
    <w:link w:val="CH2"/>
    <w:rsid w:val="00EA0B53"/>
    <w:rPr>
      <w:b/>
      <w:sz w:val="24"/>
      <w:szCs w:val="24"/>
      <w:lang w:val="fr-CA"/>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character" w:customStyle="1" w:styleId="HeaderChar">
    <w:name w:val="Header Char"/>
    <w:link w:val="Header"/>
    <w:rsid w:val="0004779A"/>
    <w:rPr>
      <w:b/>
      <w:sz w:val="18"/>
      <w:lang w:val="fr-FR"/>
    </w:rPr>
  </w:style>
  <w:style w:type="paragraph" w:customStyle="1" w:styleId="ColorfulShading-Accent11">
    <w:name w:val="Colorful Shading - Accent 11"/>
    <w:hidden/>
    <w:rsid w:val="0004779A"/>
    <w:rPr>
      <w:sz w:val="24"/>
      <w:szCs w:val="24"/>
    </w:rPr>
  </w:style>
  <w:style w:type="paragraph" w:styleId="ListParagraph">
    <w:name w:val="List Paragraph"/>
    <w:basedOn w:val="Normal"/>
    <w:uiPriority w:val="34"/>
    <w:qFormat/>
    <w:rsid w:val="0004779A"/>
    <w:pPr>
      <w:suppressAutoHyphens/>
      <w:spacing w:line="240" w:lineRule="exact"/>
      <w:ind w:left="720"/>
      <w:contextualSpacing/>
    </w:pPr>
    <w:rPr>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rsid w:val="00943BDB"/>
    <w:rPr>
      <w:sz w:val="18"/>
      <w:lang w:val="fr-FR"/>
    </w:rPr>
  </w:style>
  <w:style w:type="paragraph" w:customStyle="1" w:styleId="Normalpool">
    <w:name w:val="Normal_pool"/>
    <w:autoRedefine/>
    <w:semiHidden/>
    <w:rsid w:val="00811F1F"/>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811F1F"/>
    <w:pPr>
      <w:tabs>
        <w:tab w:val="left" w:pos="4321"/>
        <w:tab w:val="right" w:pos="8641"/>
      </w:tabs>
      <w:spacing w:before="60" w:after="120"/>
    </w:pPr>
    <w:rPr>
      <w:b/>
      <w:sz w:val="18"/>
    </w:rPr>
  </w:style>
  <w:style w:type="paragraph" w:customStyle="1" w:styleId="Footer-pool">
    <w:name w:val="Footer-pool"/>
    <w:basedOn w:val="Normal-pool"/>
    <w:next w:val="Normal-pool"/>
    <w:rsid w:val="00811F1F"/>
    <w:pPr>
      <w:tabs>
        <w:tab w:val="left" w:pos="4321"/>
        <w:tab w:val="right" w:pos="8641"/>
      </w:tabs>
      <w:spacing w:before="60" w:after="120"/>
    </w:pPr>
    <w:rPr>
      <w:b/>
      <w:sz w:val="18"/>
    </w:rPr>
  </w:style>
  <w:style w:type="paragraph" w:customStyle="1" w:styleId="Headerpool">
    <w:name w:val="Header_pool"/>
    <w:basedOn w:val="Normal"/>
    <w:next w:val="Normal"/>
    <w:semiHidden/>
    <w:rsid w:val="00811F1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811F1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table" w:customStyle="1" w:styleId="AATable">
    <w:name w:val="AA_Table"/>
    <w:basedOn w:val="TableNormal"/>
    <w:rsid w:val="00811F1F"/>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811F1F"/>
    <w:pPr>
      <w:keepNext/>
      <w:keepLines/>
      <w:suppressAutoHyphens/>
      <w:ind w:right="5103"/>
    </w:pPr>
    <w:rPr>
      <w:b/>
    </w:rPr>
  </w:style>
  <w:style w:type="paragraph" w:customStyle="1" w:styleId="AATitle2">
    <w:name w:val="AA_Title2"/>
    <w:basedOn w:val="AATitle"/>
    <w:rsid w:val="00811F1F"/>
    <w:pPr>
      <w:tabs>
        <w:tab w:val="clear" w:pos="4082"/>
      </w:tabs>
      <w:spacing w:before="120" w:after="120"/>
      <w:ind w:right="4536"/>
    </w:pPr>
  </w:style>
  <w:style w:type="paragraph" w:customStyle="1" w:styleId="BBTitle">
    <w:name w:val="BB_Title"/>
    <w:basedOn w:val="Normalpool"/>
    <w:rsid w:val="00811F1F"/>
    <w:pPr>
      <w:keepNext/>
      <w:keepLines/>
      <w:suppressAutoHyphens/>
      <w:spacing w:before="320" w:after="240"/>
      <w:ind w:left="1247" w:right="567"/>
    </w:pPr>
    <w:rPr>
      <w:b/>
      <w:sz w:val="28"/>
      <w:szCs w:val="28"/>
    </w:rPr>
  </w:style>
  <w:style w:type="paragraph" w:styleId="Footer">
    <w:name w:val="footer"/>
    <w:basedOn w:val="Normal"/>
    <w:link w:val="FooterChar"/>
    <w:rsid w:val="00811F1F"/>
    <w:pPr>
      <w:tabs>
        <w:tab w:val="center" w:pos="4320"/>
        <w:tab w:val="right" w:pos="8640"/>
      </w:tabs>
      <w:spacing w:before="60" w:after="120"/>
    </w:pPr>
    <w:rPr>
      <w:sz w:val="18"/>
    </w:rPr>
  </w:style>
  <w:style w:type="paragraph" w:styleId="Header">
    <w:name w:val="header"/>
    <w:basedOn w:val="Normal"/>
    <w:link w:val="HeaderChar"/>
    <w:rsid w:val="00811F1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811F1F"/>
    <w:rPr>
      <w:rFonts w:ascii="Times New Roman" w:hAnsi="Times New Roman"/>
      <w:color w:val="auto"/>
      <w:sz w:val="20"/>
      <w:szCs w:val="20"/>
      <w:u w:val="none"/>
      <w:lang w:val="fr-FR"/>
    </w:rPr>
  </w:style>
  <w:style w:type="numbering" w:customStyle="1" w:styleId="Normallist">
    <w:name w:val="Normal_list"/>
    <w:basedOn w:val="NoList"/>
    <w:rsid w:val="00811F1F"/>
    <w:pPr>
      <w:numPr>
        <w:numId w:val="3"/>
      </w:numPr>
    </w:pPr>
  </w:style>
  <w:style w:type="paragraph" w:customStyle="1" w:styleId="NormalNonumber">
    <w:name w:val="Normal_No_number"/>
    <w:basedOn w:val="Normalpool"/>
    <w:rsid w:val="00811F1F"/>
    <w:pPr>
      <w:spacing w:after="120"/>
      <w:ind w:left="1247"/>
    </w:pPr>
  </w:style>
  <w:style w:type="paragraph" w:customStyle="1" w:styleId="Normalnumber">
    <w:name w:val="Normal_number"/>
    <w:basedOn w:val="Normalpool"/>
    <w:link w:val="NormalnumberChar"/>
    <w:rsid w:val="00811F1F"/>
    <w:pPr>
      <w:numPr>
        <w:numId w:val="12"/>
      </w:numPr>
      <w:spacing w:after="120"/>
    </w:pPr>
  </w:style>
  <w:style w:type="paragraph" w:customStyle="1" w:styleId="Titletable">
    <w:name w:val="Title_table"/>
    <w:basedOn w:val="Normalpool"/>
    <w:rsid w:val="00811F1F"/>
    <w:pPr>
      <w:keepNext/>
      <w:keepLines/>
      <w:suppressAutoHyphens/>
      <w:spacing w:after="60"/>
      <w:ind w:left="1247"/>
    </w:pPr>
    <w:rPr>
      <w:b/>
      <w:bCs/>
    </w:rPr>
  </w:style>
  <w:style w:type="paragraph" w:styleId="TOC1">
    <w:name w:val="toc 1"/>
    <w:basedOn w:val="Normalpool"/>
    <w:next w:val="Normalpool"/>
    <w:rsid w:val="00811F1F"/>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811F1F"/>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811F1F"/>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811F1F"/>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811F1F"/>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811F1F"/>
    <w:rPr>
      <w:b/>
      <w:bCs/>
      <w:sz w:val="28"/>
      <w:szCs w:val="22"/>
    </w:rPr>
  </w:style>
  <w:style w:type="paragraph" w:customStyle="1" w:styleId="ZZAnxtitle">
    <w:name w:val="ZZ_Anx_title"/>
    <w:basedOn w:val="Normalpool"/>
    <w:rsid w:val="00811F1F"/>
    <w:pPr>
      <w:spacing w:before="360" w:after="120"/>
      <w:ind w:left="1247"/>
    </w:pPr>
    <w:rPr>
      <w:b/>
      <w:bCs/>
      <w:sz w:val="28"/>
      <w:szCs w:val="26"/>
    </w:rPr>
  </w:style>
  <w:style w:type="paragraph" w:styleId="BalloonText">
    <w:name w:val="Balloon Text"/>
    <w:basedOn w:val="Normal"/>
    <w:link w:val="BalloonTextChar"/>
    <w:rsid w:val="00380304"/>
    <w:rPr>
      <w:rFonts w:ascii="Tahoma" w:hAnsi="Tahoma" w:cs="Tahoma"/>
      <w:sz w:val="16"/>
      <w:szCs w:val="16"/>
    </w:rPr>
  </w:style>
  <w:style w:type="character" w:customStyle="1" w:styleId="BalloonTextChar">
    <w:name w:val="Balloon Text Char"/>
    <w:basedOn w:val="DefaultParagraphFont"/>
    <w:link w:val="BalloonText"/>
    <w:rsid w:val="00380304"/>
    <w:rPr>
      <w:rFonts w:ascii="Tahoma" w:hAnsi="Tahoma" w:cs="Tahoma"/>
      <w:sz w:val="16"/>
      <w:szCs w:val="16"/>
      <w:lang w:val="fr-FR"/>
    </w:rPr>
  </w:style>
  <w:style w:type="character" w:customStyle="1" w:styleId="Heading1Char">
    <w:name w:val="Heading 1 Char"/>
    <w:basedOn w:val="DefaultParagraphFont"/>
    <w:link w:val="Heading1"/>
    <w:rsid w:val="00CC2F30"/>
    <w:rPr>
      <w:b/>
      <w:sz w:val="28"/>
      <w:lang w:val="fr-FR"/>
    </w:rPr>
  </w:style>
  <w:style w:type="character" w:customStyle="1" w:styleId="Heading4Char">
    <w:name w:val="Heading 4 Char"/>
    <w:basedOn w:val="DefaultParagraphFont"/>
    <w:link w:val="Heading4"/>
    <w:rsid w:val="00CC2F30"/>
    <w:rPr>
      <w:b/>
      <w:lang w:val="fr-FR"/>
    </w:rPr>
  </w:style>
  <w:style w:type="character" w:customStyle="1" w:styleId="Heading5Char">
    <w:name w:val="Heading 5 Char"/>
    <w:basedOn w:val="DefaultParagraphFont"/>
    <w:link w:val="Heading5"/>
    <w:rsid w:val="00CC2F30"/>
    <w:rPr>
      <w:rFonts w:ascii="Univers" w:hAnsi="Univers"/>
      <w:b/>
      <w:sz w:val="24"/>
      <w:lang w:val="fr-FR"/>
    </w:rPr>
  </w:style>
  <w:style w:type="character" w:customStyle="1" w:styleId="Heading6Char">
    <w:name w:val="Heading 6 Char"/>
    <w:basedOn w:val="DefaultParagraphFont"/>
    <w:link w:val="Heading6"/>
    <w:rsid w:val="00CC2F30"/>
    <w:rPr>
      <w:b/>
      <w:bCs/>
      <w:sz w:val="24"/>
      <w:lang w:val="fr-FR"/>
    </w:rPr>
  </w:style>
  <w:style w:type="character" w:customStyle="1" w:styleId="Heading7Char">
    <w:name w:val="Heading 7 Char"/>
    <w:basedOn w:val="DefaultParagraphFont"/>
    <w:link w:val="Heading7"/>
    <w:rsid w:val="00CC2F30"/>
    <w:rPr>
      <w:snapToGrid w:val="0"/>
      <w:u w:val="single"/>
    </w:rPr>
  </w:style>
  <w:style w:type="character" w:customStyle="1" w:styleId="Heading8Char">
    <w:name w:val="Heading 8 Char"/>
    <w:basedOn w:val="DefaultParagraphFont"/>
    <w:link w:val="Heading8"/>
    <w:rsid w:val="00CC2F30"/>
    <w:rPr>
      <w:snapToGrid w:val="0"/>
      <w:u w:val="single"/>
    </w:rPr>
  </w:style>
  <w:style w:type="character" w:customStyle="1" w:styleId="Heading9Char">
    <w:name w:val="Heading 9 Char"/>
    <w:basedOn w:val="DefaultParagraphFont"/>
    <w:link w:val="Heading9"/>
    <w:rsid w:val="00CC2F30"/>
    <w:rPr>
      <w:snapToGrid w:val="0"/>
      <w:u w:val="single"/>
    </w:rPr>
  </w:style>
  <w:style w:type="character" w:customStyle="1" w:styleId="FootnoteTextChar">
    <w:name w:val="Footnote Text Char"/>
    <w:basedOn w:val="DefaultParagraphFont"/>
    <w:link w:val="FootnoteText"/>
    <w:semiHidden/>
    <w:rsid w:val="00CC2F30"/>
    <w:rPr>
      <w:sz w:val="18"/>
      <w:lang w:val="fr-CA"/>
    </w:rPr>
  </w:style>
  <w:style w:type="paragraph" w:styleId="Title">
    <w:name w:val="Title"/>
    <w:basedOn w:val="BBTitle"/>
    <w:next w:val="Normal"/>
    <w:link w:val="TitleChar"/>
    <w:qFormat/>
    <w:rsid w:val="00CC2F30"/>
    <w:pPr>
      <w:tabs>
        <w:tab w:val="clear" w:pos="4082"/>
      </w:tabs>
    </w:pPr>
    <w:rPr>
      <w:lang w:val="en-US"/>
    </w:rPr>
  </w:style>
  <w:style w:type="character" w:customStyle="1" w:styleId="TitleChar">
    <w:name w:val="Title Char"/>
    <w:basedOn w:val="DefaultParagraphFont"/>
    <w:link w:val="Title"/>
    <w:rsid w:val="00CC2F30"/>
    <w:rPr>
      <w:b/>
      <w:sz w:val="28"/>
      <w:szCs w:val="28"/>
    </w:rPr>
  </w:style>
  <w:style w:type="paragraph" w:customStyle="1" w:styleId="AgendaItemTitle">
    <w:name w:val="AgendaItem_Title"/>
    <w:basedOn w:val="Normal-pool"/>
    <w:qFormat/>
    <w:rsid w:val="00CC2F30"/>
    <w:pPr>
      <w:keepNext/>
      <w:keepLines/>
      <w:tabs>
        <w:tab w:val="clear" w:pos="4082"/>
      </w:tabs>
      <w:suppressAutoHyphens/>
      <w:ind w:right="3402"/>
    </w:pPr>
    <w:rPr>
      <w:b/>
      <w:lang w:val="en-GB"/>
    </w:rPr>
  </w:style>
  <w:style w:type="paragraph" w:customStyle="1" w:styleId="AnnexTitle">
    <w:name w:val="Annex Title"/>
    <w:basedOn w:val="Normal-pool"/>
    <w:qFormat/>
    <w:rsid w:val="00CC2F30"/>
    <w:pPr>
      <w:pageBreakBefore/>
      <w:tabs>
        <w:tab w:val="clear" w:pos="4082"/>
      </w:tabs>
    </w:pPr>
    <w:rPr>
      <w:b/>
      <w:bCs/>
      <w:sz w:val="28"/>
      <w:szCs w:val="22"/>
      <w:lang w:val="en-GB"/>
    </w:rPr>
  </w:style>
  <w:style w:type="paragraph" w:customStyle="1" w:styleId="NormalPlain">
    <w:name w:val="Normal_Plain"/>
    <w:basedOn w:val="Normal"/>
    <w:qFormat/>
    <w:rsid w:val="00CC2F30"/>
    <w:pPr>
      <w:tabs>
        <w:tab w:val="clear" w:pos="1247"/>
        <w:tab w:val="clear" w:pos="1814"/>
        <w:tab w:val="clear" w:pos="2381"/>
        <w:tab w:val="clear" w:pos="2948"/>
        <w:tab w:val="clear" w:pos="3515"/>
      </w:tabs>
      <w:ind w:left="1260"/>
    </w:pPr>
    <w:rPr>
      <w:rFonts w:eastAsia="MS Mincho"/>
      <w:lang w:val="en-GB" w:eastAsia="ko-KR"/>
    </w:rPr>
  </w:style>
  <w:style w:type="paragraph" w:customStyle="1" w:styleId="a">
    <w:name w:val="바탕글"/>
    <w:basedOn w:val="Normal"/>
    <w:rsid w:val="00CC2F30"/>
    <w:pPr>
      <w:tabs>
        <w:tab w:val="clear" w:pos="1247"/>
        <w:tab w:val="clear" w:pos="1814"/>
        <w:tab w:val="clear" w:pos="2381"/>
        <w:tab w:val="clear" w:pos="2948"/>
        <w:tab w:val="clear" w:pos="3515"/>
      </w:tabs>
      <w:snapToGrid w:val="0"/>
      <w:spacing w:line="384" w:lineRule="auto"/>
      <w:jc w:val="both"/>
    </w:pPr>
    <w:rPr>
      <w:rFonts w:ascii="Batang" w:eastAsia="Batang" w:hAnsi="Batang" w:cs="Gulim"/>
      <w:color w:val="000000"/>
      <w:sz w:val="24"/>
      <w:szCs w:val="24"/>
      <w:lang w:val="en-US" w:eastAsia="ko-KR"/>
    </w:rPr>
  </w:style>
  <w:style w:type="paragraph" w:customStyle="1" w:styleId="ColorfulList-Accent11">
    <w:name w:val="Colorful List - Accent 11"/>
    <w:basedOn w:val="Normal"/>
    <w:uiPriority w:val="34"/>
    <w:rsid w:val="00CC2F30"/>
    <w:pPr>
      <w:ind w:left="720"/>
    </w:pPr>
    <w:rPr>
      <w:sz w:val="24"/>
      <w:szCs w:val="24"/>
      <w:lang w:val="en-GB"/>
    </w:rPr>
  </w:style>
  <w:style w:type="paragraph" w:styleId="EndnoteText">
    <w:name w:val="endnote text"/>
    <w:basedOn w:val="Normal"/>
    <w:link w:val="EndnoteTextChar"/>
    <w:rsid w:val="00CC2F30"/>
    <w:rPr>
      <w:sz w:val="24"/>
      <w:szCs w:val="24"/>
      <w:lang w:val="en-GB"/>
    </w:rPr>
  </w:style>
  <w:style w:type="character" w:customStyle="1" w:styleId="EndnoteTextChar">
    <w:name w:val="Endnote Text Char"/>
    <w:basedOn w:val="DefaultParagraphFont"/>
    <w:link w:val="EndnoteText"/>
    <w:rsid w:val="00CC2F30"/>
    <w:rPr>
      <w:sz w:val="24"/>
      <w:szCs w:val="24"/>
      <w:lang w:val="en-GB"/>
    </w:rPr>
  </w:style>
  <w:style w:type="character" w:customStyle="1" w:styleId="docs-bold">
    <w:name w:val="docs-bold"/>
    <w:rsid w:val="00CC2F30"/>
    <w:rPr>
      <w:rFonts w:cs="Times New Roman"/>
    </w:rPr>
  </w:style>
  <w:style w:type="character" w:styleId="FollowedHyperlink">
    <w:name w:val="FollowedHyperlink"/>
    <w:rsid w:val="00CC2F30"/>
    <w:rPr>
      <w:color w:val="800080"/>
      <w:u w:val="single"/>
    </w:rPr>
  </w:style>
  <w:style w:type="character" w:styleId="CommentReference">
    <w:name w:val="annotation reference"/>
    <w:rsid w:val="00CC2F30"/>
    <w:rPr>
      <w:sz w:val="16"/>
      <w:szCs w:val="16"/>
    </w:rPr>
  </w:style>
  <w:style w:type="paragraph" w:styleId="CommentText">
    <w:name w:val="annotation text"/>
    <w:basedOn w:val="Normal"/>
    <w:link w:val="CommentTextChar"/>
    <w:rsid w:val="00CC2F30"/>
    <w:pPr>
      <w:tabs>
        <w:tab w:val="clear" w:pos="1247"/>
        <w:tab w:val="clear" w:pos="1814"/>
        <w:tab w:val="clear" w:pos="2381"/>
        <w:tab w:val="clear" w:pos="2948"/>
        <w:tab w:val="clear" w:pos="3515"/>
      </w:tabs>
    </w:pPr>
    <w:rPr>
      <w:rFonts w:eastAsia="MS Mincho"/>
      <w:sz w:val="24"/>
      <w:szCs w:val="24"/>
      <w:lang w:val="en-GB"/>
    </w:rPr>
  </w:style>
  <w:style w:type="character" w:customStyle="1" w:styleId="CommentTextChar">
    <w:name w:val="Comment Text Char"/>
    <w:basedOn w:val="DefaultParagraphFont"/>
    <w:link w:val="CommentText"/>
    <w:rsid w:val="00CC2F30"/>
    <w:rPr>
      <w:rFonts w:eastAsia="MS Mincho"/>
      <w:sz w:val="24"/>
      <w:szCs w:val="24"/>
      <w:lang w:val="en-GB"/>
    </w:rPr>
  </w:style>
  <w:style w:type="paragraph" w:styleId="CommentSubject">
    <w:name w:val="annotation subject"/>
    <w:basedOn w:val="CommentText"/>
    <w:next w:val="CommentText"/>
    <w:link w:val="CommentSubjectChar"/>
    <w:rsid w:val="00CC2F30"/>
    <w:rPr>
      <w:b/>
      <w:bCs/>
    </w:rPr>
  </w:style>
  <w:style w:type="character" w:customStyle="1" w:styleId="CommentSubjectChar">
    <w:name w:val="Comment Subject Char"/>
    <w:basedOn w:val="CommentTextChar"/>
    <w:link w:val="CommentSubject"/>
    <w:rsid w:val="00CC2F30"/>
    <w:rPr>
      <w:rFonts w:eastAsia="MS Mincho"/>
      <w:b/>
      <w:bCs/>
      <w:sz w:val="24"/>
      <w:szCs w:val="24"/>
      <w:lang w:val="en-GB"/>
    </w:rPr>
  </w:style>
  <w:style w:type="paragraph" w:customStyle="1" w:styleId="SingleTxt">
    <w:name w:val="__Single Txt"/>
    <w:basedOn w:val="Normal"/>
    <w:rsid w:val="00CC2F30"/>
    <w:pPr>
      <w:tabs>
        <w:tab w:val="clear" w:pos="1247"/>
        <w:tab w:val="clear" w:pos="1814"/>
        <w:tab w:val="clear" w:pos="2381"/>
        <w:tab w:val="clear" w:pos="2948"/>
        <w:tab w:val="clear" w:pos="3515"/>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4"/>
      <w:szCs w:val="24"/>
      <w:lang w:val="en-GB"/>
    </w:rPr>
  </w:style>
  <w:style w:type="paragraph" w:customStyle="1" w:styleId="H1">
    <w:name w:val="_ H_1"/>
    <w:basedOn w:val="Normal"/>
    <w:next w:val="SingleTxt"/>
    <w:rsid w:val="00CC2F30"/>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szCs w:val="24"/>
      <w:lang w:val="en-GB"/>
    </w:rPr>
  </w:style>
  <w:style w:type="paragraph" w:customStyle="1" w:styleId="HCh">
    <w:name w:val="_ H _Ch"/>
    <w:basedOn w:val="H1"/>
    <w:next w:val="SingleTxt"/>
    <w:rsid w:val="00CC2F30"/>
    <w:pPr>
      <w:spacing w:line="300" w:lineRule="exact"/>
      <w:ind w:left="0" w:right="0" w:firstLine="0"/>
    </w:pPr>
    <w:rPr>
      <w:spacing w:val="-2"/>
      <w:sz w:val="28"/>
    </w:rPr>
  </w:style>
  <w:style w:type="paragraph" w:customStyle="1" w:styleId="HM">
    <w:name w:val="_ H __M"/>
    <w:basedOn w:val="HCh"/>
    <w:next w:val="Normal"/>
    <w:rsid w:val="00CC2F30"/>
    <w:pPr>
      <w:spacing w:line="360" w:lineRule="exact"/>
    </w:pPr>
    <w:rPr>
      <w:spacing w:val="-3"/>
      <w:w w:val="99"/>
      <w:sz w:val="34"/>
    </w:rPr>
  </w:style>
  <w:style w:type="paragraph" w:customStyle="1" w:styleId="H23">
    <w:name w:val="_ H_2/3"/>
    <w:basedOn w:val="H1"/>
    <w:next w:val="Normal"/>
    <w:rsid w:val="00CC2F30"/>
    <w:pPr>
      <w:spacing w:line="240" w:lineRule="exact"/>
      <w:outlineLvl w:val="1"/>
    </w:pPr>
    <w:rPr>
      <w:spacing w:val="2"/>
      <w:sz w:val="20"/>
    </w:rPr>
  </w:style>
  <w:style w:type="paragraph" w:customStyle="1" w:styleId="H4">
    <w:name w:val="_ H_4"/>
    <w:basedOn w:val="Normal"/>
    <w:next w:val="Normal"/>
    <w:rsid w:val="00CC2F30"/>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24"/>
      <w:szCs w:val="24"/>
      <w:lang w:val="en-GB"/>
    </w:rPr>
  </w:style>
  <w:style w:type="paragraph" w:customStyle="1" w:styleId="H56">
    <w:name w:val="_ H_5/6"/>
    <w:basedOn w:val="Normal"/>
    <w:next w:val="Normal"/>
    <w:rsid w:val="00CC2F30"/>
    <w:pPr>
      <w:keepNext/>
      <w:keepLines/>
      <w:tabs>
        <w:tab w:val="clear" w:pos="1247"/>
        <w:tab w:val="clear" w:pos="1814"/>
        <w:tab w:val="clear" w:pos="2381"/>
        <w:tab w:val="clear" w:pos="2948"/>
        <w:tab w:val="clear" w:pos="3515"/>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24"/>
      <w:szCs w:val="24"/>
      <w:lang w:val="en-GB"/>
    </w:rPr>
  </w:style>
  <w:style w:type="paragraph" w:customStyle="1" w:styleId="DualTxt">
    <w:name w:val="__Dual Txt"/>
    <w:basedOn w:val="Normal"/>
    <w:rsid w:val="00CC2F30"/>
    <w:pPr>
      <w:tabs>
        <w:tab w:val="clear" w:pos="1247"/>
        <w:tab w:val="clear" w:pos="1814"/>
        <w:tab w:val="clear" w:pos="2381"/>
        <w:tab w:val="clear" w:pos="2948"/>
        <w:tab w:val="clear" w:pos="3515"/>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4"/>
      <w:szCs w:val="24"/>
      <w:lang w:val="en-GB"/>
    </w:rPr>
  </w:style>
  <w:style w:type="paragraph" w:customStyle="1" w:styleId="SM">
    <w:name w:val="__S_M"/>
    <w:basedOn w:val="Normal"/>
    <w:next w:val="Normal"/>
    <w:rsid w:val="00CC2F30"/>
    <w:pPr>
      <w:keepNext/>
      <w:keepLines/>
      <w:tabs>
        <w:tab w:val="clear" w:pos="1247"/>
        <w:tab w:val="clear" w:pos="1814"/>
        <w:tab w:val="clear" w:pos="2381"/>
        <w:tab w:val="clear" w:pos="2948"/>
        <w:tab w:val="clear" w:pos="3515"/>
        <w:tab w:val="right" w:leader="dot" w:pos="360"/>
      </w:tabs>
      <w:suppressAutoHyphens/>
      <w:spacing w:line="390" w:lineRule="exact"/>
      <w:ind w:left="1267" w:right="1267"/>
      <w:outlineLvl w:val="0"/>
    </w:pPr>
    <w:rPr>
      <w:b/>
      <w:spacing w:val="-4"/>
      <w:w w:val="98"/>
      <w:kern w:val="14"/>
      <w:sz w:val="40"/>
      <w:szCs w:val="24"/>
      <w:lang w:val="en-GB"/>
    </w:rPr>
  </w:style>
  <w:style w:type="paragraph" w:customStyle="1" w:styleId="SL">
    <w:name w:val="__S_L"/>
    <w:basedOn w:val="SM"/>
    <w:next w:val="Normal"/>
    <w:rsid w:val="00CC2F30"/>
    <w:pPr>
      <w:spacing w:line="540" w:lineRule="exact"/>
    </w:pPr>
    <w:rPr>
      <w:spacing w:val="-8"/>
      <w:w w:val="96"/>
      <w:sz w:val="57"/>
    </w:rPr>
  </w:style>
  <w:style w:type="paragraph" w:customStyle="1" w:styleId="SS">
    <w:name w:val="__S_S"/>
    <w:basedOn w:val="HCh"/>
    <w:next w:val="Normal"/>
    <w:rsid w:val="00CC2F30"/>
    <w:pPr>
      <w:ind w:left="1267" w:right="1267"/>
    </w:pPr>
  </w:style>
  <w:style w:type="character" w:styleId="EndnoteReference">
    <w:name w:val="endnote reference"/>
    <w:rsid w:val="00CC2F30"/>
    <w:rPr>
      <w:spacing w:val="-5"/>
      <w:w w:val="130"/>
      <w:position w:val="-4"/>
      <w:vertAlign w:val="superscript"/>
    </w:rPr>
  </w:style>
  <w:style w:type="paragraph" w:customStyle="1" w:styleId="XLarge">
    <w:name w:val="XLarge"/>
    <w:basedOn w:val="HM"/>
    <w:rsid w:val="00CC2F30"/>
    <w:pPr>
      <w:spacing w:line="390" w:lineRule="exact"/>
    </w:pPr>
    <w:rPr>
      <w:spacing w:val="-4"/>
      <w:w w:val="98"/>
      <w:sz w:val="40"/>
    </w:rPr>
  </w:style>
  <w:style w:type="paragraph" w:customStyle="1" w:styleId="Default">
    <w:name w:val="Default"/>
    <w:rsid w:val="00CC2F30"/>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CC2F30"/>
    <w:pPr>
      <w:tabs>
        <w:tab w:val="clear" w:pos="1247"/>
        <w:tab w:val="clear" w:pos="1814"/>
        <w:tab w:val="clear" w:pos="2381"/>
        <w:tab w:val="clear" w:pos="2948"/>
        <w:tab w:val="clear" w:pos="3515"/>
      </w:tabs>
      <w:suppressAutoHyphens/>
      <w:spacing w:line="240" w:lineRule="exact"/>
      <w:ind w:left="720"/>
      <w:contextualSpacing/>
    </w:pPr>
    <w:rPr>
      <w:spacing w:val="4"/>
      <w:w w:val="103"/>
      <w:kern w:val="14"/>
      <w:sz w:val="24"/>
      <w:szCs w:val="24"/>
      <w:lang w:val="en-GB"/>
    </w:rPr>
  </w:style>
  <w:style w:type="paragraph" w:customStyle="1" w:styleId="DarkList-Accent31">
    <w:name w:val="Dark List - Accent 31"/>
    <w:hidden/>
    <w:uiPriority w:val="99"/>
    <w:semiHidden/>
    <w:rsid w:val="00CC2F30"/>
    <w:rPr>
      <w:spacing w:val="4"/>
      <w:w w:val="103"/>
      <w:kern w:val="14"/>
      <w:sz w:val="24"/>
      <w:szCs w:val="24"/>
      <w:lang w:val="en-GB"/>
    </w:rPr>
  </w:style>
  <w:style w:type="paragraph" w:customStyle="1" w:styleId="Level1">
    <w:name w:val="Level1"/>
    <w:basedOn w:val="Normal"/>
    <w:rsid w:val="00CC2F30"/>
    <w:pPr>
      <w:tabs>
        <w:tab w:val="clear" w:pos="1247"/>
        <w:tab w:val="clear" w:pos="1814"/>
        <w:tab w:val="clear" w:pos="2381"/>
        <w:tab w:val="clear" w:pos="2948"/>
        <w:tab w:val="clear" w:pos="3515"/>
        <w:tab w:val="left" w:pos="578"/>
        <w:tab w:val="left" w:pos="1157"/>
      </w:tabs>
      <w:suppressAutoHyphens/>
      <w:spacing w:after="240"/>
    </w:pPr>
    <w:rPr>
      <w:rFonts w:eastAsia="MS Mincho"/>
      <w:sz w:val="24"/>
      <w:szCs w:val="24"/>
      <w:lang w:val="en-GB"/>
    </w:rPr>
  </w:style>
  <w:style w:type="paragraph" w:customStyle="1" w:styleId="AnnexNumbered">
    <w:name w:val="Annex Numbered"/>
    <w:basedOn w:val="AnnexTitle"/>
    <w:qFormat/>
    <w:rsid w:val="00CC2F30"/>
    <w:pPr>
      <w:numPr>
        <w:numId w:val="7"/>
      </w:numPr>
      <w:tabs>
        <w:tab w:val="num" w:pos="360"/>
      </w:tabs>
      <w:ind w:left="0" w:firstLine="0"/>
    </w:pPr>
    <w:rPr>
      <w:rFonts w:eastAsia="Calibri"/>
      <w:w w:val="103"/>
    </w:rPr>
  </w:style>
  <w:style w:type="paragraph" w:customStyle="1" w:styleId="p1">
    <w:name w:val="p1"/>
    <w:basedOn w:val="Normal"/>
    <w:rsid w:val="00CC2F30"/>
    <w:pPr>
      <w:tabs>
        <w:tab w:val="clear" w:pos="1247"/>
        <w:tab w:val="clear" w:pos="1814"/>
        <w:tab w:val="clear" w:pos="2381"/>
        <w:tab w:val="clear" w:pos="2948"/>
        <w:tab w:val="clear" w:pos="3515"/>
      </w:tabs>
    </w:pPr>
    <w:rPr>
      <w:sz w:val="18"/>
      <w:szCs w:val="18"/>
      <w:lang w:val="en-GB" w:eastAsia="en-GB"/>
    </w:rPr>
  </w:style>
  <w:style w:type="paragraph" w:customStyle="1" w:styleId="p2">
    <w:name w:val="p2"/>
    <w:basedOn w:val="Normal"/>
    <w:rsid w:val="00CC2F30"/>
    <w:pPr>
      <w:tabs>
        <w:tab w:val="clear" w:pos="1247"/>
        <w:tab w:val="clear" w:pos="1814"/>
        <w:tab w:val="clear" w:pos="2381"/>
        <w:tab w:val="clear" w:pos="2948"/>
        <w:tab w:val="clear" w:pos="3515"/>
      </w:tabs>
    </w:pPr>
    <w:rPr>
      <w:sz w:val="15"/>
      <w:szCs w:val="15"/>
      <w:lang w:val="en-GB" w:eastAsia="en-GB"/>
    </w:rPr>
  </w:style>
  <w:style w:type="character" w:customStyle="1" w:styleId="apple-converted-space">
    <w:name w:val="apple-converted-space"/>
    <w:basedOn w:val="DefaultParagraphFont"/>
    <w:rsid w:val="00CC2F30"/>
  </w:style>
  <w:style w:type="paragraph" w:styleId="NormalWeb">
    <w:name w:val="Normal (Web)"/>
    <w:basedOn w:val="Normal"/>
    <w:uiPriority w:val="99"/>
    <w:unhideWhenUsed/>
    <w:rsid w:val="00CC2F30"/>
    <w:pPr>
      <w:tabs>
        <w:tab w:val="clear" w:pos="1247"/>
        <w:tab w:val="clear" w:pos="1814"/>
        <w:tab w:val="clear" w:pos="2381"/>
        <w:tab w:val="clear" w:pos="2948"/>
        <w:tab w:val="clear" w:pos="3515"/>
      </w:tabs>
      <w:spacing w:before="100" w:beforeAutospacing="1" w:after="100" w:afterAutospacing="1"/>
    </w:pPr>
    <w:rPr>
      <w:rFonts w:ascii="Times" w:eastAsiaTheme="minorHAnsi" w:hAnsi="Times"/>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pbes.net/ilk-participatory-mechanis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998D-280B-465D-90DC-E9DC2CEC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35627</CharactersWithSpaces>
  <SharedDoc>false</SharedDoc>
  <HLinks>
    <vt:vector size="6" baseType="variant">
      <vt:variant>
        <vt:i4>1507351</vt:i4>
      </vt:variant>
      <vt:variant>
        <vt:i4>0</vt:i4>
      </vt:variant>
      <vt:variant>
        <vt:i4>0</vt:i4>
      </vt:variant>
      <vt:variant>
        <vt:i4>5</vt:i4>
      </vt:variant>
      <vt:variant>
        <vt:lpwstr>http://unterm.un.org/DGAACS/unterm.nsf/WebView/89752D0EE42F5EDF852575EC006B64B1?OpenDocument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Sarah Banda-Genchev</cp:lastModifiedBy>
  <cp:revision>3</cp:revision>
  <cp:lastPrinted>2017-01-19T07:16:00Z</cp:lastPrinted>
  <dcterms:created xsi:type="dcterms:W3CDTF">2017-01-23T10:08:00Z</dcterms:created>
  <dcterms:modified xsi:type="dcterms:W3CDTF">2017-01-23T10:09:00Z</dcterms:modified>
</cp:coreProperties>
</file>