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hint="cs"/>
                <w:b/>
                <w:bCs/>
                <w:sz w:val="48"/>
                <w:szCs w:val="48"/>
                <w:rtl/>
              </w:rPr>
              <w:t>الأمم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14:anchorId="4E09F102" wp14:editId="6E6FAACC">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E8577C" w:rsidP="00FB4F87">
            <w:pPr>
              <w:jc w:val="center"/>
              <w:rPr>
                <w:sz w:val="6"/>
                <w:szCs w:val="6"/>
              </w:rPr>
            </w:pPr>
            <w:r>
              <w:rPr>
                <w:noProof/>
              </w:rPr>
              <w:drawing>
                <wp:inline distT="0" distB="0" distL="0" distR="0" wp14:anchorId="05871225" wp14:editId="29CFB97C">
                  <wp:extent cx="504883" cy="549762"/>
                  <wp:effectExtent l="0" t="0" r="0" b="317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46933"/>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14:anchorId="0D4A3D95" wp14:editId="74293ACB">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14:anchorId="6CC16A64" wp14:editId="531B66B4">
                  <wp:extent cx="504883" cy="504883"/>
                  <wp:effectExtent l="0" t="0" r="9525" b="9525"/>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280" cy="507280"/>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FB4F87">
            <w:pPr>
              <w:jc w:val="center"/>
              <w:rPr>
                <w:sz w:val="6"/>
                <w:szCs w:val="6"/>
              </w:rPr>
            </w:pPr>
            <w:r>
              <w:rPr>
                <w:noProof/>
                <w:sz w:val="6"/>
                <w:szCs w:val="6"/>
              </w:rPr>
              <mc:AlternateContent>
                <mc:Choice Requires="wps">
                  <w:drawing>
                    <wp:anchor distT="0" distB="0" distL="114300" distR="114300" simplePos="0" relativeHeight="251659264" behindDoc="0" locked="0" layoutInCell="1" allowOverlap="1" wp14:anchorId="5D3FE247" wp14:editId="76D8A44B">
                      <wp:simplePos x="0" y="0"/>
                      <wp:positionH relativeFrom="column">
                        <wp:posOffset>350520</wp:posOffset>
                      </wp:positionH>
                      <wp:positionV relativeFrom="paragraph">
                        <wp:posOffset>103505</wp:posOffset>
                      </wp:positionV>
                      <wp:extent cx="857885" cy="605790"/>
                      <wp:effectExtent l="0" t="0" r="18415" b="22860"/>
                      <wp:wrapNone/>
                      <wp:docPr id="7" name="Text Box 7"/>
                      <wp:cNvGraphicFramePr/>
                      <a:graphic xmlns:a="http://schemas.openxmlformats.org/drawingml/2006/main">
                        <a:graphicData uri="http://schemas.microsoft.com/office/word/2010/wordprocessingShape">
                          <wps:wsp>
                            <wps:cNvSpPr txBox="1"/>
                            <wps:spPr>
                              <a:xfrm>
                                <a:off x="0" y="0"/>
                                <a:ext cx="857885" cy="6057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16B3" w:rsidRPr="00EF4A59" w:rsidRDefault="006D16B3" w:rsidP="00EF4A59">
                                  <w:pPr>
                                    <w:spacing w:line="240" w:lineRule="exact"/>
                                    <w:rPr>
                                      <w:rFonts w:ascii="Traditional Arabic" w:hAnsi="Traditional Arabic" w:cs="Traditional Arabic"/>
                                      <w:b/>
                                      <w:bCs/>
                                      <w:w w:val="103"/>
                                      <w:sz w:val="24"/>
                                      <w:szCs w:val="24"/>
                                      <w:rtl/>
                                    </w:rPr>
                                  </w:pPr>
                                  <w:r w:rsidRPr="00EF4A59">
                                    <w:rPr>
                                      <w:rFonts w:ascii="Traditional Arabic" w:hAnsi="Traditional Arabic" w:cs="Traditional Arabic" w:hint="cs"/>
                                      <w:b/>
                                      <w:bCs/>
                                      <w:w w:val="103"/>
                                      <w:sz w:val="24"/>
                                      <w:szCs w:val="24"/>
                                      <w:rtl/>
                                    </w:rPr>
                                    <w:t>منظمة</w:t>
                                  </w:r>
                                </w:p>
                                <w:p w:rsidR="006D16B3" w:rsidRPr="00EF4A59" w:rsidRDefault="006D16B3" w:rsidP="00EF4A59">
                                  <w:pPr>
                                    <w:spacing w:line="240" w:lineRule="exact"/>
                                    <w:rPr>
                                      <w:w w:val="103"/>
                                      <w:sz w:val="24"/>
                                      <w:szCs w:val="24"/>
                                    </w:rPr>
                                  </w:pPr>
                                  <w:r w:rsidRPr="00EF4A59">
                                    <w:rPr>
                                      <w:rFonts w:ascii="Traditional Arabic" w:hAnsi="Traditional Arabic" w:cs="Traditional Arabic" w:hint="cs"/>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FE247" id="_x0000_t202" coordsize="21600,21600" o:spt="202" path="m,l,21600r21600,l21600,xe">
                      <v:stroke joinstyle="miter"/>
                      <v:path gradientshapeok="t" o:connecttype="rect"/>
                    </v:shapetype>
                    <v:shape id="Text Box 7" o:spid="_x0000_s1026" type="#_x0000_t202" style="position:absolute;left:0;text-align:left;margin-left:27.6pt;margin-top:8.15pt;width:67.5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" fillcolor="white [3201]" strokecolor="white [3212]" strokeweight=".5pt">
                      <v:textbox>
                        <w:txbxContent>
                          <w:p w:rsidR="006D16B3" w:rsidRPr="00EF4A59" w:rsidRDefault="006D16B3" w:rsidP="00EF4A59">
                            <w:pPr>
                              <w:spacing w:line="240" w:lineRule="exact"/>
                              <w:rPr>
                                <w:rFonts w:ascii="Traditional Arabic" w:hAnsi="Traditional Arabic" w:cs="Traditional Arabic"/>
                                <w:b/>
                                <w:bCs/>
                                <w:w w:val="103"/>
                                <w:sz w:val="24"/>
                                <w:szCs w:val="24"/>
                                <w:rtl/>
                              </w:rPr>
                            </w:pPr>
                            <w:r w:rsidRPr="00EF4A59">
                              <w:rPr>
                                <w:rFonts w:ascii="Traditional Arabic" w:hAnsi="Traditional Arabic" w:cs="Traditional Arabic" w:hint="cs"/>
                                <w:b/>
                                <w:bCs/>
                                <w:w w:val="103"/>
                                <w:sz w:val="24"/>
                                <w:szCs w:val="24"/>
                                <w:rtl/>
                              </w:rPr>
                              <w:t>منظمة</w:t>
                            </w:r>
                          </w:p>
                          <w:p w:rsidR="006D16B3" w:rsidRPr="00EF4A59" w:rsidRDefault="006D16B3" w:rsidP="00EF4A59">
                            <w:pPr>
                              <w:spacing w:line="240" w:lineRule="exact"/>
                              <w:rPr>
                                <w:w w:val="103"/>
                                <w:sz w:val="24"/>
                                <w:szCs w:val="24"/>
                              </w:rPr>
                            </w:pPr>
                            <w:r w:rsidRPr="00EF4A59">
                              <w:rPr>
                                <w:rFonts w:ascii="Traditional Arabic" w:hAnsi="Traditional Arabic" w:cs="Traditional Arabic" w:hint="cs"/>
                                <w:b/>
                                <w:bCs/>
                                <w:w w:val="103"/>
                                <w:sz w:val="24"/>
                                <w:szCs w:val="24"/>
                                <w:rtl/>
                              </w:rPr>
                              <w:t>الأغذية والزراعة للأمم المتحدة</w:t>
                            </w:r>
                          </w:p>
                        </w:txbxContent>
                      </v:textbox>
                    </v:shape>
                  </w:pict>
                </mc:Fallback>
              </mc:AlternateContent>
            </w:r>
            <w:r>
              <w:rPr>
                <w:noProof/>
              </w:rPr>
              <w:drawing>
                <wp:inline distT="0" distB="0" distL="0" distR="0" wp14:anchorId="7023BDAA" wp14:editId="26301CAB">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noProof/>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EF4A59">
            <w:pPr>
              <w:bidi w:val="0"/>
              <w:jc w:val="both"/>
              <w:rPr>
                <w:b/>
                <w:sz w:val="24"/>
                <w:szCs w:val="24"/>
              </w:rPr>
            </w:pPr>
            <w:r w:rsidRPr="007E3856">
              <w:rPr>
                <w:b/>
                <w:sz w:val="24"/>
                <w:szCs w:val="24"/>
              </w:rPr>
              <w:t>IPBES</w:t>
            </w:r>
            <w:r w:rsidRPr="007226C6">
              <w:rPr>
                <w:sz w:val="20"/>
                <w:szCs w:val="20"/>
              </w:rPr>
              <w:t>/</w:t>
            </w:r>
            <w:r w:rsidR="002D12BC">
              <w:rPr>
                <w:sz w:val="20"/>
                <w:szCs w:val="20"/>
              </w:rPr>
              <w:t>5</w:t>
            </w:r>
            <w:r w:rsidRPr="008B1BBE">
              <w:rPr>
                <w:rFonts w:cs="Times New Roman"/>
                <w:sz w:val="20"/>
                <w:szCs w:val="20"/>
              </w:rPr>
              <w:t>/</w:t>
            </w:r>
            <w:r w:rsidR="00EF4A59">
              <w:rPr>
                <w:rFonts w:cs="Times New Roman"/>
                <w:sz w:val="20"/>
                <w:szCs w:val="20"/>
              </w:rPr>
              <w:t>11</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1EC893FB" wp14:editId="0FE1BF15">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8A6A43">
            <w:pPr>
              <w:spacing w:before="36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0F7800" w:rsidP="000F7800">
            <w:pPr>
              <w:bidi w:val="0"/>
              <w:spacing w:after="120"/>
              <w:rPr>
                <w:sz w:val="20"/>
                <w:szCs w:val="20"/>
              </w:rPr>
            </w:pPr>
            <w:r>
              <w:rPr>
                <w:sz w:val="20"/>
                <w:szCs w:val="20"/>
              </w:rPr>
              <w:t>19</w:t>
            </w:r>
            <w:r w:rsidR="002D12BC">
              <w:rPr>
                <w:sz w:val="20"/>
                <w:szCs w:val="20"/>
              </w:rPr>
              <w:t xml:space="preserve"> </w:t>
            </w:r>
            <w:r>
              <w:rPr>
                <w:sz w:val="20"/>
                <w:szCs w:val="20"/>
              </w:rPr>
              <w:t>December</w:t>
            </w:r>
            <w:r w:rsidR="002D12BC" w:rsidRPr="007226C6">
              <w:rPr>
                <w:sz w:val="20"/>
                <w:szCs w:val="20"/>
              </w:rPr>
              <w:t xml:space="preserve"> 201</w:t>
            </w:r>
            <w:r w:rsidR="002D12BC">
              <w:rPr>
                <w:sz w:val="20"/>
                <w:szCs w:val="20"/>
              </w:rPr>
              <w:t>6</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hint="cs"/>
          <w:b/>
          <w:bCs/>
          <w:w w:val="97"/>
          <w:sz w:val="28"/>
          <w:rtl/>
        </w:rPr>
        <w:t xml:space="preserve">الدورة </w:t>
      </w:r>
      <w:r w:rsidR="002D12BC">
        <w:rPr>
          <w:rFonts w:ascii="Times New Roman Bold" w:hAnsi="Times New Roman Bold" w:cs="Traditional Arabic" w:hint="cs"/>
          <w:b/>
          <w:bCs/>
          <w:w w:val="97"/>
          <w:sz w:val="28"/>
          <w:rtl/>
        </w:rPr>
        <w:t>الخامسة</w:t>
      </w:r>
    </w:p>
    <w:p w:rsidR="00516B35" w:rsidRDefault="002D12BC" w:rsidP="00EF4A59">
      <w:pPr>
        <w:spacing w:line="340" w:lineRule="exact"/>
        <w:ind w:left="142"/>
        <w:jc w:val="both"/>
        <w:rPr>
          <w:rFonts w:ascii="Times New Roman Bold" w:hAnsi="Times New Roman Bold" w:cs="Traditional Arabic"/>
          <w:sz w:val="28"/>
          <w:rtl/>
        </w:rPr>
      </w:pPr>
      <w:r>
        <w:rPr>
          <w:rFonts w:cs="Traditional Arabic" w:hint="cs"/>
          <w:sz w:val="28"/>
          <w:rtl/>
        </w:rPr>
        <w:t>بون</w:t>
      </w:r>
      <w:r w:rsidR="008A6A43" w:rsidRPr="00B86C1A">
        <w:rPr>
          <w:rFonts w:cs="Traditional Arabic" w:hint="cs"/>
          <w:sz w:val="28"/>
          <w:rtl/>
        </w:rPr>
        <w:t xml:space="preserve">، </w:t>
      </w:r>
      <w:r>
        <w:rPr>
          <w:rFonts w:cs="Traditional Arabic" w:hint="cs"/>
          <w:sz w:val="28"/>
          <w:rtl/>
        </w:rPr>
        <w:t>ألمانيا</w:t>
      </w:r>
      <w:r w:rsidR="00EE5C27">
        <w:rPr>
          <w:rFonts w:cs="Traditional Arabic" w:hint="cs"/>
          <w:sz w:val="28"/>
          <w:rtl/>
        </w:rPr>
        <w:t>،</w:t>
      </w:r>
      <w:r>
        <w:rPr>
          <w:rFonts w:cs="Traditional Arabic" w:hint="cs"/>
          <w:sz w:val="28"/>
          <w:rtl/>
        </w:rPr>
        <w:t xml:space="preserve"> </w:t>
      </w:r>
      <w:r w:rsidR="00FA2101">
        <w:rPr>
          <w:rFonts w:cs="Traditional Arabic" w:hint="cs"/>
          <w:sz w:val="28"/>
          <w:rtl/>
        </w:rPr>
        <w:t>7</w:t>
      </w:r>
      <w:r w:rsidR="008A6A43" w:rsidRPr="00B86C1A">
        <w:rPr>
          <w:rFonts w:cs="Traditional Arabic" w:hint="cs"/>
          <w:sz w:val="28"/>
          <w:rtl/>
        </w:rPr>
        <w:t>-</w:t>
      </w:r>
      <w:r>
        <w:rPr>
          <w:rFonts w:cs="Traditional Arabic" w:hint="cs"/>
          <w:sz w:val="28"/>
          <w:rtl/>
        </w:rPr>
        <w:t>10</w:t>
      </w:r>
      <w:r w:rsidRPr="00B86C1A">
        <w:rPr>
          <w:rFonts w:cs="Traditional Arabic" w:hint="cs"/>
          <w:sz w:val="28"/>
          <w:rtl/>
        </w:rPr>
        <w:t xml:space="preserve"> </w:t>
      </w:r>
      <w:r>
        <w:rPr>
          <w:rFonts w:cs="Traditional Arabic" w:hint="cs"/>
          <w:sz w:val="28"/>
          <w:rtl/>
        </w:rPr>
        <w:t>آذار</w:t>
      </w:r>
      <w:r w:rsidR="008A6A43" w:rsidRPr="00B86C1A">
        <w:rPr>
          <w:rFonts w:cs="Traditional Arabic" w:hint="cs"/>
          <w:sz w:val="28"/>
          <w:rtl/>
        </w:rPr>
        <w:t>/</w:t>
      </w:r>
      <w:r>
        <w:rPr>
          <w:rFonts w:cs="Traditional Arabic" w:hint="cs"/>
          <w:sz w:val="28"/>
          <w:rtl/>
        </w:rPr>
        <w:t>مارس 2017</w:t>
      </w:r>
    </w:p>
    <w:p w:rsidR="006A77DE" w:rsidRPr="00EF4A59" w:rsidRDefault="00EF4A59" w:rsidP="00FA2101">
      <w:pPr>
        <w:spacing w:line="340" w:lineRule="exact"/>
        <w:ind w:left="142"/>
        <w:jc w:val="both"/>
        <w:rPr>
          <w:rFonts w:ascii="Times New Roman Bold" w:hAnsi="Times New Roman Bold" w:cs="Traditional Arabic"/>
          <w:sz w:val="28"/>
          <w:rtl/>
        </w:rPr>
      </w:pPr>
      <w:r w:rsidRPr="00EF4A59">
        <w:rPr>
          <w:rFonts w:ascii="Times New Roman Bold" w:hAnsi="Times New Roman Bold" w:cs="Traditional Arabic" w:hint="cs"/>
          <w:sz w:val="28"/>
          <w:rtl/>
        </w:rPr>
        <w:t>البند 8 من جدول الأعمال المؤقت</w:t>
      </w:r>
      <w:r>
        <w:rPr>
          <w:rStyle w:val="FootnoteReference"/>
          <w:rFonts w:ascii="Times New Roman Bold" w:hAnsi="Times New Roman Bold" w:cs="Traditional Arabic"/>
          <w:sz w:val="28"/>
          <w:rtl/>
        </w:rPr>
        <w:footnoteReference w:customMarkFollows="1" w:id="1"/>
        <w:t>*</w:t>
      </w:r>
    </w:p>
    <w:p w:rsidR="00EF4A59" w:rsidRPr="006A77DE" w:rsidRDefault="00EF4A59" w:rsidP="00FA2101">
      <w:pPr>
        <w:spacing w:line="340" w:lineRule="exact"/>
        <w:ind w:left="142"/>
        <w:jc w:val="both"/>
        <w:rPr>
          <w:rFonts w:ascii="Times New Roman Bold" w:hAnsi="Times New Roman Bold" w:cs="Traditional Arabic"/>
          <w:b/>
          <w:bCs/>
          <w:sz w:val="28"/>
          <w:rtl/>
        </w:rPr>
      </w:pPr>
      <w:r>
        <w:rPr>
          <w:rFonts w:ascii="Times New Roman Bold" w:hAnsi="Times New Roman Bold" w:cs="Traditional Arabic" w:hint="cs"/>
          <w:b/>
          <w:bCs/>
          <w:sz w:val="28"/>
          <w:rtl/>
        </w:rPr>
        <w:t xml:space="preserve">استعراض </w:t>
      </w:r>
      <w:r w:rsidR="008E1BEB">
        <w:rPr>
          <w:rFonts w:ascii="Times New Roman Bold" w:hAnsi="Times New Roman Bold" w:cs="Traditional Arabic" w:hint="cs"/>
          <w:b/>
          <w:bCs/>
          <w:sz w:val="28"/>
          <w:rtl/>
        </w:rPr>
        <w:t>المنبر</w:t>
      </w:r>
    </w:p>
    <w:p w:rsidR="00412A0F" w:rsidRDefault="00412A0F" w:rsidP="00AA7E11">
      <w:pPr>
        <w:tabs>
          <w:tab w:val="left" w:pos="1841"/>
        </w:tabs>
        <w:spacing w:before="360" w:after="120" w:line="400" w:lineRule="exact"/>
        <w:ind w:left="1134"/>
        <w:jc w:val="both"/>
        <w:rPr>
          <w:rFonts w:cs="Traditional Arabic"/>
          <w:b/>
          <w:bCs/>
          <w:sz w:val="34"/>
          <w:szCs w:val="34"/>
          <w:rtl/>
        </w:rPr>
      </w:pPr>
      <w:r w:rsidRPr="009E7161">
        <w:rPr>
          <w:rFonts w:cs="Traditional Arabic"/>
          <w:b/>
          <w:bCs/>
          <w:sz w:val="34"/>
          <w:szCs w:val="34"/>
          <w:rtl/>
        </w:rPr>
        <w:t>إجراءات استعراض فعالية الوظائف الإدارية والعلمية للمنبر (الناتج 4 (هـ))</w:t>
      </w:r>
    </w:p>
    <w:p w:rsidR="00412A0F" w:rsidRDefault="00412A0F" w:rsidP="00AA7E11">
      <w:pPr>
        <w:tabs>
          <w:tab w:val="left" w:pos="1841"/>
        </w:tabs>
        <w:spacing w:before="240" w:after="240" w:line="400" w:lineRule="exact"/>
        <w:ind w:left="1134"/>
        <w:jc w:val="both"/>
        <w:rPr>
          <w:rFonts w:cs="Traditional Arabic"/>
          <w:b/>
          <w:bCs/>
          <w:sz w:val="34"/>
          <w:szCs w:val="34"/>
          <w:rtl/>
        </w:rPr>
      </w:pPr>
      <w:r>
        <w:rPr>
          <w:rFonts w:cs="Traditional Arabic" w:hint="cs"/>
          <w:b/>
          <w:bCs/>
          <w:sz w:val="34"/>
          <w:szCs w:val="34"/>
          <w:rtl/>
        </w:rPr>
        <w:t>مذكرة من الأمانة</w:t>
      </w:r>
    </w:p>
    <w:p w:rsidR="00412A0F" w:rsidRDefault="00412A0F" w:rsidP="00AA7E11">
      <w:pPr>
        <w:tabs>
          <w:tab w:val="left" w:pos="1841"/>
        </w:tabs>
        <w:spacing w:before="120" w:after="240" w:line="400" w:lineRule="exact"/>
        <w:ind w:left="1134"/>
        <w:jc w:val="both"/>
        <w:rPr>
          <w:rFonts w:cs="Traditional Arabic"/>
          <w:b/>
          <w:bCs/>
          <w:sz w:val="34"/>
          <w:szCs w:val="34"/>
          <w:rtl/>
        </w:rPr>
      </w:pPr>
      <w:r>
        <w:rPr>
          <w:rFonts w:cs="Traditional Arabic" w:hint="cs"/>
          <w:b/>
          <w:bCs/>
          <w:sz w:val="34"/>
          <w:szCs w:val="34"/>
          <w:rtl/>
        </w:rPr>
        <w:t>مقدمة</w:t>
      </w:r>
    </w:p>
    <w:p w:rsidR="00412A0F" w:rsidRDefault="00412A0F" w:rsidP="00020A4A">
      <w:pPr>
        <w:spacing w:after="120" w:line="400" w:lineRule="exact"/>
        <w:ind w:left="1134"/>
        <w:jc w:val="both"/>
        <w:rPr>
          <w:rFonts w:cs="Traditional Arabic"/>
          <w:szCs w:val="30"/>
          <w:rtl/>
        </w:rPr>
      </w:pPr>
      <w:r>
        <w:rPr>
          <w:rFonts w:cs="Traditional Arabic" w:hint="cs"/>
          <w:szCs w:val="30"/>
          <w:rtl/>
        </w:rPr>
        <w:t>1 -</w:t>
      </w:r>
      <w:r>
        <w:rPr>
          <w:rFonts w:cs="Traditional Arabic" w:hint="cs"/>
          <w:szCs w:val="30"/>
          <w:rtl/>
        </w:rPr>
        <w:tab/>
        <w:t>في إطار برنامج العمل</w:t>
      </w:r>
      <w:r w:rsidRPr="001B219A">
        <w:rPr>
          <w:rFonts w:cs="Traditional Arabic" w:hint="cs"/>
          <w:szCs w:val="30"/>
          <w:rtl/>
        </w:rPr>
        <w:t xml:space="preserve"> </w:t>
      </w:r>
      <w:r>
        <w:rPr>
          <w:rFonts w:cs="Traditional Arabic" w:hint="cs"/>
          <w:szCs w:val="30"/>
          <w:rtl/>
        </w:rPr>
        <w:t>الأول للمنبر، كَلَّف الاجتماع العام</w:t>
      </w:r>
      <w:r>
        <w:rPr>
          <w:rFonts w:cs="Traditional Arabic"/>
          <w:szCs w:val="30"/>
        </w:rPr>
        <w:t xml:space="preserve"> </w:t>
      </w:r>
      <w:r w:rsidR="00020A4A">
        <w:rPr>
          <w:rFonts w:cs="Traditional Arabic" w:hint="cs"/>
          <w:szCs w:val="30"/>
          <w:rtl/>
        </w:rPr>
        <w:t>ل</w:t>
      </w:r>
      <w:r>
        <w:rPr>
          <w:rFonts w:cs="Traditional Arabic" w:hint="cs"/>
          <w:szCs w:val="30"/>
          <w:rtl/>
        </w:rPr>
        <w:t xml:space="preserve">لمنبر، بموجب مقرره م ح د - 2/5، بإجراء استعراض لفعالية الوظائف الإدارية والعلمية للمنبر (الناتج 4 (هـ))، بهدف تزويد الاجتماع العام بمعلومات يستند إليها في إجراءاته المتعلقة بتنفيذ برنامج العمل الأول للمنبر وبوضع برنامج العمل الثاني له. وفي المقرر نفسه، طلب </w:t>
      </w:r>
      <w:r w:rsidRPr="00AF7CEC">
        <w:rPr>
          <w:rFonts w:cs="Traditional Arabic"/>
          <w:szCs w:val="30"/>
          <w:rtl/>
        </w:rPr>
        <w:t xml:space="preserve">الاجتماع العام إلى فريق الخبراء </w:t>
      </w:r>
      <w:r>
        <w:rPr>
          <w:rFonts w:cs="Traditional Arabic" w:hint="cs"/>
          <w:szCs w:val="30"/>
          <w:rtl/>
        </w:rPr>
        <w:t>ال</w:t>
      </w:r>
      <w:r w:rsidRPr="00AF7CEC">
        <w:rPr>
          <w:rFonts w:cs="Traditional Arabic"/>
          <w:szCs w:val="30"/>
          <w:rtl/>
        </w:rPr>
        <w:t>متعدد التخصصات</w:t>
      </w:r>
      <w:r>
        <w:rPr>
          <w:rFonts w:cs="Traditional Arabic" w:hint="cs"/>
          <w:szCs w:val="30"/>
          <w:rtl/>
        </w:rPr>
        <w:t xml:space="preserve"> أن يضع</w:t>
      </w:r>
      <w:r w:rsidRPr="00AF7CEC">
        <w:rPr>
          <w:rFonts w:cs="Traditional Arabic"/>
          <w:szCs w:val="30"/>
          <w:rtl/>
        </w:rPr>
        <w:t>، بالتشاور مع المكتب، إجراء</w:t>
      </w:r>
      <w:r>
        <w:rPr>
          <w:rFonts w:cs="Traditional Arabic" w:hint="cs"/>
          <w:szCs w:val="30"/>
          <w:rtl/>
        </w:rPr>
        <w:t>ات</w:t>
      </w:r>
      <w:r w:rsidRPr="00AF7CEC">
        <w:rPr>
          <w:rFonts w:cs="Traditional Arabic"/>
          <w:szCs w:val="30"/>
          <w:rtl/>
        </w:rPr>
        <w:t xml:space="preserve"> لاستعراض فعالية </w:t>
      </w:r>
      <w:r>
        <w:rPr>
          <w:rFonts w:cs="Traditional Arabic" w:hint="cs"/>
          <w:szCs w:val="30"/>
          <w:rtl/>
        </w:rPr>
        <w:t>الوظائف</w:t>
      </w:r>
      <w:r w:rsidRPr="00AF7CEC">
        <w:rPr>
          <w:rFonts w:cs="Traditional Arabic"/>
          <w:szCs w:val="30"/>
          <w:rtl/>
        </w:rPr>
        <w:t xml:space="preserve"> ا</w:t>
      </w:r>
      <w:r>
        <w:rPr>
          <w:rFonts w:cs="Traditional Arabic"/>
          <w:szCs w:val="30"/>
          <w:rtl/>
        </w:rPr>
        <w:t>لإدارية والعلمية للمنبر</w:t>
      </w:r>
      <w:r>
        <w:rPr>
          <w:rFonts w:cs="Traditional Arabic" w:hint="cs"/>
          <w:szCs w:val="30"/>
          <w:rtl/>
        </w:rPr>
        <w:t>.</w:t>
      </w:r>
    </w:p>
    <w:p w:rsidR="00412A0F" w:rsidRDefault="00412A0F" w:rsidP="00AA7E11">
      <w:pPr>
        <w:spacing w:after="120" w:line="400" w:lineRule="exact"/>
        <w:ind w:left="1134"/>
        <w:jc w:val="both"/>
        <w:rPr>
          <w:rFonts w:cs="Traditional Arabic"/>
          <w:szCs w:val="30"/>
          <w:rtl/>
        </w:rPr>
      </w:pPr>
      <w:r>
        <w:rPr>
          <w:rFonts w:cs="Traditional Arabic" w:hint="cs"/>
          <w:szCs w:val="30"/>
          <w:rtl/>
        </w:rPr>
        <w:t>2 -</w:t>
      </w:r>
      <w:r>
        <w:rPr>
          <w:rFonts w:cs="Traditional Arabic" w:hint="cs"/>
          <w:szCs w:val="30"/>
          <w:rtl/>
        </w:rPr>
        <w:tab/>
        <w:t xml:space="preserve">واستجابة لذلك المقرر، أعد فريق الخبراء المتعدد التخصصات مشروع اختصاصات لاستعراض منتصف المدة وللاستعراض النهائي لفعالية المنبر قُدِّم إلى الاجتماع العام في دورته الرابعة بوصفه الوثيقة </w:t>
      </w:r>
      <w:r w:rsidRPr="00737F88">
        <w:rPr>
          <w:sz w:val="20"/>
          <w:szCs w:val="20"/>
        </w:rPr>
        <w:t>IPBES/4/16</w:t>
      </w:r>
      <w:r>
        <w:rPr>
          <w:rFonts w:cs="Traditional Arabic" w:hint="cs"/>
          <w:szCs w:val="30"/>
          <w:rtl/>
        </w:rPr>
        <w:t>. ورحب الاجتماع العام</w:t>
      </w:r>
      <w:r w:rsidRPr="00981417">
        <w:rPr>
          <w:rFonts w:cs="Traditional Arabic" w:hint="cs"/>
          <w:szCs w:val="30"/>
          <w:rtl/>
        </w:rPr>
        <w:t xml:space="preserve"> </w:t>
      </w:r>
      <w:r>
        <w:rPr>
          <w:rFonts w:cs="Traditional Arabic" w:hint="cs"/>
          <w:szCs w:val="30"/>
          <w:rtl/>
        </w:rPr>
        <w:t xml:space="preserve">بالاقتراح في الجزء السابع من مقرره م ح د - 4/1، لكنه قرر أن يلغي استعراض منتصف المدة وأن يكتفي بإجراء استعراض في نهاية برنامج العمل. وفي المقرر نفسه، دعا الاجتماع العام </w:t>
      </w:r>
      <w:r w:rsidRPr="00973EF8">
        <w:rPr>
          <w:rFonts w:cs="Traditional Arabic"/>
          <w:szCs w:val="30"/>
          <w:rtl/>
        </w:rPr>
        <w:t>الحكومات وأصحاب المصلحة إلى تقديم</w:t>
      </w:r>
      <w:r>
        <w:rPr>
          <w:rFonts w:cs="Traditional Arabic" w:hint="cs"/>
          <w:szCs w:val="30"/>
          <w:rtl/>
        </w:rPr>
        <w:t xml:space="preserve"> مزيد من</w:t>
      </w:r>
      <w:r w:rsidRPr="00973EF8">
        <w:rPr>
          <w:rFonts w:cs="Traditional Arabic"/>
          <w:szCs w:val="30"/>
          <w:rtl/>
        </w:rPr>
        <w:t xml:space="preserve"> الآراء </w:t>
      </w:r>
      <w:r>
        <w:rPr>
          <w:rFonts w:cs="Traditional Arabic" w:hint="cs"/>
          <w:szCs w:val="30"/>
          <w:rtl/>
        </w:rPr>
        <w:t>بشأن</w:t>
      </w:r>
      <w:r w:rsidRPr="00973EF8">
        <w:rPr>
          <w:rFonts w:cs="Traditional Arabic"/>
          <w:szCs w:val="30"/>
          <w:rtl/>
        </w:rPr>
        <w:t xml:space="preserve"> مشروع اختصاصات استعراض </w:t>
      </w:r>
      <w:r>
        <w:rPr>
          <w:rFonts w:cs="Traditional Arabic" w:hint="cs"/>
          <w:szCs w:val="30"/>
          <w:rtl/>
        </w:rPr>
        <w:t>نهاية</w:t>
      </w:r>
      <w:r w:rsidRPr="00973EF8">
        <w:rPr>
          <w:rFonts w:cs="Traditional Arabic"/>
          <w:szCs w:val="30"/>
          <w:rtl/>
        </w:rPr>
        <w:t xml:space="preserve"> برنامج العمل الوارد في المرفق السابع </w:t>
      </w:r>
      <w:r>
        <w:rPr>
          <w:rFonts w:cs="Traditional Arabic" w:hint="cs"/>
          <w:szCs w:val="30"/>
          <w:rtl/>
        </w:rPr>
        <w:t>لذلك</w:t>
      </w:r>
      <w:r w:rsidRPr="00973EF8">
        <w:rPr>
          <w:rFonts w:cs="Traditional Arabic"/>
          <w:szCs w:val="30"/>
          <w:rtl/>
        </w:rPr>
        <w:t xml:space="preserve"> المقرر، مع </w:t>
      </w:r>
      <w:r>
        <w:rPr>
          <w:rFonts w:cs="Traditional Arabic" w:hint="cs"/>
          <w:szCs w:val="30"/>
          <w:rtl/>
        </w:rPr>
        <w:t>مراعاة</w:t>
      </w:r>
      <w:r>
        <w:rPr>
          <w:rFonts w:cs="Traditional Arabic"/>
          <w:szCs w:val="30"/>
          <w:rtl/>
        </w:rPr>
        <w:t xml:space="preserve"> الحاجة إلى دمج العنصر</w:t>
      </w:r>
      <w:r>
        <w:rPr>
          <w:rFonts w:cs="Traditional Arabic" w:hint="cs"/>
          <w:szCs w:val="30"/>
          <w:rtl/>
        </w:rPr>
        <w:t>ين</w:t>
      </w:r>
      <w:r>
        <w:rPr>
          <w:rFonts w:cs="Traditional Arabic"/>
          <w:szCs w:val="30"/>
          <w:rtl/>
        </w:rPr>
        <w:t xml:space="preserve"> الداخلي والخارجي</w:t>
      </w:r>
      <w:r w:rsidRPr="00973EF8">
        <w:rPr>
          <w:rFonts w:cs="Traditional Arabic"/>
          <w:szCs w:val="30"/>
          <w:rtl/>
        </w:rPr>
        <w:t xml:space="preserve"> للاستعراض</w:t>
      </w:r>
      <w:r>
        <w:rPr>
          <w:rFonts w:cs="Traditional Arabic" w:hint="cs"/>
          <w:szCs w:val="30"/>
          <w:rtl/>
        </w:rPr>
        <w:t>. وطلب الاجتماع العام إلى فريق الخبراء المتعدد التخصصات أن يواصل</w:t>
      </w:r>
      <w:r w:rsidRPr="00EB5094">
        <w:rPr>
          <w:rFonts w:cs="Traditional Arabic"/>
          <w:szCs w:val="30"/>
          <w:rtl/>
        </w:rPr>
        <w:t xml:space="preserve">، بالتشاور مع المكتب، تحسين نطاق واختصاصات استعراض نهاية برنامج العمل، في ضوء المدخلات المذكورة أعلاه، لكي ينظر فيها </w:t>
      </w:r>
      <w:r>
        <w:rPr>
          <w:rFonts w:cs="Traditional Arabic"/>
          <w:szCs w:val="30"/>
          <w:rtl/>
        </w:rPr>
        <w:t>الاجتماع العام في دورته الخامسة</w:t>
      </w:r>
      <w:r>
        <w:rPr>
          <w:rFonts w:cs="Traditional Arabic" w:hint="cs"/>
          <w:szCs w:val="30"/>
          <w:rtl/>
        </w:rPr>
        <w:t>.</w:t>
      </w:r>
    </w:p>
    <w:p w:rsidR="00412A0F" w:rsidRDefault="00412A0F" w:rsidP="00D008E6">
      <w:pPr>
        <w:tabs>
          <w:tab w:val="left" w:pos="1699"/>
        </w:tabs>
        <w:spacing w:after="120" w:line="400" w:lineRule="exact"/>
        <w:ind w:left="1134"/>
        <w:jc w:val="both"/>
        <w:rPr>
          <w:rFonts w:cs="Traditional Arabic"/>
          <w:szCs w:val="30"/>
          <w:rtl/>
        </w:rPr>
      </w:pPr>
      <w:r>
        <w:rPr>
          <w:rFonts w:cs="Traditional Arabic" w:hint="cs"/>
          <w:szCs w:val="30"/>
          <w:rtl/>
        </w:rPr>
        <w:lastRenderedPageBreak/>
        <w:t>3 -</w:t>
      </w:r>
      <w:r>
        <w:rPr>
          <w:rFonts w:cs="Traditional Arabic" w:hint="cs"/>
          <w:szCs w:val="30"/>
          <w:rtl/>
        </w:rPr>
        <w:tab/>
        <w:t xml:space="preserve">ودعيت الحكومات والجهات صاحبة المصلحة إلى أن تقدم، خلال الفترة الممتدة من 27 نيسان/أبريل إلى 24 حزيران/يونيه 2016، تعليقات على مشروع الاختصاصات الوارد في المرفق السابع للمقرر </w:t>
      </w:r>
      <w:r w:rsidR="00EF4A59">
        <w:rPr>
          <w:rFonts w:cs="Traditional Arabic"/>
          <w:szCs w:val="30"/>
          <w:rtl/>
        </w:rPr>
        <w:br w:type="textWrapping" w:clear="all"/>
      </w:r>
      <w:r>
        <w:rPr>
          <w:rFonts w:cs="Traditional Arabic" w:hint="cs"/>
          <w:szCs w:val="30"/>
          <w:rtl/>
        </w:rPr>
        <w:t>م</w:t>
      </w:r>
      <w:r w:rsidR="00D008E6">
        <w:rPr>
          <w:rFonts w:cs="Traditional Arabic" w:hint="eastAsia"/>
          <w:szCs w:val="30"/>
          <w:rtl/>
        </w:rPr>
        <w:t> </w:t>
      </w:r>
      <w:r>
        <w:rPr>
          <w:rFonts w:cs="Traditional Arabic" w:hint="cs"/>
          <w:szCs w:val="30"/>
          <w:rtl/>
        </w:rPr>
        <w:t>ح</w:t>
      </w:r>
      <w:r w:rsidR="00D008E6">
        <w:rPr>
          <w:rFonts w:cs="Traditional Arabic" w:hint="eastAsia"/>
          <w:szCs w:val="30"/>
          <w:rtl/>
        </w:rPr>
        <w:t> </w:t>
      </w:r>
      <w:r>
        <w:rPr>
          <w:rFonts w:cs="Traditional Arabic" w:hint="cs"/>
          <w:szCs w:val="30"/>
          <w:rtl/>
        </w:rPr>
        <w:t>د</w:t>
      </w:r>
      <w:r w:rsidR="00D008E6">
        <w:rPr>
          <w:rFonts w:cs="Traditional Arabic" w:hint="eastAsia"/>
          <w:szCs w:val="30"/>
          <w:rtl/>
        </w:rPr>
        <w:t> </w:t>
      </w:r>
      <w:r>
        <w:rPr>
          <w:rFonts w:cs="Traditional Arabic" w:hint="cs"/>
          <w:szCs w:val="30"/>
          <w:rtl/>
        </w:rPr>
        <w:t>- 4/1. ووردت تعليقات من هولندا بالنيابة عن الاتحاد الأوروبي والدول الأعضاء فيه والولايات المتحدة الأمريكية. كما قُدمت تعليقات من جانب شبكة - منتدى ألمانيا لبحوث التنوع البيولوجي، و</w:t>
      </w:r>
      <w:r w:rsidRPr="00605C7B">
        <w:rPr>
          <w:rFonts w:cs="Traditional Arabic"/>
          <w:szCs w:val="30"/>
          <w:rtl/>
        </w:rPr>
        <w:t xml:space="preserve">جامعة شريماتي ناثيباي دامودار ثاكرسي للنساء في </w:t>
      </w:r>
      <w:r>
        <w:rPr>
          <w:rFonts w:cs="Traditional Arabic" w:hint="cs"/>
          <w:szCs w:val="30"/>
          <w:rtl/>
        </w:rPr>
        <w:t>مومباي ب</w:t>
      </w:r>
      <w:r w:rsidRPr="00605C7B">
        <w:rPr>
          <w:rFonts w:cs="Traditional Arabic"/>
          <w:szCs w:val="30"/>
          <w:rtl/>
        </w:rPr>
        <w:t>الهند</w:t>
      </w:r>
      <w:r>
        <w:rPr>
          <w:rFonts w:cs="Traditional Arabic" w:hint="cs"/>
          <w:szCs w:val="30"/>
          <w:rtl/>
        </w:rPr>
        <w:t>.</w:t>
      </w:r>
    </w:p>
    <w:p w:rsidR="00412A0F" w:rsidRPr="00EB5094" w:rsidRDefault="00412A0F" w:rsidP="00AA7E11">
      <w:pPr>
        <w:spacing w:after="120" w:line="400" w:lineRule="exact"/>
        <w:ind w:left="1134"/>
        <w:jc w:val="both"/>
        <w:rPr>
          <w:rFonts w:cs="Traditional Arabic"/>
          <w:szCs w:val="30"/>
          <w:rtl/>
        </w:rPr>
      </w:pPr>
      <w:r>
        <w:rPr>
          <w:rFonts w:cs="Traditional Arabic" w:hint="cs"/>
          <w:szCs w:val="30"/>
          <w:rtl/>
        </w:rPr>
        <w:t>4 -</w:t>
      </w:r>
      <w:r>
        <w:rPr>
          <w:rFonts w:cs="Traditional Arabic" w:hint="cs"/>
          <w:szCs w:val="30"/>
          <w:rtl/>
        </w:rPr>
        <w:tab/>
        <w:t>ونظر فريق الخبراء المتعدد التخصصات والمكتب في هذه التعليقات لدى تنقيح الاختصاصات. ويتضمن الفرع الأول أدناه عرضا</w:t>
      </w:r>
      <w:r w:rsidR="00020A4A">
        <w:rPr>
          <w:rFonts w:cs="Traditional Arabic" w:hint="cs"/>
          <w:szCs w:val="30"/>
          <w:rtl/>
        </w:rPr>
        <w:t>ً</w:t>
      </w:r>
      <w:r>
        <w:rPr>
          <w:rFonts w:cs="Traditional Arabic" w:hint="cs"/>
          <w:szCs w:val="30"/>
          <w:rtl/>
        </w:rPr>
        <w:t xml:space="preserve"> للاختصاصات المنقحة التي استنسخ نصها في مرفق هذه الوثيقة. ويبين الفرع الثاني الإجراء المقترح أن يتخذه الاجتماع العام. ويتضمن التذييل مشروع استبيان وضع ليستعان به في عملية الاستعراض.</w:t>
      </w:r>
    </w:p>
    <w:p w:rsidR="00412A0F" w:rsidRPr="00EF4A59" w:rsidRDefault="00EF4A59" w:rsidP="00AA7E11">
      <w:pPr>
        <w:spacing w:before="120" w:after="120" w:line="400" w:lineRule="exact"/>
        <w:ind w:left="1134" w:hanging="710"/>
        <w:jc w:val="both"/>
        <w:rPr>
          <w:rFonts w:cs="Traditional Arabic"/>
          <w:b/>
          <w:bCs/>
          <w:sz w:val="32"/>
          <w:szCs w:val="32"/>
          <w:rtl/>
        </w:rPr>
      </w:pPr>
      <w:r w:rsidRPr="00EF4A59">
        <w:rPr>
          <w:rFonts w:cs="Traditional Arabic" w:hint="cs"/>
          <w:b/>
          <w:bCs/>
          <w:sz w:val="32"/>
          <w:szCs w:val="32"/>
          <w:rtl/>
        </w:rPr>
        <w:t>أولاً -</w:t>
      </w:r>
      <w:r w:rsidRPr="00EF4A59">
        <w:rPr>
          <w:rFonts w:cs="Traditional Arabic" w:hint="cs"/>
          <w:b/>
          <w:bCs/>
          <w:sz w:val="32"/>
          <w:szCs w:val="32"/>
          <w:rtl/>
        </w:rPr>
        <w:tab/>
      </w:r>
      <w:r w:rsidR="00412A0F" w:rsidRPr="00EF4A59">
        <w:rPr>
          <w:rFonts w:cs="Traditional Arabic" w:hint="cs"/>
          <w:b/>
          <w:bCs/>
          <w:sz w:val="32"/>
          <w:szCs w:val="32"/>
          <w:rtl/>
        </w:rPr>
        <w:t>إجراءات استعراض المنبر في نهاية برنامج عمله الأول</w:t>
      </w:r>
    </w:p>
    <w:p w:rsidR="00412A0F" w:rsidRDefault="00412A0F" w:rsidP="00AA7E11">
      <w:pPr>
        <w:spacing w:after="120" w:line="400" w:lineRule="exact"/>
        <w:ind w:left="1134"/>
        <w:jc w:val="both"/>
        <w:rPr>
          <w:rFonts w:cs="Traditional Arabic"/>
          <w:szCs w:val="30"/>
          <w:rtl/>
        </w:rPr>
      </w:pPr>
      <w:r>
        <w:rPr>
          <w:rFonts w:cs="Traditional Arabic" w:hint="cs"/>
          <w:szCs w:val="30"/>
          <w:rtl/>
        </w:rPr>
        <w:t>5 -</w:t>
      </w:r>
      <w:r>
        <w:rPr>
          <w:rFonts w:cs="Traditional Arabic" w:hint="cs"/>
          <w:szCs w:val="30"/>
          <w:rtl/>
        </w:rPr>
        <w:tab/>
        <w:t>أوضح الاجتماع العام، في الجزء السابع من المقرر م ح د - 4/1، أن الاستعراض ينبغي أن يتخذ شكل عملية تنفذ في نهاية برنامج العمل، ونوه بضرورة دمج العنصرين الداخلي والخارجي للاستعراض. وبناء على ذلك، تقتضي الاختصاصات المنقحة للاستعراض (انظر المرفق أدناه) بأن تُقدم نتائج الاستعراض إلى الاجتماع العام في دورته السابعة (أيار/مايو 2019)، لدى انتهاء برنامج العمل الأول للمنبر، حين يصبح من المتوقع أن ينظر الاجتماع العام في اعتماد برنامج عمل ثان. وسيُوافَى الاجتماع العام في دورته السادسة (آذار/مارس 2018) بتقرير عن التقدم المحرز في الاستعراض وما أسفر عنه من نتائج مؤقتة.</w:t>
      </w:r>
    </w:p>
    <w:p w:rsidR="00412A0F" w:rsidRDefault="00412A0F" w:rsidP="00AA7E11">
      <w:pPr>
        <w:spacing w:after="120" w:line="400" w:lineRule="exact"/>
        <w:ind w:left="1134"/>
        <w:jc w:val="both"/>
        <w:rPr>
          <w:rFonts w:cs="Traditional Arabic"/>
          <w:szCs w:val="30"/>
          <w:rtl/>
        </w:rPr>
      </w:pPr>
      <w:r>
        <w:rPr>
          <w:rFonts w:cs="Traditional Arabic" w:hint="cs"/>
          <w:szCs w:val="30"/>
          <w:rtl/>
        </w:rPr>
        <w:t>6 -</w:t>
      </w:r>
      <w:r>
        <w:rPr>
          <w:rFonts w:cs="Traditional Arabic" w:hint="cs"/>
          <w:szCs w:val="30"/>
          <w:rtl/>
        </w:rPr>
        <w:tab/>
        <w:t>وقام المكتب وفريق الخبراء المتعدد التخصصات باختيار فريق داخلي يتألف من رئيس المنبر وأحد أعضاء المكتب ورئيس مشارك لفريق الخبراء واثنين من أعضائه والأمين التنفيذي. وأعد الفريق الداخلي، بالتشاور مع المكتب وفريق الخبراء، مشروع استبيان لتيسير استعراض المنبر (يرد في تذييل المرفق)، نُظمت بنيته وفقا</w:t>
      </w:r>
      <w:r w:rsidR="00E10745">
        <w:rPr>
          <w:rFonts w:cs="Traditional Arabic" w:hint="cs"/>
          <w:szCs w:val="30"/>
          <w:rtl/>
        </w:rPr>
        <w:t>ً</w:t>
      </w:r>
      <w:r>
        <w:rPr>
          <w:rFonts w:cs="Traditional Arabic" w:hint="cs"/>
          <w:szCs w:val="30"/>
          <w:rtl/>
        </w:rPr>
        <w:t xml:space="preserve"> للمجالات الستة التي سيقيمها الاستعراض (انظر الفقرة 3 من المرفق). وقد يرغب الاجتماع العام في أن يدرس هذه الأسئلة ويعدلها ويقرها. ومن المقترح استخدام هذا الاستبيان في إجراء كل من العنصر الداخلي والخارجي للاستعراض، تيسيرا</w:t>
      </w:r>
      <w:r w:rsidR="00E10745">
        <w:rPr>
          <w:rFonts w:cs="Traditional Arabic" w:hint="cs"/>
          <w:szCs w:val="30"/>
          <w:rtl/>
        </w:rPr>
        <w:t>ً</w:t>
      </w:r>
      <w:r>
        <w:rPr>
          <w:rFonts w:cs="Traditional Arabic" w:hint="cs"/>
          <w:szCs w:val="30"/>
          <w:rtl/>
        </w:rPr>
        <w:t xml:space="preserve"> لدمج هذين العنصرين كما طلب الاجتماع العام.</w:t>
      </w:r>
    </w:p>
    <w:p w:rsidR="00412A0F" w:rsidRDefault="00412A0F" w:rsidP="00AA7E11">
      <w:pPr>
        <w:spacing w:after="120" w:line="400" w:lineRule="exact"/>
        <w:ind w:left="1134"/>
        <w:jc w:val="both"/>
        <w:rPr>
          <w:rFonts w:cs="Traditional Arabic"/>
          <w:szCs w:val="30"/>
          <w:rtl/>
        </w:rPr>
      </w:pPr>
      <w:r>
        <w:rPr>
          <w:rFonts w:cs="Traditional Arabic" w:hint="cs"/>
          <w:szCs w:val="30"/>
          <w:rtl/>
        </w:rPr>
        <w:t>7 -</w:t>
      </w:r>
      <w:r>
        <w:rPr>
          <w:rFonts w:cs="Traditional Arabic" w:hint="cs"/>
          <w:szCs w:val="30"/>
          <w:rtl/>
        </w:rPr>
        <w:tab/>
        <w:t>وفيما يتعلق بالجزء الداخلي من الاستعراض، يمكن توزيع الاستبيان على الأعضاء الحاليين والسابقين في فريق الخبراء المتعدد التخصصات والمكتب؛ وعلى الأمانة، بما في ذلك وحدات الدعم التقني التابعة لها؛ وعلى أعضاء فرق العمل وخبراء الأفرقة عدا أفرقة التقييم؛ وعلى الرؤساء المشاركين والمؤلفين الرئيسيين للتقييمات المنجزة والجارية للمنبر. وبمقدور الفريق الداخلي أن يستند إلى النتائج في إعداد تقرير يوضع من منظور داخلي. وعملا</w:t>
      </w:r>
      <w:r w:rsidR="00E10745">
        <w:rPr>
          <w:rFonts w:cs="Traditional Arabic" w:hint="cs"/>
          <w:szCs w:val="30"/>
          <w:rtl/>
        </w:rPr>
        <w:t>ً</w:t>
      </w:r>
      <w:r>
        <w:rPr>
          <w:rFonts w:cs="Traditional Arabic" w:hint="cs"/>
          <w:szCs w:val="30"/>
          <w:rtl/>
        </w:rPr>
        <w:t xml:space="preserve"> على دمج العنصرين الداخلي والخارجي للاستعراض، يمكن عرض التقرير على الاجتماع العام في دورته السادسة وتعميمه على فريق الاستعراض (الذي يرد وصفه في الفقرة التالية) باعتباره مدخلا</w:t>
      </w:r>
      <w:r w:rsidR="00E10745">
        <w:rPr>
          <w:rFonts w:cs="Traditional Arabic" w:hint="cs"/>
          <w:szCs w:val="30"/>
          <w:rtl/>
        </w:rPr>
        <w:t>ً</w:t>
      </w:r>
      <w:r>
        <w:rPr>
          <w:rFonts w:cs="Traditional Arabic" w:hint="cs"/>
          <w:szCs w:val="30"/>
          <w:rtl/>
        </w:rPr>
        <w:t xml:space="preserve"> في عملية الاستعراض الشاملة.</w:t>
      </w:r>
    </w:p>
    <w:p w:rsidR="00412A0F" w:rsidRDefault="00412A0F" w:rsidP="008E1BEB">
      <w:pPr>
        <w:spacing w:after="120" w:line="400" w:lineRule="exact"/>
        <w:ind w:left="1134"/>
        <w:jc w:val="both"/>
        <w:rPr>
          <w:rFonts w:cs="Traditional Arabic"/>
          <w:szCs w:val="30"/>
          <w:rtl/>
        </w:rPr>
      </w:pPr>
      <w:r>
        <w:rPr>
          <w:rFonts w:cs="Traditional Arabic" w:hint="cs"/>
          <w:szCs w:val="30"/>
          <w:rtl/>
        </w:rPr>
        <w:t>8 -</w:t>
      </w:r>
      <w:r>
        <w:rPr>
          <w:rFonts w:cs="Traditional Arabic" w:hint="cs"/>
          <w:szCs w:val="30"/>
          <w:rtl/>
        </w:rPr>
        <w:tab/>
        <w:t xml:space="preserve">ويمكن أن ينفذ الجزء الخارجي من الاستعراض من جانب </w:t>
      </w:r>
      <w:r w:rsidRPr="00992C1A">
        <w:rPr>
          <w:rFonts w:cs="Traditional Arabic" w:hint="cs"/>
          <w:b/>
          <w:bCs/>
          <w:szCs w:val="30"/>
          <w:rtl/>
        </w:rPr>
        <w:t>فريق استعراض</w:t>
      </w:r>
      <w:r>
        <w:rPr>
          <w:rFonts w:cs="Traditional Arabic" w:hint="cs"/>
          <w:szCs w:val="30"/>
          <w:rtl/>
        </w:rPr>
        <w:t xml:space="preserve"> يتألف من عدد من خبراء الاستعراض لا يزيد على 10، ويتسم بتشكيل متوازن لممثلي الحكومات والعلماء وممثلي المنظمات غير الحكومية</w:t>
      </w:r>
      <w:r>
        <w:rPr>
          <w:rFonts w:cs="Traditional Arabic" w:hint="cs"/>
          <w:szCs w:val="30"/>
          <w:vertAlign w:val="superscript"/>
          <w:rtl/>
        </w:rPr>
        <w:t>(</w:t>
      </w:r>
      <w:r>
        <w:rPr>
          <w:rStyle w:val="FootnoteReference"/>
          <w:rFonts w:cs="Traditional Arabic"/>
          <w:szCs w:val="30"/>
          <w:rtl/>
        </w:rPr>
        <w:footnoteReference w:id="2"/>
      </w:r>
      <w:r>
        <w:rPr>
          <w:rFonts w:cs="Traditional Arabic" w:hint="cs"/>
          <w:szCs w:val="30"/>
          <w:vertAlign w:val="superscript"/>
          <w:rtl/>
        </w:rPr>
        <w:t>)</w:t>
      </w:r>
      <w:r>
        <w:rPr>
          <w:rFonts w:cs="Traditional Arabic" w:hint="cs"/>
          <w:szCs w:val="30"/>
          <w:rtl/>
        </w:rPr>
        <w:t xml:space="preserve">. ويمكن اختيار الأعضاء من جانب </w:t>
      </w:r>
      <w:r w:rsidRPr="00992C1A">
        <w:rPr>
          <w:rFonts w:cs="Traditional Arabic" w:hint="cs"/>
          <w:b/>
          <w:bCs/>
          <w:szCs w:val="30"/>
          <w:rtl/>
        </w:rPr>
        <w:t>لجنة اختيار</w:t>
      </w:r>
      <w:r>
        <w:rPr>
          <w:rFonts w:cs="Traditional Arabic" w:hint="cs"/>
          <w:szCs w:val="30"/>
          <w:rtl/>
        </w:rPr>
        <w:t xml:space="preserve"> أو من جانب فريق الخبراء المتعدد التخصصات </w:t>
      </w:r>
      <w:r>
        <w:rPr>
          <w:rFonts w:cs="Traditional Arabic" w:hint="cs"/>
          <w:szCs w:val="30"/>
          <w:rtl/>
        </w:rPr>
        <w:lastRenderedPageBreak/>
        <w:t>والمكتب بالاستناد إلى الترشيحات المقدمة استجابة لدعوة يوجهها رئيس المنبر، وباستخدام المعايير المتفق عليها (انظر الفقرة 9 من المرفق).</w:t>
      </w:r>
    </w:p>
    <w:p w:rsidR="00412A0F" w:rsidRPr="00AA7E11" w:rsidRDefault="00412A0F" w:rsidP="00AA7E11">
      <w:pPr>
        <w:spacing w:after="120" w:line="400" w:lineRule="exact"/>
        <w:ind w:left="1134"/>
        <w:jc w:val="both"/>
        <w:rPr>
          <w:rFonts w:cs="Traditional Arabic"/>
          <w:szCs w:val="30"/>
          <w:rtl/>
        </w:rPr>
      </w:pPr>
      <w:r w:rsidRPr="00AA7E11">
        <w:rPr>
          <w:rFonts w:cs="Traditional Arabic" w:hint="cs"/>
          <w:szCs w:val="30"/>
          <w:rtl/>
        </w:rPr>
        <w:t>9 -</w:t>
      </w:r>
      <w:r w:rsidRPr="00AA7E11">
        <w:rPr>
          <w:rFonts w:cs="Traditional Arabic" w:hint="cs"/>
          <w:szCs w:val="30"/>
          <w:rtl/>
        </w:rPr>
        <w:tab/>
        <w:t>وقد يرغب الاجتماع العام في أن ينظر في الخيارين التاليين لتنسيق الجزء الخارجي من الاستعراض:</w:t>
      </w:r>
    </w:p>
    <w:p w:rsidR="00412A0F" w:rsidRDefault="00412A0F" w:rsidP="00D008E6">
      <w:pPr>
        <w:pStyle w:val="ListParagraph"/>
        <w:numPr>
          <w:ilvl w:val="0"/>
          <w:numId w:val="10"/>
        </w:numPr>
        <w:spacing w:after="120" w:line="400" w:lineRule="exact"/>
        <w:ind w:left="1134" w:firstLine="707"/>
        <w:contextualSpacing w:val="0"/>
        <w:jc w:val="both"/>
        <w:rPr>
          <w:rFonts w:cs="Traditional Arabic"/>
          <w:szCs w:val="30"/>
        </w:rPr>
      </w:pPr>
      <w:r w:rsidRPr="00992C1A">
        <w:rPr>
          <w:rFonts w:cs="Traditional Arabic" w:hint="cs"/>
          <w:i/>
          <w:iCs/>
          <w:szCs w:val="30"/>
          <w:rtl/>
        </w:rPr>
        <w:t>الخيار 1</w:t>
      </w:r>
      <w:r>
        <w:rPr>
          <w:rFonts w:cs="Traditional Arabic" w:hint="cs"/>
          <w:szCs w:val="30"/>
          <w:rtl/>
        </w:rPr>
        <w:t xml:space="preserve">: يتمثل الخيار الأول في اختيار </w:t>
      </w:r>
      <w:r w:rsidRPr="00992C1A">
        <w:rPr>
          <w:rFonts w:cs="Traditional Arabic" w:hint="cs"/>
          <w:b/>
          <w:bCs/>
          <w:szCs w:val="30"/>
          <w:rtl/>
        </w:rPr>
        <w:t>منظمة مهنية خارجية</w:t>
      </w:r>
      <w:r>
        <w:rPr>
          <w:rFonts w:cs="Traditional Arabic" w:hint="cs"/>
          <w:szCs w:val="30"/>
          <w:rtl/>
        </w:rPr>
        <w:t xml:space="preserve"> تتولى تنسيق الاستعراض، وتعمل تحت توجيه فريق الاستعراض وبالاستناد إلى الاستبيان المعتمد. وتُختار المنظمة المهنية الخارجية من جانب لجنة اختيار أو من جانب المكتب وفريق الخبراء المتعدد التخصصات استجابة لدعوة إلى إبداء الاهتمام يوجهها رئيس المنبر، باستخدام المعايير المتفق عليها (انظر الفقرة 9 من المرفق). وقد يرغب الاجتماع العام في ملاحظة أنه قد يكون من الصعب اجتذاب منظمة مهنية من هذا النوع على أساس الميزانية المقترحة للاستعراض. فقد أوصت نسخة عام 2008 من </w:t>
      </w:r>
      <w:r w:rsidRPr="00776BAE">
        <w:rPr>
          <w:rFonts w:cs="Traditional Arabic" w:hint="cs"/>
          <w:i/>
          <w:iCs/>
          <w:szCs w:val="30"/>
          <w:rtl/>
        </w:rPr>
        <w:t>دليل التقييم الخاص ببرنامج الأمم المتحدة للبيئة</w:t>
      </w:r>
      <w:r>
        <w:rPr>
          <w:rFonts w:cs="Traditional Arabic" w:hint="cs"/>
          <w:szCs w:val="30"/>
          <w:vertAlign w:val="superscript"/>
          <w:rtl/>
        </w:rPr>
        <w:t>(</w:t>
      </w:r>
      <w:r>
        <w:rPr>
          <w:rStyle w:val="FootnoteReference"/>
          <w:rFonts w:cs="Traditional Arabic"/>
          <w:szCs w:val="30"/>
          <w:rtl/>
        </w:rPr>
        <w:footnoteReference w:id="3"/>
      </w:r>
      <w:r>
        <w:rPr>
          <w:rFonts w:cs="Traditional Arabic" w:hint="cs"/>
          <w:szCs w:val="30"/>
          <w:vertAlign w:val="superscript"/>
          <w:rtl/>
        </w:rPr>
        <w:t>)</w:t>
      </w:r>
      <w:r>
        <w:rPr>
          <w:rFonts w:cs="Traditional Arabic" w:hint="cs"/>
          <w:szCs w:val="30"/>
          <w:rtl/>
        </w:rPr>
        <w:t xml:space="preserve"> بأن تتراوح ميزانية التقييم والاستعراض بين 2 و5 في المائة من إجمالي تكاليف المشروع (ما بين</w:t>
      </w:r>
      <w:r w:rsidR="00D008E6">
        <w:rPr>
          <w:rFonts w:cs="Traditional Arabic" w:hint="eastAsia"/>
          <w:szCs w:val="30"/>
          <w:rtl/>
        </w:rPr>
        <w:t> </w:t>
      </w:r>
      <w:r>
        <w:rPr>
          <w:rFonts w:cs="Traditional Arabic" w:hint="cs"/>
          <w:szCs w:val="30"/>
          <w:rtl/>
        </w:rPr>
        <w:t>000</w:t>
      </w:r>
      <w:r w:rsidR="00D008E6">
        <w:rPr>
          <w:rFonts w:cs="Traditional Arabic" w:hint="eastAsia"/>
          <w:szCs w:val="30"/>
          <w:rtl/>
        </w:rPr>
        <w:t> </w:t>
      </w:r>
      <w:r>
        <w:rPr>
          <w:rFonts w:cs="Traditional Arabic" w:hint="cs"/>
          <w:szCs w:val="30"/>
          <w:rtl/>
        </w:rPr>
        <w:t>840 و000</w:t>
      </w:r>
      <w:r w:rsidR="00D008E6">
        <w:rPr>
          <w:rFonts w:cs="Traditional Arabic" w:hint="eastAsia"/>
          <w:szCs w:val="30"/>
          <w:rtl/>
        </w:rPr>
        <w:t> </w:t>
      </w:r>
      <w:r>
        <w:rPr>
          <w:rFonts w:cs="Traditional Arabic" w:hint="cs"/>
          <w:szCs w:val="30"/>
          <w:rtl/>
        </w:rPr>
        <w:t>100</w:t>
      </w:r>
      <w:r w:rsidR="00D008E6">
        <w:rPr>
          <w:rFonts w:cs="Traditional Arabic" w:hint="eastAsia"/>
          <w:szCs w:val="30"/>
          <w:rtl/>
        </w:rPr>
        <w:t> </w:t>
      </w:r>
      <w:r>
        <w:rPr>
          <w:rFonts w:cs="Traditional Arabic" w:hint="cs"/>
          <w:szCs w:val="30"/>
          <w:rtl/>
        </w:rPr>
        <w:t>2 دولار في حالة المنبر). وقد وصلت تكلفة الاستعراض الذي دام أربعة أشهر للفريق الحكومي الدولي المعني بتغير المناخ، الذي أجراه المجلس المشترك بين الأكاديميات، إلى 000</w:t>
      </w:r>
      <w:r w:rsidR="00D008E6">
        <w:rPr>
          <w:rFonts w:cs="Traditional Arabic" w:hint="eastAsia"/>
          <w:szCs w:val="30"/>
          <w:rtl/>
        </w:rPr>
        <w:t> </w:t>
      </w:r>
      <w:r>
        <w:rPr>
          <w:rFonts w:cs="Traditional Arabic" w:hint="cs"/>
          <w:szCs w:val="30"/>
          <w:rtl/>
        </w:rPr>
        <w:t>950 دولار</w:t>
      </w:r>
      <w:r>
        <w:rPr>
          <w:rFonts w:cs="Traditional Arabic" w:hint="cs"/>
          <w:szCs w:val="30"/>
          <w:vertAlign w:val="superscript"/>
          <w:rtl/>
        </w:rPr>
        <w:t>(</w:t>
      </w:r>
      <w:r>
        <w:rPr>
          <w:rStyle w:val="FootnoteReference"/>
          <w:rFonts w:cs="Traditional Arabic"/>
          <w:szCs w:val="30"/>
          <w:rtl/>
        </w:rPr>
        <w:footnoteReference w:id="4"/>
      </w:r>
      <w:r>
        <w:rPr>
          <w:rFonts w:cs="Traditional Arabic" w:hint="cs"/>
          <w:szCs w:val="30"/>
          <w:vertAlign w:val="superscript"/>
          <w:rtl/>
        </w:rPr>
        <w:t>)</w:t>
      </w:r>
      <w:r>
        <w:rPr>
          <w:rFonts w:cs="Traditional Arabic" w:hint="cs"/>
          <w:szCs w:val="30"/>
          <w:rtl/>
        </w:rPr>
        <w:t>. وقد تعوق الميزانية المنخفضة التي اقترحت في الأصل قدرة المنبر على اجتذاب منظمة مؤهلة تأهيلا</w:t>
      </w:r>
      <w:r w:rsidR="00E10745">
        <w:rPr>
          <w:rFonts w:cs="Traditional Arabic" w:hint="cs"/>
          <w:szCs w:val="30"/>
          <w:rtl/>
        </w:rPr>
        <w:t>ً</w:t>
      </w:r>
      <w:r>
        <w:rPr>
          <w:rFonts w:cs="Traditional Arabic" w:hint="cs"/>
          <w:szCs w:val="30"/>
          <w:rtl/>
        </w:rPr>
        <w:t xml:space="preserve"> مناسبا</w:t>
      </w:r>
      <w:r w:rsidR="00E10745">
        <w:rPr>
          <w:rFonts w:cs="Traditional Arabic" w:hint="cs"/>
          <w:szCs w:val="30"/>
          <w:rtl/>
        </w:rPr>
        <w:t>ً</w:t>
      </w:r>
      <w:r>
        <w:rPr>
          <w:rFonts w:cs="Traditional Arabic" w:hint="cs"/>
          <w:szCs w:val="30"/>
          <w:rtl/>
        </w:rPr>
        <w:t xml:space="preserve"> لإجراء الاستعراض. ولذا يَقترح المكتب وفريق الخبراء المتعدد التخصصات أن ينظر الاجتماع العام في الخيار 2 أدناه.</w:t>
      </w:r>
    </w:p>
    <w:p w:rsidR="00412A0F" w:rsidRPr="00992C1A" w:rsidRDefault="00412A0F" w:rsidP="008E1BEB">
      <w:pPr>
        <w:pStyle w:val="ListParagraph"/>
        <w:numPr>
          <w:ilvl w:val="0"/>
          <w:numId w:val="10"/>
        </w:numPr>
        <w:spacing w:after="120" w:line="400" w:lineRule="exact"/>
        <w:ind w:left="1134" w:firstLine="707"/>
        <w:contextualSpacing w:val="0"/>
        <w:jc w:val="both"/>
        <w:rPr>
          <w:rFonts w:cs="Traditional Arabic"/>
          <w:szCs w:val="30"/>
          <w:rtl/>
        </w:rPr>
      </w:pPr>
      <w:r>
        <w:rPr>
          <w:rFonts w:cs="Traditional Arabic" w:hint="cs"/>
          <w:i/>
          <w:iCs/>
          <w:szCs w:val="30"/>
          <w:rtl/>
        </w:rPr>
        <w:t>الخيار 2</w:t>
      </w:r>
      <w:r>
        <w:rPr>
          <w:rFonts w:cs="Traditional Arabic" w:hint="cs"/>
          <w:szCs w:val="30"/>
          <w:rtl/>
        </w:rPr>
        <w:t xml:space="preserve">: يختلف الخيار الثاني عن الخيار الأول في إسناد تنسيق الاستعراض إلى </w:t>
      </w:r>
      <w:r w:rsidRPr="003F5F3D">
        <w:rPr>
          <w:rFonts w:cs="Traditional Arabic" w:hint="cs"/>
          <w:b/>
          <w:bCs/>
          <w:szCs w:val="30"/>
          <w:rtl/>
        </w:rPr>
        <w:t>موظف إداري</w:t>
      </w:r>
      <w:r>
        <w:rPr>
          <w:rFonts w:cs="Traditional Arabic" w:hint="cs"/>
          <w:szCs w:val="30"/>
          <w:rtl/>
        </w:rPr>
        <w:t xml:space="preserve"> يمكن أن يكون مقره أمانة المنبر.</w:t>
      </w:r>
    </w:p>
    <w:p w:rsidR="00412A0F" w:rsidRDefault="00412A0F" w:rsidP="00AA7E11">
      <w:pPr>
        <w:spacing w:after="120" w:line="400" w:lineRule="exact"/>
        <w:ind w:left="1134"/>
        <w:jc w:val="both"/>
        <w:rPr>
          <w:rFonts w:cs="Traditional Arabic"/>
          <w:szCs w:val="30"/>
          <w:rtl/>
        </w:rPr>
      </w:pPr>
      <w:r>
        <w:rPr>
          <w:rFonts w:cs="Traditional Arabic" w:hint="cs"/>
          <w:szCs w:val="30"/>
          <w:rtl/>
        </w:rPr>
        <w:t>10 -</w:t>
      </w:r>
      <w:r>
        <w:rPr>
          <w:rFonts w:cs="Traditional Arabic" w:hint="cs"/>
          <w:szCs w:val="30"/>
          <w:rtl/>
        </w:rPr>
        <w:tab/>
        <w:t>ويتضمن المرفق مشروع اختصاصات يشمل هذين الخيارين.</w:t>
      </w:r>
    </w:p>
    <w:p w:rsidR="00412A0F" w:rsidRPr="00EF4A59" w:rsidRDefault="00412A0F" w:rsidP="00AA7E11">
      <w:pPr>
        <w:spacing w:before="120" w:after="120" w:line="400" w:lineRule="exact"/>
        <w:ind w:left="1134" w:hanging="710"/>
        <w:jc w:val="both"/>
        <w:rPr>
          <w:rFonts w:cs="Traditional Arabic"/>
          <w:b/>
          <w:bCs/>
          <w:sz w:val="32"/>
          <w:szCs w:val="32"/>
          <w:rtl/>
        </w:rPr>
      </w:pPr>
      <w:r w:rsidRPr="00EF4A59">
        <w:rPr>
          <w:rFonts w:cs="Traditional Arabic" w:hint="cs"/>
          <w:b/>
          <w:bCs/>
          <w:sz w:val="32"/>
          <w:szCs w:val="32"/>
          <w:rtl/>
        </w:rPr>
        <w:t>ثانيا</w:t>
      </w:r>
      <w:r w:rsidR="00EF4A59" w:rsidRPr="00EF4A59">
        <w:rPr>
          <w:rFonts w:cs="Traditional Arabic" w:hint="cs"/>
          <w:b/>
          <w:bCs/>
          <w:sz w:val="32"/>
          <w:szCs w:val="32"/>
          <w:rtl/>
        </w:rPr>
        <w:t>ً</w:t>
      </w:r>
      <w:r w:rsidRPr="00EF4A59">
        <w:rPr>
          <w:rFonts w:cs="Traditional Arabic" w:hint="cs"/>
          <w:b/>
          <w:bCs/>
          <w:sz w:val="32"/>
          <w:szCs w:val="32"/>
          <w:rtl/>
        </w:rPr>
        <w:t xml:space="preserve"> -</w:t>
      </w:r>
      <w:r w:rsidR="00EF4A59" w:rsidRPr="00EF4A59">
        <w:rPr>
          <w:rFonts w:cs="Traditional Arabic" w:hint="cs"/>
          <w:b/>
          <w:bCs/>
          <w:sz w:val="32"/>
          <w:szCs w:val="32"/>
          <w:rtl/>
        </w:rPr>
        <w:tab/>
      </w:r>
      <w:r w:rsidRPr="00EF4A59">
        <w:rPr>
          <w:rFonts w:cs="Traditional Arabic" w:hint="cs"/>
          <w:b/>
          <w:bCs/>
          <w:sz w:val="32"/>
          <w:szCs w:val="32"/>
          <w:rtl/>
        </w:rPr>
        <w:t>الإجراء المقترح اتخاذه</w:t>
      </w:r>
    </w:p>
    <w:p w:rsidR="00412A0F" w:rsidRDefault="00412A0F" w:rsidP="00AA7E11">
      <w:pPr>
        <w:spacing w:after="120" w:line="400" w:lineRule="exact"/>
        <w:ind w:left="1134"/>
        <w:jc w:val="both"/>
        <w:rPr>
          <w:rFonts w:cs="Traditional Arabic"/>
          <w:szCs w:val="30"/>
          <w:rtl/>
        </w:rPr>
      </w:pPr>
      <w:r>
        <w:rPr>
          <w:rFonts w:cs="Traditional Arabic" w:hint="cs"/>
          <w:szCs w:val="30"/>
          <w:rtl/>
        </w:rPr>
        <w:t>11 -</w:t>
      </w:r>
      <w:r>
        <w:rPr>
          <w:rFonts w:cs="Traditional Arabic" w:hint="cs"/>
          <w:szCs w:val="30"/>
          <w:rtl/>
        </w:rPr>
        <w:tab/>
        <w:t>قد يرغب الاجتماع العام في أن ينظر في المعلومات المقدمة في هذه المذكرة بغية إقرار مشروع الاختصاصات الوارد في المرفق والاستبيان الوارد في تذييل المرفق.</w:t>
      </w:r>
    </w:p>
    <w:p w:rsidR="00412A0F" w:rsidRDefault="00412A0F" w:rsidP="00AA7E11">
      <w:pPr>
        <w:bidi w:val="0"/>
        <w:ind w:left="1134"/>
        <w:rPr>
          <w:rFonts w:cs="Traditional Arabic"/>
          <w:szCs w:val="30"/>
          <w:rtl/>
        </w:rPr>
      </w:pPr>
    </w:p>
    <w:p w:rsidR="00412A0F" w:rsidRDefault="00412A0F" w:rsidP="00AA7E11">
      <w:pPr>
        <w:tabs>
          <w:tab w:val="left" w:pos="1699"/>
        </w:tabs>
        <w:spacing w:after="120" w:line="400" w:lineRule="exact"/>
        <w:ind w:left="1134"/>
        <w:jc w:val="both"/>
        <w:rPr>
          <w:rFonts w:cs="Traditional Arabic"/>
          <w:b/>
          <w:bCs/>
          <w:sz w:val="34"/>
          <w:szCs w:val="34"/>
          <w:rtl/>
        </w:rPr>
        <w:sectPr w:rsidR="00412A0F" w:rsidSect="005A0DCF">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99"/>
        </w:sectPr>
      </w:pPr>
    </w:p>
    <w:p w:rsidR="00412A0F" w:rsidRDefault="00412A0F" w:rsidP="00AA7E11">
      <w:pPr>
        <w:tabs>
          <w:tab w:val="left" w:pos="1699"/>
        </w:tabs>
        <w:spacing w:after="360" w:line="400" w:lineRule="exact"/>
        <w:jc w:val="both"/>
        <w:rPr>
          <w:rFonts w:cs="Traditional Arabic"/>
          <w:b/>
          <w:bCs/>
          <w:sz w:val="34"/>
          <w:szCs w:val="34"/>
          <w:rtl/>
        </w:rPr>
      </w:pPr>
      <w:r>
        <w:rPr>
          <w:rFonts w:cs="Traditional Arabic" w:hint="cs"/>
          <w:b/>
          <w:bCs/>
          <w:sz w:val="34"/>
          <w:szCs w:val="34"/>
          <w:rtl/>
        </w:rPr>
        <w:lastRenderedPageBreak/>
        <w:t>المرفق</w:t>
      </w:r>
    </w:p>
    <w:p w:rsidR="00412A0F" w:rsidRDefault="00412A0F" w:rsidP="00AA7E11">
      <w:pPr>
        <w:tabs>
          <w:tab w:val="left" w:pos="1699"/>
        </w:tabs>
        <w:spacing w:after="360" w:line="400" w:lineRule="exact"/>
        <w:ind w:left="1134"/>
        <w:jc w:val="both"/>
        <w:rPr>
          <w:rFonts w:cs="Traditional Arabic"/>
          <w:b/>
          <w:bCs/>
          <w:sz w:val="34"/>
          <w:szCs w:val="34"/>
          <w:rtl/>
        </w:rPr>
      </w:pPr>
      <w:r>
        <w:rPr>
          <w:rFonts w:cs="Traditional Arabic" w:hint="cs"/>
          <w:b/>
          <w:bCs/>
          <w:sz w:val="34"/>
          <w:szCs w:val="34"/>
          <w:rtl/>
        </w:rPr>
        <w:t>اختصاصات استعراض المنبر في نهاية برنامج عمله الأول</w:t>
      </w:r>
    </w:p>
    <w:p w:rsidR="00412A0F" w:rsidRPr="00EF4A59" w:rsidRDefault="00412A0F" w:rsidP="00AA7E11">
      <w:pPr>
        <w:spacing w:before="120" w:after="120" w:line="400" w:lineRule="exact"/>
        <w:ind w:left="1134" w:hanging="710"/>
        <w:jc w:val="both"/>
        <w:rPr>
          <w:rFonts w:cs="Traditional Arabic"/>
          <w:b/>
          <w:bCs/>
          <w:sz w:val="32"/>
          <w:szCs w:val="32"/>
          <w:rtl/>
        </w:rPr>
      </w:pPr>
      <w:r w:rsidRPr="00EF4A59">
        <w:rPr>
          <w:rFonts w:cs="Traditional Arabic" w:hint="cs"/>
          <w:b/>
          <w:bCs/>
          <w:sz w:val="32"/>
          <w:szCs w:val="32"/>
          <w:rtl/>
        </w:rPr>
        <w:t>أولا</w:t>
      </w:r>
      <w:r w:rsidR="00EF4A59">
        <w:rPr>
          <w:rFonts w:cs="Traditional Arabic" w:hint="cs"/>
          <w:b/>
          <w:bCs/>
          <w:sz w:val="32"/>
          <w:szCs w:val="32"/>
          <w:rtl/>
        </w:rPr>
        <w:t>ً</w:t>
      </w:r>
      <w:r w:rsidRPr="00EF4A59">
        <w:rPr>
          <w:rFonts w:cs="Traditional Arabic" w:hint="cs"/>
          <w:b/>
          <w:bCs/>
          <w:sz w:val="32"/>
          <w:szCs w:val="32"/>
          <w:rtl/>
        </w:rPr>
        <w:t xml:space="preserve"> -</w:t>
      </w:r>
      <w:r w:rsidR="00EF4A59">
        <w:rPr>
          <w:rFonts w:cs="Traditional Arabic" w:hint="cs"/>
          <w:b/>
          <w:bCs/>
          <w:sz w:val="32"/>
          <w:szCs w:val="32"/>
          <w:rtl/>
        </w:rPr>
        <w:tab/>
      </w:r>
      <w:r w:rsidRPr="00EF4A59">
        <w:rPr>
          <w:rFonts w:cs="Traditional Arabic" w:hint="cs"/>
          <w:b/>
          <w:bCs/>
          <w:sz w:val="32"/>
          <w:szCs w:val="32"/>
          <w:rtl/>
        </w:rPr>
        <w:t>توقيت الاستعراض ونوعه</w:t>
      </w:r>
    </w:p>
    <w:p w:rsidR="00412A0F" w:rsidRDefault="00412A0F" w:rsidP="008E1BEB">
      <w:pPr>
        <w:spacing w:after="120" w:line="400" w:lineRule="exact"/>
        <w:ind w:left="1134"/>
        <w:jc w:val="both"/>
        <w:rPr>
          <w:rFonts w:cs="Traditional Arabic"/>
          <w:szCs w:val="30"/>
          <w:rtl/>
        </w:rPr>
      </w:pPr>
      <w:r>
        <w:rPr>
          <w:rFonts w:cs="Traditional Arabic" w:hint="cs"/>
          <w:szCs w:val="30"/>
          <w:rtl/>
        </w:rPr>
        <w:t>1 -</w:t>
      </w:r>
      <w:r>
        <w:rPr>
          <w:rFonts w:cs="Traditional Arabic" w:hint="cs"/>
          <w:szCs w:val="30"/>
          <w:rtl/>
        </w:rPr>
        <w:tab/>
        <w:t>سيجري المنبر استعراضا</w:t>
      </w:r>
      <w:r w:rsidR="00E10745">
        <w:rPr>
          <w:rFonts w:cs="Traditional Arabic" w:hint="cs"/>
          <w:szCs w:val="30"/>
          <w:rtl/>
        </w:rPr>
        <w:t>ً</w:t>
      </w:r>
      <w:r>
        <w:rPr>
          <w:rFonts w:cs="Traditional Arabic" w:hint="cs"/>
          <w:szCs w:val="30"/>
          <w:rtl/>
        </w:rPr>
        <w:t xml:space="preserve"> مستقلا</w:t>
      </w:r>
      <w:r w:rsidR="00E10745">
        <w:rPr>
          <w:rFonts w:cs="Traditional Arabic" w:hint="cs"/>
          <w:szCs w:val="30"/>
          <w:rtl/>
        </w:rPr>
        <w:t>ً</w:t>
      </w:r>
      <w:r>
        <w:rPr>
          <w:rFonts w:cs="Traditional Arabic" w:hint="cs"/>
          <w:szCs w:val="30"/>
          <w:rtl/>
        </w:rPr>
        <w:t xml:space="preserve"> واحدا</w:t>
      </w:r>
      <w:r w:rsidR="00E10745">
        <w:rPr>
          <w:rFonts w:cs="Traditional Arabic" w:hint="cs"/>
          <w:szCs w:val="30"/>
          <w:rtl/>
        </w:rPr>
        <w:t>ً</w:t>
      </w:r>
      <w:r>
        <w:rPr>
          <w:rFonts w:cs="Traditional Arabic" w:hint="cs"/>
          <w:szCs w:val="30"/>
          <w:rtl/>
        </w:rPr>
        <w:t xml:space="preserve"> في نهاية برنامج عمله الأول (يشار إليه فيما يلي باسم ’’الاستعراض‘‘). وسينظر الاجتماع العام في نتائج الاستعراض في دورته السابعة في أيار/مايو 2019. وسيُوافَى الاجتماع العام في دورته السادسة بتقرير عن التقدم المحرز في عملية الاستعراض وما أسفرت عنه من نتائج مؤقتة، لإحاطته علما</w:t>
      </w:r>
      <w:r w:rsidR="00E10745">
        <w:rPr>
          <w:rFonts w:cs="Traditional Arabic" w:hint="cs"/>
          <w:szCs w:val="30"/>
          <w:rtl/>
        </w:rPr>
        <w:t>ً</w:t>
      </w:r>
      <w:r>
        <w:rPr>
          <w:rFonts w:cs="Traditional Arabic" w:hint="cs"/>
          <w:szCs w:val="30"/>
          <w:rtl/>
        </w:rPr>
        <w:t xml:space="preserve"> بالتطورات. وسيتضمن الاستعراض عنصرا</w:t>
      </w:r>
      <w:r w:rsidR="00E10745">
        <w:rPr>
          <w:rFonts w:cs="Traditional Arabic" w:hint="cs"/>
          <w:szCs w:val="30"/>
          <w:rtl/>
        </w:rPr>
        <w:t>ً</w:t>
      </w:r>
      <w:r>
        <w:rPr>
          <w:rFonts w:cs="Traditional Arabic" w:hint="cs"/>
          <w:szCs w:val="30"/>
          <w:rtl/>
        </w:rPr>
        <w:t xml:space="preserve"> داخليا</w:t>
      </w:r>
      <w:r w:rsidR="00E10745">
        <w:rPr>
          <w:rFonts w:cs="Traditional Arabic" w:hint="cs"/>
          <w:szCs w:val="30"/>
          <w:rtl/>
        </w:rPr>
        <w:t>ً</w:t>
      </w:r>
      <w:r>
        <w:rPr>
          <w:rFonts w:cs="Traditional Arabic" w:hint="cs"/>
          <w:szCs w:val="30"/>
          <w:rtl/>
        </w:rPr>
        <w:t xml:space="preserve"> وعنصرا</w:t>
      </w:r>
      <w:r w:rsidR="00E10745">
        <w:rPr>
          <w:rFonts w:cs="Traditional Arabic" w:hint="cs"/>
          <w:szCs w:val="30"/>
          <w:rtl/>
        </w:rPr>
        <w:t>ً</w:t>
      </w:r>
      <w:r>
        <w:rPr>
          <w:rFonts w:cs="Traditional Arabic" w:hint="cs"/>
          <w:szCs w:val="30"/>
          <w:rtl/>
        </w:rPr>
        <w:t xml:space="preserve"> خارجيا</w:t>
      </w:r>
      <w:r w:rsidR="00E10745">
        <w:rPr>
          <w:rFonts w:cs="Traditional Arabic" w:hint="cs"/>
          <w:szCs w:val="30"/>
          <w:rtl/>
        </w:rPr>
        <w:t>ً</w:t>
      </w:r>
      <w:r>
        <w:rPr>
          <w:rFonts w:cs="Traditional Arabic" w:hint="cs"/>
          <w:szCs w:val="30"/>
          <w:rtl/>
        </w:rPr>
        <w:t>.</w:t>
      </w:r>
    </w:p>
    <w:p w:rsidR="00412A0F" w:rsidRPr="00EF4A59" w:rsidRDefault="00412A0F" w:rsidP="00AA7E11">
      <w:pPr>
        <w:spacing w:before="120" w:after="120" w:line="400" w:lineRule="exact"/>
        <w:ind w:left="1134" w:hanging="710"/>
        <w:jc w:val="both"/>
        <w:rPr>
          <w:rFonts w:cs="Traditional Arabic"/>
          <w:b/>
          <w:bCs/>
          <w:sz w:val="32"/>
          <w:szCs w:val="32"/>
          <w:rtl/>
        </w:rPr>
      </w:pPr>
      <w:r w:rsidRPr="00EF4A59">
        <w:rPr>
          <w:rFonts w:cs="Traditional Arabic" w:hint="cs"/>
          <w:b/>
          <w:bCs/>
          <w:sz w:val="32"/>
          <w:szCs w:val="32"/>
          <w:rtl/>
        </w:rPr>
        <w:t>ثانيا</w:t>
      </w:r>
      <w:r w:rsidR="00EF4A59" w:rsidRPr="00EF4A59">
        <w:rPr>
          <w:rFonts w:cs="Traditional Arabic" w:hint="cs"/>
          <w:b/>
          <w:bCs/>
          <w:sz w:val="32"/>
          <w:szCs w:val="32"/>
          <w:rtl/>
        </w:rPr>
        <w:t>ً</w:t>
      </w:r>
      <w:r w:rsidRPr="00EF4A59">
        <w:rPr>
          <w:rFonts w:cs="Traditional Arabic" w:hint="cs"/>
          <w:b/>
          <w:bCs/>
          <w:sz w:val="32"/>
          <w:szCs w:val="32"/>
          <w:rtl/>
        </w:rPr>
        <w:t xml:space="preserve"> -</w:t>
      </w:r>
      <w:r w:rsidR="00EF4A59" w:rsidRPr="00EF4A59">
        <w:rPr>
          <w:rFonts w:cs="Traditional Arabic" w:hint="cs"/>
          <w:b/>
          <w:bCs/>
          <w:sz w:val="32"/>
          <w:szCs w:val="32"/>
          <w:rtl/>
        </w:rPr>
        <w:tab/>
      </w:r>
      <w:r w:rsidRPr="00EF4A59">
        <w:rPr>
          <w:rFonts w:cs="Traditional Arabic" w:hint="cs"/>
          <w:b/>
          <w:bCs/>
          <w:sz w:val="32"/>
          <w:szCs w:val="32"/>
          <w:rtl/>
        </w:rPr>
        <w:t>أهداف الاستعراض ونواتجه المتوقعة</w:t>
      </w:r>
    </w:p>
    <w:p w:rsidR="00412A0F" w:rsidRDefault="00412A0F" w:rsidP="008E1BEB">
      <w:pPr>
        <w:spacing w:after="120" w:line="400" w:lineRule="exact"/>
        <w:ind w:left="1134"/>
        <w:jc w:val="both"/>
        <w:rPr>
          <w:rFonts w:cs="Traditional Arabic"/>
          <w:szCs w:val="30"/>
          <w:rtl/>
        </w:rPr>
      </w:pPr>
      <w:r>
        <w:rPr>
          <w:rFonts w:cs="Traditional Arabic" w:hint="cs"/>
          <w:szCs w:val="30"/>
          <w:rtl/>
        </w:rPr>
        <w:t>2 -</w:t>
      </w:r>
      <w:r>
        <w:rPr>
          <w:rFonts w:cs="Traditional Arabic" w:hint="cs"/>
          <w:szCs w:val="30"/>
          <w:rtl/>
        </w:rPr>
        <w:tab/>
        <w:t>هدف الاستعراض هو الاسترشاد بنتائجه في وضع برنامج عمل ثانٍ للمنبر يُراعي الدروس المستفادة من تنفيذ برنامج العمل الأول، وصياغة توصيات تمكن المنبر من تعزيز تنفيذ وظائفه الأربع ومن تقوية فعاليته في نهاية المطاف بوصفه محفلا</w:t>
      </w:r>
      <w:r w:rsidR="00E10745">
        <w:rPr>
          <w:rFonts w:cs="Traditional Arabic" w:hint="cs"/>
          <w:szCs w:val="30"/>
          <w:rtl/>
        </w:rPr>
        <w:t>ً</w:t>
      </w:r>
      <w:r>
        <w:rPr>
          <w:rFonts w:cs="Traditional Arabic" w:hint="cs"/>
          <w:szCs w:val="30"/>
          <w:rtl/>
        </w:rPr>
        <w:t xml:space="preserve"> يربط بين العلوم والسياسات.</w:t>
      </w:r>
    </w:p>
    <w:p w:rsidR="00412A0F" w:rsidRDefault="00412A0F" w:rsidP="008E1BEB">
      <w:pPr>
        <w:spacing w:after="120" w:line="400" w:lineRule="exact"/>
        <w:ind w:left="1134"/>
        <w:jc w:val="both"/>
        <w:rPr>
          <w:rFonts w:cs="Traditional Arabic"/>
          <w:szCs w:val="30"/>
          <w:rtl/>
        </w:rPr>
      </w:pPr>
      <w:r>
        <w:rPr>
          <w:rFonts w:cs="Traditional Arabic" w:hint="cs"/>
          <w:szCs w:val="30"/>
          <w:rtl/>
        </w:rPr>
        <w:t>3 -</w:t>
      </w:r>
      <w:r>
        <w:rPr>
          <w:rFonts w:cs="Traditional Arabic" w:hint="cs"/>
          <w:szCs w:val="30"/>
          <w:rtl/>
        </w:rPr>
        <w:tab/>
        <w:t xml:space="preserve">وسيُقَيِّم الاستعراض فعالية المنبر كمحفل يربط بين العلوم والسياسات. وبوجه خاص، سيُحلل الاستعراض المنبر من حيث فعاليته وكفاءته وأهميته بالقياس إلى أهدافه ومبادئه التشغيلية ووظائفه الأربع ووظائفه الإدارية والعلمية المبينة في تقرير الدورة الثانية للاجتماع العام، وذلك من أجل تحديد طرائق المنبر وترتيباته المؤسسية المقبلة </w:t>
      </w:r>
      <w:r w:rsidRPr="008E1BEB">
        <w:rPr>
          <w:rFonts w:cs="Traditional Arabic" w:hint="cs"/>
          <w:sz w:val="20"/>
          <w:szCs w:val="30"/>
          <w:rtl/>
        </w:rPr>
        <w:t xml:space="preserve">(الوثيقة </w:t>
      </w:r>
      <w:r w:rsidRPr="008E1BEB">
        <w:rPr>
          <w:rFonts w:cs="Traditional Arabic"/>
          <w:sz w:val="20"/>
          <w:szCs w:val="30"/>
        </w:rPr>
        <w:t>UNEP/IPBES.MI/2/9</w:t>
      </w:r>
      <w:r w:rsidRPr="008E1BEB">
        <w:rPr>
          <w:rFonts w:cs="Traditional Arabic" w:hint="cs"/>
          <w:sz w:val="20"/>
          <w:szCs w:val="30"/>
          <w:rtl/>
        </w:rPr>
        <w:t>)</w:t>
      </w:r>
      <w:r>
        <w:rPr>
          <w:rFonts w:cs="Traditional Arabic" w:hint="cs"/>
          <w:szCs w:val="30"/>
          <w:rtl/>
        </w:rPr>
        <w:t>. وسيُقَيِّم الاستعراض أيضا</w:t>
      </w:r>
      <w:r w:rsidR="00E10745">
        <w:rPr>
          <w:rFonts w:cs="Traditional Arabic" w:hint="cs"/>
          <w:szCs w:val="30"/>
          <w:rtl/>
        </w:rPr>
        <w:t>ً</w:t>
      </w:r>
      <w:r>
        <w:rPr>
          <w:rFonts w:cs="Traditional Arabic" w:hint="cs"/>
          <w:szCs w:val="30"/>
          <w:rtl/>
        </w:rPr>
        <w:t xml:space="preserve"> فعالية تنفيذ برنامج العمل وهياكل الدعم القائمة التي يحكمها النظام الداخلي (انظر مرفق المقرر م ح د - 1/1)، وإجراءات إعداد نواتج المنبر (انظر المرفق الأول للمقرر م</w:t>
      </w:r>
      <w:r>
        <w:rPr>
          <w:rFonts w:cs="Traditional Arabic" w:hint="eastAsia"/>
          <w:szCs w:val="30"/>
          <w:rtl/>
        </w:rPr>
        <w:t> </w:t>
      </w:r>
      <w:r>
        <w:rPr>
          <w:rFonts w:cs="Traditional Arabic" w:hint="cs"/>
          <w:szCs w:val="30"/>
          <w:rtl/>
        </w:rPr>
        <w:t>ح</w:t>
      </w:r>
      <w:r>
        <w:rPr>
          <w:rFonts w:cs="Traditional Arabic" w:hint="eastAsia"/>
          <w:szCs w:val="30"/>
          <w:rtl/>
        </w:rPr>
        <w:t> </w:t>
      </w:r>
      <w:r>
        <w:rPr>
          <w:rFonts w:cs="Traditional Arabic" w:hint="cs"/>
          <w:szCs w:val="30"/>
          <w:rtl/>
        </w:rPr>
        <w:t>د</w:t>
      </w:r>
      <w:r>
        <w:rPr>
          <w:rFonts w:cs="Traditional Arabic" w:hint="eastAsia"/>
          <w:szCs w:val="30"/>
          <w:rtl/>
        </w:rPr>
        <w:t> </w:t>
      </w:r>
      <w:r>
        <w:rPr>
          <w:rFonts w:cs="Traditional Arabic" w:hint="cs"/>
          <w:szCs w:val="30"/>
          <w:rtl/>
        </w:rPr>
        <w:t>- 3/3)، والمقررات الأخرى ذات الصلة للاجتماع العام للمنبر. وسيُقَيِّم الاستعراض ما يلي:</w:t>
      </w:r>
    </w:p>
    <w:p w:rsidR="00412A0F" w:rsidRDefault="00412A0F" w:rsidP="008E1BEB">
      <w:pPr>
        <w:pStyle w:val="ListParagraph"/>
        <w:numPr>
          <w:ilvl w:val="0"/>
          <w:numId w:val="11"/>
        </w:numPr>
        <w:spacing w:after="120" w:line="400" w:lineRule="exact"/>
        <w:ind w:left="1134" w:firstLine="707"/>
        <w:contextualSpacing w:val="0"/>
        <w:jc w:val="both"/>
        <w:rPr>
          <w:rFonts w:cs="Traditional Arabic"/>
          <w:szCs w:val="30"/>
        </w:rPr>
      </w:pPr>
      <w:r>
        <w:rPr>
          <w:rFonts w:cs="Traditional Arabic" w:hint="cs"/>
          <w:szCs w:val="30"/>
          <w:rtl/>
        </w:rPr>
        <w:t>تنفيذ الوظائف الأربع للمنبر؛</w:t>
      </w:r>
    </w:p>
    <w:p w:rsidR="00412A0F" w:rsidRDefault="00412A0F" w:rsidP="008E1BEB">
      <w:pPr>
        <w:pStyle w:val="ListParagraph"/>
        <w:numPr>
          <w:ilvl w:val="0"/>
          <w:numId w:val="11"/>
        </w:numPr>
        <w:spacing w:after="120" w:line="400" w:lineRule="exact"/>
        <w:ind w:left="1134" w:firstLine="707"/>
        <w:contextualSpacing w:val="0"/>
        <w:jc w:val="both"/>
        <w:rPr>
          <w:rFonts w:cs="Traditional Arabic"/>
          <w:szCs w:val="30"/>
        </w:rPr>
      </w:pPr>
      <w:r>
        <w:rPr>
          <w:rFonts w:cs="Traditional Arabic" w:hint="cs"/>
          <w:szCs w:val="30"/>
          <w:rtl/>
        </w:rPr>
        <w:t>تطبيق المبادئ التشغيلية للمنبر؛</w:t>
      </w:r>
    </w:p>
    <w:p w:rsidR="00412A0F" w:rsidRDefault="00412A0F" w:rsidP="008E1BEB">
      <w:pPr>
        <w:pStyle w:val="ListParagraph"/>
        <w:numPr>
          <w:ilvl w:val="0"/>
          <w:numId w:val="11"/>
        </w:numPr>
        <w:spacing w:after="120" w:line="400" w:lineRule="exact"/>
        <w:ind w:left="1134" w:firstLine="707"/>
        <w:contextualSpacing w:val="0"/>
        <w:jc w:val="both"/>
        <w:rPr>
          <w:rFonts w:cs="Traditional Arabic"/>
          <w:szCs w:val="30"/>
        </w:rPr>
      </w:pPr>
      <w:r>
        <w:rPr>
          <w:rFonts w:cs="Traditional Arabic" w:hint="cs"/>
          <w:szCs w:val="30"/>
          <w:rtl/>
        </w:rPr>
        <w:t>فعالية إجراءات إعداد نواتج المنبر، بما في ذلك السياسة المتعلقة بتضارب المصالح وإجراءات تنفيذها؛</w:t>
      </w:r>
    </w:p>
    <w:p w:rsidR="00412A0F" w:rsidRDefault="00412A0F" w:rsidP="008E1BEB">
      <w:pPr>
        <w:pStyle w:val="ListParagraph"/>
        <w:numPr>
          <w:ilvl w:val="0"/>
          <w:numId w:val="11"/>
        </w:numPr>
        <w:spacing w:after="120" w:line="400" w:lineRule="exact"/>
        <w:ind w:left="1134" w:firstLine="707"/>
        <w:contextualSpacing w:val="0"/>
        <w:jc w:val="both"/>
        <w:rPr>
          <w:rFonts w:cs="Traditional Arabic"/>
          <w:szCs w:val="30"/>
        </w:rPr>
      </w:pPr>
      <w:r>
        <w:rPr>
          <w:rFonts w:cs="Traditional Arabic" w:hint="cs"/>
          <w:szCs w:val="30"/>
          <w:rtl/>
        </w:rPr>
        <w:t>فعالية الترتيبات المؤسسية للمنبر، بما في ذلك الاجتماع العام، والمكتب، وفريق الخبراء المتعدد التخصصات، والأمانة بما تضمه من وحدات الدعم التقني، وترتيبات الشراكة التعاونية مع الأمم المتحدة، والترتيبات الأخرى مع الشركاء الاستراتيجيين، وتفاعلاتها وإجراءاتها؛</w:t>
      </w:r>
    </w:p>
    <w:p w:rsidR="00412A0F" w:rsidRDefault="00412A0F" w:rsidP="008E1BEB">
      <w:pPr>
        <w:pStyle w:val="ListParagraph"/>
        <w:numPr>
          <w:ilvl w:val="0"/>
          <w:numId w:val="11"/>
        </w:numPr>
        <w:spacing w:after="120" w:line="400" w:lineRule="exact"/>
        <w:ind w:left="1134" w:firstLine="707"/>
        <w:contextualSpacing w:val="0"/>
        <w:jc w:val="both"/>
        <w:rPr>
          <w:rFonts w:cs="Traditional Arabic"/>
          <w:szCs w:val="30"/>
        </w:rPr>
      </w:pPr>
      <w:r>
        <w:rPr>
          <w:rFonts w:cs="Traditional Arabic" w:hint="cs"/>
          <w:szCs w:val="30"/>
          <w:rtl/>
        </w:rPr>
        <w:t>فعالية الفرق العاملة للمنبر وأفرقة خبرائه، بما في ذلك إدارة عملها ومستوى التزام أعضائها؛</w:t>
      </w:r>
    </w:p>
    <w:p w:rsidR="00412A0F" w:rsidRPr="003C2FEE" w:rsidRDefault="00412A0F" w:rsidP="008E1BEB">
      <w:pPr>
        <w:pStyle w:val="ListParagraph"/>
        <w:numPr>
          <w:ilvl w:val="0"/>
          <w:numId w:val="11"/>
        </w:numPr>
        <w:spacing w:after="120" w:line="400" w:lineRule="exact"/>
        <w:ind w:left="1134" w:firstLine="707"/>
        <w:contextualSpacing w:val="0"/>
        <w:jc w:val="both"/>
        <w:rPr>
          <w:rFonts w:cs="Traditional Arabic"/>
          <w:szCs w:val="30"/>
          <w:rtl/>
        </w:rPr>
      </w:pPr>
      <w:r>
        <w:rPr>
          <w:rFonts w:cs="Traditional Arabic" w:hint="cs"/>
          <w:szCs w:val="30"/>
          <w:rtl/>
        </w:rPr>
        <w:t>فعالية القواعد والترتيبات والممارسات المتعلقة بالميزانية والشؤون المالية.</w:t>
      </w:r>
    </w:p>
    <w:p w:rsidR="00412A0F" w:rsidRDefault="00412A0F" w:rsidP="008E1BEB">
      <w:pPr>
        <w:spacing w:after="120" w:line="400" w:lineRule="exact"/>
        <w:ind w:left="1134"/>
        <w:jc w:val="both"/>
        <w:rPr>
          <w:rFonts w:cs="Traditional Arabic"/>
          <w:szCs w:val="30"/>
          <w:rtl/>
        </w:rPr>
      </w:pPr>
      <w:r>
        <w:rPr>
          <w:rFonts w:cs="Traditional Arabic" w:hint="cs"/>
          <w:szCs w:val="30"/>
          <w:rtl/>
        </w:rPr>
        <w:t>4 -</w:t>
      </w:r>
      <w:r>
        <w:rPr>
          <w:rFonts w:cs="Traditional Arabic" w:hint="cs"/>
          <w:szCs w:val="30"/>
          <w:rtl/>
        </w:rPr>
        <w:tab/>
        <w:t>وسيسفر الاستعراض عن تقرير عن أداء المنبر فيما يتصل بالأبعاد المبينة في الفقرة 3 أعلاه. وسيشمل التقرير توصيات بشأن أفضل سبيل لتنفيذ برنامج العمل الثاني للمنبر. وسيتضمن بوجه خاص توصيات تتعلق بتعديل الترتيبات المؤسسية القائمة، بما في ذلك الإجراءات والهياكل، من أجل دعم تنفيذ برنامج العمل الثاني.</w:t>
      </w:r>
    </w:p>
    <w:p w:rsidR="00412A0F" w:rsidRPr="00EF4A59" w:rsidRDefault="00412A0F" w:rsidP="00AA7E11">
      <w:pPr>
        <w:spacing w:before="120" w:after="120" w:line="400" w:lineRule="exact"/>
        <w:ind w:left="1134" w:hanging="710"/>
        <w:jc w:val="both"/>
        <w:rPr>
          <w:rFonts w:cs="Traditional Arabic"/>
          <w:b/>
          <w:bCs/>
          <w:sz w:val="32"/>
          <w:szCs w:val="32"/>
          <w:rtl/>
        </w:rPr>
      </w:pPr>
      <w:r w:rsidRPr="00EF4A59">
        <w:rPr>
          <w:rFonts w:cs="Traditional Arabic" w:hint="cs"/>
          <w:b/>
          <w:bCs/>
          <w:sz w:val="32"/>
          <w:szCs w:val="32"/>
          <w:rtl/>
        </w:rPr>
        <w:lastRenderedPageBreak/>
        <w:t>ثالثا</w:t>
      </w:r>
      <w:r w:rsidR="00EF4A59">
        <w:rPr>
          <w:rFonts w:cs="Traditional Arabic" w:hint="cs"/>
          <w:b/>
          <w:bCs/>
          <w:sz w:val="32"/>
          <w:szCs w:val="32"/>
          <w:rtl/>
        </w:rPr>
        <w:t>ً</w:t>
      </w:r>
      <w:r w:rsidRPr="00EF4A59">
        <w:rPr>
          <w:rFonts w:cs="Traditional Arabic" w:hint="cs"/>
          <w:b/>
          <w:bCs/>
          <w:sz w:val="32"/>
          <w:szCs w:val="32"/>
          <w:rtl/>
        </w:rPr>
        <w:t xml:space="preserve"> -</w:t>
      </w:r>
      <w:r w:rsidR="00EF4A59">
        <w:rPr>
          <w:rFonts w:cs="Traditional Arabic" w:hint="cs"/>
          <w:b/>
          <w:bCs/>
          <w:sz w:val="32"/>
          <w:szCs w:val="32"/>
          <w:rtl/>
        </w:rPr>
        <w:tab/>
      </w:r>
      <w:r w:rsidRPr="00EF4A59">
        <w:rPr>
          <w:rFonts w:cs="Traditional Arabic" w:hint="cs"/>
          <w:b/>
          <w:bCs/>
          <w:sz w:val="32"/>
          <w:szCs w:val="32"/>
          <w:rtl/>
        </w:rPr>
        <w:t>الهيكل المؤسسي للاستعراض</w:t>
      </w:r>
    </w:p>
    <w:p w:rsidR="00412A0F" w:rsidRPr="00EF4A59" w:rsidRDefault="00412A0F" w:rsidP="00AA7E11">
      <w:pPr>
        <w:spacing w:after="120" w:line="400" w:lineRule="exact"/>
        <w:ind w:left="1134" w:hanging="709"/>
        <w:jc w:val="both"/>
        <w:rPr>
          <w:rFonts w:cs="Traditional Arabic"/>
          <w:b/>
          <w:bCs/>
          <w:sz w:val="30"/>
          <w:szCs w:val="30"/>
          <w:rtl/>
        </w:rPr>
      </w:pPr>
      <w:r w:rsidRPr="00EF4A59">
        <w:rPr>
          <w:rFonts w:cs="Traditional Arabic" w:hint="cs"/>
          <w:b/>
          <w:bCs/>
          <w:sz w:val="30"/>
          <w:szCs w:val="30"/>
          <w:rtl/>
        </w:rPr>
        <w:t>ألف -</w:t>
      </w:r>
      <w:r w:rsidR="00EF4A59">
        <w:rPr>
          <w:rFonts w:cs="Traditional Arabic" w:hint="cs"/>
          <w:b/>
          <w:bCs/>
          <w:sz w:val="30"/>
          <w:szCs w:val="30"/>
          <w:rtl/>
        </w:rPr>
        <w:tab/>
      </w:r>
      <w:r w:rsidRPr="00EF4A59">
        <w:rPr>
          <w:rFonts w:cs="Traditional Arabic" w:hint="cs"/>
          <w:b/>
          <w:bCs/>
          <w:sz w:val="30"/>
          <w:szCs w:val="30"/>
          <w:rtl/>
        </w:rPr>
        <w:t>العنصر الداخلي</w:t>
      </w:r>
    </w:p>
    <w:p w:rsidR="00412A0F" w:rsidRDefault="00412A0F" w:rsidP="008E1BEB">
      <w:pPr>
        <w:spacing w:after="120" w:line="400" w:lineRule="exact"/>
        <w:ind w:left="1134"/>
        <w:jc w:val="both"/>
        <w:rPr>
          <w:rFonts w:cs="Traditional Arabic"/>
          <w:szCs w:val="30"/>
          <w:rtl/>
        </w:rPr>
      </w:pPr>
      <w:r>
        <w:rPr>
          <w:rFonts w:cs="Traditional Arabic" w:hint="cs"/>
          <w:szCs w:val="30"/>
          <w:rtl/>
        </w:rPr>
        <w:t>5 -</w:t>
      </w:r>
      <w:r>
        <w:rPr>
          <w:rFonts w:cs="Traditional Arabic" w:hint="cs"/>
          <w:szCs w:val="30"/>
          <w:rtl/>
        </w:rPr>
        <w:tab/>
        <w:t>قام المكتب وفريق الخبراء المتعدد التخصصات بتعيين فريق استعراض داخلي يتألف من رئيس المنبر وأحد أعضاء المكتب ورئيس مشارك لفريق الخبراء واثنين من أعضائه والأمين التنفيذي، سيتولى تنسيق الاستعراض الداخلي بالتشاور مع المكتب وفريق الخبراء، وسيضع تقريرا</w:t>
      </w:r>
      <w:r w:rsidR="00E10745">
        <w:rPr>
          <w:rFonts w:cs="Traditional Arabic" w:hint="cs"/>
          <w:szCs w:val="30"/>
          <w:rtl/>
        </w:rPr>
        <w:t>ً</w:t>
      </w:r>
      <w:r>
        <w:rPr>
          <w:rFonts w:cs="Traditional Arabic" w:hint="cs"/>
          <w:szCs w:val="30"/>
          <w:rtl/>
        </w:rPr>
        <w:t xml:space="preserve"> يلخص نتائج الاستعراض الداخلي.</w:t>
      </w:r>
    </w:p>
    <w:p w:rsidR="00412A0F" w:rsidRPr="00EF4A59" w:rsidRDefault="00412A0F" w:rsidP="00AA7E11">
      <w:pPr>
        <w:spacing w:after="120" w:line="400" w:lineRule="exact"/>
        <w:ind w:left="1134" w:hanging="709"/>
        <w:jc w:val="both"/>
        <w:rPr>
          <w:rFonts w:cs="Traditional Arabic"/>
          <w:b/>
          <w:bCs/>
          <w:sz w:val="30"/>
          <w:szCs w:val="30"/>
        </w:rPr>
      </w:pPr>
      <w:r w:rsidRPr="00EF4A59">
        <w:rPr>
          <w:rFonts w:cs="Traditional Arabic" w:hint="cs"/>
          <w:b/>
          <w:bCs/>
          <w:sz w:val="30"/>
          <w:szCs w:val="30"/>
          <w:rtl/>
        </w:rPr>
        <w:t>باء -</w:t>
      </w:r>
      <w:r w:rsidR="00EF4A59">
        <w:rPr>
          <w:rFonts w:cs="Traditional Arabic" w:hint="cs"/>
          <w:b/>
          <w:bCs/>
          <w:sz w:val="30"/>
          <w:szCs w:val="30"/>
          <w:rtl/>
        </w:rPr>
        <w:tab/>
      </w:r>
      <w:r w:rsidRPr="00EF4A59">
        <w:rPr>
          <w:rFonts w:cs="Traditional Arabic" w:hint="cs"/>
          <w:b/>
          <w:bCs/>
          <w:sz w:val="30"/>
          <w:szCs w:val="30"/>
          <w:rtl/>
        </w:rPr>
        <w:t>العنصر الخارجي</w:t>
      </w:r>
    </w:p>
    <w:p w:rsidR="00412A0F" w:rsidRDefault="00412A0F" w:rsidP="008E1BEB">
      <w:pPr>
        <w:spacing w:after="120" w:line="400" w:lineRule="exact"/>
        <w:ind w:left="1134"/>
        <w:jc w:val="both"/>
        <w:rPr>
          <w:rFonts w:cs="Traditional Arabic"/>
          <w:szCs w:val="30"/>
          <w:rtl/>
        </w:rPr>
      </w:pPr>
      <w:r>
        <w:rPr>
          <w:rFonts w:cs="Traditional Arabic" w:hint="cs"/>
          <w:szCs w:val="30"/>
          <w:rtl/>
        </w:rPr>
        <w:t>6 -</w:t>
      </w:r>
      <w:r>
        <w:rPr>
          <w:rFonts w:cs="Traditional Arabic" w:hint="cs"/>
          <w:szCs w:val="30"/>
          <w:rtl/>
        </w:rPr>
        <w:tab/>
        <w:t>سيُجري الاستعراض فريق استعراض وتتولى تنسيقه منظمة مهنية خارجية (الخيار 1)، أو موظف إداري (الخيار 2). وسيستند إلى الاستبيان الوارد في تذييل هذا المرفق.</w:t>
      </w:r>
    </w:p>
    <w:p w:rsidR="00412A0F" w:rsidRDefault="00412A0F" w:rsidP="008E1BEB">
      <w:pPr>
        <w:spacing w:after="120" w:line="400" w:lineRule="exact"/>
        <w:ind w:left="1134"/>
        <w:jc w:val="both"/>
        <w:rPr>
          <w:rFonts w:cs="Traditional Arabic"/>
          <w:szCs w:val="30"/>
          <w:rtl/>
        </w:rPr>
      </w:pPr>
      <w:r>
        <w:rPr>
          <w:rFonts w:cs="Traditional Arabic" w:hint="cs"/>
          <w:szCs w:val="30"/>
          <w:rtl/>
        </w:rPr>
        <w:t>7 -</w:t>
      </w:r>
      <w:r>
        <w:rPr>
          <w:rFonts w:cs="Traditional Arabic" w:hint="cs"/>
          <w:szCs w:val="30"/>
          <w:rtl/>
        </w:rPr>
        <w:tab/>
        <w:t>وسيتألف فريق الاستعراض من عدد من خبراء الاستعراض</w:t>
      </w:r>
      <w:r w:rsidDel="004C72CF">
        <w:rPr>
          <w:rFonts w:cs="Traditional Arabic" w:hint="cs"/>
          <w:szCs w:val="30"/>
          <w:rtl/>
        </w:rPr>
        <w:t xml:space="preserve"> </w:t>
      </w:r>
      <w:r>
        <w:rPr>
          <w:rFonts w:cs="Traditional Arabic" w:hint="cs"/>
          <w:szCs w:val="30"/>
          <w:rtl/>
        </w:rPr>
        <w:t>لا يزيد على 10، ويتسم بتشكيل متوازن لممثلي الحكومات والعلماء وممثلي المنظمات غير الحكومية</w:t>
      </w:r>
      <w:r w:rsidRPr="00EF4A59">
        <w:rPr>
          <w:rFonts w:cs="Traditional Arabic"/>
          <w:szCs w:val="30"/>
          <w:vertAlign w:val="superscript"/>
          <w:rtl/>
        </w:rPr>
        <w:t>(</w:t>
      </w:r>
      <w:r w:rsidRPr="00EF4A59">
        <w:rPr>
          <w:rStyle w:val="FootnoteReference"/>
          <w:rFonts w:cs="Traditional Arabic"/>
          <w:szCs w:val="30"/>
          <w:rtl/>
        </w:rPr>
        <w:footnoteReference w:id="5"/>
      </w:r>
      <w:r w:rsidRPr="00EF4A59">
        <w:rPr>
          <w:rFonts w:cs="Traditional Arabic"/>
          <w:szCs w:val="30"/>
          <w:vertAlign w:val="superscript"/>
          <w:rtl/>
        </w:rPr>
        <w:t>)</w:t>
      </w:r>
      <w:r>
        <w:rPr>
          <w:rFonts w:cs="Traditional Arabic" w:hint="cs"/>
          <w:szCs w:val="30"/>
          <w:rtl/>
        </w:rPr>
        <w:t>. وسيُختار فريق الاستعراض، استجابة لدعوة يوجهها رئيس المنبر وباستخدام المعايير المتفق عليها (المبينة في الفقرة 9 أدناه)، من جانب:</w:t>
      </w:r>
    </w:p>
    <w:p w:rsidR="00412A0F" w:rsidRDefault="00412A0F" w:rsidP="008E1BEB">
      <w:pPr>
        <w:pStyle w:val="ListParagraph"/>
        <w:numPr>
          <w:ilvl w:val="0"/>
          <w:numId w:val="13"/>
        </w:numPr>
        <w:spacing w:after="120" w:line="400" w:lineRule="exact"/>
        <w:ind w:left="1134" w:firstLine="707"/>
        <w:contextualSpacing w:val="0"/>
        <w:jc w:val="both"/>
        <w:rPr>
          <w:rFonts w:cs="Traditional Arabic"/>
          <w:szCs w:val="30"/>
        </w:rPr>
      </w:pPr>
      <w:r>
        <w:rPr>
          <w:rFonts w:cs="Traditional Arabic" w:hint="cs"/>
          <w:szCs w:val="30"/>
          <w:rtl/>
        </w:rPr>
        <w:t>فريق الخبراء المتعدد التخصصات والمكتب؛</w:t>
      </w:r>
    </w:p>
    <w:p w:rsidR="00412A0F" w:rsidRPr="009039A6" w:rsidRDefault="00412A0F" w:rsidP="008E1BEB">
      <w:pPr>
        <w:pStyle w:val="ListParagraph"/>
        <w:numPr>
          <w:ilvl w:val="0"/>
          <w:numId w:val="13"/>
        </w:numPr>
        <w:spacing w:after="120" w:line="400" w:lineRule="exact"/>
        <w:ind w:left="1134" w:firstLine="707"/>
        <w:contextualSpacing w:val="0"/>
        <w:jc w:val="both"/>
        <w:rPr>
          <w:rFonts w:cs="Traditional Arabic"/>
          <w:szCs w:val="30"/>
          <w:rtl/>
        </w:rPr>
      </w:pPr>
      <w:r>
        <w:rPr>
          <w:rFonts w:cs="Traditional Arabic" w:hint="cs"/>
          <w:szCs w:val="30"/>
          <w:rtl/>
        </w:rPr>
        <w:t>لجنة اختيار يعنيها الاجتماع العام في دورته الخامسة، استنادا</w:t>
      </w:r>
      <w:r w:rsidR="00E10745">
        <w:rPr>
          <w:rFonts w:cs="Traditional Arabic" w:hint="cs"/>
          <w:szCs w:val="30"/>
          <w:rtl/>
        </w:rPr>
        <w:t>ً</w:t>
      </w:r>
      <w:r>
        <w:rPr>
          <w:rFonts w:cs="Traditional Arabic" w:hint="cs"/>
          <w:szCs w:val="30"/>
          <w:rtl/>
        </w:rPr>
        <w:t xml:space="preserve"> إلى ترشيح كل منطقة من مناطق الأمم المتحدة لعضو واحد في اللجنة.</w:t>
      </w:r>
    </w:p>
    <w:p w:rsidR="00412A0F" w:rsidRDefault="00412A0F" w:rsidP="008E1BEB">
      <w:pPr>
        <w:spacing w:after="120" w:line="400" w:lineRule="exact"/>
        <w:ind w:left="1134"/>
        <w:jc w:val="both"/>
        <w:rPr>
          <w:rFonts w:cs="Traditional Arabic"/>
          <w:szCs w:val="30"/>
          <w:rtl/>
        </w:rPr>
      </w:pPr>
      <w:r>
        <w:rPr>
          <w:rFonts w:cs="Traditional Arabic" w:hint="cs"/>
          <w:szCs w:val="30"/>
          <w:rtl/>
        </w:rPr>
        <w:t>8 -</w:t>
      </w:r>
      <w:r>
        <w:rPr>
          <w:rFonts w:cs="Traditional Arabic" w:hint="cs"/>
          <w:szCs w:val="30"/>
          <w:rtl/>
        </w:rPr>
        <w:tab/>
        <w:t>وسيُنَسَّق الاستعراض من جانب:</w:t>
      </w:r>
    </w:p>
    <w:p w:rsidR="00412A0F" w:rsidRDefault="00412A0F" w:rsidP="008E1BEB">
      <w:pPr>
        <w:pStyle w:val="ListParagraph"/>
        <w:numPr>
          <w:ilvl w:val="0"/>
          <w:numId w:val="14"/>
        </w:numPr>
        <w:spacing w:after="120" w:line="400" w:lineRule="exact"/>
        <w:ind w:left="1134" w:firstLine="707"/>
        <w:contextualSpacing w:val="0"/>
        <w:jc w:val="both"/>
        <w:rPr>
          <w:rFonts w:cs="Traditional Arabic"/>
          <w:szCs w:val="30"/>
        </w:rPr>
      </w:pPr>
      <w:r w:rsidRPr="00992C1A">
        <w:rPr>
          <w:rFonts w:cs="Traditional Arabic" w:hint="cs"/>
          <w:i/>
          <w:iCs/>
          <w:szCs w:val="30"/>
          <w:rtl/>
        </w:rPr>
        <w:t>الخيار 1</w:t>
      </w:r>
      <w:r>
        <w:rPr>
          <w:rFonts w:cs="Traditional Arabic" w:hint="cs"/>
          <w:szCs w:val="30"/>
          <w:rtl/>
        </w:rPr>
        <w:t xml:space="preserve">: </w:t>
      </w:r>
      <w:r w:rsidRPr="006656AD">
        <w:rPr>
          <w:rFonts w:cs="Traditional Arabic" w:hint="cs"/>
          <w:szCs w:val="30"/>
          <w:rtl/>
        </w:rPr>
        <w:t>منظمة مهنية خارجية</w:t>
      </w:r>
      <w:r>
        <w:rPr>
          <w:rFonts w:cs="Traditional Arabic" w:hint="cs"/>
          <w:szCs w:val="30"/>
          <w:rtl/>
        </w:rPr>
        <w:t xml:space="preserve"> تختارها لجنة اختيار أو يختارها المكتب وفريق الخبراء المتعدد التخصصات استجابة لدعوة إلى إبداء الاهتمام يوجهها رئيس المنبر؛ أو</w:t>
      </w:r>
    </w:p>
    <w:p w:rsidR="00412A0F" w:rsidRPr="006656AD" w:rsidRDefault="00412A0F" w:rsidP="008E1BEB">
      <w:pPr>
        <w:pStyle w:val="ListParagraph"/>
        <w:numPr>
          <w:ilvl w:val="0"/>
          <w:numId w:val="14"/>
        </w:numPr>
        <w:spacing w:after="120" w:line="400" w:lineRule="exact"/>
        <w:ind w:left="1134" w:firstLine="707"/>
        <w:contextualSpacing w:val="0"/>
        <w:jc w:val="both"/>
        <w:rPr>
          <w:rFonts w:cs="Traditional Arabic"/>
          <w:szCs w:val="30"/>
          <w:rtl/>
        </w:rPr>
      </w:pPr>
      <w:r w:rsidRPr="006656AD">
        <w:rPr>
          <w:rFonts w:cs="Traditional Arabic" w:hint="cs"/>
          <w:i/>
          <w:iCs/>
          <w:szCs w:val="30"/>
          <w:rtl/>
        </w:rPr>
        <w:t>الخيار 2</w:t>
      </w:r>
      <w:r>
        <w:rPr>
          <w:rFonts w:cs="Traditional Arabic" w:hint="cs"/>
          <w:szCs w:val="30"/>
          <w:rtl/>
        </w:rPr>
        <w:t>: موظف إداري ينبغي تعيينه، يكون مقره أمانة المنبر.</w:t>
      </w:r>
    </w:p>
    <w:p w:rsidR="00412A0F" w:rsidRDefault="00412A0F" w:rsidP="008E1BEB">
      <w:pPr>
        <w:spacing w:after="120" w:line="400" w:lineRule="exact"/>
        <w:ind w:left="1134"/>
        <w:jc w:val="both"/>
        <w:rPr>
          <w:rFonts w:cs="Traditional Arabic"/>
          <w:szCs w:val="30"/>
          <w:rtl/>
        </w:rPr>
      </w:pPr>
      <w:r>
        <w:rPr>
          <w:rFonts w:cs="Traditional Arabic" w:hint="cs"/>
          <w:szCs w:val="30"/>
          <w:rtl/>
        </w:rPr>
        <w:t>9 -</w:t>
      </w:r>
      <w:r>
        <w:rPr>
          <w:rFonts w:cs="Traditional Arabic" w:hint="cs"/>
          <w:szCs w:val="30"/>
          <w:rtl/>
        </w:rPr>
        <w:tab/>
        <w:t>وسيُسترشَد في اختيار المنظمة المهنية الخارجية وأعضاء فريق الاستعراض بالمعايير التالية:</w:t>
      </w:r>
    </w:p>
    <w:p w:rsidR="00412A0F" w:rsidRDefault="00412A0F" w:rsidP="008E1BEB">
      <w:pPr>
        <w:pStyle w:val="ListParagraph"/>
        <w:numPr>
          <w:ilvl w:val="0"/>
          <w:numId w:val="15"/>
        </w:numPr>
        <w:spacing w:after="120" w:line="400" w:lineRule="exact"/>
        <w:ind w:left="1134" w:firstLine="707"/>
        <w:contextualSpacing w:val="0"/>
        <w:jc w:val="both"/>
        <w:rPr>
          <w:rFonts w:cs="Traditional Arabic"/>
          <w:szCs w:val="30"/>
        </w:rPr>
      </w:pPr>
      <w:r>
        <w:rPr>
          <w:rFonts w:cs="Traditional Arabic" w:hint="cs"/>
          <w:szCs w:val="30"/>
          <w:rtl/>
        </w:rPr>
        <w:t>حيازة المنظمة المهنية الخارجية وخبراء الاستعراض لمؤهلات ملائمة لتنفيذ استعراضات مؤسسية على المستوى العالمي؛</w:t>
      </w:r>
    </w:p>
    <w:p w:rsidR="00412A0F" w:rsidRPr="006656AD" w:rsidRDefault="00412A0F" w:rsidP="008E1BEB">
      <w:pPr>
        <w:pStyle w:val="ListParagraph"/>
        <w:numPr>
          <w:ilvl w:val="0"/>
          <w:numId w:val="15"/>
        </w:numPr>
        <w:spacing w:after="120" w:line="400" w:lineRule="exact"/>
        <w:ind w:left="1134" w:firstLine="707"/>
        <w:contextualSpacing w:val="0"/>
        <w:jc w:val="both"/>
        <w:rPr>
          <w:rFonts w:cs="Traditional Arabic"/>
          <w:szCs w:val="30"/>
          <w:rtl/>
        </w:rPr>
      </w:pPr>
      <w:r>
        <w:rPr>
          <w:rFonts w:cs="Traditional Arabic" w:hint="cs"/>
          <w:szCs w:val="30"/>
          <w:rtl/>
        </w:rPr>
        <w:t>حيازة المنظمة وخبراء الاستعراض لسجل إنجازات</w:t>
      </w:r>
      <w:r w:rsidRPr="009C6003">
        <w:rPr>
          <w:rFonts w:cs="Traditional Arabic" w:hint="cs"/>
          <w:szCs w:val="30"/>
          <w:rtl/>
        </w:rPr>
        <w:t xml:space="preserve"> </w:t>
      </w:r>
      <w:r>
        <w:rPr>
          <w:rFonts w:cs="Traditional Arabic" w:hint="cs"/>
          <w:szCs w:val="30"/>
          <w:rtl/>
        </w:rPr>
        <w:t>مبرهن عليه في العمل مع محافل تربط بين العلوم والسياسات، وفي فهم أدوار ووظائف عملية التقييم البيئي العالمي بوجه عام والمنبر بوجه خاص.</w:t>
      </w:r>
    </w:p>
    <w:p w:rsidR="00412A0F" w:rsidRPr="00EF4A59" w:rsidRDefault="00412A0F" w:rsidP="00AA7E11">
      <w:pPr>
        <w:spacing w:before="120" w:after="120" w:line="400" w:lineRule="exact"/>
        <w:ind w:left="1134" w:hanging="710"/>
        <w:jc w:val="both"/>
        <w:rPr>
          <w:rFonts w:cs="Traditional Arabic"/>
          <w:b/>
          <w:bCs/>
          <w:sz w:val="32"/>
          <w:szCs w:val="32"/>
          <w:rtl/>
        </w:rPr>
      </w:pPr>
      <w:r w:rsidRPr="00EF4A59">
        <w:rPr>
          <w:rFonts w:cs="Traditional Arabic" w:hint="cs"/>
          <w:b/>
          <w:bCs/>
          <w:sz w:val="32"/>
          <w:szCs w:val="32"/>
          <w:rtl/>
        </w:rPr>
        <w:t>رابعا</w:t>
      </w:r>
      <w:r w:rsidR="00EF4A59">
        <w:rPr>
          <w:rFonts w:cs="Traditional Arabic" w:hint="cs"/>
          <w:b/>
          <w:bCs/>
          <w:sz w:val="32"/>
          <w:szCs w:val="32"/>
          <w:rtl/>
        </w:rPr>
        <w:t>ً</w:t>
      </w:r>
      <w:r w:rsidRPr="00EF4A59">
        <w:rPr>
          <w:rFonts w:cs="Traditional Arabic" w:hint="cs"/>
          <w:b/>
          <w:bCs/>
          <w:sz w:val="32"/>
          <w:szCs w:val="32"/>
          <w:rtl/>
        </w:rPr>
        <w:t xml:space="preserve"> -</w:t>
      </w:r>
      <w:r w:rsidR="00EF4A59">
        <w:rPr>
          <w:rFonts w:cs="Traditional Arabic" w:hint="cs"/>
          <w:b/>
          <w:bCs/>
          <w:sz w:val="32"/>
          <w:szCs w:val="32"/>
          <w:rtl/>
        </w:rPr>
        <w:tab/>
      </w:r>
      <w:r w:rsidRPr="00EF4A59">
        <w:rPr>
          <w:rFonts w:cs="Traditional Arabic" w:hint="cs"/>
          <w:b/>
          <w:bCs/>
          <w:sz w:val="32"/>
          <w:szCs w:val="32"/>
          <w:rtl/>
        </w:rPr>
        <w:t>المنهجية</w:t>
      </w:r>
    </w:p>
    <w:p w:rsidR="00412A0F" w:rsidRPr="00EF4A59" w:rsidRDefault="00412A0F" w:rsidP="00AA7E11">
      <w:pPr>
        <w:spacing w:after="120" w:line="400" w:lineRule="exact"/>
        <w:ind w:left="1134" w:hanging="709"/>
        <w:jc w:val="both"/>
        <w:rPr>
          <w:rFonts w:cs="Traditional Arabic"/>
          <w:b/>
          <w:bCs/>
          <w:sz w:val="30"/>
          <w:szCs w:val="30"/>
          <w:rtl/>
        </w:rPr>
      </w:pPr>
      <w:r w:rsidRPr="00EF4A59">
        <w:rPr>
          <w:rFonts w:cs="Traditional Arabic" w:hint="cs"/>
          <w:b/>
          <w:bCs/>
          <w:sz w:val="30"/>
          <w:szCs w:val="30"/>
          <w:rtl/>
        </w:rPr>
        <w:t>ألف -</w:t>
      </w:r>
      <w:r w:rsidR="00EF4A59">
        <w:rPr>
          <w:rFonts w:cs="Traditional Arabic" w:hint="cs"/>
          <w:b/>
          <w:bCs/>
          <w:sz w:val="30"/>
          <w:szCs w:val="30"/>
          <w:rtl/>
        </w:rPr>
        <w:tab/>
      </w:r>
      <w:r w:rsidRPr="00EF4A59">
        <w:rPr>
          <w:rFonts w:cs="Traditional Arabic" w:hint="cs"/>
          <w:b/>
          <w:bCs/>
          <w:sz w:val="30"/>
          <w:szCs w:val="30"/>
          <w:rtl/>
        </w:rPr>
        <w:t>العنصر الداخلي</w:t>
      </w:r>
    </w:p>
    <w:p w:rsidR="00412A0F" w:rsidRDefault="00412A0F" w:rsidP="00AA7E11">
      <w:pPr>
        <w:spacing w:after="120" w:line="400" w:lineRule="exact"/>
        <w:ind w:left="1134"/>
        <w:jc w:val="both"/>
        <w:rPr>
          <w:rFonts w:cs="Traditional Arabic"/>
          <w:szCs w:val="30"/>
          <w:rtl/>
        </w:rPr>
      </w:pPr>
      <w:r>
        <w:rPr>
          <w:rFonts w:cs="Traditional Arabic" w:hint="cs"/>
          <w:szCs w:val="30"/>
          <w:rtl/>
        </w:rPr>
        <w:t>10 -</w:t>
      </w:r>
      <w:r>
        <w:rPr>
          <w:rFonts w:cs="Traditional Arabic" w:hint="cs"/>
          <w:szCs w:val="30"/>
          <w:rtl/>
        </w:rPr>
        <w:tab/>
        <w:t xml:space="preserve">يتألف العنصر الداخلي من تقييم ذاتي يستند إلى الاستبيان الوارد في التذييل. وسيوزع الاستبيان على الأعضاء الحاليين والسابقين في فريق الخبراء المتعدد التخصصات والمكتب، وعلى الأمانة، بما في ذلك وحدات الدعم التقني التابعة لها، وعلى أعضاء فرق العمل التابعة للمنبر، وعلى الرؤساء المشاركين والمؤلفين الرئيسيين </w:t>
      </w:r>
      <w:r>
        <w:rPr>
          <w:rFonts w:cs="Traditional Arabic" w:hint="cs"/>
          <w:szCs w:val="30"/>
          <w:rtl/>
        </w:rPr>
        <w:lastRenderedPageBreak/>
        <w:t>المعنيين بتنسيق التقييمات المنجزة والجارية للمنبر. واستنادا</w:t>
      </w:r>
      <w:r w:rsidR="006D16B3">
        <w:rPr>
          <w:rFonts w:cs="Traditional Arabic" w:hint="cs"/>
          <w:szCs w:val="30"/>
          <w:rtl/>
        </w:rPr>
        <w:t>ً</w:t>
      </w:r>
      <w:r>
        <w:rPr>
          <w:rFonts w:cs="Traditional Arabic" w:hint="cs"/>
          <w:szCs w:val="30"/>
          <w:rtl/>
        </w:rPr>
        <w:t xml:space="preserve"> إلى نتائج الاستبيان، سيتولى فريق الاستعراض الداخلي (انظر الفقرة 5 أعلاه)، بالتشاور مع أعضاء المكتب وفريق الخبراء المتعدد التخصصات، إعداد تقرير يُوضع من منظور داخلي. ويعرض التقرير على الاجتماع العام في دورته السادسة لإحاطته علما</w:t>
      </w:r>
      <w:r w:rsidR="006D16B3">
        <w:rPr>
          <w:rFonts w:cs="Traditional Arabic" w:hint="cs"/>
          <w:szCs w:val="30"/>
          <w:rtl/>
        </w:rPr>
        <w:t>ً</w:t>
      </w:r>
      <w:r>
        <w:rPr>
          <w:rFonts w:cs="Traditional Arabic" w:hint="cs"/>
          <w:szCs w:val="30"/>
          <w:rtl/>
        </w:rPr>
        <w:t xml:space="preserve"> بالتطورات، ويشكل أحد مُدخلات عملية الاستعراض الشاملة.</w:t>
      </w:r>
    </w:p>
    <w:p w:rsidR="00412A0F" w:rsidRPr="00EF4A59" w:rsidRDefault="00412A0F" w:rsidP="00AA7E11">
      <w:pPr>
        <w:spacing w:after="120" w:line="400" w:lineRule="exact"/>
        <w:ind w:left="1134" w:hanging="709"/>
        <w:jc w:val="both"/>
        <w:rPr>
          <w:rFonts w:cs="Traditional Arabic"/>
          <w:b/>
          <w:bCs/>
          <w:sz w:val="30"/>
          <w:szCs w:val="30"/>
          <w:rtl/>
        </w:rPr>
      </w:pPr>
      <w:r w:rsidRPr="00EF4A59">
        <w:rPr>
          <w:rFonts w:cs="Traditional Arabic" w:hint="cs"/>
          <w:b/>
          <w:bCs/>
          <w:sz w:val="30"/>
          <w:szCs w:val="30"/>
          <w:rtl/>
        </w:rPr>
        <w:t>باء -</w:t>
      </w:r>
      <w:r w:rsidR="00EF4A59" w:rsidRPr="00EF4A59">
        <w:rPr>
          <w:rFonts w:cs="Traditional Arabic" w:hint="cs"/>
          <w:b/>
          <w:bCs/>
          <w:sz w:val="30"/>
          <w:szCs w:val="30"/>
          <w:rtl/>
        </w:rPr>
        <w:tab/>
      </w:r>
      <w:r w:rsidRPr="00EF4A59">
        <w:rPr>
          <w:rFonts w:cs="Traditional Arabic" w:hint="cs"/>
          <w:b/>
          <w:bCs/>
          <w:sz w:val="30"/>
          <w:szCs w:val="30"/>
          <w:rtl/>
        </w:rPr>
        <w:t>العنصر الخارجي</w:t>
      </w:r>
    </w:p>
    <w:p w:rsidR="00412A0F" w:rsidRDefault="00412A0F" w:rsidP="00AA7E11">
      <w:pPr>
        <w:spacing w:after="120" w:line="400" w:lineRule="exact"/>
        <w:ind w:left="1134"/>
        <w:jc w:val="both"/>
        <w:rPr>
          <w:rFonts w:cs="Traditional Arabic"/>
          <w:szCs w:val="30"/>
          <w:rtl/>
        </w:rPr>
      </w:pPr>
      <w:r>
        <w:rPr>
          <w:rFonts w:cs="Traditional Arabic" w:hint="cs"/>
          <w:szCs w:val="30"/>
          <w:rtl/>
        </w:rPr>
        <w:t>11 -</w:t>
      </w:r>
      <w:r>
        <w:rPr>
          <w:rFonts w:cs="Traditional Arabic" w:hint="cs"/>
          <w:szCs w:val="30"/>
          <w:rtl/>
        </w:rPr>
        <w:tab/>
        <w:t>تشمل الأساليب التي يتعين أن يستخدمها خبراء الاستعراض ما يلي:</w:t>
      </w:r>
    </w:p>
    <w:p w:rsidR="00412A0F" w:rsidRDefault="00412A0F" w:rsidP="00AA7E11">
      <w:pPr>
        <w:pStyle w:val="ListParagraph"/>
        <w:numPr>
          <w:ilvl w:val="0"/>
          <w:numId w:val="16"/>
        </w:numPr>
        <w:spacing w:after="120" w:line="400" w:lineRule="exact"/>
        <w:ind w:left="1134" w:firstLine="707"/>
        <w:contextualSpacing w:val="0"/>
        <w:jc w:val="both"/>
        <w:rPr>
          <w:rFonts w:cs="Traditional Arabic"/>
          <w:szCs w:val="30"/>
        </w:rPr>
      </w:pPr>
      <w:r>
        <w:rPr>
          <w:rFonts w:cs="Traditional Arabic" w:hint="cs"/>
          <w:szCs w:val="30"/>
          <w:rtl/>
        </w:rPr>
        <w:t>استعراض الوثائق والمؤلفات ذات الصلة التي أنتجها المنبر والخبراء المختصون وجماعات أصحاب المصالح المعنية؛</w:t>
      </w:r>
    </w:p>
    <w:p w:rsidR="00412A0F" w:rsidRPr="00DA2A74" w:rsidRDefault="00412A0F" w:rsidP="008E1BEB">
      <w:pPr>
        <w:pStyle w:val="ListParagraph"/>
        <w:numPr>
          <w:ilvl w:val="0"/>
          <w:numId w:val="16"/>
        </w:numPr>
        <w:spacing w:after="120" w:line="400" w:lineRule="exact"/>
        <w:ind w:left="1134" w:firstLine="707"/>
        <w:contextualSpacing w:val="0"/>
        <w:jc w:val="both"/>
        <w:rPr>
          <w:rFonts w:cs="Traditional Arabic"/>
          <w:szCs w:val="30"/>
          <w:rtl/>
        </w:rPr>
      </w:pPr>
      <w:r>
        <w:rPr>
          <w:rFonts w:cs="Traditional Arabic" w:hint="cs"/>
          <w:szCs w:val="30"/>
          <w:rtl/>
        </w:rPr>
        <w:t>الاستناد</w:t>
      </w:r>
      <w:r w:rsidRPr="00200DF0">
        <w:rPr>
          <w:rFonts w:cs="Traditional Arabic" w:hint="cs"/>
          <w:szCs w:val="30"/>
          <w:rtl/>
        </w:rPr>
        <w:t xml:space="preserve"> </w:t>
      </w:r>
      <w:r>
        <w:rPr>
          <w:rFonts w:cs="Traditional Arabic" w:hint="cs"/>
          <w:szCs w:val="30"/>
          <w:rtl/>
        </w:rPr>
        <w:t>في إجراء الاستعراض إلى الاستبيان الذي اعتمده الاجتماع العام والوارد في تذييل هذا المرفق، الذي صمم على النحو الملائم والذي يَستطلع آراء الأطراف المعنية وأصحاب المصالح المعنيين بشأن المسائل موضع الاستعراض. وستتولى منظمة خارجية (الخيار 1) أو موظف إداري يعمل في مقر الأمانة (الخيار 2) دعم فريق الاستعراض في ترتيب الردود على الاستبيان</w:t>
      </w:r>
      <w:r w:rsidRPr="00200DF0">
        <w:rPr>
          <w:rFonts w:cs="Traditional Arabic" w:hint="cs"/>
          <w:szCs w:val="30"/>
          <w:rtl/>
        </w:rPr>
        <w:t xml:space="preserve"> </w:t>
      </w:r>
      <w:r>
        <w:rPr>
          <w:rFonts w:cs="Traditional Arabic" w:hint="cs"/>
          <w:szCs w:val="30"/>
          <w:rtl/>
        </w:rPr>
        <w:t>وتحليلها.</w:t>
      </w:r>
    </w:p>
    <w:p w:rsidR="00412A0F" w:rsidRDefault="00412A0F" w:rsidP="008E1BEB">
      <w:pPr>
        <w:spacing w:after="120" w:line="400" w:lineRule="exact"/>
        <w:ind w:left="1134"/>
        <w:jc w:val="both"/>
        <w:rPr>
          <w:rFonts w:cs="Traditional Arabic"/>
          <w:szCs w:val="30"/>
          <w:rtl/>
        </w:rPr>
      </w:pPr>
      <w:r>
        <w:rPr>
          <w:rFonts w:cs="Traditional Arabic" w:hint="cs"/>
          <w:szCs w:val="30"/>
          <w:rtl/>
        </w:rPr>
        <w:t>12 -</w:t>
      </w:r>
      <w:r>
        <w:rPr>
          <w:rFonts w:cs="Traditional Arabic" w:hint="cs"/>
          <w:szCs w:val="30"/>
          <w:rtl/>
        </w:rPr>
        <w:tab/>
        <w:t>كما يمكن أن تشمل الأساليب ما يلي حيثما يكون ذلك مفيدا</w:t>
      </w:r>
      <w:r w:rsidR="006D16B3">
        <w:rPr>
          <w:rFonts w:cs="Traditional Arabic" w:hint="cs"/>
          <w:szCs w:val="30"/>
          <w:rtl/>
        </w:rPr>
        <w:t>ً</w:t>
      </w:r>
      <w:r>
        <w:rPr>
          <w:rFonts w:cs="Traditional Arabic" w:hint="cs"/>
          <w:szCs w:val="30"/>
          <w:rtl/>
        </w:rPr>
        <w:t>:</w:t>
      </w:r>
    </w:p>
    <w:p w:rsidR="00412A0F" w:rsidRDefault="00412A0F" w:rsidP="008E1BEB">
      <w:pPr>
        <w:pStyle w:val="ListParagraph"/>
        <w:numPr>
          <w:ilvl w:val="0"/>
          <w:numId w:val="17"/>
        </w:numPr>
        <w:spacing w:after="120" w:line="400" w:lineRule="exact"/>
        <w:ind w:left="1134" w:firstLine="707"/>
        <w:contextualSpacing w:val="0"/>
        <w:jc w:val="both"/>
        <w:rPr>
          <w:rFonts w:cs="Traditional Arabic"/>
          <w:szCs w:val="30"/>
        </w:rPr>
      </w:pPr>
      <w:r>
        <w:rPr>
          <w:rFonts w:cs="Traditional Arabic" w:hint="cs"/>
          <w:szCs w:val="30"/>
          <w:rtl/>
        </w:rPr>
        <w:t>مقابلات مع المجيبين الرئيسيين، بمن فيهم أعضاء المكتب وفريق الخبراء المتعدد التخصصات، والأمانة ووحدات الدعم التقني، والخبراء المشاركون في عمل المنبر، ووكالات الأمم المتحدة الشريكة المتعاونة، والشركاء الاستراتيجيون الآخرون، والحكومات، وأصحاب المصلحة؛</w:t>
      </w:r>
    </w:p>
    <w:p w:rsidR="00412A0F" w:rsidRDefault="00412A0F" w:rsidP="008E1BEB">
      <w:pPr>
        <w:pStyle w:val="ListParagraph"/>
        <w:numPr>
          <w:ilvl w:val="0"/>
          <w:numId w:val="17"/>
        </w:numPr>
        <w:spacing w:after="120" w:line="400" w:lineRule="exact"/>
        <w:ind w:left="1134" w:firstLine="707"/>
        <w:contextualSpacing w:val="0"/>
        <w:jc w:val="both"/>
        <w:rPr>
          <w:rFonts w:cs="Traditional Arabic"/>
          <w:szCs w:val="30"/>
        </w:rPr>
      </w:pPr>
      <w:r>
        <w:rPr>
          <w:rFonts w:cs="Traditional Arabic" w:hint="cs"/>
          <w:szCs w:val="30"/>
          <w:rtl/>
        </w:rPr>
        <w:t xml:space="preserve">مناقشات لأفرقة تركيز، تعقد في الموقع حيثما تسمح الموارد أو بواسطة المؤتمرات </w:t>
      </w:r>
      <w:r w:rsidRPr="006D16B3">
        <w:rPr>
          <w:rFonts w:cs="Traditional Arabic" w:hint="cs"/>
          <w:color w:val="FF0000"/>
          <w:szCs w:val="30"/>
          <w:rtl/>
        </w:rPr>
        <w:t>البُعدية</w:t>
      </w:r>
      <w:r>
        <w:rPr>
          <w:rFonts w:cs="Traditional Arabic" w:hint="cs"/>
          <w:szCs w:val="30"/>
          <w:rtl/>
        </w:rPr>
        <w:t>، بشأن مسائل معينة تتعلق بالمنبر، مثل الترتيبات المؤسسية للمنبر، أو أهمية المنبر على صعيد السياسات، أو نهج المنبر إزاء النظم المعرفية للشعوب الأصلية والنظم المعرفية المحلية. ويمكن أن يشارك في هذه المناقشات طائفة تمثل أعضاء المكتب وفريق الخبراء المتعدد التخصصات والأمانة (بما في ذلك وحدات الدعم التقني المعنية) والخبراء المشاركين في عمل المنبر ووكالات الأمم المتحدة الشريكة المتعاونة والشركاء الاستراتيجيين الآخرين والحكومات وأصحاب المصلحة؛</w:t>
      </w:r>
    </w:p>
    <w:p w:rsidR="00412A0F" w:rsidRPr="0050741C" w:rsidRDefault="00412A0F" w:rsidP="008E1BEB">
      <w:pPr>
        <w:pStyle w:val="ListParagraph"/>
        <w:numPr>
          <w:ilvl w:val="0"/>
          <w:numId w:val="17"/>
        </w:numPr>
        <w:spacing w:after="120" w:line="400" w:lineRule="exact"/>
        <w:ind w:left="1134" w:firstLine="707"/>
        <w:contextualSpacing w:val="0"/>
        <w:jc w:val="both"/>
        <w:rPr>
          <w:rFonts w:cs="Traditional Arabic"/>
          <w:szCs w:val="30"/>
          <w:rtl/>
        </w:rPr>
      </w:pPr>
      <w:r>
        <w:rPr>
          <w:rFonts w:cs="Traditional Arabic" w:hint="cs"/>
          <w:szCs w:val="30"/>
          <w:rtl/>
        </w:rPr>
        <w:t>ملاحظات مباشرة تسجل أثناء الاجتماعات الرئيسية التي سيعقدها المنبر في عامي 2017 و2018، بما فيها جلسات الاجتماع العام، واجتماعات فريق الخبراء المتعدد التخصصات والمكتب والفرق العاملة وأفرقة خبراء التقييم.</w:t>
      </w:r>
    </w:p>
    <w:p w:rsidR="00412A0F" w:rsidRDefault="00412A0F" w:rsidP="00AA7E11">
      <w:pPr>
        <w:spacing w:after="120" w:line="400" w:lineRule="exact"/>
        <w:ind w:left="1134"/>
        <w:jc w:val="both"/>
        <w:rPr>
          <w:rFonts w:cs="Traditional Arabic"/>
          <w:szCs w:val="30"/>
          <w:rtl/>
        </w:rPr>
      </w:pPr>
      <w:r>
        <w:rPr>
          <w:rFonts w:cs="Traditional Arabic" w:hint="cs"/>
          <w:szCs w:val="30"/>
          <w:rtl/>
        </w:rPr>
        <w:t>13 -</w:t>
      </w:r>
      <w:r>
        <w:rPr>
          <w:rFonts w:cs="Traditional Arabic" w:hint="cs"/>
          <w:szCs w:val="30"/>
          <w:rtl/>
        </w:rPr>
        <w:tab/>
        <w:t>وسيدعم فريق الخبراء المتعدد التخصصات والمكتب والأمانة، بما تضمه من وحدات الدعم التقني، فريق الاستعراض عن طريق توفير المعلومات بشأن الجوانب الإدارية والتشغيلية لإعداد نواتج المنبر.</w:t>
      </w:r>
    </w:p>
    <w:p w:rsidR="00412A0F" w:rsidRDefault="00412A0F" w:rsidP="00AA7E11">
      <w:pPr>
        <w:spacing w:after="120" w:line="400" w:lineRule="exact"/>
        <w:ind w:left="1134"/>
        <w:jc w:val="both"/>
        <w:rPr>
          <w:rFonts w:cs="Traditional Arabic"/>
          <w:szCs w:val="30"/>
          <w:rtl/>
        </w:rPr>
      </w:pPr>
      <w:r>
        <w:rPr>
          <w:rFonts w:cs="Traditional Arabic" w:hint="cs"/>
          <w:szCs w:val="30"/>
          <w:rtl/>
        </w:rPr>
        <w:t>14 -</w:t>
      </w:r>
      <w:r>
        <w:rPr>
          <w:rFonts w:cs="Traditional Arabic" w:hint="cs"/>
          <w:szCs w:val="30"/>
          <w:rtl/>
        </w:rPr>
        <w:tab/>
        <w:t>وسيعد فريق الاستعراض تقريرا</w:t>
      </w:r>
      <w:r w:rsidR="006D16B3">
        <w:rPr>
          <w:rFonts w:cs="Traditional Arabic" w:hint="cs"/>
          <w:szCs w:val="30"/>
          <w:rtl/>
        </w:rPr>
        <w:t>ً</w:t>
      </w:r>
      <w:r>
        <w:rPr>
          <w:rFonts w:cs="Traditional Arabic" w:hint="cs"/>
          <w:szCs w:val="30"/>
          <w:rtl/>
        </w:rPr>
        <w:t xml:space="preserve"> يقدم إلى الاجتماع العام استنادا</w:t>
      </w:r>
      <w:r w:rsidR="006D16B3">
        <w:rPr>
          <w:rFonts w:cs="Traditional Arabic" w:hint="cs"/>
          <w:szCs w:val="30"/>
          <w:rtl/>
        </w:rPr>
        <w:t>ً</w:t>
      </w:r>
      <w:r>
        <w:rPr>
          <w:rFonts w:cs="Traditional Arabic" w:hint="cs"/>
          <w:szCs w:val="30"/>
          <w:rtl/>
        </w:rPr>
        <w:t xml:space="preserve"> إلى نتائج الاستبيان، مع مراعاة التقرير الذي أعده فريق الاستعراض الداخلي. وسيتضمن التقرير التوصيات التي ورد وصفها في الفقرة 4.</w:t>
      </w:r>
      <w:r w:rsidR="006D16B3">
        <w:rPr>
          <w:rFonts w:cs="Traditional Arabic" w:hint="cs"/>
          <w:szCs w:val="30"/>
          <w:rtl/>
        </w:rPr>
        <w:t xml:space="preserve"> </w:t>
      </w:r>
    </w:p>
    <w:p w:rsidR="006D16B3" w:rsidRDefault="006D16B3">
      <w:pPr>
        <w:bidi w:val="0"/>
        <w:rPr>
          <w:rFonts w:cs="Traditional Arabic"/>
          <w:b/>
          <w:bCs/>
          <w:sz w:val="32"/>
          <w:szCs w:val="32"/>
          <w:rtl/>
        </w:rPr>
      </w:pPr>
      <w:r>
        <w:rPr>
          <w:rFonts w:cs="Traditional Arabic"/>
          <w:b/>
          <w:bCs/>
          <w:sz w:val="32"/>
          <w:szCs w:val="32"/>
          <w:rtl/>
        </w:rPr>
        <w:br w:type="page"/>
      </w:r>
    </w:p>
    <w:p w:rsidR="00412A0F" w:rsidRPr="00EF4A59" w:rsidRDefault="00412A0F" w:rsidP="008E1BEB">
      <w:pPr>
        <w:spacing w:before="120" w:after="120" w:line="400" w:lineRule="exact"/>
        <w:ind w:left="1134" w:hanging="994"/>
        <w:jc w:val="both"/>
        <w:rPr>
          <w:rFonts w:cs="Traditional Arabic"/>
          <w:b/>
          <w:bCs/>
          <w:sz w:val="32"/>
          <w:szCs w:val="32"/>
          <w:rtl/>
        </w:rPr>
      </w:pPr>
      <w:r w:rsidRPr="00EF4A59">
        <w:rPr>
          <w:rFonts w:cs="Traditional Arabic" w:hint="cs"/>
          <w:b/>
          <w:bCs/>
          <w:sz w:val="32"/>
          <w:szCs w:val="32"/>
          <w:rtl/>
        </w:rPr>
        <w:lastRenderedPageBreak/>
        <w:t>خامسا</w:t>
      </w:r>
      <w:r w:rsidR="00EF4A59">
        <w:rPr>
          <w:rFonts w:cs="Traditional Arabic" w:hint="cs"/>
          <w:b/>
          <w:bCs/>
          <w:sz w:val="32"/>
          <w:szCs w:val="32"/>
          <w:rtl/>
        </w:rPr>
        <w:t>ً</w:t>
      </w:r>
      <w:r w:rsidRPr="00EF4A59">
        <w:rPr>
          <w:rFonts w:cs="Traditional Arabic" w:hint="cs"/>
          <w:b/>
          <w:bCs/>
          <w:sz w:val="32"/>
          <w:szCs w:val="32"/>
          <w:rtl/>
        </w:rPr>
        <w:t xml:space="preserve"> -</w:t>
      </w:r>
      <w:r w:rsidR="00EF4A59">
        <w:rPr>
          <w:rFonts w:cs="Traditional Arabic" w:hint="cs"/>
          <w:b/>
          <w:bCs/>
          <w:sz w:val="32"/>
          <w:szCs w:val="32"/>
          <w:rtl/>
        </w:rPr>
        <w:tab/>
      </w:r>
      <w:r w:rsidRPr="00EF4A59">
        <w:rPr>
          <w:rFonts w:cs="Traditional Arabic" w:hint="cs"/>
          <w:b/>
          <w:bCs/>
          <w:sz w:val="32"/>
          <w:szCs w:val="32"/>
          <w:rtl/>
        </w:rPr>
        <w:t>الميزانية</w:t>
      </w:r>
    </w:p>
    <w:p w:rsidR="00412A0F" w:rsidRDefault="00412A0F" w:rsidP="00D008E6">
      <w:pPr>
        <w:spacing w:after="120" w:line="400" w:lineRule="exact"/>
        <w:ind w:left="1134"/>
        <w:jc w:val="both"/>
        <w:rPr>
          <w:rFonts w:cs="Traditional Arabic"/>
          <w:szCs w:val="30"/>
          <w:rtl/>
        </w:rPr>
      </w:pPr>
      <w:r>
        <w:rPr>
          <w:rFonts w:cs="Traditional Arabic" w:hint="cs"/>
          <w:szCs w:val="30"/>
          <w:rtl/>
        </w:rPr>
        <w:t>15 -</w:t>
      </w:r>
      <w:r>
        <w:rPr>
          <w:rFonts w:cs="Traditional Arabic" w:hint="cs"/>
          <w:szCs w:val="30"/>
          <w:rtl/>
        </w:rPr>
        <w:tab/>
        <w:t>ستغطي الميزانية المطلوبة، وقدرها 070</w:t>
      </w:r>
      <w:r w:rsidR="00D008E6">
        <w:rPr>
          <w:rFonts w:cs="Traditional Arabic" w:hint="eastAsia"/>
          <w:szCs w:val="30"/>
          <w:rtl/>
        </w:rPr>
        <w:t> </w:t>
      </w:r>
      <w:r>
        <w:rPr>
          <w:rFonts w:cs="Traditional Arabic" w:hint="cs"/>
          <w:szCs w:val="30"/>
          <w:rtl/>
        </w:rPr>
        <w:t>200 دولارا</w:t>
      </w:r>
      <w:r w:rsidR="006D16B3">
        <w:rPr>
          <w:rFonts w:cs="Traditional Arabic" w:hint="cs"/>
          <w:szCs w:val="30"/>
          <w:rtl/>
        </w:rPr>
        <w:t>ً</w:t>
      </w:r>
      <w:r>
        <w:rPr>
          <w:rFonts w:cs="Traditional Arabic" w:hint="cs"/>
          <w:szCs w:val="30"/>
          <w:rtl/>
        </w:rPr>
        <w:t>، التكاليف التالية:</w:t>
      </w:r>
    </w:p>
    <w:p w:rsidR="00412A0F" w:rsidRDefault="00412A0F" w:rsidP="00D008E6">
      <w:pPr>
        <w:pStyle w:val="ListParagraph"/>
        <w:numPr>
          <w:ilvl w:val="0"/>
          <w:numId w:val="18"/>
        </w:numPr>
        <w:spacing w:after="120" w:line="360" w:lineRule="exact"/>
        <w:ind w:left="1134" w:firstLine="707"/>
        <w:contextualSpacing w:val="0"/>
        <w:jc w:val="both"/>
        <w:rPr>
          <w:rFonts w:cs="Traditional Arabic"/>
          <w:szCs w:val="30"/>
        </w:rPr>
      </w:pPr>
      <w:r>
        <w:rPr>
          <w:rFonts w:cs="Traditional Arabic" w:hint="cs"/>
          <w:szCs w:val="30"/>
          <w:rtl/>
        </w:rPr>
        <w:t>يقدر الدعم التقني والإداري للاستعراض بمبلغ 320</w:t>
      </w:r>
      <w:r w:rsidR="00D008E6">
        <w:rPr>
          <w:rFonts w:cs="Traditional Arabic" w:hint="eastAsia"/>
          <w:szCs w:val="30"/>
          <w:rtl/>
        </w:rPr>
        <w:t> </w:t>
      </w:r>
      <w:r>
        <w:rPr>
          <w:rFonts w:cs="Traditional Arabic" w:hint="cs"/>
          <w:szCs w:val="30"/>
          <w:rtl/>
        </w:rPr>
        <w:t>126 دولارا</w:t>
      </w:r>
      <w:r w:rsidR="006D16B3">
        <w:rPr>
          <w:rFonts w:cs="Traditional Arabic" w:hint="cs"/>
          <w:szCs w:val="30"/>
          <w:rtl/>
        </w:rPr>
        <w:t>ً</w:t>
      </w:r>
      <w:r>
        <w:rPr>
          <w:rFonts w:cs="Traditional Arabic" w:hint="cs"/>
          <w:szCs w:val="30"/>
          <w:rtl/>
        </w:rPr>
        <w:t>، استنادا</w:t>
      </w:r>
      <w:r w:rsidR="006D16B3">
        <w:rPr>
          <w:rFonts w:cs="Traditional Arabic" w:hint="cs"/>
          <w:szCs w:val="30"/>
          <w:rtl/>
        </w:rPr>
        <w:t>ً</w:t>
      </w:r>
      <w:r>
        <w:rPr>
          <w:rFonts w:cs="Traditional Arabic" w:hint="cs"/>
          <w:szCs w:val="30"/>
          <w:rtl/>
        </w:rPr>
        <w:t xml:space="preserve"> إلى نصف التكلفة السنوية لوظيفة فنية من رتبة ف-2 في منظومة الأمم المتحدة (320</w:t>
      </w:r>
      <w:r w:rsidR="00D008E6">
        <w:rPr>
          <w:rFonts w:cs="Traditional Arabic" w:hint="eastAsia"/>
          <w:szCs w:val="30"/>
          <w:rtl/>
        </w:rPr>
        <w:t> </w:t>
      </w:r>
      <w:r>
        <w:rPr>
          <w:rFonts w:cs="Traditional Arabic" w:hint="cs"/>
          <w:szCs w:val="30"/>
          <w:rtl/>
        </w:rPr>
        <w:t>126 دولارا</w:t>
      </w:r>
      <w:r w:rsidR="006D16B3">
        <w:rPr>
          <w:rFonts w:cs="Traditional Arabic" w:hint="cs"/>
          <w:szCs w:val="30"/>
          <w:rtl/>
        </w:rPr>
        <w:t>ً</w:t>
      </w:r>
      <w:r>
        <w:rPr>
          <w:rFonts w:cs="Traditional Arabic" w:hint="cs"/>
          <w:szCs w:val="30"/>
          <w:rtl/>
        </w:rPr>
        <w:t>)، وذلك لمدة سنتين تبدأ بعد الدورة الخامسة للاجتماع العام بفترة وجيزة وتنتهي بعد دورته السابعة بفترة وجيزة. ويمكن تخصيص المبلغ إما لمنظمة مهنية خارجية لتغطية تكاليفها الإدارية، في حالة الخيار 1، أو للصندوق الاستئماني في حالة الخيار 2، لتعيين خبير استشاري؛</w:t>
      </w:r>
    </w:p>
    <w:p w:rsidR="00412A0F" w:rsidRDefault="00412A0F" w:rsidP="008E1BEB">
      <w:pPr>
        <w:pStyle w:val="ListParagraph"/>
        <w:numPr>
          <w:ilvl w:val="0"/>
          <w:numId w:val="18"/>
        </w:numPr>
        <w:spacing w:after="120" w:line="360" w:lineRule="exact"/>
        <w:ind w:left="1134" w:firstLine="707"/>
        <w:contextualSpacing w:val="0"/>
        <w:jc w:val="both"/>
        <w:rPr>
          <w:rFonts w:cs="Traditional Arabic"/>
          <w:szCs w:val="30"/>
        </w:rPr>
      </w:pPr>
      <w:r>
        <w:rPr>
          <w:rFonts w:cs="Traditional Arabic" w:hint="cs"/>
          <w:szCs w:val="30"/>
          <w:rtl/>
        </w:rPr>
        <w:t>من المفترض أن يقدم أعضاء فريق الاستعراض خدماتهم تطوعا</w:t>
      </w:r>
      <w:r w:rsidR="006D16B3">
        <w:rPr>
          <w:rFonts w:cs="Traditional Arabic" w:hint="cs"/>
          <w:szCs w:val="30"/>
          <w:rtl/>
        </w:rPr>
        <w:t>ً</w:t>
      </w:r>
      <w:r>
        <w:rPr>
          <w:rFonts w:cs="Traditional Arabic" w:hint="cs"/>
          <w:szCs w:val="30"/>
          <w:rtl/>
        </w:rPr>
        <w:t>؛</w:t>
      </w:r>
    </w:p>
    <w:p w:rsidR="00412A0F" w:rsidRDefault="00412A0F" w:rsidP="008E1BEB">
      <w:pPr>
        <w:pStyle w:val="ListParagraph"/>
        <w:numPr>
          <w:ilvl w:val="0"/>
          <w:numId w:val="18"/>
        </w:numPr>
        <w:spacing w:after="120" w:line="360" w:lineRule="exact"/>
        <w:ind w:left="1134" w:firstLine="707"/>
        <w:contextualSpacing w:val="0"/>
        <w:jc w:val="both"/>
        <w:rPr>
          <w:rFonts w:cs="Traditional Arabic"/>
          <w:szCs w:val="30"/>
        </w:rPr>
      </w:pPr>
      <w:r>
        <w:rPr>
          <w:rFonts w:cs="Traditional Arabic" w:hint="cs"/>
          <w:szCs w:val="30"/>
          <w:rtl/>
        </w:rPr>
        <w:t>سيوفر دعم السفر وبدل الإقامة اليومي لخبراء الاستعراض من جميع المناطق بالمعدل التالي: 750 3 دولارا</w:t>
      </w:r>
      <w:r w:rsidR="006D16B3">
        <w:rPr>
          <w:rFonts w:cs="Traditional Arabic" w:hint="cs"/>
          <w:szCs w:val="30"/>
          <w:rtl/>
        </w:rPr>
        <w:t>ً</w:t>
      </w:r>
      <w:r>
        <w:rPr>
          <w:rFonts w:cs="Traditional Arabic" w:hint="cs"/>
          <w:szCs w:val="30"/>
          <w:rtl/>
        </w:rPr>
        <w:t xml:space="preserve"> للفرد عن كل اجتماع. وينتظر أن يَعقد أعضاء فريق الاستعراض اجتماعا</w:t>
      </w:r>
      <w:r w:rsidR="006D16B3">
        <w:rPr>
          <w:rFonts w:cs="Traditional Arabic" w:hint="cs"/>
          <w:szCs w:val="30"/>
          <w:rtl/>
        </w:rPr>
        <w:t>ً</w:t>
      </w:r>
      <w:r>
        <w:rPr>
          <w:rFonts w:cs="Traditional Arabic" w:hint="cs"/>
          <w:szCs w:val="30"/>
          <w:rtl/>
        </w:rPr>
        <w:t xml:space="preserve"> أوليا</w:t>
      </w:r>
      <w:r w:rsidR="006D16B3">
        <w:rPr>
          <w:rFonts w:cs="Traditional Arabic" w:hint="cs"/>
          <w:szCs w:val="30"/>
          <w:rtl/>
        </w:rPr>
        <w:t>ً</w:t>
      </w:r>
      <w:r>
        <w:rPr>
          <w:rFonts w:cs="Traditional Arabic" w:hint="cs"/>
          <w:szCs w:val="30"/>
          <w:rtl/>
        </w:rPr>
        <w:t xml:space="preserve"> واجتماعا</w:t>
      </w:r>
      <w:r w:rsidR="006D16B3">
        <w:rPr>
          <w:rFonts w:cs="Traditional Arabic" w:hint="cs"/>
          <w:szCs w:val="30"/>
          <w:rtl/>
        </w:rPr>
        <w:t>ً</w:t>
      </w:r>
      <w:r>
        <w:rPr>
          <w:rFonts w:cs="Traditional Arabic" w:hint="cs"/>
          <w:szCs w:val="30"/>
          <w:rtl/>
        </w:rPr>
        <w:t xml:space="preserve"> ختاميا</w:t>
      </w:r>
      <w:r w:rsidR="006D16B3">
        <w:rPr>
          <w:rFonts w:cs="Traditional Arabic" w:hint="cs"/>
          <w:szCs w:val="30"/>
          <w:rtl/>
        </w:rPr>
        <w:t>ً</w:t>
      </w:r>
      <w:r>
        <w:rPr>
          <w:rFonts w:cs="Traditional Arabic" w:hint="cs"/>
          <w:szCs w:val="30"/>
          <w:rtl/>
        </w:rPr>
        <w:t xml:space="preserve"> يُنظَّمَان، لاقتصاد التكاليف، فور الانتهاء من اجتماعين لفريق الخبراء المتعدد التخصصات والمكتب يُدعى فريق الاستعراض إلى مراقبتهما. كما ستَحضر مجموعة فرعية من فريق الاستعراض الدورة السادسة للاجتماع العام لتراقبها ولتجري المقابلات (خمسة أعضاء)، ثم دورته السابعة لتقديم نتيجة التقرير (عضوان). وسيمضي الجدول الزمني على النحو التالي:</w:t>
      </w:r>
    </w:p>
    <w:p w:rsidR="00412A0F" w:rsidRPr="00BA0DE0" w:rsidRDefault="00BA0DE0" w:rsidP="006D16B3">
      <w:pPr>
        <w:tabs>
          <w:tab w:val="left" w:pos="1699"/>
        </w:tabs>
        <w:spacing w:after="60" w:line="320" w:lineRule="exact"/>
        <w:ind w:left="3125" w:hanging="573"/>
        <w:jc w:val="both"/>
        <w:rPr>
          <w:rFonts w:cs="Traditional Arabic"/>
          <w:szCs w:val="30"/>
        </w:rPr>
      </w:pPr>
      <w:r>
        <w:rPr>
          <w:rFonts w:cs="Traditional Arabic" w:hint="cs"/>
          <w:szCs w:val="30"/>
          <w:rtl/>
        </w:rPr>
        <w:t>’1‘</w:t>
      </w:r>
      <w:r>
        <w:rPr>
          <w:rFonts w:cs="Traditional Arabic" w:hint="cs"/>
          <w:szCs w:val="30"/>
          <w:rtl/>
        </w:rPr>
        <w:tab/>
      </w:r>
      <w:r w:rsidR="00412A0F" w:rsidRPr="00BA0DE0">
        <w:rPr>
          <w:rFonts w:cs="Traditional Arabic" w:hint="cs"/>
          <w:szCs w:val="30"/>
          <w:rtl/>
        </w:rPr>
        <w:t>اجتماع أولي يُعقد مباشرة بعد الاجتماع التاسع لفريق الخبراء المتعدد التخصصات والمكتب (منتصف عام 2017)؛</w:t>
      </w:r>
    </w:p>
    <w:p w:rsidR="00412A0F" w:rsidRPr="00BA0DE0" w:rsidRDefault="00BA0DE0" w:rsidP="006D16B3">
      <w:pPr>
        <w:tabs>
          <w:tab w:val="left" w:pos="1699"/>
        </w:tabs>
        <w:spacing w:after="60" w:line="320" w:lineRule="exact"/>
        <w:ind w:left="3125" w:hanging="573"/>
        <w:jc w:val="both"/>
        <w:rPr>
          <w:rFonts w:cs="Traditional Arabic"/>
          <w:szCs w:val="30"/>
        </w:rPr>
      </w:pPr>
      <w:r>
        <w:rPr>
          <w:rFonts w:cs="Traditional Arabic" w:hint="cs"/>
          <w:szCs w:val="30"/>
          <w:rtl/>
        </w:rPr>
        <w:t>’2‘</w:t>
      </w:r>
      <w:r>
        <w:rPr>
          <w:rFonts w:cs="Traditional Arabic" w:hint="cs"/>
          <w:szCs w:val="30"/>
          <w:rtl/>
        </w:rPr>
        <w:tab/>
      </w:r>
      <w:r w:rsidR="00412A0F" w:rsidRPr="00BA0DE0">
        <w:rPr>
          <w:rFonts w:cs="Traditional Arabic" w:hint="cs"/>
          <w:szCs w:val="30"/>
          <w:rtl/>
        </w:rPr>
        <w:t>الاجتماعان التاسع والثاني عشر لفريق الخبراء المتعدد التخصصات والمكتب (منتصف عام 2017 وأواخر عام 2018)، للمراقبة وإجراء المقابلات؛</w:t>
      </w:r>
    </w:p>
    <w:p w:rsidR="00412A0F" w:rsidRPr="00BA0DE0" w:rsidRDefault="00BA0DE0" w:rsidP="006D16B3">
      <w:pPr>
        <w:tabs>
          <w:tab w:val="left" w:pos="1699"/>
        </w:tabs>
        <w:spacing w:after="60" w:line="320" w:lineRule="exact"/>
        <w:ind w:left="3125" w:hanging="573"/>
        <w:jc w:val="both"/>
        <w:rPr>
          <w:rFonts w:cs="Traditional Arabic"/>
          <w:szCs w:val="30"/>
          <w:rtl/>
        </w:rPr>
      </w:pPr>
      <w:r>
        <w:rPr>
          <w:rFonts w:cs="Traditional Arabic" w:hint="cs"/>
          <w:szCs w:val="30"/>
          <w:rtl/>
        </w:rPr>
        <w:t>’3‘</w:t>
      </w:r>
      <w:r>
        <w:rPr>
          <w:rFonts w:cs="Traditional Arabic" w:hint="cs"/>
          <w:szCs w:val="30"/>
          <w:rtl/>
        </w:rPr>
        <w:tab/>
      </w:r>
      <w:r w:rsidR="00412A0F" w:rsidRPr="00BA0DE0">
        <w:rPr>
          <w:rFonts w:cs="Traditional Arabic" w:hint="cs"/>
          <w:szCs w:val="30"/>
          <w:rtl/>
        </w:rPr>
        <w:t>الدورة السادسة للاجتماع العام للمنبر (آذار/مارس 2018) للمراقبة وإجراء المقابلات؛</w:t>
      </w:r>
    </w:p>
    <w:p w:rsidR="00412A0F" w:rsidRPr="00BA0DE0" w:rsidRDefault="00BA0DE0" w:rsidP="006D16B3">
      <w:pPr>
        <w:tabs>
          <w:tab w:val="left" w:pos="1699"/>
        </w:tabs>
        <w:spacing w:after="60" w:line="320" w:lineRule="exact"/>
        <w:ind w:left="3125" w:hanging="573"/>
        <w:jc w:val="both"/>
        <w:rPr>
          <w:rFonts w:cs="Traditional Arabic"/>
          <w:szCs w:val="30"/>
        </w:rPr>
      </w:pPr>
      <w:r>
        <w:rPr>
          <w:rFonts w:cs="Traditional Arabic" w:hint="cs"/>
          <w:szCs w:val="30"/>
          <w:rtl/>
        </w:rPr>
        <w:t>’4‘</w:t>
      </w:r>
      <w:r>
        <w:rPr>
          <w:rFonts w:cs="Traditional Arabic" w:hint="cs"/>
          <w:szCs w:val="30"/>
          <w:rtl/>
        </w:rPr>
        <w:tab/>
      </w:r>
      <w:r w:rsidR="00412A0F" w:rsidRPr="00BA0DE0">
        <w:rPr>
          <w:rFonts w:cs="Traditional Arabic" w:hint="cs"/>
          <w:szCs w:val="30"/>
          <w:rtl/>
        </w:rPr>
        <w:t>اجتماع ختامي يُعقد مباشرة بعد الاجتماع الثاني عشر لفريق الخبراء المتعدد التخصصات وللمكتب؛</w:t>
      </w:r>
    </w:p>
    <w:p w:rsidR="00412A0F" w:rsidRPr="00BA0DE0" w:rsidRDefault="00BA0DE0" w:rsidP="006D16B3">
      <w:pPr>
        <w:tabs>
          <w:tab w:val="left" w:pos="1699"/>
        </w:tabs>
        <w:spacing w:after="60" w:line="320" w:lineRule="exact"/>
        <w:ind w:left="3125" w:hanging="573"/>
        <w:jc w:val="both"/>
        <w:rPr>
          <w:rFonts w:cs="Traditional Arabic"/>
          <w:szCs w:val="30"/>
        </w:rPr>
      </w:pPr>
      <w:r>
        <w:rPr>
          <w:rFonts w:cs="Traditional Arabic" w:hint="cs"/>
          <w:szCs w:val="30"/>
          <w:rtl/>
        </w:rPr>
        <w:t>’5‘</w:t>
      </w:r>
      <w:r>
        <w:rPr>
          <w:rFonts w:cs="Traditional Arabic" w:hint="cs"/>
          <w:szCs w:val="30"/>
          <w:rtl/>
        </w:rPr>
        <w:tab/>
      </w:r>
      <w:r w:rsidR="00412A0F" w:rsidRPr="00BA0DE0">
        <w:rPr>
          <w:rFonts w:cs="Traditional Arabic" w:hint="cs"/>
          <w:szCs w:val="30"/>
          <w:rtl/>
        </w:rPr>
        <w:t>الدورة السابعة للاجتماع العام للمنبر (أيار/مايو 2019)؛</w:t>
      </w:r>
    </w:p>
    <w:p w:rsidR="00412A0F" w:rsidRPr="00503DD4" w:rsidRDefault="00412A0F" w:rsidP="008E1BEB">
      <w:pPr>
        <w:pStyle w:val="ListParagraph"/>
        <w:numPr>
          <w:ilvl w:val="0"/>
          <w:numId w:val="18"/>
        </w:numPr>
        <w:spacing w:after="120" w:line="360" w:lineRule="exact"/>
        <w:ind w:left="1134" w:firstLine="707"/>
        <w:contextualSpacing w:val="0"/>
        <w:jc w:val="both"/>
        <w:rPr>
          <w:rFonts w:cs="Traditional Arabic"/>
          <w:szCs w:val="30"/>
          <w:rtl/>
        </w:rPr>
      </w:pPr>
      <w:r>
        <w:rPr>
          <w:rFonts w:cs="Traditional Arabic" w:hint="cs"/>
          <w:szCs w:val="30"/>
          <w:rtl/>
        </w:rPr>
        <w:t>لم تُدرج اجتماعات أفرقة التركيز في هذه الميزانية. وإذا عُقد اجتماع من هذا النوع</w:t>
      </w:r>
      <w:r w:rsidRPr="003A0BAC">
        <w:rPr>
          <w:rFonts w:cs="Traditional Arabic" w:hint="cs"/>
          <w:szCs w:val="30"/>
          <w:rtl/>
        </w:rPr>
        <w:t xml:space="preserve"> </w:t>
      </w:r>
      <w:r>
        <w:rPr>
          <w:rFonts w:cs="Traditional Arabic" w:hint="cs"/>
          <w:szCs w:val="30"/>
          <w:rtl/>
        </w:rPr>
        <w:t>مباشرة بعد اجتماع مقرر تنظيمه بالفعل، وذلك مثلا</w:t>
      </w:r>
      <w:r w:rsidR="00154A27">
        <w:rPr>
          <w:rFonts w:cs="Traditional Arabic" w:hint="cs"/>
          <w:szCs w:val="30"/>
          <w:rtl/>
        </w:rPr>
        <w:t>ً</w:t>
      </w:r>
      <w:r>
        <w:rPr>
          <w:rFonts w:cs="Traditional Arabic" w:hint="cs"/>
          <w:szCs w:val="30"/>
          <w:rtl/>
        </w:rPr>
        <w:t xml:space="preserve"> كالدورة السادسة للاجتماع العام، فإنه سيستدعي توفير بدل إقامة يومي لعدد يصل إلى 20 خبيرا</w:t>
      </w:r>
      <w:r w:rsidR="00154A27">
        <w:rPr>
          <w:rFonts w:cs="Traditional Arabic" w:hint="cs"/>
          <w:szCs w:val="30"/>
          <w:rtl/>
        </w:rPr>
        <w:t>ً</w:t>
      </w:r>
      <w:r>
        <w:rPr>
          <w:rFonts w:cs="Traditional Arabic" w:hint="cs"/>
          <w:szCs w:val="30"/>
          <w:rtl/>
        </w:rPr>
        <w:t xml:space="preserve">. </w:t>
      </w:r>
    </w:p>
    <w:p w:rsidR="00412A0F" w:rsidRDefault="00412A0F" w:rsidP="00AA7E11">
      <w:pPr>
        <w:spacing w:after="120" w:line="400" w:lineRule="exact"/>
        <w:ind w:left="1134"/>
        <w:jc w:val="both"/>
        <w:rPr>
          <w:rFonts w:cs="Traditional Arabic"/>
          <w:szCs w:val="30"/>
          <w:rtl/>
        </w:rPr>
      </w:pPr>
      <w:r>
        <w:rPr>
          <w:rFonts w:cs="Traditional Arabic" w:hint="cs"/>
          <w:szCs w:val="30"/>
          <w:rtl/>
        </w:rPr>
        <w:t>16 -</w:t>
      </w:r>
      <w:r>
        <w:rPr>
          <w:rFonts w:cs="Traditional Arabic" w:hint="cs"/>
          <w:szCs w:val="30"/>
          <w:rtl/>
        </w:rPr>
        <w:tab/>
        <w:t>ويلخص الجدول التالي التكاليف المتوقعة التي تصل إلى 070 200 دولارا</w:t>
      </w:r>
      <w:r w:rsidR="00154A27">
        <w:rPr>
          <w:rFonts w:cs="Traditional Arabic" w:hint="cs"/>
          <w:szCs w:val="30"/>
          <w:rtl/>
        </w:rPr>
        <w:t>ً</w:t>
      </w:r>
      <w:r>
        <w:rPr>
          <w:rFonts w:cs="Traditional Arabic" w:hint="cs"/>
          <w:szCs w:val="30"/>
          <w:rtl/>
        </w:rPr>
        <w:t>.</w:t>
      </w:r>
    </w:p>
    <w:tbl>
      <w:tblPr>
        <w:bidiVisual/>
        <w:tblW w:w="0" w:type="auto"/>
        <w:tblInd w:w="1949" w:type="dxa"/>
        <w:tblLook w:val="04A0" w:firstRow="1" w:lastRow="0" w:firstColumn="1" w:lastColumn="0" w:noHBand="0" w:noVBand="1"/>
      </w:tblPr>
      <w:tblGrid>
        <w:gridCol w:w="4961"/>
        <w:gridCol w:w="2694"/>
      </w:tblGrid>
      <w:tr w:rsidR="00412A0F" w:rsidRPr="008E1BEB" w:rsidTr="003C6DFF">
        <w:tc>
          <w:tcPr>
            <w:tcW w:w="4961" w:type="dxa"/>
            <w:tcBorders>
              <w:top w:val="single" w:sz="4" w:space="0" w:color="auto"/>
              <w:bottom w:val="single" w:sz="12" w:space="0" w:color="auto"/>
            </w:tcBorders>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rPr>
                <w:rFonts w:ascii="Traditional Arabic" w:hAnsi="Traditional Arabic" w:cs="Traditional Arabic"/>
                <w:i/>
                <w:iCs/>
                <w:sz w:val="24"/>
                <w:szCs w:val="24"/>
              </w:rPr>
            </w:pPr>
            <w:r w:rsidRPr="008E1BEB">
              <w:rPr>
                <w:rFonts w:ascii="Traditional Arabic" w:hAnsi="Traditional Arabic" w:cs="Traditional Arabic"/>
                <w:i/>
                <w:iCs/>
                <w:sz w:val="24"/>
                <w:szCs w:val="24"/>
                <w:rtl/>
              </w:rPr>
              <w:t>البند</w:t>
            </w:r>
          </w:p>
        </w:tc>
        <w:tc>
          <w:tcPr>
            <w:tcW w:w="2694" w:type="dxa"/>
            <w:tcBorders>
              <w:top w:val="single" w:sz="4" w:space="0" w:color="auto"/>
              <w:bottom w:val="single" w:sz="12" w:space="0" w:color="auto"/>
            </w:tcBorders>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ind w:left="317"/>
              <w:jc w:val="center"/>
              <w:rPr>
                <w:rFonts w:ascii="Traditional Arabic" w:hAnsi="Traditional Arabic" w:cs="Traditional Arabic"/>
                <w:i/>
                <w:iCs/>
                <w:sz w:val="24"/>
                <w:szCs w:val="24"/>
                <w:rtl/>
              </w:rPr>
            </w:pPr>
            <w:r w:rsidRPr="008E1BEB">
              <w:rPr>
                <w:rFonts w:ascii="Traditional Arabic" w:hAnsi="Traditional Arabic" w:cs="Traditional Arabic"/>
                <w:i/>
                <w:iCs/>
                <w:sz w:val="24"/>
                <w:szCs w:val="24"/>
                <w:rtl/>
              </w:rPr>
              <w:t>التكلفة بدولارات الولايات المتحدة</w:t>
            </w:r>
          </w:p>
        </w:tc>
      </w:tr>
      <w:tr w:rsidR="00412A0F" w:rsidRPr="008E1BEB" w:rsidTr="003C6DFF">
        <w:tc>
          <w:tcPr>
            <w:tcW w:w="4961" w:type="dxa"/>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الدعم الإداري</w:t>
            </w:r>
          </w:p>
        </w:tc>
        <w:tc>
          <w:tcPr>
            <w:tcW w:w="2694" w:type="dxa"/>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ind w:left="317"/>
              <w:jc w:val="center"/>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320 126</w:t>
            </w:r>
          </w:p>
        </w:tc>
      </w:tr>
      <w:tr w:rsidR="00412A0F" w:rsidRPr="008E1BEB" w:rsidTr="003C6DFF">
        <w:tc>
          <w:tcPr>
            <w:tcW w:w="4961" w:type="dxa"/>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دعم السفر بالإضافة إلى بدل الإقامة اليومي لعدد يصل إلى 10 أشخاص من أجل حضور اجتماعين لفريق الخبراء المتعدد التخصصات والمكتب، مع عقد اجتماع أولي وختامي بعد الاجتماعين المذكورين مباشرة</w:t>
            </w:r>
          </w:p>
        </w:tc>
        <w:tc>
          <w:tcPr>
            <w:tcW w:w="2694" w:type="dxa"/>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ind w:left="317"/>
              <w:jc w:val="center"/>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500 37</w:t>
            </w:r>
          </w:p>
        </w:tc>
      </w:tr>
      <w:tr w:rsidR="00412A0F" w:rsidRPr="008E1BEB" w:rsidTr="003C6DFF">
        <w:tc>
          <w:tcPr>
            <w:tcW w:w="4961" w:type="dxa"/>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دعم السفر بالإضافة إلى بدل الإقامة اليومي لخمسة خبراء استعراض من أجل حضور الدورة السادسة للاجتماع العام، ولخبيري استعراض من أجل حضور الدورة السابعة للاجتماع العام</w:t>
            </w:r>
          </w:p>
        </w:tc>
        <w:tc>
          <w:tcPr>
            <w:tcW w:w="2694" w:type="dxa"/>
            <w:shd w:val="clear" w:color="auto" w:fill="auto"/>
          </w:tcPr>
          <w:p w:rsidR="00412A0F" w:rsidRPr="008E1BEB" w:rsidRDefault="00412A0F" w:rsidP="009D5A37">
            <w:pPr>
              <w:pStyle w:val="Normal-pool"/>
              <w:tabs>
                <w:tab w:val="clear" w:pos="1247"/>
                <w:tab w:val="clear" w:pos="1814"/>
                <w:tab w:val="clear" w:pos="2381"/>
                <w:tab w:val="clear" w:pos="2948"/>
                <w:tab w:val="clear" w:pos="3515"/>
              </w:tabs>
              <w:bidi/>
              <w:spacing w:before="20" w:after="20" w:line="280" w:lineRule="exact"/>
              <w:ind w:left="317"/>
              <w:jc w:val="center"/>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250 26</w:t>
            </w:r>
          </w:p>
        </w:tc>
      </w:tr>
      <w:tr w:rsidR="00412A0F" w:rsidRPr="008E1BEB" w:rsidTr="003C6DFF">
        <w:tc>
          <w:tcPr>
            <w:tcW w:w="4961" w:type="dxa"/>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بدل الإقامة اليومي لعدد يصل إلى 20 خبيرا</w:t>
            </w:r>
            <w:r w:rsidR="00154A27">
              <w:rPr>
                <w:rFonts w:ascii="Traditional Arabic" w:eastAsia="MS Mincho" w:hAnsi="Traditional Arabic" w:cs="Traditional Arabic" w:hint="cs"/>
                <w:sz w:val="24"/>
                <w:szCs w:val="24"/>
                <w:rtl/>
              </w:rPr>
              <w:t>ً</w:t>
            </w:r>
            <w:r w:rsidRPr="008E1BEB">
              <w:rPr>
                <w:rFonts w:ascii="Traditional Arabic" w:eastAsia="MS Mincho" w:hAnsi="Traditional Arabic" w:cs="Traditional Arabic"/>
                <w:sz w:val="24"/>
                <w:szCs w:val="24"/>
                <w:rtl/>
              </w:rPr>
              <w:t xml:space="preserve"> يحضرون اجتماع فريق تركيز يُعقد بعد الدورة السادسة للاجتماع العام مباشرة</w:t>
            </w:r>
          </w:p>
        </w:tc>
        <w:tc>
          <w:tcPr>
            <w:tcW w:w="2694" w:type="dxa"/>
            <w:shd w:val="clear" w:color="auto" w:fill="auto"/>
          </w:tcPr>
          <w:p w:rsidR="00412A0F" w:rsidRPr="008E1BEB" w:rsidRDefault="009D5A37" w:rsidP="008E1BEB">
            <w:pPr>
              <w:pStyle w:val="Normal-pool"/>
              <w:tabs>
                <w:tab w:val="clear" w:pos="1247"/>
                <w:tab w:val="clear" w:pos="1814"/>
                <w:tab w:val="clear" w:pos="2381"/>
                <w:tab w:val="clear" w:pos="2948"/>
                <w:tab w:val="clear" w:pos="3515"/>
              </w:tabs>
              <w:bidi/>
              <w:spacing w:before="20" w:after="20" w:line="280" w:lineRule="exact"/>
              <w:ind w:left="317"/>
              <w:jc w:val="center"/>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000 10</w:t>
            </w:r>
          </w:p>
        </w:tc>
      </w:tr>
      <w:tr w:rsidR="00412A0F" w:rsidRPr="008E1BEB" w:rsidTr="003C6DFF">
        <w:tc>
          <w:tcPr>
            <w:tcW w:w="4961" w:type="dxa"/>
            <w:tcBorders>
              <w:bottom w:val="single" w:sz="4" w:space="0" w:color="auto"/>
            </w:tcBorders>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rPr>
                <w:rFonts w:ascii="Traditional Arabic" w:eastAsia="MS Mincho" w:hAnsi="Traditional Arabic" w:cs="Traditional Arabic"/>
                <w:sz w:val="24"/>
                <w:szCs w:val="24"/>
                <w:rtl/>
              </w:rPr>
            </w:pPr>
            <w:r w:rsidRPr="008E1BEB">
              <w:rPr>
                <w:rFonts w:ascii="Traditional Arabic" w:eastAsia="MS Mincho" w:hAnsi="Traditional Arabic" w:cs="Traditional Arabic"/>
                <w:sz w:val="24"/>
                <w:szCs w:val="24"/>
                <w:rtl/>
              </w:rPr>
              <w:t>أتعاب خبراء الاستعراض</w:t>
            </w:r>
          </w:p>
        </w:tc>
        <w:tc>
          <w:tcPr>
            <w:tcW w:w="2694" w:type="dxa"/>
            <w:tcBorders>
              <w:bottom w:val="single" w:sz="4" w:space="0" w:color="auto"/>
            </w:tcBorders>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ind w:left="317"/>
              <w:jc w:val="center"/>
              <w:rPr>
                <w:rFonts w:ascii="Traditional Arabic" w:hAnsi="Traditional Arabic" w:cs="Traditional Arabic"/>
                <w:sz w:val="24"/>
                <w:szCs w:val="24"/>
                <w:rtl/>
              </w:rPr>
            </w:pPr>
            <w:r w:rsidRPr="008E1BEB">
              <w:rPr>
                <w:rFonts w:ascii="Traditional Arabic" w:hAnsi="Traditional Arabic" w:cs="Traditional Arabic"/>
                <w:sz w:val="24"/>
                <w:szCs w:val="24"/>
                <w:rtl/>
              </w:rPr>
              <w:t>بند غير مدرج</w:t>
            </w:r>
          </w:p>
        </w:tc>
      </w:tr>
      <w:tr w:rsidR="00412A0F" w:rsidRPr="008E1BEB" w:rsidTr="003C6DFF">
        <w:tc>
          <w:tcPr>
            <w:tcW w:w="4961" w:type="dxa"/>
            <w:tcBorders>
              <w:top w:val="single" w:sz="4" w:space="0" w:color="auto"/>
              <w:bottom w:val="single" w:sz="12" w:space="0" w:color="auto"/>
            </w:tcBorders>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rPr>
                <w:rFonts w:ascii="Traditional Arabic" w:eastAsia="MS Mincho" w:hAnsi="Traditional Arabic" w:cs="Traditional Arabic"/>
                <w:b/>
                <w:bCs/>
                <w:sz w:val="24"/>
                <w:szCs w:val="24"/>
                <w:rtl/>
              </w:rPr>
            </w:pPr>
            <w:r w:rsidRPr="008E1BEB">
              <w:rPr>
                <w:rFonts w:ascii="Traditional Arabic" w:eastAsia="MS Mincho" w:hAnsi="Traditional Arabic" w:cs="Traditional Arabic"/>
                <w:b/>
                <w:bCs/>
                <w:sz w:val="24"/>
                <w:szCs w:val="24"/>
                <w:rtl/>
              </w:rPr>
              <w:t>المجموع</w:t>
            </w:r>
          </w:p>
        </w:tc>
        <w:tc>
          <w:tcPr>
            <w:tcW w:w="2694" w:type="dxa"/>
            <w:tcBorders>
              <w:top w:val="single" w:sz="4" w:space="0" w:color="auto"/>
              <w:bottom w:val="single" w:sz="12" w:space="0" w:color="auto"/>
            </w:tcBorders>
            <w:shd w:val="clear" w:color="auto" w:fill="auto"/>
          </w:tcPr>
          <w:p w:rsidR="00412A0F" w:rsidRPr="008E1BEB" w:rsidRDefault="00412A0F" w:rsidP="008E1BEB">
            <w:pPr>
              <w:pStyle w:val="Normal-pool"/>
              <w:tabs>
                <w:tab w:val="clear" w:pos="1247"/>
                <w:tab w:val="clear" w:pos="1814"/>
                <w:tab w:val="clear" w:pos="2381"/>
                <w:tab w:val="clear" w:pos="2948"/>
                <w:tab w:val="clear" w:pos="3515"/>
              </w:tabs>
              <w:bidi/>
              <w:spacing w:before="20" w:after="20" w:line="280" w:lineRule="exact"/>
              <w:ind w:left="317"/>
              <w:jc w:val="center"/>
              <w:rPr>
                <w:rFonts w:ascii="Traditional Arabic" w:hAnsi="Traditional Arabic" w:cs="Traditional Arabic"/>
                <w:b/>
                <w:bCs/>
                <w:sz w:val="24"/>
                <w:szCs w:val="24"/>
                <w:rtl/>
              </w:rPr>
            </w:pPr>
            <w:r w:rsidRPr="008E1BEB">
              <w:rPr>
                <w:rFonts w:ascii="Traditional Arabic" w:hAnsi="Traditional Arabic" w:cs="Traditional Arabic"/>
                <w:b/>
                <w:bCs/>
                <w:sz w:val="24"/>
                <w:szCs w:val="24"/>
                <w:rtl/>
              </w:rPr>
              <w:t>070 200</w:t>
            </w:r>
          </w:p>
        </w:tc>
      </w:tr>
    </w:tbl>
    <w:p w:rsidR="00412A0F" w:rsidRDefault="00412A0F" w:rsidP="00154A27">
      <w:pPr>
        <w:tabs>
          <w:tab w:val="left" w:pos="1699"/>
        </w:tabs>
        <w:spacing w:after="240" w:line="400" w:lineRule="exact"/>
        <w:ind w:left="1134"/>
        <w:jc w:val="both"/>
        <w:rPr>
          <w:rFonts w:cs="Traditional Arabic"/>
          <w:b/>
          <w:bCs/>
          <w:sz w:val="34"/>
          <w:szCs w:val="34"/>
          <w:rtl/>
        </w:rPr>
      </w:pPr>
      <w:r>
        <w:rPr>
          <w:rFonts w:cs="Traditional Arabic" w:hint="cs"/>
          <w:b/>
          <w:bCs/>
          <w:sz w:val="34"/>
          <w:szCs w:val="34"/>
          <w:rtl/>
        </w:rPr>
        <w:lastRenderedPageBreak/>
        <w:t>التذييل</w:t>
      </w:r>
    </w:p>
    <w:p w:rsidR="00412A0F" w:rsidRPr="001C4AFF" w:rsidRDefault="00412A0F" w:rsidP="00154A27">
      <w:pPr>
        <w:tabs>
          <w:tab w:val="left" w:pos="1699"/>
        </w:tabs>
        <w:spacing w:after="240" w:line="400" w:lineRule="exact"/>
        <w:ind w:left="1134"/>
        <w:jc w:val="both"/>
        <w:rPr>
          <w:rFonts w:cs="Traditional Arabic"/>
          <w:b/>
          <w:bCs/>
          <w:sz w:val="34"/>
          <w:szCs w:val="34"/>
          <w:rtl/>
        </w:rPr>
      </w:pPr>
      <w:r>
        <w:rPr>
          <w:rFonts w:cs="Traditional Arabic" w:hint="cs"/>
          <w:b/>
          <w:bCs/>
          <w:sz w:val="34"/>
          <w:szCs w:val="34"/>
          <w:rtl/>
        </w:rPr>
        <w:t>مشروع استبيان لاستعراض المنبر في نهاية برنامج عمله الأول</w:t>
      </w:r>
    </w:p>
    <w:p w:rsidR="00412A0F" w:rsidRDefault="00412A0F" w:rsidP="00154A27">
      <w:pPr>
        <w:tabs>
          <w:tab w:val="left" w:pos="1699"/>
        </w:tabs>
        <w:spacing w:after="120" w:line="400" w:lineRule="exact"/>
        <w:ind w:left="1132"/>
        <w:jc w:val="both"/>
        <w:rPr>
          <w:rFonts w:cs="Traditional Arabic"/>
          <w:szCs w:val="30"/>
          <w:rtl/>
        </w:rPr>
      </w:pPr>
      <w:r>
        <w:rPr>
          <w:rFonts w:cs="Traditional Arabic" w:hint="cs"/>
          <w:szCs w:val="30"/>
          <w:rtl/>
        </w:rPr>
        <w:t>1 -</w:t>
      </w:r>
      <w:r>
        <w:rPr>
          <w:rFonts w:cs="Traditional Arabic" w:hint="cs"/>
          <w:szCs w:val="30"/>
          <w:rtl/>
        </w:rPr>
        <w:tab/>
        <w:t>سيشكل الاستبيان، المقدم إلى الاجتماع العام لإقراره، أ</w:t>
      </w:r>
      <w:r w:rsidR="00154A27">
        <w:rPr>
          <w:rFonts w:cs="Traditional Arabic" w:hint="cs"/>
          <w:szCs w:val="30"/>
          <w:rtl/>
        </w:rPr>
        <w:t>ُ</w:t>
      </w:r>
      <w:r>
        <w:rPr>
          <w:rFonts w:cs="Traditional Arabic" w:hint="cs"/>
          <w:szCs w:val="30"/>
          <w:rtl/>
        </w:rPr>
        <w:t>ساسا للجزأين الداخلي والخارجي للاستعراض. وقد نُظمت الأسئلة وفقا</w:t>
      </w:r>
      <w:r w:rsidR="00154A27">
        <w:rPr>
          <w:rFonts w:cs="Traditional Arabic" w:hint="cs"/>
          <w:szCs w:val="30"/>
          <w:rtl/>
        </w:rPr>
        <w:t>ً</w:t>
      </w:r>
      <w:r>
        <w:rPr>
          <w:rFonts w:cs="Traditional Arabic" w:hint="cs"/>
          <w:szCs w:val="30"/>
          <w:rtl/>
        </w:rPr>
        <w:t xml:space="preserve"> للمجالات</w:t>
      </w:r>
      <w:r w:rsidRPr="001F122B">
        <w:rPr>
          <w:rFonts w:cs="Traditional Arabic" w:hint="cs"/>
          <w:szCs w:val="30"/>
          <w:rtl/>
        </w:rPr>
        <w:t xml:space="preserve"> </w:t>
      </w:r>
      <w:r>
        <w:rPr>
          <w:rFonts w:cs="Traditional Arabic" w:hint="cs"/>
          <w:szCs w:val="30"/>
          <w:rtl/>
        </w:rPr>
        <w:t>الستة (الفروع من الأول إلى السادس)، المبينة في الفقرات من 3</w:t>
      </w:r>
      <w:r>
        <w:rPr>
          <w:rFonts w:cs="Traditional Arabic" w:hint="eastAsia"/>
          <w:szCs w:val="30"/>
          <w:rtl/>
        </w:rPr>
        <w:t> </w:t>
      </w:r>
      <w:r>
        <w:rPr>
          <w:rFonts w:cs="Traditional Arabic" w:hint="cs"/>
          <w:szCs w:val="30"/>
          <w:rtl/>
        </w:rPr>
        <w:t>(أ) إلى 3</w:t>
      </w:r>
      <w:r w:rsidR="00154A27">
        <w:rPr>
          <w:rFonts w:cs="Traditional Arabic" w:hint="eastAsia"/>
          <w:szCs w:val="30"/>
          <w:rtl/>
        </w:rPr>
        <w:t> </w:t>
      </w:r>
      <w:r>
        <w:rPr>
          <w:rFonts w:cs="Traditional Arabic" w:hint="cs"/>
          <w:szCs w:val="30"/>
          <w:rtl/>
        </w:rPr>
        <w:t>(و) من الفرع الثاني من المرفق أعلاه،</w:t>
      </w:r>
      <w:r w:rsidRPr="001F122B">
        <w:rPr>
          <w:rFonts w:cs="Traditional Arabic" w:hint="cs"/>
          <w:szCs w:val="30"/>
          <w:rtl/>
        </w:rPr>
        <w:t xml:space="preserve"> </w:t>
      </w:r>
      <w:r>
        <w:rPr>
          <w:rFonts w:cs="Traditional Arabic" w:hint="cs"/>
          <w:szCs w:val="30"/>
          <w:rtl/>
        </w:rPr>
        <w:t>التي يتعين استعراضها إزاء أهداف الاستعراض ونتائجه المتوقعة.</w:t>
      </w:r>
    </w:p>
    <w:p w:rsidR="00412A0F" w:rsidRDefault="00412A0F" w:rsidP="00AA7E11">
      <w:pPr>
        <w:tabs>
          <w:tab w:val="left" w:pos="1699"/>
        </w:tabs>
        <w:spacing w:after="120" w:line="400" w:lineRule="exact"/>
        <w:ind w:left="1132"/>
        <w:jc w:val="both"/>
        <w:rPr>
          <w:rFonts w:cs="Traditional Arabic"/>
          <w:szCs w:val="30"/>
          <w:rtl/>
        </w:rPr>
      </w:pPr>
      <w:r>
        <w:rPr>
          <w:rFonts w:cs="Traditional Arabic" w:hint="cs"/>
          <w:szCs w:val="30"/>
          <w:rtl/>
        </w:rPr>
        <w:t>2 -</w:t>
      </w:r>
      <w:r>
        <w:rPr>
          <w:rFonts w:cs="Traditional Arabic" w:hint="cs"/>
          <w:szCs w:val="30"/>
          <w:rtl/>
        </w:rPr>
        <w:tab/>
        <w:t>وسيُطلب إلى المجيبين أن يُعَرِّفوا أنفسهم بوصفهم ينتمون إلى فئة محددة سبق تعيينها (ومنها مثلاً حكومة، منظمة غير حكومية، اتفاق بيئي متعدد الأطراف، وكالة تابعة للأمم المتحدة، عالم مشارك في المنبر، عالم غير مشارك في المنبر، عضو في فريق الخبراء المتعدد التخصصات أو المكتب، عضو في فرقة عاملة، إلخ) بما يتيح تحليل الردود من حيث الفئات المختلفة لأصحاب المصلحة.</w:t>
      </w:r>
    </w:p>
    <w:p w:rsidR="00412A0F" w:rsidRPr="00514BE3" w:rsidRDefault="00412A0F" w:rsidP="00AA7E11">
      <w:pPr>
        <w:tabs>
          <w:tab w:val="left" w:pos="1699"/>
        </w:tabs>
        <w:spacing w:after="120" w:line="400" w:lineRule="exact"/>
        <w:ind w:left="1132"/>
        <w:jc w:val="both"/>
        <w:rPr>
          <w:rFonts w:cs="Traditional Arabic"/>
          <w:sz w:val="34"/>
          <w:szCs w:val="34"/>
          <w:rtl/>
        </w:rPr>
      </w:pPr>
      <w:r>
        <w:rPr>
          <w:rFonts w:cs="Traditional Arabic" w:hint="cs"/>
          <w:szCs w:val="30"/>
          <w:rtl/>
        </w:rPr>
        <w:t>3 -</w:t>
      </w:r>
      <w:r>
        <w:rPr>
          <w:rFonts w:cs="Traditional Arabic" w:hint="cs"/>
          <w:szCs w:val="30"/>
          <w:rtl/>
        </w:rPr>
        <w:tab/>
        <w:t>وسيُستكمل كل سؤال بالسؤال الفرعي التالي التماسا</w:t>
      </w:r>
      <w:r w:rsidR="00154A27">
        <w:rPr>
          <w:rFonts w:cs="Traditional Arabic" w:hint="cs"/>
          <w:szCs w:val="30"/>
          <w:rtl/>
        </w:rPr>
        <w:t>ً</w:t>
      </w:r>
      <w:r>
        <w:rPr>
          <w:rFonts w:cs="Traditional Arabic" w:hint="cs"/>
          <w:szCs w:val="30"/>
          <w:rtl/>
        </w:rPr>
        <w:t xml:space="preserve"> لآراء إضافية من جانب المجيبين: ’’ما هي أوجه </w:t>
      </w:r>
      <w:r w:rsidRPr="0045735F">
        <w:rPr>
          <w:rFonts w:cs="Traditional Arabic" w:hint="cs"/>
          <w:sz w:val="30"/>
          <w:szCs w:val="30"/>
          <w:rtl/>
        </w:rPr>
        <w:t>الضعف أو الثغرات</w:t>
      </w:r>
      <w:r>
        <w:rPr>
          <w:rFonts w:cs="Traditional Arabic" w:hint="cs"/>
          <w:sz w:val="30"/>
          <w:szCs w:val="30"/>
          <w:rtl/>
        </w:rPr>
        <w:t>،</w:t>
      </w:r>
      <w:r w:rsidRPr="0045735F">
        <w:rPr>
          <w:rFonts w:cs="Traditional Arabic" w:hint="cs"/>
          <w:sz w:val="30"/>
          <w:szCs w:val="30"/>
          <w:rtl/>
        </w:rPr>
        <w:t xml:space="preserve"> وكيف يمكن تحسين الحالة؟‘‘</w:t>
      </w:r>
    </w:p>
    <w:p w:rsidR="00412A0F" w:rsidRPr="003C6DFF" w:rsidRDefault="00412A0F" w:rsidP="00154A27">
      <w:pPr>
        <w:tabs>
          <w:tab w:val="left" w:pos="1699"/>
        </w:tabs>
        <w:spacing w:before="240" w:after="120" w:line="400" w:lineRule="exact"/>
        <w:ind w:left="1134"/>
        <w:jc w:val="both"/>
        <w:rPr>
          <w:rFonts w:cs="Traditional Arabic"/>
          <w:b/>
          <w:bCs/>
          <w:sz w:val="32"/>
          <w:szCs w:val="32"/>
          <w:rtl/>
        </w:rPr>
      </w:pPr>
      <w:r w:rsidRPr="003C6DFF">
        <w:rPr>
          <w:rFonts w:cs="Traditional Arabic" w:hint="cs"/>
          <w:b/>
          <w:bCs/>
          <w:sz w:val="32"/>
          <w:szCs w:val="32"/>
          <w:rtl/>
        </w:rPr>
        <w:t>الفرع الأول: ما مدى جودة تنفيذ وظائف المنبر؟</w:t>
      </w:r>
    </w:p>
    <w:p w:rsidR="00412A0F" w:rsidRDefault="00412A0F" w:rsidP="00AA7E11">
      <w:pPr>
        <w:tabs>
          <w:tab w:val="left" w:pos="1699"/>
        </w:tabs>
        <w:spacing w:after="120" w:line="400" w:lineRule="exact"/>
        <w:ind w:left="1132"/>
        <w:jc w:val="both"/>
        <w:rPr>
          <w:rFonts w:cs="Traditional Arabic"/>
          <w:szCs w:val="30"/>
          <w:rtl/>
        </w:rPr>
      </w:pPr>
      <w:r>
        <w:rPr>
          <w:rFonts w:cs="Traditional Arabic" w:hint="cs"/>
          <w:b/>
          <w:bCs/>
          <w:szCs w:val="30"/>
          <w:rtl/>
        </w:rPr>
        <w:t>السؤال 1: هل كانت العملية المستخدمة لتلقي الطلبات وتحديد أولويتها مرضية؟</w:t>
      </w:r>
    </w:p>
    <w:p w:rsidR="00412A0F" w:rsidRDefault="00412A0F" w:rsidP="00AA7E11">
      <w:pPr>
        <w:pStyle w:val="ListParagraph"/>
        <w:numPr>
          <w:ilvl w:val="0"/>
          <w:numId w:val="20"/>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كانت الدعوة إلى تقديم الطلبات، والآلية التي اقترحتها أمانة المنبر للاستجابة لهذه الدعوة، واضحتين وفعالتين؟</w:t>
      </w:r>
    </w:p>
    <w:p w:rsidR="00412A0F" w:rsidRDefault="00154A27" w:rsidP="00AA7E11">
      <w:pPr>
        <w:pStyle w:val="ListParagraph"/>
        <w:numPr>
          <w:ilvl w:val="0"/>
          <w:numId w:val="20"/>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أجريتم</w:t>
      </w:r>
      <w:r w:rsidR="00412A0F">
        <w:rPr>
          <w:rFonts w:cs="Traditional Arabic" w:hint="cs"/>
          <w:szCs w:val="30"/>
          <w:rtl/>
        </w:rPr>
        <w:t xml:space="preserve"> مشاورة داخلية قبل الاستجابة للدعوة إلى تقديم الطلبات؟</w:t>
      </w:r>
    </w:p>
    <w:p w:rsidR="00412A0F" w:rsidRDefault="00412A0F" w:rsidP="00AA7E11">
      <w:pPr>
        <w:pStyle w:val="ListParagraph"/>
        <w:numPr>
          <w:ilvl w:val="0"/>
          <w:numId w:val="20"/>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أنتم راضون عن الطريقة التي عالج بها فريق الخبراء المتعدد التخصصات الطلبات وعرض بها قائمة مرتبة حسب درجة الأولوية إلى الاجتماع العام؟</w:t>
      </w:r>
    </w:p>
    <w:p w:rsidR="00412A0F" w:rsidRPr="00514BE3" w:rsidRDefault="00412A0F" w:rsidP="00AA7E11">
      <w:pPr>
        <w:pStyle w:val="ListParagraph"/>
        <w:numPr>
          <w:ilvl w:val="0"/>
          <w:numId w:val="20"/>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هل ترون أن قائمة نواتج برنامج العمل، المنبثقة عن الطلبات، تلبي احتياجات أصحاب المصلحة وتتسم بأهمية للسياسات؟</w:t>
      </w:r>
    </w:p>
    <w:p w:rsidR="00412A0F" w:rsidRPr="00745289"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2: ما مدى كفاءة المنبر في إجراء تقييمات منتظمة ومناسبة التوقيت للمعارف المتعلقة بالتنوع البيولوجي وخدمات النظم الإيكولوجية والروابط بينها التي تدعم أوجه التآزر بين العلوم والسياسات؟</w:t>
      </w:r>
    </w:p>
    <w:p w:rsidR="00412A0F" w:rsidRDefault="00412A0F" w:rsidP="00AA7E11">
      <w:pPr>
        <w:pStyle w:val="ListParagraph"/>
        <w:numPr>
          <w:ilvl w:val="0"/>
          <w:numId w:val="21"/>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تسهم تقييمات المنبر في أوجه التآزر بين العلوم والسياسات بطريقة تكفل الشرعية والجدوى والمصداقية؟</w:t>
      </w:r>
    </w:p>
    <w:p w:rsidR="00412A0F" w:rsidRDefault="00412A0F" w:rsidP="00AA7E11">
      <w:pPr>
        <w:pStyle w:val="ListParagraph"/>
        <w:numPr>
          <w:ilvl w:val="0"/>
          <w:numId w:val="21"/>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تؤدي عملية تحديد نطاق التقييمات مهمتها؟</w:t>
      </w:r>
    </w:p>
    <w:p w:rsidR="00412A0F" w:rsidRDefault="00412A0F" w:rsidP="00AA7E11">
      <w:pPr>
        <w:pStyle w:val="ListParagraph"/>
        <w:numPr>
          <w:ilvl w:val="0"/>
          <w:numId w:val="21"/>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تؤدي عملية ترشيح واختيار المؤلفين (الرؤساء المشاركين، والمؤلفين الرئيسيين المعنيين بالتنسيق، والمؤلفين الرئيسيين، ومحرري الاستعراضات) مهمتها؟</w:t>
      </w:r>
    </w:p>
    <w:p w:rsidR="00412A0F" w:rsidRPr="00A26C2C" w:rsidRDefault="00412A0F" w:rsidP="00AA7E11">
      <w:pPr>
        <w:pStyle w:val="ListParagraph"/>
        <w:numPr>
          <w:ilvl w:val="0"/>
          <w:numId w:val="21"/>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هل تؤدي آلية الاستعراض من جانب النظراء مهمتها؟</w:t>
      </w:r>
    </w:p>
    <w:p w:rsidR="00412A0F" w:rsidRDefault="00412A0F" w:rsidP="00AA7E11">
      <w:pPr>
        <w:pStyle w:val="ListParagraph"/>
        <w:numPr>
          <w:ilvl w:val="0"/>
          <w:numId w:val="22"/>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هل توفر الحكومات مدخلات وتعليقات كافية؟</w:t>
      </w:r>
    </w:p>
    <w:p w:rsidR="00412A0F" w:rsidRPr="002F1B69" w:rsidRDefault="00412A0F" w:rsidP="00AA7E11">
      <w:pPr>
        <w:pStyle w:val="ListParagraph"/>
        <w:numPr>
          <w:ilvl w:val="0"/>
          <w:numId w:val="22"/>
        </w:numPr>
        <w:tabs>
          <w:tab w:val="left" w:pos="1699"/>
        </w:tabs>
        <w:spacing w:after="120" w:line="400" w:lineRule="exact"/>
        <w:ind w:left="2550" w:firstLine="0"/>
        <w:contextualSpacing w:val="0"/>
        <w:jc w:val="both"/>
        <w:rPr>
          <w:rFonts w:cs="Traditional Arabic"/>
          <w:szCs w:val="30"/>
          <w:rtl/>
        </w:rPr>
      </w:pPr>
      <w:r>
        <w:rPr>
          <w:rFonts w:cs="Traditional Arabic" w:hint="cs"/>
          <w:szCs w:val="30"/>
          <w:rtl/>
        </w:rPr>
        <w:t>هل يقدم الخبراء مدخلات وتعليقات كافية؟</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lastRenderedPageBreak/>
        <w:t>(ه)</w:t>
      </w:r>
      <w:r>
        <w:rPr>
          <w:rFonts w:cs="Traditional Arabic" w:hint="cs"/>
          <w:szCs w:val="30"/>
          <w:rtl/>
        </w:rPr>
        <w:tab/>
        <w:t>هل تحدد تقييمات المنبر حدود الثقة بصورة سليمة؟</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(و)</w:t>
      </w:r>
      <w:r>
        <w:rPr>
          <w:rFonts w:cs="Traditional Arabic"/>
          <w:szCs w:val="30"/>
          <w:rtl/>
        </w:rPr>
        <w:tab/>
      </w:r>
      <w:r>
        <w:rPr>
          <w:rFonts w:cs="Traditional Arabic" w:hint="cs"/>
          <w:szCs w:val="30"/>
          <w:rtl/>
        </w:rPr>
        <w:t>هل ت</w:t>
      </w:r>
      <w:r>
        <w:rPr>
          <w:rFonts w:cs="Traditional Arabic" w:hint="cs"/>
          <w:szCs w:val="30"/>
          <w:rtl/>
          <w:lang w:bidi="ar-EG"/>
        </w:rPr>
        <w:t>ُ</w:t>
      </w:r>
      <w:r>
        <w:rPr>
          <w:rFonts w:cs="Traditional Arabic" w:hint="cs"/>
          <w:szCs w:val="30"/>
          <w:rtl/>
        </w:rPr>
        <w:t>كتب الموجزات التي تعد لمقرري السياسات بأسلوب ملائم غير مفرط في طابعه التقني بحيث تفهمه طائفة واسعة من فئات الجمهور وأصحاب المصلحة؟</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(ز)</w:t>
      </w:r>
      <w:r>
        <w:rPr>
          <w:rFonts w:cs="Traditional Arabic" w:hint="cs"/>
          <w:szCs w:val="30"/>
          <w:rtl/>
        </w:rPr>
        <w:tab/>
        <w:t>هل تتناول الموجزات التي تعد لمقرري السياسات المسائل ذات الأهمية للسياسات دون أن تملي السياسات؟</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(ح)</w:t>
      </w:r>
      <w:r>
        <w:rPr>
          <w:rFonts w:cs="Traditional Arabic" w:hint="cs"/>
          <w:szCs w:val="30"/>
          <w:rtl/>
        </w:rPr>
        <w:tab/>
        <w:t>هل يُلتزم بالطول المناسب في وضع الموجزات التي تعد لمقرري السياسات؟</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(ط)</w:t>
      </w:r>
      <w:r>
        <w:rPr>
          <w:rFonts w:cs="Traditional Arabic" w:hint="cs"/>
          <w:szCs w:val="30"/>
          <w:rtl/>
        </w:rPr>
        <w:tab/>
        <w:t>هل تتضمن التقييمات جميع المعلومات والمعارف ذات الأهمية؟</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(ي)</w:t>
      </w:r>
      <w:r>
        <w:rPr>
          <w:rFonts w:cs="Traditional Arabic" w:hint="cs"/>
          <w:szCs w:val="30"/>
          <w:rtl/>
        </w:rPr>
        <w:tab/>
        <w:t>هل تتناول التقييمات الاحتياجات المتعلقة بالسياسات، وخاصة على النطاقين الإقليمي ودون الإقليمي؟</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(ك)</w:t>
      </w:r>
      <w:r>
        <w:rPr>
          <w:rFonts w:cs="Traditional Arabic" w:hint="cs"/>
          <w:szCs w:val="30"/>
          <w:rtl/>
        </w:rPr>
        <w:tab/>
        <w:t>هل تتناول التقييمات</w:t>
      </w:r>
      <w:r w:rsidRPr="009F2BB5">
        <w:rPr>
          <w:rFonts w:cs="Traditional Arabic" w:hint="cs"/>
          <w:szCs w:val="30"/>
          <w:rtl/>
        </w:rPr>
        <w:t xml:space="preserve"> </w:t>
      </w:r>
      <w:r>
        <w:rPr>
          <w:rFonts w:cs="Traditional Arabic" w:hint="cs"/>
          <w:szCs w:val="30"/>
          <w:rtl/>
        </w:rPr>
        <w:t>بطريقة متوازنة مظاهر التنوع البيولوجي وخدمات النظم الإيكولوجية وتفاعلاتها في البر والبحر والمياه الداخلية؟</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(ل)</w:t>
      </w:r>
      <w:r>
        <w:rPr>
          <w:rFonts w:cs="Traditional Arabic" w:hint="cs"/>
          <w:szCs w:val="30"/>
          <w:rtl/>
        </w:rPr>
        <w:tab/>
        <w:t>هل تَستخدم التقييمات بصورة ملائمة التقييمات والمعارف الوطنية ودون الإقليمية والإقليمية؟</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(م)</w:t>
      </w:r>
      <w:r>
        <w:rPr>
          <w:rFonts w:cs="Traditional Arabic" w:hint="cs"/>
          <w:szCs w:val="30"/>
          <w:rtl/>
        </w:rPr>
        <w:tab/>
        <w:t>هل تعترف التقييمات بمعارف الشعوب الأصلية وبالمعارف المحلية وتحترمها وهل تتناولها وتدرجها بصورة مناسبة؟</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(ن)</w:t>
      </w:r>
      <w:r>
        <w:rPr>
          <w:rFonts w:cs="Traditional Arabic" w:hint="cs"/>
          <w:szCs w:val="30"/>
          <w:rtl/>
        </w:rPr>
        <w:tab/>
        <w:t>هل حَددت التقييمات التي أجريت حتى الآن الخيارات المتاحة لتقرير السياسات</w:t>
      </w:r>
      <w:r w:rsidRPr="00474B23">
        <w:rPr>
          <w:rFonts w:cs="Traditional Arabic" w:hint="cs"/>
          <w:szCs w:val="30"/>
          <w:rtl/>
        </w:rPr>
        <w:t xml:space="preserve"> </w:t>
      </w:r>
      <w:r>
        <w:rPr>
          <w:rFonts w:cs="Traditional Arabic" w:hint="cs"/>
          <w:szCs w:val="30"/>
          <w:rtl/>
        </w:rPr>
        <w:t>تحديدا</w:t>
      </w:r>
      <w:r w:rsidR="00154A27">
        <w:rPr>
          <w:rFonts w:cs="Traditional Arabic" w:hint="cs"/>
          <w:szCs w:val="30"/>
          <w:rtl/>
        </w:rPr>
        <w:t>ً</w:t>
      </w:r>
      <w:r>
        <w:rPr>
          <w:rFonts w:cs="Traditional Arabic" w:hint="cs"/>
          <w:szCs w:val="30"/>
          <w:rtl/>
        </w:rPr>
        <w:t xml:space="preserve"> سليما</w:t>
      </w:r>
      <w:r w:rsidR="00154A27">
        <w:rPr>
          <w:rFonts w:cs="Traditional Arabic" w:hint="cs"/>
          <w:szCs w:val="30"/>
          <w:rtl/>
        </w:rPr>
        <w:t>ً</w:t>
      </w:r>
      <w:r>
        <w:rPr>
          <w:rFonts w:cs="Traditional Arabic" w:hint="cs"/>
          <w:szCs w:val="30"/>
          <w:rtl/>
        </w:rPr>
        <w:t>؟</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(س)</w:t>
      </w:r>
      <w:r>
        <w:rPr>
          <w:rFonts w:cs="Traditional Arabic" w:hint="cs"/>
          <w:szCs w:val="30"/>
          <w:rtl/>
        </w:rPr>
        <w:tab/>
        <w:t>هل يفي تقييم عمليات التلقيح بالمعايير المتوقعة لمنتج صادر عن المنبر؟</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(ع)</w:t>
      </w:r>
      <w:r>
        <w:rPr>
          <w:rFonts w:cs="Traditional Arabic" w:hint="cs"/>
          <w:szCs w:val="30"/>
          <w:rtl/>
        </w:rPr>
        <w:tab/>
        <w:t>هل يفي تقييم السيناريوهات بالمعايير المتوقعة لمنتج صادر عن المنبر؟</w:t>
      </w:r>
    </w:p>
    <w:p w:rsidR="00412A0F" w:rsidRPr="005B2463" w:rsidRDefault="00AA7E11" w:rsidP="00AA7E11">
      <w:pPr>
        <w:tabs>
          <w:tab w:val="left" w:pos="1699"/>
        </w:tabs>
        <w:spacing w:after="120" w:line="400" w:lineRule="exact"/>
        <w:ind w:left="1132"/>
        <w:jc w:val="both"/>
        <w:rPr>
          <w:rFonts w:cs="Traditional Arabic"/>
          <w:b/>
          <w:bCs/>
          <w:szCs w:val="30"/>
          <w:rtl/>
        </w:rPr>
      </w:pPr>
      <w:r>
        <w:rPr>
          <w:rFonts w:cs="Traditional Arabic" w:hint="cs"/>
          <w:b/>
          <w:bCs/>
          <w:szCs w:val="30"/>
          <w:rtl/>
        </w:rPr>
        <w:t xml:space="preserve">السؤال 3: </w:t>
      </w:r>
      <w:r w:rsidR="00412A0F">
        <w:rPr>
          <w:rFonts w:cs="Traditional Arabic" w:hint="cs"/>
          <w:b/>
          <w:bCs/>
          <w:szCs w:val="30"/>
          <w:rtl/>
        </w:rPr>
        <w:t>هل يحدد المنبر ويوفر أدوات ومنهجيات ذات أهمية للسياسات، تنبثق بوجه خاص عن تقييماته، من أجل دعم صياغة السياسات؟</w:t>
      </w:r>
    </w:p>
    <w:p w:rsidR="00412A0F" w:rsidRDefault="00412A0F" w:rsidP="00AA7E11">
      <w:pPr>
        <w:pStyle w:val="ListParagraph"/>
        <w:numPr>
          <w:ilvl w:val="0"/>
          <w:numId w:val="23"/>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حددت التقييمات التي أجريت حتى الآن الأدوات والمنهجيات ذات الأهمية للسياسات</w:t>
      </w:r>
      <w:r w:rsidRPr="00EC3553">
        <w:rPr>
          <w:rFonts w:cs="Traditional Arabic" w:hint="cs"/>
          <w:szCs w:val="30"/>
          <w:rtl/>
        </w:rPr>
        <w:t xml:space="preserve"> </w:t>
      </w:r>
      <w:r>
        <w:rPr>
          <w:rFonts w:cs="Traditional Arabic" w:hint="cs"/>
          <w:szCs w:val="30"/>
          <w:rtl/>
        </w:rPr>
        <w:t>تحديدا</w:t>
      </w:r>
      <w:r w:rsidR="00154A27">
        <w:rPr>
          <w:rFonts w:cs="Traditional Arabic" w:hint="cs"/>
          <w:szCs w:val="30"/>
          <w:rtl/>
        </w:rPr>
        <w:t>ً</w:t>
      </w:r>
      <w:r>
        <w:rPr>
          <w:rFonts w:cs="Traditional Arabic" w:hint="cs"/>
          <w:szCs w:val="30"/>
          <w:rtl/>
        </w:rPr>
        <w:t xml:space="preserve"> سليما</w:t>
      </w:r>
      <w:r w:rsidR="00154A27">
        <w:rPr>
          <w:rFonts w:cs="Traditional Arabic" w:hint="cs"/>
          <w:szCs w:val="30"/>
          <w:rtl/>
        </w:rPr>
        <w:t>ً</w:t>
      </w:r>
      <w:r>
        <w:rPr>
          <w:rFonts w:cs="Traditional Arabic" w:hint="cs"/>
          <w:szCs w:val="30"/>
          <w:rtl/>
        </w:rPr>
        <w:t>؟</w:t>
      </w:r>
    </w:p>
    <w:p w:rsidR="00412A0F" w:rsidRDefault="00412A0F" w:rsidP="00AA7E11">
      <w:pPr>
        <w:pStyle w:val="ListParagraph"/>
        <w:numPr>
          <w:ilvl w:val="0"/>
          <w:numId w:val="23"/>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حددت النواتج الأخرى غير التقييمات الأدوات والمنهجيات ذات الأهمية للسياسات</w:t>
      </w:r>
      <w:r w:rsidRPr="00EC3553">
        <w:rPr>
          <w:rFonts w:cs="Traditional Arabic" w:hint="cs"/>
          <w:szCs w:val="30"/>
          <w:rtl/>
        </w:rPr>
        <w:t xml:space="preserve"> </w:t>
      </w:r>
      <w:r>
        <w:rPr>
          <w:rFonts w:cs="Traditional Arabic" w:hint="cs"/>
          <w:szCs w:val="30"/>
          <w:rtl/>
        </w:rPr>
        <w:t>تحديدا</w:t>
      </w:r>
      <w:r w:rsidR="00154A27">
        <w:rPr>
          <w:rFonts w:cs="Traditional Arabic" w:hint="cs"/>
          <w:szCs w:val="30"/>
          <w:rtl/>
        </w:rPr>
        <w:t>ً</w:t>
      </w:r>
      <w:r>
        <w:rPr>
          <w:rFonts w:cs="Traditional Arabic" w:hint="cs"/>
          <w:szCs w:val="30"/>
          <w:rtl/>
        </w:rPr>
        <w:t xml:space="preserve"> سليما</w:t>
      </w:r>
      <w:r w:rsidR="00154A27">
        <w:rPr>
          <w:rFonts w:cs="Traditional Arabic" w:hint="cs"/>
          <w:szCs w:val="30"/>
          <w:rtl/>
        </w:rPr>
        <w:t>ً</w:t>
      </w:r>
      <w:r>
        <w:rPr>
          <w:rFonts w:cs="Traditional Arabic" w:hint="cs"/>
          <w:szCs w:val="30"/>
          <w:rtl/>
        </w:rPr>
        <w:t>؟</w:t>
      </w:r>
    </w:p>
    <w:p w:rsidR="00412A0F" w:rsidRDefault="00412A0F" w:rsidP="00AA7E11">
      <w:pPr>
        <w:pStyle w:val="ListParagraph"/>
        <w:numPr>
          <w:ilvl w:val="0"/>
          <w:numId w:val="23"/>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بالنظر إلى أن فهرس أدوات دعم السياسات لا يزال في مرحلة إعداد مبكرة، هل يُعتبر الفهرس سهل الاستخدام ومنظما</w:t>
      </w:r>
      <w:r w:rsidR="00154A27">
        <w:rPr>
          <w:rFonts w:cs="Traditional Arabic" w:hint="cs"/>
          <w:szCs w:val="30"/>
          <w:rtl/>
        </w:rPr>
        <w:t>ً</w:t>
      </w:r>
      <w:r>
        <w:rPr>
          <w:rFonts w:cs="Traditional Arabic" w:hint="cs"/>
          <w:szCs w:val="30"/>
          <w:rtl/>
        </w:rPr>
        <w:t xml:space="preserve"> بصورة ملائمة لدعم صياغة السياسات؟ </w:t>
      </w:r>
    </w:p>
    <w:p w:rsidR="00412A0F" w:rsidRPr="005B2463" w:rsidRDefault="00412A0F" w:rsidP="00AA7E11">
      <w:pPr>
        <w:pStyle w:val="ListParagraph"/>
        <w:numPr>
          <w:ilvl w:val="0"/>
          <w:numId w:val="23"/>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هل هناك سبل ووسائل أخرى لمواصلة تحسين الجهود التي يبذلها المنبر من أجل تنفيذ هذه الوظيفة؟</w:t>
      </w:r>
    </w:p>
    <w:p w:rsidR="005765D0" w:rsidRDefault="005765D0">
      <w:pPr>
        <w:bidi w:val="0"/>
        <w:rPr>
          <w:rFonts w:cs="Traditional Arabic"/>
          <w:b/>
          <w:bCs/>
          <w:szCs w:val="30"/>
          <w:rtl/>
        </w:rPr>
      </w:pPr>
      <w:r>
        <w:rPr>
          <w:rFonts w:cs="Traditional Arabic"/>
          <w:b/>
          <w:bCs/>
          <w:szCs w:val="30"/>
          <w:rtl/>
        </w:rPr>
        <w:br w:type="page"/>
      </w:r>
    </w:p>
    <w:p w:rsidR="00412A0F" w:rsidRPr="00CC3671"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lastRenderedPageBreak/>
        <w:t>السؤال 4: هل يؤدي المنبر</w:t>
      </w:r>
      <w:r w:rsidRPr="00B12FF7">
        <w:rPr>
          <w:rFonts w:cs="Traditional Arabic" w:hint="cs"/>
          <w:b/>
          <w:bCs/>
          <w:szCs w:val="30"/>
          <w:rtl/>
        </w:rPr>
        <w:t xml:space="preserve"> </w:t>
      </w:r>
      <w:r>
        <w:rPr>
          <w:rFonts w:cs="Traditional Arabic" w:hint="cs"/>
          <w:b/>
          <w:bCs/>
          <w:szCs w:val="30"/>
          <w:rtl/>
        </w:rPr>
        <w:t>بصورة سليمة وظيفته المتعلقة ببناء القدرات؟</w:t>
      </w:r>
    </w:p>
    <w:p w:rsidR="00412A0F" w:rsidRDefault="00412A0F" w:rsidP="00AA7E11">
      <w:pPr>
        <w:pStyle w:val="ListParagraph"/>
        <w:numPr>
          <w:ilvl w:val="0"/>
          <w:numId w:val="24"/>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يخصص المنبر، من الناحية الفعلية، لاحتياجات بناء القدرات ذات الأولوية التي حددها الاجتماع العام ما</w:t>
      </w:r>
      <w:r>
        <w:rPr>
          <w:rFonts w:cs="Traditional Arabic" w:hint="eastAsia"/>
          <w:szCs w:val="30"/>
          <w:rtl/>
        </w:rPr>
        <w:t> </w:t>
      </w:r>
      <w:r>
        <w:rPr>
          <w:rFonts w:cs="Traditional Arabic" w:hint="cs"/>
          <w:szCs w:val="30"/>
          <w:rtl/>
        </w:rPr>
        <w:t>يلائمها من موارد عن طريق تنشيط الدعم المالي والعيني؟</w:t>
      </w:r>
    </w:p>
    <w:p w:rsidR="00412A0F" w:rsidRDefault="00412A0F" w:rsidP="00AA7E11">
      <w:pPr>
        <w:pStyle w:val="ListParagraph"/>
        <w:numPr>
          <w:ilvl w:val="0"/>
          <w:numId w:val="24"/>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ما مدى نجاح منتدى بناء القدرات وكيف يمكن تعزيزه؟</w:t>
      </w:r>
    </w:p>
    <w:p w:rsidR="00412A0F" w:rsidRDefault="00412A0F" w:rsidP="00AA7E11">
      <w:pPr>
        <w:pStyle w:val="ListParagraph"/>
        <w:numPr>
          <w:ilvl w:val="0"/>
          <w:numId w:val="24"/>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يطور المنبر بصورة فعالة القدرات اللازمة لتنفيذ برنامج العمل الخاص به؟</w:t>
      </w:r>
    </w:p>
    <w:p w:rsidR="00412A0F" w:rsidRDefault="00412A0F" w:rsidP="00AA7E11">
      <w:pPr>
        <w:pStyle w:val="ListParagraph"/>
        <w:numPr>
          <w:ilvl w:val="0"/>
          <w:numId w:val="24"/>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يؤدي برنامج الزمالات التجريبي مهمته؟ وهل تؤدي عملية الترشيح والاختيار مهمتها؟</w:t>
      </w:r>
    </w:p>
    <w:p w:rsidR="00412A0F" w:rsidRDefault="00412A0F" w:rsidP="00AA7E11">
      <w:pPr>
        <w:pStyle w:val="ListParagraph"/>
        <w:numPr>
          <w:ilvl w:val="0"/>
          <w:numId w:val="24"/>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تستند الأنشطة التدريبية التجريبية إلى المواد الإرشادية القائمة التي تدعم تنفيذ برنامج العمل بطريقة فعالة؟</w:t>
      </w:r>
    </w:p>
    <w:p w:rsidR="00412A0F" w:rsidRPr="00CC3671" w:rsidRDefault="00412A0F" w:rsidP="00AA7E11">
      <w:pPr>
        <w:pStyle w:val="ListParagraph"/>
        <w:numPr>
          <w:ilvl w:val="0"/>
          <w:numId w:val="24"/>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ما هي السبل الأخرى اللازمة لمواصلة تنشيط وتعزيز تمويل بناء القدرات؟</w:t>
      </w:r>
    </w:p>
    <w:p w:rsidR="00412A0F" w:rsidRPr="00CF5BBA"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5: هل يؤدي المنبر</w:t>
      </w:r>
      <w:r w:rsidRPr="00B12FF7">
        <w:rPr>
          <w:rFonts w:cs="Traditional Arabic" w:hint="cs"/>
          <w:b/>
          <w:bCs/>
          <w:szCs w:val="30"/>
          <w:rtl/>
        </w:rPr>
        <w:t xml:space="preserve"> </w:t>
      </w:r>
      <w:r>
        <w:rPr>
          <w:rFonts w:cs="Traditional Arabic" w:hint="cs"/>
          <w:b/>
          <w:bCs/>
          <w:szCs w:val="30"/>
          <w:rtl/>
        </w:rPr>
        <w:t>بصورة سليمة وظيفته المتعلقة بالمعارف والبيانات؟</w:t>
      </w:r>
    </w:p>
    <w:p w:rsidR="00412A0F" w:rsidRDefault="00412A0F" w:rsidP="00AA7E11">
      <w:pPr>
        <w:pStyle w:val="ListParagraph"/>
        <w:numPr>
          <w:ilvl w:val="0"/>
          <w:numId w:val="25"/>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يستخدم المنبر عمليات واضحة وشفافة وذات مصداقية علمية لتبادل وتقاسم واستخدام البيانات والمعلومات والتكنولوجيا من جميع المصادر المعنية، بما في ذلك المؤلفات التي لا تخضع لاستعراض النظراء؟</w:t>
      </w:r>
    </w:p>
    <w:p w:rsidR="00412A0F" w:rsidRDefault="00412A0F" w:rsidP="00AA7E11">
      <w:pPr>
        <w:pStyle w:val="ListParagraph"/>
        <w:numPr>
          <w:ilvl w:val="0"/>
          <w:numId w:val="25"/>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يُتبع أسلوب مناسب في الإدارة المستدامة للبيانات والمعلومات التي يُستعان بها في التقييمات؟</w:t>
      </w:r>
    </w:p>
    <w:p w:rsidR="00412A0F" w:rsidRPr="00CF5BBA" w:rsidRDefault="00412A0F" w:rsidP="00AA7E11">
      <w:pPr>
        <w:pStyle w:val="ListParagraph"/>
        <w:numPr>
          <w:ilvl w:val="0"/>
          <w:numId w:val="25"/>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هل العملية المستخدمة لتحديد الثغرات المعرفية ذات الأهمية للسياسات ولتعزيز</w:t>
      </w:r>
      <w:r w:rsidRPr="00D3519D">
        <w:rPr>
          <w:rFonts w:cs="Traditional Arabic" w:hint="cs"/>
          <w:szCs w:val="30"/>
          <w:rtl/>
        </w:rPr>
        <w:t xml:space="preserve"> </w:t>
      </w:r>
      <w:r>
        <w:rPr>
          <w:rFonts w:cs="Traditional Arabic" w:hint="cs"/>
          <w:szCs w:val="30"/>
          <w:rtl/>
        </w:rPr>
        <w:t>اكتساب المعارف الجديدة وتحفيزه وترتيب أولويته عملية مناسبة؟</w:t>
      </w:r>
    </w:p>
    <w:p w:rsidR="00412A0F" w:rsidRPr="003C6DFF" w:rsidRDefault="00412A0F" w:rsidP="00154A27">
      <w:pPr>
        <w:tabs>
          <w:tab w:val="left" w:pos="1699"/>
        </w:tabs>
        <w:spacing w:before="240" w:after="120" w:line="400" w:lineRule="exact"/>
        <w:ind w:left="1134"/>
        <w:jc w:val="both"/>
        <w:rPr>
          <w:rFonts w:cs="Traditional Arabic"/>
          <w:b/>
          <w:bCs/>
          <w:sz w:val="32"/>
          <w:szCs w:val="32"/>
          <w:rtl/>
        </w:rPr>
      </w:pPr>
      <w:r w:rsidRPr="003C6DFF">
        <w:rPr>
          <w:rFonts w:cs="Traditional Arabic" w:hint="cs"/>
          <w:b/>
          <w:bCs/>
          <w:sz w:val="32"/>
          <w:szCs w:val="32"/>
          <w:rtl/>
        </w:rPr>
        <w:t>الفرع الثاني: هل توضع المبادئ التشغيلية للمنبر موضع التطبيق؟</w:t>
      </w:r>
    </w:p>
    <w:p w:rsidR="00412A0F" w:rsidRPr="0023394A"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6: هل يتعاون المنبر بصورة مناسبة مع المبادرات القائمة؟</w:t>
      </w:r>
    </w:p>
    <w:p w:rsidR="00412A0F" w:rsidRPr="00D008E6" w:rsidRDefault="00D008E6" w:rsidP="00D008E6">
      <w:pPr>
        <w:tabs>
          <w:tab w:val="left" w:pos="1699"/>
        </w:tabs>
        <w:spacing w:after="120" w:line="400" w:lineRule="exact"/>
        <w:ind w:left="1132"/>
        <w:jc w:val="both"/>
        <w:rPr>
          <w:rFonts w:cs="Traditional Arabic"/>
          <w:szCs w:val="30"/>
          <w:rtl/>
        </w:rPr>
      </w:pPr>
      <w:r>
        <w:rPr>
          <w:rFonts w:cs="Traditional Arabic"/>
          <w:szCs w:val="30"/>
        </w:rPr>
        <w:tab/>
      </w:r>
      <w:r w:rsidR="00412A0F" w:rsidRPr="00D008E6">
        <w:rPr>
          <w:rFonts w:cs="Traditional Arabic" w:hint="cs"/>
          <w:szCs w:val="30"/>
          <w:rtl/>
        </w:rPr>
        <w:t>هل يتعاون المنبر بصورة مناسبة مع المبادرات القائمة المتعلقة بالتنوع البيولوجي وخدمات النظم الإيكولوجية، بما في ذلك الاتفاقات البيئية المتعددة الأطراف وهيئات الأمم المتحدة وشبكات العلماء وحائزو المعارف؟</w:t>
      </w:r>
    </w:p>
    <w:p w:rsidR="00412A0F" w:rsidRPr="004A58A0"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7: هل يدرج المنبر معارف الشعوب الأصلية والمعارف المحلية بصورة مناسبة؟</w:t>
      </w:r>
    </w:p>
    <w:p w:rsidR="00412A0F" w:rsidRDefault="00412A0F" w:rsidP="00AA7E11">
      <w:pPr>
        <w:pStyle w:val="ListParagraph"/>
        <w:numPr>
          <w:ilvl w:val="0"/>
          <w:numId w:val="27"/>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يعترف المنبر بمعارف الشعوب الأصلية والمعارف المحلية</w:t>
      </w:r>
      <w:r w:rsidRPr="00403F7C">
        <w:rPr>
          <w:rFonts w:cs="Traditional Arabic" w:hint="cs"/>
          <w:szCs w:val="30"/>
          <w:rtl/>
        </w:rPr>
        <w:t xml:space="preserve"> </w:t>
      </w:r>
      <w:r>
        <w:rPr>
          <w:rFonts w:cs="Traditional Arabic" w:hint="cs"/>
          <w:szCs w:val="30"/>
          <w:rtl/>
        </w:rPr>
        <w:t>ويحترمها ويتناولها بشكل مناسب</w:t>
      </w:r>
      <w:r w:rsidRPr="00403F7C">
        <w:rPr>
          <w:rFonts w:cs="Traditional Arabic" w:hint="cs"/>
          <w:szCs w:val="30"/>
          <w:rtl/>
        </w:rPr>
        <w:t xml:space="preserve"> </w:t>
      </w:r>
      <w:r>
        <w:rPr>
          <w:rFonts w:cs="Traditional Arabic" w:hint="cs"/>
          <w:szCs w:val="30"/>
          <w:rtl/>
        </w:rPr>
        <w:t>في عمله؟</w:t>
      </w:r>
    </w:p>
    <w:p w:rsidR="00412A0F" w:rsidRPr="004A58A0" w:rsidRDefault="00412A0F" w:rsidP="00AA7E11">
      <w:pPr>
        <w:pStyle w:val="ListParagraph"/>
        <w:numPr>
          <w:ilvl w:val="0"/>
          <w:numId w:val="27"/>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بالنظر إلى أن عمل المنبر بشأن معارف الشعوب الأصلية والمعارف المحلية لا يزال في مرحلة تجريبية، هل يُتبع أسلوب مناسب في التعامل مع معارف الشعوب الأصلية والمعارف المحلية في أنشطة المنبر</w:t>
      </w:r>
      <w:r w:rsidDel="00DB72D7">
        <w:rPr>
          <w:rFonts w:cs="Traditional Arabic" w:hint="cs"/>
          <w:szCs w:val="30"/>
          <w:rtl/>
        </w:rPr>
        <w:t xml:space="preserve"> </w:t>
      </w:r>
      <w:r>
        <w:rPr>
          <w:rFonts w:cs="Traditional Arabic" w:hint="cs"/>
          <w:szCs w:val="30"/>
          <w:rtl/>
        </w:rPr>
        <w:t>؟</w:t>
      </w:r>
    </w:p>
    <w:p w:rsidR="00412A0F" w:rsidRPr="004A58A0"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8: هل يراعي التوازن الجغرافي والتخصصي والجنساني بصورة ملائمة في عمل المنبر؟</w:t>
      </w:r>
    </w:p>
    <w:p w:rsidR="00412A0F" w:rsidRDefault="00412A0F" w:rsidP="00AA7E11">
      <w:pPr>
        <w:pStyle w:val="ListParagraph"/>
        <w:numPr>
          <w:ilvl w:val="0"/>
          <w:numId w:val="28"/>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حقق المنبر تمثيلا</w:t>
      </w:r>
      <w:r w:rsidR="00D07D29">
        <w:rPr>
          <w:rFonts w:cs="Traditional Arabic" w:hint="cs"/>
          <w:szCs w:val="30"/>
          <w:rtl/>
        </w:rPr>
        <w:t>ً</w:t>
      </w:r>
      <w:r>
        <w:rPr>
          <w:rFonts w:cs="Traditional Arabic" w:hint="cs"/>
          <w:szCs w:val="30"/>
          <w:rtl/>
        </w:rPr>
        <w:t xml:space="preserve"> واشتراكا</w:t>
      </w:r>
      <w:r w:rsidR="00D07D29">
        <w:rPr>
          <w:rFonts w:cs="Traditional Arabic" w:hint="cs"/>
          <w:szCs w:val="30"/>
          <w:rtl/>
        </w:rPr>
        <w:t>ً</w:t>
      </w:r>
      <w:r>
        <w:rPr>
          <w:rFonts w:cs="Traditional Arabic" w:hint="cs"/>
          <w:szCs w:val="30"/>
          <w:rtl/>
        </w:rPr>
        <w:t xml:space="preserve"> إقليميين ملائمين في هيكله وعمله؟ </w:t>
      </w:r>
    </w:p>
    <w:p w:rsidR="00412A0F" w:rsidRDefault="00412A0F" w:rsidP="00AA7E11">
      <w:pPr>
        <w:pStyle w:val="ListParagraph"/>
        <w:numPr>
          <w:ilvl w:val="0"/>
          <w:numId w:val="28"/>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lastRenderedPageBreak/>
        <w:t>هل اتبع المنبر نهجا</w:t>
      </w:r>
      <w:r w:rsidR="00D07D29">
        <w:rPr>
          <w:rFonts w:cs="Traditional Arabic" w:hint="cs"/>
          <w:szCs w:val="30"/>
          <w:rtl/>
        </w:rPr>
        <w:t>ً</w:t>
      </w:r>
      <w:r>
        <w:rPr>
          <w:rFonts w:cs="Traditional Arabic" w:hint="cs"/>
          <w:szCs w:val="30"/>
          <w:rtl/>
        </w:rPr>
        <w:t xml:space="preserve"> ملائما</w:t>
      </w:r>
      <w:r w:rsidR="00D07D29">
        <w:rPr>
          <w:rFonts w:cs="Traditional Arabic" w:hint="cs"/>
          <w:szCs w:val="30"/>
          <w:rtl/>
        </w:rPr>
        <w:t>ً</w:t>
      </w:r>
      <w:r>
        <w:rPr>
          <w:rFonts w:cs="Traditional Arabic" w:hint="cs"/>
          <w:szCs w:val="30"/>
          <w:rtl/>
        </w:rPr>
        <w:t xml:space="preserve"> جامعا</w:t>
      </w:r>
      <w:r w:rsidR="00D07D29">
        <w:rPr>
          <w:rFonts w:cs="Traditional Arabic" w:hint="cs"/>
          <w:szCs w:val="30"/>
          <w:rtl/>
        </w:rPr>
        <w:t>ً</w:t>
      </w:r>
      <w:r>
        <w:rPr>
          <w:rFonts w:cs="Traditional Arabic" w:hint="cs"/>
          <w:szCs w:val="30"/>
          <w:rtl/>
        </w:rPr>
        <w:t xml:space="preserve"> بين التخصصات ومتعدد التخصصات يدرج</w:t>
      </w:r>
      <w:r w:rsidRPr="00403F7C">
        <w:rPr>
          <w:rFonts w:cs="Traditional Arabic" w:hint="cs"/>
          <w:szCs w:val="30"/>
          <w:rtl/>
        </w:rPr>
        <w:t xml:space="preserve"> </w:t>
      </w:r>
      <w:r>
        <w:rPr>
          <w:rFonts w:cs="Traditional Arabic" w:hint="cs"/>
          <w:szCs w:val="30"/>
          <w:rtl/>
        </w:rPr>
        <w:t>في كل أنشطته جميع التخصصات ذات الصلة بما تضمه من علوم إنسانية وعلوم طبيعية؟</w:t>
      </w:r>
    </w:p>
    <w:p w:rsidR="00412A0F" w:rsidRPr="00E750FC"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(ج)</w:t>
      </w:r>
      <w:r>
        <w:rPr>
          <w:rFonts w:cs="Traditional Arabic" w:hint="cs"/>
          <w:szCs w:val="30"/>
          <w:rtl/>
        </w:rPr>
        <w:tab/>
        <w:t>هل حقق المنبر توازنا</w:t>
      </w:r>
      <w:r w:rsidR="00D07D29">
        <w:rPr>
          <w:rFonts w:cs="Traditional Arabic" w:hint="cs"/>
          <w:szCs w:val="30"/>
          <w:rtl/>
        </w:rPr>
        <w:t>ً</w:t>
      </w:r>
      <w:r>
        <w:rPr>
          <w:rFonts w:cs="Traditional Arabic" w:hint="cs"/>
          <w:szCs w:val="30"/>
          <w:rtl/>
        </w:rPr>
        <w:t xml:space="preserve"> جنسانيا</w:t>
      </w:r>
      <w:r w:rsidR="00D07D29">
        <w:rPr>
          <w:rFonts w:cs="Traditional Arabic" w:hint="cs"/>
          <w:szCs w:val="30"/>
          <w:rtl/>
        </w:rPr>
        <w:t>ً</w:t>
      </w:r>
      <w:r>
        <w:rPr>
          <w:rFonts w:cs="Traditional Arabic" w:hint="cs"/>
          <w:szCs w:val="30"/>
          <w:rtl/>
        </w:rPr>
        <w:t xml:space="preserve"> ملائما</w:t>
      </w:r>
      <w:r w:rsidR="00D07D29">
        <w:rPr>
          <w:rFonts w:cs="Traditional Arabic" w:hint="cs"/>
          <w:szCs w:val="30"/>
          <w:rtl/>
        </w:rPr>
        <w:t>ً</w:t>
      </w:r>
      <w:r>
        <w:rPr>
          <w:rFonts w:cs="Traditional Arabic" w:hint="cs"/>
          <w:szCs w:val="30"/>
          <w:rtl/>
        </w:rPr>
        <w:t xml:space="preserve"> في جميع جوانب عمله؟</w:t>
      </w:r>
    </w:p>
    <w:p w:rsidR="00412A0F" w:rsidRPr="00E750FC"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9: هل يحقق المنبر نتائج ذات أهمية للسياسات؟</w:t>
      </w:r>
    </w:p>
    <w:p w:rsidR="00412A0F" w:rsidRDefault="00412A0F" w:rsidP="00AA7E11">
      <w:pPr>
        <w:pStyle w:val="ListParagraph"/>
        <w:numPr>
          <w:ilvl w:val="0"/>
          <w:numId w:val="29"/>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تتسم تقييمات المنبر التي تم إنجازها بأهمية للسياسات؟</w:t>
      </w:r>
    </w:p>
    <w:p w:rsidR="00412A0F" w:rsidRDefault="00412A0F" w:rsidP="00AA7E11">
      <w:pPr>
        <w:pStyle w:val="ListParagraph"/>
        <w:numPr>
          <w:ilvl w:val="0"/>
          <w:numId w:val="30"/>
        </w:numPr>
        <w:spacing w:after="120" w:line="400" w:lineRule="exact"/>
        <w:ind w:left="2550" w:firstLine="0"/>
        <w:contextualSpacing w:val="0"/>
        <w:jc w:val="both"/>
        <w:rPr>
          <w:rFonts w:cs="Traditional Arabic"/>
          <w:szCs w:val="30"/>
        </w:rPr>
      </w:pPr>
      <w:r>
        <w:rPr>
          <w:rFonts w:cs="Traditional Arabic" w:hint="cs"/>
          <w:szCs w:val="30"/>
          <w:rtl/>
        </w:rPr>
        <w:t>هل يتسم تقييم عمليات التلقيح بأهمية كافية للسياسات؟</w:t>
      </w:r>
    </w:p>
    <w:p w:rsidR="00412A0F" w:rsidRPr="00A5252F" w:rsidRDefault="00412A0F" w:rsidP="00AA7E11">
      <w:pPr>
        <w:pStyle w:val="ListParagraph"/>
        <w:numPr>
          <w:ilvl w:val="0"/>
          <w:numId w:val="30"/>
        </w:numPr>
        <w:spacing w:after="120" w:line="400" w:lineRule="exact"/>
        <w:ind w:left="3117" w:hanging="567"/>
        <w:contextualSpacing w:val="0"/>
        <w:jc w:val="both"/>
        <w:rPr>
          <w:rFonts w:cs="Traditional Arabic"/>
          <w:szCs w:val="30"/>
          <w:rtl/>
        </w:rPr>
      </w:pPr>
      <w:r>
        <w:rPr>
          <w:rFonts w:cs="Traditional Arabic" w:hint="cs"/>
          <w:szCs w:val="30"/>
          <w:rtl/>
        </w:rPr>
        <w:t>هل يوفر تقييم السيناريوهات توجيها</w:t>
      </w:r>
      <w:r w:rsidR="00D07D29">
        <w:rPr>
          <w:rFonts w:cs="Traditional Arabic" w:hint="cs"/>
          <w:szCs w:val="30"/>
          <w:rtl/>
        </w:rPr>
        <w:t>ً</w:t>
      </w:r>
      <w:r>
        <w:rPr>
          <w:rFonts w:cs="Traditional Arabic" w:hint="cs"/>
          <w:szCs w:val="30"/>
          <w:rtl/>
        </w:rPr>
        <w:t xml:space="preserve"> مفيدا</w:t>
      </w:r>
      <w:r w:rsidR="00D07D29">
        <w:rPr>
          <w:rFonts w:cs="Traditional Arabic" w:hint="cs"/>
          <w:szCs w:val="30"/>
          <w:rtl/>
        </w:rPr>
        <w:t>ً</w:t>
      </w:r>
      <w:r>
        <w:rPr>
          <w:rFonts w:cs="Traditional Arabic" w:hint="cs"/>
          <w:szCs w:val="30"/>
          <w:rtl/>
        </w:rPr>
        <w:t xml:space="preserve"> لسائر تقييمات المنبر، وفيما وراءها إلى المجتمع الأوسع للعلماء ووكالات التمويل والمشتغلين بدعم السياسات ومقرري السياسات الراغبين في الاهتداء بالسيناريوهات والنماذج في اتخاذ القرارات على النطاقين المحلي والعالمي؟</w:t>
      </w:r>
    </w:p>
    <w:p w:rsidR="00412A0F" w:rsidRDefault="00412A0F" w:rsidP="00AA7E11">
      <w:pPr>
        <w:pStyle w:val="ListParagraph"/>
        <w:numPr>
          <w:ilvl w:val="0"/>
          <w:numId w:val="29"/>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تتسم نواتج المنبر ومنتجاته الأخرى بأهمية للسياسات؟</w:t>
      </w:r>
    </w:p>
    <w:p w:rsidR="00412A0F" w:rsidRPr="009C389C" w:rsidRDefault="00412A0F" w:rsidP="00AA7E11">
      <w:pPr>
        <w:pStyle w:val="ListParagraph"/>
        <w:numPr>
          <w:ilvl w:val="0"/>
          <w:numId w:val="29"/>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هل دعمت عمليات المنبر أهمية النواتج للسياسات؟</w:t>
      </w:r>
    </w:p>
    <w:p w:rsidR="00412A0F" w:rsidRDefault="00412A0F" w:rsidP="00AA7E11">
      <w:pPr>
        <w:pStyle w:val="ListParagraph"/>
        <w:numPr>
          <w:ilvl w:val="0"/>
          <w:numId w:val="30"/>
        </w:numPr>
        <w:spacing w:after="120" w:line="400" w:lineRule="exact"/>
        <w:ind w:left="2550" w:firstLine="0"/>
        <w:contextualSpacing w:val="0"/>
        <w:jc w:val="both"/>
        <w:rPr>
          <w:rFonts w:cs="Traditional Arabic"/>
          <w:szCs w:val="30"/>
        </w:rPr>
      </w:pPr>
      <w:r>
        <w:rPr>
          <w:rFonts w:cs="Traditional Arabic" w:hint="cs"/>
          <w:szCs w:val="30"/>
          <w:rtl/>
        </w:rPr>
        <w:t>هل أفضت عملية تحديد النطاقات إلى إعداد نواتج ذات أهمية للسياسات؟</w:t>
      </w:r>
    </w:p>
    <w:p w:rsidR="00412A0F" w:rsidRPr="009C389C" w:rsidRDefault="00412A0F" w:rsidP="00AA7E11">
      <w:pPr>
        <w:pStyle w:val="ListParagraph"/>
        <w:numPr>
          <w:ilvl w:val="0"/>
          <w:numId w:val="30"/>
        </w:numPr>
        <w:spacing w:after="120" w:line="400" w:lineRule="exact"/>
        <w:ind w:left="2550" w:firstLine="0"/>
        <w:contextualSpacing w:val="0"/>
        <w:jc w:val="both"/>
        <w:rPr>
          <w:rFonts w:cs="Traditional Arabic"/>
          <w:szCs w:val="30"/>
          <w:rtl/>
        </w:rPr>
      </w:pPr>
      <w:r>
        <w:rPr>
          <w:rFonts w:cs="Traditional Arabic" w:hint="cs"/>
          <w:szCs w:val="30"/>
          <w:rtl/>
        </w:rPr>
        <w:t>هل أفضى تشكيل أفرقة الخبراء إلى إعداد نواتج ذات أهمية للسياسات؟</w:t>
      </w:r>
    </w:p>
    <w:p w:rsidR="00412A0F" w:rsidRPr="003C6DFF" w:rsidRDefault="00412A0F" w:rsidP="00D07D29">
      <w:pPr>
        <w:tabs>
          <w:tab w:val="left" w:pos="1699"/>
        </w:tabs>
        <w:spacing w:before="240" w:after="120" w:line="400" w:lineRule="exact"/>
        <w:ind w:left="1134"/>
        <w:jc w:val="both"/>
        <w:rPr>
          <w:rFonts w:cs="Traditional Arabic"/>
          <w:b/>
          <w:bCs/>
          <w:sz w:val="32"/>
          <w:szCs w:val="32"/>
          <w:rtl/>
        </w:rPr>
      </w:pPr>
      <w:r w:rsidRPr="003C6DFF">
        <w:rPr>
          <w:rFonts w:cs="Traditional Arabic" w:hint="cs"/>
          <w:b/>
          <w:bCs/>
          <w:sz w:val="32"/>
          <w:szCs w:val="32"/>
          <w:rtl/>
        </w:rPr>
        <w:t>الفرع الثالث: هل تُتبع إجراءات فعالة في إعداد النواتج؟</w:t>
      </w:r>
    </w:p>
    <w:p w:rsidR="00412A0F" w:rsidRPr="009C389C"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10: هل يُجري المنبر اتصالات كافية؟</w:t>
      </w:r>
    </w:p>
    <w:p w:rsidR="00412A0F" w:rsidRPr="00D008E6" w:rsidRDefault="00D008E6" w:rsidP="00D008E6">
      <w:pPr>
        <w:tabs>
          <w:tab w:val="left" w:pos="1699"/>
        </w:tabs>
        <w:spacing w:after="120" w:line="400" w:lineRule="exact"/>
        <w:ind w:left="1132"/>
        <w:jc w:val="both"/>
        <w:rPr>
          <w:rFonts w:cs="Traditional Arabic"/>
          <w:szCs w:val="30"/>
          <w:rtl/>
        </w:rPr>
      </w:pPr>
      <w:r>
        <w:rPr>
          <w:rFonts w:cs="Traditional Arabic"/>
          <w:szCs w:val="30"/>
        </w:rPr>
        <w:tab/>
      </w:r>
      <w:r w:rsidR="00412A0F" w:rsidRPr="00D008E6">
        <w:rPr>
          <w:rFonts w:cs="Traditional Arabic" w:hint="cs"/>
          <w:szCs w:val="30"/>
          <w:rtl/>
        </w:rPr>
        <w:t>هل يؤدي المنبر أنشطة الاتصالات والتوعية بطريقة مرضية؟</w:t>
      </w:r>
    </w:p>
    <w:p w:rsidR="00412A0F" w:rsidRPr="009C389C"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11: هل يتبع المنبر نظامه الداخلي؟</w:t>
      </w:r>
    </w:p>
    <w:p w:rsidR="00412A0F" w:rsidRPr="008358F7" w:rsidRDefault="00412A0F" w:rsidP="00D008E6">
      <w:pPr>
        <w:pStyle w:val="ListParagraph"/>
        <w:tabs>
          <w:tab w:val="left" w:pos="1699"/>
        </w:tabs>
        <w:spacing w:after="120" w:line="400" w:lineRule="exact"/>
        <w:ind w:left="1699"/>
        <w:contextualSpacing w:val="0"/>
        <w:jc w:val="both"/>
        <w:rPr>
          <w:rFonts w:cs="Traditional Arabic"/>
          <w:szCs w:val="30"/>
          <w:rtl/>
        </w:rPr>
      </w:pPr>
      <w:r>
        <w:rPr>
          <w:rFonts w:cs="Traditional Arabic" w:hint="cs"/>
          <w:szCs w:val="30"/>
          <w:rtl/>
        </w:rPr>
        <w:t>هل يجري اتباع النظام الداخلي للمنبر، بما في ذلك بشأن تضارب المصالح؟</w:t>
      </w:r>
    </w:p>
    <w:p w:rsidR="00412A0F" w:rsidRPr="008358F7"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12: هل أقام المنبر شراكات ملائمة؟</w:t>
      </w:r>
    </w:p>
    <w:p w:rsidR="00412A0F" w:rsidRPr="008358F7" w:rsidRDefault="00412A0F" w:rsidP="00D008E6">
      <w:pPr>
        <w:pStyle w:val="ListParagraph"/>
        <w:tabs>
          <w:tab w:val="left" w:pos="1699"/>
        </w:tabs>
        <w:spacing w:after="120" w:line="400" w:lineRule="exact"/>
        <w:ind w:left="1699"/>
        <w:contextualSpacing w:val="0"/>
        <w:jc w:val="both"/>
        <w:rPr>
          <w:rFonts w:cs="Traditional Arabic"/>
          <w:szCs w:val="30"/>
          <w:rtl/>
        </w:rPr>
      </w:pPr>
      <w:r>
        <w:rPr>
          <w:rFonts w:cs="Traditional Arabic" w:hint="cs"/>
          <w:szCs w:val="30"/>
          <w:rtl/>
        </w:rPr>
        <w:t>هل وُضعت ترتيبات شراكة لتنفيذ أنشطة المنبر، وهل نفذت بصورة سليمة؟</w:t>
      </w:r>
    </w:p>
    <w:p w:rsidR="00412A0F" w:rsidRPr="003C6DFF" w:rsidRDefault="00412A0F" w:rsidP="00D07D29">
      <w:pPr>
        <w:tabs>
          <w:tab w:val="left" w:pos="1699"/>
        </w:tabs>
        <w:spacing w:before="240" w:after="120" w:line="400" w:lineRule="exact"/>
        <w:ind w:left="1134"/>
        <w:jc w:val="both"/>
        <w:rPr>
          <w:rFonts w:cs="Traditional Arabic"/>
          <w:b/>
          <w:bCs/>
          <w:sz w:val="32"/>
          <w:szCs w:val="32"/>
          <w:rtl/>
        </w:rPr>
      </w:pPr>
      <w:r w:rsidRPr="003C6DFF">
        <w:rPr>
          <w:rFonts w:cs="Traditional Arabic" w:hint="cs"/>
          <w:b/>
          <w:bCs/>
          <w:sz w:val="32"/>
          <w:szCs w:val="32"/>
          <w:rtl/>
        </w:rPr>
        <w:t>الفرع الرابع: هل اعتُمدت ترتيبات مؤسسية فعالة (الاجتماع العام، والمكتب، وفريق الخبراء المتعدد التخصصات، والأمانة)؟</w:t>
      </w:r>
    </w:p>
    <w:p w:rsidR="00412A0F" w:rsidRPr="008358F7"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13: ما مدى جودة أداء الاجتماع العام؟</w:t>
      </w:r>
    </w:p>
    <w:p w:rsidR="00412A0F" w:rsidRDefault="00412A0F" w:rsidP="00AA7E11">
      <w:pPr>
        <w:pStyle w:val="ListParagraph"/>
        <w:numPr>
          <w:ilvl w:val="0"/>
          <w:numId w:val="38"/>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تسمح الوثائق التي تقدم للاجتماع العام لهذا المحفل بأن يؤدي دوره بطريقة فعالة؟</w:t>
      </w:r>
    </w:p>
    <w:p w:rsidR="00412A0F" w:rsidRDefault="00412A0F" w:rsidP="00AA7E11">
      <w:pPr>
        <w:pStyle w:val="ListParagraph"/>
        <w:numPr>
          <w:ilvl w:val="0"/>
          <w:numId w:val="38"/>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تفضي عملية اتخاذ القرارات في الاجتماع العام إلى تنفيذ فعال من جانب الأمانة والمكتب وفريق الخبراء المتعدد التخصصات؟</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(ج)</w:t>
      </w:r>
      <w:r>
        <w:rPr>
          <w:rFonts w:cs="Traditional Arabic" w:hint="cs"/>
          <w:szCs w:val="30"/>
          <w:rtl/>
        </w:rPr>
        <w:tab/>
        <w:t>هل تنظم دورات الاجتماع العام وتدار بطريقة فعالة؟</w:t>
      </w:r>
    </w:p>
    <w:p w:rsidR="00412A0F" w:rsidRPr="00A67BE3"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lastRenderedPageBreak/>
        <w:t>(د)</w:t>
      </w:r>
      <w:r>
        <w:rPr>
          <w:rFonts w:cs="Traditional Arabic" w:hint="cs"/>
          <w:szCs w:val="30"/>
          <w:rtl/>
        </w:rPr>
        <w:tab/>
        <w:t xml:space="preserve">هل تُسدَى المشورة بصورة سليمة إلى الاجتماع العام بشأن التنسيق بين المنبر والمؤسسات المختصة الأخرى؟ </w:t>
      </w:r>
    </w:p>
    <w:p w:rsidR="00412A0F" w:rsidRPr="00A67BE3"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14: ما مدى جودة أداء المكتب؟</w:t>
      </w:r>
    </w:p>
    <w:p w:rsidR="00412A0F" w:rsidRDefault="00412A0F" w:rsidP="00AA7E11">
      <w:pPr>
        <w:pStyle w:val="ListParagraph"/>
        <w:numPr>
          <w:ilvl w:val="0"/>
          <w:numId w:val="39"/>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يحظى أعضاء المنبر والمجموعات الإقليمية بدعم ملائم من جانب أعضاء المكتب المنتمين لكل طرفٍ منهم؟</w:t>
      </w:r>
    </w:p>
    <w:p w:rsidR="00412A0F" w:rsidRDefault="00412A0F" w:rsidP="00AA7E11">
      <w:pPr>
        <w:pStyle w:val="ListParagraph"/>
        <w:numPr>
          <w:ilvl w:val="0"/>
          <w:numId w:val="39"/>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يُتابع المكتب بصورة فعالة الطلبات الموجهة إليه من الاجتماع العام في مقرراته؟</w:t>
      </w:r>
    </w:p>
    <w:p w:rsidR="00412A0F" w:rsidRDefault="00412A0F" w:rsidP="00AA7E11">
      <w:pPr>
        <w:pStyle w:val="ListParagraph"/>
        <w:numPr>
          <w:ilvl w:val="0"/>
          <w:numId w:val="39"/>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أدى المكتب بصورة فعالة أدواره المتعلقة برئاسة فرق العمل وأفرقة الخبراء والإسهام فيها؟</w:t>
      </w:r>
    </w:p>
    <w:p w:rsidR="00412A0F" w:rsidRPr="00A67BE3" w:rsidRDefault="00412A0F" w:rsidP="00AA7E11">
      <w:pPr>
        <w:pStyle w:val="ListParagraph"/>
        <w:numPr>
          <w:ilvl w:val="0"/>
          <w:numId w:val="39"/>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هل يؤدي المكتب بصورة سليمة وظائفه الإدارية بشأن:</w:t>
      </w:r>
    </w:p>
    <w:p w:rsidR="00412A0F" w:rsidRDefault="00412A0F" w:rsidP="00AA7E11">
      <w:pPr>
        <w:pStyle w:val="ListParagraph"/>
        <w:numPr>
          <w:ilvl w:val="0"/>
          <w:numId w:val="40"/>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الإشراف على أنشطة الاتصالات والتوعية؟</w:t>
      </w:r>
    </w:p>
    <w:p w:rsidR="00412A0F" w:rsidRDefault="00412A0F" w:rsidP="00AA7E11">
      <w:pPr>
        <w:pStyle w:val="ListParagraph"/>
        <w:numPr>
          <w:ilvl w:val="0"/>
          <w:numId w:val="40"/>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استعراض التقدم المحرز في تنفيذ مقررات الاجتماع العام؟</w:t>
      </w:r>
    </w:p>
    <w:p w:rsidR="00412A0F" w:rsidRDefault="00412A0F" w:rsidP="00AA7E11">
      <w:pPr>
        <w:pStyle w:val="ListParagraph"/>
        <w:numPr>
          <w:ilvl w:val="0"/>
          <w:numId w:val="40"/>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رصد أداء الأمانة؟</w:t>
      </w:r>
    </w:p>
    <w:p w:rsidR="00412A0F" w:rsidRDefault="00412A0F" w:rsidP="00AA7E11">
      <w:pPr>
        <w:pStyle w:val="ListParagraph"/>
        <w:numPr>
          <w:ilvl w:val="0"/>
          <w:numId w:val="40"/>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تنظيم دورات الاجتماع العام وإدارتها؟</w:t>
      </w:r>
    </w:p>
    <w:p w:rsidR="00412A0F" w:rsidRDefault="00412A0F" w:rsidP="00AA7E11">
      <w:pPr>
        <w:pStyle w:val="ListParagraph"/>
        <w:numPr>
          <w:ilvl w:val="0"/>
          <w:numId w:val="40"/>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استعراض التقيد بالنظام الداخلي للمنبر؟</w:t>
      </w:r>
    </w:p>
    <w:p w:rsidR="00412A0F" w:rsidRDefault="00412A0F" w:rsidP="00AA7E11">
      <w:pPr>
        <w:pStyle w:val="ListParagraph"/>
        <w:numPr>
          <w:ilvl w:val="0"/>
          <w:numId w:val="40"/>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استعراض إدارة الموارد والتقيد بالقواعد المالية؟</w:t>
      </w:r>
    </w:p>
    <w:p w:rsidR="00412A0F" w:rsidRDefault="00412A0F" w:rsidP="00AA7E11">
      <w:pPr>
        <w:pStyle w:val="ListParagraph"/>
        <w:numPr>
          <w:ilvl w:val="0"/>
          <w:numId w:val="40"/>
        </w:numPr>
        <w:tabs>
          <w:tab w:val="left" w:pos="1699"/>
        </w:tabs>
        <w:spacing w:after="120" w:line="400" w:lineRule="exact"/>
        <w:ind w:left="3117" w:hanging="567"/>
        <w:contextualSpacing w:val="0"/>
        <w:jc w:val="both"/>
        <w:rPr>
          <w:rFonts w:cs="Traditional Arabic"/>
          <w:szCs w:val="30"/>
        </w:rPr>
      </w:pPr>
      <w:r>
        <w:rPr>
          <w:rFonts w:cs="Traditional Arabic" w:hint="cs"/>
          <w:szCs w:val="30"/>
          <w:rtl/>
        </w:rPr>
        <w:t>إسداء المشورة إلى الاجتماع العام بشأن التنسيق بين المنبر والمؤسسات المختصة الأخرى؟</w:t>
      </w:r>
    </w:p>
    <w:p w:rsidR="00412A0F" w:rsidRPr="005D0E38" w:rsidRDefault="00412A0F" w:rsidP="00AA7E11">
      <w:pPr>
        <w:pStyle w:val="ListParagraph"/>
        <w:numPr>
          <w:ilvl w:val="0"/>
          <w:numId w:val="40"/>
        </w:numPr>
        <w:tabs>
          <w:tab w:val="left" w:pos="1699"/>
        </w:tabs>
        <w:spacing w:after="120" w:line="400" w:lineRule="exact"/>
        <w:ind w:left="2550" w:firstLine="0"/>
        <w:contextualSpacing w:val="0"/>
        <w:jc w:val="both"/>
        <w:rPr>
          <w:rFonts w:cs="Traditional Arabic"/>
          <w:szCs w:val="30"/>
          <w:rtl/>
        </w:rPr>
      </w:pPr>
      <w:r>
        <w:rPr>
          <w:rFonts w:cs="Traditional Arabic" w:hint="cs"/>
          <w:szCs w:val="30"/>
          <w:rtl/>
        </w:rPr>
        <w:t>تحديد الجهات المانحة ووضع ترتيبات الشراكة؟</w:t>
      </w:r>
    </w:p>
    <w:p w:rsidR="00412A0F" w:rsidRPr="00E904EB"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15: ما مدى جودة أداء فريق الخبراء المتعدد التخصصات؟</w:t>
      </w:r>
    </w:p>
    <w:p w:rsidR="00412A0F" w:rsidRDefault="00412A0F" w:rsidP="00AA7E11">
      <w:pPr>
        <w:pStyle w:val="ListParagraph"/>
        <w:numPr>
          <w:ilvl w:val="0"/>
          <w:numId w:val="41"/>
        </w:numPr>
        <w:spacing w:after="120" w:line="400" w:lineRule="exact"/>
        <w:ind w:left="1134" w:firstLine="567"/>
        <w:contextualSpacing w:val="0"/>
        <w:jc w:val="both"/>
        <w:rPr>
          <w:rFonts w:cs="Traditional Arabic"/>
          <w:szCs w:val="30"/>
        </w:rPr>
      </w:pPr>
      <w:r>
        <w:rPr>
          <w:rFonts w:cs="Traditional Arabic" w:hint="cs"/>
          <w:szCs w:val="30"/>
          <w:rtl/>
        </w:rPr>
        <w:t>هل يسدي الفريق المشورة بصورة سليمة إلى الاجتماع العام بشأن الجوانب العلمية والتقنية لبرنامج عمل المنبر؟</w:t>
      </w:r>
    </w:p>
    <w:p w:rsidR="00412A0F" w:rsidRDefault="00412A0F" w:rsidP="00AA7E11">
      <w:pPr>
        <w:pStyle w:val="ListParagraph"/>
        <w:numPr>
          <w:ilvl w:val="0"/>
          <w:numId w:val="41"/>
        </w:numPr>
        <w:spacing w:after="120" w:line="400" w:lineRule="exact"/>
        <w:ind w:left="1134" w:firstLine="567"/>
        <w:contextualSpacing w:val="0"/>
        <w:jc w:val="both"/>
        <w:rPr>
          <w:rFonts w:cs="Traditional Arabic"/>
          <w:szCs w:val="30"/>
        </w:rPr>
      </w:pPr>
      <w:r>
        <w:rPr>
          <w:rFonts w:cs="Traditional Arabic" w:hint="cs"/>
          <w:szCs w:val="30"/>
          <w:rtl/>
        </w:rPr>
        <w:t xml:space="preserve">هل يتابع الفريق بصورة فعالة الطلبات الموجهة إليه من الاجتماع العام في مقرراته؟ </w:t>
      </w:r>
    </w:p>
    <w:p w:rsidR="00412A0F" w:rsidRDefault="00412A0F" w:rsidP="00AA7E11">
      <w:pPr>
        <w:pStyle w:val="ListParagraph"/>
        <w:numPr>
          <w:ilvl w:val="0"/>
          <w:numId w:val="41"/>
        </w:numPr>
        <w:spacing w:after="120" w:line="400" w:lineRule="exact"/>
        <w:ind w:left="1134" w:firstLine="567"/>
        <w:contextualSpacing w:val="0"/>
        <w:jc w:val="both"/>
        <w:rPr>
          <w:rFonts w:cs="Traditional Arabic"/>
          <w:szCs w:val="30"/>
        </w:rPr>
      </w:pPr>
      <w:r>
        <w:rPr>
          <w:rFonts w:cs="Traditional Arabic" w:hint="cs"/>
          <w:szCs w:val="30"/>
          <w:rtl/>
        </w:rPr>
        <w:t>هل أدى الفريق بصورة فعالة أدواره المتعلقة برئاسة فرق العمل وأفرقة الخبراء والإسهام فيها؟</w:t>
      </w:r>
    </w:p>
    <w:p w:rsidR="00412A0F" w:rsidRDefault="00412A0F" w:rsidP="00AA7E11">
      <w:pPr>
        <w:pStyle w:val="ListParagraph"/>
        <w:numPr>
          <w:ilvl w:val="0"/>
          <w:numId w:val="41"/>
        </w:numPr>
        <w:spacing w:after="120" w:line="400" w:lineRule="exact"/>
        <w:ind w:left="1134" w:firstLine="567"/>
        <w:contextualSpacing w:val="0"/>
        <w:jc w:val="both"/>
        <w:rPr>
          <w:rFonts w:cs="Traditional Arabic"/>
          <w:szCs w:val="30"/>
        </w:rPr>
      </w:pPr>
      <w:r>
        <w:rPr>
          <w:rFonts w:cs="Traditional Arabic" w:hint="cs"/>
          <w:szCs w:val="30"/>
          <w:rtl/>
        </w:rPr>
        <w:t>هل يسدي الفريق مشورة ومساعدة مناسبتين بشأن مسائل الاتصالات التقنية والعلمية؟</w:t>
      </w:r>
    </w:p>
    <w:p w:rsidR="00412A0F" w:rsidRDefault="00412A0F" w:rsidP="00AA7E11">
      <w:pPr>
        <w:pStyle w:val="ListParagraph"/>
        <w:numPr>
          <w:ilvl w:val="0"/>
          <w:numId w:val="41"/>
        </w:numPr>
        <w:spacing w:after="120" w:line="400" w:lineRule="exact"/>
        <w:ind w:left="1134" w:firstLine="567"/>
        <w:contextualSpacing w:val="0"/>
        <w:jc w:val="both"/>
        <w:rPr>
          <w:rFonts w:cs="Traditional Arabic"/>
          <w:szCs w:val="30"/>
        </w:rPr>
      </w:pPr>
      <w:r>
        <w:rPr>
          <w:rFonts w:cs="Traditional Arabic" w:hint="cs"/>
          <w:szCs w:val="30"/>
          <w:rtl/>
        </w:rPr>
        <w:t>هل يدير النظراء عملية الاستعراض بصورة سليمة وهل تُكفل أعلى مستويات الجودة والاستقلالية والمصداقية العلمية لجميع المنتجات التي ينجزها المنبر في جميع مراحل العملية؟</w:t>
      </w:r>
    </w:p>
    <w:p w:rsidR="00412A0F" w:rsidRDefault="00412A0F" w:rsidP="00AA7E11">
      <w:pPr>
        <w:pStyle w:val="ListParagraph"/>
        <w:numPr>
          <w:ilvl w:val="0"/>
          <w:numId w:val="41"/>
        </w:numPr>
        <w:spacing w:after="120" w:line="400" w:lineRule="exact"/>
        <w:ind w:left="1134" w:firstLine="567"/>
        <w:contextualSpacing w:val="0"/>
        <w:jc w:val="both"/>
        <w:rPr>
          <w:rFonts w:cs="Traditional Arabic"/>
          <w:szCs w:val="30"/>
        </w:rPr>
      </w:pPr>
      <w:r>
        <w:rPr>
          <w:rFonts w:cs="Traditional Arabic" w:hint="cs"/>
          <w:szCs w:val="30"/>
          <w:rtl/>
        </w:rPr>
        <w:t>هل يشارك المجتمع العلمي وغيره من حائزي المعارف في برنامج عمل المنبر</w:t>
      </w:r>
      <w:r w:rsidRPr="000702A2">
        <w:rPr>
          <w:rFonts w:cs="Traditional Arabic" w:hint="cs"/>
          <w:szCs w:val="30"/>
          <w:rtl/>
        </w:rPr>
        <w:t xml:space="preserve"> </w:t>
      </w:r>
      <w:r>
        <w:rPr>
          <w:rFonts w:cs="Traditional Arabic" w:hint="cs"/>
          <w:szCs w:val="30"/>
          <w:rtl/>
        </w:rPr>
        <w:t>بصورة سليمة، مع مراعاة الحاجة إلى مختلف التخصصات وأنواع المعرفة، والتوازن بين الجنسين، والإسهام والاشتراك الفعليين من جانب خبراء البلدان النامية؟</w:t>
      </w:r>
    </w:p>
    <w:p w:rsidR="00412A0F" w:rsidRPr="00E904EB" w:rsidRDefault="00412A0F" w:rsidP="00AA7E11">
      <w:pPr>
        <w:pStyle w:val="ListParagraph"/>
        <w:numPr>
          <w:ilvl w:val="0"/>
          <w:numId w:val="41"/>
        </w:numPr>
        <w:spacing w:after="120" w:line="400" w:lineRule="exact"/>
        <w:ind w:left="1134" w:firstLine="567"/>
        <w:contextualSpacing w:val="0"/>
        <w:jc w:val="both"/>
        <w:rPr>
          <w:rFonts w:cs="Traditional Arabic"/>
          <w:szCs w:val="30"/>
          <w:rtl/>
        </w:rPr>
      </w:pPr>
      <w:r>
        <w:rPr>
          <w:rFonts w:cs="Traditional Arabic" w:hint="cs"/>
          <w:szCs w:val="30"/>
          <w:rtl/>
        </w:rPr>
        <w:t>هل هناك قدر كاف من التنسيق العلمي والتقني بين الهياكل التي أنشئت في إطار المنبر؟</w:t>
      </w:r>
    </w:p>
    <w:p w:rsidR="00412A0F" w:rsidRPr="00BE63DA"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lastRenderedPageBreak/>
        <w:t>السؤال 16: ما مدى جودة أداء الأمانة</w:t>
      </w:r>
    </w:p>
    <w:p w:rsidR="00412A0F" w:rsidRDefault="00412A0F" w:rsidP="00AA7E11">
      <w:pPr>
        <w:pStyle w:val="ListParagraph"/>
        <w:numPr>
          <w:ilvl w:val="0"/>
          <w:numId w:val="42"/>
        </w:numPr>
        <w:spacing w:after="120" w:line="400" w:lineRule="exact"/>
        <w:ind w:left="1134" w:firstLine="567"/>
        <w:contextualSpacing w:val="0"/>
        <w:jc w:val="both"/>
        <w:rPr>
          <w:rFonts w:cs="Traditional Arabic"/>
          <w:szCs w:val="30"/>
        </w:rPr>
      </w:pPr>
      <w:r>
        <w:rPr>
          <w:rFonts w:cs="Traditional Arabic" w:hint="cs"/>
          <w:szCs w:val="30"/>
          <w:rtl/>
        </w:rPr>
        <w:t>هل الوثائق عالية الجودة وهل تقدم في موعدها؟</w:t>
      </w:r>
    </w:p>
    <w:p w:rsidR="00412A0F" w:rsidRDefault="00412A0F" w:rsidP="00AA7E11">
      <w:pPr>
        <w:pStyle w:val="ListParagraph"/>
        <w:numPr>
          <w:ilvl w:val="0"/>
          <w:numId w:val="42"/>
        </w:numPr>
        <w:spacing w:after="120" w:line="400" w:lineRule="exact"/>
        <w:ind w:left="1134" w:firstLine="567"/>
        <w:contextualSpacing w:val="0"/>
        <w:jc w:val="both"/>
        <w:rPr>
          <w:rFonts w:cs="Traditional Arabic"/>
          <w:szCs w:val="30"/>
        </w:rPr>
      </w:pPr>
      <w:r>
        <w:rPr>
          <w:rFonts w:cs="Traditional Arabic" w:hint="cs"/>
          <w:szCs w:val="30"/>
          <w:rtl/>
        </w:rPr>
        <w:t xml:space="preserve"> هل تنظم دورات الاجتماع العام واجتماعات فريق الخبراء المتعدد التخصصات والمكتب والاجتماعات التقنية الأخرى بصورة جيدة؟</w:t>
      </w:r>
    </w:p>
    <w:p w:rsidR="00412A0F" w:rsidRDefault="00412A0F" w:rsidP="00AA7E11">
      <w:pPr>
        <w:pStyle w:val="ListParagraph"/>
        <w:numPr>
          <w:ilvl w:val="0"/>
          <w:numId w:val="42"/>
        </w:numPr>
        <w:spacing w:after="120" w:line="400" w:lineRule="exact"/>
        <w:ind w:left="1134" w:firstLine="567"/>
        <w:contextualSpacing w:val="0"/>
        <w:jc w:val="both"/>
        <w:rPr>
          <w:rFonts w:cs="Traditional Arabic"/>
          <w:szCs w:val="30"/>
        </w:rPr>
      </w:pPr>
      <w:r>
        <w:rPr>
          <w:rFonts w:cs="Traditional Arabic" w:hint="cs"/>
          <w:szCs w:val="30"/>
          <w:rtl/>
        </w:rPr>
        <w:t>هل تابعت الأمانة بصورة فعالة الطلبات الموجهة إليها من الاجتماع العام في مقرراته؟</w:t>
      </w:r>
    </w:p>
    <w:p w:rsidR="00412A0F" w:rsidRDefault="00412A0F" w:rsidP="00AA7E11">
      <w:pPr>
        <w:pStyle w:val="ListParagraph"/>
        <w:numPr>
          <w:ilvl w:val="0"/>
          <w:numId w:val="42"/>
        </w:numPr>
        <w:spacing w:after="120" w:line="400" w:lineRule="exact"/>
        <w:ind w:left="1134" w:firstLine="567"/>
        <w:contextualSpacing w:val="0"/>
        <w:jc w:val="both"/>
        <w:rPr>
          <w:rFonts w:cs="Traditional Arabic"/>
          <w:szCs w:val="30"/>
        </w:rPr>
      </w:pPr>
      <w:r>
        <w:rPr>
          <w:rFonts w:cs="Traditional Arabic" w:hint="cs"/>
          <w:szCs w:val="30"/>
          <w:rtl/>
        </w:rPr>
        <w:t>هل توفر الأمانة دعما</w:t>
      </w:r>
      <w:r w:rsidR="00D07D29">
        <w:rPr>
          <w:rFonts w:cs="Traditional Arabic" w:hint="cs"/>
          <w:szCs w:val="30"/>
          <w:rtl/>
        </w:rPr>
        <w:t>ً</w:t>
      </w:r>
      <w:r>
        <w:rPr>
          <w:rFonts w:cs="Traditional Arabic" w:hint="cs"/>
          <w:szCs w:val="30"/>
          <w:rtl/>
        </w:rPr>
        <w:t xml:space="preserve"> كافيا</w:t>
      </w:r>
      <w:r w:rsidR="00D07D29">
        <w:rPr>
          <w:rFonts w:cs="Traditional Arabic" w:hint="cs"/>
          <w:szCs w:val="30"/>
          <w:rtl/>
        </w:rPr>
        <w:t>ً</w:t>
      </w:r>
      <w:r>
        <w:rPr>
          <w:rFonts w:cs="Traditional Arabic" w:hint="cs"/>
          <w:szCs w:val="30"/>
          <w:rtl/>
        </w:rPr>
        <w:t xml:space="preserve"> لتنفيذ برنامج العمل وفقا</w:t>
      </w:r>
      <w:r w:rsidR="00D07D29">
        <w:rPr>
          <w:rFonts w:cs="Traditional Arabic" w:hint="cs"/>
          <w:szCs w:val="30"/>
          <w:rtl/>
        </w:rPr>
        <w:t>ً</w:t>
      </w:r>
      <w:r>
        <w:rPr>
          <w:rFonts w:cs="Traditional Arabic" w:hint="cs"/>
          <w:szCs w:val="30"/>
          <w:rtl/>
        </w:rPr>
        <w:t xml:space="preserve"> لمقررات الاجتماع العام؟</w:t>
      </w:r>
    </w:p>
    <w:p w:rsidR="00412A0F" w:rsidRDefault="00412A0F" w:rsidP="00AA7E11">
      <w:pPr>
        <w:pStyle w:val="ListParagraph"/>
        <w:numPr>
          <w:ilvl w:val="0"/>
          <w:numId w:val="42"/>
        </w:numPr>
        <w:spacing w:after="120" w:line="400" w:lineRule="exact"/>
        <w:ind w:left="1134" w:firstLine="567"/>
        <w:contextualSpacing w:val="0"/>
        <w:jc w:val="both"/>
        <w:rPr>
          <w:rFonts w:cs="Traditional Arabic"/>
          <w:szCs w:val="30"/>
        </w:rPr>
      </w:pPr>
      <w:r>
        <w:rPr>
          <w:rFonts w:cs="Traditional Arabic" w:hint="cs"/>
          <w:szCs w:val="30"/>
          <w:rtl/>
        </w:rPr>
        <w:t>هل اعتُمد حجم وتشكيل وتكوين مناسب للأمانة، بما في ذلك وحداتها المعنية بالدعم التقني، بالنظر إلى المسؤوليات والتحديات المترتبة على تنفيذ برنامج العمل؟</w:t>
      </w:r>
    </w:p>
    <w:p w:rsidR="00412A0F" w:rsidRDefault="00412A0F" w:rsidP="00AA7E11">
      <w:pPr>
        <w:pStyle w:val="ListParagraph"/>
        <w:numPr>
          <w:ilvl w:val="0"/>
          <w:numId w:val="42"/>
        </w:numPr>
        <w:spacing w:after="120" w:line="400" w:lineRule="exact"/>
        <w:ind w:left="1134" w:firstLine="567"/>
        <w:contextualSpacing w:val="0"/>
        <w:jc w:val="both"/>
        <w:rPr>
          <w:rFonts w:cs="Traditional Arabic"/>
          <w:szCs w:val="30"/>
        </w:rPr>
      </w:pPr>
      <w:r>
        <w:rPr>
          <w:rFonts w:cs="Traditional Arabic" w:hint="cs"/>
          <w:szCs w:val="30"/>
          <w:rtl/>
        </w:rPr>
        <w:t>هل تؤدي منظومة وحدات الدعم التقني مهامها؟</w:t>
      </w:r>
    </w:p>
    <w:p w:rsidR="00412A0F" w:rsidRPr="00BE63DA" w:rsidRDefault="00412A0F" w:rsidP="00AA7E11">
      <w:pPr>
        <w:pStyle w:val="ListParagraph"/>
        <w:numPr>
          <w:ilvl w:val="0"/>
          <w:numId w:val="42"/>
        </w:numPr>
        <w:spacing w:after="120" w:line="400" w:lineRule="exact"/>
        <w:ind w:left="1134" w:firstLine="567"/>
        <w:contextualSpacing w:val="0"/>
        <w:jc w:val="both"/>
        <w:rPr>
          <w:rFonts w:cs="Traditional Arabic"/>
          <w:szCs w:val="30"/>
          <w:rtl/>
        </w:rPr>
      </w:pPr>
      <w:r>
        <w:rPr>
          <w:rFonts w:cs="Traditional Arabic" w:hint="cs"/>
          <w:szCs w:val="30"/>
          <w:rtl/>
        </w:rPr>
        <w:t>هل يسير التفاعل بين مختلف هيئات المنبر بصورة جيدة؟</w:t>
      </w:r>
    </w:p>
    <w:p w:rsidR="00412A0F" w:rsidRPr="003C6DFF" w:rsidRDefault="00412A0F" w:rsidP="00D07D29">
      <w:pPr>
        <w:tabs>
          <w:tab w:val="left" w:pos="1699"/>
        </w:tabs>
        <w:spacing w:before="240" w:after="120" w:line="400" w:lineRule="exact"/>
        <w:ind w:left="1134"/>
        <w:jc w:val="both"/>
        <w:rPr>
          <w:rFonts w:cs="Traditional Arabic"/>
          <w:b/>
          <w:bCs/>
          <w:sz w:val="32"/>
          <w:szCs w:val="32"/>
          <w:rtl/>
        </w:rPr>
      </w:pPr>
      <w:r w:rsidRPr="003C6DFF">
        <w:rPr>
          <w:rFonts w:cs="Traditional Arabic" w:hint="cs"/>
          <w:b/>
          <w:bCs/>
          <w:sz w:val="32"/>
          <w:szCs w:val="32"/>
          <w:rtl/>
        </w:rPr>
        <w:t>الفرع الخامس: ما مدى فعالية الفرق العاملة وأفرقة الخبراء؟</w:t>
      </w:r>
    </w:p>
    <w:p w:rsidR="00412A0F" w:rsidRPr="009E28D7"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17: ما مدى جودة أداء الفرق العاملة وأفرقة الخبراء للاختصاصات المسندة إليها من قبل الاجتماع العام؟</w:t>
      </w:r>
    </w:p>
    <w:p w:rsidR="00412A0F" w:rsidRPr="009E28D7" w:rsidRDefault="00412A0F" w:rsidP="00AA7E11">
      <w:pPr>
        <w:pStyle w:val="ListParagraph"/>
        <w:numPr>
          <w:ilvl w:val="0"/>
          <w:numId w:val="43"/>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ما مدى فعالية الفرق العاملة وأفرقة الخبراء في المجالات التالية:</w:t>
      </w:r>
    </w:p>
    <w:p w:rsidR="00412A0F" w:rsidRDefault="00412A0F" w:rsidP="00D07D29">
      <w:pPr>
        <w:pStyle w:val="ListParagraph"/>
        <w:numPr>
          <w:ilvl w:val="0"/>
          <w:numId w:val="44"/>
        </w:numPr>
        <w:tabs>
          <w:tab w:val="left" w:pos="1699"/>
        </w:tabs>
        <w:spacing w:after="120" w:line="400" w:lineRule="exact"/>
        <w:ind w:left="3119" w:hanging="567"/>
        <w:contextualSpacing w:val="0"/>
        <w:jc w:val="both"/>
        <w:rPr>
          <w:rFonts w:cs="Traditional Arabic"/>
          <w:szCs w:val="30"/>
        </w:rPr>
      </w:pPr>
      <w:r>
        <w:rPr>
          <w:rFonts w:cs="Traditional Arabic" w:hint="cs"/>
          <w:szCs w:val="30"/>
          <w:rtl/>
        </w:rPr>
        <w:t>معارف الشعوب الأصلية والمعارف المحلية؟</w:t>
      </w:r>
    </w:p>
    <w:p w:rsidR="00412A0F" w:rsidRDefault="00412A0F" w:rsidP="00D07D29">
      <w:pPr>
        <w:pStyle w:val="ListParagraph"/>
        <w:numPr>
          <w:ilvl w:val="0"/>
          <w:numId w:val="44"/>
        </w:numPr>
        <w:tabs>
          <w:tab w:val="left" w:pos="1699"/>
        </w:tabs>
        <w:spacing w:after="120" w:line="400" w:lineRule="exact"/>
        <w:ind w:left="3119" w:hanging="567"/>
        <w:contextualSpacing w:val="0"/>
        <w:jc w:val="both"/>
        <w:rPr>
          <w:rFonts w:cs="Traditional Arabic"/>
          <w:szCs w:val="30"/>
        </w:rPr>
      </w:pPr>
      <w:r>
        <w:rPr>
          <w:rFonts w:cs="Traditional Arabic" w:hint="cs"/>
          <w:szCs w:val="30"/>
          <w:rtl/>
        </w:rPr>
        <w:t>بناء القدرات؟</w:t>
      </w:r>
    </w:p>
    <w:p w:rsidR="00412A0F" w:rsidRDefault="00412A0F" w:rsidP="00D07D29">
      <w:pPr>
        <w:pStyle w:val="ListParagraph"/>
        <w:numPr>
          <w:ilvl w:val="0"/>
          <w:numId w:val="44"/>
        </w:numPr>
        <w:tabs>
          <w:tab w:val="left" w:pos="1699"/>
        </w:tabs>
        <w:spacing w:after="120" w:line="400" w:lineRule="exact"/>
        <w:ind w:left="3119" w:hanging="567"/>
        <w:contextualSpacing w:val="0"/>
        <w:jc w:val="both"/>
        <w:rPr>
          <w:rFonts w:cs="Traditional Arabic"/>
          <w:szCs w:val="30"/>
        </w:rPr>
      </w:pPr>
      <w:r>
        <w:rPr>
          <w:rFonts w:cs="Traditional Arabic" w:hint="cs"/>
          <w:szCs w:val="30"/>
          <w:rtl/>
        </w:rPr>
        <w:t>البيانات والمعارف؟</w:t>
      </w:r>
    </w:p>
    <w:p w:rsidR="00412A0F" w:rsidRDefault="00412A0F" w:rsidP="00D07D29">
      <w:pPr>
        <w:pStyle w:val="ListParagraph"/>
        <w:numPr>
          <w:ilvl w:val="0"/>
          <w:numId w:val="44"/>
        </w:numPr>
        <w:tabs>
          <w:tab w:val="left" w:pos="1699"/>
        </w:tabs>
        <w:spacing w:after="120" w:line="400" w:lineRule="exact"/>
        <w:ind w:left="3119" w:hanging="567"/>
        <w:contextualSpacing w:val="0"/>
        <w:jc w:val="both"/>
        <w:rPr>
          <w:rFonts w:cs="Traditional Arabic"/>
          <w:szCs w:val="30"/>
        </w:rPr>
      </w:pPr>
      <w:r>
        <w:rPr>
          <w:rFonts w:cs="Traditional Arabic" w:hint="cs"/>
          <w:szCs w:val="30"/>
          <w:rtl/>
        </w:rPr>
        <w:t>القيم؟</w:t>
      </w:r>
    </w:p>
    <w:p w:rsidR="00412A0F" w:rsidRDefault="00412A0F" w:rsidP="00D07D29">
      <w:pPr>
        <w:pStyle w:val="ListParagraph"/>
        <w:numPr>
          <w:ilvl w:val="0"/>
          <w:numId w:val="44"/>
        </w:numPr>
        <w:tabs>
          <w:tab w:val="left" w:pos="1699"/>
        </w:tabs>
        <w:spacing w:after="120" w:line="400" w:lineRule="exact"/>
        <w:ind w:left="3119" w:hanging="567"/>
        <w:contextualSpacing w:val="0"/>
        <w:jc w:val="both"/>
        <w:rPr>
          <w:rFonts w:cs="Traditional Arabic"/>
          <w:szCs w:val="30"/>
        </w:rPr>
      </w:pPr>
      <w:r>
        <w:rPr>
          <w:rFonts w:cs="Traditional Arabic" w:hint="cs"/>
          <w:szCs w:val="30"/>
          <w:rtl/>
        </w:rPr>
        <w:t>سيناريوهات ونماذج التنوع البيولوجي وخدمات النظم الإيكولوجية؟</w:t>
      </w:r>
    </w:p>
    <w:p w:rsidR="00412A0F" w:rsidRPr="00874043" w:rsidRDefault="00412A0F" w:rsidP="00AA7E11">
      <w:pPr>
        <w:pStyle w:val="ListParagraph"/>
        <w:numPr>
          <w:ilvl w:val="0"/>
          <w:numId w:val="44"/>
        </w:numPr>
        <w:tabs>
          <w:tab w:val="left" w:pos="1699"/>
        </w:tabs>
        <w:spacing w:after="120" w:line="400" w:lineRule="exact"/>
        <w:ind w:left="3117" w:hanging="567"/>
        <w:contextualSpacing w:val="0"/>
        <w:jc w:val="both"/>
        <w:rPr>
          <w:rFonts w:cs="Traditional Arabic"/>
          <w:szCs w:val="30"/>
          <w:rtl/>
        </w:rPr>
      </w:pPr>
      <w:r>
        <w:rPr>
          <w:rFonts w:cs="Traditional Arabic" w:hint="cs"/>
          <w:szCs w:val="30"/>
          <w:rtl/>
        </w:rPr>
        <w:t>أدوات دعم السياسات؟</w:t>
      </w:r>
    </w:p>
    <w:p w:rsidR="00412A0F" w:rsidRPr="00874043" w:rsidRDefault="00412A0F" w:rsidP="00AA7E11">
      <w:pPr>
        <w:pStyle w:val="ListParagraph"/>
        <w:numPr>
          <w:ilvl w:val="0"/>
          <w:numId w:val="43"/>
        </w:numPr>
        <w:tabs>
          <w:tab w:val="left" w:pos="1699"/>
        </w:tabs>
        <w:spacing w:after="120" w:line="400" w:lineRule="exact"/>
        <w:ind w:left="1132" w:firstLine="567"/>
        <w:contextualSpacing w:val="0"/>
        <w:jc w:val="both"/>
        <w:rPr>
          <w:rFonts w:cs="Traditional Arabic"/>
          <w:szCs w:val="30"/>
          <w:rtl/>
        </w:rPr>
      </w:pPr>
      <w:r>
        <w:rPr>
          <w:rFonts w:cs="Traditional Arabic" w:hint="cs"/>
          <w:szCs w:val="30"/>
          <w:rtl/>
        </w:rPr>
        <w:t>هل هناك تفاعل ملائم بين الفرق العاملة وأفرقة الخبراء؟</w:t>
      </w:r>
    </w:p>
    <w:p w:rsidR="00412A0F" w:rsidRPr="003C6DFF" w:rsidRDefault="00412A0F" w:rsidP="00D07D29">
      <w:pPr>
        <w:tabs>
          <w:tab w:val="left" w:pos="1699"/>
        </w:tabs>
        <w:spacing w:before="240" w:after="120" w:line="400" w:lineRule="exact"/>
        <w:ind w:left="1134"/>
        <w:jc w:val="both"/>
        <w:rPr>
          <w:rFonts w:cs="Traditional Arabic"/>
          <w:b/>
          <w:bCs/>
          <w:sz w:val="32"/>
          <w:szCs w:val="32"/>
          <w:rtl/>
        </w:rPr>
      </w:pPr>
      <w:r w:rsidRPr="003C6DFF">
        <w:rPr>
          <w:rFonts w:cs="Traditional Arabic" w:hint="cs"/>
          <w:b/>
          <w:bCs/>
          <w:sz w:val="32"/>
          <w:szCs w:val="32"/>
          <w:rtl/>
        </w:rPr>
        <w:t>الفرع السادس: فعالية إدارة الميزانية والقواعد المالية</w:t>
      </w:r>
    </w:p>
    <w:p w:rsidR="00412A0F" w:rsidRPr="00874043" w:rsidRDefault="00412A0F" w:rsidP="00AA7E11">
      <w:pPr>
        <w:tabs>
          <w:tab w:val="left" w:pos="1699"/>
        </w:tabs>
        <w:spacing w:after="120" w:line="400" w:lineRule="exact"/>
        <w:ind w:left="1132"/>
        <w:jc w:val="both"/>
        <w:rPr>
          <w:rFonts w:cs="Traditional Arabic"/>
          <w:b/>
          <w:bCs/>
          <w:szCs w:val="30"/>
          <w:rtl/>
        </w:rPr>
      </w:pPr>
      <w:r>
        <w:rPr>
          <w:rFonts w:cs="Traditional Arabic" w:hint="cs"/>
          <w:b/>
          <w:bCs/>
          <w:szCs w:val="30"/>
          <w:rtl/>
        </w:rPr>
        <w:t>السؤال 18: هل تدار الموارد وتحترم القواعد المالية بصورة سليمة؟ وهل تُستوفى المتطلبات المتعلقة بتقديم التقارير إلى الجهات المانحة والاجتماع العام؟</w:t>
      </w:r>
    </w:p>
    <w:p w:rsidR="00412A0F" w:rsidRDefault="00412A0F" w:rsidP="00AA7E11">
      <w:pPr>
        <w:pStyle w:val="ListParagraph"/>
        <w:numPr>
          <w:ilvl w:val="0"/>
          <w:numId w:val="45"/>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تدار الموارد المالية وتحترم القواعد المالية بصورة سليمة؟</w:t>
      </w:r>
    </w:p>
    <w:p w:rsidR="00412A0F" w:rsidRDefault="00412A0F" w:rsidP="00AA7E11">
      <w:pPr>
        <w:pStyle w:val="ListParagraph"/>
        <w:numPr>
          <w:ilvl w:val="0"/>
          <w:numId w:val="45"/>
        </w:numPr>
        <w:tabs>
          <w:tab w:val="left" w:pos="1699"/>
        </w:tabs>
        <w:spacing w:after="120" w:line="400" w:lineRule="exact"/>
        <w:ind w:left="1132" w:firstLine="567"/>
        <w:contextualSpacing w:val="0"/>
        <w:jc w:val="both"/>
        <w:rPr>
          <w:rFonts w:cs="Traditional Arabic"/>
          <w:szCs w:val="30"/>
        </w:rPr>
      </w:pPr>
      <w:r>
        <w:rPr>
          <w:rFonts w:cs="Traditional Arabic" w:hint="cs"/>
          <w:szCs w:val="30"/>
          <w:rtl/>
        </w:rPr>
        <w:t>هل تقدم إلى الاجتماع العام وثائق كافية عن الميزانية؟</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(ج)</w:t>
      </w:r>
      <w:r>
        <w:rPr>
          <w:rFonts w:cs="Traditional Arabic" w:hint="cs"/>
          <w:szCs w:val="30"/>
          <w:rtl/>
        </w:rPr>
        <w:tab/>
        <w:t>هل تُـحَدَّد الجهات المانحة بصورة سليمة؟</w:t>
      </w:r>
    </w:p>
    <w:p w:rsidR="00D07D29" w:rsidRDefault="00D07D29">
      <w:pPr>
        <w:bidi w:val="0"/>
        <w:rPr>
          <w:rFonts w:cs="Traditional Arabic"/>
          <w:szCs w:val="30"/>
          <w:rtl/>
        </w:rPr>
      </w:pPr>
      <w:r>
        <w:rPr>
          <w:rFonts w:cs="Traditional Arabic"/>
          <w:szCs w:val="30"/>
          <w:rtl/>
        </w:rPr>
        <w:br w:type="page"/>
      </w:r>
    </w:p>
    <w:p w:rsidR="00412A0F" w:rsidRPr="00FD13CB"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lastRenderedPageBreak/>
        <w:t>(د)</w:t>
      </w:r>
      <w:r>
        <w:rPr>
          <w:rFonts w:cs="Traditional Arabic" w:hint="cs"/>
          <w:szCs w:val="30"/>
          <w:rtl/>
        </w:rPr>
        <w:tab/>
        <w:t>فيما يتعلق بالدعم المالي:</w:t>
      </w:r>
    </w:p>
    <w:p w:rsidR="00412A0F" w:rsidRDefault="00412A0F" w:rsidP="00AA7E11">
      <w:pPr>
        <w:pStyle w:val="ListParagraph"/>
        <w:numPr>
          <w:ilvl w:val="0"/>
          <w:numId w:val="46"/>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ما هي الحوافز المشجعة على تقديم الدعم المالي</w:t>
      </w:r>
      <w:r w:rsidRPr="002E31CE">
        <w:rPr>
          <w:rFonts w:cs="Traditional Arabic" w:hint="cs"/>
          <w:szCs w:val="30"/>
          <w:rtl/>
        </w:rPr>
        <w:t xml:space="preserve"> </w:t>
      </w:r>
      <w:r>
        <w:rPr>
          <w:rFonts w:cs="Traditional Arabic" w:hint="cs"/>
          <w:szCs w:val="30"/>
          <w:rtl/>
        </w:rPr>
        <w:t>والحواجز التي تعوق تقديمه؟</w:t>
      </w:r>
    </w:p>
    <w:p w:rsidR="00412A0F" w:rsidRPr="00FD13CB" w:rsidRDefault="00412A0F" w:rsidP="00AA7E11">
      <w:pPr>
        <w:pStyle w:val="ListParagraph"/>
        <w:numPr>
          <w:ilvl w:val="0"/>
          <w:numId w:val="46"/>
        </w:numPr>
        <w:tabs>
          <w:tab w:val="left" w:pos="1699"/>
        </w:tabs>
        <w:spacing w:after="120" w:line="400" w:lineRule="exact"/>
        <w:ind w:left="2550" w:firstLine="0"/>
        <w:contextualSpacing w:val="0"/>
        <w:jc w:val="both"/>
        <w:rPr>
          <w:rFonts w:cs="Traditional Arabic"/>
          <w:szCs w:val="30"/>
          <w:rtl/>
        </w:rPr>
      </w:pPr>
      <w:r>
        <w:rPr>
          <w:rFonts w:cs="Traditional Arabic" w:hint="cs"/>
          <w:szCs w:val="30"/>
          <w:rtl/>
        </w:rPr>
        <w:t>ما الذي يمكن فعله لزيادة تقديم الدعم المالي واستخدامه؟</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(ه)</w:t>
      </w:r>
      <w:r>
        <w:rPr>
          <w:rFonts w:cs="Traditional Arabic" w:hint="cs"/>
          <w:szCs w:val="30"/>
          <w:rtl/>
        </w:rPr>
        <w:tab/>
        <w:t>فيما يتعلق بالعروض العينية:</w:t>
      </w:r>
    </w:p>
    <w:p w:rsidR="00412A0F" w:rsidRDefault="00412A0F" w:rsidP="00AA7E11">
      <w:pPr>
        <w:pStyle w:val="ListParagraph"/>
        <w:numPr>
          <w:ilvl w:val="0"/>
          <w:numId w:val="47"/>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هل يعبئ المنبر ويستخدم بصورة فعالة الإمكانات التي تنطوي عليها العروض العينية؟</w:t>
      </w:r>
    </w:p>
    <w:p w:rsidR="00412A0F" w:rsidRDefault="00412A0F" w:rsidP="00AA7E11">
      <w:pPr>
        <w:pStyle w:val="ListParagraph"/>
        <w:numPr>
          <w:ilvl w:val="0"/>
          <w:numId w:val="47"/>
        </w:numPr>
        <w:tabs>
          <w:tab w:val="left" w:pos="1699"/>
        </w:tabs>
        <w:spacing w:after="120" w:line="400" w:lineRule="exact"/>
        <w:ind w:left="2550" w:firstLine="0"/>
        <w:contextualSpacing w:val="0"/>
        <w:jc w:val="both"/>
        <w:rPr>
          <w:rFonts w:cs="Traditional Arabic"/>
          <w:szCs w:val="30"/>
        </w:rPr>
      </w:pPr>
      <w:r>
        <w:rPr>
          <w:rFonts w:cs="Traditional Arabic" w:hint="cs"/>
          <w:szCs w:val="30"/>
          <w:rtl/>
        </w:rPr>
        <w:t>ما هي الحوافز المشجعة على تقديم الدعم العيني</w:t>
      </w:r>
      <w:r w:rsidRPr="002E31CE">
        <w:rPr>
          <w:rFonts w:cs="Traditional Arabic" w:hint="cs"/>
          <w:szCs w:val="30"/>
          <w:rtl/>
        </w:rPr>
        <w:t xml:space="preserve"> </w:t>
      </w:r>
      <w:r>
        <w:rPr>
          <w:rFonts w:cs="Traditional Arabic" w:hint="cs"/>
          <w:szCs w:val="30"/>
          <w:rtl/>
        </w:rPr>
        <w:t>والحواجز التي تعوق تقديمه؟</w:t>
      </w:r>
    </w:p>
    <w:p w:rsidR="00412A0F" w:rsidRPr="00424CEE" w:rsidRDefault="00412A0F" w:rsidP="00AA7E11">
      <w:pPr>
        <w:pStyle w:val="ListParagraph"/>
        <w:numPr>
          <w:ilvl w:val="0"/>
          <w:numId w:val="47"/>
        </w:numPr>
        <w:tabs>
          <w:tab w:val="left" w:pos="1699"/>
        </w:tabs>
        <w:spacing w:after="120" w:line="400" w:lineRule="exact"/>
        <w:ind w:left="2550" w:firstLine="0"/>
        <w:contextualSpacing w:val="0"/>
        <w:jc w:val="both"/>
        <w:rPr>
          <w:rFonts w:cs="Traditional Arabic"/>
          <w:szCs w:val="30"/>
          <w:rtl/>
        </w:rPr>
      </w:pPr>
      <w:r>
        <w:rPr>
          <w:rFonts w:cs="Traditional Arabic" w:hint="cs"/>
          <w:szCs w:val="30"/>
          <w:rtl/>
        </w:rPr>
        <w:t>ما الذي يمكن فعله لزيادة تقديم الدعم العيني واستخدامه؟</w:t>
      </w:r>
    </w:p>
    <w:p w:rsidR="00412A0F" w:rsidRDefault="00412A0F" w:rsidP="00AA7E11">
      <w:pPr>
        <w:tabs>
          <w:tab w:val="left" w:pos="1699"/>
        </w:tabs>
        <w:spacing w:after="120" w:line="400" w:lineRule="exact"/>
        <w:ind w:left="1132" w:firstLine="567"/>
        <w:jc w:val="both"/>
        <w:rPr>
          <w:rFonts w:cs="Traditional Arabic"/>
          <w:szCs w:val="30"/>
          <w:rtl/>
        </w:rPr>
      </w:pPr>
      <w:r>
        <w:rPr>
          <w:rFonts w:cs="Traditional Arabic" w:hint="cs"/>
          <w:szCs w:val="30"/>
          <w:rtl/>
        </w:rPr>
        <w:t>(و)</w:t>
      </w:r>
      <w:r>
        <w:rPr>
          <w:rFonts w:cs="Traditional Arabic" w:hint="cs"/>
          <w:szCs w:val="30"/>
          <w:rtl/>
        </w:rPr>
        <w:tab/>
        <w:t>فيما يتعلق بمشاركة الأطراف الثالثة:</w:t>
      </w:r>
    </w:p>
    <w:p w:rsidR="00412A0F" w:rsidRDefault="00412A0F" w:rsidP="00AA7E11">
      <w:pPr>
        <w:pStyle w:val="ListParagraph"/>
        <w:numPr>
          <w:ilvl w:val="0"/>
          <w:numId w:val="48"/>
        </w:numPr>
        <w:tabs>
          <w:tab w:val="left" w:pos="1699"/>
        </w:tabs>
        <w:spacing w:after="120" w:line="400" w:lineRule="exact"/>
        <w:ind w:left="3117" w:hanging="567"/>
        <w:contextualSpacing w:val="0"/>
        <w:jc w:val="both"/>
        <w:rPr>
          <w:rFonts w:cs="Traditional Arabic"/>
          <w:szCs w:val="30"/>
        </w:rPr>
      </w:pPr>
      <w:r>
        <w:rPr>
          <w:rFonts w:cs="Traditional Arabic" w:hint="cs"/>
          <w:szCs w:val="30"/>
          <w:rtl/>
        </w:rPr>
        <w:t xml:space="preserve">هل يعبئ المنبر ويستخدم بصورة فعالة الإمكانات التعزيزية الناجمة عن تشجيع وتحفيز الأنشطة والتأثير من خلال أطراف ثالثة، مثل الشركاء الاستراتيجيين؟ </w:t>
      </w:r>
    </w:p>
    <w:p w:rsidR="00412A0F" w:rsidRDefault="00412A0F" w:rsidP="00AA7E11">
      <w:pPr>
        <w:pStyle w:val="ListParagraph"/>
        <w:numPr>
          <w:ilvl w:val="0"/>
          <w:numId w:val="48"/>
        </w:numPr>
        <w:tabs>
          <w:tab w:val="left" w:pos="1699"/>
        </w:tabs>
        <w:spacing w:after="120" w:line="400" w:lineRule="exact"/>
        <w:ind w:left="3117" w:hanging="567"/>
        <w:contextualSpacing w:val="0"/>
        <w:jc w:val="both"/>
        <w:rPr>
          <w:rFonts w:cs="Traditional Arabic"/>
          <w:szCs w:val="30"/>
        </w:rPr>
      </w:pPr>
      <w:r>
        <w:rPr>
          <w:rFonts w:cs="Traditional Arabic" w:hint="cs"/>
          <w:szCs w:val="30"/>
          <w:rtl/>
        </w:rPr>
        <w:t>ما هي الحوافز المشجعة على ممارسة الأنشطة والتأثير من خلال أطراف ثالثة</w:t>
      </w:r>
      <w:r w:rsidRPr="002F3C14">
        <w:rPr>
          <w:rFonts w:cs="Traditional Arabic" w:hint="cs"/>
          <w:szCs w:val="30"/>
          <w:rtl/>
        </w:rPr>
        <w:t xml:space="preserve"> </w:t>
      </w:r>
      <w:r>
        <w:rPr>
          <w:rFonts w:cs="Traditional Arabic" w:hint="cs"/>
          <w:szCs w:val="30"/>
          <w:rtl/>
        </w:rPr>
        <w:t>والحواجز التي تعوق ذلك؟</w:t>
      </w:r>
    </w:p>
    <w:p w:rsidR="00412A0F" w:rsidRPr="00424CEE" w:rsidRDefault="00412A0F" w:rsidP="00AA7E11">
      <w:pPr>
        <w:pStyle w:val="ListParagraph"/>
        <w:numPr>
          <w:ilvl w:val="0"/>
          <w:numId w:val="48"/>
        </w:numPr>
        <w:tabs>
          <w:tab w:val="left" w:pos="1699"/>
        </w:tabs>
        <w:spacing w:after="120" w:line="400" w:lineRule="exact"/>
        <w:ind w:left="3117" w:hanging="567"/>
        <w:contextualSpacing w:val="0"/>
        <w:jc w:val="both"/>
        <w:rPr>
          <w:rFonts w:cs="Traditional Arabic"/>
          <w:szCs w:val="30"/>
          <w:rtl/>
        </w:rPr>
      </w:pPr>
      <w:r>
        <w:rPr>
          <w:rFonts w:cs="Traditional Arabic" w:hint="cs"/>
          <w:szCs w:val="30"/>
          <w:rtl/>
        </w:rPr>
        <w:t>ما الذي يمكن فعله لزيادة تشجيع وتحفيز الأنشطة والتأثير من خلال أطراف ثالثة، مثل الشركاء الاستراتيجيين؟</w:t>
      </w:r>
    </w:p>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5A0DCF">
      <w:footerReference w:type="first" r:id="rId26"/>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F2" w:rsidRDefault="00FF3FF2">
      <w:r>
        <w:separator/>
      </w:r>
    </w:p>
  </w:endnote>
  <w:endnote w:type="continuationSeparator" w:id="0">
    <w:p w:rsidR="00FF3FF2" w:rsidRDefault="00FF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B86C1A" w:rsidRDefault="006D16B3"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B86C1A" w:rsidRDefault="006D16B3"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F45D78" w:rsidRDefault="006D16B3" w:rsidP="009D5A37">
    <w:pPr>
      <w:rPr>
        <w:sz w:val="20"/>
        <w:szCs w:val="20"/>
      </w:rPr>
    </w:pPr>
    <w:r w:rsidRPr="00F45D78">
      <w:rPr>
        <w:rFonts w:cs="Times New Roman"/>
        <w:sz w:val="20"/>
        <w:szCs w:val="20"/>
        <w:lang w:val="en-GB"/>
      </w:rPr>
      <w:t>K1</w:t>
    </w:r>
    <w:r>
      <w:rPr>
        <w:rFonts w:cs="Times New Roman"/>
        <w:sz w:val="20"/>
        <w:szCs w:val="20"/>
        <w:lang w:val="en-GB"/>
      </w:rPr>
      <w:t>612352</w:t>
    </w:r>
    <w:r w:rsidRPr="00F45D78">
      <w:rPr>
        <w:rFonts w:cs="Times New Roman" w:hint="cs"/>
        <w:sz w:val="20"/>
        <w:szCs w:val="20"/>
        <w:rtl/>
        <w:lang w:val="en-GB"/>
      </w:rPr>
      <w:tab/>
    </w:r>
    <w:r>
      <w:rPr>
        <w:rFonts w:cs="Times New Roman"/>
        <w:sz w:val="20"/>
        <w:szCs w:val="20"/>
        <w:lang w:val="en-GB"/>
      </w:rPr>
      <w:t>1</w:t>
    </w:r>
    <w:r w:rsidR="009D5A37">
      <w:rPr>
        <w:rFonts w:cs="Times New Roman"/>
        <w:sz w:val="20"/>
        <w:szCs w:val="20"/>
        <w:lang w:val="en-GB"/>
      </w:rPr>
      <w:t>9</w:t>
    </w:r>
    <w:r>
      <w:rPr>
        <w:rFonts w:cs="Times New Roman"/>
        <w:sz w:val="20"/>
        <w:szCs w:val="20"/>
        <w:lang w:val="en-GB"/>
      </w:rPr>
      <w:t>01</w:t>
    </w:r>
    <w:r w:rsidRPr="00F45D78">
      <w:rPr>
        <w:rFonts w:cs="Times New Roman"/>
        <w:sz w:val="20"/>
        <w:szCs w:val="20"/>
        <w:lang w:val="en-GB"/>
      </w:rPr>
      <w:t>1</w:t>
    </w:r>
    <w:r>
      <w:rPr>
        <w:rFonts w:cs="Times New Roman"/>
        <w:sz w:val="20"/>
        <w:szCs w:val="20"/>
        <w:lang w:val="en-GB"/>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B86C1A" w:rsidRDefault="006D16B3"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A96E02">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B86C1A" w:rsidRDefault="006D16B3"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A96E02">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F45D78" w:rsidRDefault="006D16B3" w:rsidP="006D16B3">
    <w:pPr>
      <w:rPr>
        <w:sz w:val="20"/>
        <w:szCs w:val="20"/>
      </w:rPr>
    </w:pPr>
    <w:r w:rsidRPr="00F45D78">
      <w:rPr>
        <w:rFonts w:cs="Times New Roman"/>
        <w:sz w:val="20"/>
        <w:szCs w:val="20"/>
        <w:lang w:val="en-GB"/>
      </w:rPr>
      <w:t>K1</w:t>
    </w:r>
    <w:r>
      <w:rPr>
        <w:rFonts w:cs="Times New Roman"/>
        <w:sz w:val="20"/>
        <w:szCs w:val="20"/>
        <w:lang w:val="en-GB"/>
      </w:rPr>
      <w:t>612354</w:t>
    </w:r>
    <w:r w:rsidRPr="00F45D78">
      <w:rPr>
        <w:rFonts w:cs="Times New Roman" w:hint="cs"/>
        <w:sz w:val="20"/>
        <w:szCs w:val="20"/>
        <w:rtl/>
        <w:lang w:val="en-GB"/>
      </w:rPr>
      <w:tab/>
    </w:r>
    <w:r>
      <w:rPr>
        <w:rFonts w:cs="Times New Roman"/>
        <w:sz w:val="20"/>
        <w:szCs w:val="20"/>
        <w:lang w:val="en-GB"/>
      </w:rPr>
      <w:t>301216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759498916"/>
      <w:docPartObj>
        <w:docPartGallery w:val="Page Numbers (Bottom of Page)"/>
        <w:docPartUnique/>
      </w:docPartObj>
    </w:sdtPr>
    <w:sdtEndPr>
      <w:rPr>
        <w:noProof/>
      </w:rPr>
    </w:sdtEndPr>
    <w:sdtContent>
      <w:p w:rsidR="006D16B3" w:rsidRDefault="006D16B3" w:rsidP="00BA0DE0">
        <w:pPr>
          <w:pStyle w:val="Footer"/>
          <w:bidi w:val="0"/>
        </w:pPr>
        <w:r>
          <w:rPr>
            <w:noProof w:val="0"/>
          </w:rPr>
          <w:fldChar w:fldCharType="begin"/>
        </w:r>
        <w:r>
          <w:instrText xml:space="preserve"> PAGE   \* MERGEFORMAT </w:instrText>
        </w:r>
        <w:r>
          <w:rPr>
            <w:noProof w:val="0"/>
          </w:rPr>
          <w:fldChar w:fldCharType="separate"/>
        </w:r>
        <w:r w:rsidR="00A96E02">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F2" w:rsidRDefault="00FF3FF2" w:rsidP="00684243">
      <w:pPr>
        <w:ind w:left="720"/>
      </w:pPr>
      <w:r>
        <w:separator/>
      </w:r>
    </w:p>
  </w:footnote>
  <w:footnote w:type="continuationSeparator" w:id="0">
    <w:p w:rsidR="00FF3FF2" w:rsidRDefault="00FF3FF2">
      <w:r>
        <w:continuationSeparator/>
      </w:r>
    </w:p>
  </w:footnote>
  <w:footnote w:id="1">
    <w:p w:rsidR="006D16B3" w:rsidRPr="001C19D0" w:rsidRDefault="006D16B3" w:rsidP="00E8577C">
      <w:pPr>
        <w:pStyle w:val="FootnoteText"/>
        <w:tabs>
          <w:tab w:val="left" w:pos="1558"/>
        </w:tabs>
        <w:ind w:left="1132"/>
        <w:jc w:val="both"/>
        <w:rPr>
          <w:rFonts w:asciiTheme="majorBidi" w:hAnsiTheme="majorBidi" w:cstheme="majorBidi"/>
          <w:rtl/>
        </w:rPr>
      </w:pPr>
      <w:r w:rsidRPr="001C19D0">
        <w:rPr>
          <w:rStyle w:val="FootnoteReference"/>
          <w:rFonts w:asciiTheme="majorBidi" w:hAnsiTheme="majorBidi" w:cstheme="majorBidi"/>
          <w:vertAlign w:val="baseline"/>
          <w:rtl/>
        </w:rPr>
        <w:t>*</w:t>
      </w:r>
      <w:r w:rsidRPr="001C19D0">
        <w:rPr>
          <w:rFonts w:asciiTheme="majorBidi" w:hAnsiTheme="majorBidi" w:cstheme="majorBidi"/>
          <w:rtl/>
        </w:rPr>
        <w:t xml:space="preserve"> </w:t>
      </w:r>
      <w:r w:rsidRPr="001C19D0">
        <w:rPr>
          <w:rFonts w:asciiTheme="majorBidi" w:hAnsiTheme="majorBidi" w:cstheme="majorBidi" w:hint="cs"/>
          <w:rtl/>
        </w:rPr>
        <w:t xml:space="preserve"> </w:t>
      </w:r>
      <w:r w:rsidRPr="001C19D0">
        <w:rPr>
          <w:rFonts w:asciiTheme="majorBidi" w:hAnsiTheme="majorBidi" w:cstheme="majorBidi"/>
        </w:rPr>
        <w:t>IPBES/5/</w:t>
      </w:r>
      <w:r w:rsidR="00E8577C">
        <w:rPr>
          <w:rFonts w:asciiTheme="majorBidi" w:hAnsiTheme="majorBidi" w:cstheme="majorBidi"/>
        </w:rPr>
        <w:t>1/Rev.1</w:t>
      </w:r>
      <w:r w:rsidRPr="001C19D0">
        <w:rPr>
          <w:rFonts w:asciiTheme="majorBidi" w:hAnsiTheme="majorBidi" w:cstheme="majorBidi" w:hint="cs"/>
          <w:rtl/>
        </w:rPr>
        <w:t>.</w:t>
      </w:r>
    </w:p>
  </w:footnote>
  <w:footnote w:id="2">
    <w:p w:rsidR="006D16B3" w:rsidRPr="00EF4A59" w:rsidRDefault="006D16B3" w:rsidP="00EF4A59">
      <w:pPr>
        <w:pStyle w:val="FootnoteText"/>
        <w:numPr>
          <w:ilvl w:val="0"/>
          <w:numId w:val="9"/>
        </w:numPr>
        <w:tabs>
          <w:tab w:val="left" w:pos="1558"/>
        </w:tabs>
        <w:spacing w:after="40" w:line="320" w:lineRule="exact"/>
        <w:ind w:left="1132" w:firstLine="0"/>
        <w:jc w:val="both"/>
        <w:rPr>
          <w:rFonts w:ascii="Times New Roman" w:hAnsi="Times New Roman" w:cs="Traditional Arabic"/>
          <w:sz w:val="18"/>
          <w:szCs w:val="26"/>
          <w:rtl/>
        </w:rPr>
      </w:pPr>
      <w:r w:rsidRPr="00EF4A59">
        <w:rPr>
          <w:rFonts w:ascii="Times New Roman" w:hAnsi="Times New Roman" w:cs="Traditional Arabic" w:hint="cs"/>
          <w:sz w:val="18"/>
          <w:szCs w:val="26"/>
          <w:rtl/>
        </w:rPr>
        <w:t>يمكن، كإجراء بديل، دعوة المنظمة المهنية الخارجية المقترحة في الخيار 1 إلى تقديم اقتراح بشأن فريق استعراض يعرض على المكتب وفريق الخبراء المتعدد التخصصات لإقراره.</w:t>
      </w:r>
    </w:p>
  </w:footnote>
  <w:footnote w:id="3">
    <w:p w:rsidR="006D16B3" w:rsidRPr="00EF4A59" w:rsidRDefault="006D16B3" w:rsidP="008E1BEB">
      <w:pPr>
        <w:pStyle w:val="FootnoteText"/>
        <w:numPr>
          <w:ilvl w:val="0"/>
          <w:numId w:val="9"/>
        </w:numPr>
        <w:tabs>
          <w:tab w:val="left" w:pos="1558"/>
        </w:tabs>
        <w:spacing w:after="40" w:line="320" w:lineRule="exact"/>
        <w:ind w:left="1132" w:firstLine="0"/>
        <w:jc w:val="left"/>
        <w:rPr>
          <w:rFonts w:ascii="Times New Roman" w:hAnsi="Times New Roman" w:cs="Traditional Arabic"/>
          <w:sz w:val="18"/>
          <w:szCs w:val="26"/>
          <w:rtl/>
        </w:rPr>
      </w:pPr>
      <w:r w:rsidRPr="00EF4A59">
        <w:rPr>
          <w:rFonts w:ascii="Times New Roman" w:hAnsi="Times New Roman" w:cs="Traditional Arabic" w:hint="cs"/>
          <w:sz w:val="18"/>
          <w:szCs w:val="26"/>
          <w:rtl/>
        </w:rPr>
        <w:t xml:space="preserve">يخضع الدليل للتنقيح في الوقت الحاضر. وستتاح النسخة المنقحة في الموقع التالي: </w:t>
      </w:r>
      <w:hyperlink r:id="rId1" w:history="1">
        <w:r w:rsidRPr="00EF4A59">
          <w:rPr>
            <w:rStyle w:val="Hyperlink"/>
            <w:rFonts w:cs="Traditional Arabic"/>
            <w:sz w:val="18"/>
            <w:szCs w:val="26"/>
            <w:lang w:val="en-GB"/>
          </w:rPr>
          <w:t>http://web.unep.org/evaluation/unep-evaluation-manual-1</w:t>
        </w:r>
      </w:hyperlink>
      <w:r w:rsidRPr="00EF4A59">
        <w:rPr>
          <w:rFonts w:ascii="Times New Roman" w:hAnsi="Times New Roman" w:cs="Traditional Arabic" w:hint="cs"/>
          <w:sz w:val="18"/>
          <w:szCs w:val="26"/>
          <w:rtl/>
        </w:rPr>
        <w:t>.</w:t>
      </w:r>
    </w:p>
  </w:footnote>
  <w:footnote w:id="4">
    <w:p w:rsidR="006D16B3" w:rsidRPr="00EF4A59" w:rsidRDefault="006D16B3" w:rsidP="008E1BEB">
      <w:pPr>
        <w:pStyle w:val="FootnoteText"/>
        <w:numPr>
          <w:ilvl w:val="0"/>
          <w:numId w:val="9"/>
        </w:numPr>
        <w:tabs>
          <w:tab w:val="left" w:pos="1558"/>
        </w:tabs>
        <w:spacing w:after="40" w:line="320" w:lineRule="exact"/>
        <w:ind w:left="1132" w:firstLine="0"/>
        <w:jc w:val="left"/>
        <w:rPr>
          <w:rFonts w:ascii="Times New Roman" w:hAnsi="Times New Roman" w:cs="Traditional Arabic"/>
          <w:sz w:val="18"/>
          <w:szCs w:val="26"/>
          <w:rtl/>
        </w:rPr>
      </w:pPr>
      <w:r w:rsidRPr="00EF4A59">
        <w:rPr>
          <w:rFonts w:ascii="Times New Roman" w:hAnsi="Times New Roman" w:cs="Traditional Arabic" w:hint="cs"/>
          <w:sz w:val="18"/>
          <w:szCs w:val="26"/>
          <w:rtl/>
        </w:rPr>
        <w:t xml:space="preserve">المجلس المشترك بين الأكاديميات، </w:t>
      </w:r>
      <w:r w:rsidRPr="00EF4A59">
        <w:rPr>
          <w:rFonts w:ascii="Times New Roman" w:hAnsi="Times New Roman" w:cs="Traditional Arabic" w:hint="cs"/>
          <w:i/>
          <w:iCs/>
          <w:sz w:val="18"/>
          <w:szCs w:val="26"/>
          <w:rtl/>
        </w:rPr>
        <w:t xml:space="preserve">تقييمات تغير المناخ: </w:t>
      </w:r>
      <w:r w:rsidRPr="00EF4A59">
        <w:rPr>
          <w:rFonts w:ascii="Times New Roman" w:hAnsi="Times New Roman" w:cs="Traditional Arabic"/>
          <w:i/>
          <w:iCs/>
          <w:sz w:val="18"/>
          <w:szCs w:val="26"/>
          <w:rtl/>
        </w:rPr>
        <w:t>استعراض عمليات وإجراءات الفريق الحكومي الدولي المعني بتغير المناخ</w:t>
      </w:r>
      <w:r w:rsidRPr="00EF4A59">
        <w:rPr>
          <w:rFonts w:ascii="Times New Roman" w:hAnsi="Times New Roman" w:cs="Traditional Arabic" w:hint="cs"/>
          <w:sz w:val="18"/>
          <w:szCs w:val="26"/>
          <w:rtl/>
        </w:rPr>
        <w:t xml:space="preserve">، عام 2010، ويمكن الاطلاع على التقييمات في الموقع التالي: </w:t>
      </w:r>
      <w:hyperlink r:id="rId2" w:history="1">
        <w:r w:rsidRPr="00EF4A59">
          <w:rPr>
            <w:rStyle w:val="Hyperlink"/>
            <w:rFonts w:cs="Traditional Arabic"/>
            <w:sz w:val="18"/>
            <w:szCs w:val="26"/>
            <w:lang w:val="en-GB"/>
          </w:rPr>
          <w:t>http://reviewipcc.interacademycouncil.net/report.html</w:t>
        </w:r>
      </w:hyperlink>
      <w:r w:rsidRPr="00EF4A59">
        <w:rPr>
          <w:rFonts w:ascii="Times New Roman" w:hAnsi="Times New Roman" w:cs="Traditional Arabic" w:hint="cs"/>
          <w:sz w:val="18"/>
          <w:szCs w:val="26"/>
          <w:rtl/>
        </w:rPr>
        <w:t>.</w:t>
      </w:r>
      <w:r w:rsidRPr="00EF4A59">
        <w:rPr>
          <w:rFonts w:ascii="Times New Roman" w:hAnsi="Times New Roman" w:cs="Traditional Arabic"/>
          <w:sz w:val="18"/>
          <w:szCs w:val="26"/>
          <w:rtl/>
        </w:rPr>
        <w:t xml:space="preserve"> </w:t>
      </w:r>
    </w:p>
  </w:footnote>
  <w:footnote w:id="5">
    <w:p w:rsidR="006D16B3" w:rsidRPr="00EF4A59" w:rsidRDefault="006D16B3" w:rsidP="00EF4A59">
      <w:pPr>
        <w:pStyle w:val="FootnoteText"/>
        <w:numPr>
          <w:ilvl w:val="0"/>
          <w:numId w:val="12"/>
        </w:numPr>
        <w:tabs>
          <w:tab w:val="left" w:pos="1558"/>
        </w:tabs>
        <w:spacing w:after="40" w:line="320" w:lineRule="exact"/>
        <w:ind w:left="1132" w:firstLine="0"/>
        <w:jc w:val="both"/>
        <w:rPr>
          <w:rFonts w:ascii="Times New Roman" w:hAnsi="Times New Roman" w:cs="Traditional Arabic"/>
          <w:sz w:val="18"/>
          <w:szCs w:val="26"/>
        </w:rPr>
      </w:pPr>
      <w:r w:rsidRPr="00EF4A59">
        <w:rPr>
          <w:rFonts w:ascii="Times New Roman" w:hAnsi="Times New Roman" w:cs="Traditional Arabic" w:hint="cs"/>
          <w:sz w:val="18"/>
          <w:szCs w:val="26"/>
          <w:rtl/>
        </w:rPr>
        <w:t xml:space="preserve">إذا اعتُمد الخيار 1 فيمكن، كإجراء بديل، دعوة المنظمة المهنية الخارجية (الفقرة 9 من هذه المذكرة) إلى تقديم اقتراح بشأن فريق استعراض يعرض على المكتب وفريق الخبراء المتعدد التخصصات لإقراره.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73400D" w:rsidRDefault="006D16B3" w:rsidP="006A77DE">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73400D" w:rsidRDefault="006D16B3" w:rsidP="006A77DE">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Default="006D16B3"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DA2A74" w:rsidRDefault="006D16B3" w:rsidP="006D16B3">
    <w:pPr>
      <w:pBdr>
        <w:bottom w:val="single" w:sz="4" w:space="0" w:color="auto"/>
      </w:pBdr>
      <w:spacing w:before="20" w:after="40"/>
      <w:rPr>
        <w:b/>
        <w:bCs/>
        <w:sz w:val="17"/>
        <w:szCs w:val="17"/>
        <w:rtl/>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DA2A74" w:rsidRDefault="006D16B3" w:rsidP="006D16B3">
    <w:pPr>
      <w:pBdr>
        <w:bottom w:val="single" w:sz="4" w:space="1" w:color="auto"/>
      </w:pBdr>
      <w:bidi w:val="0"/>
      <w:rPr>
        <w:b/>
        <w:bCs/>
        <w:sz w:val="17"/>
        <w:szCs w:val="17"/>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B3" w:rsidRPr="00DA2A74" w:rsidRDefault="006D16B3" w:rsidP="00BA0DE0">
    <w:pPr>
      <w:pBdr>
        <w:bottom w:val="single" w:sz="4" w:space="0" w:color="auto"/>
      </w:pBdr>
      <w:spacing w:before="20" w:after="40"/>
      <w:rPr>
        <w:b/>
        <w:bCs/>
        <w:sz w:val="17"/>
        <w:szCs w:val="17"/>
        <w:rtl/>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rPr>
      <w:t>11</w:t>
    </w:r>
  </w:p>
  <w:p w:rsidR="006D16B3" w:rsidRDefault="006D16B3"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CC6"/>
    <w:multiLevelType w:val="hybridMultilevel"/>
    <w:tmpl w:val="9AC2A076"/>
    <w:lvl w:ilvl="0" w:tplc="4D2E61E8">
      <w:start w:val="1"/>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 w15:restartNumberingAfterBreak="0">
    <w:nsid w:val="043101A2"/>
    <w:multiLevelType w:val="hybridMultilevel"/>
    <w:tmpl w:val="36CEF316"/>
    <w:lvl w:ilvl="0" w:tplc="1FB00A50">
      <w:start w:val="1"/>
      <w:numFmt w:val="arabicAbjad"/>
      <w:lvlText w:val="(%1)"/>
      <w:lvlJc w:val="left"/>
      <w:pPr>
        <w:ind w:left="1854" w:hanging="360"/>
      </w:pPr>
      <w:rPr>
        <w:rFonts w:hint="default"/>
        <w:lang w:val="en-U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5E85592"/>
    <w:multiLevelType w:val="hybridMultilevel"/>
    <w:tmpl w:val="0E9A9D72"/>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3" w15:restartNumberingAfterBreak="0">
    <w:nsid w:val="06BF6C19"/>
    <w:multiLevelType w:val="hybridMultilevel"/>
    <w:tmpl w:val="C260859C"/>
    <w:lvl w:ilvl="0" w:tplc="777E84E4">
      <w:start w:val="1"/>
      <w:numFmt w:val="arabicAbjad"/>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9CA4CE4"/>
    <w:multiLevelType w:val="hybridMultilevel"/>
    <w:tmpl w:val="2B5015A4"/>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5" w15:restartNumberingAfterBreak="0">
    <w:nsid w:val="0D494F2C"/>
    <w:multiLevelType w:val="hybridMultilevel"/>
    <w:tmpl w:val="3C169778"/>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D5F21F3"/>
    <w:multiLevelType w:val="hybridMultilevel"/>
    <w:tmpl w:val="2518514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0D7C7F6C"/>
    <w:multiLevelType w:val="hybridMultilevel"/>
    <w:tmpl w:val="5024F096"/>
    <w:lvl w:ilvl="0" w:tplc="777E84E4">
      <w:start w:val="1"/>
      <w:numFmt w:val="arabicAbjad"/>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8" w15:restartNumberingAfterBreak="0">
    <w:nsid w:val="0F8C1EE9"/>
    <w:multiLevelType w:val="hybridMultilevel"/>
    <w:tmpl w:val="FE2C955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47B5A6B"/>
    <w:multiLevelType w:val="hybridMultilevel"/>
    <w:tmpl w:val="1FA8DBE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5937001"/>
    <w:multiLevelType w:val="hybridMultilevel"/>
    <w:tmpl w:val="413AAB80"/>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700190A"/>
    <w:multiLevelType w:val="hybridMultilevel"/>
    <w:tmpl w:val="32FA0044"/>
    <w:lvl w:ilvl="0" w:tplc="F4867064">
      <w:start w:val="1"/>
      <w:numFmt w:val="bullet"/>
      <w:lvlText w:val=""/>
      <w:lvlJc w:val="left"/>
      <w:pPr>
        <w:ind w:left="990" w:hanging="360"/>
      </w:pPr>
      <w:rPr>
        <w:rFonts w:ascii="Symbol" w:eastAsia="Times New Roman" w:hAnsi="Symbol" w:cs="Traditional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71113A7"/>
    <w:multiLevelType w:val="multilevel"/>
    <w:tmpl w:val="48241D10"/>
    <w:numStyleLink w:val="Normallist"/>
  </w:abstractNum>
  <w:abstractNum w:abstractNumId="1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91017C"/>
    <w:multiLevelType w:val="hybridMultilevel"/>
    <w:tmpl w:val="435A1F5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24B8538D"/>
    <w:multiLevelType w:val="hybridMultilevel"/>
    <w:tmpl w:val="D9F40CF0"/>
    <w:lvl w:ilvl="0" w:tplc="184A4B5E">
      <w:start w:val="1"/>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6" w15:restartNumberingAfterBreak="0">
    <w:nsid w:val="26844EED"/>
    <w:multiLevelType w:val="hybridMultilevel"/>
    <w:tmpl w:val="2E26B140"/>
    <w:lvl w:ilvl="0" w:tplc="777E84E4">
      <w:start w:val="1"/>
      <w:numFmt w:val="arabicAbjad"/>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7" w15:restartNumberingAfterBreak="0">
    <w:nsid w:val="28684915"/>
    <w:multiLevelType w:val="hybridMultilevel"/>
    <w:tmpl w:val="E5BE4E86"/>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462F9A"/>
    <w:multiLevelType w:val="hybridMultilevel"/>
    <w:tmpl w:val="743493D0"/>
    <w:lvl w:ilvl="0" w:tplc="66CC03D6">
      <w:start w:val="1"/>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9" w15:restartNumberingAfterBreak="0">
    <w:nsid w:val="29B114CD"/>
    <w:multiLevelType w:val="hybridMultilevel"/>
    <w:tmpl w:val="2CB4647C"/>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29C77A6E"/>
    <w:multiLevelType w:val="multilevel"/>
    <w:tmpl w:val="ECBC8670"/>
    <w:lvl w:ilvl="0">
      <w:start w:val="1"/>
      <w:numFmt w:val="arabicAlpha"/>
      <w:lvlText w:val="(%1)"/>
      <w:lvlJc w:val="left"/>
      <w:pPr>
        <w:ind w:left="2214" w:hanging="72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2E2C1AAC"/>
    <w:multiLevelType w:val="hybridMultilevel"/>
    <w:tmpl w:val="1090B6D4"/>
    <w:lvl w:ilvl="0" w:tplc="7FB0EC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2E4F52D6"/>
    <w:multiLevelType w:val="hybridMultilevel"/>
    <w:tmpl w:val="214486A6"/>
    <w:lvl w:ilvl="0" w:tplc="1A68467A">
      <w:start w:val="1"/>
      <w:numFmt w:val="arabicAlpha"/>
      <w:lvlText w:val="(%1)"/>
      <w:lvlJc w:val="left"/>
      <w:pPr>
        <w:ind w:left="1968" w:hanging="72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3" w15:restartNumberingAfterBreak="0">
    <w:nsid w:val="307F29B6"/>
    <w:multiLevelType w:val="hybridMultilevel"/>
    <w:tmpl w:val="132AAC4A"/>
    <w:lvl w:ilvl="0" w:tplc="8D322934">
      <w:start w:val="1"/>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4" w15:restartNumberingAfterBreak="0">
    <w:nsid w:val="32994764"/>
    <w:multiLevelType w:val="hybridMultilevel"/>
    <w:tmpl w:val="A93ABD32"/>
    <w:lvl w:ilvl="0" w:tplc="777E84E4">
      <w:start w:val="1"/>
      <w:numFmt w:val="arabicAbjad"/>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682495E"/>
    <w:multiLevelType w:val="hybridMultilevel"/>
    <w:tmpl w:val="092A083A"/>
    <w:lvl w:ilvl="0" w:tplc="FF8E8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39F76603"/>
    <w:multiLevelType w:val="hybridMultilevel"/>
    <w:tmpl w:val="E910A720"/>
    <w:lvl w:ilvl="0" w:tplc="E36A1DCE">
      <w:start w:val="1"/>
      <w:numFmt w:val="bullet"/>
      <w:lvlText w:val=""/>
      <w:lvlJc w:val="left"/>
      <w:pPr>
        <w:ind w:left="1350" w:hanging="360"/>
      </w:pPr>
      <w:rPr>
        <w:rFonts w:ascii="Symbol" w:eastAsia="Times New Roman" w:hAnsi="Symbol" w:cs="Traditional Arabic"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3DE06C8C"/>
    <w:multiLevelType w:val="hybridMultilevel"/>
    <w:tmpl w:val="F0F466DA"/>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0251920"/>
    <w:multiLevelType w:val="hybridMultilevel"/>
    <w:tmpl w:val="1D2A4DC8"/>
    <w:lvl w:ilvl="0" w:tplc="777E84E4">
      <w:start w:val="1"/>
      <w:numFmt w:val="arabicAbjad"/>
      <w:lvlText w:val="(%1)"/>
      <w:lvlJc w:val="left"/>
      <w:pPr>
        <w:ind w:left="1980"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43C33F49"/>
    <w:multiLevelType w:val="hybridMultilevel"/>
    <w:tmpl w:val="1DCC7066"/>
    <w:lvl w:ilvl="0" w:tplc="777E84E4">
      <w:start w:val="1"/>
      <w:numFmt w:val="arabicAbjad"/>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6DB026E"/>
    <w:multiLevelType w:val="hybridMultilevel"/>
    <w:tmpl w:val="C9543F80"/>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4CB04176"/>
    <w:multiLevelType w:val="hybridMultilevel"/>
    <w:tmpl w:val="363053A8"/>
    <w:lvl w:ilvl="0" w:tplc="04090001">
      <w:start w:val="1"/>
      <w:numFmt w:val="bullet"/>
      <w:lvlText w:val=""/>
      <w:lvlJc w:val="left"/>
      <w:pPr>
        <w:ind w:left="2409" w:hanging="360"/>
      </w:pPr>
      <w:rPr>
        <w:rFonts w:ascii="Symbol" w:hAnsi="Symbol" w:hint="default"/>
      </w:rPr>
    </w:lvl>
    <w:lvl w:ilvl="1" w:tplc="04090003" w:tentative="1">
      <w:start w:val="1"/>
      <w:numFmt w:val="bullet"/>
      <w:lvlText w:val="o"/>
      <w:lvlJc w:val="left"/>
      <w:pPr>
        <w:ind w:left="3129" w:hanging="360"/>
      </w:pPr>
      <w:rPr>
        <w:rFonts w:ascii="Courier New" w:hAnsi="Courier New" w:cs="Courier New" w:hint="default"/>
      </w:rPr>
    </w:lvl>
    <w:lvl w:ilvl="2" w:tplc="04090005" w:tentative="1">
      <w:start w:val="1"/>
      <w:numFmt w:val="bullet"/>
      <w:lvlText w:val=""/>
      <w:lvlJc w:val="left"/>
      <w:pPr>
        <w:ind w:left="3849" w:hanging="360"/>
      </w:pPr>
      <w:rPr>
        <w:rFonts w:ascii="Wingdings" w:hAnsi="Wingdings" w:hint="default"/>
      </w:rPr>
    </w:lvl>
    <w:lvl w:ilvl="3" w:tplc="04090001" w:tentative="1">
      <w:start w:val="1"/>
      <w:numFmt w:val="bullet"/>
      <w:lvlText w:val=""/>
      <w:lvlJc w:val="left"/>
      <w:pPr>
        <w:ind w:left="4569" w:hanging="360"/>
      </w:pPr>
      <w:rPr>
        <w:rFonts w:ascii="Symbol" w:hAnsi="Symbol" w:hint="default"/>
      </w:rPr>
    </w:lvl>
    <w:lvl w:ilvl="4" w:tplc="04090003" w:tentative="1">
      <w:start w:val="1"/>
      <w:numFmt w:val="bullet"/>
      <w:lvlText w:val="o"/>
      <w:lvlJc w:val="left"/>
      <w:pPr>
        <w:ind w:left="5289" w:hanging="360"/>
      </w:pPr>
      <w:rPr>
        <w:rFonts w:ascii="Courier New" w:hAnsi="Courier New" w:cs="Courier New" w:hint="default"/>
      </w:rPr>
    </w:lvl>
    <w:lvl w:ilvl="5" w:tplc="04090005" w:tentative="1">
      <w:start w:val="1"/>
      <w:numFmt w:val="bullet"/>
      <w:lvlText w:val=""/>
      <w:lvlJc w:val="left"/>
      <w:pPr>
        <w:ind w:left="6009" w:hanging="360"/>
      </w:pPr>
      <w:rPr>
        <w:rFonts w:ascii="Wingdings" w:hAnsi="Wingdings" w:hint="default"/>
      </w:rPr>
    </w:lvl>
    <w:lvl w:ilvl="6" w:tplc="04090001" w:tentative="1">
      <w:start w:val="1"/>
      <w:numFmt w:val="bullet"/>
      <w:lvlText w:val=""/>
      <w:lvlJc w:val="left"/>
      <w:pPr>
        <w:ind w:left="6729" w:hanging="360"/>
      </w:pPr>
      <w:rPr>
        <w:rFonts w:ascii="Symbol" w:hAnsi="Symbol" w:hint="default"/>
      </w:rPr>
    </w:lvl>
    <w:lvl w:ilvl="7" w:tplc="04090003" w:tentative="1">
      <w:start w:val="1"/>
      <w:numFmt w:val="bullet"/>
      <w:lvlText w:val="o"/>
      <w:lvlJc w:val="left"/>
      <w:pPr>
        <w:ind w:left="7449" w:hanging="360"/>
      </w:pPr>
      <w:rPr>
        <w:rFonts w:ascii="Courier New" w:hAnsi="Courier New" w:cs="Courier New" w:hint="default"/>
      </w:rPr>
    </w:lvl>
    <w:lvl w:ilvl="8" w:tplc="04090005" w:tentative="1">
      <w:start w:val="1"/>
      <w:numFmt w:val="bullet"/>
      <w:lvlText w:val=""/>
      <w:lvlJc w:val="left"/>
      <w:pPr>
        <w:ind w:left="8169" w:hanging="360"/>
      </w:pPr>
      <w:rPr>
        <w:rFonts w:ascii="Wingdings" w:hAnsi="Wingdings" w:hint="default"/>
      </w:rPr>
    </w:lvl>
  </w:abstractNum>
  <w:abstractNum w:abstractNumId="32" w15:restartNumberingAfterBreak="0">
    <w:nsid w:val="4DDC3CCE"/>
    <w:multiLevelType w:val="hybridMultilevel"/>
    <w:tmpl w:val="11A426AC"/>
    <w:lvl w:ilvl="0" w:tplc="777E84E4">
      <w:start w:val="1"/>
      <w:numFmt w:val="arabicAbjad"/>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3" w15:restartNumberingAfterBreak="0">
    <w:nsid w:val="4E7653A7"/>
    <w:multiLevelType w:val="hybridMultilevel"/>
    <w:tmpl w:val="EB5CC89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4" w15:restartNumberingAfterBreak="0">
    <w:nsid w:val="51BF4772"/>
    <w:multiLevelType w:val="hybridMultilevel"/>
    <w:tmpl w:val="E3D6166C"/>
    <w:lvl w:ilvl="0" w:tplc="5E100742">
      <w:start w:val="2"/>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6" w15:restartNumberingAfterBreak="0">
    <w:nsid w:val="543D7A6C"/>
    <w:multiLevelType w:val="hybridMultilevel"/>
    <w:tmpl w:val="9BB2818E"/>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7" w15:restartNumberingAfterBreak="0">
    <w:nsid w:val="58B44D2B"/>
    <w:multiLevelType w:val="hybridMultilevel"/>
    <w:tmpl w:val="4B4613B2"/>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8" w15:restartNumberingAfterBreak="0">
    <w:nsid w:val="5EA5350D"/>
    <w:multiLevelType w:val="hybridMultilevel"/>
    <w:tmpl w:val="D5BE5D3E"/>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5FD25663"/>
    <w:multiLevelType w:val="hybridMultilevel"/>
    <w:tmpl w:val="D758D4A8"/>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1" w15:restartNumberingAfterBreak="0">
    <w:nsid w:val="70A83AD4"/>
    <w:multiLevelType w:val="hybridMultilevel"/>
    <w:tmpl w:val="139EDAD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42"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43" w15:restartNumberingAfterBreak="0">
    <w:nsid w:val="734A2157"/>
    <w:multiLevelType w:val="hybridMultilevel"/>
    <w:tmpl w:val="EF1A5C9A"/>
    <w:lvl w:ilvl="0" w:tplc="E92038B6">
      <w:start w:val="1"/>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44" w15:restartNumberingAfterBreak="0">
    <w:nsid w:val="77763910"/>
    <w:multiLevelType w:val="hybridMultilevel"/>
    <w:tmpl w:val="6D98F11A"/>
    <w:lvl w:ilvl="0" w:tplc="2604C2D2">
      <w:start w:val="1"/>
      <w:numFmt w:val="decimal"/>
      <w:lvlText w:val="%1-"/>
      <w:lvlJc w:val="left"/>
      <w:pPr>
        <w:ind w:left="3444" w:hanging="360"/>
      </w:pPr>
      <w:rPr>
        <w:rFonts w:hint="default"/>
      </w:rPr>
    </w:lvl>
    <w:lvl w:ilvl="1" w:tplc="04090019" w:tentative="1">
      <w:start w:val="1"/>
      <w:numFmt w:val="lowerLetter"/>
      <w:lvlText w:val="%2."/>
      <w:lvlJc w:val="left"/>
      <w:pPr>
        <w:ind w:left="4164" w:hanging="360"/>
      </w:pPr>
    </w:lvl>
    <w:lvl w:ilvl="2" w:tplc="0409001B" w:tentative="1">
      <w:start w:val="1"/>
      <w:numFmt w:val="lowerRoman"/>
      <w:lvlText w:val="%3."/>
      <w:lvlJc w:val="right"/>
      <w:pPr>
        <w:ind w:left="4884" w:hanging="180"/>
      </w:pPr>
    </w:lvl>
    <w:lvl w:ilvl="3" w:tplc="0409000F" w:tentative="1">
      <w:start w:val="1"/>
      <w:numFmt w:val="decimal"/>
      <w:lvlText w:val="%4."/>
      <w:lvlJc w:val="left"/>
      <w:pPr>
        <w:ind w:left="5604" w:hanging="360"/>
      </w:pPr>
    </w:lvl>
    <w:lvl w:ilvl="4" w:tplc="04090019" w:tentative="1">
      <w:start w:val="1"/>
      <w:numFmt w:val="lowerLetter"/>
      <w:lvlText w:val="%5."/>
      <w:lvlJc w:val="left"/>
      <w:pPr>
        <w:ind w:left="6324" w:hanging="360"/>
      </w:pPr>
    </w:lvl>
    <w:lvl w:ilvl="5" w:tplc="0409001B" w:tentative="1">
      <w:start w:val="1"/>
      <w:numFmt w:val="lowerRoman"/>
      <w:lvlText w:val="%6."/>
      <w:lvlJc w:val="right"/>
      <w:pPr>
        <w:ind w:left="7044" w:hanging="180"/>
      </w:pPr>
    </w:lvl>
    <w:lvl w:ilvl="6" w:tplc="0409000F" w:tentative="1">
      <w:start w:val="1"/>
      <w:numFmt w:val="decimal"/>
      <w:lvlText w:val="%7."/>
      <w:lvlJc w:val="left"/>
      <w:pPr>
        <w:ind w:left="7764" w:hanging="360"/>
      </w:pPr>
    </w:lvl>
    <w:lvl w:ilvl="7" w:tplc="04090019" w:tentative="1">
      <w:start w:val="1"/>
      <w:numFmt w:val="lowerLetter"/>
      <w:lvlText w:val="%8."/>
      <w:lvlJc w:val="left"/>
      <w:pPr>
        <w:ind w:left="8484" w:hanging="360"/>
      </w:pPr>
    </w:lvl>
    <w:lvl w:ilvl="8" w:tplc="0409001B" w:tentative="1">
      <w:start w:val="1"/>
      <w:numFmt w:val="lowerRoman"/>
      <w:lvlText w:val="%9."/>
      <w:lvlJc w:val="right"/>
      <w:pPr>
        <w:ind w:left="9204" w:hanging="180"/>
      </w:pPr>
    </w:lvl>
  </w:abstractNum>
  <w:abstractNum w:abstractNumId="45" w15:restartNumberingAfterBreak="0">
    <w:nsid w:val="7A305BD3"/>
    <w:multiLevelType w:val="hybridMultilevel"/>
    <w:tmpl w:val="0D96B5A0"/>
    <w:lvl w:ilvl="0" w:tplc="04090001">
      <w:start w:val="1"/>
      <w:numFmt w:val="bullet"/>
      <w:lvlText w:val=""/>
      <w:lvlJc w:val="left"/>
      <w:pPr>
        <w:ind w:left="3216" w:hanging="360"/>
      </w:pPr>
      <w:rPr>
        <w:rFonts w:ascii="Symbol" w:hAnsi="Symbol" w:hint="default"/>
      </w:rPr>
    </w:lvl>
    <w:lvl w:ilvl="1" w:tplc="04090003" w:tentative="1">
      <w:start w:val="1"/>
      <w:numFmt w:val="bullet"/>
      <w:lvlText w:val="o"/>
      <w:lvlJc w:val="left"/>
      <w:pPr>
        <w:ind w:left="3936" w:hanging="360"/>
      </w:pPr>
      <w:rPr>
        <w:rFonts w:ascii="Courier New" w:hAnsi="Courier New" w:cs="Courier New" w:hint="default"/>
      </w:rPr>
    </w:lvl>
    <w:lvl w:ilvl="2" w:tplc="04090005" w:tentative="1">
      <w:start w:val="1"/>
      <w:numFmt w:val="bullet"/>
      <w:lvlText w:val=""/>
      <w:lvlJc w:val="left"/>
      <w:pPr>
        <w:ind w:left="4656" w:hanging="360"/>
      </w:pPr>
      <w:rPr>
        <w:rFonts w:ascii="Wingdings" w:hAnsi="Wingdings" w:hint="default"/>
      </w:rPr>
    </w:lvl>
    <w:lvl w:ilvl="3" w:tplc="04090001" w:tentative="1">
      <w:start w:val="1"/>
      <w:numFmt w:val="bullet"/>
      <w:lvlText w:val=""/>
      <w:lvlJc w:val="left"/>
      <w:pPr>
        <w:ind w:left="5376" w:hanging="360"/>
      </w:pPr>
      <w:rPr>
        <w:rFonts w:ascii="Symbol" w:hAnsi="Symbol" w:hint="default"/>
      </w:rPr>
    </w:lvl>
    <w:lvl w:ilvl="4" w:tplc="04090003" w:tentative="1">
      <w:start w:val="1"/>
      <w:numFmt w:val="bullet"/>
      <w:lvlText w:val="o"/>
      <w:lvlJc w:val="left"/>
      <w:pPr>
        <w:ind w:left="6096" w:hanging="360"/>
      </w:pPr>
      <w:rPr>
        <w:rFonts w:ascii="Courier New" w:hAnsi="Courier New" w:cs="Courier New" w:hint="default"/>
      </w:rPr>
    </w:lvl>
    <w:lvl w:ilvl="5" w:tplc="04090005" w:tentative="1">
      <w:start w:val="1"/>
      <w:numFmt w:val="bullet"/>
      <w:lvlText w:val=""/>
      <w:lvlJc w:val="left"/>
      <w:pPr>
        <w:ind w:left="6816" w:hanging="360"/>
      </w:pPr>
      <w:rPr>
        <w:rFonts w:ascii="Wingdings" w:hAnsi="Wingdings" w:hint="default"/>
      </w:rPr>
    </w:lvl>
    <w:lvl w:ilvl="6" w:tplc="04090001" w:tentative="1">
      <w:start w:val="1"/>
      <w:numFmt w:val="bullet"/>
      <w:lvlText w:val=""/>
      <w:lvlJc w:val="left"/>
      <w:pPr>
        <w:ind w:left="7536" w:hanging="360"/>
      </w:pPr>
      <w:rPr>
        <w:rFonts w:ascii="Symbol" w:hAnsi="Symbol" w:hint="default"/>
      </w:rPr>
    </w:lvl>
    <w:lvl w:ilvl="7" w:tplc="04090003" w:tentative="1">
      <w:start w:val="1"/>
      <w:numFmt w:val="bullet"/>
      <w:lvlText w:val="o"/>
      <w:lvlJc w:val="left"/>
      <w:pPr>
        <w:ind w:left="8256" w:hanging="360"/>
      </w:pPr>
      <w:rPr>
        <w:rFonts w:ascii="Courier New" w:hAnsi="Courier New" w:cs="Courier New" w:hint="default"/>
      </w:rPr>
    </w:lvl>
    <w:lvl w:ilvl="8" w:tplc="04090005" w:tentative="1">
      <w:start w:val="1"/>
      <w:numFmt w:val="bullet"/>
      <w:lvlText w:val=""/>
      <w:lvlJc w:val="left"/>
      <w:pPr>
        <w:ind w:left="8976" w:hanging="360"/>
      </w:pPr>
      <w:rPr>
        <w:rFonts w:ascii="Wingdings" w:hAnsi="Wingdings" w:hint="default"/>
      </w:rPr>
    </w:lvl>
  </w:abstractNum>
  <w:abstractNum w:abstractNumId="46" w15:restartNumberingAfterBreak="0">
    <w:nsid w:val="7CF178DB"/>
    <w:multiLevelType w:val="hybridMultilevel"/>
    <w:tmpl w:val="99000D6E"/>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3"/>
  </w:num>
  <w:num w:numId="3">
    <w:abstractNumId w:val="47"/>
  </w:num>
  <w:num w:numId="4">
    <w:abstractNumId w:val="42"/>
  </w:num>
  <w:num w:numId="5">
    <w:abstractNumId w:val="35"/>
  </w:num>
  <w:num w:numId="6">
    <w:abstractNumId w:val="12"/>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1"/>
  </w:num>
  <w:num w:numId="8">
    <w:abstractNumId w:val="26"/>
  </w:num>
  <w:num w:numId="9">
    <w:abstractNumId w:val="25"/>
  </w:num>
  <w:num w:numId="10">
    <w:abstractNumId w:val="15"/>
  </w:num>
  <w:num w:numId="11">
    <w:abstractNumId w:val="7"/>
  </w:num>
  <w:num w:numId="12">
    <w:abstractNumId w:val="21"/>
  </w:num>
  <w:num w:numId="13">
    <w:abstractNumId w:val="30"/>
  </w:num>
  <w:num w:numId="14">
    <w:abstractNumId w:val="5"/>
  </w:num>
  <w:num w:numId="15">
    <w:abstractNumId w:val="9"/>
  </w:num>
  <w:num w:numId="16">
    <w:abstractNumId w:val="8"/>
  </w:num>
  <w:num w:numId="17">
    <w:abstractNumId w:val="10"/>
  </w:num>
  <w:num w:numId="18">
    <w:abstractNumId w:val="38"/>
  </w:num>
  <w:num w:numId="19">
    <w:abstractNumId w:val="44"/>
  </w:num>
  <w:num w:numId="20">
    <w:abstractNumId w:val="27"/>
  </w:num>
  <w:num w:numId="21">
    <w:abstractNumId w:val="14"/>
  </w:num>
  <w:num w:numId="22">
    <w:abstractNumId w:val="33"/>
  </w:num>
  <w:num w:numId="23">
    <w:abstractNumId w:val="29"/>
  </w:num>
  <w:num w:numId="24">
    <w:abstractNumId w:val="39"/>
  </w:num>
  <w:num w:numId="25">
    <w:abstractNumId w:val="1"/>
  </w:num>
  <w:num w:numId="26">
    <w:abstractNumId w:val="28"/>
  </w:num>
  <w:num w:numId="27">
    <w:abstractNumId w:val="24"/>
  </w:num>
  <w:num w:numId="28">
    <w:abstractNumId w:val="3"/>
  </w:num>
  <w:num w:numId="29">
    <w:abstractNumId w:val="16"/>
  </w:num>
  <w:num w:numId="30">
    <w:abstractNumId w:val="31"/>
  </w:num>
  <w:num w:numId="31">
    <w:abstractNumId w:val="20"/>
  </w:num>
  <w:num w:numId="32">
    <w:abstractNumId w:val="34"/>
  </w:num>
  <w:num w:numId="33">
    <w:abstractNumId w:val="6"/>
  </w:num>
  <w:num w:numId="34">
    <w:abstractNumId w:val="45"/>
  </w:num>
  <w:num w:numId="35">
    <w:abstractNumId w:val="23"/>
  </w:num>
  <w:num w:numId="36">
    <w:abstractNumId w:val="43"/>
  </w:num>
  <w:num w:numId="37">
    <w:abstractNumId w:val="0"/>
  </w:num>
  <w:num w:numId="38">
    <w:abstractNumId w:val="18"/>
  </w:num>
  <w:num w:numId="39">
    <w:abstractNumId w:val="32"/>
  </w:num>
  <w:num w:numId="40">
    <w:abstractNumId w:val="41"/>
  </w:num>
  <w:num w:numId="41">
    <w:abstractNumId w:val="46"/>
  </w:num>
  <w:num w:numId="42">
    <w:abstractNumId w:val="17"/>
  </w:num>
  <w:num w:numId="43">
    <w:abstractNumId w:val="19"/>
  </w:num>
  <w:num w:numId="44">
    <w:abstractNumId w:val="37"/>
  </w:num>
  <w:num w:numId="45">
    <w:abstractNumId w:val="22"/>
  </w:num>
  <w:num w:numId="46">
    <w:abstractNumId w:val="36"/>
  </w:num>
  <w:num w:numId="47">
    <w:abstractNumId w:val="4"/>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B71"/>
    <w:rsid w:val="00016F9B"/>
    <w:rsid w:val="00020A4A"/>
    <w:rsid w:val="000242CB"/>
    <w:rsid w:val="0003131F"/>
    <w:rsid w:val="00033595"/>
    <w:rsid w:val="00033A5C"/>
    <w:rsid w:val="000346C2"/>
    <w:rsid w:val="0006021A"/>
    <w:rsid w:val="00061EDA"/>
    <w:rsid w:val="0008088A"/>
    <w:rsid w:val="000844F9"/>
    <w:rsid w:val="000B6B96"/>
    <w:rsid w:val="000C6AF1"/>
    <w:rsid w:val="000C72D5"/>
    <w:rsid w:val="000F083C"/>
    <w:rsid w:val="000F39C0"/>
    <w:rsid w:val="000F712A"/>
    <w:rsid w:val="000F7800"/>
    <w:rsid w:val="001017F6"/>
    <w:rsid w:val="00102A11"/>
    <w:rsid w:val="00111DDA"/>
    <w:rsid w:val="0012040B"/>
    <w:rsid w:val="001223A2"/>
    <w:rsid w:val="00124CC4"/>
    <w:rsid w:val="00131CE1"/>
    <w:rsid w:val="001367EA"/>
    <w:rsid w:val="001368B8"/>
    <w:rsid w:val="0014278C"/>
    <w:rsid w:val="00147D7B"/>
    <w:rsid w:val="00153644"/>
    <w:rsid w:val="00154A27"/>
    <w:rsid w:val="00154CC2"/>
    <w:rsid w:val="00155F84"/>
    <w:rsid w:val="0016168E"/>
    <w:rsid w:val="00165BE3"/>
    <w:rsid w:val="0017427B"/>
    <w:rsid w:val="00177C0C"/>
    <w:rsid w:val="001841AD"/>
    <w:rsid w:val="001844E3"/>
    <w:rsid w:val="00186DE2"/>
    <w:rsid w:val="001A0F83"/>
    <w:rsid w:val="001B03D9"/>
    <w:rsid w:val="001C1F65"/>
    <w:rsid w:val="001D3A25"/>
    <w:rsid w:val="001D6F72"/>
    <w:rsid w:val="001E4795"/>
    <w:rsid w:val="001E6E8E"/>
    <w:rsid w:val="001F0C9C"/>
    <w:rsid w:val="001F171C"/>
    <w:rsid w:val="001F390D"/>
    <w:rsid w:val="002079F8"/>
    <w:rsid w:val="0021634D"/>
    <w:rsid w:val="00224248"/>
    <w:rsid w:val="0023160B"/>
    <w:rsid w:val="002323CD"/>
    <w:rsid w:val="00251749"/>
    <w:rsid w:val="00260C3B"/>
    <w:rsid w:val="00261451"/>
    <w:rsid w:val="00267DA8"/>
    <w:rsid w:val="00295D88"/>
    <w:rsid w:val="002B14DB"/>
    <w:rsid w:val="002C60AD"/>
    <w:rsid w:val="002D12BC"/>
    <w:rsid w:val="002D7BBF"/>
    <w:rsid w:val="002E7390"/>
    <w:rsid w:val="002F11C2"/>
    <w:rsid w:val="002F5CF3"/>
    <w:rsid w:val="002F623B"/>
    <w:rsid w:val="002F74A0"/>
    <w:rsid w:val="00302E29"/>
    <w:rsid w:val="00302EAD"/>
    <w:rsid w:val="00313B61"/>
    <w:rsid w:val="00317B52"/>
    <w:rsid w:val="00317E61"/>
    <w:rsid w:val="003501E1"/>
    <w:rsid w:val="003553DB"/>
    <w:rsid w:val="0038322E"/>
    <w:rsid w:val="00386BD3"/>
    <w:rsid w:val="00386CAA"/>
    <w:rsid w:val="00390CD8"/>
    <w:rsid w:val="003923ED"/>
    <w:rsid w:val="00392BF1"/>
    <w:rsid w:val="00397363"/>
    <w:rsid w:val="003B507C"/>
    <w:rsid w:val="003B68FE"/>
    <w:rsid w:val="003C6DFF"/>
    <w:rsid w:val="003D355A"/>
    <w:rsid w:val="003E4E41"/>
    <w:rsid w:val="003F77FF"/>
    <w:rsid w:val="0040218B"/>
    <w:rsid w:val="00405211"/>
    <w:rsid w:val="00412A0F"/>
    <w:rsid w:val="00451081"/>
    <w:rsid w:val="00451ABD"/>
    <w:rsid w:val="004606CA"/>
    <w:rsid w:val="00472C66"/>
    <w:rsid w:val="0047428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505537"/>
    <w:rsid w:val="00512947"/>
    <w:rsid w:val="00513676"/>
    <w:rsid w:val="00516B35"/>
    <w:rsid w:val="00522932"/>
    <w:rsid w:val="005234DB"/>
    <w:rsid w:val="00530F46"/>
    <w:rsid w:val="005325D6"/>
    <w:rsid w:val="00540949"/>
    <w:rsid w:val="0056457C"/>
    <w:rsid w:val="005668AB"/>
    <w:rsid w:val="00566DD6"/>
    <w:rsid w:val="005765D0"/>
    <w:rsid w:val="00591519"/>
    <w:rsid w:val="00591B8E"/>
    <w:rsid w:val="005945AA"/>
    <w:rsid w:val="005A0DCF"/>
    <w:rsid w:val="005A2781"/>
    <w:rsid w:val="005A6A53"/>
    <w:rsid w:val="005B198D"/>
    <w:rsid w:val="005B25B0"/>
    <w:rsid w:val="005C55FF"/>
    <w:rsid w:val="005E06C5"/>
    <w:rsid w:val="005E2737"/>
    <w:rsid w:val="005F3809"/>
    <w:rsid w:val="005F4603"/>
    <w:rsid w:val="005F5925"/>
    <w:rsid w:val="00604B89"/>
    <w:rsid w:val="0060772E"/>
    <w:rsid w:val="00615461"/>
    <w:rsid w:val="006160A4"/>
    <w:rsid w:val="006227F4"/>
    <w:rsid w:val="0063685D"/>
    <w:rsid w:val="006559BA"/>
    <w:rsid w:val="00671875"/>
    <w:rsid w:val="00684243"/>
    <w:rsid w:val="00696059"/>
    <w:rsid w:val="006A5C3F"/>
    <w:rsid w:val="006A77DE"/>
    <w:rsid w:val="006A7E4F"/>
    <w:rsid w:val="006B54B1"/>
    <w:rsid w:val="006C560D"/>
    <w:rsid w:val="006D16B3"/>
    <w:rsid w:val="006D3972"/>
    <w:rsid w:val="006E4BE0"/>
    <w:rsid w:val="006F036C"/>
    <w:rsid w:val="00706852"/>
    <w:rsid w:val="00712158"/>
    <w:rsid w:val="007226C6"/>
    <w:rsid w:val="00725950"/>
    <w:rsid w:val="0073400D"/>
    <w:rsid w:val="00737F88"/>
    <w:rsid w:val="007453FE"/>
    <w:rsid w:val="0075378C"/>
    <w:rsid w:val="00767A09"/>
    <w:rsid w:val="00775957"/>
    <w:rsid w:val="00783165"/>
    <w:rsid w:val="007A671B"/>
    <w:rsid w:val="007A6D2A"/>
    <w:rsid w:val="007A7A0C"/>
    <w:rsid w:val="007B173A"/>
    <w:rsid w:val="007B5F59"/>
    <w:rsid w:val="007B7061"/>
    <w:rsid w:val="007C62EE"/>
    <w:rsid w:val="007E0C9A"/>
    <w:rsid w:val="007E3856"/>
    <w:rsid w:val="007F304D"/>
    <w:rsid w:val="00802B63"/>
    <w:rsid w:val="00805014"/>
    <w:rsid w:val="008148D5"/>
    <w:rsid w:val="00822614"/>
    <w:rsid w:val="008500FB"/>
    <w:rsid w:val="00852F12"/>
    <w:rsid w:val="00873A40"/>
    <w:rsid w:val="00887CE8"/>
    <w:rsid w:val="0089216B"/>
    <w:rsid w:val="00892A8F"/>
    <w:rsid w:val="0089620E"/>
    <w:rsid w:val="008A5EBB"/>
    <w:rsid w:val="008A6A43"/>
    <w:rsid w:val="008B1BBE"/>
    <w:rsid w:val="008E1BEB"/>
    <w:rsid w:val="0090002B"/>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5B87"/>
    <w:rsid w:val="009D1C66"/>
    <w:rsid w:val="009D58E8"/>
    <w:rsid w:val="009D5A37"/>
    <w:rsid w:val="009E0DC7"/>
    <w:rsid w:val="009E2CE5"/>
    <w:rsid w:val="009E46DF"/>
    <w:rsid w:val="009E6EAB"/>
    <w:rsid w:val="009F1164"/>
    <w:rsid w:val="009F528D"/>
    <w:rsid w:val="00A0029B"/>
    <w:rsid w:val="00A108BD"/>
    <w:rsid w:val="00A16767"/>
    <w:rsid w:val="00A26E11"/>
    <w:rsid w:val="00A34C1A"/>
    <w:rsid w:val="00A50563"/>
    <w:rsid w:val="00A579D1"/>
    <w:rsid w:val="00A72550"/>
    <w:rsid w:val="00A76B59"/>
    <w:rsid w:val="00A80B37"/>
    <w:rsid w:val="00A85E58"/>
    <w:rsid w:val="00A87A85"/>
    <w:rsid w:val="00A956F9"/>
    <w:rsid w:val="00A969A0"/>
    <w:rsid w:val="00A96E02"/>
    <w:rsid w:val="00AA683A"/>
    <w:rsid w:val="00AA7E11"/>
    <w:rsid w:val="00AB1E5D"/>
    <w:rsid w:val="00AB4A4E"/>
    <w:rsid w:val="00AB7674"/>
    <w:rsid w:val="00AD173F"/>
    <w:rsid w:val="00AD6BA5"/>
    <w:rsid w:val="00AE4729"/>
    <w:rsid w:val="00AF0DF6"/>
    <w:rsid w:val="00B00CA0"/>
    <w:rsid w:val="00B161CD"/>
    <w:rsid w:val="00B179A4"/>
    <w:rsid w:val="00B316C1"/>
    <w:rsid w:val="00B602AD"/>
    <w:rsid w:val="00B77EDA"/>
    <w:rsid w:val="00B83776"/>
    <w:rsid w:val="00B85578"/>
    <w:rsid w:val="00B86C1A"/>
    <w:rsid w:val="00B87B65"/>
    <w:rsid w:val="00B97A52"/>
    <w:rsid w:val="00BA0DE0"/>
    <w:rsid w:val="00BA25F3"/>
    <w:rsid w:val="00BA66F1"/>
    <w:rsid w:val="00BA6ED1"/>
    <w:rsid w:val="00BB0629"/>
    <w:rsid w:val="00BC0846"/>
    <w:rsid w:val="00BC149F"/>
    <w:rsid w:val="00BC5AF4"/>
    <w:rsid w:val="00BD1906"/>
    <w:rsid w:val="00BD4A65"/>
    <w:rsid w:val="00BE69D7"/>
    <w:rsid w:val="00BF64C6"/>
    <w:rsid w:val="00BF7F42"/>
    <w:rsid w:val="00C0594F"/>
    <w:rsid w:val="00C10C18"/>
    <w:rsid w:val="00C1200F"/>
    <w:rsid w:val="00C227E2"/>
    <w:rsid w:val="00C3352A"/>
    <w:rsid w:val="00C34FDE"/>
    <w:rsid w:val="00C56205"/>
    <w:rsid w:val="00C712BF"/>
    <w:rsid w:val="00C85728"/>
    <w:rsid w:val="00C86BDC"/>
    <w:rsid w:val="00CA4F8C"/>
    <w:rsid w:val="00CB79F1"/>
    <w:rsid w:val="00CC55AD"/>
    <w:rsid w:val="00CC65DF"/>
    <w:rsid w:val="00CD16B3"/>
    <w:rsid w:val="00CD248F"/>
    <w:rsid w:val="00CD25C4"/>
    <w:rsid w:val="00CD399B"/>
    <w:rsid w:val="00CE446D"/>
    <w:rsid w:val="00CF5671"/>
    <w:rsid w:val="00CF57B4"/>
    <w:rsid w:val="00CF77D5"/>
    <w:rsid w:val="00D008E6"/>
    <w:rsid w:val="00D07D29"/>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E4F98"/>
    <w:rsid w:val="00DE796A"/>
    <w:rsid w:val="00DF05BB"/>
    <w:rsid w:val="00E015AC"/>
    <w:rsid w:val="00E10745"/>
    <w:rsid w:val="00E14F28"/>
    <w:rsid w:val="00E24E25"/>
    <w:rsid w:val="00E31210"/>
    <w:rsid w:val="00E369DB"/>
    <w:rsid w:val="00E36EB2"/>
    <w:rsid w:val="00E43707"/>
    <w:rsid w:val="00E63CFD"/>
    <w:rsid w:val="00E760C7"/>
    <w:rsid w:val="00E8577C"/>
    <w:rsid w:val="00E90558"/>
    <w:rsid w:val="00E96DEF"/>
    <w:rsid w:val="00EA0788"/>
    <w:rsid w:val="00EB0EB2"/>
    <w:rsid w:val="00EC3A5F"/>
    <w:rsid w:val="00ED2918"/>
    <w:rsid w:val="00ED77A3"/>
    <w:rsid w:val="00EE026C"/>
    <w:rsid w:val="00EE5C27"/>
    <w:rsid w:val="00EF4A59"/>
    <w:rsid w:val="00EF711C"/>
    <w:rsid w:val="00EF7575"/>
    <w:rsid w:val="00F12DD6"/>
    <w:rsid w:val="00F240DC"/>
    <w:rsid w:val="00F3310C"/>
    <w:rsid w:val="00F40D7F"/>
    <w:rsid w:val="00F41CB5"/>
    <w:rsid w:val="00F45D78"/>
    <w:rsid w:val="00F47390"/>
    <w:rsid w:val="00F50135"/>
    <w:rsid w:val="00F61AB5"/>
    <w:rsid w:val="00F64BB3"/>
    <w:rsid w:val="00F7639B"/>
    <w:rsid w:val="00F87E04"/>
    <w:rsid w:val="00F932A0"/>
    <w:rsid w:val="00FA2101"/>
    <w:rsid w:val="00FB4F87"/>
    <w:rsid w:val="00FE21C0"/>
    <w:rsid w:val="00FF195C"/>
    <w:rsid w:val="00FF3D40"/>
    <w:rsid w:val="00FF3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2FBA3-0E8D-4BED-94AE-49F05985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paragraph" w:styleId="ListParagraph">
    <w:name w:val="List Paragraph"/>
    <w:basedOn w:val="Normal"/>
    <w:uiPriority w:val="34"/>
    <w:qFormat/>
    <w:rsid w:val="00412A0F"/>
    <w:pPr>
      <w:ind w:left="720"/>
      <w:contextualSpacing/>
    </w:pPr>
  </w:style>
  <w:style w:type="character" w:styleId="Hyperlink">
    <w:name w:val="Hyperlink"/>
    <w:basedOn w:val="DefaultParagraphFont"/>
    <w:uiPriority w:val="99"/>
    <w:rsid w:val="00412A0F"/>
    <w:rPr>
      <w:rFonts w:ascii="Times New Roman" w:hAnsi="Times New Roman"/>
      <w:color w:val="auto"/>
      <w:sz w:val="20"/>
      <w:szCs w:val="20"/>
      <w:u w:val="none"/>
      <w:lang w:val="fr-FR"/>
    </w:rPr>
  </w:style>
  <w:style w:type="table" w:styleId="TableGrid">
    <w:name w:val="Table Grid"/>
    <w:basedOn w:val="TableNormal"/>
    <w:rsid w:val="00BA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viewipcc.interacademycouncil.net/report.html" TargetMode="External"/><Relationship Id="rId1" Type="http://schemas.openxmlformats.org/officeDocument/2006/relationships/hyperlink" Target="http://web.unep.org/evaluation/unep-evaluation-manu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9E70-27AD-421D-ABB7-EDBE17C5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3</cp:revision>
  <cp:lastPrinted>2017-01-19T14:06:00Z</cp:lastPrinted>
  <dcterms:created xsi:type="dcterms:W3CDTF">2017-01-23T11:58:00Z</dcterms:created>
  <dcterms:modified xsi:type="dcterms:W3CDTF">2017-01-23T11:58:00Z</dcterms:modified>
</cp:coreProperties>
</file>