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002FB2" w14:paraId="03107217" w14:textId="77777777" w:rsidTr="00DD3765">
        <w:trPr>
          <w:cantSplit/>
          <w:trHeight w:val="20"/>
          <w:jc w:val="right"/>
        </w:trPr>
        <w:tc>
          <w:tcPr>
            <w:tcW w:w="1489" w:type="dxa"/>
          </w:tcPr>
          <w:p w14:paraId="43289B2B" w14:textId="77777777" w:rsidR="00396929" w:rsidRPr="00024C14" w:rsidRDefault="00396929" w:rsidP="000D51D4">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0D51D4">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0D51D4">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0D51D4">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0D51D4">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0D51D4">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0D51D4">
            <w:pPr>
              <w:pStyle w:val="Normal-pool"/>
            </w:pPr>
          </w:p>
        </w:tc>
        <w:tc>
          <w:tcPr>
            <w:tcW w:w="1627" w:type="dxa"/>
          </w:tcPr>
          <w:p w14:paraId="2B76AE7B" w14:textId="77777777" w:rsidR="00396929" w:rsidRPr="00024C14" w:rsidRDefault="00396929" w:rsidP="000D51D4">
            <w:pPr>
              <w:pStyle w:val="Normal-pool"/>
              <w:rPr>
                <w:rFonts w:ascii="Arial" w:hAnsi="Arial" w:cs="Arial"/>
                <w:b/>
                <w:sz w:val="64"/>
                <w:szCs w:val="64"/>
              </w:rPr>
            </w:pPr>
            <w:r w:rsidRPr="00024C14">
              <w:rPr>
                <w:rFonts w:ascii="Arial" w:hAnsi="Arial" w:cs="Arial"/>
                <w:b/>
                <w:sz w:val="64"/>
                <w:szCs w:val="64"/>
              </w:rPr>
              <w:t>BES</w:t>
            </w:r>
          </w:p>
        </w:tc>
      </w:tr>
      <w:tr w:rsidR="00396929" w:rsidRPr="00002FB2" w14:paraId="1E9A5538" w14:textId="77777777" w:rsidTr="00DD3765">
        <w:trPr>
          <w:cantSplit/>
          <w:trHeight w:val="20"/>
          <w:jc w:val="right"/>
        </w:trPr>
        <w:tc>
          <w:tcPr>
            <w:tcW w:w="1489" w:type="dxa"/>
            <w:tcBorders>
              <w:bottom w:val="single" w:sz="2" w:space="0" w:color="auto"/>
            </w:tcBorders>
          </w:tcPr>
          <w:p w14:paraId="28F581D2" w14:textId="77777777" w:rsidR="00396929" w:rsidRPr="0081483A" w:rsidRDefault="00396929" w:rsidP="000D51D4">
            <w:pPr>
              <w:pStyle w:val="Normal-pool"/>
              <w:rPr>
                <w:noProof/>
              </w:rPr>
            </w:pPr>
          </w:p>
        </w:tc>
        <w:tc>
          <w:tcPr>
            <w:tcW w:w="5822" w:type="dxa"/>
            <w:gridSpan w:val="6"/>
            <w:tcBorders>
              <w:bottom w:val="single" w:sz="2" w:space="0" w:color="auto"/>
            </w:tcBorders>
          </w:tcPr>
          <w:p w14:paraId="6D82283C" w14:textId="77777777" w:rsidR="00396929" w:rsidRPr="00EA5E72" w:rsidRDefault="00396929" w:rsidP="000D51D4">
            <w:pPr>
              <w:pStyle w:val="Normal-pool"/>
              <w:rPr>
                <w:sz w:val="24"/>
                <w:szCs w:val="24"/>
              </w:rPr>
            </w:pPr>
          </w:p>
        </w:tc>
        <w:tc>
          <w:tcPr>
            <w:tcW w:w="2185" w:type="dxa"/>
            <w:gridSpan w:val="2"/>
            <w:tcBorders>
              <w:bottom w:val="single" w:sz="2" w:space="0" w:color="auto"/>
            </w:tcBorders>
          </w:tcPr>
          <w:p w14:paraId="354E7990" w14:textId="5F35E67D" w:rsidR="00396929" w:rsidRPr="005F06C5" w:rsidRDefault="00396929" w:rsidP="000D51D4">
            <w:pPr>
              <w:pStyle w:val="Normal-pool"/>
              <w:rPr>
                <w:sz w:val="24"/>
                <w:szCs w:val="24"/>
              </w:rPr>
            </w:pPr>
            <w:r w:rsidRPr="005F06C5">
              <w:rPr>
                <w:b/>
                <w:sz w:val="24"/>
                <w:szCs w:val="24"/>
              </w:rPr>
              <w:t>IPBES</w:t>
            </w:r>
            <w:r w:rsidRPr="005F06C5">
              <w:t>/</w:t>
            </w:r>
            <w:r w:rsidR="005F06C5" w:rsidRPr="005F06C5">
              <w:t>7</w:t>
            </w:r>
            <w:r w:rsidRPr="005F06C5">
              <w:t>/</w:t>
            </w:r>
            <w:r w:rsidR="00FD3B75">
              <w:t>INF/</w:t>
            </w:r>
            <w:r w:rsidR="00792C07">
              <w:t>22</w:t>
            </w:r>
          </w:p>
        </w:tc>
      </w:tr>
      <w:tr w:rsidR="00396929" w:rsidRPr="00002FB2" w14:paraId="44558741" w14:textId="77777777" w:rsidTr="00DD3765">
        <w:trPr>
          <w:cantSplit/>
          <w:trHeight w:val="20"/>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0D51D4">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0D51D4">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1D3E69E6" w:rsidR="00396929" w:rsidRPr="00B75957" w:rsidRDefault="00396929" w:rsidP="00471270">
            <w:pPr>
              <w:pStyle w:val="Normal-pool"/>
              <w:spacing w:before="120"/>
            </w:pPr>
            <w:r w:rsidRPr="00B75957">
              <w:t>Distr.: General</w:t>
            </w:r>
            <w:r w:rsidR="005F06C5" w:rsidRPr="00B75957">
              <w:t xml:space="preserve"> </w:t>
            </w:r>
            <w:r w:rsidRPr="00B75957">
              <w:br/>
            </w:r>
            <w:r w:rsidR="00FE5008">
              <w:t>15</w:t>
            </w:r>
            <w:r w:rsidR="00FE5008" w:rsidRPr="00B75957">
              <w:t xml:space="preserve"> </w:t>
            </w:r>
            <w:r w:rsidR="00792C07">
              <w:t>April</w:t>
            </w:r>
            <w:r w:rsidR="00EC37E0" w:rsidRPr="00B75957">
              <w:t xml:space="preserve"> 2019</w:t>
            </w:r>
          </w:p>
          <w:p w14:paraId="09C7780F" w14:textId="52145A4C" w:rsidR="00396929" w:rsidRPr="00B75957" w:rsidRDefault="00396929" w:rsidP="00471270">
            <w:pPr>
              <w:pStyle w:val="Normal-pool"/>
              <w:spacing w:before="120"/>
            </w:pPr>
            <w:r w:rsidRPr="00B75957">
              <w:t>English</w:t>
            </w:r>
            <w:r w:rsidR="00DD3765" w:rsidRPr="00B75957">
              <w:t xml:space="preserve"> only</w:t>
            </w:r>
          </w:p>
        </w:tc>
      </w:tr>
    </w:tbl>
    <w:p w14:paraId="50E85550" w14:textId="656B3D31" w:rsidR="00396929" w:rsidRPr="009379B9" w:rsidRDefault="00396929" w:rsidP="00396929">
      <w:pPr>
        <w:pStyle w:val="AATitle"/>
      </w:pPr>
      <w:r w:rsidRPr="009379B9">
        <w:t>Plenary of the Intergovernmental Science-Policy</w:t>
      </w:r>
      <w:r w:rsidR="00DD3765">
        <w:br/>
      </w:r>
      <w:r w:rsidRPr="009379B9">
        <w:t xml:space="preserve">Platform on </w:t>
      </w:r>
      <w:r w:rsidRPr="00024C14">
        <w:t>Biodiversity</w:t>
      </w:r>
      <w:r w:rsidRPr="009379B9">
        <w:t xml:space="preserve"> and Ecosystem Services</w:t>
      </w:r>
    </w:p>
    <w:p w14:paraId="7C1DC04A" w14:textId="3C1B956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414AA377" w:rsidR="00A378D4" w:rsidRPr="00E37727" w:rsidRDefault="00A378D4"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2</w:t>
      </w:r>
      <w:r w:rsidR="00B75957">
        <w:rPr>
          <w:rFonts w:ascii="Times New Roman" w:eastAsia="Times New Roman" w:hAnsi="Times New Roman"/>
          <w:sz w:val="20"/>
          <w:szCs w:val="20"/>
          <w:lang w:val="en-GB"/>
        </w:rPr>
        <w:t xml:space="preserve"> </w:t>
      </w:r>
      <w:r>
        <w:rPr>
          <w:rFonts w:ascii="Times New Roman" w:eastAsia="Times New Roman" w:hAnsi="Times New Roman"/>
          <w:sz w:val="20"/>
          <w:szCs w:val="20"/>
          <w:lang w:val="en-GB"/>
        </w:rPr>
        <w:t>(</w:t>
      </w:r>
      <w:r w:rsidR="00792C07">
        <w:rPr>
          <w:rFonts w:ascii="Times New Roman" w:eastAsia="Times New Roman" w:hAnsi="Times New Roman"/>
          <w:sz w:val="20"/>
          <w:szCs w:val="20"/>
          <w:lang w:val="en-GB"/>
        </w:rPr>
        <w:t>d</w:t>
      </w:r>
      <w:r>
        <w:rPr>
          <w:rFonts w:ascii="Times New Roman" w:eastAsia="Times New Roman" w:hAnsi="Times New Roman"/>
          <w:sz w:val="20"/>
          <w:szCs w:val="20"/>
          <w:lang w:val="en-GB"/>
        </w:rPr>
        <w:t>)</w:t>
      </w:r>
      <w:r w:rsidRPr="00E37727">
        <w:rPr>
          <w:rFonts w:ascii="Times New Roman" w:eastAsia="Times New Roman" w:hAnsi="Times New Roman"/>
          <w:sz w:val="20"/>
          <w:szCs w:val="20"/>
          <w:lang w:val="en-GB"/>
        </w:rPr>
        <w:t xml:space="preserve"> of the provisional agenda</w:t>
      </w:r>
      <w:r w:rsidRPr="00E37727">
        <w:rPr>
          <w:rFonts w:ascii="Times New Roman" w:eastAsia="Times New Roman" w:hAnsi="Times New Roman"/>
          <w:sz w:val="20"/>
          <w:szCs w:val="18"/>
          <w:lang w:val="en-GB"/>
        </w:rPr>
        <w:footnoteReference w:customMarkFollows="1" w:id="1"/>
        <w:t>*</w:t>
      </w:r>
    </w:p>
    <w:p w14:paraId="1D2FEB80" w14:textId="5D6FAD10" w:rsidR="00B86535" w:rsidRPr="00B86535" w:rsidRDefault="00B75957" w:rsidP="00DD3765">
      <w:pPr>
        <w:pStyle w:val="AATitle2"/>
        <w:spacing w:before="60"/>
      </w:pPr>
      <w:r>
        <w:t xml:space="preserve">Organizational matters: </w:t>
      </w:r>
      <w:r w:rsidR="00792C07">
        <w:t>el</w:t>
      </w:r>
      <w:r w:rsidR="00792C07" w:rsidRPr="00792C07">
        <w:t xml:space="preserve">ection of alternate </w:t>
      </w:r>
      <w:r w:rsidR="00922C4E">
        <w:br/>
      </w:r>
      <w:r w:rsidR="00792C07" w:rsidRPr="00792C07">
        <w:t>members of the Multidisciplinary Expert Panel</w:t>
      </w:r>
    </w:p>
    <w:p w14:paraId="38073319" w14:textId="6E8B3A89" w:rsidR="002C1316" w:rsidRPr="00DA7CD9" w:rsidRDefault="00792C07" w:rsidP="00DD3765">
      <w:pPr>
        <w:pStyle w:val="BBTitle"/>
        <w:rPr>
          <w:lang w:val="en-US"/>
        </w:rPr>
      </w:pPr>
      <w:r w:rsidRPr="00792C07">
        <w:t>Nominees for alternate members of the Multidisciplinary Expert Panel</w:t>
      </w:r>
    </w:p>
    <w:p w14:paraId="6EBFDA89" w14:textId="025BE1F5" w:rsidR="00957706" w:rsidRDefault="002C1316" w:rsidP="00DD3765">
      <w:pPr>
        <w:pStyle w:val="CH2"/>
      </w:pPr>
      <w:r>
        <w:tab/>
      </w:r>
      <w:r>
        <w:tab/>
        <w:t>Note by the secretariat</w:t>
      </w:r>
    </w:p>
    <w:p w14:paraId="2E4EEB46" w14:textId="081E9D2F" w:rsidR="009564CE" w:rsidRPr="009564CE" w:rsidRDefault="00B75957" w:rsidP="009564CE">
      <w:pPr>
        <w:pStyle w:val="Normalnumber"/>
        <w:numPr>
          <w:ilvl w:val="0"/>
          <w:numId w:val="5"/>
        </w:numPr>
        <w:tabs>
          <w:tab w:val="clear" w:pos="567"/>
          <w:tab w:val="clear" w:pos="1247"/>
          <w:tab w:val="clear" w:pos="1814"/>
          <w:tab w:val="clear" w:pos="2381"/>
          <w:tab w:val="clear" w:pos="2948"/>
          <w:tab w:val="clear" w:pos="3515"/>
          <w:tab w:val="clear" w:pos="4082"/>
          <w:tab w:val="left" w:pos="624"/>
        </w:tabs>
        <w:rPr>
          <w:rFonts w:eastAsia="Batang"/>
          <w:lang w:eastAsia="ko-KR"/>
        </w:rPr>
      </w:pPr>
      <w:r w:rsidRPr="009564CE">
        <w:rPr>
          <w:rFonts w:eastAsia="Batang"/>
          <w:lang w:eastAsia="ko-KR"/>
        </w:rPr>
        <w:t>At its seventh session, t</w:t>
      </w:r>
      <w:r w:rsidR="002E2371" w:rsidRPr="009564CE">
        <w:rPr>
          <w:rFonts w:eastAsia="Batang"/>
          <w:lang w:eastAsia="ko-KR"/>
        </w:rPr>
        <w:t xml:space="preserve">he Plenary of the Intergovernmental Science-Policy Platform on Biodiversity and Ecosystem Services </w:t>
      </w:r>
      <w:r w:rsidR="00DE48D3">
        <w:rPr>
          <w:rFonts w:eastAsia="Batang"/>
          <w:lang w:eastAsia="ko-KR"/>
        </w:rPr>
        <w:t xml:space="preserve">(IPBES) </w:t>
      </w:r>
      <w:r w:rsidR="002E2371" w:rsidRPr="009564CE">
        <w:rPr>
          <w:rFonts w:eastAsia="Batang"/>
          <w:lang w:eastAsia="ko-KR"/>
        </w:rPr>
        <w:t>will be invited to</w:t>
      </w:r>
      <w:r w:rsidR="009564CE" w:rsidRPr="009564CE">
        <w:rPr>
          <w:rFonts w:eastAsia="Batang"/>
          <w:lang w:eastAsia="ko-KR"/>
        </w:rPr>
        <w:t xml:space="preserve"> select, in accordance with rule 31 of the rules of procedure as amended by decision IPBES-2/1, alternates for two members of the Multidisciplinary Expert Panel who have resigned since the sixth session of the Plenary, Ms. Carmen Roldán Chacón (Latin American and Caribbean region) and Ms. Voahangy Raharimalala (African</w:t>
      </w:r>
      <w:r w:rsidR="00002FB2">
        <w:rPr>
          <w:rFonts w:eastAsia="Batang"/>
          <w:lang w:eastAsia="ko-KR"/>
        </w:rPr>
        <w:t> </w:t>
      </w:r>
      <w:r w:rsidR="009564CE" w:rsidRPr="009564CE">
        <w:rPr>
          <w:rFonts w:eastAsia="Batang"/>
          <w:lang w:eastAsia="ko-KR"/>
        </w:rPr>
        <w:t xml:space="preserve">region). </w:t>
      </w:r>
    </w:p>
    <w:p w14:paraId="1B9E355E" w14:textId="67EB627D" w:rsidR="00DD3765" w:rsidRPr="009564CE" w:rsidRDefault="009564CE" w:rsidP="009564CE">
      <w:pPr>
        <w:pStyle w:val="Normalnumber"/>
        <w:numPr>
          <w:ilvl w:val="0"/>
          <w:numId w:val="5"/>
        </w:numPr>
        <w:tabs>
          <w:tab w:val="clear" w:pos="567"/>
          <w:tab w:val="clear" w:pos="1247"/>
          <w:tab w:val="clear" w:pos="1814"/>
          <w:tab w:val="clear" w:pos="2381"/>
          <w:tab w:val="clear" w:pos="2948"/>
          <w:tab w:val="clear" w:pos="3515"/>
          <w:tab w:val="clear" w:pos="4082"/>
          <w:tab w:val="left" w:pos="624"/>
        </w:tabs>
        <w:rPr>
          <w:rFonts w:eastAsia="Batang"/>
          <w:lang w:eastAsia="ko-KR"/>
        </w:rPr>
      </w:pPr>
      <w:r w:rsidRPr="009564CE">
        <w:rPr>
          <w:rFonts w:eastAsia="Batang"/>
          <w:lang w:eastAsia="ko-KR"/>
        </w:rPr>
        <w:t>On 5 March 2019, the Executive Secretary invited members of the Platform from the two regions concerned to submit nominations for alternate</w:t>
      </w:r>
      <w:r w:rsidR="00EC48E4">
        <w:rPr>
          <w:rFonts w:eastAsia="Batang"/>
          <w:lang w:eastAsia="ko-KR"/>
        </w:rPr>
        <w:t xml:space="preserve"> member</w:t>
      </w:r>
      <w:r w:rsidRPr="009564CE">
        <w:rPr>
          <w:rFonts w:eastAsia="Batang"/>
          <w:lang w:eastAsia="ko-KR"/>
        </w:rPr>
        <w:t xml:space="preserve">s by 4 April 2019. </w:t>
      </w:r>
      <w:r w:rsidR="002E2371" w:rsidRPr="009564CE">
        <w:rPr>
          <w:rFonts w:eastAsia="Batang"/>
          <w:lang w:eastAsia="ko-KR"/>
        </w:rPr>
        <w:t xml:space="preserve">The </w:t>
      </w:r>
      <w:r w:rsidR="00D93BFF" w:rsidRPr="009564CE">
        <w:rPr>
          <w:rFonts w:eastAsia="Batang"/>
          <w:lang w:eastAsia="ko-KR"/>
        </w:rPr>
        <w:t>names of t</w:t>
      </w:r>
      <w:r w:rsidR="00B75957" w:rsidRPr="009564CE">
        <w:rPr>
          <w:rFonts w:eastAsia="Batang"/>
          <w:lang w:eastAsia="ko-KR"/>
        </w:rPr>
        <w:t>he individuals whose nominations the secretariat</w:t>
      </w:r>
      <w:r w:rsidR="00696566" w:rsidRPr="009564CE">
        <w:rPr>
          <w:rFonts w:eastAsia="Batang"/>
          <w:lang w:eastAsia="ko-KR"/>
        </w:rPr>
        <w:t xml:space="preserve"> </w:t>
      </w:r>
      <w:r w:rsidR="00B75957" w:rsidRPr="009564CE">
        <w:rPr>
          <w:rFonts w:eastAsia="Batang"/>
          <w:lang w:eastAsia="ko-KR"/>
        </w:rPr>
        <w:t>received by</w:t>
      </w:r>
      <w:r w:rsidR="00145356" w:rsidRPr="009564CE">
        <w:rPr>
          <w:rFonts w:eastAsia="Batang"/>
          <w:lang w:eastAsia="ko-KR"/>
        </w:rPr>
        <w:t xml:space="preserve"> </w:t>
      </w:r>
      <w:r w:rsidRPr="009564CE">
        <w:rPr>
          <w:rFonts w:eastAsia="Batang"/>
          <w:lang w:eastAsia="ko-KR"/>
        </w:rPr>
        <w:t>12</w:t>
      </w:r>
      <w:r w:rsidR="00145356" w:rsidRPr="009564CE">
        <w:rPr>
          <w:rFonts w:eastAsia="Batang"/>
          <w:lang w:eastAsia="ko-KR"/>
        </w:rPr>
        <w:t xml:space="preserve"> </w:t>
      </w:r>
      <w:r w:rsidRPr="009564CE">
        <w:rPr>
          <w:rFonts w:eastAsia="Batang"/>
          <w:lang w:eastAsia="ko-KR"/>
        </w:rPr>
        <w:t>April</w:t>
      </w:r>
      <w:r w:rsidR="00145356" w:rsidRPr="009564CE">
        <w:rPr>
          <w:rFonts w:eastAsia="Batang"/>
          <w:lang w:eastAsia="ko-KR"/>
        </w:rPr>
        <w:t xml:space="preserve"> 2019</w:t>
      </w:r>
      <w:r w:rsidR="00B75957" w:rsidRPr="009564CE">
        <w:rPr>
          <w:rFonts w:eastAsia="Batang"/>
          <w:lang w:eastAsia="ko-KR"/>
        </w:rPr>
        <w:t>, along with links to their curricula vitae,</w:t>
      </w:r>
      <w:r w:rsidR="00145356" w:rsidRPr="009564CE">
        <w:rPr>
          <w:rFonts w:eastAsia="Batang"/>
          <w:lang w:eastAsia="ko-KR"/>
        </w:rPr>
        <w:t xml:space="preserve"> </w:t>
      </w:r>
      <w:r w:rsidR="002E2371" w:rsidRPr="009564CE">
        <w:rPr>
          <w:rFonts w:eastAsia="Batang"/>
          <w:lang w:eastAsia="ko-KR"/>
        </w:rPr>
        <w:t>are available</w:t>
      </w:r>
      <w:r w:rsidR="00D93BFF" w:rsidRPr="009564CE">
        <w:rPr>
          <w:rFonts w:eastAsia="Batang"/>
          <w:lang w:eastAsia="ko-KR"/>
        </w:rPr>
        <w:t xml:space="preserve"> at </w:t>
      </w:r>
      <w:r w:rsidRPr="009564CE">
        <w:rPr>
          <w:rFonts w:eastAsia="Batang"/>
          <w:lang w:eastAsia="ko-KR"/>
        </w:rPr>
        <w:t>https://www.ipbes.net/nominations/mep/ipbes7</w:t>
      </w:r>
      <w:r w:rsidR="000D463E" w:rsidRPr="009564CE">
        <w:rPr>
          <w:rFonts w:eastAsia="Batang"/>
          <w:lang w:eastAsia="ko-KR"/>
        </w:rPr>
        <w:t xml:space="preserve"> and in the</w:t>
      </w:r>
      <w:r w:rsidR="00957706" w:rsidRPr="009564CE">
        <w:rPr>
          <w:rFonts w:eastAsia="Batang"/>
          <w:lang w:eastAsia="ko-KR"/>
        </w:rPr>
        <w:t xml:space="preserve"> annex to th</w:t>
      </w:r>
      <w:r w:rsidR="006E7027">
        <w:rPr>
          <w:rFonts w:eastAsia="Batang"/>
          <w:lang w:eastAsia="ko-KR"/>
        </w:rPr>
        <w:t>e present note</w:t>
      </w:r>
      <w:r w:rsidR="00957706" w:rsidRPr="009564CE">
        <w:rPr>
          <w:rFonts w:eastAsia="Batang"/>
          <w:lang w:eastAsia="ko-KR"/>
        </w:rPr>
        <w:t>, which is presented without formal editing.</w:t>
      </w:r>
      <w:r w:rsidR="00145356" w:rsidRPr="009564CE">
        <w:rPr>
          <w:rFonts w:eastAsia="Batang"/>
          <w:lang w:eastAsia="ko-KR"/>
        </w:rPr>
        <w:t xml:space="preserve"> Nominations received after </w:t>
      </w:r>
      <w:r w:rsidRPr="009564CE">
        <w:rPr>
          <w:rFonts w:eastAsia="Batang"/>
          <w:lang w:eastAsia="ko-KR"/>
        </w:rPr>
        <w:t>12 April</w:t>
      </w:r>
      <w:r w:rsidR="00145356" w:rsidRPr="009564CE">
        <w:rPr>
          <w:rFonts w:eastAsia="Batang"/>
          <w:lang w:eastAsia="ko-KR"/>
        </w:rPr>
        <w:t xml:space="preserve"> 2019 will be posted on the IPBES website. </w:t>
      </w:r>
    </w:p>
    <w:p w14:paraId="651F8768" w14:textId="2719C4AA" w:rsidR="00DD3765" w:rsidRDefault="00DD3765" w:rsidP="00DD3765">
      <w:pPr>
        <w:pStyle w:val="NormalNonumber"/>
        <w:tabs>
          <w:tab w:val="clear" w:pos="1247"/>
          <w:tab w:val="clear" w:pos="1814"/>
          <w:tab w:val="clear" w:pos="2381"/>
          <w:tab w:val="clear" w:pos="2948"/>
          <w:tab w:val="clear" w:pos="3515"/>
          <w:tab w:val="clear" w:pos="4082"/>
          <w:tab w:val="left" w:pos="624"/>
        </w:tabs>
        <w:ind w:firstLine="624"/>
      </w:pPr>
    </w:p>
    <w:p w14:paraId="229A7E9C" w14:textId="77777777" w:rsidR="00FE5008" w:rsidRDefault="00FE5008" w:rsidP="00FE5008">
      <w:pPr>
        <w:pStyle w:val="Normal-pool"/>
        <w:sectPr w:rsidR="00FE5008" w:rsidSect="006E6722">
          <w:headerReference w:type="even" r:id="rId17"/>
          <w:headerReference w:type="default" r:id="rId18"/>
          <w:footerReference w:type="even" r:id="rId19"/>
          <w:footerReference w:type="default" r:id="rId20"/>
          <w:footerReference w:type="first" r:id="rId21"/>
          <w:type w:val="continuous"/>
          <w:pgSz w:w="11906" w:h="16838" w:code="9"/>
          <w:pgMar w:top="907" w:right="992" w:bottom="1418" w:left="1418" w:header="539" w:footer="975" w:gutter="0"/>
          <w:cols w:space="539"/>
          <w:titlePg/>
          <w:docGrid w:linePitch="360"/>
        </w:sectPr>
      </w:pPr>
    </w:p>
    <w:p w14:paraId="73EF5A90" w14:textId="6B62B1CC" w:rsidR="00957706" w:rsidRDefault="00957706" w:rsidP="00FE5008">
      <w:pPr>
        <w:pStyle w:val="ZZAnxheader"/>
      </w:pPr>
      <w:r>
        <w:lastRenderedPageBreak/>
        <w:t>Annex</w:t>
      </w:r>
    </w:p>
    <w:p w14:paraId="39B28A3B" w14:textId="72F5B9BD" w:rsidR="00957706" w:rsidRPr="00FE5008" w:rsidRDefault="003C6451" w:rsidP="00FE5008">
      <w:pPr>
        <w:pStyle w:val="ZZAnxtitle"/>
      </w:pPr>
      <w:r w:rsidRPr="00FE5008">
        <w:t>Nominations</w:t>
      </w:r>
      <w:r w:rsidR="00957706" w:rsidRPr="00FE5008">
        <w:t xml:space="preserve"> </w:t>
      </w:r>
      <w:r w:rsidR="00B75957" w:rsidRPr="00FE5008">
        <w:t>for</w:t>
      </w:r>
      <w:r w:rsidR="00957706" w:rsidRPr="00FE5008">
        <w:t xml:space="preserve"> </w:t>
      </w:r>
      <w:r w:rsidR="006D585D" w:rsidRPr="00FE5008">
        <w:t xml:space="preserve">alternate members of the Multidisciplinary Expert Panel </w:t>
      </w:r>
      <w:r w:rsidR="00B75957" w:rsidRPr="00FE5008">
        <w:t>received by</w:t>
      </w:r>
      <w:r w:rsidR="00957706" w:rsidRPr="00FE5008">
        <w:t xml:space="preserve"> </w:t>
      </w:r>
      <w:r w:rsidR="006D585D" w:rsidRPr="00FE5008">
        <w:t>12 April</w:t>
      </w:r>
      <w:r w:rsidR="00B41609" w:rsidRPr="00FE5008">
        <w:t xml:space="preserve"> 2019</w:t>
      </w:r>
    </w:p>
    <w:p w14:paraId="5670D6ED" w14:textId="566C6BCB" w:rsidR="0091398B" w:rsidRPr="00A5180A" w:rsidRDefault="00FE5008" w:rsidP="00FE5008">
      <w:pPr>
        <w:pStyle w:val="CH2"/>
      </w:pPr>
      <w:r>
        <w:tab/>
      </w:r>
      <w:r>
        <w:tab/>
      </w:r>
      <w:r w:rsidR="00957706">
        <w:t>African States</w:t>
      </w:r>
    </w:p>
    <w:tbl>
      <w:tblPr>
        <w:tblStyle w:val="TableGrid"/>
        <w:tblW w:w="0" w:type="auto"/>
        <w:tblInd w:w="-5" w:type="dxa"/>
        <w:tblLayout w:type="fixed"/>
        <w:tblLook w:val="01E0" w:firstRow="1" w:lastRow="1" w:firstColumn="1" w:lastColumn="1" w:noHBand="0" w:noVBand="0"/>
      </w:tblPr>
      <w:tblGrid>
        <w:gridCol w:w="1560"/>
        <w:gridCol w:w="1842"/>
        <w:gridCol w:w="1843"/>
        <w:gridCol w:w="992"/>
        <w:gridCol w:w="3249"/>
      </w:tblGrid>
      <w:tr w:rsidR="0091398B" w:rsidRPr="007E5806" w14:paraId="2C298FAA" w14:textId="77777777" w:rsidTr="00FE5008">
        <w:tc>
          <w:tcPr>
            <w:tcW w:w="1560" w:type="dxa"/>
            <w:tcBorders>
              <w:bottom w:val="single" w:sz="12" w:space="0" w:color="auto"/>
            </w:tcBorders>
            <w:hideMark/>
          </w:tcPr>
          <w:p w14:paraId="7D4F29FE" w14:textId="77777777" w:rsidR="0091398B" w:rsidRPr="00FE5008" w:rsidRDefault="0091398B" w:rsidP="00FE5008">
            <w:pPr>
              <w:pStyle w:val="Normal-pool"/>
              <w:spacing w:before="60" w:after="60"/>
              <w:rPr>
                <w:i/>
              </w:rPr>
            </w:pPr>
            <w:r w:rsidRPr="00FE5008">
              <w:rPr>
                <w:i/>
              </w:rPr>
              <w:t>Nominated by</w:t>
            </w:r>
          </w:p>
        </w:tc>
        <w:tc>
          <w:tcPr>
            <w:tcW w:w="1842" w:type="dxa"/>
            <w:tcBorders>
              <w:bottom w:val="single" w:sz="12" w:space="0" w:color="auto"/>
            </w:tcBorders>
            <w:hideMark/>
          </w:tcPr>
          <w:p w14:paraId="610AFCD1" w14:textId="77777777" w:rsidR="0091398B" w:rsidRPr="00FE5008" w:rsidRDefault="0091398B" w:rsidP="00FE5008">
            <w:pPr>
              <w:pStyle w:val="Normal-pool"/>
              <w:spacing w:before="60" w:after="60"/>
              <w:rPr>
                <w:i/>
              </w:rPr>
            </w:pPr>
            <w:r w:rsidRPr="00FE5008">
              <w:rPr>
                <w:i/>
              </w:rPr>
              <w:t>Name</w:t>
            </w:r>
          </w:p>
        </w:tc>
        <w:tc>
          <w:tcPr>
            <w:tcW w:w="1843" w:type="dxa"/>
            <w:tcBorders>
              <w:bottom w:val="single" w:sz="12" w:space="0" w:color="auto"/>
            </w:tcBorders>
            <w:hideMark/>
          </w:tcPr>
          <w:p w14:paraId="7D91CE64" w14:textId="77777777" w:rsidR="0091398B" w:rsidRPr="00FE5008" w:rsidRDefault="0091398B" w:rsidP="00FE5008">
            <w:pPr>
              <w:pStyle w:val="Normal-pool"/>
              <w:spacing w:before="60" w:after="60"/>
              <w:rPr>
                <w:i/>
              </w:rPr>
            </w:pPr>
            <w:r w:rsidRPr="00FE5008">
              <w:rPr>
                <w:i/>
              </w:rPr>
              <w:t>Affiliation</w:t>
            </w:r>
          </w:p>
        </w:tc>
        <w:tc>
          <w:tcPr>
            <w:tcW w:w="992" w:type="dxa"/>
            <w:tcBorders>
              <w:bottom w:val="single" w:sz="12" w:space="0" w:color="auto"/>
            </w:tcBorders>
            <w:hideMark/>
          </w:tcPr>
          <w:p w14:paraId="5DA7C4D1" w14:textId="77777777" w:rsidR="0091398B" w:rsidRPr="00FE5008" w:rsidRDefault="0091398B" w:rsidP="00FE5008">
            <w:pPr>
              <w:pStyle w:val="Normal-pool"/>
              <w:spacing w:before="60" w:after="60"/>
              <w:rPr>
                <w:i/>
              </w:rPr>
            </w:pPr>
            <w:r w:rsidRPr="00FE5008">
              <w:rPr>
                <w:i/>
              </w:rPr>
              <w:t>Gender</w:t>
            </w:r>
          </w:p>
        </w:tc>
        <w:tc>
          <w:tcPr>
            <w:tcW w:w="3249" w:type="dxa"/>
            <w:tcBorders>
              <w:bottom w:val="single" w:sz="12" w:space="0" w:color="auto"/>
            </w:tcBorders>
          </w:tcPr>
          <w:p w14:paraId="083674C0" w14:textId="788D689E" w:rsidR="0091398B" w:rsidRPr="00FE5008" w:rsidRDefault="0091398B" w:rsidP="00FE5008">
            <w:pPr>
              <w:pStyle w:val="Normal-pool"/>
              <w:spacing w:before="60" w:after="60"/>
              <w:rPr>
                <w:i/>
              </w:rPr>
            </w:pPr>
            <w:r w:rsidRPr="00FE5008">
              <w:rPr>
                <w:i/>
              </w:rPr>
              <w:t xml:space="preserve">Link to </w:t>
            </w:r>
            <w:r w:rsidR="006B5125" w:rsidRPr="00FE5008">
              <w:rPr>
                <w:i/>
              </w:rPr>
              <w:t>c</w:t>
            </w:r>
            <w:r w:rsidRPr="00FE5008">
              <w:rPr>
                <w:i/>
              </w:rPr>
              <w:t>urriculum vitae</w:t>
            </w:r>
          </w:p>
        </w:tc>
      </w:tr>
      <w:tr w:rsidR="003A7516" w:rsidRPr="007E5806" w14:paraId="374146E1" w14:textId="77777777" w:rsidTr="00FE5008">
        <w:trPr>
          <w:trHeight w:val="572"/>
        </w:trPr>
        <w:tc>
          <w:tcPr>
            <w:tcW w:w="1560" w:type="dxa"/>
            <w:tcBorders>
              <w:top w:val="single" w:sz="12" w:space="0" w:color="auto"/>
            </w:tcBorders>
          </w:tcPr>
          <w:p w14:paraId="0E4FA988" w14:textId="3F48A08A" w:rsidR="003A7516" w:rsidRDefault="003A7516" w:rsidP="00FE5008">
            <w:pPr>
              <w:pStyle w:val="Normal-pool"/>
              <w:spacing w:before="20" w:after="40"/>
            </w:pPr>
            <w:r w:rsidRPr="003A7516">
              <w:t>Democratic Republic of the Congo</w:t>
            </w:r>
          </w:p>
        </w:tc>
        <w:tc>
          <w:tcPr>
            <w:tcW w:w="1842" w:type="dxa"/>
            <w:tcBorders>
              <w:top w:val="single" w:sz="12" w:space="0" w:color="auto"/>
            </w:tcBorders>
          </w:tcPr>
          <w:p w14:paraId="212777C9" w14:textId="4405D942" w:rsidR="003A7516" w:rsidRPr="00D55F54" w:rsidRDefault="003A7516" w:rsidP="00FE5008">
            <w:pPr>
              <w:pStyle w:val="Normal-pool"/>
              <w:spacing w:before="20" w:after="40"/>
            </w:pPr>
            <w:r w:rsidRPr="003A7516">
              <w:t>Edouard</w:t>
            </w:r>
            <w:r>
              <w:t xml:space="preserve"> </w:t>
            </w:r>
            <w:r w:rsidRPr="003A7516">
              <w:t xml:space="preserve">Ilunga </w:t>
            </w:r>
            <w:proofErr w:type="spellStart"/>
            <w:r w:rsidRPr="003A7516">
              <w:t>wa</w:t>
            </w:r>
            <w:proofErr w:type="spellEnd"/>
            <w:r w:rsidRPr="003A7516">
              <w:t xml:space="preserve"> Ilunga</w:t>
            </w:r>
          </w:p>
        </w:tc>
        <w:tc>
          <w:tcPr>
            <w:tcW w:w="1843" w:type="dxa"/>
            <w:tcBorders>
              <w:top w:val="single" w:sz="12" w:space="0" w:color="auto"/>
            </w:tcBorders>
          </w:tcPr>
          <w:p w14:paraId="022B2866" w14:textId="33BC957E" w:rsidR="003A7516" w:rsidRPr="007E5806" w:rsidRDefault="00023289" w:rsidP="00FE5008">
            <w:pPr>
              <w:pStyle w:val="Normal-pool"/>
              <w:spacing w:before="20" w:after="40"/>
            </w:pPr>
            <w:r w:rsidRPr="00023289">
              <w:t>University of Lubumbashi</w:t>
            </w:r>
          </w:p>
        </w:tc>
        <w:tc>
          <w:tcPr>
            <w:tcW w:w="992" w:type="dxa"/>
            <w:tcBorders>
              <w:top w:val="single" w:sz="12" w:space="0" w:color="auto"/>
            </w:tcBorders>
          </w:tcPr>
          <w:p w14:paraId="4CB98461" w14:textId="34C9751D" w:rsidR="003A7516" w:rsidRPr="007E5806" w:rsidRDefault="003A7516" w:rsidP="00FE5008">
            <w:pPr>
              <w:pStyle w:val="Normal-pool"/>
              <w:spacing w:before="20" w:after="40"/>
            </w:pPr>
            <w:r>
              <w:t>Male</w:t>
            </w:r>
          </w:p>
        </w:tc>
        <w:tc>
          <w:tcPr>
            <w:tcW w:w="3249" w:type="dxa"/>
            <w:tcBorders>
              <w:top w:val="single" w:sz="12" w:space="0" w:color="auto"/>
            </w:tcBorders>
          </w:tcPr>
          <w:p w14:paraId="04186758" w14:textId="07DB764F" w:rsidR="003A7516" w:rsidRPr="007E5806" w:rsidRDefault="003A7516" w:rsidP="00FE5008">
            <w:pPr>
              <w:pStyle w:val="Normal-pool"/>
              <w:spacing w:before="20" w:after="40"/>
            </w:pPr>
            <w:r w:rsidRPr="003A7516">
              <w:t>https://www.ipbes.net/sites/default/</w:t>
            </w:r>
            <w:r w:rsidR="00FE5008">
              <w:br/>
            </w:r>
            <w:r w:rsidRPr="003A7516">
              <w:t>files/cv_edouard_ilunga_english_march_2019.pdf</w:t>
            </w:r>
          </w:p>
        </w:tc>
      </w:tr>
      <w:tr w:rsidR="00A5180A" w:rsidRPr="007E5806" w14:paraId="2D18A708" w14:textId="77777777" w:rsidTr="00FE5008">
        <w:trPr>
          <w:trHeight w:val="572"/>
        </w:trPr>
        <w:tc>
          <w:tcPr>
            <w:tcW w:w="1560" w:type="dxa"/>
          </w:tcPr>
          <w:p w14:paraId="51794326" w14:textId="37C9B09F" w:rsidR="00A5180A" w:rsidRPr="007E5806" w:rsidRDefault="00D55F54" w:rsidP="00FE5008">
            <w:pPr>
              <w:pStyle w:val="Normal-pool"/>
              <w:spacing w:before="20" w:after="40"/>
            </w:pPr>
            <w:r>
              <w:t>Nigeria</w:t>
            </w:r>
          </w:p>
        </w:tc>
        <w:tc>
          <w:tcPr>
            <w:tcW w:w="1842" w:type="dxa"/>
          </w:tcPr>
          <w:p w14:paraId="3411F334" w14:textId="1955AB52" w:rsidR="00A5180A" w:rsidRPr="007E5806" w:rsidRDefault="00D55F54" w:rsidP="00FE5008">
            <w:pPr>
              <w:pStyle w:val="Normal-pool"/>
              <w:spacing w:before="20" w:after="40"/>
            </w:pPr>
            <w:r w:rsidRPr="00D55F54">
              <w:t>J</w:t>
            </w:r>
            <w:r>
              <w:t xml:space="preserve">ohn </w:t>
            </w:r>
            <w:proofErr w:type="spellStart"/>
            <w:r w:rsidRPr="00D55F54">
              <w:t>E</w:t>
            </w:r>
            <w:r>
              <w:t>sitadimma</w:t>
            </w:r>
            <w:proofErr w:type="spellEnd"/>
            <w:r w:rsidRPr="00D55F54">
              <w:t xml:space="preserve"> </w:t>
            </w:r>
            <w:proofErr w:type="spellStart"/>
            <w:r w:rsidRPr="00D55F54">
              <w:t>O</w:t>
            </w:r>
            <w:r>
              <w:t>nyekuru</w:t>
            </w:r>
            <w:proofErr w:type="spellEnd"/>
          </w:p>
        </w:tc>
        <w:tc>
          <w:tcPr>
            <w:tcW w:w="1843" w:type="dxa"/>
          </w:tcPr>
          <w:p w14:paraId="2FABE909" w14:textId="2D992FE2" w:rsidR="00A5180A" w:rsidRPr="007E5806" w:rsidRDefault="003A7516" w:rsidP="00FE5008">
            <w:pPr>
              <w:pStyle w:val="Normal-pool"/>
              <w:spacing w:before="20" w:after="40"/>
            </w:pPr>
            <w:r w:rsidRPr="003A7516">
              <w:t xml:space="preserve">Federal Ministry </w:t>
            </w:r>
            <w:r>
              <w:t>o</w:t>
            </w:r>
            <w:r w:rsidRPr="003A7516">
              <w:t>f Environment</w:t>
            </w:r>
          </w:p>
        </w:tc>
        <w:tc>
          <w:tcPr>
            <w:tcW w:w="992" w:type="dxa"/>
          </w:tcPr>
          <w:p w14:paraId="7117BB42" w14:textId="5F6A31FA" w:rsidR="00A5180A" w:rsidRPr="007E5806" w:rsidRDefault="00A5180A" w:rsidP="00FE5008">
            <w:pPr>
              <w:pStyle w:val="Normal-pool"/>
              <w:spacing w:before="20" w:after="40"/>
            </w:pPr>
            <w:r w:rsidRPr="007E5806">
              <w:t>Male</w:t>
            </w:r>
          </w:p>
        </w:tc>
        <w:tc>
          <w:tcPr>
            <w:tcW w:w="3249" w:type="dxa"/>
          </w:tcPr>
          <w:p w14:paraId="3677CDA3" w14:textId="5DD8DADC" w:rsidR="00A5180A" w:rsidRPr="007E5806" w:rsidRDefault="003A7516" w:rsidP="00FE5008">
            <w:pPr>
              <w:pStyle w:val="Normal-pool"/>
              <w:spacing w:before="20" w:after="40"/>
            </w:pPr>
            <w:r w:rsidRPr="003A7516">
              <w:t>https://www.ipbes.net/sites/default/</w:t>
            </w:r>
            <w:r w:rsidR="00FE5008">
              <w:br/>
            </w:r>
            <w:r w:rsidRPr="003A7516">
              <w:t>files/onyekuru_reviewed_curriculum_vitae.pdf</w:t>
            </w:r>
          </w:p>
        </w:tc>
      </w:tr>
      <w:tr w:rsidR="003A7516" w:rsidRPr="007E5806" w14:paraId="0A819738" w14:textId="77777777" w:rsidTr="00FE5008">
        <w:trPr>
          <w:trHeight w:val="572"/>
        </w:trPr>
        <w:tc>
          <w:tcPr>
            <w:tcW w:w="1560" w:type="dxa"/>
            <w:tcBorders>
              <w:bottom w:val="single" w:sz="4" w:space="0" w:color="auto"/>
            </w:tcBorders>
          </w:tcPr>
          <w:p w14:paraId="5215CB3D" w14:textId="2287950F" w:rsidR="003A7516" w:rsidRDefault="003A7516" w:rsidP="00FE5008">
            <w:pPr>
              <w:pStyle w:val="Normal-pool"/>
              <w:spacing w:before="20" w:after="40"/>
            </w:pPr>
            <w:r>
              <w:t>Togo</w:t>
            </w:r>
          </w:p>
        </w:tc>
        <w:tc>
          <w:tcPr>
            <w:tcW w:w="1842" w:type="dxa"/>
            <w:tcBorders>
              <w:bottom w:val="single" w:sz="4" w:space="0" w:color="auto"/>
            </w:tcBorders>
          </w:tcPr>
          <w:p w14:paraId="2922B4FC" w14:textId="14BDEF35" w:rsidR="003A7516" w:rsidRPr="00D55F54" w:rsidRDefault="003A7516" w:rsidP="00FE5008">
            <w:pPr>
              <w:pStyle w:val="Normal-pool"/>
              <w:spacing w:before="20" w:after="40"/>
            </w:pPr>
            <w:proofErr w:type="spellStart"/>
            <w:r w:rsidRPr="003A7516">
              <w:t>Raoufou</w:t>
            </w:r>
            <w:proofErr w:type="spellEnd"/>
            <w:r w:rsidRPr="003A7516">
              <w:t xml:space="preserve"> Pierre</w:t>
            </w:r>
            <w:r>
              <w:t xml:space="preserve"> </w:t>
            </w:r>
            <w:proofErr w:type="spellStart"/>
            <w:r>
              <w:t>Radji</w:t>
            </w:r>
            <w:proofErr w:type="spellEnd"/>
          </w:p>
        </w:tc>
        <w:tc>
          <w:tcPr>
            <w:tcW w:w="1843" w:type="dxa"/>
            <w:tcBorders>
              <w:bottom w:val="single" w:sz="4" w:space="0" w:color="auto"/>
            </w:tcBorders>
          </w:tcPr>
          <w:p w14:paraId="3385E883" w14:textId="4512A286" w:rsidR="003A7516" w:rsidRPr="007E5806" w:rsidRDefault="003A7516" w:rsidP="00FE5008">
            <w:pPr>
              <w:pStyle w:val="Normal-pool"/>
              <w:spacing w:before="20" w:after="40"/>
            </w:pPr>
            <w:r w:rsidRPr="003A7516">
              <w:t xml:space="preserve">Ministry of Environment, Sustainable </w:t>
            </w:r>
            <w:r>
              <w:t>D</w:t>
            </w:r>
            <w:r w:rsidRPr="003A7516">
              <w:t>evelopment and Nature Protection</w:t>
            </w:r>
          </w:p>
        </w:tc>
        <w:tc>
          <w:tcPr>
            <w:tcW w:w="992" w:type="dxa"/>
            <w:tcBorders>
              <w:bottom w:val="single" w:sz="4" w:space="0" w:color="auto"/>
            </w:tcBorders>
          </w:tcPr>
          <w:p w14:paraId="3335AF93" w14:textId="192C4019" w:rsidR="003A7516" w:rsidRPr="007E5806" w:rsidRDefault="003A7516" w:rsidP="00FE5008">
            <w:pPr>
              <w:pStyle w:val="Normal-pool"/>
              <w:spacing w:before="20" w:after="40"/>
            </w:pPr>
            <w:r>
              <w:t>Male</w:t>
            </w:r>
          </w:p>
        </w:tc>
        <w:tc>
          <w:tcPr>
            <w:tcW w:w="3249" w:type="dxa"/>
            <w:tcBorders>
              <w:bottom w:val="single" w:sz="4" w:space="0" w:color="auto"/>
            </w:tcBorders>
          </w:tcPr>
          <w:p w14:paraId="2D9D66E8" w14:textId="097677A1" w:rsidR="003A7516" w:rsidRPr="007E5806" w:rsidRDefault="003A7516" w:rsidP="00FE5008">
            <w:pPr>
              <w:pStyle w:val="Normal-pool"/>
              <w:spacing w:before="20" w:after="40"/>
            </w:pPr>
            <w:r w:rsidRPr="003A7516">
              <w:t>https://www.ipbes.net/sites/default/</w:t>
            </w:r>
            <w:r w:rsidR="00FE5008">
              <w:br/>
            </w:r>
            <w:r w:rsidRPr="003A7516">
              <w:t>files/radji_cv_ipbes_2019.pdf</w:t>
            </w:r>
          </w:p>
        </w:tc>
      </w:tr>
      <w:tr w:rsidR="00A5180A" w:rsidRPr="007E5806" w14:paraId="097C7607" w14:textId="77777777" w:rsidTr="00FE5008">
        <w:trPr>
          <w:trHeight w:val="1341"/>
        </w:trPr>
        <w:tc>
          <w:tcPr>
            <w:tcW w:w="1560" w:type="dxa"/>
            <w:tcBorders>
              <w:bottom w:val="single" w:sz="12" w:space="0" w:color="auto"/>
            </w:tcBorders>
          </w:tcPr>
          <w:p w14:paraId="25CC95F4" w14:textId="51A654DD" w:rsidR="00A5180A" w:rsidRPr="007E5806" w:rsidRDefault="00E73497" w:rsidP="00FE5008">
            <w:pPr>
              <w:pStyle w:val="Normal-pool"/>
              <w:spacing w:before="20" w:after="40"/>
            </w:pPr>
            <w:r>
              <w:t>Zambia</w:t>
            </w:r>
          </w:p>
        </w:tc>
        <w:tc>
          <w:tcPr>
            <w:tcW w:w="1842" w:type="dxa"/>
            <w:tcBorders>
              <w:bottom w:val="single" w:sz="12" w:space="0" w:color="auto"/>
            </w:tcBorders>
          </w:tcPr>
          <w:p w14:paraId="34A18663" w14:textId="6E76B53A" w:rsidR="00A5180A" w:rsidRPr="007E5806" w:rsidRDefault="00E73497" w:rsidP="00FE5008">
            <w:pPr>
              <w:pStyle w:val="Normal-pool"/>
              <w:spacing w:before="20" w:after="40"/>
            </w:pPr>
            <w:r w:rsidRPr="00E73497">
              <w:t xml:space="preserve">Gertrude </w:t>
            </w:r>
            <w:proofErr w:type="spellStart"/>
            <w:r w:rsidRPr="00E73497">
              <w:t>Ngenda</w:t>
            </w:r>
            <w:proofErr w:type="spellEnd"/>
          </w:p>
        </w:tc>
        <w:tc>
          <w:tcPr>
            <w:tcW w:w="1843" w:type="dxa"/>
            <w:tcBorders>
              <w:bottom w:val="single" w:sz="12" w:space="0" w:color="auto"/>
            </w:tcBorders>
          </w:tcPr>
          <w:p w14:paraId="33AD4827" w14:textId="560BC18C" w:rsidR="00A5180A" w:rsidRPr="007E5806" w:rsidRDefault="00E73497" w:rsidP="00FE5008">
            <w:pPr>
              <w:pStyle w:val="Normal-pool"/>
              <w:spacing w:before="20" w:after="40"/>
            </w:pPr>
            <w:r w:rsidRPr="00E73497">
              <w:t>University of Zambia Institute for Economic and Social Research</w:t>
            </w:r>
          </w:p>
        </w:tc>
        <w:tc>
          <w:tcPr>
            <w:tcW w:w="992" w:type="dxa"/>
            <w:tcBorders>
              <w:bottom w:val="single" w:sz="12" w:space="0" w:color="auto"/>
            </w:tcBorders>
          </w:tcPr>
          <w:p w14:paraId="19B5BEE3" w14:textId="1441615A" w:rsidR="00A5180A" w:rsidRPr="007E5806" w:rsidRDefault="00E73497" w:rsidP="00FE5008">
            <w:pPr>
              <w:pStyle w:val="Normal-pool"/>
              <w:spacing w:before="20" w:after="40"/>
            </w:pPr>
            <w:r>
              <w:t>Female</w:t>
            </w:r>
          </w:p>
        </w:tc>
        <w:tc>
          <w:tcPr>
            <w:tcW w:w="3249" w:type="dxa"/>
            <w:tcBorders>
              <w:bottom w:val="single" w:sz="12" w:space="0" w:color="auto"/>
            </w:tcBorders>
          </w:tcPr>
          <w:p w14:paraId="6C68BF36" w14:textId="03F70E2C" w:rsidR="00A5180A" w:rsidRPr="007E5806" w:rsidRDefault="003A7516" w:rsidP="00FE5008">
            <w:pPr>
              <w:pStyle w:val="Normal-pool"/>
              <w:spacing w:before="20" w:after="40"/>
            </w:pPr>
            <w:r w:rsidRPr="003A7516">
              <w:t>https://www.ipbes.net/sites/default/</w:t>
            </w:r>
            <w:r w:rsidR="00FE5008">
              <w:br/>
            </w:r>
            <w:r w:rsidRPr="003A7516">
              <w:t>files/cv_2017_gertrude_ngenda_-_policy_and_programming_1.pdf</w:t>
            </w:r>
          </w:p>
        </w:tc>
      </w:tr>
    </w:tbl>
    <w:p w14:paraId="7957CBED" w14:textId="77777777" w:rsidR="00957706" w:rsidRPr="00B41609" w:rsidRDefault="00957706" w:rsidP="00FE5008">
      <w:pPr>
        <w:pStyle w:val="CH2"/>
      </w:pPr>
      <w:r w:rsidRPr="00B41609">
        <w:t>Latin American and Caribbean States</w:t>
      </w:r>
    </w:p>
    <w:tbl>
      <w:tblPr>
        <w:tblStyle w:val="TableGrid"/>
        <w:tblW w:w="0" w:type="auto"/>
        <w:tblInd w:w="-5" w:type="dxa"/>
        <w:tblLayout w:type="fixed"/>
        <w:tblLook w:val="01E0" w:firstRow="1" w:lastRow="1" w:firstColumn="1" w:lastColumn="1" w:noHBand="0" w:noVBand="0"/>
      </w:tblPr>
      <w:tblGrid>
        <w:gridCol w:w="1560"/>
        <w:gridCol w:w="1842"/>
        <w:gridCol w:w="1843"/>
        <w:gridCol w:w="992"/>
        <w:gridCol w:w="3254"/>
      </w:tblGrid>
      <w:tr w:rsidR="00D53DA4" w:rsidRPr="007E5806" w14:paraId="2775E93E" w14:textId="7D49EECA" w:rsidTr="00FE5008">
        <w:tc>
          <w:tcPr>
            <w:tcW w:w="1560" w:type="dxa"/>
            <w:tcBorders>
              <w:bottom w:val="single" w:sz="12" w:space="0" w:color="auto"/>
            </w:tcBorders>
            <w:hideMark/>
          </w:tcPr>
          <w:p w14:paraId="3837439A" w14:textId="77777777" w:rsidR="00D53DA4" w:rsidRPr="00FE5008" w:rsidRDefault="00D53DA4" w:rsidP="00FE5008">
            <w:pPr>
              <w:pStyle w:val="Normal-pool"/>
              <w:spacing w:before="60" w:after="60"/>
              <w:rPr>
                <w:i/>
              </w:rPr>
            </w:pPr>
            <w:r w:rsidRPr="00FE5008">
              <w:rPr>
                <w:i/>
              </w:rPr>
              <w:t>Nominated by</w:t>
            </w:r>
          </w:p>
        </w:tc>
        <w:tc>
          <w:tcPr>
            <w:tcW w:w="1842" w:type="dxa"/>
            <w:tcBorders>
              <w:bottom w:val="single" w:sz="12" w:space="0" w:color="auto"/>
            </w:tcBorders>
            <w:hideMark/>
          </w:tcPr>
          <w:p w14:paraId="3B293234" w14:textId="77777777" w:rsidR="00D53DA4" w:rsidRPr="00FE5008" w:rsidRDefault="00D53DA4" w:rsidP="00FE5008">
            <w:pPr>
              <w:pStyle w:val="Normal-pool"/>
              <w:spacing w:before="60" w:after="60"/>
              <w:rPr>
                <w:i/>
              </w:rPr>
            </w:pPr>
            <w:r w:rsidRPr="00FE5008">
              <w:rPr>
                <w:i/>
              </w:rPr>
              <w:t xml:space="preserve">Name </w:t>
            </w:r>
          </w:p>
        </w:tc>
        <w:tc>
          <w:tcPr>
            <w:tcW w:w="1843" w:type="dxa"/>
            <w:tcBorders>
              <w:bottom w:val="single" w:sz="12" w:space="0" w:color="auto"/>
            </w:tcBorders>
            <w:hideMark/>
          </w:tcPr>
          <w:p w14:paraId="3677C4C4" w14:textId="77777777" w:rsidR="00D53DA4" w:rsidRPr="00FE5008" w:rsidRDefault="00D53DA4" w:rsidP="00FE5008">
            <w:pPr>
              <w:pStyle w:val="Normal-pool"/>
              <w:spacing w:before="60" w:after="60"/>
              <w:rPr>
                <w:i/>
              </w:rPr>
            </w:pPr>
            <w:r w:rsidRPr="00FE5008">
              <w:rPr>
                <w:i/>
              </w:rPr>
              <w:t xml:space="preserve">Affiliation </w:t>
            </w:r>
          </w:p>
        </w:tc>
        <w:tc>
          <w:tcPr>
            <w:tcW w:w="992" w:type="dxa"/>
            <w:tcBorders>
              <w:bottom w:val="single" w:sz="12" w:space="0" w:color="auto"/>
            </w:tcBorders>
            <w:hideMark/>
          </w:tcPr>
          <w:p w14:paraId="2BC45ECF" w14:textId="77777777" w:rsidR="00D53DA4" w:rsidRPr="00FE5008" w:rsidRDefault="00D53DA4" w:rsidP="00FE5008">
            <w:pPr>
              <w:pStyle w:val="Normal-pool"/>
              <w:spacing w:before="60" w:after="60"/>
              <w:rPr>
                <w:i/>
              </w:rPr>
            </w:pPr>
            <w:r w:rsidRPr="00FE5008">
              <w:rPr>
                <w:i/>
              </w:rPr>
              <w:t>Gender</w:t>
            </w:r>
          </w:p>
        </w:tc>
        <w:tc>
          <w:tcPr>
            <w:tcW w:w="3254" w:type="dxa"/>
            <w:tcBorders>
              <w:bottom w:val="single" w:sz="12" w:space="0" w:color="auto"/>
            </w:tcBorders>
          </w:tcPr>
          <w:p w14:paraId="185AB2D2" w14:textId="1C93D4CE" w:rsidR="00D53DA4" w:rsidRPr="00FE5008" w:rsidRDefault="00D53DA4" w:rsidP="00FE5008">
            <w:pPr>
              <w:pStyle w:val="Normal-pool"/>
              <w:spacing w:before="60" w:after="60"/>
              <w:rPr>
                <w:i/>
              </w:rPr>
            </w:pPr>
            <w:r w:rsidRPr="00FE5008">
              <w:rPr>
                <w:i/>
              </w:rPr>
              <w:t xml:space="preserve">Link to </w:t>
            </w:r>
            <w:r w:rsidR="006B5125" w:rsidRPr="00FE5008">
              <w:rPr>
                <w:i/>
              </w:rPr>
              <w:t>c</w:t>
            </w:r>
            <w:r w:rsidR="00A901DA" w:rsidRPr="00FE5008">
              <w:rPr>
                <w:i/>
              </w:rPr>
              <w:t>urriculum</w:t>
            </w:r>
            <w:r w:rsidRPr="00FE5008">
              <w:rPr>
                <w:i/>
              </w:rPr>
              <w:t xml:space="preserve"> vitae</w:t>
            </w:r>
          </w:p>
        </w:tc>
      </w:tr>
      <w:tr w:rsidR="00B41609" w:rsidRPr="007E5806" w14:paraId="7877D4C0" w14:textId="6A8AEA71" w:rsidTr="00FE5008">
        <w:trPr>
          <w:trHeight w:val="630"/>
        </w:trPr>
        <w:tc>
          <w:tcPr>
            <w:tcW w:w="1560" w:type="dxa"/>
            <w:tcBorders>
              <w:top w:val="single" w:sz="12" w:space="0" w:color="auto"/>
              <w:bottom w:val="single" w:sz="12" w:space="0" w:color="auto"/>
            </w:tcBorders>
            <w:hideMark/>
          </w:tcPr>
          <w:p w14:paraId="7181B248" w14:textId="4C8D5C05" w:rsidR="00B41609" w:rsidRPr="007E5806" w:rsidRDefault="00E73497" w:rsidP="00FE5008">
            <w:pPr>
              <w:pStyle w:val="Normal-pool"/>
              <w:spacing w:before="20" w:after="40"/>
            </w:pPr>
            <w:r>
              <w:t>Mexico</w:t>
            </w:r>
          </w:p>
        </w:tc>
        <w:tc>
          <w:tcPr>
            <w:tcW w:w="1842" w:type="dxa"/>
            <w:tcBorders>
              <w:top w:val="single" w:sz="12" w:space="0" w:color="auto"/>
              <w:bottom w:val="single" w:sz="12" w:space="0" w:color="auto"/>
            </w:tcBorders>
            <w:hideMark/>
          </w:tcPr>
          <w:p w14:paraId="17A16E4B" w14:textId="78C719A0" w:rsidR="00B41609" w:rsidRPr="007E5806" w:rsidRDefault="00E73497" w:rsidP="00FE5008">
            <w:pPr>
              <w:pStyle w:val="Normal-pool"/>
              <w:spacing w:before="20" w:after="40"/>
            </w:pPr>
            <w:r w:rsidRPr="00E73497">
              <w:t>Adriana Flores-Díaz</w:t>
            </w:r>
          </w:p>
        </w:tc>
        <w:tc>
          <w:tcPr>
            <w:tcW w:w="1843" w:type="dxa"/>
            <w:tcBorders>
              <w:top w:val="single" w:sz="12" w:space="0" w:color="auto"/>
              <w:bottom w:val="single" w:sz="12" w:space="0" w:color="auto"/>
            </w:tcBorders>
            <w:hideMark/>
          </w:tcPr>
          <w:p w14:paraId="2710E9B9" w14:textId="64BFCFF3" w:rsidR="00B41609" w:rsidRPr="007E5806" w:rsidRDefault="00282698" w:rsidP="00FE5008">
            <w:pPr>
              <w:pStyle w:val="Normal-pool"/>
              <w:spacing w:before="20" w:after="40"/>
            </w:pPr>
            <w:proofErr w:type="spellStart"/>
            <w:r w:rsidRPr="00282698">
              <w:t>Ibero</w:t>
            </w:r>
            <w:proofErr w:type="spellEnd"/>
            <w:r w:rsidRPr="00282698">
              <w:t>-American University</w:t>
            </w:r>
          </w:p>
        </w:tc>
        <w:tc>
          <w:tcPr>
            <w:tcW w:w="992" w:type="dxa"/>
            <w:tcBorders>
              <w:top w:val="single" w:sz="12" w:space="0" w:color="auto"/>
              <w:bottom w:val="single" w:sz="12" w:space="0" w:color="auto"/>
            </w:tcBorders>
            <w:hideMark/>
          </w:tcPr>
          <w:p w14:paraId="4EE313B5" w14:textId="7D1F7CA4" w:rsidR="00B41609" w:rsidRPr="007E5806" w:rsidRDefault="00B41609" w:rsidP="00FE5008">
            <w:pPr>
              <w:pStyle w:val="Normal-pool"/>
              <w:spacing w:before="20" w:after="40"/>
            </w:pPr>
            <w:r w:rsidRPr="007E5806">
              <w:t>Female</w:t>
            </w:r>
          </w:p>
        </w:tc>
        <w:tc>
          <w:tcPr>
            <w:tcW w:w="3254" w:type="dxa"/>
            <w:tcBorders>
              <w:top w:val="single" w:sz="12" w:space="0" w:color="auto"/>
              <w:bottom w:val="single" w:sz="12" w:space="0" w:color="auto"/>
            </w:tcBorders>
          </w:tcPr>
          <w:p w14:paraId="6E50EE2E" w14:textId="27D46A5D" w:rsidR="00B41609" w:rsidRPr="007E5806" w:rsidRDefault="003A7516" w:rsidP="00FE5008">
            <w:pPr>
              <w:pStyle w:val="Normal-pool"/>
              <w:spacing w:before="20" w:after="40"/>
            </w:pPr>
            <w:r w:rsidRPr="003A7516">
              <w:t>https://www.ipbes.net/sites/default/</w:t>
            </w:r>
            <w:r w:rsidR="00FE5008">
              <w:br/>
            </w:r>
            <w:r w:rsidRPr="003A7516">
              <w:t>files/flores_diaz_cv_4_2019en.pdf</w:t>
            </w:r>
          </w:p>
        </w:tc>
      </w:tr>
    </w:tbl>
    <w:p w14:paraId="05D4C032" w14:textId="57E37F8B" w:rsidR="00487046" w:rsidRPr="00FE5008" w:rsidRDefault="00487046" w:rsidP="00FE5008">
      <w:pPr>
        <w:pStyle w:val="Normal-pool"/>
      </w:pPr>
    </w:p>
    <w:tbl>
      <w:tblPr>
        <w:tblpPr w:leftFromText="180" w:rightFromText="180" w:vertAnchor="text" w:horzAnchor="margin" w:tblpY="126"/>
        <w:tblW w:w="9498" w:type="dxa"/>
        <w:tblLook w:val="04A0" w:firstRow="1" w:lastRow="0" w:firstColumn="1" w:lastColumn="0" w:noHBand="0" w:noVBand="1"/>
      </w:tblPr>
      <w:tblGrid>
        <w:gridCol w:w="1899"/>
        <w:gridCol w:w="1900"/>
        <w:gridCol w:w="1899"/>
        <w:gridCol w:w="1900"/>
        <w:gridCol w:w="1900"/>
      </w:tblGrid>
      <w:tr w:rsidR="00696566" w:rsidRPr="00FE5008" w14:paraId="14175F39" w14:textId="77777777" w:rsidTr="00DD3765">
        <w:trPr>
          <w:trHeight w:val="50"/>
        </w:trPr>
        <w:tc>
          <w:tcPr>
            <w:tcW w:w="1899" w:type="dxa"/>
          </w:tcPr>
          <w:p w14:paraId="0770DB9F" w14:textId="77777777" w:rsidR="00696566" w:rsidRPr="00FE5008" w:rsidRDefault="00696566" w:rsidP="00FE5008">
            <w:pPr>
              <w:pStyle w:val="Normal-pool"/>
              <w:spacing w:before="520"/>
            </w:pPr>
          </w:p>
        </w:tc>
        <w:tc>
          <w:tcPr>
            <w:tcW w:w="1900" w:type="dxa"/>
          </w:tcPr>
          <w:p w14:paraId="0FA61B43" w14:textId="77777777" w:rsidR="00696566" w:rsidRPr="00FE5008" w:rsidRDefault="00696566" w:rsidP="00FE5008">
            <w:pPr>
              <w:pStyle w:val="Normal-pool"/>
              <w:spacing w:before="520"/>
            </w:pPr>
          </w:p>
        </w:tc>
        <w:tc>
          <w:tcPr>
            <w:tcW w:w="1899" w:type="dxa"/>
            <w:tcBorders>
              <w:top w:val="nil"/>
              <w:left w:val="nil"/>
              <w:bottom w:val="single" w:sz="4" w:space="0" w:color="auto"/>
              <w:right w:val="nil"/>
            </w:tcBorders>
          </w:tcPr>
          <w:p w14:paraId="72708B2A" w14:textId="77777777" w:rsidR="00696566" w:rsidRPr="00FE5008" w:rsidRDefault="00696566" w:rsidP="00FE5008">
            <w:pPr>
              <w:pStyle w:val="Normal-pool"/>
              <w:spacing w:before="520"/>
            </w:pPr>
          </w:p>
        </w:tc>
        <w:tc>
          <w:tcPr>
            <w:tcW w:w="1900" w:type="dxa"/>
          </w:tcPr>
          <w:p w14:paraId="6297C271" w14:textId="77777777" w:rsidR="00696566" w:rsidRPr="00FE5008" w:rsidRDefault="00696566" w:rsidP="00FE5008">
            <w:pPr>
              <w:pStyle w:val="Normal-pool"/>
              <w:spacing w:before="520"/>
            </w:pPr>
          </w:p>
        </w:tc>
        <w:tc>
          <w:tcPr>
            <w:tcW w:w="1900" w:type="dxa"/>
          </w:tcPr>
          <w:p w14:paraId="730B5060" w14:textId="77777777" w:rsidR="00696566" w:rsidRPr="00FE5008" w:rsidRDefault="00696566" w:rsidP="00FE5008">
            <w:pPr>
              <w:pStyle w:val="Normal-pool"/>
              <w:spacing w:before="520"/>
            </w:pPr>
          </w:p>
        </w:tc>
      </w:tr>
    </w:tbl>
    <w:p w14:paraId="2347FEAD" w14:textId="5EA87BEA" w:rsidR="00396929" w:rsidRPr="00FE5008" w:rsidRDefault="00396929" w:rsidP="00FE5008">
      <w:pPr>
        <w:pStyle w:val="Normal-pool"/>
      </w:pPr>
    </w:p>
    <w:sectPr w:rsidR="00396929" w:rsidRPr="00FE5008" w:rsidSect="00D55605">
      <w:headerReference w:type="first" r:id="rId22"/>
      <w:footerReference w:type="first" r:id="rId23"/>
      <w:pgSz w:w="11906" w:h="16838" w:code="9"/>
      <w:pgMar w:top="907" w:right="992" w:bottom="1418" w:left="1418" w:header="864"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85B7" w14:textId="77777777" w:rsidR="00A12B13" w:rsidRDefault="00A12B13">
      <w:r>
        <w:separator/>
      </w:r>
    </w:p>
  </w:endnote>
  <w:endnote w:type="continuationSeparator" w:id="0">
    <w:p w14:paraId="6B02B00C" w14:textId="77777777" w:rsidR="00A12B13" w:rsidRDefault="00A1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60D9" w14:textId="77777777" w:rsidR="00123699" w:rsidRDefault="0012369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6185" w14:textId="0536230B" w:rsidR="00123699" w:rsidRPr="00DD3765" w:rsidRDefault="00123699" w:rsidP="00DD3765">
    <w:pPr>
      <w:pStyle w:val="Normal-pool"/>
      <w:jc w:val="right"/>
      <w:rPr>
        <w:sz w:val="18"/>
        <w:szCs w:val="18"/>
      </w:rPr>
    </w:pPr>
    <w:r w:rsidRPr="00DD3765">
      <w:rPr>
        <w:rStyle w:val="PageNumber"/>
        <w:szCs w:val="18"/>
      </w:rPr>
      <w:fldChar w:fldCharType="begin"/>
    </w:r>
    <w:r w:rsidRPr="00DD3765">
      <w:rPr>
        <w:rStyle w:val="PageNumber"/>
        <w:szCs w:val="18"/>
      </w:rPr>
      <w:instrText xml:space="preserve"> PAGE </w:instrText>
    </w:r>
    <w:r w:rsidRPr="00DD3765">
      <w:rPr>
        <w:rStyle w:val="PageNumber"/>
        <w:szCs w:val="18"/>
      </w:rPr>
      <w:fldChar w:fldCharType="separate"/>
    </w:r>
    <w:r w:rsidR="001451E2">
      <w:rPr>
        <w:rStyle w:val="PageNumber"/>
        <w:noProof/>
        <w:szCs w:val="18"/>
      </w:rPr>
      <w:t>3</w:t>
    </w:r>
    <w:r w:rsidRPr="00DD3765">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A1FDA" w14:textId="08987A27" w:rsidR="00FE5008" w:rsidRDefault="00FE5008" w:rsidP="00002FB2">
    <w:pPr>
      <w:pStyle w:val="Normal-pool"/>
    </w:pPr>
    <w:r>
      <w:t>K1901380</w:t>
    </w:r>
    <w:r>
      <w:tab/>
    </w:r>
    <w:r w:rsidR="00002FB2">
      <w:t>17</w:t>
    </w:r>
    <w:r>
      <w:t>0419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949039"/>
      <w:docPartObj>
        <w:docPartGallery w:val="Page Numbers (Bottom of Page)"/>
        <w:docPartUnique/>
      </w:docPartObj>
    </w:sdtPr>
    <w:sdtEndPr>
      <w:rPr>
        <w:rFonts w:ascii="Times New Roman" w:hAnsi="Times New Roman"/>
        <w:b/>
        <w:noProof/>
      </w:rPr>
    </w:sdtEndPr>
    <w:sdtContent>
      <w:p w14:paraId="602CDC78" w14:textId="6089E846" w:rsidR="00D57F6A" w:rsidRPr="00DD3765" w:rsidRDefault="00D57F6A" w:rsidP="00DD3765">
        <w:pPr>
          <w:pStyle w:val="Footer"/>
          <w:rPr>
            <w:rFonts w:ascii="Times New Roman" w:hAnsi="Times New Roman"/>
            <w:b/>
          </w:rPr>
        </w:pPr>
        <w:r w:rsidRPr="00D57F6A">
          <w:rPr>
            <w:rFonts w:ascii="Times New Roman" w:hAnsi="Times New Roman"/>
            <w:b/>
          </w:rPr>
          <w:fldChar w:fldCharType="begin"/>
        </w:r>
        <w:r w:rsidRPr="00D57F6A">
          <w:rPr>
            <w:rFonts w:ascii="Times New Roman" w:hAnsi="Times New Roman"/>
            <w:b/>
          </w:rPr>
          <w:instrText xml:space="preserve"> PAGE   \* MERGEFORMAT </w:instrText>
        </w:r>
        <w:r w:rsidRPr="00D57F6A">
          <w:rPr>
            <w:rFonts w:ascii="Times New Roman" w:hAnsi="Times New Roman"/>
            <w:b/>
          </w:rPr>
          <w:fldChar w:fldCharType="separate"/>
        </w:r>
        <w:r w:rsidR="00002FB2">
          <w:rPr>
            <w:rFonts w:ascii="Times New Roman" w:hAnsi="Times New Roman"/>
            <w:b/>
            <w:noProof/>
          </w:rPr>
          <w:t>2</w:t>
        </w:r>
        <w:r w:rsidRPr="00D57F6A">
          <w:rPr>
            <w:rFonts w:ascii="Times New Roman" w:hAnsi="Times New Roman"/>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CA51" w14:textId="77777777" w:rsidR="00A12B13" w:rsidRDefault="00A12B13" w:rsidP="001451E2">
      <w:pPr>
        <w:pStyle w:val="Normal-pool"/>
        <w:spacing w:after="120"/>
        <w:ind w:left="624"/>
      </w:pPr>
      <w:r>
        <w:separator/>
      </w:r>
    </w:p>
  </w:footnote>
  <w:footnote w:type="continuationSeparator" w:id="0">
    <w:p w14:paraId="7585A572" w14:textId="77777777" w:rsidR="00A12B13" w:rsidRDefault="00A12B13">
      <w:r>
        <w:continuationSeparator/>
      </w:r>
    </w:p>
  </w:footnote>
  <w:footnote w:id="1">
    <w:p w14:paraId="76D7E19B" w14:textId="1966D700" w:rsidR="00A378D4" w:rsidRDefault="00A378D4" w:rsidP="00A378D4">
      <w:pPr>
        <w:pStyle w:val="NormalNonumber"/>
        <w:tabs>
          <w:tab w:val="left" w:pos="624"/>
        </w:tabs>
        <w:spacing w:before="20" w:after="40"/>
        <w:rPr>
          <w:szCs w:val="18"/>
          <w:lang w:val="en-US"/>
        </w:rPr>
      </w:pPr>
      <w:r w:rsidRPr="00E37727">
        <w:rPr>
          <w:rStyle w:val="FootnoteReference"/>
          <w:sz w:val="18"/>
          <w:vertAlign w:val="baseline"/>
        </w:rPr>
        <w:t>*</w:t>
      </w:r>
      <w:r>
        <w:rPr>
          <w:sz w:val="18"/>
          <w:szCs w:val="18"/>
        </w:rPr>
        <w:t xml:space="preserve"> IPBES/7/1</w:t>
      </w:r>
      <w:r w:rsidR="00B75957">
        <w:rPr>
          <w:sz w:val="18"/>
          <w:szCs w:val="18"/>
        </w:rPr>
        <w:t>/Rev.1</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78347260" w:rsidR="00123699" w:rsidRPr="008520C8" w:rsidRDefault="002E2371" w:rsidP="008520C8">
    <w:pPr>
      <w:pStyle w:val="Header"/>
      <w:rPr>
        <w:rFonts w:ascii="Times New Roman" w:hAnsi="Times New Roman"/>
      </w:rPr>
    </w:pPr>
    <w:r>
      <w:rPr>
        <w:rFonts w:ascii="Times New Roman" w:hAnsi="Times New Roman"/>
      </w:rPr>
      <w:t>IPBES/7/8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7A0ACAC7" w:rsidR="00123699" w:rsidRPr="00D53DA4" w:rsidRDefault="00D53DA4" w:rsidP="00D53DA4">
    <w:pPr>
      <w:pStyle w:val="Header"/>
      <w:jc w:val="right"/>
      <w:rPr>
        <w:rFonts w:ascii="Times New Roman" w:hAnsi="Times New Roman"/>
      </w:rPr>
    </w:pPr>
    <w:r>
      <w:rPr>
        <w:rFonts w:ascii="Times New Roman" w:hAnsi="Times New Roman"/>
      </w:rPr>
      <w:t>IPBES/7/INF/3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CBE9" w14:textId="0E3B8B13" w:rsidR="00D53DA4" w:rsidRPr="00D53DA4" w:rsidRDefault="00D53DA4" w:rsidP="00D53DA4">
    <w:pPr>
      <w:pStyle w:val="Header"/>
      <w:rPr>
        <w:rFonts w:ascii="Times New Roman" w:hAnsi="Times New Roman"/>
      </w:rPr>
    </w:pPr>
    <w:r>
      <w:rPr>
        <w:rFonts w:ascii="Times New Roman" w:hAnsi="Times New Roman"/>
      </w:rPr>
      <w:t>IPBES/7/INF/</w:t>
    </w:r>
    <w:r w:rsidR="006D585D">
      <w:rPr>
        <w:rFonts w:ascii="Times New Roman" w:hAnsi="Times New Roman"/>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3"/>
  </w:num>
  <w:num w:numId="2">
    <w:abstractNumId w:val="1"/>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FB2"/>
    <w:rsid w:val="000149E6"/>
    <w:rsid w:val="00023289"/>
    <w:rsid w:val="000247B0"/>
    <w:rsid w:val="00026997"/>
    <w:rsid w:val="00033E0B"/>
    <w:rsid w:val="00035EDE"/>
    <w:rsid w:val="000509B4"/>
    <w:rsid w:val="0005323E"/>
    <w:rsid w:val="0006035B"/>
    <w:rsid w:val="00065148"/>
    <w:rsid w:val="00071886"/>
    <w:rsid w:val="000742BC"/>
    <w:rsid w:val="00082A0C"/>
    <w:rsid w:val="00083504"/>
    <w:rsid w:val="00091CC4"/>
    <w:rsid w:val="0009640C"/>
    <w:rsid w:val="000A146D"/>
    <w:rsid w:val="000B22A2"/>
    <w:rsid w:val="000C2A52"/>
    <w:rsid w:val="000D33C0"/>
    <w:rsid w:val="000D463E"/>
    <w:rsid w:val="000D6941"/>
    <w:rsid w:val="000F08F0"/>
    <w:rsid w:val="001143D0"/>
    <w:rsid w:val="001202E3"/>
    <w:rsid w:val="00123699"/>
    <w:rsid w:val="0013059D"/>
    <w:rsid w:val="00141A55"/>
    <w:rsid w:val="001436EC"/>
    <w:rsid w:val="001446A3"/>
    <w:rsid w:val="001451E2"/>
    <w:rsid w:val="00145356"/>
    <w:rsid w:val="00155395"/>
    <w:rsid w:val="00160D74"/>
    <w:rsid w:val="00167D02"/>
    <w:rsid w:val="001746E3"/>
    <w:rsid w:val="00181EC8"/>
    <w:rsid w:val="00184349"/>
    <w:rsid w:val="00195F33"/>
    <w:rsid w:val="001A0A92"/>
    <w:rsid w:val="001A1536"/>
    <w:rsid w:val="001B1617"/>
    <w:rsid w:val="001B504B"/>
    <w:rsid w:val="001D3874"/>
    <w:rsid w:val="001D7E75"/>
    <w:rsid w:val="001E56D2"/>
    <w:rsid w:val="001E7D56"/>
    <w:rsid w:val="001F75DE"/>
    <w:rsid w:val="00200D58"/>
    <w:rsid w:val="002013BE"/>
    <w:rsid w:val="002030D2"/>
    <w:rsid w:val="002063A4"/>
    <w:rsid w:val="00206ED6"/>
    <w:rsid w:val="00210E09"/>
    <w:rsid w:val="0021145B"/>
    <w:rsid w:val="00243D36"/>
    <w:rsid w:val="00247707"/>
    <w:rsid w:val="0026018E"/>
    <w:rsid w:val="00282698"/>
    <w:rsid w:val="00286740"/>
    <w:rsid w:val="002874CC"/>
    <w:rsid w:val="002929D8"/>
    <w:rsid w:val="002A237D"/>
    <w:rsid w:val="002A4C53"/>
    <w:rsid w:val="002B0672"/>
    <w:rsid w:val="002B247F"/>
    <w:rsid w:val="002B27F6"/>
    <w:rsid w:val="002C1316"/>
    <w:rsid w:val="002C145D"/>
    <w:rsid w:val="002C2C3E"/>
    <w:rsid w:val="002C533E"/>
    <w:rsid w:val="002D027F"/>
    <w:rsid w:val="002D7A85"/>
    <w:rsid w:val="002D7B60"/>
    <w:rsid w:val="002E2371"/>
    <w:rsid w:val="002F4761"/>
    <w:rsid w:val="002F5C79"/>
    <w:rsid w:val="003019E2"/>
    <w:rsid w:val="00303337"/>
    <w:rsid w:val="00306862"/>
    <w:rsid w:val="0031413F"/>
    <w:rsid w:val="003148BB"/>
    <w:rsid w:val="00317976"/>
    <w:rsid w:val="003249C5"/>
    <w:rsid w:val="00332C6A"/>
    <w:rsid w:val="00355EA9"/>
    <w:rsid w:val="003578DE"/>
    <w:rsid w:val="00365846"/>
    <w:rsid w:val="00396257"/>
    <w:rsid w:val="00396929"/>
    <w:rsid w:val="00397EB8"/>
    <w:rsid w:val="003A4FD0"/>
    <w:rsid w:val="003A69D1"/>
    <w:rsid w:val="003A7516"/>
    <w:rsid w:val="003A7705"/>
    <w:rsid w:val="003A77F1"/>
    <w:rsid w:val="003B1545"/>
    <w:rsid w:val="003C409D"/>
    <w:rsid w:val="003C5BA6"/>
    <w:rsid w:val="003C6451"/>
    <w:rsid w:val="003C6ABD"/>
    <w:rsid w:val="003E4384"/>
    <w:rsid w:val="003F0E85"/>
    <w:rsid w:val="00410C55"/>
    <w:rsid w:val="00416854"/>
    <w:rsid w:val="00417725"/>
    <w:rsid w:val="00431FDA"/>
    <w:rsid w:val="00437F26"/>
    <w:rsid w:val="00444097"/>
    <w:rsid w:val="00445487"/>
    <w:rsid w:val="00454769"/>
    <w:rsid w:val="00466991"/>
    <w:rsid w:val="00467E01"/>
    <w:rsid w:val="0047064C"/>
    <w:rsid w:val="00471270"/>
    <w:rsid w:val="00487046"/>
    <w:rsid w:val="004A345B"/>
    <w:rsid w:val="004A42E1"/>
    <w:rsid w:val="004B162C"/>
    <w:rsid w:val="004C3DBE"/>
    <w:rsid w:val="004C5C96"/>
    <w:rsid w:val="004D06A4"/>
    <w:rsid w:val="004F1A81"/>
    <w:rsid w:val="0050086A"/>
    <w:rsid w:val="0051220F"/>
    <w:rsid w:val="005218D9"/>
    <w:rsid w:val="00536186"/>
    <w:rsid w:val="005428B7"/>
    <w:rsid w:val="00544CBB"/>
    <w:rsid w:val="00546E5E"/>
    <w:rsid w:val="0055550C"/>
    <w:rsid w:val="0057315F"/>
    <w:rsid w:val="00576104"/>
    <w:rsid w:val="005A1727"/>
    <w:rsid w:val="005C67C8"/>
    <w:rsid w:val="005D0249"/>
    <w:rsid w:val="005D6E8C"/>
    <w:rsid w:val="005E775D"/>
    <w:rsid w:val="005F06C5"/>
    <w:rsid w:val="005F100C"/>
    <w:rsid w:val="005F68DA"/>
    <w:rsid w:val="0060773B"/>
    <w:rsid w:val="006157B5"/>
    <w:rsid w:val="00626FC6"/>
    <w:rsid w:val="006303B4"/>
    <w:rsid w:val="00633D3D"/>
    <w:rsid w:val="00641703"/>
    <w:rsid w:val="006431A6"/>
    <w:rsid w:val="006459F6"/>
    <w:rsid w:val="006501AD"/>
    <w:rsid w:val="00651BFA"/>
    <w:rsid w:val="00654475"/>
    <w:rsid w:val="00661A50"/>
    <w:rsid w:val="006642BA"/>
    <w:rsid w:val="00665A4B"/>
    <w:rsid w:val="00674D0B"/>
    <w:rsid w:val="00676210"/>
    <w:rsid w:val="00685A5D"/>
    <w:rsid w:val="00692E2A"/>
    <w:rsid w:val="00696566"/>
    <w:rsid w:val="006A76F2"/>
    <w:rsid w:val="006B5125"/>
    <w:rsid w:val="006C10B1"/>
    <w:rsid w:val="006C7472"/>
    <w:rsid w:val="006D585D"/>
    <w:rsid w:val="006D7EFB"/>
    <w:rsid w:val="006E6672"/>
    <w:rsid w:val="006E6722"/>
    <w:rsid w:val="006E7027"/>
    <w:rsid w:val="007027B9"/>
    <w:rsid w:val="00715E88"/>
    <w:rsid w:val="00726D9F"/>
    <w:rsid w:val="00734CAA"/>
    <w:rsid w:val="007476C3"/>
    <w:rsid w:val="007538EE"/>
    <w:rsid w:val="0075533C"/>
    <w:rsid w:val="00757581"/>
    <w:rsid w:val="007575D6"/>
    <w:rsid w:val="007611A0"/>
    <w:rsid w:val="00764A22"/>
    <w:rsid w:val="00792C07"/>
    <w:rsid w:val="00796D3F"/>
    <w:rsid w:val="007A1683"/>
    <w:rsid w:val="007A5C12"/>
    <w:rsid w:val="007A7CB0"/>
    <w:rsid w:val="007B68A3"/>
    <w:rsid w:val="007C2541"/>
    <w:rsid w:val="007D537B"/>
    <w:rsid w:val="007D66A8"/>
    <w:rsid w:val="007E003F"/>
    <w:rsid w:val="007E5806"/>
    <w:rsid w:val="007F2CE6"/>
    <w:rsid w:val="0081058C"/>
    <w:rsid w:val="008164F2"/>
    <w:rsid w:val="00820D21"/>
    <w:rsid w:val="00821395"/>
    <w:rsid w:val="00830E26"/>
    <w:rsid w:val="00833337"/>
    <w:rsid w:val="00843576"/>
    <w:rsid w:val="00843B64"/>
    <w:rsid w:val="008478FC"/>
    <w:rsid w:val="008520C8"/>
    <w:rsid w:val="00867BFF"/>
    <w:rsid w:val="008773C1"/>
    <w:rsid w:val="0088480A"/>
    <w:rsid w:val="0088757A"/>
    <w:rsid w:val="008957DD"/>
    <w:rsid w:val="00897D98"/>
    <w:rsid w:val="008A6DF2"/>
    <w:rsid w:val="008A7807"/>
    <w:rsid w:val="008B1430"/>
    <w:rsid w:val="008B4CC9"/>
    <w:rsid w:val="008D7C99"/>
    <w:rsid w:val="008E0FCB"/>
    <w:rsid w:val="008E50D4"/>
    <w:rsid w:val="0091398B"/>
    <w:rsid w:val="0092178C"/>
    <w:rsid w:val="00922C4E"/>
    <w:rsid w:val="00930B88"/>
    <w:rsid w:val="00940DCC"/>
    <w:rsid w:val="0094179A"/>
    <w:rsid w:val="0094459E"/>
    <w:rsid w:val="00944DBC"/>
    <w:rsid w:val="00950977"/>
    <w:rsid w:val="00951A7B"/>
    <w:rsid w:val="009564A6"/>
    <w:rsid w:val="009564CE"/>
    <w:rsid w:val="00957706"/>
    <w:rsid w:val="00967621"/>
    <w:rsid w:val="00967E4F"/>
    <w:rsid w:val="00967E6A"/>
    <w:rsid w:val="009B4A0F"/>
    <w:rsid w:val="009B51B7"/>
    <w:rsid w:val="009C11D2"/>
    <w:rsid w:val="009C6C70"/>
    <w:rsid w:val="009D0B63"/>
    <w:rsid w:val="009E307E"/>
    <w:rsid w:val="00A07870"/>
    <w:rsid w:val="00A07F19"/>
    <w:rsid w:val="00A12B13"/>
    <w:rsid w:val="00A1348D"/>
    <w:rsid w:val="00A16DD3"/>
    <w:rsid w:val="00A232EE"/>
    <w:rsid w:val="00A378D4"/>
    <w:rsid w:val="00A4175F"/>
    <w:rsid w:val="00A44411"/>
    <w:rsid w:val="00A469FA"/>
    <w:rsid w:val="00A511C8"/>
    <w:rsid w:val="00A5180A"/>
    <w:rsid w:val="00A553F8"/>
    <w:rsid w:val="00A55B01"/>
    <w:rsid w:val="00A56B5B"/>
    <w:rsid w:val="00A603FF"/>
    <w:rsid w:val="00A60D1F"/>
    <w:rsid w:val="00A653CB"/>
    <w:rsid w:val="00A657DD"/>
    <w:rsid w:val="00A666A6"/>
    <w:rsid w:val="00A675FD"/>
    <w:rsid w:val="00A72437"/>
    <w:rsid w:val="00A73C3E"/>
    <w:rsid w:val="00A80611"/>
    <w:rsid w:val="00A901DA"/>
    <w:rsid w:val="00AB5340"/>
    <w:rsid w:val="00AC0A89"/>
    <w:rsid w:val="00AC7C96"/>
    <w:rsid w:val="00AE237D"/>
    <w:rsid w:val="00AE502A"/>
    <w:rsid w:val="00AF7C07"/>
    <w:rsid w:val="00B1147B"/>
    <w:rsid w:val="00B126F8"/>
    <w:rsid w:val="00B22C93"/>
    <w:rsid w:val="00B27589"/>
    <w:rsid w:val="00B405B7"/>
    <w:rsid w:val="00B41609"/>
    <w:rsid w:val="00B52222"/>
    <w:rsid w:val="00B54FE7"/>
    <w:rsid w:val="00B61D82"/>
    <w:rsid w:val="00B66901"/>
    <w:rsid w:val="00B71E6D"/>
    <w:rsid w:val="00B72070"/>
    <w:rsid w:val="00B75957"/>
    <w:rsid w:val="00B779E1"/>
    <w:rsid w:val="00B86535"/>
    <w:rsid w:val="00B91EE1"/>
    <w:rsid w:val="00BA0090"/>
    <w:rsid w:val="00BA04E5"/>
    <w:rsid w:val="00BA1A67"/>
    <w:rsid w:val="00BE5B5F"/>
    <w:rsid w:val="00BE713A"/>
    <w:rsid w:val="00C26F55"/>
    <w:rsid w:val="00C30C63"/>
    <w:rsid w:val="00C36B8B"/>
    <w:rsid w:val="00C415C1"/>
    <w:rsid w:val="00C459DD"/>
    <w:rsid w:val="00C47DBF"/>
    <w:rsid w:val="00C552FF"/>
    <w:rsid w:val="00C558DA"/>
    <w:rsid w:val="00C55AF3"/>
    <w:rsid w:val="00C84759"/>
    <w:rsid w:val="00CA22CD"/>
    <w:rsid w:val="00CA6C7F"/>
    <w:rsid w:val="00CB59DA"/>
    <w:rsid w:val="00CC10A6"/>
    <w:rsid w:val="00CD3A62"/>
    <w:rsid w:val="00CD5EB8"/>
    <w:rsid w:val="00CD7044"/>
    <w:rsid w:val="00CE08B9"/>
    <w:rsid w:val="00CE404F"/>
    <w:rsid w:val="00CE524C"/>
    <w:rsid w:val="00CF141F"/>
    <w:rsid w:val="00CF4777"/>
    <w:rsid w:val="00D067BB"/>
    <w:rsid w:val="00D1352A"/>
    <w:rsid w:val="00D13D35"/>
    <w:rsid w:val="00D169AF"/>
    <w:rsid w:val="00D23330"/>
    <w:rsid w:val="00D25249"/>
    <w:rsid w:val="00D44172"/>
    <w:rsid w:val="00D53DA4"/>
    <w:rsid w:val="00D55605"/>
    <w:rsid w:val="00D55F54"/>
    <w:rsid w:val="00D563E8"/>
    <w:rsid w:val="00D57F6A"/>
    <w:rsid w:val="00D63B8C"/>
    <w:rsid w:val="00D739CC"/>
    <w:rsid w:val="00D8093D"/>
    <w:rsid w:val="00D8108C"/>
    <w:rsid w:val="00D842AE"/>
    <w:rsid w:val="00D9211C"/>
    <w:rsid w:val="00D92DE0"/>
    <w:rsid w:val="00D92FEF"/>
    <w:rsid w:val="00D93A0F"/>
    <w:rsid w:val="00D93BFF"/>
    <w:rsid w:val="00DA19AA"/>
    <w:rsid w:val="00DA1BCA"/>
    <w:rsid w:val="00DA36F5"/>
    <w:rsid w:val="00DA3EA9"/>
    <w:rsid w:val="00DA7CD9"/>
    <w:rsid w:val="00DC1A57"/>
    <w:rsid w:val="00DC46FF"/>
    <w:rsid w:val="00DC5254"/>
    <w:rsid w:val="00DD1A4F"/>
    <w:rsid w:val="00DD3107"/>
    <w:rsid w:val="00DD3765"/>
    <w:rsid w:val="00DD7C2C"/>
    <w:rsid w:val="00DE48D3"/>
    <w:rsid w:val="00DF17EE"/>
    <w:rsid w:val="00DF1E4C"/>
    <w:rsid w:val="00E06797"/>
    <w:rsid w:val="00E07703"/>
    <w:rsid w:val="00E1265B"/>
    <w:rsid w:val="00E13B48"/>
    <w:rsid w:val="00E1404F"/>
    <w:rsid w:val="00E21C83"/>
    <w:rsid w:val="00E24ADA"/>
    <w:rsid w:val="00E32F59"/>
    <w:rsid w:val="00E46D9A"/>
    <w:rsid w:val="00E565FF"/>
    <w:rsid w:val="00E6359E"/>
    <w:rsid w:val="00E65388"/>
    <w:rsid w:val="00E73497"/>
    <w:rsid w:val="00E85B7D"/>
    <w:rsid w:val="00E9121B"/>
    <w:rsid w:val="00E92894"/>
    <w:rsid w:val="00EA0AE2"/>
    <w:rsid w:val="00EA39E5"/>
    <w:rsid w:val="00EC37E0"/>
    <w:rsid w:val="00EC48E4"/>
    <w:rsid w:val="00EC4F85"/>
    <w:rsid w:val="00EC5A46"/>
    <w:rsid w:val="00EC63E2"/>
    <w:rsid w:val="00EF22B3"/>
    <w:rsid w:val="00EF2BBC"/>
    <w:rsid w:val="00F03B69"/>
    <w:rsid w:val="00F07A50"/>
    <w:rsid w:val="00F113DA"/>
    <w:rsid w:val="00F277EB"/>
    <w:rsid w:val="00F37DC8"/>
    <w:rsid w:val="00F439B3"/>
    <w:rsid w:val="00F56735"/>
    <w:rsid w:val="00F61341"/>
    <w:rsid w:val="00F64327"/>
    <w:rsid w:val="00F650C3"/>
    <w:rsid w:val="00F65D85"/>
    <w:rsid w:val="00F8091E"/>
    <w:rsid w:val="00F8615C"/>
    <w:rsid w:val="00F874E0"/>
    <w:rsid w:val="00F969E5"/>
    <w:rsid w:val="00FA073C"/>
    <w:rsid w:val="00FA6BB0"/>
    <w:rsid w:val="00FC0D95"/>
    <w:rsid w:val="00FD3B75"/>
    <w:rsid w:val="00FD5860"/>
    <w:rsid w:val="00FD7A9F"/>
    <w:rsid w:val="00FE352D"/>
    <w:rsid w:val="00FE40EB"/>
    <w:rsid w:val="00FE4D02"/>
    <w:rsid w:val="00FE5008"/>
    <w:rsid w:val="00FE574D"/>
    <w:rsid w:val="00FE7D62"/>
    <w:rsid w:val="00FF093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E5806"/>
    <w:rPr>
      <w:rFonts w:ascii="Calibri" w:eastAsia="MS Mincho" w:hAnsi="Calibri"/>
      <w:sz w:val="18"/>
      <w:szCs w:val="22"/>
      <w:lang w:val="en-US" w:eastAsia="en-US"/>
    </w:rPr>
  </w:style>
  <w:style w:type="character" w:styleId="FollowedHyperlink">
    <w:name w:val="FollowedHyperlink"/>
    <w:basedOn w:val="DefaultParagraphFont"/>
    <w:rsid w:val="00467E01"/>
    <w:rPr>
      <w:color w:val="954F72" w:themeColor="followedHyperlink"/>
      <w:u w:val="single"/>
    </w:rPr>
  </w:style>
  <w:style w:type="character" w:customStyle="1" w:styleId="UnresolvedMention2">
    <w:name w:val="Unresolved Mention2"/>
    <w:basedOn w:val="DefaultParagraphFont"/>
    <w:uiPriority w:val="99"/>
    <w:semiHidden/>
    <w:unhideWhenUsed/>
    <w:rsid w:val="00685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2473282">
      <w:bodyDiv w:val="1"/>
      <w:marLeft w:val="0"/>
      <w:marRight w:val="0"/>
      <w:marTop w:val="0"/>
      <w:marBottom w:val="0"/>
      <w:divBdr>
        <w:top w:val="none" w:sz="0" w:space="0" w:color="auto"/>
        <w:left w:val="none" w:sz="0" w:space="0" w:color="auto"/>
        <w:bottom w:val="none" w:sz="0" w:space="0" w:color="auto"/>
        <w:right w:val="none" w:sz="0" w:space="0" w:color="auto"/>
      </w:divBdr>
      <w:divsChild>
        <w:div w:id="871189259">
          <w:marLeft w:val="0"/>
          <w:marRight w:val="0"/>
          <w:marTop w:val="0"/>
          <w:marBottom w:val="0"/>
          <w:divBdr>
            <w:top w:val="none" w:sz="0" w:space="0" w:color="auto"/>
            <w:left w:val="none" w:sz="0" w:space="0" w:color="auto"/>
            <w:bottom w:val="none" w:sz="0" w:space="0" w:color="auto"/>
            <w:right w:val="none" w:sz="0" w:space="0" w:color="auto"/>
          </w:divBdr>
          <w:divsChild>
            <w:div w:id="315304591">
              <w:marLeft w:val="0"/>
              <w:marRight w:val="0"/>
              <w:marTop w:val="0"/>
              <w:marBottom w:val="0"/>
              <w:divBdr>
                <w:top w:val="none" w:sz="0" w:space="0" w:color="auto"/>
                <w:left w:val="none" w:sz="0" w:space="0" w:color="auto"/>
                <w:bottom w:val="none" w:sz="0" w:space="0" w:color="auto"/>
                <w:right w:val="none" w:sz="0" w:space="0" w:color="auto"/>
              </w:divBdr>
              <w:divsChild>
                <w:div w:id="278877541">
                  <w:marLeft w:val="0"/>
                  <w:marRight w:val="0"/>
                  <w:marTop w:val="0"/>
                  <w:marBottom w:val="0"/>
                  <w:divBdr>
                    <w:top w:val="none" w:sz="0" w:space="0" w:color="auto"/>
                    <w:left w:val="none" w:sz="0" w:space="0" w:color="auto"/>
                    <w:bottom w:val="none" w:sz="0" w:space="0" w:color="auto"/>
                    <w:right w:val="none" w:sz="0" w:space="0" w:color="auto"/>
                  </w:divBdr>
                  <w:divsChild>
                    <w:div w:id="1669743784">
                      <w:marLeft w:val="0"/>
                      <w:marRight w:val="0"/>
                      <w:marTop w:val="0"/>
                      <w:marBottom w:val="0"/>
                      <w:divBdr>
                        <w:top w:val="none" w:sz="0" w:space="0" w:color="auto"/>
                        <w:left w:val="none" w:sz="0" w:space="0" w:color="auto"/>
                        <w:bottom w:val="none" w:sz="0" w:space="0" w:color="auto"/>
                        <w:right w:val="none" w:sz="0" w:space="0" w:color="auto"/>
                      </w:divBdr>
                      <w:divsChild>
                        <w:div w:id="735129025">
                          <w:marLeft w:val="0"/>
                          <w:marRight w:val="0"/>
                          <w:marTop w:val="0"/>
                          <w:marBottom w:val="0"/>
                          <w:divBdr>
                            <w:top w:val="none" w:sz="0" w:space="0" w:color="auto"/>
                            <w:left w:val="none" w:sz="0" w:space="0" w:color="auto"/>
                            <w:bottom w:val="none" w:sz="0" w:space="0" w:color="auto"/>
                            <w:right w:val="none" w:sz="0" w:space="0" w:color="auto"/>
                          </w:divBdr>
                          <w:divsChild>
                            <w:div w:id="1967159996">
                              <w:marLeft w:val="0"/>
                              <w:marRight w:val="0"/>
                              <w:marTop w:val="0"/>
                              <w:marBottom w:val="0"/>
                              <w:divBdr>
                                <w:top w:val="none" w:sz="0" w:space="0" w:color="auto"/>
                                <w:left w:val="none" w:sz="0" w:space="0" w:color="auto"/>
                                <w:bottom w:val="none" w:sz="0" w:space="0" w:color="auto"/>
                                <w:right w:val="none" w:sz="0" w:space="0" w:color="auto"/>
                              </w:divBdr>
                              <w:divsChild>
                                <w:div w:id="16667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98c9ce-31e5-4a64-a655-42d13d8fa14b">
      <UserInfo>
        <DisplayName>Simone Schiele</DisplayName>
        <AccountId>17</AccountId>
        <AccountType/>
      </UserInfo>
      <UserInfo>
        <DisplayName>Anne Mwaura</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B3ED-426D-47B8-8F35-BD42A2E2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BD4B6-F7FD-4FB6-8602-F167CE325AD5}">
  <ds:schemaRefs>
    <ds:schemaRef ds:uri="http://schemas.microsoft.com/office/2006/metadata/properties"/>
    <ds:schemaRef ds:uri="http://schemas.microsoft.com/office/infopath/2007/PartnerControls"/>
    <ds:schemaRef ds:uri="3c98c9ce-31e5-4a64-a655-42d13d8fa14b"/>
  </ds:schemaRefs>
</ds:datastoreItem>
</file>

<file path=customXml/itemProps3.xml><?xml version="1.0" encoding="utf-8"?>
<ds:datastoreItem xmlns:ds="http://schemas.openxmlformats.org/officeDocument/2006/customXml" ds:itemID="{971E440D-CD49-4104-85C1-78C7458EEA22}">
  <ds:schemaRefs>
    <ds:schemaRef ds:uri="http://schemas.microsoft.com/sharepoint/v3/contenttype/forms"/>
  </ds:schemaRefs>
</ds:datastoreItem>
</file>

<file path=customXml/itemProps4.xml><?xml version="1.0" encoding="utf-8"?>
<ds:datastoreItem xmlns:ds="http://schemas.openxmlformats.org/officeDocument/2006/customXml" ds:itemID="{ADBB3708-CE83-4E14-9F21-70FF9092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2019-04-16T14:18:00Z</cp:lastPrinted>
  <dcterms:created xsi:type="dcterms:W3CDTF">2019-04-17T09:51:00Z</dcterms:created>
  <dcterms:modified xsi:type="dcterms:W3CDTF">2019-04-17T09:51:00Z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y fmtid="{D5CDD505-2E9C-101B-9397-08002B2CF9AE}" pid="3" name="AuthorIds_UIVersion_512">
    <vt:lpwstr>12</vt:lpwstr>
  </property>
</Properties>
</file>