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"/>
        <w:gridCol w:w="1943"/>
        <w:gridCol w:w="23"/>
        <w:gridCol w:w="234"/>
        <w:gridCol w:w="1698"/>
        <w:gridCol w:w="958"/>
        <w:gridCol w:w="717"/>
        <w:gridCol w:w="1466"/>
        <w:gridCol w:w="564"/>
        <w:gridCol w:w="601"/>
        <w:gridCol w:w="1224"/>
        <w:gridCol w:w="35"/>
      </w:tblGrid>
      <w:tr w:rsidR="00C06A42" w:rsidRPr="00C06A42" w14:paraId="216C5FFF" w14:textId="77777777" w:rsidTr="00B112DD">
        <w:trPr>
          <w:cantSplit/>
          <w:trHeight w:val="1079"/>
          <w:jc w:val="center"/>
        </w:trPr>
        <w:tc>
          <w:tcPr>
            <w:tcW w:w="2248" w:type="dxa"/>
            <w:gridSpan w:val="4"/>
            <w:hideMark/>
          </w:tcPr>
          <w:p w14:paraId="4B9C33E7" w14:textId="77777777" w:rsidR="00C06A42" w:rsidRPr="00C06A42" w:rsidRDefault="00C06A42" w:rsidP="000F6C52">
            <w:pPr>
              <w:rPr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C06A42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>ОРГАНИЗАЦИЯ</w:t>
            </w:r>
            <w:r w:rsidRPr="00C06A42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 xml:space="preserve">ОБЪЕДИНЕННЫХ </w:t>
            </w:r>
            <w:r w:rsidRPr="00C06A42">
              <w:rPr>
                <w:rFonts w:ascii="Arial" w:hAnsi="Arial" w:cs="Arial"/>
                <w:b/>
                <w:sz w:val="24"/>
                <w:szCs w:val="24"/>
                <w:lang w:val="ru-RU"/>
              </w:rPr>
              <w:br/>
              <w:t xml:space="preserve">НАЦИЙ </w:t>
            </w:r>
          </w:p>
        </w:tc>
        <w:tc>
          <w:tcPr>
            <w:tcW w:w="1708" w:type="dxa"/>
            <w:vAlign w:val="center"/>
            <w:hideMark/>
          </w:tcPr>
          <w:p w14:paraId="42800CC5" w14:textId="77777777" w:rsidR="00C06A42" w:rsidRPr="00C06A42" w:rsidRDefault="00C06A42" w:rsidP="000F6C52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1E2C0F14" wp14:editId="1B4B27FE">
                  <wp:extent cx="1038225" cy="438150"/>
                  <wp:effectExtent l="0" t="0" r="0" b="0"/>
                  <wp:docPr id="7" name="Picture 7" descr="logo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ogo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76B1F7" w14:textId="77777777" w:rsidR="00C06A42" w:rsidRPr="00C06A42" w:rsidRDefault="00C06A42" w:rsidP="000F6C52">
            <w:pPr>
              <w:ind w:left="851"/>
              <w:jc w:val="center"/>
              <w:rPr>
                <w:b/>
                <w:lang w:val="ru-RU"/>
              </w:rPr>
            </w:pPr>
            <w:r w:rsidRPr="00C06A42">
              <w:rPr>
                <w:b/>
                <w:lang w:val="ru-RU"/>
              </w:rPr>
              <w:t>ЮНЕП</w:t>
            </w:r>
          </w:p>
        </w:tc>
        <w:tc>
          <w:tcPr>
            <w:tcW w:w="964" w:type="dxa"/>
            <w:vAlign w:val="center"/>
            <w:hideMark/>
          </w:tcPr>
          <w:p w14:paraId="759626BF" w14:textId="77777777" w:rsidR="00C06A42" w:rsidRPr="00C06A42" w:rsidRDefault="00C06A42" w:rsidP="000F6C52">
            <w:pPr>
              <w:ind w:left="-127"/>
              <w:jc w:val="center"/>
              <w:rPr>
                <w:rFonts w:ascii="Calibri" w:hAnsi="Calibri"/>
              </w:rPr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2D49F7D1" wp14:editId="09B4DDC7">
                  <wp:extent cx="571500" cy="476250"/>
                  <wp:effectExtent l="0" t="0" r="0" b="0"/>
                  <wp:docPr id="8" name="Picture 22" descr="UNESCO (black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UNESCO (black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1" w:type="dxa"/>
            <w:vAlign w:val="center"/>
            <w:hideMark/>
          </w:tcPr>
          <w:p w14:paraId="1C595B4F" w14:textId="77777777" w:rsidR="00C06A42" w:rsidRPr="00C06A42" w:rsidRDefault="00C06A42" w:rsidP="000F6C52">
            <w:pPr>
              <w:ind w:left="-40"/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7AACCE64" wp14:editId="5276CDE2">
                  <wp:extent cx="428625" cy="409575"/>
                  <wp:effectExtent l="0" t="0" r="0" b="0"/>
                  <wp:docPr id="9" name="Picture 21" descr="Description: Description: !OLEGE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Description: Description: !OLEGE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2" w:type="dxa"/>
            <w:gridSpan w:val="2"/>
            <w:vAlign w:val="center"/>
          </w:tcPr>
          <w:p w14:paraId="2B10AB29" w14:textId="77777777" w:rsidR="00C06A42" w:rsidRPr="00C06A42" w:rsidRDefault="00C06A42" w:rsidP="000F6C52">
            <w:pPr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</w:p>
          <w:p w14:paraId="398305FB" w14:textId="77777777" w:rsidR="00C06A42" w:rsidRPr="00C06A42" w:rsidRDefault="00C06A42" w:rsidP="000F6C52">
            <w:pPr>
              <w:rPr>
                <w:rFonts w:ascii="Calibri" w:hAnsi="Calibri"/>
                <w:sz w:val="16"/>
                <w:szCs w:val="16"/>
                <w:lang w:val="ru-RU"/>
              </w:rPr>
            </w:pPr>
            <w:r w:rsidRPr="00C06A42">
              <w:rPr>
                <w:rFonts w:ascii="Arial" w:hAnsi="Arial" w:cs="Arial"/>
                <w:b/>
                <w:sz w:val="16"/>
                <w:szCs w:val="16"/>
                <w:lang w:val="ru-RU"/>
              </w:rPr>
              <w:t>Продовольственная и сельскохозяйственная программа Организации Объединенных Наций</w:t>
            </w:r>
          </w:p>
        </w:tc>
        <w:tc>
          <w:tcPr>
            <w:tcW w:w="604" w:type="dxa"/>
            <w:vAlign w:val="center"/>
            <w:hideMark/>
          </w:tcPr>
          <w:p w14:paraId="72894FF6" w14:textId="77777777" w:rsidR="00C06A42" w:rsidRPr="00C06A42" w:rsidRDefault="00C06A42" w:rsidP="000F6C52">
            <w:pPr>
              <w:ind w:left="113" w:right="-318"/>
              <w:rPr>
                <w:sz w:val="22"/>
                <w:szCs w:val="22"/>
              </w:rPr>
            </w:pPr>
            <w:r w:rsidRPr="00C06A42">
              <w:rPr>
                <w:noProof/>
                <w:lang w:eastAsia="en-GB"/>
              </w:rPr>
              <w:drawing>
                <wp:inline distT="0" distB="0" distL="0" distR="0" wp14:anchorId="32C5452C" wp14:editId="54FB7C4E">
                  <wp:extent cx="285750" cy="571500"/>
                  <wp:effectExtent l="0" t="0" r="0" b="0"/>
                  <wp:docPr id="10" name="Picture 20" descr="Description: E:\Logos\UNDP (blck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Description: E:\Logos\UNDP (blck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6" w:type="dxa"/>
            <w:gridSpan w:val="2"/>
            <w:hideMark/>
          </w:tcPr>
          <w:p w14:paraId="18CD9225" w14:textId="77777777" w:rsidR="00C06A42" w:rsidRPr="00C06A42" w:rsidRDefault="00C06A42" w:rsidP="000F6C52">
            <w:pPr>
              <w:keepNext/>
              <w:spacing w:before="240"/>
              <w:ind w:left="79"/>
              <w:outlineLvl w:val="1"/>
              <w:rPr>
                <w:rFonts w:ascii="Arial" w:hAnsi="Arial" w:cs="Arial"/>
                <w:b/>
                <w:sz w:val="52"/>
                <w:szCs w:val="52"/>
              </w:rPr>
            </w:pPr>
            <w:r w:rsidRPr="00C06A42">
              <w:rPr>
                <w:rFonts w:ascii="Arial" w:hAnsi="Arial" w:cs="Arial"/>
                <w:b/>
                <w:sz w:val="52"/>
                <w:szCs w:val="52"/>
                <w:lang w:val="ru-RU"/>
              </w:rPr>
              <w:t>BES</w:t>
            </w:r>
          </w:p>
        </w:tc>
      </w:tr>
      <w:tr w:rsidR="00993CBE" w:rsidRPr="00C06A42" w14:paraId="0F758135" w14:textId="77777777" w:rsidTr="00993CBE">
        <w:trPr>
          <w:gridBefore w:val="1"/>
          <w:gridAfter w:val="1"/>
          <w:wBefore w:w="35" w:type="dxa"/>
          <w:wAfter w:w="35" w:type="dxa"/>
          <w:cantSplit/>
          <w:trHeight w:val="282"/>
          <w:jc w:val="center"/>
        </w:trPr>
        <w:tc>
          <w:tcPr>
            <w:tcW w:w="197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8936" w14:textId="77777777" w:rsidR="00993CBE" w:rsidRPr="00C06A42" w:rsidRDefault="00993CBE" w:rsidP="000F6C52">
            <w:pPr>
              <w:rPr>
                <w:noProof/>
              </w:rPr>
            </w:pPr>
          </w:p>
        </w:tc>
        <w:tc>
          <w:tcPr>
            <w:tcW w:w="5103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1FD28C" w14:textId="77777777" w:rsidR="00993CBE" w:rsidRPr="003A084B" w:rsidRDefault="00993CBE" w:rsidP="000F6C52">
            <w:pPr>
              <w:rPr>
                <w:b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2BC3BEA5" w14:textId="77372C17" w:rsidR="00993CBE" w:rsidRPr="003A084B" w:rsidRDefault="00993CBE" w:rsidP="000F6C52">
            <w:pPr>
              <w:rPr>
                <w:b/>
              </w:rPr>
            </w:pPr>
            <w:r w:rsidRPr="00C06A42">
              <w:rPr>
                <w:b/>
                <w:sz w:val="24"/>
                <w:szCs w:val="24"/>
                <w:lang w:val="ru-RU"/>
              </w:rPr>
              <w:t>IPBES</w:t>
            </w:r>
            <w:r>
              <w:rPr>
                <w:lang w:val="ru-RU"/>
              </w:rPr>
              <w:t>/</w:t>
            </w:r>
            <w:r>
              <w:t>7/4</w:t>
            </w:r>
          </w:p>
        </w:tc>
      </w:tr>
      <w:tr w:rsidR="00993CBE" w:rsidRPr="00993CBE" w14:paraId="28FAB3C7" w14:textId="77777777" w:rsidTr="00993CBE">
        <w:trPr>
          <w:gridBefore w:val="1"/>
          <w:gridAfter w:val="1"/>
          <w:wBefore w:w="35" w:type="dxa"/>
          <w:wAfter w:w="35" w:type="dxa"/>
          <w:cantSplit/>
          <w:trHeight w:val="1433"/>
          <w:jc w:val="center"/>
        </w:trPr>
        <w:tc>
          <w:tcPr>
            <w:tcW w:w="1955" w:type="dxa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A89C0" w14:textId="77777777" w:rsidR="00993CBE" w:rsidRPr="00C06A42" w:rsidRDefault="00993CBE" w:rsidP="000F6C52">
            <w:pPr>
              <w:spacing w:before="240" w:after="240"/>
              <w:rPr>
                <w:rFonts w:ascii="Arial" w:hAnsi="Arial" w:cs="Arial"/>
                <w:b/>
                <w:sz w:val="28"/>
                <w:szCs w:val="28"/>
              </w:rPr>
            </w:pPr>
            <w:r w:rsidRPr="00C06A42">
              <w:rPr>
                <w:rFonts w:ascii="Arial" w:hAnsi="Arial" w:cs="Arial"/>
                <w:b/>
                <w:noProof/>
                <w:sz w:val="28"/>
                <w:szCs w:val="28"/>
                <w:lang w:eastAsia="en-GB"/>
              </w:rPr>
              <w:drawing>
                <wp:inline distT="0" distB="0" distL="0" distR="0" wp14:anchorId="4EDC9593" wp14:editId="7F630F0D">
                  <wp:extent cx="1114425" cy="523875"/>
                  <wp:effectExtent l="0" t="0" r="0" b="0"/>
                  <wp:docPr id="11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6" w:type="dxa"/>
            <w:gridSpan w:val="6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7D724" w14:textId="5C988A77" w:rsidR="00993CBE" w:rsidRPr="00993CBE" w:rsidRDefault="00993CBE" w:rsidP="000F6C52">
            <w:pPr>
              <w:spacing w:before="120" w:after="120"/>
              <w:rPr>
                <w:b/>
                <w:lang w:val="ru-RU"/>
              </w:rPr>
            </w:pP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Межправительственная </w:t>
            </w: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  <w:t xml:space="preserve">научно-политическая платформа </w:t>
            </w:r>
            <w:r w:rsidRPr="00B112DD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t xml:space="preserve">по биоразнообразию и </w:t>
            </w:r>
            <w:r w:rsidRPr="00B112DD">
              <w:rPr>
                <w:rFonts w:ascii="Arial" w:hAnsi="Arial" w:cs="Arial"/>
                <w:b/>
                <w:sz w:val="28"/>
                <w:szCs w:val="28"/>
                <w:lang w:val="ru-RU"/>
              </w:rPr>
              <w:br/>
            </w:r>
            <w:r w:rsidRPr="00C06A42">
              <w:rPr>
                <w:rFonts w:ascii="Arial" w:hAnsi="Arial" w:cs="Arial"/>
                <w:b/>
                <w:sz w:val="28"/>
                <w:szCs w:val="28"/>
                <w:lang w:val="ru-RU"/>
              </w:rPr>
              <w:t>экосистемным услугам</w:t>
            </w:r>
          </w:p>
        </w:tc>
        <w:tc>
          <w:tcPr>
            <w:tcW w:w="2402" w:type="dxa"/>
            <w:gridSpan w:val="3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35A7910F" w14:textId="46CCC965" w:rsidR="00993CBE" w:rsidRPr="00C06A42" w:rsidRDefault="00993CBE" w:rsidP="000F6C5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spacing w:before="120"/>
              <w:rPr>
                <w:rFonts w:eastAsia="Times New Roman"/>
              </w:rPr>
            </w:pPr>
            <w:r w:rsidRPr="00C06A42">
              <w:rPr>
                <w:rFonts w:eastAsia="Times New Roman"/>
              </w:rPr>
              <w:t xml:space="preserve">Distr.: </w:t>
            </w:r>
            <w:r>
              <w:rPr>
                <w:rFonts w:eastAsia="Times New Roman"/>
              </w:rPr>
              <w:t>General</w:t>
            </w:r>
            <w:r w:rsidRPr="00C06A42">
              <w:rPr>
                <w:rFonts w:eastAsia="Times New Roman"/>
              </w:rPr>
              <w:br/>
            </w:r>
            <w:r w:rsidR="005D3BCD">
              <w:rPr>
                <w:rFonts w:eastAsia="Times New Roman"/>
              </w:rPr>
              <w:t>5 March</w:t>
            </w:r>
            <w:r w:rsidRPr="00C06A42">
              <w:rPr>
                <w:rFonts w:eastAsia="Times New Roman"/>
              </w:rPr>
              <w:t xml:space="preserve"> 201</w:t>
            </w:r>
            <w:r>
              <w:rPr>
                <w:rFonts w:eastAsia="Times New Roman"/>
              </w:rPr>
              <w:t>9</w:t>
            </w:r>
          </w:p>
          <w:p w14:paraId="7874C709" w14:textId="77777777" w:rsidR="00993CBE" w:rsidRPr="00C06A42" w:rsidRDefault="00993CBE" w:rsidP="000F6C5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rPr>
                <w:lang w:val="en-US"/>
              </w:rPr>
            </w:pPr>
          </w:p>
          <w:p w14:paraId="33049543" w14:textId="77777777" w:rsidR="00993CBE" w:rsidRPr="00C06A42" w:rsidRDefault="00993CBE" w:rsidP="000F6C52">
            <w:pPr>
              <w:tabs>
                <w:tab w:val="left" w:pos="1247"/>
                <w:tab w:val="left" w:pos="1814"/>
                <w:tab w:val="left" w:pos="2381"/>
                <w:tab w:val="left" w:pos="2948"/>
                <w:tab w:val="left" w:pos="3515"/>
              </w:tabs>
              <w:rPr>
                <w:lang w:val="en-US"/>
              </w:rPr>
            </w:pPr>
            <w:r w:rsidRPr="00C06A42">
              <w:rPr>
                <w:lang w:val="en-US"/>
              </w:rPr>
              <w:t xml:space="preserve">Russian </w:t>
            </w:r>
          </w:p>
          <w:p w14:paraId="4D935A44" w14:textId="51DF01E2" w:rsidR="00993CBE" w:rsidRPr="00993CBE" w:rsidRDefault="00993CBE" w:rsidP="000F6C52">
            <w:r w:rsidRPr="00C06A42">
              <w:rPr>
                <w:lang w:val="en-US"/>
              </w:rPr>
              <w:t>Original: English</w:t>
            </w:r>
          </w:p>
        </w:tc>
      </w:tr>
    </w:tbl>
    <w:p w14:paraId="34CFA14D" w14:textId="77777777" w:rsidR="00C06A42" w:rsidRPr="00C06A42" w:rsidRDefault="00C06A42" w:rsidP="000F6C52">
      <w:pPr>
        <w:rPr>
          <w:b/>
          <w:lang w:val="ru-RU"/>
        </w:rPr>
      </w:pPr>
      <w:r w:rsidRPr="00C06A42">
        <w:rPr>
          <w:b/>
          <w:lang w:val="ru-RU"/>
        </w:rPr>
        <w:t xml:space="preserve">Пленум Межправительственной научно-политической </w:t>
      </w:r>
      <w:r w:rsidRPr="00C06A42">
        <w:rPr>
          <w:b/>
          <w:lang w:val="ru-RU"/>
        </w:rPr>
        <w:br/>
        <w:t>платформы по биоразнообразию и экосистемным услугам</w:t>
      </w:r>
    </w:p>
    <w:p w14:paraId="1C6BCFCE" w14:textId="77777777" w:rsidR="002617E5" w:rsidRPr="002617E5" w:rsidRDefault="002617E5" w:rsidP="000F6C52">
      <w:pPr>
        <w:rPr>
          <w:b/>
          <w:szCs w:val="22"/>
          <w:lang w:val="ru-RU"/>
        </w:rPr>
      </w:pPr>
      <w:r w:rsidRPr="002617E5">
        <w:rPr>
          <w:b/>
          <w:szCs w:val="22"/>
          <w:lang w:val="ru-RU"/>
        </w:rPr>
        <w:t>Седьмая сессия</w:t>
      </w:r>
    </w:p>
    <w:p w14:paraId="6F0FDA97" w14:textId="220260D6" w:rsidR="002617E5" w:rsidRDefault="002617E5" w:rsidP="000F6C52">
      <w:pPr>
        <w:rPr>
          <w:szCs w:val="22"/>
          <w:lang w:val="ru-RU"/>
        </w:rPr>
      </w:pPr>
      <w:r w:rsidRPr="002617E5">
        <w:rPr>
          <w:szCs w:val="22"/>
          <w:lang w:val="ru-RU"/>
        </w:rPr>
        <w:t>Париж, 29 апреля – 4 мая 2019 года</w:t>
      </w:r>
    </w:p>
    <w:p w14:paraId="5049AD62" w14:textId="316CE36A" w:rsidR="003A084B" w:rsidRDefault="003A084B" w:rsidP="000F6C52">
      <w:pPr>
        <w:spacing w:after="60"/>
        <w:rPr>
          <w:lang w:val="ru-RU"/>
        </w:rPr>
      </w:pPr>
      <w:r>
        <w:rPr>
          <w:szCs w:val="22"/>
          <w:lang w:val="ru-RU"/>
        </w:rPr>
        <w:t>Пункт 7 предварительной повестки дня</w:t>
      </w:r>
      <w:r w:rsidRPr="003A084B">
        <w:rPr>
          <w:rStyle w:val="FootnoteReference"/>
          <w:vertAlign w:val="baseline"/>
          <w:lang w:val="ru-RU"/>
        </w:rPr>
        <w:footnoteReference w:customMarkFollows="1" w:id="1"/>
        <w:t>*</w:t>
      </w:r>
    </w:p>
    <w:p w14:paraId="395D2CFB" w14:textId="12256AA0" w:rsidR="003A084B" w:rsidRPr="006954F2" w:rsidRDefault="006954F2" w:rsidP="000F6C52">
      <w:pPr>
        <w:spacing w:after="120"/>
        <w:ind w:right="1701"/>
        <w:rPr>
          <w:b/>
          <w:szCs w:val="22"/>
          <w:lang w:val="ru-RU"/>
        </w:rPr>
      </w:pPr>
      <w:r w:rsidRPr="006954F2">
        <w:rPr>
          <w:b/>
          <w:szCs w:val="22"/>
          <w:lang w:val="ru-RU"/>
        </w:rPr>
        <w:t>Финансовая и бюджетная основа Платформы</w:t>
      </w:r>
    </w:p>
    <w:p w14:paraId="3D74B0C8" w14:textId="77777777" w:rsidR="006954F2" w:rsidRPr="00321419" w:rsidRDefault="006954F2" w:rsidP="000F6C52">
      <w:pPr>
        <w:spacing w:before="360" w:after="240"/>
        <w:ind w:left="1247" w:right="284"/>
        <w:rPr>
          <w:b/>
          <w:sz w:val="28"/>
          <w:szCs w:val="28"/>
          <w:lang w:val="ru-RU"/>
        </w:rPr>
      </w:pPr>
      <w:r w:rsidRPr="00321419">
        <w:rPr>
          <w:b/>
          <w:sz w:val="28"/>
          <w:szCs w:val="28"/>
          <w:lang w:val="ru-RU"/>
        </w:rPr>
        <w:t>Финансовая и бюджетная основа Платформы</w:t>
      </w:r>
    </w:p>
    <w:p w14:paraId="40AEBA07" w14:textId="77777777" w:rsidR="006954F2" w:rsidRPr="00321419" w:rsidRDefault="006954F2" w:rsidP="000F6C52">
      <w:pPr>
        <w:spacing w:after="120"/>
        <w:ind w:left="1247" w:right="284"/>
        <w:rPr>
          <w:b/>
          <w:sz w:val="24"/>
          <w:szCs w:val="24"/>
          <w:lang w:val="ru-RU"/>
        </w:rPr>
      </w:pPr>
      <w:r w:rsidRPr="00321419">
        <w:rPr>
          <w:b/>
          <w:sz w:val="24"/>
          <w:szCs w:val="24"/>
          <w:lang w:val="ru-RU"/>
        </w:rPr>
        <w:t>Записка секретариата</w:t>
      </w:r>
    </w:p>
    <w:p w14:paraId="0A23826D" w14:textId="0233F056" w:rsidR="006954F2" w:rsidRPr="00321419" w:rsidRDefault="006954F2" w:rsidP="000F6C52">
      <w:pPr>
        <w:spacing w:after="120"/>
        <w:ind w:left="1247" w:right="284"/>
        <w:rPr>
          <w:b/>
          <w:sz w:val="28"/>
          <w:szCs w:val="28"/>
          <w:lang w:val="ru-RU"/>
        </w:rPr>
      </w:pPr>
      <w:r w:rsidRPr="00321419">
        <w:rPr>
          <w:b/>
          <w:sz w:val="28"/>
          <w:szCs w:val="28"/>
          <w:lang w:val="ru-RU"/>
        </w:rPr>
        <w:t>Введение</w:t>
      </w:r>
    </w:p>
    <w:p w14:paraId="0F4F47F2" w14:textId="23B77A94" w:rsidR="006954F2" w:rsidRPr="006954F2" w:rsidRDefault="00321419" w:rsidP="000F6C52">
      <w:pPr>
        <w:spacing w:after="120"/>
        <w:ind w:left="1248"/>
        <w:rPr>
          <w:lang w:val="ru-RU"/>
        </w:rPr>
      </w:pPr>
      <w:r>
        <w:rPr>
          <w:lang w:val="ru-RU"/>
        </w:rPr>
        <w:t>1.</w:t>
      </w:r>
      <w:r>
        <w:rPr>
          <w:lang w:val="ru-RU"/>
        </w:rPr>
        <w:tab/>
      </w:r>
      <w:r w:rsidR="006954F2" w:rsidRPr="006954F2">
        <w:rPr>
          <w:lang w:val="ru-RU"/>
        </w:rPr>
        <w:t xml:space="preserve">В пункте 1 решения МПБЭУ-6/4 о финансовой и бюджетной основе Пленум Межправительственной научно-политической платформы по биоразнообразию и экосистемным услугам (МПБЭУ) предложил объявлять и вносить взносы в целевой фонд Платформы, а также делать взносы в натуральной форме. В разделе </w:t>
      </w:r>
      <w:r w:rsidR="006954F2" w:rsidRPr="0074262E">
        <w:t>I</w:t>
      </w:r>
      <w:r w:rsidR="006954F2" w:rsidRPr="006954F2">
        <w:rPr>
          <w:lang w:val="ru-RU"/>
        </w:rPr>
        <w:t xml:space="preserve"> настоящей записки содержится информация о полученных денежных взносах и помощи в натуральной форме, а также приведен перечень мероприятий, которые будут реализованы в поддержку мандата МПБЭУ.</w:t>
      </w:r>
    </w:p>
    <w:p w14:paraId="6F87D92A" w14:textId="5CAD5FF0" w:rsidR="006954F2" w:rsidRPr="006954F2" w:rsidRDefault="00321419" w:rsidP="000F6C52">
      <w:pPr>
        <w:spacing w:after="120"/>
        <w:ind w:left="1248"/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</w:r>
      <w:r w:rsidR="006954F2" w:rsidRPr="006954F2">
        <w:rPr>
          <w:lang w:val="ru-RU"/>
        </w:rPr>
        <w:t xml:space="preserve">В пункте 2 того же решения Пленум поручил Исполнительному секретарю, под руководством Бюро, представить Пленуму на его седьмой сессии доклад о расходах за двухгодичный период 2017-2018 годов. Во исполнение этого решения доклад представлен в разделе </w:t>
      </w:r>
      <w:r w:rsidR="006954F2" w:rsidRPr="0074262E">
        <w:t>II</w:t>
      </w:r>
      <w:r w:rsidR="006954F2" w:rsidRPr="006954F2">
        <w:rPr>
          <w:lang w:val="ru-RU"/>
        </w:rPr>
        <w:t xml:space="preserve"> настоящей записки.</w:t>
      </w:r>
    </w:p>
    <w:p w14:paraId="49A320AF" w14:textId="40B9C00D" w:rsidR="006954F2" w:rsidRPr="006954F2" w:rsidRDefault="00321419" w:rsidP="000F6C52">
      <w:pPr>
        <w:spacing w:after="120"/>
        <w:ind w:left="1248"/>
        <w:rPr>
          <w:lang w:val="ru-RU"/>
        </w:rPr>
      </w:pPr>
      <w:r>
        <w:rPr>
          <w:lang w:val="ru-RU"/>
        </w:rPr>
        <w:t>3.</w:t>
      </w:r>
      <w:r>
        <w:rPr>
          <w:lang w:val="ru-RU"/>
        </w:rPr>
        <w:tab/>
      </w:r>
      <w:r w:rsidR="006954F2" w:rsidRPr="006954F2">
        <w:rPr>
          <w:lang w:val="ru-RU"/>
        </w:rPr>
        <w:t xml:space="preserve">В пункте 4 того же решения Пленум утвердил предварительный бюджет на 2019 год в сумме 6 074 910 долл. </w:t>
      </w:r>
      <w:r w:rsidR="006954F2" w:rsidRPr="0074262E">
        <w:rPr>
          <w:lang w:val="ru-RU"/>
        </w:rPr>
        <w:t>США</w:t>
      </w:r>
      <w:r w:rsidR="003A451A" w:rsidRPr="00321419">
        <w:rPr>
          <w:vertAlign w:val="superscript"/>
        </w:rPr>
        <w:footnoteReference w:id="2"/>
      </w:r>
      <w:r w:rsidR="006954F2" w:rsidRPr="0074262E">
        <w:rPr>
          <w:lang w:val="ru-RU"/>
        </w:rPr>
        <w:t>, отметив при этом, что он потребует дальнейшего пересмотра Пленумом на его седьмой сессии в контексте принятия второй программы работы</w:t>
      </w:r>
      <w:r>
        <w:rPr>
          <w:lang w:val="ru-RU"/>
        </w:rPr>
        <w:t>.</w:t>
      </w:r>
      <w:r w:rsidR="006954F2" w:rsidRPr="0074262E">
        <w:rPr>
          <w:lang w:val="ru-RU"/>
        </w:rPr>
        <w:t xml:space="preserve"> Соответственно, в разделе </w:t>
      </w:r>
      <w:r w:rsidR="006954F2" w:rsidRPr="0074262E">
        <w:t>III</w:t>
      </w:r>
      <w:r w:rsidR="006954F2" w:rsidRPr="0074262E">
        <w:rPr>
          <w:lang w:val="ru-RU"/>
        </w:rPr>
        <w:t xml:space="preserve"> представлен</w:t>
      </w:r>
      <w:r w:rsidR="003A451A">
        <w:rPr>
          <w:lang w:val="ru-RU"/>
        </w:rPr>
        <w:t>ы</w:t>
      </w:r>
      <w:r w:rsidR="006954F2" w:rsidRPr="0074262E">
        <w:rPr>
          <w:lang w:val="ru-RU"/>
        </w:rPr>
        <w:t xml:space="preserve"> пересмотренный бюджет на 2019 год, а также проект бюджета на 2020 год. </w:t>
      </w:r>
      <w:r w:rsidR="006954F2" w:rsidRPr="006954F2">
        <w:rPr>
          <w:lang w:val="ru-RU"/>
        </w:rPr>
        <w:t>Дополнительная информация о суммах, предусмотренных в предлагаемых бюджетах на 2019 и 2020 годы в связи со второй программой работы, приводится в приложении к настоящей записке.</w:t>
      </w:r>
    </w:p>
    <w:p w14:paraId="1229C04E" w14:textId="2B873F2F" w:rsidR="006954F2" w:rsidRPr="0074262E" w:rsidRDefault="00321419" w:rsidP="000F6C52">
      <w:pPr>
        <w:spacing w:after="120"/>
        <w:ind w:left="1248"/>
        <w:rPr>
          <w:lang w:val="ru-RU"/>
        </w:rPr>
      </w:pPr>
      <w:r>
        <w:rPr>
          <w:lang w:val="ru-RU"/>
        </w:rPr>
        <w:t>4.</w:t>
      </w:r>
      <w:r>
        <w:rPr>
          <w:lang w:val="ru-RU"/>
        </w:rPr>
        <w:tab/>
      </w:r>
      <w:r w:rsidR="006954F2" w:rsidRPr="006954F2">
        <w:rPr>
          <w:lang w:val="ru-RU"/>
        </w:rPr>
        <w:t xml:space="preserve">В разделе </w:t>
      </w:r>
      <w:r w:rsidR="006954F2" w:rsidRPr="0074262E">
        <w:t>IV</w:t>
      </w:r>
      <w:r w:rsidR="006954F2" w:rsidRPr="006954F2">
        <w:rPr>
          <w:lang w:val="ru-RU"/>
        </w:rPr>
        <w:t xml:space="preserve"> настоящей записки привод</w:t>
      </w:r>
      <w:r w:rsidR="003A451A">
        <w:rPr>
          <w:lang w:val="ru-RU"/>
        </w:rPr>
        <w:t>я</w:t>
      </w:r>
      <w:r w:rsidR="006954F2" w:rsidRPr="006954F2">
        <w:rPr>
          <w:lang w:val="ru-RU"/>
        </w:rPr>
        <w:t>тся обзор общих расходов Платформы и смета средств, которые еще предстоит привлечь для исполнения предлагаемого на 2019 год бюджета. По оценкам, средства, имевшееся на 1 января 2019 года, составили 5,2 млн. долл.</w:t>
      </w:r>
      <w:r w:rsidR="0066756F">
        <w:rPr>
          <w:lang w:val="ru-RU"/>
        </w:rPr>
        <w:t xml:space="preserve"> США.</w:t>
      </w:r>
      <w:r w:rsidR="006954F2" w:rsidRPr="006954F2">
        <w:rPr>
          <w:lang w:val="ru-RU"/>
        </w:rPr>
        <w:t xml:space="preserve"> С учетом полученных взносов и объявленных взносов по состоянию на 31 декабря 2018 года и исходя из предположения, что годовые поступления составят 5,5 млн. долл. </w:t>
      </w:r>
      <w:r w:rsidR="006954F2" w:rsidRPr="0074262E">
        <w:rPr>
          <w:lang w:val="ru-RU"/>
        </w:rPr>
        <w:t xml:space="preserve">США, </w:t>
      </w:r>
      <w:r w:rsidR="000671E8">
        <w:rPr>
          <w:lang w:val="ru-RU"/>
        </w:rPr>
        <w:t>с учетом</w:t>
      </w:r>
      <w:r w:rsidR="006954F2" w:rsidRPr="0074262E">
        <w:rPr>
          <w:lang w:val="ru-RU"/>
        </w:rPr>
        <w:t xml:space="preserve"> ожидаемых взносов и объявленных взносов, делается вывод о том, что для покрытия расходов в 2019 году будет иметься достаточно средств, а для покрытия затрат предварительного бюджета на 2020</w:t>
      </w:r>
      <w:r>
        <w:rPr>
          <w:lang w:val="ru-RU"/>
        </w:rPr>
        <w:t> </w:t>
      </w:r>
      <w:r w:rsidR="006954F2" w:rsidRPr="0074262E">
        <w:rPr>
          <w:lang w:val="ru-RU"/>
        </w:rPr>
        <w:t>год понадобится привлечь 1,7 млн. долл.</w:t>
      </w:r>
      <w:r w:rsidR="0066756F">
        <w:rPr>
          <w:lang w:val="ru-RU"/>
        </w:rPr>
        <w:t xml:space="preserve"> США.</w:t>
      </w:r>
    </w:p>
    <w:p w14:paraId="66C324EF" w14:textId="0EE5E2EF" w:rsidR="006954F2" w:rsidRPr="006954F2" w:rsidRDefault="00321419" w:rsidP="000F6C52">
      <w:pPr>
        <w:spacing w:after="240"/>
        <w:ind w:left="1248"/>
        <w:rPr>
          <w:lang w:val="ru-RU"/>
        </w:rPr>
      </w:pPr>
      <w:r>
        <w:rPr>
          <w:lang w:val="ru-RU"/>
        </w:rPr>
        <w:t>5.</w:t>
      </w:r>
      <w:r>
        <w:rPr>
          <w:lang w:val="ru-RU"/>
        </w:rPr>
        <w:tab/>
      </w:r>
      <w:r w:rsidR="006954F2" w:rsidRPr="006954F2">
        <w:rPr>
          <w:lang w:val="ru-RU"/>
        </w:rPr>
        <w:t>В пункте 2 решения МПБЭУ-6/4 Пленум просил Исполнительного секретаря, действ</w:t>
      </w:r>
      <w:r>
        <w:rPr>
          <w:lang w:val="ru-RU"/>
        </w:rPr>
        <w:t>у</w:t>
      </w:r>
      <w:r w:rsidR="006954F2" w:rsidRPr="006954F2">
        <w:rPr>
          <w:lang w:val="ru-RU"/>
        </w:rPr>
        <w:t xml:space="preserve">я под руководством Бюро, представить </w:t>
      </w:r>
      <w:r w:rsidR="00600BFF">
        <w:rPr>
          <w:lang w:val="ru-RU"/>
        </w:rPr>
        <w:t xml:space="preserve">Пленуму </w:t>
      </w:r>
      <w:r w:rsidR="006954F2" w:rsidRPr="006954F2">
        <w:rPr>
          <w:lang w:val="ru-RU"/>
        </w:rPr>
        <w:t>на е</w:t>
      </w:r>
      <w:r w:rsidR="00600BFF">
        <w:rPr>
          <w:lang w:val="ru-RU"/>
        </w:rPr>
        <w:t>го</w:t>
      </w:r>
      <w:r w:rsidR="006954F2" w:rsidRPr="006954F2">
        <w:rPr>
          <w:lang w:val="ru-RU"/>
        </w:rPr>
        <w:t xml:space="preserve"> седьмой сессии доклад о деятельности, связанной с привлечением средств. Во исполнение этого поручения в разделе </w:t>
      </w:r>
      <w:r w:rsidR="006954F2" w:rsidRPr="0074262E">
        <w:t>V</w:t>
      </w:r>
      <w:r w:rsidR="006954F2" w:rsidRPr="006954F2">
        <w:rPr>
          <w:lang w:val="ru-RU"/>
        </w:rPr>
        <w:t xml:space="preserve"> настоящей записки представлен соответствующий доклад о ходе работы.</w:t>
      </w:r>
    </w:p>
    <w:p w14:paraId="54CC6F8C" w14:textId="6DBCCBAD" w:rsidR="006954F2" w:rsidRPr="00321419" w:rsidRDefault="00321419" w:rsidP="000F6C52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96269B">
        <w:rPr>
          <w:b/>
          <w:sz w:val="28"/>
          <w:szCs w:val="28"/>
          <w:lang w:val="ru-RU"/>
        </w:rPr>
        <w:lastRenderedPageBreak/>
        <w:tab/>
      </w:r>
      <w:r w:rsidR="006954F2" w:rsidRPr="00321419">
        <w:rPr>
          <w:b/>
          <w:sz w:val="28"/>
          <w:szCs w:val="28"/>
        </w:rPr>
        <w:t>I</w:t>
      </w:r>
      <w:r w:rsidR="006954F2" w:rsidRPr="00321419">
        <w:rPr>
          <w:b/>
          <w:sz w:val="28"/>
          <w:szCs w:val="28"/>
          <w:lang w:val="ru-RU"/>
        </w:rPr>
        <w:t>.</w:t>
      </w:r>
      <w:r w:rsidR="006954F2" w:rsidRPr="00321419">
        <w:rPr>
          <w:b/>
          <w:sz w:val="28"/>
          <w:szCs w:val="28"/>
          <w:lang w:val="ru-RU"/>
        </w:rPr>
        <w:tab/>
        <w:t>Положение дел со взносами в денежной и натуральной форме, полученными Платформой</w:t>
      </w:r>
    </w:p>
    <w:p w14:paraId="41E021B4" w14:textId="7EDEAD78" w:rsidR="006954F2" w:rsidRPr="00321419" w:rsidRDefault="00321419" w:rsidP="000F6C52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96269B">
        <w:rPr>
          <w:b/>
          <w:sz w:val="24"/>
          <w:szCs w:val="24"/>
          <w:lang w:val="ru-RU"/>
        </w:rPr>
        <w:tab/>
      </w:r>
      <w:r w:rsidR="006954F2" w:rsidRPr="00321419">
        <w:rPr>
          <w:b/>
          <w:sz w:val="24"/>
          <w:szCs w:val="24"/>
        </w:rPr>
        <w:t>A</w:t>
      </w:r>
      <w:r w:rsidR="006954F2" w:rsidRPr="00321419">
        <w:rPr>
          <w:b/>
          <w:sz w:val="24"/>
          <w:szCs w:val="24"/>
          <w:lang w:val="ru-RU"/>
        </w:rPr>
        <w:t>.</w:t>
      </w:r>
      <w:r w:rsidR="006954F2" w:rsidRPr="00321419">
        <w:rPr>
          <w:b/>
          <w:sz w:val="24"/>
          <w:szCs w:val="24"/>
          <w:lang w:val="ru-RU"/>
        </w:rPr>
        <w:tab/>
        <w:t>Взносы в целевой фонд</w:t>
      </w:r>
    </w:p>
    <w:p w14:paraId="4E79DA0B" w14:textId="7E8FBA46" w:rsidR="006954F2" w:rsidRPr="006954F2" w:rsidRDefault="003C33AD" w:rsidP="000F6C52">
      <w:pPr>
        <w:spacing w:after="120"/>
        <w:ind w:left="1248"/>
        <w:rPr>
          <w:lang w:val="ru-RU"/>
        </w:rPr>
      </w:pPr>
      <w:r>
        <w:rPr>
          <w:lang w:val="ru-RU"/>
        </w:rPr>
        <w:t>6.</w:t>
      </w:r>
      <w:r>
        <w:rPr>
          <w:lang w:val="ru-RU"/>
        </w:rPr>
        <w:tab/>
      </w:r>
      <w:r w:rsidR="006954F2" w:rsidRPr="006954F2">
        <w:rPr>
          <w:lang w:val="ru-RU"/>
        </w:rPr>
        <w:t>В таблице 1 приводится информация о положении дел по состоянию на 31 декабря 2018</w:t>
      </w:r>
      <w:r>
        <w:rPr>
          <w:lang w:val="ru-RU"/>
        </w:rPr>
        <w:t> </w:t>
      </w:r>
      <w:r w:rsidR="006954F2" w:rsidRPr="006954F2">
        <w:rPr>
          <w:lang w:val="ru-RU"/>
        </w:rPr>
        <w:t>года в отношении денежных взносов в целевой фонд, полученных и объявленных со времени создания МПБЭУ в 2012 году, от правительств (часть 1) и других доноров (часть 2) и о доходе от средств целевого фонда с момента его создания. По состоянию на 31 декабря 2018</w:t>
      </w:r>
      <w:r>
        <w:rPr>
          <w:lang w:val="ru-RU"/>
        </w:rPr>
        <w:t> </w:t>
      </w:r>
      <w:r w:rsidR="006954F2" w:rsidRPr="006954F2">
        <w:rPr>
          <w:lang w:val="ru-RU"/>
        </w:rPr>
        <w:t>г</w:t>
      </w:r>
      <w:r w:rsidR="0066756F">
        <w:rPr>
          <w:lang w:val="ru-RU"/>
        </w:rPr>
        <w:t>ода</w:t>
      </w:r>
      <w:r w:rsidR="006954F2" w:rsidRPr="006954F2">
        <w:rPr>
          <w:lang w:val="ru-RU"/>
        </w:rPr>
        <w:t xml:space="preserve"> сумма всех полученных взносов составила 36,5 млн. долл.</w:t>
      </w:r>
      <w:r w:rsidR="0066756F">
        <w:rPr>
          <w:lang w:val="ru-RU"/>
        </w:rPr>
        <w:t xml:space="preserve"> США</w:t>
      </w:r>
      <w:r w:rsidR="00600BFF">
        <w:rPr>
          <w:lang w:val="ru-RU"/>
        </w:rPr>
        <w:t>.</w:t>
      </w:r>
      <w:r w:rsidR="006954F2" w:rsidRPr="006954F2">
        <w:rPr>
          <w:lang w:val="ru-RU"/>
        </w:rPr>
        <w:t xml:space="preserve"> </w:t>
      </w:r>
      <w:r w:rsidR="006954F2" w:rsidRPr="0074262E">
        <w:rPr>
          <w:lang w:val="ru-RU"/>
        </w:rPr>
        <w:t>Объявленные, но пока не полученные взносы на период 2018-2022 годов составляют 6,0 млн. долл. США, в результате чего общая сумма полученных и объявленных с 2012 года взносов составила 42,5</w:t>
      </w:r>
      <w:r w:rsidR="0066756F">
        <w:rPr>
          <w:lang w:val="ru-RU"/>
        </w:rPr>
        <w:t> </w:t>
      </w:r>
      <w:r w:rsidR="006954F2" w:rsidRPr="0074262E">
        <w:rPr>
          <w:lang w:val="ru-RU"/>
        </w:rPr>
        <w:t>млн. долл.</w:t>
      </w:r>
      <w:r w:rsidR="0066756F">
        <w:rPr>
          <w:lang w:val="ru-RU"/>
        </w:rPr>
        <w:t xml:space="preserve"> США.</w:t>
      </w:r>
      <w:r w:rsidR="006954F2" w:rsidRPr="0074262E">
        <w:rPr>
          <w:lang w:val="ru-RU"/>
        </w:rPr>
        <w:t xml:space="preserve"> Совокупный объем инвестици</w:t>
      </w:r>
      <w:r w:rsidR="00600BFF">
        <w:rPr>
          <w:lang w:val="ru-RU"/>
        </w:rPr>
        <w:t>онных</w:t>
      </w:r>
      <w:r w:rsidR="006954F2" w:rsidRPr="0074262E">
        <w:rPr>
          <w:lang w:val="ru-RU"/>
        </w:rPr>
        <w:t xml:space="preserve"> и </w:t>
      </w:r>
      <w:r w:rsidR="00600BFF">
        <w:rPr>
          <w:lang w:val="ru-RU"/>
        </w:rPr>
        <w:t>прочих</w:t>
      </w:r>
      <w:r w:rsidR="006954F2" w:rsidRPr="0074262E">
        <w:rPr>
          <w:lang w:val="ru-RU"/>
        </w:rPr>
        <w:t xml:space="preserve"> доход</w:t>
      </w:r>
      <w:r w:rsidR="00600BFF">
        <w:rPr>
          <w:lang w:val="ru-RU"/>
        </w:rPr>
        <w:t>ов</w:t>
      </w:r>
      <w:r w:rsidR="006954F2" w:rsidRPr="0074262E">
        <w:rPr>
          <w:lang w:val="ru-RU"/>
        </w:rPr>
        <w:t xml:space="preserve">, </w:t>
      </w:r>
      <w:r w:rsidR="00600BFF">
        <w:rPr>
          <w:lang w:val="ru-RU"/>
        </w:rPr>
        <w:t xml:space="preserve">начисленных на средства в </w:t>
      </w:r>
      <w:r w:rsidR="006954F2" w:rsidRPr="0074262E">
        <w:rPr>
          <w:lang w:val="ru-RU"/>
        </w:rPr>
        <w:t>целево</w:t>
      </w:r>
      <w:r w:rsidR="00600BFF">
        <w:rPr>
          <w:lang w:val="ru-RU"/>
        </w:rPr>
        <w:t>м</w:t>
      </w:r>
      <w:r w:rsidR="006954F2" w:rsidRPr="0074262E">
        <w:rPr>
          <w:lang w:val="ru-RU"/>
        </w:rPr>
        <w:t xml:space="preserve"> фонд</w:t>
      </w:r>
      <w:r w:rsidR="00600BFF">
        <w:rPr>
          <w:lang w:val="ru-RU"/>
        </w:rPr>
        <w:t>е</w:t>
      </w:r>
      <w:r w:rsidR="006954F2" w:rsidRPr="0074262E">
        <w:rPr>
          <w:lang w:val="ru-RU"/>
        </w:rPr>
        <w:t>, составляет 0,4 млн. долл.</w:t>
      </w:r>
      <w:r w:rsidR="0066756F">
        <w:rPr>
          <w:lang w:val="ru-RU"/>
        </w:rPr>
        <w:t xml:space="preserve"> США</w:t>
      </w:r>
      <w:r w:rsidR="006954F2" w:rsidRPr="0074262E">
        <w:rPr>
          <w:lang w:val="ru-RU"/>
        </w:rPr>
        <w:t xml:space="preserve"> </w:t>
      </w:r>
      <w:r w:rsidR="006954F2" w:rsidRPr="006954F2">
        <w:rPr>
          <w:lang w:val="ru-RU"/>
        </w:rPr>
        <w:t>(таблица 1).</w:t>
      </w:r>
    </w:p>
    <w:p w14:paraId="33AEC82A" w14:textId="324975DF" w:rsidR="006954F2" w:rsidRPr="0074262E" w:rsidRDefault="003C33AD" w:rsidP="000F6C52">
      <w:pPr>
        <w:spacing w:after="120"/>
        <w:ind w:left="1248"/>
        <w:rPr>
          <w:lang w:val="ru-RU"/>
        </w:rPr>
      </w:pPr>
      <w:r>
        <w:rPr>
          <w:lang w:val="ru-RU"/>
        </w:rPr>
        <w:t>7.</w:t>
      </w:r>
      <w:r>
        <w:rPr>
          <w:lang w:val="ru-RU"/>
        </w:rPr>
        <w:tab/>
      </w:r>
      <w:r w:rsidR="006954F2" w:rsidRPr="006954F2">
        <w:rPr>
          <w:lang w:val="ru-RU"/>
        </w:rPr>
        <w:t xml:space="preserve">Пожертвование частного сектора в разделе 2 таблицы 1 соответствовало предложению </w:t>
      </w:r>
      <w:r w:rsidR="006954F2" w:rsidRPr="0074262E">
        <w:rPr>
          <w:lang w:val="ru-RU"/>
        </w:rPr>
        <w:t xml:space="preserve">Пленума </w:t>
      </w:r>
      <w:r w:rsidR="00600BFF">
        <w:rPr>
          <w:lang w:val="ru-RU"/>
        </w:rPr>
        <w:t xml:space="preserve">об </w:t>
      </w:r>
      <w:r w:rsidR="006954F2" w:rsidRPr="0074262E">
        <w:rPr>
          <w:lang w:val="ru-RU"/>
        </w:rPr>
        <w:t>объявл</w:t>
      </w:r>
      <w:r w:rsidR="00600BFF">
        <w:rPr>
          <w:lang w:val="ru-RU"/>
        </w:rPr>
        <w:t>ении</w:t>
      </w:r>
      <w:r w:rsidR="006954F2" w:rsidRPr="0074262E">
        <w:rPr>
          <w:lang w:val="ru-RU"/>
        </w:rPr>
        <w:t xml:space="preserve"> </w:t>
      </w:r>
      <w:r w:rsidR="00600BFF">
        <w:rPr>
          <w:lang w:val="ru-RU"/>
        </w:rPr>
        <w:t xml:space="preserve">и внесении </w:t>
      </w:r>
      <w:r w:rsidR="006954F2" w:rsidRPr="0074262E">
        <w:rPr>
          <w:lang w:val="ru-RU"/>
        </w:rPr>
        <w:t>взнос</w:t>
      </w:r>
      <w:r w:rsidR="00600BFF">
        <w:rPr>
          <w:lang w:val="ru-RU"/>
        </w:rPr>
        <w:t>ов</w:t>
      </w:r>
      <w:r w:rsidR="006954F2" w:rsidRPr="0074262E">
        <w:rPr>
          <w:lang w:val="ru-RU"/>
        </w:rPr>
        <w:t xml:space="preserve"> в целевой фонд МПБЭУ правительств</w:t>
      </w:r>
      <w:r w:rsidR="00600BFF">
        <w:rPr>
          <w:lang w:val="ru-RU"/>
        </w:rPr>
        <w:t>ами</w:t>
      </w:r>
      <w:r w:rsidR="006954F2" w:rsidRPr="0074262E">
        <w:rPr>
          <w:lang w:val="ru-RU"/>
        </w:rPr>
        <w:t>, орган</w:t>
      </w:r>
      <w:r w:rsidR="00600BFF">
        <w:rPr>
          <w:lang w:val="ru-RU"/>
        </w:rPr>
        <w:t>ами</w:t>
      </w:r>
      <w:r w:rsidR="006954F2" w:rsidRPr="0074262E">
        <w:rPr>
          <w:lang w:val="ru-RU"/>
        </w:rPr>
        <w:t xml:space="preserve"> Организации Объединенных Наций, Глобальн</w:t>
      </w:r>
      <w:r w:rsidR="00600BFF">
        <w:rPr>
          <w:lang w:val="ru-RU"/>
        </w:rPr>
        <w:t>ым</w:t>
      </w:r>
      <w:r w:rsidR="006954F2" w:rsidRPr="0074262E">
        <w:rPr>
          <w:lang w:val="ru-RU"/>
        </w:rPr>
        <w:t xml:space="preserve"> экологическ</w:t>
      </w:r>
      <w:r w:rsidR="00600BFF">
        <w:rPr>
          <w:lang w:val="ru-RU"/>
        </w:rPr>
        <w:t>им</w:t>
      </w:r>
      <w:r w:rsidR="006954F2" w:rsidRPr="0074262E">
        <w:rPr>
          <w:lang w:val="ru-RU"/>
        </w:rPr>
        <w:t xml:space="preserve"> фонд</w:t>
      </w:r>
      <w:r w:rsidR="00600BFF">
        <w:rPr>
          <w:lang w:val="ru-RU"/>
        </w:rPr>
        <w:t>ом</w:t>
      </w:r>
      <w:r w:rsidR="006954F2" w:rsidRPr="0074262E">
        <w:rPr>
          <w:lang w:val="ru-RU"/>
        </w:rPr>
        <w:t>, други</w:t>
      </w:r>
      <w:r w:rsidR="00600BFF">
        <w:rPr>
          <w:lang w:val="ru-RU"/>
        </w:rPr>
        <w:t>ми</w:t>
      </w:r>
      <w:r w:rsidR="006954F2" w:rsidRPr="0074262E">
        <w:rPr>
          <w:lang w:val="ru-RU"/>
        </w:rPr>
        <w:t xml:space="preserve"> межправительственны</w:t>
      </w:r>
      <w:r w:rsidR="00600BFF">
        <w:rPr>
          <w:lang w:val="ru-RU"/>
        </w:rPr>
        <w:t>ми</w:t>
      </w:r>
      <w:r w:rsidR="006954F2" w:rsidRPr="0074262E">
        <w:rPr>
          <w:lang w:val="ru-RU"/>
        </w:rPr>
        <w:t xml:space="preserve"> организаци</w:t>
      </w:r>
      <w:r w:rsidR="00600BFF">
        <w:rPr>
          <w:lang w:val="ru-RU"/>
        </w:rPr>
        <w:t>ями</w:t>
      </w:r>
      <w:r w:rsidR="006954F2" w:rsidRPr="0074262E">
        <w:rPr>
          <w:lang w:val="ru-RU"/>
        </w:rPr>
        <w:t>, заинтересованны</w:t>
      </w:r>
      <w:r w:rsidR="00600BFF">
        <w:rPr>
          <w:lang w:val="ru-RU"/>
        </w:rPr>
        <w:t>ми</w:t>
      </w:r>
      <w:r w:rsidR="006954F2" w:rsidRPr="0074262E">
        <w:rPr>
          <w:lang w:val="ru-RU"/>
        </w:rPr>
        <w:t xml:space="preserve"> сторон</w:t>
      </w:r>
      <w:r w:rsidR="00600BFF">
        <w:rPr>
          <w:lang w:val="ru-RU"/>
        </w:rPr>
        <w:t>ами</w:t>
      </w:r>
      <w:r w:rsidR="006954F2" w:rsidRPr="0074262E">
        <w:rPr>
          <w:lang w:val="ru-RU"/>
        </w:rPr>
        <w:t xml:space="preserve"> и други</w:t>
      </w:r>
      <w:r w:rsidR="00600BFF">
        <w:rPr>
          <w:lang w:val="ru-RU"/>
        </w:rPr>
        <w:t>ми</w:t>
      </w:r>
      <w:r w:rsidR="006954F2" w:rsidRPr="0074262E">
        <w:rPr>
          <w:lang w:val="ru-RU"/>
        </w:rPr>
        <w:t xml:space="preserve"> субъект</w:t>
      </w:r>
      <w:r w:rsidR="00600BFF">
        <w:rPr>
          <w:lang w:val="ru-RU"/>
        </w:rPr>
        <w:t>ами</w:t>
      </w:r>
      <w:r w:rsidR="006954F2" w:rsidRPr="0074262E">
        <w:rPr>
          <w:lang w:val="ru-RU"/>
        </w:rPr>
        <w:t>, имеющи</w:t>
      </w:r>
      <w:r w:rsidR="00600BFF">
        <w:rPr>
          <w:lang w:val="ru-RU"/>
        </w:rPr>
        <w:t>ми</w:t>
      </w:r>
      <w:r w:rsidR="006954F2" w:rsidRPr="0074262E">
        <w:rPr>
          <w:lang w:val="ru-RU"/>
        </w:rPr>
        <w:t xml:space="preserve"> такую возможность, включая региональные организации экономической интеграции, частный сектор и фонды, для поддержки работы МПБЭУ (решение</w:t>
      </w:r>
      <w:r w:rsidR="003A451A">
        <w:rPr>
          <w:lang w:val="ru-RU"/>
        </w:rPr>
        <w:t> </w:t>
      </w:r>
      <w:r w:rsidR="006954F2" w:rsidRPr="0074262E">
        <w:rPr>
          <w:lang w:val="ru-RU"/>
        </w:rPr>
        <w:t xml:space="preserve">МПБЭУ-6/4), и оно было принято Бюро после проведения процедуры всесторонней проверки, </w:t>
      </w:r>
      <w:r w:rsidR="00600BFF">
        <w:rPr>
          <w:lang w:val="ru-RU"/>
        </w:rPr>
        <w:t>предусмотренной</w:t>
      </w:r>
      <w:r w:rsidR="006954F2" w:rsidRPr="0074262E">
        <w:rPr>
          <w:lang w:val="ru-RU"/>
        </w:rPr>
        <w:t xml:space="preserve"> политик</w:t>
      </w:r>
      <w:r w:rsidR="00600BFF">
        <w:rPr>
          <w:lang w:val="ru-RU"/>
        </w:rPr>
        <w:t>ой</w:t>
      </w:r>
      <w:r w:rsidR="006954F2" w:rsidRPr="0074262E">
        <w:rPr>
          <w:lang w:val="ru-RU"/>
        </w:rPr>
        <w:t xml:space="preserve"> Программы ООН по окружающей среде (ЮНЕП) по задействованию частного сектора, </w:t>
      </w:r>
      <w:r w:rsidR="00600BFF">
        <w:rPr>
          <w:lang w:val="ru-RU"/>
        </w:rPr>
        <w:t xml:space="preserve">и </w:t>
      </w:r>
      <w:r w:rsidR="006954F2" w:rsidRPr="0074262E">
        <w:rPr>
          <w:lang w:val="ru-RU"/>
        </w:rPr>
        <w:t xml:space="preserve">после получения одобрения </w:t>
      </w:r>
      <w:r w:rsidR="00600BFF">
        <w:rPr>
          <w:lang w:val="ru-RU"/>
        </w:rPr>
        <w:t xml:space="preserve">со стороны </w:t>
      </w:r>
      <w:r w:rsidR="006954F2" w:rsidRPr="0074262E">
        <w:rPr>
          <w:lang w:val="ru-RU"/>
        </w:rPr>
        <w:t>ЮНЕП.</w:t>
      </w:r>
    </w:p>
    <w:p w14:paraId="5341C9E0" w14:textId="473BCAA5" w:rsidR="006954F2" w:rsidRPr="006954F2" w:rsidRDefault="003C33AD" w:rsidP="000F6C52">
      <w:pPr>
        <w:spacing w:after="120"/>
        <w:ind w:left="1248"/>
        <w:rPr>
          <w:lang w:val="ru-RU"/>
        </w:rPr>
      </w:pPr>
      <w:r>
        <w:rPr>
          <w:lang w:val="ru-RU"/>
        </w:rPr>
        <w:t>8.</w:t>
      </w:r>
      <w:r>
        <w:rPr>
          <w:lang w:val="ru-RU"/>
        </w:rPr>
        <w:tab/>
      </w:r>
      <w:r w:rsidR="006954F2" w:rsidRPr="006954F2">
        <w:rPr>
          <w:lang w:val="ru-RU"/>
        </w:rPr>
        <w:t>В 2018 году МПБЭУ получила 5,0 млн. долл.</w:t>
      </w:r>
      <w:r w:rsidR="0066756F">
        <w:rPr>
          <w:lang w:val="ru-RU"/>
        </w:rPr>
        <w:t xml:space="preserve"> США</w:t>
      </w:r>
      <w:r w:rsidR="006954F2" w:rsidRPr="006954F2">
        <w:rPr>
          <w:lang w:val="ru-RU"/>
        </w:rPr>
        <w:t xml:space="preserve"> для своего целевого фонда. </w:t>
      </w:r>
      <w:r w:rsidR="00600BFF">
        <w:rPr>
          <w:lang w:val="ru-RU"/>
        </w:rPr>
        <w:t>С учетом о</w:t>
      </w:r>
      <w:r w:rsidR="006954F2" w:rsidRPr="006954F2">
        <w:rPr>
          <w:lang w:val="ru-RU"/>
        </w:rPr>
        <w:t>бъявленны</w:t>
      </w:r>
      <w:r w:rsidR="00600BFF">
        <w:rPr>
          <w:lang w:val="ru-RU"/>
        </w:rPr>
        <w:t>х</w:t>
      </w:r>
      <w:r w:rsidR="006954F2" w:rsidRPr="006954F2">
        <w:rPr>
          <w:lang w:val="ru-RU"/>
        </w:rPr>
        <w:t xml:space="preserve">, но пока не </w:t>
      </w:r>
      <w:r w:rsidR="00600BFF">
        <w:rPr>
          <w:lang w:val="ru-RU"/>
        </w:rPr>
        <w:t>у</w:t>
      </w:r>
      <w:r w:rsidR="006954F2" w:rsidRPr="006954F2">
        <w:rPr>
          <w:lang w:val="ru-RU"/>
        </w:rPr>
        <w:t>плаченны</w:t>
      </w:r>
      <w:r w:rsidR="00600BFF">
        <w:rPr>
          <w:lang w:val="ru-RU"/>
        </w:rPr>
        <w:t>х</w:t>
      </w:r>
      <w:r w:rsidR="006954F2" w:rsidRPr="006954F2">
        <w:rPr>
          <w:lang w:val="ru-RU"/>
        </w:rPr>
        <w:t xml:space="preserve"> взнос</w:t>
      </w:r>
      <w:r w:rsidR="00600BFF">
        <w:rPr>
          <w:lang w:val="ru-RU"/>
        </w:rPr>
        <w:t>ов</w:t>
      </w:r>
      <w:r w:rsidR="006954F2" w:rsidRPr="006954F2">
        <w:rPr>
          <w:lang w:val="ru-RU"/>
        </w:rPr>
        <w:t xml:space="preserve"> на 2018 год</w:t>
      </w:r>
      <w:r w:rsidR="003A451A">
        <w:rPr>
          <w:lang w:val="ru-RU"/>
        </w:rPr>
        <w:t>у</w:t>
      </w:r>
      <w:r w:rsidR="006954F2" w:rsidRPr="006954F2">
        <w:rPr>
          <w:lang w:val="ru-RU"/>
        </w:rPr>
        <w:t xml:space="preserve"> в размере 0,2 млн. долл. </w:t>
      </w:r>
      <w:r w:rsidR="006954F2" w:rsidRPr="0074262E">
        <w:rPr>
          <w:lang w:val="ru-RU"/>
        </w:rPr>
        <w:t xml:space="preserve">США в результате потенциальные поступления </w:t>
      </w:r>
      <w:r w:rsidR="00600BFF">
        <w:rPr>
          <w:lang w:val="ru-RU"/>
        </w:rPr>
        <w:t>в</w:t>
      </w:r>
      <w:r w:rsidR="00600BFF" w:rsidRPr="0074262E">
        <w:rPr>
          <w:lang w:val="ru-RU"/>
        </w:rPr>
        <w:t xml:space="preserve"> </w:t>
      </w:r>
      <w:r w:rsidR="006954F2" w:rsidRPr="0074262E">
        <w:rPr>
          <w:lang w:val="ru-RU"/>
        </w:rPr>
        <w:t xml:space="preserve">2018 год </w:t>
      </w:r>
      <w:r w:rsidR="00600BFF">
        <w:rPr>
          <w:lang w:val="ru-RU"/>
        </w:rPr>
        <w:t>составляют</w:t>
      </w:r>
      <w:r w:rsidR="00600BFF" w:rsidRPr="0074262E">
        <w:rPr>
          <w:lang w:val="ru-RU"/>
        </w:rPr>
        <w:t xml:space="preserve"> </w:t>
      </w:r>
      <w:r w:rsidR="006954F2" w:rsidRPr="0074262E">
        <w:rPr>
          <w:lang w:val="ru-RU"/>
        </w:rPr>
        <w:t>5,1 млн. долл.</w:t>
      </w:r>
      <w:r w:rsidR="0066756F">
        <w:rPr>
          <w:lang w:val="ru-RU"/>
        </w:rPr>
        <w:t xml:space="preserve"> США.</w:t>
      </w:r>
      <w:r w:rsidR="006954F2" w:rsidRPr="0074262E">
        <w:rPr>
          <w:lang w:val="ru-RU"/>
        </w:rPr>
        <w:t xml:space="preserve"> Взносы </w:t>
      </w:r>
      <w:r w:rsidR="00600BFF">
        <w:rPr>
          <w:lang w:val="ru-RU"/>
        </w:rPr>
        <w:t>з</w:t>
      </w:r>
      <w:r w:rsidR="006954F2" w:rsidRPr="0074262E">
        <w:rPr>
          <w:lang w:val="ru-RU"/>
        </w:rPr>
        <w:t>а 2019</w:t>
      </w:r>
      <w:r w:rsidR="0066756F">
        <w:rPr>
          <w:lang w:val="ru-RU"/>
        </w:rPr>
        <w:t> </w:t>
      </w:r>
      <w:r w:rsidR="006954F2" w:rsidRPr="0074262E">
        <w:rPr>
          <w:lang w:val="ru-RU"/>
        </w:rPr>
        <w:t xml:space="preserve">год, полученные и объявленные </w:t>
      </w:r>
      <w:r w:rsidR="00600BFF">
        <w:rPr>
          <w:lang w:val="ru-RU"/>
        </w:rPr>
        <w:t>по настоящее время</w:t>
      </w:r>
      <w:r w:rsidR="006954F2" w:rsidRPr="0074262E">
        <w:rPr>
          <w:lang w:val="ru-RU"/>
        </w:rPr>
        <w:t xml:space="preserve">, составляют 2,0 млн. долл. </w:t>
      </w:r>
      <w:r w:rsidR="006954F2" w:rsidRPr="006954F2">
        <w:rPr>
          <w:lang w:val="ru-RU"/>
        </w:rPr>
        <w:t>США.</w:t>
      </w:r>
    </w:p>
    <w:p w14:paraId="1DEA6F51" w14:textId="75A1A015" w:rsidR="006954F2" w:rsidRPr="006954F2" w:rsidRDefault="003C33AD" w:rsidP="000F6C52">
      <w:pPr>
        <w:spacing w:after="120"/>
        <w:ind w:left="1248"/>
        <w:rPr>
          <w:lang w:val="ru-RU"/>
        </w:rPr>
      </w:pPr>
      <w:r>
        <w:rPr>
          <w:lang w:val="ru-RU"/>
        </w:rPr>
        <w:t>9.</w:t>
      </w:r>
      <w:r>
        <w:rPr>
          <w:lang w:val="ru-RU"/>
        </w:rPr>
        <w:tab/>
      </w:r>
      <w:r w:rsidR="006954F2" w:rsidRPr="006954F2">
        <w:rPr>
          <w:lang w:val="ru-RU"/>
        </w:rPr>
        <w:t xml:space="preserve">В разделе 1 таблицы 2 показаны полученные и объявленные на период 2018-2021 годов целевые взносы в целевой фонд, полученные </w:t>
      </w:r>
      <w:r w:rsidR="007414E8">
        <w:rPr>
          <w:lang w:val="ru-RU"/>
        </w:rPr>
        <w:t>в</w:t>
      </w:r>
      <w:r w:rsidR="007414E8" w:rsidRPr="00386D0C">
        <w:rPr>
          <w:lang w:val="ru-RU"/>
        </w:rPr>
        <w:t xml:space="preserve"> </w:t>
      </w:r>
      <w:r w:rsidR="006954F2" w:rsidRPr="006954F2">
        <w:rPr>
          <w:lang w:val="ru-RU"/>
        </w:rPr>
        <w:t xml:space="preserve">денежной </w:t>
      </w:r>
      <w:r w:rsidR="007414E8">
        <w:rPr>
          <w:lang w:val="ru-RU"/>
        </w:rPr>
        <w:t>форме</w:t>
      </w:r>
      <w:r w:rsidR="00D5161E">
        <w:rPr>
          <w:lang w:val="ru-RU"/>
        </w:rPr>
        <w:t>,</w:t>
      </w:r>
      <w:r w:rsidR="007414E8" w:rsidRPr="006954F2">
        <w:rPr>
          <w:lang w:val="ru-RU"/>
        </w:rPr>
        <w:t xml:space="preserve"> </w:t>
      </w:r>
      <w:r w:rsidR="00D5161E">
        <w:rPr>
          <w:lang w:val="ru-RU"/>
        </w:rPr>
        <w:t>для</w:t>
      </w:r>
      <w:r w:rsidR="006954F2" w:rsidRPr="006954F2">
        <w:rPr>
          <w:lang w:val="ru-RU"/>
        </w:rPr>
        <w:t xml:space="preserve"> мероприяти</w:t>
      </w:r>
      <w:r w:rsidR="00D5161E">
        <w:rPr>
          <w:lang w:val="ru-RU"/>
        </w:rPr>
        <w:t>й</w:t>
      </w:r>
      <w:r w:rsidR="006954F2" w:rsidRPr="006954F2">
        <w:rPr>
          <w:lang w:val="ru-RU"/>
        </w:rPr>
        <w:t>, являющи</w:t>
      </w:r>
      <w:r w:rsidR="00D5161E">
        <w:rPr>
          <w:lang w:val="ru-RU"/>
        </w:rPr>
        <w:t>х</w:t>
      </w:r>
      <w:r w:rsidR="006954F2" w:rsidRPr="006954F2">
        <w:rPr>
          <w:lang w:val="ru-RU"/>
        </w:rPr>
        <w:t>ся частью утвержденной программы работы и утвержденного бюджета. Целевые взносы на 2018</w:t>
      </w:r>
      <w:r w:rsidR="00386D0C">
        <w:t> </w:t>
      </w:r>
      <w:r w:rsidR="006954F2" w:rsidRPr="006954F2">
        <w:rPr>
          <w:lang w:val="ru-RU"/>
        </w:rPr>
        <w:t>г</w:t>
      </w:r>
      <w:r w:rsidR="006D20A1">
        <w:rPr>
          <w:lang w:val="ru-RU"/>
        </w:rPr>
        <w:t>од</w:t>
      </w:r>
      <w:r w:rsidR="006954F2" w:rsidRPr="006954F2">
        <w:rPr>
          <w:lang w:val="ru-RU"/>
        </w:rPr>
        <w:t xml:space="preserve"> составили в общей сложности 0,8 млн. долл.</w:t>
      </w:r>
      <w:r w:rsidR="0066756F">
        <w:rPr>
          <w:lang w:val="ru-RU"/>
        </w:rPr>
        <w:t xml:space="preserve"> США</w:t>
      </w:r>
      <w:r w:rsidR="006954F2" w:rsidRPr="006954F2">
        <w:rPr>
          <w:lang w:val="ru-RU"/>
        </w:rPr>
        <w:t>, включая объявленные взносы на 0,2 млн. долл</w:t>
      </w:r>
      <w:r>
        <w:rPr>
          <w:lang w:val="ru-RU"/>
        </w:rPr>
        <w:t>. США</w:t>
      </w:r>
      <w:r w:rsidR="006954F2" w:rsidRPr="006954F2">
        <w:rPr>
          <w:lang w:val="ru-RU"/>
        </w:rPr>
        <w:t>. Целевые взносы, полученные и объявленные на 2019 год и последующий период, составляют 0,7 млн. долл.</w:t>
      </w:r>
      <w:r w:rsidR="0066756F">
        <w:rPr>
          <w:lang w:val="ru-RU"/>
        </w:rPr>
        <w:t xml:space="preserve"> США.</w:t>
      </w:r>
      <w:r w:rsidR="006954F2" w:rsidRPr="006954F2">
        <w:rPr>
          <w:lang w:val="ru-RU"/>
        </w:rPr>
        <w:t xml:space="preserve"> Эти взносы включены в суммы, </w:t>
      </w:r>
      <w:r w:rsidR="00D5161E">
        <w:rPr>
          <w:lang w:val="ru-RU"/>
        </w:rPr>
        <w:t>приведе</w:t>
      </w:r>
      <w:r w:rsidR="00D5161E" w:rsidRPr="006954F2">
        <w:rPr>
          <w:lang w:val="ru-RU"/>
        </w:rPr>
        <w:t xml:space="preserve">нные </w:t>
      </w:r>
      <w:r w:rsidR="006954F2" w:rsidRPr="006954F2">
        <w:rPr>
          <w:lang w:val="ru-RU"/>
        </w:rPr>
        <w:t>в таблице 1, как указано в сноске «</w:t>
      </w:r>
      <w:r w:rsidR="006954F2" w:rsidRPr="0074262E">
        <w:t>a</w:t>
      </w:r>
      <w:r w:rsidR="006954F2" w:rsidRPr="006954F2">
        <w:rPr>
          <w:lang w:val="ru-RU"/>
        </w:rPr>
        <w:t>». Они были внесены в соответствии с финансовыми процедурами МПБЭУ, изложенными в решениях МПБЭУ-2/7 и МПБЭУ-3/2.</w:t>
      </w:r>
    </w:p>
    <w:p w14:paraId="45BD4134" w14:textId="5ADCCC90" w:rsidR="006954F2" w:rsidRPr="0074262E" w:rsidRDefault="003C33AD" w:rsidP="000F6C52">
      <w:pPr>
        <w:spacing w:after="120"/>
        <w:ind w:left="1248"/>
        <w:rPr>
          <w:lang w:val="ru-RU"/>
        </w:rPr>
      </w:pPr>
      <w:r>
        <w:rPr>
          <w:lang w:val="ru-RU"/>
        </w:rPr>
        <w:t>10.</w:t>
      </w:r>
      <w:r>
        <w:rPr>
          <w:lang w:val="ru-RU"/>
        </w:rPr>
        <w:tab/>
      </w:r>
      <w:r w:rsidR="006954F2" w:rsidRPr="006954F2">
        <w:rPr>
          <w:lang w:val="ru-RU"/>
        </w:rPr>
        <w:t xml:space="preserve">В разделе 2 таблицы 2 показаны дополнительные целевые взносы, полученные </w:t>
      </w:r>
      <w:r w:rsidR="00D5161E">
        <w:rPr>
          <w:lang w:val="ru-RU"/>
        </w:rPr>
        <w:t>в денежной форме</w:t>
      </w:r>
      <w:r w:rsidR="00D5161E" w:rsidRPr="006954F2">
        <w:rPr>
          <w:lang w:val="ru-RU"/>
        </w:rPr>
        <w:t xml:space="preserve"> </w:t>
      </w:r>
      <w:r w:rsidR="006954F2" w:rsidRPr="006954F2">
        <w:rPr>
          <w:lang w:val="ru-RU"/>
        </w:rPr>
        <w:t>в поддержку проведения мероприятий, относящихся к программе работы, но не включенных в утвержденный бюджет. Такие взносы на 2018 г</w:t>
      </w:r>
      <w:r w:rsidR="006D20A1">
        <w:rPr>
          <w:lang w:val="ru-RU"/>
        </w:rPr>
        <w:t>од</w:t>
      </w:r>
      <w:r w:rsidR="006954F2" w:rsidRPr="006954F2">
        <w:rPr>
          <w:lang w:val="ru-RU"/>
        </w:rPr>
        <w:t xml:space="preserve"> составили 0,4 млн. долл. </w:t>
      </w:r>
      <w:r w:rsidR="006954F2" w:rsidRPr="0074262E">
        <w:rPr>
          <w:lang w:val="ru-RU"/>
        </w:rPr>
        <w:t>США, включая взнос в сумме 0,3 млн. долл.</w:t>
      </w:r>
      <w:r w:rsidR="0066756F">
        <w:rPr>
          <w:lang w:val="ru-RU"/>
        </w:rPr>
        <w:t xml:space="preserve"> США</w:t>
      </w:r>
      <w:r w:rsidR="006954F2" w:rsidRPr="0074262E">
        <w:rPr>
          <w:lang w:val="ru-RU"/>
        </w:rPr>
        <w:t xml:space="preserve"> от Колумбии </w:t>
      </w:r>
      <w:r w:rsidR="00D5161E">
        <w:rPr>
          <w:lang w:val="ru-RU"/>
        </w:rPr>
        <w:t>как</w:t>
      </w:r>
      <w:r w:rsidR="006954F2" w:rsidRPr="0074262E">
        <w:rPr>
          <w:lang w:val="ru-RU"/>
        </w:rPr>
        <w:t xml:space="preserve"> принимающей стороны шестой сессии Пленума.</w:t>
      </w:r>
    </w:p>
    <w:p w14:paraId="087B4C60" w14:textId="108665C3" w:rsidR="006954F2" w:rsidRPr="00321419" w:rsidRDefault="00321419" w:rsidP="000F6C52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321419">
        <w:rPr>
          <w:b/>
          <w:sz w:val="24"/>
          <w:szCs w:val="24"/>
          <w:lang w:val="ru-RU"/>
        </w:rPr>
        <w:tab/>
      </w:r>
      <w:r w:rsidR="006954F2" w:rsidRPr="00321419">
        <w:rPr>
          <w:b/>
          <w:sz w:val="24"/>
          <w:szCs w:val="24"/>
        </w:rPr>
        <w:t>B</w:t>
      </w:r>
      <w:r w:rsidR="006954F2" w:rsidRPr="00321419">
        <w:rPr>
          <w:b/>
          <w:sz w:val="24"/>
          <w:szCs w:val="24"/>
          <w:lang w:val="ru-RU"/>
        </w:rPr>
        <w:t>.</w:t>
      </w:r>
      <w:r w:rsidR="006954F2" w:rsidRPr="00321419">
        <w:rPr>
          <w:b/>
          <w:sz w:val="24"/>
          <w:szCs w:val="24"/>
          <w:lang w:val="ru-RU"/>
        </w:rPr>
        <w:tab/>
        <w:t>Взносы в натуральной форме</w:t>
      </w:r>
    </w:p>
    <w:p w14:paraId="7D2DA23D" w14:textId="5AF3472C" w:rsidR="006954F2" w:rsidRPr="0074262E" w:rsidRDefault="003C33AD" w:rsidP="000F6C52">
      <w:pPr>
        <w:spacing w:after="120"/>
        <w:ind w:left="1248"/>
        <w:rPr>
          <w:lang w:val="ru-RU"/>
        </w:rPr>
      </w:pPr>
      <w:r>
        <w:rPr>
          <w:lang w:val="ru-RU"/>
        </w:rPr>
        <w:t>11.</w:t>
      </w:r>
      <w:r>
        <w:rPr>
          <w:lang w:val="ru-RU"/>
        </w:rPr>
        <w:tab/>
      </w:r>
      <w:r w:rsidR="006954F2" w:rsidRPr="006954F2">
        <w:rPr>
          <w:lang w:val="ru-RU"/>
        </w:rPr>
        <w:t xml:space="preserve">В таблице 3 показаны взносы в натуральной форме, полученные в 2018 году, а также, по возможности, их </w:t>
      </w:r>
      <w:r w:rsidR="00D5161E">
        <w:rPr>
          <w:lang w:val="ru-RU"/>
        </w:rPr>
        <w:t>заявленный</w:t>
      </w:r>
      <w:r w:rsidR="00D5161E" w:rsidRPr="006954F2">
        <w:rPr>
          <w:lang w:val="ru-RU"/>
        </w:rPr>
        <w:t xml:space="preserve"> </w:t>
      </w:r>
      <w:r w:rsidR="006954F2" w:rsidRPr="006954F2">
        <w:rPr>
          <w:lang w:val="ru-RU"/>
        </w:rPr>
        <w:t xml:space="preserve">или </w:t>
      </w:r>
      <w:r w:rsidR="00D5161E">
        <w:rPr>
          <w:lang w:val="ru-RU"/>
        </w:rPr>
        <w:t>расчетный</w:t>
      </w:r>
      <w:r w:rsidR="00D5161E" w:rsidRPr="006954F2">
        <w:rPr>
          <w:lang w:val="ru-RU"/>
        </w:rPr>
        <w:t xml:space="preserve"> </w:t>
      </w:r>
      <w:r w:rsidR="006954F2" w:rsidRPr="006954F2">
        <w:rPr>
          <w:lang w:val="ru-RU"/>
        </w:rPr>
        <w:t xml:space="preserve">размер в долларах США, рассчитанный на основе имеющихся в программе работы эквивалентных расходов. </w:t>
      </w:r>
      <w:r w:rsidR="006954F2" w:rsidRPr="0074262E">
        <w:rPr>
          <w:lang w:val="ru-RU"/>
        </w:rPr>
        <w:t xml:space="preserve">Эти взносы в натуральной форме в размере 3,4 млн. долл. США представляют собой поддержку, предоставляемую донором </w:t>
      </w:r>
      <w:r w:rsidR="00D5161E">
        <w:rPr>
          <w:lang w:val="ru-RU"/>
        </w:rPr>
        <w:t>напрямую</w:t>
      </w:r>
      <w:r w:rsidR="006954F2" w:rsidRPr="0074262E">
        <w:rPr>
          <w:lang w:val="ru-RU"/>
        </w:rPr>
        <w:t>, т.е. не проходящую через целевой фонд: она относится к утвержденным</w:t>
      </w:r>
      <w:r w:rsidR="00D5161E">
        <w:rPr>
          <w:lang w:val="ru-RU"/>
        </w:rPr>
        <w:t xml:space="preserve"> и включенным в смету </w:t>
      </w:r>
      <w:r w:rsidR="006954F2" w:rsidRPr="0074262E">
        <w:rPr>
          <w:lang w:val="ru-RU"/>
        </w:rPr>
        <w:t xml:space="preserve">мероприятиям, запланированным в рамках программы работы (раздел 1), или мероприятиям, организованным в поддержку программы работы, таким как техническая поддержка, </w:t>
      </w:r>
      <w:r w:rsidR="00D5161E">
        <w:rPr>
          <w:lang w:val="ru-RU"/>
        </w:rPr>
        <w:t>помещения</w:t>
      </w:r>
      <w:r w:rsidR="006954F2" w:rsidRPr="0074262E">
        <w:rPr>
          <w:lang w:val="ru-RU"/>
        </w:rPr>
        <w:t xml:space="preserve"> для </w:t>
      </w:r>
      <w:r w:rsidR="00D5161E">
        <w:rPr>
          <w:lang w:val="ru-RU"/>
        </w:rPr>
        <w:t xml:space="preserve">проведения </w:t>
      </w:r>
      <w:r w:rsidR="006954F2" w:rsidRPr="0074262E">
        <w:rPr>
          <w:lang w:val="ru-RU"/>
        </w:rPr>
        <w:t>совещаний и поддержка на местах (раздел 2).</w:t>
      </w:r>
      <w:bookmarkStart w:id="1" w:name="_Hlk532283274"/>
      <w:bookmarkEnd w:id="1"/>
    </w:p>
    <w:p w14:paraId="5AB5F42C" w14:textId="548735F2" w:rsidR="006954F2" w:rsidRPr="0074262E" w:rsidRDefault="003C33AD" w:rsidP="00386D0C">
      <w:pPr>
        <w:keepLines/>
        <w:spacing w:after="120"/>
        <w:ind w:left="1247"/>
        <w:rPr>
          <w:lang w:val="ru-RU"/>
        </w:rPr>
      </w:pPr>
      <w:bookmarkStart w:id="2" w:name="_Hlk532474116"/>
      <w:r>
        <w:rPr>
          <w:lang w:val="ru-RU"/>
        </w:rPr>
        <w:t>12.</w:t>
      </w:r>
      <w:r>
        <w:rPr>
          <w:lang w:val="ru-RU"/>
        </w:rPr>
        <w:tab/>
      </w:r>
      <w:r w:rsidR="006954F2" w:rsidRPr="006954F2">
        <w:rPr>
          <w:lang w:val="ru-RU"/>
        </w:rPr>
        <w:t xml:space="preserve">В дополнение к суммам, указанным в таблице 3, </w:t>
      </w:r>
      <w:r w:rsidR="00D5161E">
        <w:rPr>
          <w:lang w:val="ru-RU"/>
        </w:rPr>
        <w:t xml:space="preserve">вклад </w:t>
      </w:r>
      <w:r w:rsidR="00D5161E" w:rsidRPr="006954F2">
        <w:rPr>
          <w:lang w:val="ru-RU"/>
        </w:rPr>
        <w:t xml:space="preserve">в натуральной форме </w:t>
      </w:r>
      <w:r w:rsidR="006954F2" w:rsidRPr="006954F2">
        <w:rPr>
          <w:lang w:val="ru-RU"/>
        </w:rPr>
        <w:t>эксперт</w:t>
      </w:r>
      <w:r w:rsidR="00D5161E">
        <w:rPr>
          <w:lang w:val="ru-RU"/>
        </w:rPr>
        <w:t>ов</w:t>
      </w:r>
      <w:r w:rsidR="006954F2" w:rsidRPr="006954F2">
        <w:rPr>
          <w:lang w:val="ru-RU"/>
        </w:rPr>
        <w:t xml:space="preserve"> всего мира (включая экспертов, участвующих в оценках, групп</w:t>
      </w:r>
      <w:r w:rsidR="00D5161E">
        <w:rPr>
          <w:lang w:val="ru-RU"/>
        </w:rPr>
        <w:t>ах</w:t>
      </w:r>
      <w:r w:rsidR="006954F2" w:rsidRPr="006954F2">
        <w:rPr>
          <w:lang w:val="ru-RU"/>
        </w:rPr>
        <w:t xml:space="preserve"> экспертов и целевы</w:t>
      </w:r>
      <w:r w:rsidR="00D5161E">
        <w:rPr>
          <w:lang w:val="ru-RU"/>
        </w:rPr>
        <w:t>х</w:t>
      </w:r>
      <w:r w:rsidR="006954F2" w:rsidRPr="006954F2">
        <w:rPr>
          <w:lang w:val="ru-RU"/>
        </w:rPr>
        <w:t xml:space="preserve"> групп</w:t>
      </w:r>
      <w:r w:rsidR="00D5161E">
        <w:rPr>
          <w:lang w:val="ru-RU"/>
        </w:rPr>
        <w:t>ах</w:t>
      </w:r>
      <w:r w:rsidR="006954F2" w:rsidRPr="006954F2">
        <w:rPr>
          <w:lang w:val="ru-RU"/>
        </w:rPr>
        <w:t>, а также членов Бюро и Многодисциплинарной группы экспертов), работающи</w:t>
      </w:r>
      <w:r w:rsidR="00D5161E">
        <w:rPr>
          <w:lang w:val="ru-RU"/>
        </w:rPr>
        <w:t>х</w:t>
      </w:r>
      <w:r w:rsidR="006954F2" w:rsidRPr="006954F2">
        <w:rPr>
          <w:lang w:val="ru-RU"/>
        </w:rPr>
        <w:t xml:space="preserve"> на общественных началах в течение 10-20</w:t>
      </w:r>
      <w:r>
        <w:rPr>
          <w:lang w:val="ru-RU"/>
        </w:rPr>
        <w:t xml:space="preserve"> процентов</w:t>
      </w:r>
      <w:r w:rsidR="006954F2" w:rsidRPr="006954F2">
        <w:rPr>
          <w:lang w:val="ru-RU"/>
        </w:rPr>
        <w:t xml:space="preserve"> своего времени, </w:t>
      </w:r>
      <w:r w:rsidR="00D5161E" w:rsidRPr="006954F2">
        <w:rPr>
          <w:lang w:val="ru-RU"/>
        </w:rPr>
        <w:t xml:space="preserve">в работу МПБЭУ </w:t>
      </w:r>
      <w:r w:rsidR="006954F2" w:rsidRPr="006954F2">
        <w:rPr>
          <w:lang w:val="ru-RU"/>
        </w:rPr>
        <w:t>в 2018</w:t>
      </w:r>
      <w:r w:rsidR="00386D0C">
        <w:rPr>
          <w:lang w:val="ru-RU"/>
        </w:rPr>
        <w:t> </w:t>
      </w:r>
      <w:r w:rsidR="006954F2" w:rsidRPr="006954F2">
        <w:rPr>
          <w:lang w:val="ru-RU"/>
        </w:rPr>
        <w:t>г</w:t>
      </w:r>
      <w:r w:rsidR="006D20A1">
        <w:rPr>
          <w:lang w:val="ru-RU"/>
        </w:rPr>
        <w:t>оду</w:t>
      </w:r>
      <w:r w:rsidR="006954F2" w:rsidRPr="006954F2">
        <w:rPr>
          <w:lang w:val="ru-RU"/>
        </w:rPr>
        <w:t xml:space="preserve"> </w:t>
      </w:r>
      <w:r w:rsidR="00D5161E">
        <w:rPr>
          <w:lang w:val="ru-RU"/>
        </w:rPr>
        <w:t xml:space="preserve">оценивается </w:t>
      </w:r>
      <w:r w:rsidR="006954F2" w:rsidRPr="006954F2">
        <w:rPr>
          <w:lang w:val="ru-RU"/>
        </w:rPr>
        <w:t xml:space="preserve">в размере от 4,7 млн. долл. </w:t>
      </w:r>
      <w:r w:rsidR="006954F2" w:rsidRPr="0074262E">
        <w:rPr>
          <w:lang w:val="ru-RU"/>
        </w:rPr>
        <w:t>США до 9,4 млн. долл.</w:t>
      </w:r>
      <w:r w:rsidR="00321419" w:rsidRPr="00321419">
        <w:rPr>
          <w:lang w:val="ru-RU"/>
        </w:rPr>
        <w:t xml:space="preserve"> </w:t>
      </w:r>
      <w:r w:rsidR="00321419">
        <w:rPr>
          <w:lang w:val="ru-RU"/>
        </w:rPr>
        <w:t>США</w:t>
      </w:r>
      <w:r w:rsidR="006954F2" w:rsidRPr="00321419">
        <w:rPr>
          <w:vertAlign w:val="superscript"/>
        </w:rPr>
        <w:footnoteReference w:id="3"/>
      </w:r>
      <w:r w:rsidR="00321419">
        <w:rPr>
          <w:lang w:val="ru-RU"/>
        </w:rPr>
        <w:t>.</w:t>
      </w:r>
      <w:r w:rsidR="006954F2" w:rsidRPr="0074262E">
        <w:rPr>
          <w:lang w:val="ru-RU"/>
        </w:rPr>
        <w:t xml:space="preserve"> Общий вклад, который приходится на такие безвозмездные услуги, оказанные с 2014 года, составляет, по оценкам, от 24 млн. долл. США до 47 млн. долл. США, что эквивалентно сумме общих денежных поступлений в целевой фонд в период с 2012 года по 2018 год</w:t>
      </w:r>
      <w:r w:rsidR="006954F2" w:rsidRPr="00321419">
        <w:rPr>
          <w:vertAlign w:val="superscript"/>
        </w:rPr>
        <w:footnoteReference w:id="4"/>
      </w:r>
      <w:bookmarkStart w:id="3" w:name="_Hlk532283357"/>
      <w:bookmarkStart w:id="4" w:name="_Hlk532283336"/>
      <w:bookmarkEnd w:id="2"/>
      <w:bookmarkEnd w:id="3"/>
      <w:bookmarkEnd w:id="4"/>
      <w:r w:rsidR="00321419">
        <w:rPr>
          <w:lang w:val="ru-RU"/>
        </w:rPr>
        <w:t>.</w:t>
      </w:r>
    </w:p>
    <w:p w14:paraId="11651920" w14:textId="066CB01C" w:rsidR="006954F2" w:rsidRPr="006954F2" w:rsidRDefault="003C33AD" w:rsidP="000F6C52">
      <w:pPr>
        <w:spacing w:after="120"/>
        <w:ind w:left="1248"/>
        <w:rPr>
          <w:lang w:val="ru-RU"/>
        </w:rPr>
      </w:pPr>
      <w:r>
        <w:rPr>
          <w:lang w:val="ru-RU"/>
        </w:rPr>
        <w:t>13.</w:t>
      </w:r>
      <w:r>
        <w:rPr>
          <w:lang w:val="ru-RU"/>
        </w:rPr>
        <w:tab/>
      </w:r>
      <w:r w:rsidR="006954F2" w:rsidRPr="006954F2">
        <w:rPr>
          <w:lang w:val="ru-RU"/>
        </w:rPr>
        <w:t xml:space="preserve">Кроме того, многие организации, перечисленные в документе </w:t>
      </w:r>
      <w:r w:rsidR="006954F2" w:rsidRPr="0074262E">
        <w:t>IPBES</w:t>
      </w:r>
      <w:r w:rsidR="006954F2" w:rsidRPr="006954F2">
        <w:rPr>
          <w:lang w:val="ru-RU"/>
        </w:rPr>
        <w:t>/7/</w:t>
      </w:r>
      <w:r w:rsidR="006954F2" w:rsidRPr="0074262E">
        <w:t>INF</w:t>
      </w:r>
      <w:r w:rsidR="006954F2" w:rsidRPr="006954F2">
        <w:rPr>
          <w:lang w:val="ru-RU"/>
        </w:rPr>
        <w:t>/9, оказали поддержку в натуральной форме работе МПБЭУ в области знаний и данных путем содействия использованию показателей при проведении оценок МПБЭУ.</w:t>
      </w:r>
    </w:p>
    <w:p w14:paraId="6E818BA2" w14:textId="5615500A" w:rsidR="006954F2" w:rsidRPr="006954F2" w:rsidRDefault="003C33AD" w:rsidP="000F6C52">
      <w:pPr>
        <w:spacing w:after="120"/>
        <w:ind w:left="1248"/>
        <w:rPr>
          <w:lang w:val="ru-RU"/>
        </w:rPr>
      </w:pPr>
      <w:r>
        <w:rPr>
          <w:lang w:val="ru-RU"/>
        </w:rPr>
        <w:t>14.</w:t>
      </w:r>
      <w:r>
        <w:rPr>
          <w:lang w:val="ru-RU"/>
        </w:rPr>
        <w:tab/>
      </w:r>
      <w:r w:rsidR="006954F2" w:rsidRPr="006954F2">
        <w:rPr>
          <w:lang w:val="ru-RU"/>
        </w:rPr>
        <w:t xml:space="preserve">В 2018 </w:t>
      </w:r>
      <w:r w:rsidR="003A451A">
        <w:rPr>
          <w:lang w:val="ru-RU"/>
        </w:rPr>
        <w:t>г</w:t>
      </w:r>
      <w:r>
        <w:rPr>
          <w:lang w:val="ru-RU"/>
        </w:rPr>
        <w:t>оду</w:t>
      </w:r>
      <w:r w:rsidR="006954F2" w:rsidRPr="006954F2">
        <w:rPr>
          <w:lang w:val="ru-RU"/>
        </w:rPr>
        <w:t xml:space="preserve"> МПБЭУ также воспользовалась помощью восьми стажеров-добровольцев, которые работали полный рабочий день в течение периода от трех до шести месяцев каждый для поддержки текущих оценок, инструментов поддержки политики, </w:t>
      </w:r>
      <w:r w:rsidR="00D22B75">
        <w:rPr>
          <w:lang w:val="ru-RU"/>
        </w:rPr>
        <w:t>информационного обеспечения</w:t>
      </w:r>
      <w:r w:rsidR="00D22B75" w:rsidRPr="006954F2">
        <w:rPr>
          <w:lang w:val="ru-RU"/>
        </w:rPr>
        <w:t xml:space="preserve"> </w:t>
      </w:r>
      <w:r w:rsidR="006954F2" w:rsidRPr="006954F2">
        <w:rPr>
          <w:lang w:val="ru-RU"/>
        </w:rPr>
        <w:t>и взаимодействия с заинтересованными сторонами.</w:t>
      </w:r>
    </w:p>
    <w:p w14:paraId="7AD6A9BA" w14:textId="1531634B" w:rsidR="006954F2" w:rsidRPr="0074262E" w:rsidRDefault="003C33AD" w:rsidP="000F6C52">
      <w:pPr>
        <w:spacing w:after="120"/>
        <w:ind w:left="1248"/>
        <w:rPr>
          <w:lang w:val="ru-RU"/>
        </w:rPr>
      </w:pPr>
      <w:r>
        <w:rPr>
          <w:lang w:val="ru-RU"/>
        </w:rPr>
        <w:t>15.</w:t>
      </w:r>
      <w:r>
        <w:rPr>
          <w:lang w:val="ru-RU"/>
        </w:rPr>
        <w:tab/>
      </w:r>
      <w:r w:rsidR="006954F2" w:rsidRPr="006954F2">
        <w:rPr>
          <w:lang w:val="ru-RU"/>
        </w:rPr>
        <w:t>В 2018 г</w:t>
      </w:r>
      <w:r>
        <w:rPr>
          <w:lang w:val="ru-RU"/>
        </w:rPr>
        <w:t>оду</w:t>
      </w:r>
      <w:r w:rsidR="006954F2" w:rsidRPr="006954F2">
        <w:rPr>
          <w:lang w:val="ru-RU"/>
        </w:rPr>
        <w:t xml:space="preserve"> МПБЭУ продолжала выступать катализатором деятельности в поддержку своих целей и задач, в частности в области </w:t>
      </w:r>
      <w:r w:rsidR="00D22B75">
        <w:rPr>
          <w:lang w:val="ru-RU"/>
        </w:rPr>
        <w:t>формирования</w:t>
      </w:r>
      <w:r w:rsidR="00D22B75" w:rsidRPr="006954F2">
        <w:rPr>
          <w:lang w:val="ru-RU"/>
        </w:rPr>
        <w:t xml:space="preserve"> </w:t>
      </w:r>
      <w:r w:rsidR="006954F2" w:rsidRPr="006954F2">
        <w:rPr>
          <w:lang w:val="ru-RU"/>
        </w:rPr>
        <w:t>новых знаний и создания потенциала. В таблице 4 приводятся известные секретариату примеры международных проектов или семинаров-практикумов в 2018 г</w:t>
      </w:r>
      <w:r w:rsidR="006D20A1">
        <w:rPr>
          <w:lang w:val="ru-RU"/>
        </w:rPr>
        <w:t>оду</w:t>
      </w:r>
      <w:r w:rsidR="006954F2" w:rsidRPr="006954F2">
        <w:rPr>
          <w:lang w:val="ru-RU"/>
        </w:rPr>
        <w:t xml:space="preserve"> на сумму 19,2 млн. долл.</w:t>
      </w:r>
      <w:r w:rsidR="0066756F">
        <w:rPr>
          <w:lang w:val="ru-RU"/>
        </w:rPr>
        <w:t xml:space="preserve"> США</w:t>
      </w:r>
      <w:r w:rsidR="003A451A">
        <w:rPr>
          <w:lang w:val="ru-RU"/>
        </w:rPr>
        <w:t>.</w:t>
      </w:r>
      <w:r w:rsidR="006954F2" w:rsidRPr="006954F2">
        <w:rPr>
          <w:lang w:val="ru-RU"/>
        </w:rPr>
        <w:t xml:space="preserve"> </w:t>
      </w:r>
      <w:r w:rsidR="006954F2" w:rsidRPr="0074262E">
        <w:rPr>
          <w:lang w:val="ru-RU"/>
        </w:rPr>
        <w:t>Более полный список с дополнительным перечнем менее крупных проектов на дополнительную сумму 1</w:t>
      </w:r>
      <w:r w:rsidR="00386D0C">
        <w:rPr>
          <w:lang w:val="ru-RU"/>
        </w:rPr>
        <w:t> </w:t>
      </w:r>
      <w:r w:rsidR="006954F2" w:rsidRPr="0074262E">
        <w:rPr>
          <w:lang w:val="ru-RU"/>
        </w:rPr>
        <w:t>млн.</w:t>
      </w:r>
      <w:r w:rsidR="006D20A1">
        <w:rPr>
          <w:lang w:val="ru-RU"/>
        </w:rPr>
        <w:t> </w:t>
      </w:r>
      <w:r w:rsidR="006954F2" w:rsidRPr="0074262E">
        <w:rPr>
          <w:lang w:val="ru-RU"/>
        </w:rPr>
        <w:t xml:space="preserve">долл. США будет </w:t>
      </w:r>
      <w:r w:rsidR="00D22B75">
        <w:rPr>
          <w:lang w:val="ru-RU"/>
        </w:rPr>
        <w:t>опубликован</w:t>
      </w:r>
      <w:r w:rsidR="00D22B75" w:rsidRPr="0074262E">
        <w:rPr>
          <w:lang w:val="ru-RU"/>
        </w:rPr>
        <w:t xml:space="preserve"> </w:t>
      </w:r>
      <w:r w:rsidR="006954F2" w:rsidRPr="0074262E">
        <w:rPr>
          <w:lang w:val="ru-RU"/>
        </w:rPr>
        <w:t>на веб</w:t>
      </w:r>
      <w:r w:rsidR="003A451A">
        <w:rPr>
          <w:lang w:val="ru-RU"/>
        </w:rPr>
        <w:t>-</w:t>
      </w:r>
      <w:r w:rsidR="006954F2" w:rsidRPr="0074262E">
        <w:rPr>
          <w:lang w:val="ru-RU"/>
        </w:rPr>
        <w:t>сайте МПБЭУ, в результате чего общая сумма проектов, известных секретариату, составит 20,2 млн. долл.</w:t>
      </w:r>
      <w:r>
        <w:rPr>
          <w:lang w:val="ru-RU"/>
        </w:rPr>
        <w:t xml:space="preserve"> США.</w:t>
      </w:r>
    </w:p>
    <w:p w14:paraId="5D414F7D" w14:textId="22BAF1D7" w:rsidR="002617E5" w:rsidRDefault="003C33AD" w:rsidP="000F6C52">
      <w:pPr>
        <w:spacing w:after="120"/>
        <w:ind w:left="1248"/>
        <w:rPr>
          <w:lang w:val="ru-RU"/>
        </w:rPr>
      </w:pPr>
      <w:r>
        <w:rPr>
          <w:lang w:val="ru-RU"/>
        </w:rPr>
        <w:t>16.</w:t>
      </w:r>
      <w:r>
        <w:rPr>
          <w:lang w:val="ru-RU"/>
        </w:rPr>
        <w:tab/>
      </w:r>
      <w:r w:rsidR="006954F2" w:rsidRPr="006954F2">
        <w:rPr>
          <w:lang w:val="ru-RU"/>
        </w:rPr>
        <w:t>Наконец, в 2018 г</w:t>
      </w:r>
      <w:r w:rsidR="006D20A1">
        <w:rPr>
          <w:lang w:val="ru-RU"/>
        </w:rPr>
        <w:t>оду</w:t>
      </w:r>
      <w:r w:rsidR="006954F2" w:rsidRPr="006954F2">
        <w:rPr>
          <w:lang w:val="ru-RU"/>
        </w:rPr>
        <w:t xml:space="preserve"> правительствами и заинтересованными сторонами было организовано множество мероприятий с целью информирования широкого круга аудиторий о различных аспектах работы МПБЭУ на национальном, региональном и международном уровнях. Эти мероприятия в большой степени способствовали повышению уровня осведомленности о МПБЭУ и вовлеченности в ее работу. МПБЭУ работает над тем, чтобы указать список этих мероприятий на своем веб</w:t>
      </w:r>
      <w:r w:rsidR="003A451A">
        <w:rPr>
          <w:lang w:val="ru-RU"/>
        </w:rPr>
        <w:t>-</w:t>
      </w:r>
      <w:r w:rsidR="006954F2" w:rsidRPr="006954F2">
        <w:rPr>
          <w:lang w:val="ru-RU"/>
        </w:rPr>
        <w:t xml:space="preserve">сайте и обеспечить их признание и </w:t>
      </w:r>
      <w:r w:rsidR="00D22B75">
        <w:rPr>
          <w:lang w:val="ru-RU"/>
        </w:rPr>
        <w:t>популяризацию</w:t>
      </w:r>
      <w:r w:rsidR="00D22B75" w:rsidRPr="006954F2">
        <w:rPr>
          <w:lang w:val="ru-RU"/>
        </w:rPr>
        <w:t xml:space="preserve"> </w:t>
      </w:r>
      <w:r w:rsidR="006954F2" w:rsidRPr="006954F2">
        <w:rPr>
          <w:lang w:val="ru-RU"/>
        </w:rPr>
        <w:t>через свои каналы в социальных сетях.</w:t>
      </w:r>
    </w:p>
    <w:p w14:paraId="4C7750B6" w14:textId="77777777" w:rsidR="0096269B" w:rsidRDefault="0096269B" w:rsidP="000F6C52">
      <w:pPr>
        <w:spacing w:after="120"/>
        <w:ind w:left="1248"/>
        <w:rPr>
          <w:lang w:val="ru-RU"/>
        </w:rPr>
      </w:pPr>
    </w:p>
    <w:p w14:paraId="3F86270A" w14:textId="77777777" w:rsidR="00D97637" w:rsidRDefault="00D97637" w:rsidP="000F6C52">
      <w:pPr>
        <w:spacing w:after="120"/>
        <w:rPr>
          <w:lang w:val="ru-RU"/>
        </w:rPr>
        <w:sectPr w:rsidR="00D97637" w:rsidSect="003A68C4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7" w:h="16840" w:code="9"/>
          <w:pgMar w:top="907" w:right="992" w:bottom="1418" w:left="1418" w:header="539" w:footer="975" w:gutter="0"/>
          <w:cols w:space="539"/>
          <w:titlePg/>
          <w:docGrid w:linePitch="360"/>
        </w:sectPr>
      </w:pPr>
    </w:p>
    <w:p w14:paraId="7631BFBD" w14:textId="5521030F" w:rsidR="004B5B61" w:rsidRPr="004B5B61" w:rsidRDefault="004B5B61" w:rsidP="000F6C52">
      <w:pPr>
        <w:rPr>
          <w:lang w:val="ru-RU"/>
        </w:rPr>
      </w:pPr>
      <w:r w:rsidRPr="004B5B61">
        <w:rPr>
          <w:lang w:val="ru-RU"/>
        </w:rPr>
        <w:t>Таблица 1</w:t>
      </w:r>
    </w:p>
    <w:p w14:paraId="6D95B124" w14:textId="3A5EEC2E" w:rsidR="004B5B61" w:rsidRPr="004B5B61" w:rsidRDefault="004B5B61" w:rsidP="000F6C52">
      <w:pPr>
        <w:rPr>
          <w:b/>
          <w:lang w:val="ru-RU"/>
        </w:rPr>
      </w:pPr>
      <w:r w:rsidRPr="004B5B61">
        <w:rPr>
          <w:b/>
          <w:lang w:val="ru-RU"/>
        </w:rPr>
        <w:t>Положение дел с полученными взносами в денежной форме и объявленными взносами со времени создания МПБЭУ в апреле 2012 года (с 1 мая 2012 года по 31</w:t>
      </w:r>
      <w:r w:rsidR="00094DB8">
        <w:rPr>
          <w:b/>
          <w:lang w:val="ru-RU"/>
        </w:rPr>
        <w:t> </w:t>
      </w:r>
      <w:r w:rsidRPr="004B5B61">
        <w:rPr>
          <w:b/>
          <w:lang w:val="ru-RU"/>
        </w:rPr>
        <w:t>декабря 2018 года)</w:t>
      </w:r>
    </w:p>
    <w:p w14:paraId="22B9991B" w14:textId="747E88D1" w:rsidR="004B5B61" w:rsidRPr="004B5B61" w:rsidRDefault="004B5B61" w:rsidP="000F6C52">
      <w:pPr>
        <w:spacing w:after="60"/>
        <w:rPr>
          <w:sz w:val="18"/>
          <w:szCs w:val="18"/>
        </w:rPr>
      </w:pPr>
      <w:r w:rsidRPr="004B5B61">
        <w:rPr>
          <w:sz w:val="18"/>
          <w:szCs w:val="18"/>
        </w:rPr>
        <w:t>(</w:t>
      </w:r>
      <w:r w:rsidR="00443203">
        <w:rPr>
          <w:sz w:val="18"/>
          <w:szCs w:val="18"/>
          <w:lang w:val="ru-RU"/>
        </w:rPr>
        <w:t>в</w:t>
      </w:r>
      <w:r w:rsidRPr="004B5B61">
        <w:rPr>
          <w:sz w:val="18"/>
          <w:szCs w:val="18"/>
          <w:lang w:val="ru-RU"/>
        </w:rPr>
        <w:t xml:space="preserve"> долл. США</w:t>
      </w:r>
      <w:r w:rsidRPr="004B5B61">
        <w:rPr>
          <w:sz w:val="18"/>
          <w:szCs w:val="18"/>
        </w:rPr>
        <w:t>)</w:t>
      </w:r>
    </w:p>
    <w:tbl>
      <w:tblPr>
        <w:tblW w:w="145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06"/>
        <w:gridCol w:w="856"/>
        <w:gridCol w:w="952"/>
        <w:gridCol w:w="981"/>
        <w:gridCol w:w="987"/>
        <w:gridCol w:w="859"/>
        <w:gridCol w:w="935"/>
        <w:gridCol w:w="871"/>
        <w:gridCol w:w="804"/>
        <w:gridCol w:w="981"/>
        <w:gridCol w:w="790"/>
        <w:gridCol w:w="883"/>
        <w:gridCol w:w="946"/>
        <w:gridCol w:w="1068"/>
        <w:gridCol w:w="996"/>
      </w:tblGrid>
      <w:tr w:rsidR="004B5B61" w:rsidRPr="004B5B61" w14:paraId="355EA991" w14:textId="77777777" w:rsidTr="0026725A">
        <w:trPr>
          <w:cantSplit/>
          <w:trHeight w:val="227"/>
          <w:tblHeader/>
          <w:jc w:val="right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7567BF66" w14:textId="77777777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83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269CF9" w14:textId="77777777" w:rsidR="004B5B61" w:rsidRPr="004B5B61" w:rsidRDefault="004B5B61" w:rsidP="000F6C52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i/>
                <w:iCs/>
                <w:sz w:val="16"/>
                <w:szCs w:val="16"/>
                <w:lang w:val="ru-RU"/>
              </w:rPr>
              <w:t>Взносы</w:t>
            </w:r>
          </w:p>
        </w:tc>
        <w:tc>
          <w:tcPr>
            <w:tcW w:w="12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60CC1A" w14:textId="77777777" w:rsidR="004B5B61" w:rsidRPr="004B5B61" w:rsidRDefault="004B5B61" w:rsidP="000F6C52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i/>
                <w:iCs/>
                <w:sz w:val="16"/>
                <w:szCs w:val="16"/>
                <w:lang w:val="ru-RU"/>
              </w:rPr>
              <w:t>Объявленные взносы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88304DE" w14:textId="77777777" w:rsidR="004B5B61" w:rsidRPr="004B5B61" w:rsidRDefault="004B5B61" w:rsidP="000F6C52">
            <w:pPr>
              <w:spacing w:before="40" w:after="40"/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bCs/>
                <w:sz w:val="16"/>
                <w:szCs w:val="16"/>
                <w:lang w:val="ru-RU"/>
              </w:rPr>
              <w:t>Всего</w:t>
            </w:r>
          </w:p>
        </w:tc>
      </w:tr>
      <w:tr w:rsidR="004B5B61" w:rsidRPr="004B5B61" w14:paraId="502E8855" w14:textId="77777777" w:rsidTr="0026725A">
        <w:trPr>
          <w:cantSplit/>
          <w:trHeight w:val="227"/>
          <w:tblHeader/>
          <w:jc w:val="right"/>
        </w:trPr>
        <w:tc>
          <w:tcPr>
            <w:tcW w:w="55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0B9BEF41" w14:textId="77777777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8364057" w14:textId="32A39086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BD642F">
              <w:rPr>
                <w:i/>
                <w:sz w:val="16"/>
                <w:szCs w:val="16"/>
                <w:lang w:val="ru-RU"/>
              </w:rPr>
              <w:t>2012</w:t>
            </w:r>
            <w:r w:rsidR="00BD642F" w:rsidRPr="00BD642F">
              <w:rPr>
                <w:i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44F3E7E" w14:textId="49DDB066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BD642F">
              <w:rPr>
                <w:i/>
                <w:sz w:val="16"/>
                <w:szCs w:val="16"/>
                <w:lang w:val="ru-RU"/>
              </w:rPr>
              <w:t>2013</w:t>
            </w:r>
            <w:r w:rsidR="00BD642F" w:rsidRPr="00BD642F">
              <w:rPr>
                <w:i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1D4F65" w14:textId="61E271ED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BD642F">
              <w:rPr>
                <w:i/>
                <w:sz w:val="16"/>
                <w:szCs w:val="16"/>
                <w:lang w:val="ru-RU"/>
              </w:rPr>
              <w:t>2014</w:t>
            </w:r>
            <w:r w:rsidR="00BD642F" w:rsidRPr="00BD642F">
              <w:rPr>
                <w:i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27BDDEA" w14:textId="44E2CF0B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BD642F">
              <w:rPr>
                <w:i/>
                <w:sz w:val="16"/>
                <w:szCs w:val="16"/>
                <w:lang w:val="ru-RU"/>
              </w:rPr>
              <w:t>2015</w:t>
            </w:r>
            <w:r w:rsidR="00BD642F" w:rsidRPr="00BD642F">
              <w:rPr>
                <w:i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FD162E" w14:textId="505740F1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BD642F">
              <w:rPr>
                <w:i/>
                <w:sz w:val="16"/>
                <w:szCs w:val="16"/>
                <w:lang w:val="ru-RU"/>
              </w:rPr>
              <w:t>2016</w:t>
            </w:r>
            <w:r w:rsidR="00BD642F" w:rsidRPr="00BD642F">
              <w:rPr>
                <w:i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4890B7" w14:textId="2F5274A1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BD642F">
              <w:rPr>
                <w:i/>
                <w:sz w:val="16"/>
                <w:szCs w:val="16"/>
                <w:lang w:val="ru-RU"/>
              </w:rPr>
              <w:t>2017</w:t>
            </w:r>
            <w:r w:rsidR="00BD642F" w:rsidRPr="00BD642F">
              <w:rPr>
                <w:i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E4AA8E" w14:textId="5270036D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BD642F">
              <w:rPr>
                <w:i/>
                <w:sz w:val="16"/>
                <w:szCs w:val="16"/>
                <w:lang w:val="ru-RU"/>
              </w:rPr>
              <w:t>2018</w:t>
            </w:r>
            <w:r w:rsidR="00BD642F" w:rsidRPr="00BD642F">
              <w:rPr>
                <w:i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6FB69F" w14:textId="652CE65E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BD642F">
              <w:rPr>
                <w:i/>
                <w:sz w:val="16"/>
                <w:szCs w:val="16"/>
                <w:lang w:val="ru-RU"/>
              </w:rPr>
              <w:t>2019</w:t>
            </w:r>
            <w:r w:rsidR="00BD642F" w:rsidRPr="00BD642F">
              <w:rPr>
                <w:i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DAB9C" w14:textId="77777777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BD642F">
              <w:rPr>
                <w:b/>
                <w:bCs/>
                <w:i/>
                <w:iCs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6D3BD7" w14:textId="1515C21E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BD642F">
              <w:rPr>
                <w:i/>
                <w:sz w:val="16"/>
                <w:szCs w:val="16"/>
                <w:lang w:val="ru-RU"/>
              </w:rPr>
              <w:t>2018</w:t>
            </w:r>
            <w:r w:rsidR="00BD642F" w:rsidRPr="00BD642F">
              <w:rPr>
                <w:i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D9D7B79" w14:textId="2E19EB94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BD642F">
              <w:rPr>
                <w:i/>
                <w:sz w:val="16"/>
                <w:szCs w:val="16"/>
                <w:lang w:val="ru-RU"/>
              </w:rPr>
              <w:t>2019</w:t>
            </w:r>
            <w:r w:rsidR="00BD642F" w:rsidRPr="00BD642F">
              <w:rPr>
                <w:i/>
                <w:sz w:val="16"/>
                <w:szCs w:val="16"/>
                <w:lang w:val="ru-RU"/>
              </w:rPr>
              <w:t xml:space="preserve"> 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96BF06" w14:textId="4B7ED714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BD642F">
              <w:rPr>
                <w:i/>
                <w:sz w:val="16"/>
                <w:szCs w:val="16"/>
                <w:lang w:val="ru-RU"/>
              </w:rPr>
              <w:t>2020</w:t>
            </w:r>
            <w:r w:rsidR="00BD642F" w:rsidRPr="00BD642F">
              <w:rPr>
                <w:i/>
                <w:sz w:val="16"/>
                <w:szCs w:val="16"/>
                <w:lang w:val="ru-RU"/>
              </w:rPr>
              <w:t>-</w:t>
            </w:r>
            <w:r w:rsidRPr="00BD642F">
              <w:rPr>
                <w:i/>
                <w:sz w:val="16"/>
                <w:szCs w:val="16"/>
                <w:lang w:val="ru-RU"/>
              </w:rPr>
              <w:t>2022</w:t>
            </w:r>
            <w:r w:rsidR="00BD642F" w:rsidRPr="00BD642F">
              <w:rPr>
                <w:i/>
                <w:sz w:val="16"/>
                <w:szCs w:val="16"/>
                <w:lang w:val="ru-RU"/>
              </w:rPr>
              <w:t xml:space="preserve"> годы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2B42DE" w14:textId="77777777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BD642F">
              <w:rPr>
                <w:b/>
                <w:bCs/>
                <w:i/>
                <w:sz w:val="16"/>
                <w:szCs w:val="16"/>
                <w:lang w:val="ru-RU"/>
              </w:rPr>
              <w:t>Всего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B0F186" w14:textId="77777777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</w:pPr>
            <w:r w:rsidRPr="00BD642F"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B5B61" w:rsidRPr="004B5B61" w14:paraId="73ECE534" w14:textId="77777777" w:rsidTr="0026725A">
        <w:trPr>
          <w:cantSplit/>
          <w:trHeight w:val="227"/>
          <w:tblHeader/>
          <w:jc w:val="right"/>
        </w:trPr>
        <w:tc>
          <w:tcPr>
            <w:tcW w:w="553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2430F8E0" w14:textId="77777777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05C8749B" w14:textId="77777777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BD642F">
              <w:rPr>
                <w:i/>
                <w:sz w:val="16"/>
                <w:szCs w:val="16"/>
                <w:lang w:val="ru-RU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762E1FDE" w14:textId="77777777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BD642F">
              <w:rPr>
                <w:i/>
                <w:sz w:val="16"/>
                <w:szCs w:val="16"/>
                <w:lang w:val="ru-RU"/>
              </w:rPr>
              <w:t>2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62898560" w14:textId="77777777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BD642F">
              <w:rPr>
                <w:i/>
                <w:sz w:val="16"/>
                <w:szCs w:val="16"/>
                <w:lang w:val="ru-RU"/>
              </w:rPr>
              <w:t>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50CEAC49" w14:textId="77777777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BD642F">
              <w:rPr>
                <w:i/>
                <w:sz w:val="16"/>
                <w:szCs w:val="16"/>
                <w:lang w:val="ru-RU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23B44264" w14:textId="77777777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BD642F">
              <w:rPr>
                <w:i/>
                <w:sz w:val="16"/>
                <w:szCs w:val="16"/>
                <w:lang w:val="ru-RU"/>
              </w:rPr>
              <w:t>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5563AFF2" w14:textId="77777777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BD642F">
              <w:rPr>
                <w:i/>
                <w:sz w:val="16"/>
                <w:szCs w:val="16"/>
                <w:lang w:val="ru-RU"/>
              </w:rPr>
              <w:t>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6C61CAE7" w14:textId="77777777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BD642F">
              <w:rPr>
                <w:i/>
                <w:sz w:val="16"/>
                <w:szCs w:val="16"/>
                <w:lang w:val="ru-RU"/>
              </w:rPr>
              <w:t>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7EB1E0A6" w14:textId="77777777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BD642F">
              <w:rPr>
                <w:i/>
                <w:sz w:val="16"/>
                <w:szCs w:val="16"/>
                <w:lang w:val="ru-RU"/>
              </w:rPr>
              <w:t>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09042D54" w14:textId="77777777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BD642F">
              <w:rPr>
                <w:b/>
                <w:i/>
                <w:sz w:val="16"/>
                <w:szCs w:val="16"/>
                <w:lang w:val="ru-RU"/>
              </w:rPr>
              <w:t>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004BAE16" w14:textId="77777777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BD642F">
              <w:rPr>
                <w:i/>
                <w:sz w:val="16"/>
                <w:szCs w:val="16"/>
                <w:lang w:val="ru-RU"/>
              </w:rPr>
              <w:t>10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726228CD" w14:textId="77777777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BD642F">
              <w:rPr>
                <w:i/>
                <w:sz w:val="16"/>
                <w:szCs w:val="16"/>
                <w:lang w:val="ru-RU"/>
              </w:rPr>
              <w:t>11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3AC44420" w14:textId="77777777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6"/>
                <w:szCs w:val="16"/>
              </w:rPr>
            </w:pPr>
            <w:r w:rsidRPr="00BD642F">
              <w:rPr>
                <w:i/>
                <w:sz w:val="16"/>
                <w:szCs w:val="16"/>
                <w:lang w:val="ru-RU"/>
              </w:rPr>
              <w:t>12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16764709" w14:textId="77777777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BD642F">
              <w:rPr>
                <w:b/>
                <w:bCs/>
                <w:i/>
                <w:sz w:val="16"/>
                <w:szCs w:val="16"/>
                <w:lang w:val="ru-RU"/>
              </w:rPr>
              <w:t>13 = (10+11+12)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14:paraId="528FDBB7" w14:textId="77777777" w:rsidR="004B5B61" w:rsidRPr="00BD642F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i/>
                <w:color w:val="000000"/>
                <w:sz w:val="16"/>
                <w:szCs w:val="16"/>
              </w:rPr>
            </w:pPr>
            <w:r w:rsidRPr="00BD642F">
              <w:rPr>
                <w:b/>
                <w:bCs/>
                <w:i/>
                <w:sz w:val="16"/>
                <w:szCs w:val="16"/>
                <w:lang w:val="ru-RU"/>
              </w:rPr>
              <w:t>14 = (9+13)</w:t>
            </w:r>
          </w:p>
        </w:tc>
      </w:tr>
      <w:tr w:rsidR="004B5B61" w:rsidRPr="004B5B61" w14:paraId="48C3453A" w14:textId="77777777" w:rsidTr="0026725A">
        <w:trPr>
          <w:cantSplit/>
          <w:trHeight w:val="227"/>
          <w:jc w:val="right"/>
        </w:trPr>
        <w:tc>
          <w:tcPr>
            <w:tcW w:w="5000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21E10B" w14:textId="77777777" w:rsidR="004B5B61" w:rsidRPr="003A451A" w:rsidRDefault="004B5B61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  <w:lang w:val="ru-RU"/>
              </w:rPr>
              <w:t xml:space="preserve">1. </w:t>
            </w:r>
            <w:r w:rsidRPr="003A451A">
              <w:rPr>
                <w:b/>
                <w:bCs/>
                <w:sz w:val="16"/>
                <w:szCs w:val="16"/>
                <w:lang w:val="ru-RU"/>
              </w:rPr>
              <w:t>Правительства</w:t>
            </w:r>
          </w:p>
        </w:tc>
      </w:tr>
      <w:tr w:rsidR="004B5B61" w:rsidRPr="004B5B61" w14:paraId="0A746CFF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3A0EF" w14:textId="55E18C41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Австралия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81A2A6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9B27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97 860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514CB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F9B4A4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3EA7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68 706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95DC6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6003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B3F84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9A18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166 566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58B3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79623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B8BCA7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A3E1E" w14:textId="353BA150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9DCAA8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166 566</w:t>
            </w:r>
          </w:p>
        </w:tc>
      </w:tr>
      <w:tr w:rsidR="004B5B61" w:rsidRPr="004B5B61" w14:paraId="2335F3D5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861D92" w14:textId="77777777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Австрия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2946F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3BB1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7DEB0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AF2F4E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B6BE84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B7BF78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93F8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16 854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47DFB5" w14:textId="77777777" w:rsidR="004B5B61" w:rsidRPr="004B5B61" w:rsidRDefault="004B5B61" w:rsidP="000F6C52">
            <w:pPr>
              <w:spacing w:before="40" w:after="40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5E1AB7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16 854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3B0FB" w14:textId="77777777" w:rsidR="004B5B61" w:rsidRPr="004B5B61" w:rsidRDefault="004B5B61" w:rsidP="000F6C52">
            <w:pPr>
              <w:spacing w:before="40" w:after="40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9402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E45F8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8F3155" w14:textId="1134F2C9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6455A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16 854</w:t>
            </w:r>
          </w:p>
        </w:tc>
      </w:tr>
      <w:tr w:rsidR="004B5B61" w:rsidRPr="004B5B61" w14:paraId="1213AD51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7ECE5" w14:textId="77777777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Бельгия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A8081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4A968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E43E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1282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F2607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118 243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2D905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78 199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C8608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80 982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ECC5A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0284D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277 424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E23E3" w14:textId="77777777" w:rsidR="004B5B61" w:rsidRPr="004B5B61" w:rsidRDefault="004B5B61" w:rsidP="000F6C52">
            <w:pPr>
              <w:spacing w:before="40" w:after="40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A38CC4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BF1C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63594" w14:textId="7E6C0AE8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525F0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277 424</w:t>
            </w:r>
          </w:p>
        </w:tc>
      </w:tr>
      <w:tr w:rsidR="004B5B61" w:rsidRPr="004B5B61" w14:paraId="5FAF2F61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CAAE2" w14:textId="77777777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Болгария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46B4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37D9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A525AE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33D4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3C2E8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93BD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4A513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2 415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BAE0E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15CE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2 415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86C418" w14:textId="77777777" w:rsidR="004B5B61" w:rsidRPr="004B5B61" w:rsidRDefault="004B5B61" w:rsidP="000F6C52">
            <w:pPr>
              <w:spacing w:before="40" w:after="40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1D97F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B06D6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23D8D" w14:textId="0CBC4C56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FFCB9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2 415</w:t>
            </w:r>
          </w:p>
        </w:tc>
      </w:tr>
      <w:tr w:rsidR="004B5B61" w:rsidRPr="004B5B61" w14:paraId="35C40EA4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984D6" w14:textId="50184B22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Канада</w:t>
            </w:r>
            <w:r w:rsidR="003A451A" w:rsidRPr="004B5B61">
              <w:rPr>
                <w:sz w:val="16"/>
                <w:szCs w:val="16"/>
                <w:vertAlign w:val="superscript"/>
                <w:lang w:val="ru-RU"/>
              </w:rPr>
              <w:t>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29F577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A8309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38 914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1E1E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36 496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857CC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30 098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151F6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30 616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821885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52 619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36B19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25 547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60948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2F790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214 291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41F367" w14:textId="77777777" w:rsidR="004B5B61" w:rsidRPr="004B5B61" w:rsidRDefault="004B5B61" w:rsidP="000F6C52">
            <w:pPr>
              <w:spacing w:before="40" w:after="40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3A0A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30 793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D7A054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E990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30 793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235B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245 084</w:t>
            </w:r>
          </w:p>
        </w:tc>
      </w:tr>
      <w:tr w:rsidR="004B5B61" w:rsidRPr="004B5B61" w14:paraId="50175CA6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727CE6" w14:textId="77777777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Чили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E5CC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ABE66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7233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E34B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23 136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6849F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14 966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EB20A9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13 710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0E49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13 000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F203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2EAB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64 812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446E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B1CC16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F47A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9D8FF6" w14:textId="76108102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8C195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64 812</w:t>
            </w:r>
          </w:p>
        </w:tc>
      </w:tr>
      <w:tr w:rsidR="004B5B61" w:rsidRPr="004B5B61" w14:paraId="31EF3D30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A3F3F" w14:textId="77777777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Китай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691FCA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5624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8D64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160 000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D02A85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60 000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FBFEEA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2 005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F459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398 000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E02A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200 000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49AFF8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0970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820 005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DDD25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DBFAD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23D9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22BB0" w14:textId="05C22C5A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02EA9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820 005</w:t>
            </w:r>
          </w:p>
        </w:tc>
      </w:tr>
      <w:tr w:rsidR="004B5B61" w:rsidRPr="004B5B61" w14:paraId="7FC3E30A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B1E19" w14:textId="77777777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Дания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8E7FB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C793F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84FCF7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37 037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9887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4228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4C8555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39 311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3D8E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4292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A6DF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76 348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0A7A0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8F0DA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CDAD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A58AA2" w14:textId="0B5F5D62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438C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76 348</w:t>
            </w:r>
          </w:p>
        </w:tc>
      </w:tr>
      <w:tr w:rsidR="004B5B61" w:rsidRPr="004B5B61" w14:paraId="26CFAE5D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E9FD48" w14:textId="77777777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Эстония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A6765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417CB5E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E1991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BB9759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A9F27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C6D356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A64E8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1E708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D0820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181D5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2B005A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2 854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B963C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3677A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2 854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983254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2 854</w:t>
            </w:r>
          </w:p>
        </w:tc>
      </w:tr>
      <w:tr w:rsidR="004B5B61" w:rsidRPr="004B5B61" w14:paraId="2AB23643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0E434" w14:textId="77777777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Европейский союз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1F5E2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AFD84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C8F8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A7745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E746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734657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E4BAE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89FE0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3CFCC" w14:textId="09A8DD21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A7C336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F8E36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1 226 994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9D3B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3 680 982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7B1A3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4 907 975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AC0C5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4 907 975</w:t>
            </w:r>
          </w:p>
        </w:tc>
      </w:tr>
      <w:tr w:rsidR="004B5B61" w:rsidRPr="004B5B61" w14:paraId="08E7A339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D86303" w14:textId="4B2E9A48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Финляндия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5B262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D4A67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25 885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036225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275 626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91EC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7D8896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EDBE5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9 434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AC771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11 655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057AA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FC6B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322 600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47FA0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0CA2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68C0C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8F82D" w14:textId="3DE48570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5945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322 600</w:t>
            </w:r>
          </w:p>
        </w:tc>
      </w:tr>
      <w:tr w:rsidR="004B5B61" w:rsidRPr="004B5B61" w14:paraId="45376C6A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6D733C" w14:textId="77777777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Франция</w:t>
            </w:r>
            <w:r w:rsidRPr="004B5B61">
              <w:rPr>
                <w:sz w:val="16"/>
                <w:szCs w:val="16"/>
                <w:vertAlign w:val="superscript"/>
                <w:lang w:val="ru-RU"/>
              </w:rPr>
              <w:t>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AA11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3809E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270 680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A183E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247 631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E1037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264 291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F2A07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252 218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0C05B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330 248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32527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754 234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F5187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787A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2 119 302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DB30D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188 085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E4E0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252 739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5124E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370 292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0BFC0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811 116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13DAA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2 930 418</w:t>
            </w:r>
          </w:p>
        </w:tc>
      </w:tr>
      <w:tr w:rsidR="004B5B61" w:rsidRPr="004B5B61" w14:paraId="0E3E7C9F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6E72F" w14:textId="77777777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Германия</w:t>
            </w:r>
            <w:r w:rsidRPr="004B5B61">
              <w:rPr>
                <w:sz w:val="16"/>
                <w:szCs w:val="16"/>
                <w:vertAlign w:val="superscript"/>
                <w:lang w:val="ru-RU"/>
              </w:rPr>
              <w:t>a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1FFD9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1 736 102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186DE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1 298 721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AFBEC7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1 850 129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6A0C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1 582 840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C1B207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1 119 991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D78CF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1 270 997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69739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1 461 333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243CDA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79 627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3F342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10 399 740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1E9BA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0921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621AA9" w14:textId="77777777" w:rsidR="004B5B61" w:rsidRPr="004B5B61" w:rsidRDefault="004B5B61" w:rsidP="000F6C52">
            <w:pPr>
              <w:spacing w:before="40" w:after="40"/>
              <w:jc w:val="center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A57ABE" w14:textId="6329E3C0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2B174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10 399 740</w:t>
            </w:r>
          </w:p>
        </w:tc>
      </w:tr>
      <w:tr w:rsidR="004B5B61" w:rsidRPr="004B5B61" w14:paraId="65AE53E4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F8C33" w14:textId="77777777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Индия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F228F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1B4F0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10 000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B450B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10 000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9F9D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419647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EE2F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6921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EA30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1A30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20 000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79238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55E5C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C53C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05B941" w14:textId="4E1CB319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0B78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20 000</w:t>
            </w:r>
          </w:p>
        </w:tc>
      </w:tr>
      <w:tr w:rsidR="004B5B61" w:rsidRPr="004B5B61" w14:paraId="51728566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D55074" w14:textId="174EF58B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Япония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7C714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32D87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267 900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6617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330 000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951E3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300 000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60379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300 000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AFEF5A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203 333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E4AF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190 454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E44D5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73A9A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1 591 687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3F178C" w14:textId="77777777" w:rsidR="004B5B61" w:rsidRPr="004B5B61" w:rsidRDefault="004B5B61" w:rsidP="000F6C52">
            <w:pPr>
              <w:spacing w:before="40" w:after="40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772715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3269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8B95FE" w14:textId="77322104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5FAC8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1 591 687</w:t>
            </w:r>
          </w:p>
        </w:tc>
      </w:tr>
      <w:tr w:rsidR="004B5B61" w:rsidRPr="004B5B61" w14:paraId="59FEE9B1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4837B" w14:textId="77777777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Латвия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E4CEF6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E4A5E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E914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4 299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70C68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3 944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3C88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3 889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3189B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3 726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7DDA3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4 348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289565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8067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20 206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C63EA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31BE7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11 416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65508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FD8D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11 416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F4D2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31 621</w:t>
            </w:r>
          </w:p>
        </w:tc>
      </w:tr>
      <w:tr w:rsidR="004B5B61" w:rsidRPr="004B5B61" w14:paraId="63F29F69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80B10" w14:textId="77777777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Люксембург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D1D8A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52D78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22355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64733E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A5CCF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B414F6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51248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17 483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EB4A2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8930AE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17 483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1D73FB" w14:textId="77777777" w:rsidR="004B5B61" w:rsidRPr="004B5B61" w:rsidRDefault="004B5B61" w:rsidP="000F6C52">
            <w:pPr>
              <w:spacing w:before="40" w:after="40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725D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72C79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6112E7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1EF039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17 483</w:t>
            </w:r>
          </w:p>
        </w:tc>
      </w:tr>
      <w:tr w:rsidR="004B5B61" w:rsidRPr="004B5B61" w14:paraId="354B9B08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A5DC7" w14:textId="77777777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Малайзия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C84F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4EFE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3A55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9E3B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100 000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912A9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C81C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AB648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1FDAF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F5A3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100 000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5DEC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F70FA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DD8C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E2E9DE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32C8B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100 000</w:t>
            </w:r>
          </w:p>
        </w:tc>
      </w:tr>
      <w:tr w:rsidR="004B5B61" w:rsidRPr="004B5B61" w14:paraId="3F042660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7475E" w14:textId="77777777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Монако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9A33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81694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D7072E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3B3A4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71247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503E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23 697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32E9F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477689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9B47A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23 697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7A78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1ECB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63BF36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B6F6E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DEAF9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23 697</w:t>
            </w:r>
          </w:p>
        </w:tc>
      </w:tr>
      <w:tr w:rsidR="004B5B61" w:rsidRPr="004B5B61" w14:paraId="464D787A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112E2" w14:textId="77777777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Нидерланды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7E320E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327A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248F48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678 426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9625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DC139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636 943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CA94F4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12808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29C179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F047D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1 315 369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14AA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9444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C40F6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504EB" w14:textId="3317792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8A864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1 315 369</w:t>
            </w:r>
          </w:p>
        </w:tc>
      </w:tr>
      <w:tr w:rsidR="004B5B61" w:rsidRPr="004B5B61" w14:paraId="5A2603A1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13CCBE" w14:textId="77777777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Новая Зеландия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A2687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F90F4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16 094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898B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17 134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C66CAE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18 727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439C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16 258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68ACB4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17 834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B65E7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17 047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51E20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16 287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5808C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119 380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544CB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F232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765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AB69C" w14:textId="268FA223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1C5CE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119 380</w:t>
            </w:r>
          </w:p>
        </w:tc>
      </w:tr>
      <w:tr w:rsidR="004B5B61" w:rsidRPr="004B5B61" w14:paraId="3DAF181A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662A46" w14:textId="77777777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Норвегия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0CA2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06E97E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140 458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865A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8 118 860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9FD00A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58 357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D07D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372 420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21C44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651 080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2B798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695 488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A3516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D351E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10 036 662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ACF2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9239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083D56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5FD63" w14:textId="4F88448D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767D3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10 036 662</w:t>
            </w:r>
          </w:p>
        </w:tc>
      </w:tr>
      <w:tr w:rsidR="004B5B61" w:rsidRPr="004B5B61" w14:paraId="194BE1FA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C64DB" w14:textId="77777777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Республика Корея</w:t>
            </w:r>
            <w:r w:rsidRPr="004B5B61">
              <w:rPr>
                <w:sz w:val="16"/>
                <w:szCs w:val="16"/>
                <w:vertAlign w:val="superscript"/>
                <w:lang w:val="ru-RU"/>
              </w:rPr>
              <w:t>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F5DD0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2C5916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20 000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291A5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A29B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9EB22A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5ABB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A00C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3D601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123 899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CEF6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143 899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85AF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5C65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C128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FEA0F" w14:textId="4A36C658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302B7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143 899</w:t>
            </w:r>
          </w:p>
        </w:tc>
      </w:tr>
      <w:tr w:rsidR="004B5B61" w:rsidRPr="004B5B61" w14:paraId="764A4620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28EFD7" w14:textId="3ED0E95E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Южная Африка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5D18A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C46B16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4CD73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30 000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89FD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7B1B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78F046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69BD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6B05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9732C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30 000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4A36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7EC5A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7223F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B65D9" w14:textId="43512D6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EED8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30 000</w:t>
            </w:r>
          </w:p>
        </w:tc>
      </w:tr>
      <w:tr w:rsidR="004B5B61" w:rsidRPr="004B5B61" w14:paraId="29C62090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138C8" w14:textId="77777777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Швеция</w:t>
            </w:r>
            <w:r w:rsidRPr="004B5B61">
              <w:rPr>
                <w:sz w:val="16"/>
                <w:szCs w:val="16"/>
                <w:vertAlign w:val="superscript"/>
                <w:lang w:val="ru-RU"/>
              </w:rPr>
              <w:t>а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C0D94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C18DBA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228 349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703C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194 368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959E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128 535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CA3CD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116 421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C18B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255 445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9DB2F9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230 209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E7C9A8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00BA5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1 153 327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3B9C13" w14:textId="151A1ADA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F444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4BBE59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232A6" w14:textId="016823D4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EDEDB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1 153 327</w:t>
            </w:r>
          </w:p>
        </w:tc>
      </w:tr>
      <w:tr w:rsidR="004B5B61" w:rsidRPr="004B5B61" w14:paraId="7FEE7168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DBF0EE" w14:textId="123506B4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Швейцария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6B248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2232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76 144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6ACB49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84 793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57F2A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84 000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C71AE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84 000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2112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84 000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E7EEA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84 000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BAC05A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20E1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496 937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92860E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DA5D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412D3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712CBD" w14:textId="2C3C1743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E35B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496 937</w:t>
            </w:r>
          </w:p>
        </w:tc>
      </w:tr>
      <w:tr w:rsidR="004B5B61" w:rsidRPr="004B5B61" w14:paraId="26F5891C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81A621" w14:textId="6E428888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Соединенное Королевство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CF29D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85D017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1 285 694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8CBCE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1 046 145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36B1E6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5373D6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228 956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FA3D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193 140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C94C8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650 214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348496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CF56B8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3 404 149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3E9DC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38637E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250 000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D9E15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66624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250 000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795D1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3 654 149</w:t>
            </w:r>
          </w:p>
        </w:tc>
      </w:tr>
      <w:tr w:rsidR="004B5B61" w:rsidRPr="004B5B61" w14:paraId="40324ECF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9C8C5" w14:textId="4A45AE75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Соединенные Штаты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B7FFFE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500 000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45F4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500 000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7325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500 000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39C9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477 500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9E91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516 306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F508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500 000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D1F21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495 000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2018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24ED9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3 488 806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79F64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0AA0E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AEAF8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A5295F" w14:textId="769791F0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31165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3 488 806</w:t>
            </w:r>
          </w:p>
        </w:tc>
      </w:tr>
      <w:tr w:rsidR="004B5B61" w:rsidRPr="004B5B61" w14:paraId="038C517C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06412D" w14:textId="77777777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bCs/>
                <w:sz w:val="16"/>
                <w:szCs w:val="16"/>
                <w:lang w:val="ru-RU"/>
              </w:rPr>
              <w:t>Промежуточный итог 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F3D5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2 236 102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E1960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4 276 699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44D5A4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13 620 944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4EBA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3 131 428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90BE2E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3 881 938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DCCF1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4 124 772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274AA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4 950 263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424B3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219 813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D46D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36 441 959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289B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188 085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8AA18D" w14:textId="41172243" w:rsidR="004B5B61" w:rsidRPr="00BB42F7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1 </w:t>
            </w:r>
            <w:r w:rsidR="00BB42F7">
              <w:rPr>
                <w:b/>
                <w:sz w:val="16"/>
                <w:szCs w:val="16"/>
              </w:rPr>
              <w:t>774 795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64772A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4 051 274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3C5109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6 014 153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DAAC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42 456 112</w:t>
            </w:r>
          </w:p>
        </w:tc>
      </w:tr>
      <w:tr w:rsidR="004B5B61" w:rsidRPr="004B5B61" w14:paraId="66E78D53" w14:textId="77777777" w:rsidTr="0026725A">
        <w:trPr>
          <w:cantSplit/>
          <w:trHeight w:val="227"/>
          <w:jc w:val="right"/>
        </w:trPr>
        <w:tc>
          <w:tcPr>
            <w:tcW w:w="33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EAB55" w14:textId="77777777" w:rsidR="004B5B61" w:rsidRPr="003A451A" w:rsidRDefault="004B5B61" w:rsidP="000F6C52">
            <w:pPr>
              <w:spacing w:before="40" w:after="40"/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  <w:lang w:val="ru-RU"/>
              </w:rPr>
              <w:t xml:space="preserve">2. </w:t>
            </w:r>
            <w:r w:rsidRPr="003A451A">
              <w:rPr>
                <w:b/>
                <w:bCs/>
                <w:sz w:val="16"/>
                <w:szCs w:val="16"/>
                <w:lang w:val="ru-RU"/>
              </w:rPr>
              <w:t>Прочие доноры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FB8F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6BFF4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EDBA5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D00EA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8DEC9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4B5B61" w:rsidRPr="004B5B61" w14:paraId="05224D84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258DDB" w14:textId="5C23556D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>Лаборатории</w:t>
            </w:r>
            <w:r w:rsidRPr="004B5B61">
              <w:rPr>
                <w:sz w:val="16"/>
                <w:szCs w:val="16"/>
              </w:rPr>
              <w:t xml:space="preserve"> </w:t>
            </w:r>
            <w:r w:rsidRPr="004B5B61">
              <w:rPr>
                <w:sz w:val="16"/>
                <w:szCs w:val="16"/>
                <w:lang w:val="ru-RU"/>
              </w:rPr>
              <w:t>биологии</w:t>
            </w:r>
            <w:r w:rsidRPr="004B5B61">
              <w:rPr>
                <w:sz w:val="16"/>
                <w:szCs w:val="16"/>
              </w:rPr>
              <w:t xml:space="preserve"> </w:t>
            </w:r>
            <w:r w:rsidRPr="004B5B61">
              <w:rPr>
                <w:sz w:val="16"/>
                <w:szCs w:val="16"/>
                <w:lang w:val="ru-RU"/>
              </w:rPr>
              <w:t>растений</w:t>
            </w:r>
            <w:r w:rsidRPr="004B5B61">
              <w:rPr>
                <w:sz w:val="16"/>
                <w:szCs w:val="16"/>
              </w:rPr>
              <w:t xml:space="preserve"> </w:t>
            </w:r>
            <w:r w:rsidR="00D22B75" w:rsidRPr="00386D0C">
              <w:rPr>
                <w:sz w:val="16"/>
                <w:szCs w:val="16"/>
              </w:rPr>
              <w:t>«</w:t>
            </w:r>
            <w:r w:rsidRPr="004B5B61">
              <w:rPr>
                <w:sz w:val="16"/>
                <w:szCs w:val="16"/>
                <w:lang w:val="ru-RU"/>
              </w:rPr>
              <w:t>Ив</w:t>
            </w:r>
            <w:r w:rsidRPr="004B5B61">
              <w:rPr>
                <w:sz w:val="16"/>
                <w:szCs w:val="16"/>
              </w:rPr>
              <w:t xml:space="preserve"> </w:t>
            </w:r>
            <w:r w:rsidRPr="004B5B61">
              <w:rPr>
                <w:sz w:val="16"/>
                <w:szCs w:val="16"/>
                <w:lang w:val="ru-RU"/>
              </w:rPr>
              <w:t>Роше</w:t>
            </w:r>
            <w:r w:rsidR="00D22B75" w:rsidRPr="00386D0C">
              <w:rPr>
                <w:sz w:val="16"/>
                <w:szCs w:val="16"/>
              </w:rPr>
              <w:t>»</w:t>
            </w:r>
            <w:r w:rsidRPr="004B5B61">
              <w:rPr>
                <w:sz w:val="16"/>
                <w:szCs w:val="16"/>
              </w:rPr>
              <w:t xml:space="preserve"> (Laboratoires de Biologie Vegetale Yves Rocher)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BFE93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1E674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2A7F7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826E9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D8A796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A2097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val="fr-FR"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val="fr-FR"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514018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</w:rPr>
              <w:t xml:space="preserve"> </w:t>
            </w:r>
            <w:r w:rsidRPr="004B5B61">
              <w:rPr>
                <w:sz w:val="16"/>
                <w:szCs w:val="16"/>
                <w:lang w:val="ru-RU"/>
              </w:rPr>
              <w:t>11 416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149EDB" w14:textId="77777777" w:rsidR="004B5B61" w:rsidRPr="004B5B61" w:rsidRDefault="004B5B61" w:rsidP="000F6C52">
            <w:pPr>
              <w:spacing w:before="40" w:after="40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1EEBA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11 416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4288E8" w14:textId="77777777" w:rsidR="004B5B61" w:rsidRPr="004B5B61" w:rsidRDefault="004B5B61" w:rsidP="000F6C52">
            <w:pPr>
              <w:spacing w:before="40" w:after="40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8B0B11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345C66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C98AFE" w14:textId="712642FD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63F96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11 416</w:t>
            </w:r>
          </w:p>
        </w:tc>
      </w:tr>
      <w:tr w:rsidR="004B5B61" w:rsidRPr="004B5B61" w14:paraId="2B916E35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046359" w14:textId="77777777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bCs/>
                <w:sz w:val="16"/>
                <w:szCs w:val="16"/>
                <w:lang w:val="ru-RU"/>
              </w:rPr>
              <w:t>Промежуточный итог 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640F1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4DE2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C0384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4FCE60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CFBA4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E6FF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5AF33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sz w:val="16"/>
                <w:szCs w:val="16"/>
                <w:lang w:val="ru-RU"/>
              </w:rPr>
              <w:t xml:space="preserve"> </w:t>
            </w:r>
            <w:r w:rsidRPr="004B5B61">
              <w:rPr>
                <w:b/>
                <w:sz w:val="16"/>
                <w:szCs w:val="16"/>
                <w:lang w:val="ru-RU"/>
              </w:rPr>
              <w:t>11 416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3212B9" w14:textId="17509121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05197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11 416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E2D3D" w14:textId="0A59AE1E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0A5CB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2E2D8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154B91" w14:textId="5AEB4E14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00CBA6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11 416</w:t>
            </w:r>
          </w:p>
        </w:tc>
      </w:tr>
      <w:tr w:rsidR="004B5B61" w:rsidRPr="004B5B61" w14:paraId="23220F0E" w14:textId="77777777" w:rsidTr="0026725A">
        <w:trPr>
          <w:cantSplit/>
          <w:trHeight w:val="227"/>
          <w:jc w:val="right"/>
        </w:trPr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053DA500" w14:textId="77777777" w:rsidR="004B5B61" w:rsidRPr="004B5B61" w:rsidRDefault="004B5B61" w:rsidP="000F6C52">
            <w:pPr>
              <w:spacing w:before="40" w:after="40"/>
              <w:ind w:left="17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bCs/>
                <w:sz w:val="16"/>
                <w:szCs w:val="16"/>
                <w:lang w:val="ru-RU"/>
              </w:rPr>
              <w:t>Промежуточный итог (1+2)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28EF97E4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2 236 102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0AA2C3B9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4 276 699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213B4509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13 620 944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79D41FEA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3 131 428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59D9564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3 881 938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01D0E9B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4 124 772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46A3FE15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4 961 679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1C57403A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219 813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5A47BE52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36 453 375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0D5D340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188 085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4BA2652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1 774 795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30109816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4 051 274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07A75FE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6 014 153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14:paraId="3B18026E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42 467 528</w:t>
            </w:r>
          </w:p>
        </w:tc>
      </w:tr>
      <w:tr w:rsidR="004B5B61" w:rsidRPr="004B5B61" w14:paraId="1BD5BB9B" w14:textId="77777777" w:rsidTr="0026725A">
        <w:trPr>
          <w:cantSplit/>
          <w:trHeight w:val="227"/>
          <w:jc w:val="right"/>
        </w:trPr>
        <w:tc>
          <w:tcPr>
            <w:tcW w:w="2150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83E6F" w14:textId="77777777" w:rsidR="004B5B61" w:rsidRPr="003A451A" w:rsidRDefault="004B5B61" w:rsidP="000F6C52">
            <w:pPr>
              <w:spacing w:before="40" w:after="40"/>
              <w:rPr>
                <w:rFonts w:eastAsia="Times New Roman"/>
                <w:b/>
                <w:bCs/>
                <w:iCs/>
                <w:color w:val="000000"/>
                <w:sz w:val="16"/>
                <w:szCs w:val="16"/>
              </w:rPr>
            </w:pPr>
            <w:r w:rsidRPr="003A451A">
              <w:rPr>
                <w:b/>
                <w:sz w:val="16"/>
                <w:szCs w:val="16"/>
                <w:lang w:val="ru-RU"/>
              </w:rPr>
              <w:t>3. Инвестиции и прочие поступления</w:t>
            </w:r>
            <w:r w:rsidRPr="003A451A">
              <w:rPr>
                <w:b/>
                <w:sz w:val="16"/>
                <w:szCs w:val="16"/>
                <w:vertAlign w:val="superscript"/>
                <w:lang w:val="ru-RU"/>
              </w:rPr>
              <w:t>b</w:t>
            </w:r>
          </w:p>
        </w:tc>
        <w:tc>
          <w:tcPr>
            <w:tcW w:w="3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02AE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B90A7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59263E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1CEE9E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AF1E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1FD25D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D5F547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F872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618FC8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 xml:space="preserve"> 413 880</w:t>
            </w:r>
          </w:p>
        </w:tc>
      </w:tr>
      <w:tr w:rsidR="004B5B61" w:rsidRPr="004B5B61" w14:paraId="7B8EB78D" w14:textId="77777777" w:rsidTr="0026725A">
        <w:trPr>
          <w:cantSplit/>
          <w:trHeight w:val="227"/>
          <w:jc w:val="right"/>
        </w:trPr>
        <w:tc>
          <w:tcPr>
            <w:tcW w:w="11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AFBE0" w14:textId="77777777" w:rsidR="004B5B61" w:rsidRPr="004B5B61" w:rsidRDefault="004B5B61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bCs/>
                <w:sz w:val="16"/>
                <w:szCs w:val="16"/>
                <w:lang w:val="ru-RU"/>
              </w:rPr>
              <w:t>Итого 1+2+3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EDC705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8F46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C4779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2DD9C4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080739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9F96F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30E76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3E9783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4763D8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E147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4A9AC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4B5B61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1DF00B" w14:textId="77777777" w:rsidR="004B5B61" w:rsidRPr="004B5B61" w:rsidRDefault="004B5B6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</w:rPr>
            </w:pPr>
            <w:r w:rsidRPr="004B5B61">
              <w:rPr>
                <w:b/>
                <w:sz w:val="16"/>
                <w:szCs w:val="16"/>
                <w:lang w:val="ru-RU"/>
              </w:rPr>
              <w:t>42 881 408</w:t>
            </w:r>
          </w:p>
        </w:tc>
      </w:tr>
      <w:tr w:rsidR="004B5B61" w:rsidRPr="009141C5" w14:paraId="6DAC34B5" w14:textId="77777777" w:rsidTr="0026725A">
        <w:trPr>
          <w:cantSplit/>
          <w:trHeight w:val="227"/>
          <w:jc w:val="right"/>
        </w:trPr>
        <w:tc>
          <w:tcPr>
            <w:tcW w:w="5000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2D248918" w14:textId="77777777" w:rsidR="004B5B61" w:rsidRPr="004B5B61" w:rsidRDefault="004B5B61" w:rsidP="000F6C52">
            <w:pPr>
              <w:spacing w:before="40" w:after="40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4B5B61">
              <w:rPr>
                <w:sz w:val="16"/>
                <w:szCs w:val="16"/>
                <w:vertAlign w:val="superscript"/>
                <w:lang w:val="ru-RU"/>
              </w:rPr>
              <w:t>a</w:t>
            </w:r>
            <w:r w:rsidRPr="004B5B61">
              <w:rPr>
                <w:sz w:val="16"/>
                <w:szCs w:val="16"/>
                <w:lang w:val="ru-RU"/>
              </w:rPr>
              <w:t xml:space="preserve"> Взнос донора включает в себя целевые компоненты. Подробные сведения о целевых компонентах см. в разделе 1 таблицы 2.</w:t>
            </w:r>
          </w:p>
        </w:tc>
      </w:tr>
      <w:tr w:rsidR="004B5B61" w:rsidRPr="00D22B75" w14:paraId="19C85281" w14:textId="77777777" w:rsidTr="0026725A">
        <w:trPr>
          <w:cantSplit/>
          <w:trHeight w:val="227"/>
          <w:jc w:val="right"/>
        </w:trPr>
        <w:tc>
          <w:tcPr>
            <w:tcW w:w="4289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026EFF8A" w14:textId="63D39438" w:rsidR="004B5B61" w:rsidRPr="0096269B" w:rsidRDefault="004B5B61" w:rsidP="000F6C52">
            <w:pPr>
              <w:spacing w:before="40" w:after="40"/>
              <w:rPr>
                <w:rFonts w:eastAsia="Times New Roman"/>
                <w:color w:val="000000"/>
                <w:sz w:val="16"/>
                <w:szCs w:val="16"/>
                <w:lang w:val="ru-RU"/>
              </w:rPr>
            </w:pPr>
            <w:r w:rsidRPr="004B5B61">
              <w:rPr>
                <w:sz w:val="16"/>
                <w:szCs w:val="16"/>
                <w:vertAlign w:val="superscript"/>
                <w:lang w:val="ru-RU"/>
              </w:rPr>
              <w:t>b</w:t>
            </w:r>
            <w:r w:rsidRPr="004B5B61">
              <w:rPr>
                <w:sz w:val="16"/>
                <w:szCs w:val="16"/>
                <w:lang w:val="ru-RU"/>
              </w:rPr>
              <w:t xml:space="preserve"> </w:t>
            </w:r>
            <w:r w:rsidR="0096269B">
              <w:rPr>
                <w:sz w:val="16"/>
                <w:szCs w:val="16"/>
                <w:lang w:val="ru-RU"/>
              </w:rPr>
              <w:t>Совокупны</w:t>
            </w:r>
            <w:r w:rsidR="00D22B75">
              <w:rPr>
                <w:sz w:val="16"/>
                <w:szCs w:val="16"/>
                <w:lang w:val="ru-RU"/>
              </w:rPr>
              <w:t>й</w:t>
            </w:r>
            <w:r w:rsidRPr="004B5B61">
              <w:rPr>
                <w:sz w:val="16"/>
                <w:szCs w:val="16"/>
                <w:lang w:val="ru-RU"/>
              </w:rPr>
              <w:t xml:space="preserve"> инвестици</w:t>
            </w:r>
            <w:r w:rsidR="00D22B75">
              <w:rPr>
                <w:sz w:val="16"/>
                <w:szCs w:val="16"/>
                <w:lang w:val="ru-RU"/>
              </w:rPr>
              <w:t>онный</w:t>
            </w:r>
            <w:r w:rsidRPr="004B5B61">
              <w:rPr>
                <w:sz w:val="16"/>
                <w:szCs w:val="16"/>
                <w:lang w:val="ru-RU"/>
              </w:rPr>
              <w:t xml:space="preserve"> и </w:t>
            </w:r>
            <w:r w:rsidR="00420C0A">
              <w:rPr>
                <w:sz w:val="16"/>
                <w:szCs w:val="16"/>
                <w:lang w:val="ru-RU"/>
              </w:rPr>
              <w:t xml:space="preserve">прочий доход, полученный в результате размещения свободных денежных </w:t>
            </w:r>
            <w:r w:rsidRPr="004B5B61">
              <w:rPr>
                <w:sz w:val="16"/>
                <w:szCs w:val="16"/>
                <w:lang w:val="ru-RU"/>
              </w:rPr>
              <w:t xml:space="preserve">ресурсов ЮНЕП. </w:t>
            </w:r>
            <w:r w:rsidR="006D20A1">
              <w:rPr>
                <w:sz w:val="16"/>
                <w:szCs w:val="16"/>
                <w:lang w:val="ru-RU"/>
              </w:rPr>
              <w:t>Сумма</w:t>
            </w:r>
            <w:r w:rsidRPr="004B5B61">
              <w:rPr>
                <w:sz w:val="16"/>
                <w:szCs w:val="16"/>
                <w:lang w:val="ru-RU"/>
              </w:rPr>
              <w:t xml:space="preserve"> за 2018 г</w:t>
            </w:r>
            <w:r w:rsidR="006D20A1">
              <w:rPr>
                <w:sz w:val="16"/>
                <w:szCs w:val="16"/>
                <w:lang w:val="ru-RU"/>
              </w:rPr>
              <w:t>од</w:t>
            </w:r>
            <w:r w:rsidRPr="004B5B61">
              <w:rPr>
                <w:sz w:val="16"/>
                <w:szCs w:val="16"/>
                <w:lang w:val="ru-RU"/>
              </w:rPr>
              <w:t xml:space="preserve"> </w:t>
            </w:r>
            <w:r w:rsidR="00420C0A">
              <w:rPr>
                <w:sz w:val="16"/>
                <w:szCs w:val="16"/>
                <w:lang w:val="ru-RU"/>
              </w:rPr>
              <w:t>указана как</w:t>
            </w:r>
            <w:r w:rsidRPr="004B5B61">
              <w:rPr>
                <w:sz w:val="16"/>
                <w:szCs w:val="16"/>
                <w:lang w:val="ru-RU"/>
              </w:rPr>
              <w:t xml:space="preserve"> предварительн</w:t>
            </w:r>
            <w:r w:rsidR="00420C0A">
              <w:rPr>
                <w:sz w:val="16"/>
                <w:szCs w:val="16"/>
                <w:lang w:val="ru-RU"/>
              </w:rPr>
              <w:t>ая</w:t>
            </w:r>
            <w:r w:rsidRPr="004B5B61">
              <w:rPr>
                <w:sz w:val="16"/>
                <w:szCs w:val="16"/>
                <w:lang w:val="ru-RU"/>
              </w:rPr>
              <w:t>.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4E074E" w14:textId="77777777" w:rsidR="004B5B61" w:rsidRPr="0096269B" w:rsidRDefault="004B5B61" w:rsidP="000F6C52">
            <w:pPr>
              <w:spacing w:before="40" w:after="40"/>
              <w:rPr>
                <w:rFonts w:eastAsia="Times New Roman"/>
                <w:color w:val="000000"/>
                <w:sz w:val="16"/>
                <w:szCs w:val="16"/>
                <w:lang w:val="ru-RU"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7B21B2" w14:textId="77777777" w:rsidR="004B5B61" w:rsidRPr="0096269B" w:rsidRDefault="004B5B61" w:rsidP="000F6C52">
            <w:pPr>
              <w:spacing w:before="40" w:after="40"/>
              <w:rPr>
                <w:rFonts w:eastAsia="Times New Roman"/>
                <w:color w:val="000000"/>
                <w:sz w:val="16"/>
                <w:szCs w:val="16"/>
                <w:lang w:val="ru-RU" w:eastAsia="en-GB"/>
              </w:rPr>
            </w:pPr>
            <w:r w:rsidRPr="004B5B61">
              <w:rPr>
                <w:rFonts w:eastAsia="Times New Roman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</w:tbl>
    <w:p w14:paraId="09863944" w14:textId="77777777" w:rsidR="009A68CE" w:rsidRDefault="009A68CE" w:rsidP="000F6C52">
      <w:pPr>
        <w:spacing w:after="120"/>
        <w:rPr>
          <w:lang w:val="ru-RU"/>
        </w:rPr>
      </w:pPr>
    </w:p>
    <w:p w14:paraId="6061A8B5" w14:textId="77777777" w:rsidR="003A451A" w:rsidRDefault="003A451A">
      <w:pPr>
        <w:rPr>
          <w:lang w:val="ru-RU"/>
        </w:rPr>
      </w:pPr>
      <w:r>
        <w:rPr>
          <w:lang w:val="ru-RU"/>
        </w:rPr>
        <w:br w:type="page"/>
      </w:r>
    </w:p>
    <w:p w14:paraId="345F76C5" w14:textId="4F0726A0" w:rsidR="0096269B" w:rsidRPr="0096269B" w:rsidRDefault="0096269B" w:rsidP="000F6C52">
      <w:pPr>
        <w:rPr>
          <w:lang w:val="ru-RU"/>
        </w:rPr>
      </w:pPr>
      <w:r w:rsidRPr="0096269B">
        <w:rPr>
          <w:lang w:val="ru-RU"/>
        </w:rPr>
        <w:t>Таблица 2</w:t>
      </w:r>
    </w:p>
    <w:p w14:paraId="4D5C2714" w14:textId="77777777" w:rsidR="0096269B" w:rsidRPr="00094DB8" w:rsidRDefault="0096269B" w:rsidP="000F6C52">
      <w:pPr>
        <w:rPr>
          <w:b/>
          <w:lang w:val="ru-RU"/>
        </w:rPr>
      </w:pPr>
      <w:r w:rsidRPr="00094DB8">
        <w:rPr>
          <w:b/>
          <w:lang w:val="ru-RU"/>
        </w:rPr>
        <w:t>Целевые взносы, полученные в денежной форме в 2018 году, и объявленные взносы на период 2018-2021 годов</w:t>
      </w:r>
    </w:p>
    <w:p w14:paraId="6353F6FE" w14:textId="68BF0E3B" w:rsidR="0096269B" w:rsidRPr="0096269B" w:rsidRDefault="0096269B" w:rsidP="000F6C52">
      <w:pPr>
        <w:spacing w:after="60"/>
        <w:rPr>
          <w:sz w:val="18"/>
          <w:szCs w:val="18"/>
        </w:rPr>
      </w:pPr>
      <w:r w:rsidRPr="0096269B">
        <w:rPr>
          <w:sz w:val="18"/>
          <w:szCs w:val="18"/>
        </w:rPr>
        <w:t>(</w:t>
      </w:r>
      <w:r w:rsidR="00443203">
        <w:rPr>
          <w:sz w:val="18"/>
          <w:szCs w:val="18"/>
          <w:lang w:val="ru-RU"/>
        </w:rPr>
        <w:t>в</w:t>
      </w:r>
      <w:r w:rsidRPr="0096269B">
        <w:rPr>
          <w:sz w:val="18"/>
          <w:szCs w:val="18"/>
        </w:rPr>
        <w:t xml:space="preserve"> </w:t>
      </w:r>
      <w:r w:rsidRPr="0096269B">
        <w:rPr>
          <w:sz w:val="18"/>
          <w:szCs w:val="18"/>
          <w:lang w:val="ru-RU"/>
        </w:rPr>
        <w:t>долл. США</w:t>
      </w:r>
      <w:r w:rsidRPr="0096269B">
        <w:rPr>
          <w:sz w:val="18"/>
          <w:szCs w:val="18"/>
        </w:rPr>
        <w:t>)</w:t>
      </w:r>
    </w:p>
    <w:tbl>
      <w:tblPr>
        <w:tblpPr w:leftFromText="180" w:rightFromText="180" w:vertAnchor="text" w:tblpXSpec="right" w:tblpY="1"/>
        <w:tblOverlap w:val="never"/>
        <w:tblW w:w="145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8"/>
        <w:gridCol w:w="2977"/>
        <w:gridCol w:w="2693"/>
        <w:gridCol w:w="1276"/>
        <w:gridCol w:w="1276"/>
        <w:gridCol w:w="1276"/>
        <w:gridCol w:w="1417"/>
        <w:gridCol w:w="1332"/>
      </w:tblGrid>
      <w:tr w:rsidR="00094DB8" w:rsidRPr="0026725A" w14:paraId="30B64213" w14:textId="77777777" w:rsidTr="00094DB8">
        <w:trPr>
          <w:cantSplit/>
          <w:trHeight w:val="227"/>
          <w:tblHeader/>
          <w:jc w:val="right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8473CA8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26725A">
              <w:rPr>
                <w:i/>
                <w:iCs/>
                <w:sz w:val="18"/>
                <w:szCs w:val="18"/>
                <w:lang w:val="ru-RU"/>
              </w:rPr>
              <w:t>Правительство/ учреждение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FEEB63E" w14:textId="77777777" w:rsidR="0026725A" w:rsidRPr="0026725A" w:rsidRDefault="0026725A" w:rsidP="000F6C52">
            <w:pPr>
              <w:spacing w:before="40" w:after="40"/>
              <w:ind w:right="604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26725A">
              <w:rPr>
                <w:i/>
                <w:iCs/>
                <w:sz w:val="18"/>
                <w:szCs w:val="18"/>
                <w:lang w:val="ru-RU"/>
              </w:rPr>
              <w:t xml:space="preserve">Вид деятельности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3D27817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26725A">
              <w:rPr>
                <w:i/>
                <w:iCs/>
                <w:sz w:val="18"/>
                <w:szCs w:val="18"/>
                <w:lang w:val="ru-RU"/>
              </w:rPr>
              <w:t>Вид поддержки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C55BEBB" w14:textId="178BF27E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26725A">
              <w:rPr>
                <w:i/>
                <w:iCs/>
                <w:sz w:val="18"/>
                <w:szCs w:val="18"/>
                <w:lang w:val="ru-RU"/>
              </w:rPr>
              <w:t>Взносы, полученные в 2018</w:t>
            </w:r>
            <w:r w:rsidR="00094DB8">
              <w:rPr>
                <w:i/>
                <w:iCs/>
                <w:sz w:val="18"/>
                <w:szCs w:val="18"/>
                <w:lang w:val="ru-RU"/>
              </w:rPr>
              <w:t> </w:t>
            </w:r>
            <w:r w:rsidRPr="0026725A">
              <w:rPr>
                <w:i/>
                <w:iCs/>
                <w:sz w:val="18"/>
                <w:szCs w:val="18"/>
                <w:lang w:val="ru-RU"/>
              </w:rPr>
              <w:t>году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082E480" w14:textId="5A302D61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26725A">
              <w:rPr>
                <w:i/>
                <w:iCs/>
                <w:sz w:val="18"/>
                <w:szCs w:val="18"/>
                <w:lang w:val="ru-RU"/>
              </w:rPr>
              <w:t>Объявленные взносы на 2018</w:t>
            </w:r>
            <w:r>
              <w:rPr>
                <w:i/>
                <w:iCs/>
                <w:sz w:val="18"/>
                <w:szCs w:val="18"/>
                <w:lang w:val="ru-RU"/>
              </w:rPr>
              <w:t> </w:t>
            </w:r>
            <w:r w:rsidRPr="0026725A">
              <w:rPr>
                <w:i/>
                <w:iCs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884D0CC" w14:textId="7584BFB6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26725A">
              <w:rPr>
                <w:i/>
                <w:iCs/>
                <w:sz w:val="18"/>
                <w:szCs w:val="18"/>
                <w:lang w:val="ru-RU"/>
              </w:rPr>
              <w:t>Взносы, полученные в 2019</w:t>
            </w:r>
            <w:r>
              <w:rPr>
                <w:i/>
                <w:iCs/>
                <w:sz w:val="18"/>
                <w:szCs w:val="18"/>
                <w:lang w:val="ru-RU"/>
              </w:rPr>
              <w:t> </w:t>
            </w:r>
            <w:r w:rsidRPr="0026725A">
              <w:rPr>
                <w:i/>
                <w:iCs/>
                <w:sz w:val="18"/>
                <w:szCs w:val="18"/>
                <w:lang w:val="ru-RU"/>
              </w:rPr>
              <w:t>году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A4B1B32" w14:textId="36DD9439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26725A">
              <w:rPr>
                <w:i/>
                <w:iCs/>
                <w:sz w:val="18"/>
                <w:szCs w:val="18"/>
                <w:lang w:val="ru-RU"/>
              </w:rPr>
              <w:t>Объявленные взносы на 2019</w:t>
            </w:r>
            <w:r>
              <w:rPr>
                <w:i/>
                <w:iCs/>
                <w:sz w:val="18"/>
                <w:szCs w:val="18"/>
                <w:lang w:val="ru-RU"/>
              </w:rPr>
              <w:noBreakHyphen/>
            </w:r>
            <w:r w:rsidRPr="0026725A">
              <w:rPr>
                <w:i/>
                <w:iCs/>
                <w:sz w:val="18"/>
                <w:szCs w:val="18"/>
                <w:lang w:val="ru-RU"/>
              </w:rPr>
              <w:t>2021 годы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E5F1505" w14:textId="77777777" w:rsidR="0026725A" w:rsidRPr="00BD642F" w:rsidRDefault="0026725A" w:rsidP="000F6C52">
            <w:pPr>
              <w:spacing w:before="40" w:after="40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D642F">
              <w:rPr>
                <w:i/>
                <w:sz w:val="18"/>
                <w:szCs w:val="18"/>
                <w:lang w:val="ru-RU"/>
              </w:rPr>
              <w:t xml:space="preserve">Всего </w:t>
            </w:r>
          </w:p>
        </w:tc>
      </w:tr>
      <w:tr w:rsidR="0026725A" w:rsidRPr="009141C5" w14:paraId="4EC995F5" w14:textId="77777777" w:rsidTr="00094DB8">
        <w:trPr>
          <w:cantSplit/>
          <w:trHeight w:val="227"/>
          <w:jc w:val="right"/>
        </w:trPr>
        <w:tc>
          <w:tcPr>
            <w:tcW w:w="14515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1A3E6" w14:textId="262D1678" w:rsidR="0026725A" w:rsidRPr="003A451A" w:rsidRDefault="0026725A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3A451A">
              <w:rPr>
                <w:b/>
                <w:sz w:val="18"/>
                <w:szCs w:val="18"/>
                <w:lang w:val="ru-RU"/>
              </w:rPr>
              <w:t>1. Целевые взносы, полученные в денежной форме в поддержку утвержденной программы работы</w:t>
            </w:r>
          </w:p>
        </w:tc>
      </w:tr>
      <w:tr w:rsidR="00094DB8" w:rsidRPr="0026725A" w14:paraId="5252880F" w14:textId="77777777" w:rsidTr="00094DB8">
        <w:trPr>
          <w:cantSplit/>
          <w:trHeight w:val="227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8AA4F5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Канада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E71363" w14:textId="168B9665" w:rsidR="0026725A" w:rsidRPr="0026725A" w:rsidRDefault="0026725A" w:rsidP="000F6C52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26725A">
              <w:rPr>
                <w:sz w:val="18"/>
                <w:szCs w:val="18"/>
                <w:lang w:val="ru-RU"/>
              </w:rPr>
              <w:t>Глобальная оценка; оценка инвазивных чужеродных видов; оценка устойчивого использования диких видов; оценка ценностей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DF8246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26725A">
              <w:rPr>
                <w:sz w:val="18"/>
                <w:szCs w:val="18"/>
                <w:lang w:val="ru-RU"/>
              </w:rPr>
              <w:t>Поддержка в достижении результатов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9591F1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25 547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CB493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784623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27ABA4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30 793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F0A764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56 340</w:t>
            </w:r>
          </w:p>
        </w:tc>
      </w:tr>
      <w:tr w:rsidR="00094DB8" w:rsidRPr="0026725A" w14:paraId="402F6A6A" w14:textId="77777777" w:rsidTr="00094DB8">
        <w:trPr>
          <w:cantSplit/>
          <w:trHeight w:val="227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3A9465" w14:textId="596BF041" w:rsidR="0026725A" w:rsidRPr="0026725A" w:rsidRDefault="002672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BC494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Шестая сессия Пленума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12C19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Поддержка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5575C1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139 860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932934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0A3A7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32FDD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3FDDDE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139 860</w:t>
            </w:r>
          </w:p>
        </w:tc>
      </w:tr>
      <w:tr w:rsidR="00094DB8" w:rsidRPr="0026725A" w14:paraId="3C19DF8B" w14:textId="77777777" w:rsidTr="00094DB8">
        <w:trPr>
          <w:cantSplit/>
          <w:trHeight w:val="227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22A0A" w14:textId="1CECC98E" w:rsidR="0026725A" w:rsidRPr="0026725A" w:rsidRDefault="002672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E3B10D" w14:textId="07A20A08" w:rsidR="0026725A" w:rsidRPr="0026725A" w:rsidRDefault="0026725A" w:rsidP="000F6C52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26725A">
              <w:rPr>
                <w:sz w:val="18"/>
                <w:szCs w:val="18"/>
                <w:lang w:val="ru-RU"/>
              </w:rPr>
              <w:t>Консультант уровня С-3 для группы технической поддержки глобальной оценки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0C1D76" w14:textId="46EA22C7" w:rsidR="0026725A" w:rsidRPr="0026725A" w:rsidRDefault="00713A36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Расходы на содержание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D2F442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106 166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F17141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28607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79 627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CBC52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416057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185 794</w:t>
            </w:r>
          </w:p>
        </w:tc>
      </w:tr>
      <w:tr w:rsidR="00094DB8" w:rsidRPr="0026725A" w14:paraId="371CF99F" w14:textId="77777777" w:rsidTr="00094DB8">
        <w:trPr>
          <w:cantSplit/>
          <w:trHeight w:val="227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1AD97" w14:textId="42FCFB31" w:rsidR="0026725A" w:rsidRPr="0026725A" w:rsidRDefault="002672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D4862" w14:textId="26578BFC" w:rsidR="0026725A" w:rsidRPr="0026725A" w:rsidRDefault="0026725A" w:rsidP="000F6C52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26725A">
              <w:rPr>
                <w:sz w:val="18"/>
                <w:szCs w:val="18"/>
                <w:lang w:val="ru-RU"/>
              </w:rPr>
              <w:t>Третье совещание авторов для глобальной оценки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E98DD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Место проведения и логистика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DB3825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6 277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059F76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C3384D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3B1EC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D7D4E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6 277</w:t>
            </w:r>
          </w:p>
        </w:tc>
      </w:tr>
      <w:tr w:rsidR="00094DB8" w:rsidRPr="0026725A" w14:paraId="283E3AB1" w14:textId="77777777" w:rsidTr="00094DB8">
        <w:trPr>
          <w:cantSplit/>
          <w:trHeight w:val="227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A10BE5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26725A">
              <w:rPr>
                <w:sz w:val="18"/>
                <w:szCs w:val="18"/>
                <w:lang w:val="ru-RU"/>
              </w:rPr>
              <w:t>Франция (Французское агентство по вопросам биоразнообразия)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5246CD" w14:textId="2D836F74" w:rsidR="0026725A" w:rsidRPr="0026725A" w:rsidRDefault="0026725A" w:rsidP="000F6C52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Глобальная оценка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7314FE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26725A">
              <w:rPr>
                <w:sz w:val="18"/>
                <w:szCs w:val="18"/>
                <w:lang w:val="ru-RU"/>
              </w:rPr>
              <w:t>Поддержка в достижении результата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92B0B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50583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105 798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E13521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FF1DA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76 409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E213E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182 207</w:t>
            </w:r>
          </w:p>
        </w:tc>
      </w:tr>
      <w:tr w:rsidR="00094DB8" w:rsidRPr="0026725A" w14:paraId="5293B5B9" w14:textId="77777777" w:rsidTr="00094DB8">
        <w:trPr>
          <w:cantSplit/>
          <w:trHeight w:val="227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5E52D1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26725A">
              <w:rPr>
                <w:sz w:val="18"/>
                <w:szCs w:val="18"/>
                <w:lang w:val="ru-RU"/>
              </w:rPr>
              <w:t>Франция (Французское агентство по вопросам биоразнообразия)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9C16D0" w14:textId="2F0570DC" w:rsidR="0026725A" w:rsidRPr="0026725A" w:rsidRDefault="0026725A" w:rsidP="000F6C52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26725A">
              <w:rPr>
                <w:sz w:val="18"/>
                <w:szCs w:val="18"/>
                <w:lang w:val="ru-RU"/>
              </w:rPr>
              <w:t>Оказание поддержки в оценке инвазивных чужеродных видов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23D8D7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26725A">
              <w:rPr>
                <w:sz w:val="18"/>
                <w:szCs w:val="18"/>
                <w:lang w:val="ru-RU"/>
              </w:rPr>
              <w:t>Поддержка в достижении результата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42A18C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3C51DA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82 287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CD171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BAD32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182 207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504C80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264 494</w:t>
            </w:r>
          </w:p>
        </w:tc>
      </w:tr>
      <w:tr w:rsidR="00094DB8" w:rsidRPr="0026725A" w14:paraId="39BAB228" w14:textId="77777777" w:rsidTr="00094DB8">
        <w:trPr>
          <w:cantSplit/>
          <w:trHeight w:val="227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AF515A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26725A">
              <w:rPr>
                <w:sz w:val="18"/>
                <w:szCs w:val="18"/>
                <w:lang w:val="ru-RU"/>
              </w:rPr>
              <w:t>Франция (Французское агентство по вопросам биоразнообразия)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0A6AF" w14:textId="6AF0A8AA" w:rsidR="0026725A" w:rsidRPr="0026725A" w:rsidRDefault="0026725A" w:rsidP="000F6C52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26725A">
              <w:rPr>
                <w:sz w:val="18"/>
                <w:szCs w:val="18"/>
                <w:lang w:val="ru-RU"/>
              </w:rPr>
              <w:t>Оказание поддержки в оценке устойчивого использования диких видов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7823B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26725A">
              <w:rPr>
                <w:sz w:val="18"/>
                <w:szCs w:val="18"/>
                <w:lang w:val="ru-RU"/>
              </w:rPr>
              <w:t>Поддержка в достижении результата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BF89C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82 287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D5715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729560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D9480F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182 207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E4C88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264 494</w:t>
            </w:r>
          </w:p>
        </w:tc>
      </w:tr>
      <w:tr w:rsidR="00094DB8" w:rsidRPr="0026725A" w14:paraId="1466F7EB" w14:textId="77777777" w:rsidTr="00094DB8">
        <w:trPr>
          <w:cantSplit/>
          <w:trHeight w:val="227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17D93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26725A">
              <w:rPr>
                <w:sz w:val="18"/>
                <w:szCs w:val="18"/>
                <w:lang w:val="ru-RU"/>
              </w:rPr>
              <w:t>Франция (Французское агентство по вопросам биоразнообразия)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B5BED" w14:textId="52545421" w:rsidR="0026725A" w:rsidRPr="0026725A" w:rsidRDefault="0026725A" w:rsidP="000F6C52">
            <w:pPr>
              <w:spacing w:before="40" w:after="40"/>
              <w:rPr>
                <w:rFonts w:eastAsia="Times New Roman"/>
                <w:sz w:val="18"/>
                <w:szCs w:val="18"/>
                <w:lang w:val="fr-FR" w:eastAsia="en-GB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25FAC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26725A">
              <w:rPr>
                <w:sz w:val="18"/>
                <w:szCs w:val="18"/>
                <w:lang w:val="ru-RU"/>
              </w:rPr>
              <w:t>Поддержка в достижении результатов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D3BBF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82 287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A0EBD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44859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83017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182 207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986D9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264 494</w:t>
            </w:r>
          </w:p>
        </w:tc>
      </w:tr>
      <w:tr w:rsidR="00094DB8" w:rsidRPr="0026725A" w14:paraId="27EBA7E2" w14:textId="77777777" w:rsidTr="00094DB8">
        <w:trPr>
          <w:cantSplit/>
          <w:trHeight w:val="227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1B7FB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Швеция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3BE834" w14:textId="2EB5A6B4" w:rsidR="0026725A" w:rsidRPr="0026725A" w:rsidRDefault="001A065F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Совещания</w:t>
            </w:r>
            <w:r w:rsidR="0026725A" w:rsidRPr="0026725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М</w:t>
            </w:r>
            <w:r w:rsidR="0026725A" w:rsidRPr="0026725A">
              <w:rPr>
                <w:sz w:val="18"/>
                <w:szCs w:val="18"/>
                <w:lang w:val="ru-RU"/>
              </w:rPr>
              <w:t>ногодисциплинарной группы экспертов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4812CB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Поддержка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05D1FC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84 603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557B06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5D8426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38006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30DF8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84 603</w:t>
            </w:r>
          </w:p>
        </w:tc>
      </w:tr>
      <w:tr w:rsidR="00094DB8" w:rsidRPr="0026725A" w14:paraId="41371273" w14:textId="77777777" w:rsidTr="00094DB8">
        <w:trPr>
          <w:cantSplit/>
          <w:trHeight w:val="227"/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943E57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Республика Корея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285866" w14:textId="082C6735" w:rsidR="0026725A" w:rsidRPr="0026725A" w:rsidRDefault="0026725A" w:rsidP="000F6C52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26725A">
              <w:rPr>
                <w:sz w:val="18"/>
                <w:szCs w:val="18"/>
                <w:lang w:val="ru-RU"/>
              </w:rPr>
              <w:t>Совещание целевой группы по знаниям и данным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D41982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Поддержка участников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E3674C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123 899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FE84A3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331345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77156C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7DB936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123 899</w:t>
            </w:r>
          </w:p>
        </w:tc>
      </w:tr>
      <w:tr w:rsidR="00094DB8" w:rsidRPr="0026725A" w14:paraId="4A6253B3" w14:textId="77777777" w:rsidTr="00094DB8">
        <w:trPr>
          <w:cantSplit/>
          <w:trHeight w:val="227"/>
          <w:jc w:val="right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8CBAAB4" w14:textId="2A802157" w:rsidR="0026725A" w:rsidRPr="0026725A" w:rsidRDefault="0026725A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725A">
              <w:rPr>
                <w:b/>
                <w:sz w:val="18"/>
                <w:szCs w:val="18"/>
                <w:lang w:val="ru-RU"/>
              </w:rPr>
              <w:t>Промежуточный итог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60AEEE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23BDE5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638E770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725A">
              <w:rPr>
                <w:b/>
                <w:sz w:val="18"/>
                <w:szCs w:val="18"/>
                <w:lang w:val="ru-RU"/>
              </w:rPr>
              <w:t>650 927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013873B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725A">
              <w:rPr>
                <w:b/>
                <w:sz w:val="18"/>
                <w:szCs w:val="18"/>
                <w:lang w:val="ru-RU"/>
              </w:rPr>
              <w:t>188 085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837D094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725A">
              <w:rPr>
                <w:b/>
                <w:sz w:val="18"/>
                <w:szCs w:val="18"/>
                <w:lang w:val="ru-RU"/>
              </w:rPr>
              <w:t>79 627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0499834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725A">
              <w:rPr>
                <w:b/>
                <w:sz w:val="18"/>
                <w:szCs w:val="18"/>
                <w:lang w:val="ru-RU"/>
              </w:rPr>
              <w:t>653 824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60E5F2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725A">
              <w:rPr>
                <w:b/>
                <w:sz w:val="18"/>
                <w:szCs w:val="18"/>
                <w:lang w:val="ru-RU"/>
              </w:rPr>
              <w:t>1 572 463</w:t>
            </w:r>
          </w:p>
        </w:tc>
      </w:tr>
      <w:tr w:rsidR="0026725A" w:rsidRPr="009141C5" w14:paraId="6E345913" w14:textId="77777777" w:rsidTr="00094DB8">
        <w:trPr>
          <w:cantSplit/>
          <w:trHeight w:val="227"/>
          <w:jc w:val="right"/>
        </w:trPr>
        <w:tc>
          <w:tcPr>
            <w:tcW w:w="145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8E9D47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6725A">
              <w:rPr>
                <w:sz w:val="18"/>
                <w:szCs w:val="18"/>
                <w:lang w:val="ru-RU"/>
              </w:rPr>
              <w:t xml:space="preserve">2. </w:t>
            </w:r>
            <w:r w:rsidRPr="0026725A">
              <w:rPr>
                <w:b/>
                <w:bCs/>
                <w:sz w:val="18"/>
                <w:szCs w:val="18"/>
                <w:lang w:val="ru-RU"/>
              </w:rPr>
              <w:t>Целевые взносы, полученные денежными средствами в поддержку деятельности, имеющей отношение к программе работы, но не включенные в утвержденный бюджет</w:t>
            </w:r>
          </w:p>
        </w:tc>
      </w:tr>
      <w:tr w:rsidR="00094DB8" w:rsidRPr="0026725A" w14:paraId="6E43FA92" w14:textId="77777777" w:rsidTr="00094DB8">
        <w:trPr>
          <w:cantSplit/>
          <w:trHeight w:val="227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A1527" w14:textId="7E3D5FE3" w:rsidR="0026725A" w:rsidRPr="0026725A" w:rsidRDefault="002672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Германия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1A5EB2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Помощник по информационным системам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FB139" w14:textId="1F44FE7E" w:rsidR="0026725A" w:rsidRPr="0026725A" w:rsidRDefault="00713A36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Расходы на содержание персонала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EBA64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30 000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14A46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7B1EE4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D0B43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85DB8A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 xml:space="preserve"> 30 000</w:t>
            </w:r>
          </w:p>
        </w:tc>
      </w:tr>
      <w:tr w:rsidR="00094DB8" w:rsidRPr="0026725A" w14:paraId="60E8DEE3" w14:textId="77777777" w:rsidTr="00094DB8">
        <w:trPr>
          <w:cantSplit/>
          <w:trHeight w:val="227"/>
          <w:jc w:val="right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0B125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Норвегия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8A6E4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26725A">
              <w:rPr>
                <w:sz w:val="18"/>
                <w:szCs w:val="18"/>
                <w:lang w:val="ru-RU"/>
              </w:rPr>
              <w:t xml:space="preserve">Резюме для совещания директивных органов по глобальной оценке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7597C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26725A">
              <w:rPr>
                <w:sz w:val="18"/>
                <w:szCs w:val="18"/>
                <w:lang w:val="ru-RU"/>
              </w:rPr>
              <w:t>Поддержка участников, место проведения и материально-техническое обеспечение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F0D02C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44 952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F17EE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F5C72C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6C849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9E8889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44 952</w:t>
            </w:r>
          </w:p>
        </w:tc>
      </w:tr>
      <w:tr w:rsidR="00094DB8" w:rsidRPr="0026725A" w14:paraId="084EA6C2" w14:textId="77777777" w:rsidTr="00094DB8">
        <w:trPr>
          <w:cantSplit/>
          <w:trHeight w:val="227"/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0BB929D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Колумбия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6F47D4F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 xml:space="preserve">Шестая сессия Пленума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78053C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26725A">
              <w:rPr>
                <w:sz w:val="18"/>
                <w:szCs w:val="18"/>
                <w:lang w:val="ru-RU"/>
              </w:rPr>
              <w:t>Поддержка путевых расходов сотрудников конференционных служб и секретариата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6D97DA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324 950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6763DA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6EA458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A3B171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DAFDFD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26725A">
              <w:rPr>
                <w:sz w:val="18"/>
                <w:szCs w:val="18"/>
                <w:lang w:val="ru-RU"/>
              </w:rPr>
              <w:t>324 950</w:t>
            </w:r>
          </w:p>
        </w:tc>
      </w:tr>
      <w:tr w:rsidR="00094DB8" w:rsidRPr="0026725A" w14:paraId="014368E1" w14:textId="77777777" w:rsidTr="00094DB8">
        <w:trPr>
          <w:cantSplit/>
          <w:trHeight w:val="227"/>
          <w:jc w:val="right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C601DC4" w14:textId="252F36E3" w:rsidR="0026725A" w:rsidRPr="0026725A" w:rsidRDefault="0026725A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725A">
              <w:rPr>
                <w:b/>
                <w:sz w:val="18"/>
                <w:szCs w:val="18"/>
                <w:lang w:val="ru-RU"/>
              </w:rPr>
              <w:t>Промежуточный итог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62D860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1138B21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CD49ED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725A">
              <w:rPr>
                <w:b/>
                <w:sz w:val="18"/>
                <w:szCs w:val="18"/>
                <w:lang w:val="ru-RU"/>
              </w:rPr>
              <w:t>399 902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F99FA3D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21DACA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D34F0C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78C6D22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725A">
              <w:rPr>
                <w:b/>
                <w:sz w:val="18"/>
                <w:szCs w:val="18"/>
                <w:lang w:val="ru-RU"/>
              </w:rPr>
              <w:t>399 902</w:t>
            </w:r>
          </w:p>
        </w:tc>
      </w:tr>
      <w:tr w:rsidR="00094DB8" w:rsidRPr="0026725A" w14:paraId="311BA81F" w14:textId="77777777" w:rsidTr="00094DB8">
        <w:trPr>
          <w:cantSplit/>
          <w:trHeight w:val="227"/>
          <w:jc w:val="right"/>
        </w:trPr>
        <w:tc>
          <w:tcPr>
            <w:tcW w:w="226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21B23B5" w14:textId="77777777" w:rsidR="0026725A" w:rsidRPr="0026725A" w:rsidRDefault="0026725A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725A">
              <w:rPr>
                <w:b/>
                <w:sz w:val="18"/>
                <w:szCs w:val="18"/>
                <w:lang w:val="ru-RU"/>
              </w:rPr>
              <w:t xml:space="preserve">Всего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635916D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018CA31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6725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21195D1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725A">
              <w:rPr>
                <w:b/>
                <w:sz w:val="18"/>
                <w:szCs w:val="18"/>
                <w:lang w:val="ru-RU"/>
              </w:rPr>
              <w:t>1 050 830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7AD2880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725A">
              <w:rPr>
                <w:b/>
                <w:sz w:val="18"/>
                <w:szCs w:val="18"/>
                <w:lang w:val="ru-RU"/>
              </w:rPr>
              <w:t>188 085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8F78B78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725A">
              <w:rPr>
                <w:b/>
                <w:sz w:val="18"/>
                <w:szCs w:val="18"/>
                <w:lang w:val="ru-RU"/>
              </w:rPr>
              <w:t>79 627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BAE53AF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725A">
              <w:rPr>
                <w:b/>
                <w:sz w:val="18"/>
                <w:szCs w:val="18"/>
                <w:lang w:val="ru-RU"/>
              </w:rPr>
              <w:t>653 824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9CD394A" w14:textId="77777777" w:rsidR="0026725A" w:rsidRPr="0026725A" w:rsidRDefault="0026725A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6725A">
              <w:rPr>
                <w:b/>
                <w:sz w:val="18"/>
                <w:szCs w:val="18"/>
                <w:lang w:val="ru-RU"/>
              </w:rPr>
              <w:t>1 972 366</w:t>
            </w:r>
          </w:p>
        </w:tc>
      </w:tr>
    </w:tbl>
    <w:p w14:paraId="2EC0C557" w14:textId="7EC7807C" w:rsidR="004B5B61" w:rsidRDefault="004B5B61" w:rsidP="000F6C52">
      <w:pPr>
        <w:spacing w:after="120"/>
        <w:rPr>
          <w:lang w:val="ru-RU"/>
        </w:rPr>
      </w:pPr>
    </w:p>
    <w:p w14:paraId="0D91039F" w14:textId="77777777" w:rsidR="00094DB8" w:rsidRPr="00094DB8" w:rsidRDefault="00094DB8" w:rsidP="003A451A">
      <w:pPr>
        <w:rPr>
          <w:lang w:val="ru-RU"/>
        </w:rPr>
      </w:pPr>
      <w:r w:rsidRPr="00094DB8">
        <w:rPr>
          <w:lang w:val="ru-RU"/>
        </w:rPr>
        <w:t xml:space="preserve">Таблица 3 </w:t>
      </w:r>
    </w:p>
    <w:p w14:paraId="0F4493C0" w14:textId="5A81F933" w:rsidR="00094DB8" w:rsidRPr="00094DB8" w:rsidRDefault="00094DB8" w:rsidP="003A451A">
      <w:pPr>
        <w:rPr>
          <w:b/>
          <w:lang w:val="ru-RU"/>
        </w:rPr>
      </w:pPr>
      <w:r w:rsidRPr="00094DB8">
        <w:rPr>
          <w:b/>
          <w:lang w:val="ru-RU"/>
        </w:rPr>
        <w:t>Взносы в натуральной форме, полученные за 2018 год, по состоянию на 31 декабря 2018 года</w:t>
      </w:r>
    </w:p>
    <w:p w14:paraId="54E4EDF0" w14:textId="6CFD3BE5" w:rsidR="00094DB8" w:rsidRPr="002457B3" w:rsidRDefault="00094DB8" w:rsidP="003A451A">
      <w:pPr>
        <w:spacing w:after="60"/>
      </w:pPr>
      <w:r w:rsidRPr="002457B3">
        <w:t>(</w:t>
      </w:r>
      <w:r w:rsidR="00443203">
        <w:rPr>
          <w:lang w:val="ru-RU"/>
        </w:rPr>
        <w:t>в</w:t>
      </w:r>
      <w:r w:rsidRPr="002457B3">
        <w:t xml:space="preserve"> </w:t>
      </w:r>
      <w:r>
        <w:rPr>
          <w:lang w:val="ru-RU"/>
        </w:rPr>
        <w:t>долл. США</w:t>
      </w:r>
      <w:r w:rsidRPr="002457B3">
        <w:t>)</w:t>
      </w:r>
    </w:p>
    <w:tbl>
      <w:tblPr>
        <w:tblW w:w="14515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54"/>
        <w:gridCol w:w="6000"/>
        <w:gridCol w:w="3162"/>
        <w:gridCol w:w="1899"/>
      </w:tblGrid>
      <w:tr w:rsidR="001E665D" w:rsidRPr="00BD642F" w14:paraId="04E7DFF2" w14:textId="77777777" w:rsidTr="00BD642F">
        <w:trPr>
          <w:cantSplit/>
          <w:trHeight w:val="227"/>
          <w:tblHeader/>
          <w:jc w:val="right"/>
        </w:trPr>
        <w:tc>
          <w:tcPr>
            <w:tcW w:w="34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38F7D9D" w14:textId="77777777" w:rsidR="001E665D" w:rsidRPr="00BD642F" w:rsidRDefault="001E665D" w:rsidP="000F6C52">
            <w:pPr>
              <w:spacing w:before="40" w:after="4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D642F">
              <w:rPr>
                <w:i/>
                <w:iCs/>
                <w:sz w:val="18"/>
                <w:szCs w:val="18"/>
                <w:lang w:val="ru-RU"/>
              </w:rPr>
              <w:t>Правительство/учреждение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2D2B352" w14:textId="48F17C62" w:rsidR="001E665D" w:rsidRPr="00BD642F" w:rsidRDefault="001E665D" w:rsidP="000F6C52">
            <w:pPr>
              <w:spacing w:before="40" w:after="4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D642F">
              <w:rPr>
                <w:i/>
                <w:iCs/>
                <w:sz w:val="18"/>
                <w:szCs w:val="18"/>
                <w:lang w:val="ru-RU"/>
              </w:rPr>
              <w:t>Вид деятельности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8362EF9" w14:textId="77777777" w:rsidR="001E665D" w:rsidRPr="00BD642F" w:rsidRDefault="001E665D" w:rsidP="000F6C52">
            <w:pPr>
              <w:spacing w:before="40" w:after="4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D642F">
              <w:rPr>
                <w:i/>
                <w:iCs/>
                <w:sz w:val="18"/>
                <w:szCs w:val="18"/>
                <w:lang w:val="ru-RU"/>
              </w:rPr>
              <w:t>Вид поддержки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1B4ECA9" w14:textId="733D9D88" w:rsidR="001E665D" w:rsidRPr="00BD642F" w:rsidRDefault="001E665D" w:rsidP="000F6C52">
            <w:pPr>
              <w:spacing w:before="40" w:after="4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D642F">
              <w:rPr>
                <w:i/>
                <w:sz w:val="18"/>
                <w:szCs w:val="18"/>
                <w:lang w:val="ru-RU"/>
              </w:rPr>
              <w:t>Расчетная стоимость</w:t>
            </w:r>
          </w:p>
        </w:tc>
      </w:tr>
      <w:tr w:rsidR="001E665D" w:rsidRPr="009141C5" w14:paraId="2CC4AE8B" w14:textId="77777777" w:rsidTr="00BD642F">
        <w:trPr>
          <w:cantSplit/>
          <w:trHeight w:val="227"/>
          <w:jc w:val="right"/>
        </w:trPr>
        <w:tc>
          <w:tcPr>
            <w:tcW w:w="14515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70481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b/>
                <w:sz w:val="18"/>
                <w:szCs w:val="18"/>
                <w:lang w:val="ru-RU"/>
              </w:rPr>
              <w:t xml:space="preserve">1. Взносы в натуральной форме в поддержку утвержденных и оцененных мероприятий в рамках программы работы </w:t>
            </w:r>
          </w:p>
        </w:tc>
      </w:tr>
      <w:tr w:rsidR="001E665D" w:rsidRPr="00D373D0" w14:paraId="305810DD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68D0A2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Норвегия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188AEE" w14:textId="1DD153C2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Группа технической поддержки по созданию потенциала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968927" w14:textId="34E3E537" w:rsidR="001E665D" w:rsidRPr="00D373D0" w:rsidRDefault="00713A36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содержание персонала и служебных помещений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187BF3" w14:textId="77777777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300 000</w:t>
            </w:r>
          </w:p>
        </w:tc>
      </w:tr>
      <w:tr w:rsidR="001E665D" w:rsidRPr="00D373D0" w14:paraId="584BD1A2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8BC43A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ЮНЕСКО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F3CC06" w14:textId="0286FBF1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Группа технической поддержки по знаниям местного и коренного населения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6CBAF" w14:textId="25DD46B9" w:rsidR="001E665D" w:rsidRPr="00D373D0" w:rsidRDefault="00713A36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содержание персонала и служебных помещений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20D9AF" w14:textId="77777777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 xml:space="preserve">150 000 </w:t>
            </w:r>
          </w:p>
        </w:tc>
      </w:tr>
      <w:tr w:rsidR="001E665D" w:rsidRPr="00D373D0" w14:paraId="7ED0BF74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6237E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ЮНЕСКО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7C8B57" w14:textId="0F7C0473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6-е заседание целевой группы по созданию потенциала</w:t>
            </w:r>
          </w:p>
          <w:p w14:paraId="79FA581A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3-е совещание форума МПБЭУ по созданию потенциала</w:t>
            </w:r>
          </w:p>
          <w:p w14:paraId="1412D2F0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Консультации для коренных народов по вопросам механизма участия в МПБЭУ</w:t>
            </w:r>
          </w:p>
          <w:p w14:paraId="3132ED79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bCs/>
                <w:sz w:val="18"/>
                <w:szCs w:val="18"/>
                <w:lang w:val="ru-RU"/>
              </w:rPr>
              <w:t>7-е заседание целевой группы по вопросам знаний коренного и местного населения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CFBD9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Конференционные помещения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E672D9" w14:textId="23C37697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11 000</w:t>
            </w:r>
          </w:p>
        </w:tc>
      </w:tr>
      <w:tr w:rsidR="001E665D" w:rsidRPr="00D373D0" w14:paraId="631636F3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4DB011" w14:textId="692FE1E1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 xml:space="preserve">Инициатива </w:t>
            </w:r>
            <w:r w:rsidR="00026F8E">
              <w:rPr>
                <w:sz w:val="18"/>
                <w:szCs w:val="18"/>
                <w:lang w:val="ru-RU"/>
              </w:rPr>
              <w:t>«</w:t>
            </w:r>
            <w:r w:rsidRPr="00D373D0">
              <w:rPr>
                <w:sz w:val="18"/>
                <w:szCs w:val="18"/>
                <w:lang w:val="ru-RU"/>
              </w:rPr>
              <w:t>Земля будущего</w:t>
            </w:r>
            <w:r w:rsidR="00026F8E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83772" w14:textId="53E43C98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Семинар и другие мероприятия в поддержку стипендиатов МПБЭУ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23DDE4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Поддержка участников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4469F" w14:textId="1CA93BED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21 000</w:t>
            </w:r>
          </w:p>
        </w:tc>
      </w:tr>
      <w:tr w:rsidR="001E665D" w:rsidRPr="00D373D0" w14:paraId="6B91FF6C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6E569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Институт глобальных экологических стратегий, Япония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DBE4E1" w14:textId="6CF96C8C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Консультации для коренных народов по вопросам механизма участия в МПБЭУ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86F9E" w14:textId="37C621B5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Поддержка участников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EDF1C" w14:textId="236CA800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30 000</w:t>
            </w:r>
          </w:p>
        </w:tc>
      </w:tr>
      <w:tr w:rsidR="001E665D" w:rsidRPr="00D373D0" w14:paraId="612652A5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00D2A9" w14:textId="4707F77E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Министерство окружающей среды, Республика Корея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9E841F" w14:textId="6E8087BC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Группа технической поддержки по знаниям и данным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F7439" w14:textId="34EEF595" w:rsidR="001E665D" w:rsidRPr="00D373D0" w:rsidRDefault="00713A36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содержание персонала и служебных помещений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A9C2D" w14:textId="1A75C49F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194 000</w:t>
            </w:r>
          </w:p>
        </w:tc>
      </w:tr>
      <w:tr w:rsidR="001E665D" w:rsidRPr="00D373D0" w14:paraId="0594C664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D7E27" w14:textId="17AE755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Совет по научным и промышленным исследованиям, Южная Африка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D5B75" w14:textId="75F57273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Группа технической поддержки для региональной оценки для Африки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4A87AD" w14:textId="4E502ED1" w:rsidR="001E665D" w:rsidRPr="00D373D0" w:rsidRDefault="00713A36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содержание персонала и служебных помещений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3A819" w14:textId="3304B937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28 700</w:t>
            </w:r>
          </w:p>
        </w:tc>
      </w:tr>
      <w:tr w:rsidR="001E665D" w:rsidRPr="00D373D0" w14:paraId="68E8A3F2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8B8ED2" w14:textId="7520F205" w:rsidR="001E665D" w:rsidRPr="00D373D0" w:rsidRDefault="00420C0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«Сведбио»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FF2D35F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Группа технической поддержки для региональной оценки для Африки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3CF7C" w14:textId="0BF1B1D1" w:rsidR="001E665D" w:rsidRPr="00D373D0" w:rsidRDefault="00713A36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Расходы на содержание персонала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5B9826" w14:textId="77777777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83 600</w:t>
            </w:r>
          </w:p>
        </w:tc>
      </w:tr>
      <w:tr w:rsidR="001E665D" w:rsidRPr="00D373D0" w14:paraId="2AB3B356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E67952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Институт изучения биологических ресурсов им. Александра фон Гумбольдта, Колумбия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C902AE" w14:textId="6434A0CF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Группа технической поддержки для региональной оценки для Северной и Южной Америки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78700D" w14:textId="523F461D" w:rsidR="001E665D" w:rsidRPr="00D373D0" w:rsidRDefault="00713A36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содержание персонала и служебных помещений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6F8E52" w14:textId="77777777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 xml:space="preserve">70 000 </w:t>
            </w:r>
          </w:p>
        </w:tc>
      </w:tr>
      <w:tr w:rsidR="001E665D" w:rsidRPr="00D373D0" w14:paraId="2CF12DE9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F3B206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Институт глобальных экологических стратегий, Япония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16A79" w14:textId="494087DA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Группа технической поддержки для региональной оценки для Азиатско</w:t>
            </w:r>
            <w:r w:rsidR="00D373D0">
              <w:rPr>
                <w:sz w:val="18"/>
                <w:szCs w:val="18"/>
                <w:lang w:val="ru-RU"/>
              </w:rPr>
              <w:noBreakHyphen/>
            </w:r>
            <w:r w:rsidRPr="00D373D0">
              <w:rPr>
                <w:sz w:val="18"/>
                <w:szCs w:val="18"/>
                <w:lang w:val="ru-RU"/>
              </w:rPr>
              <w:t>Тихоокеанского региона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E52B7" w14:textId="6071A04C" w:rsidR="001E665D" w:rsidRPr="00D373D0" w:rsidRDefault="00713A36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содержание персонала и служебных помещений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97F725" w14:textId="77777777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 xml:space="preserve">97 000 </w:t>
            </w:r>
          </w:p>
        </w:tc>
      </w:tr>
      <w:tr w:rsidR="001E665D" w:rsidRPr="00D373D0" w14:paraId="726BEF52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7B0848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Бернский университет, Швейцария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F97451" w14:textId="77BCC74A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Группа технической поддержки для региональной оценки для Европы и Центральной Азии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F0302C" w14:textId="0BCBEE5D" w:rsidR="001E665D" w:rsidRPr="00D373D0" w:rsidRDefault="00713A36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содержание персонала и служебных помещений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7505CA" w14:textId="77777777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 xml:space="preserve">150 000 </w:t>
            </w:r>
          </w:p>
        </w:tc>
      </w:tr>
      <w:tr w:rsidR="001E665D" w:rsidRPr="00D373D0" w14:paraId="713EB34D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C90DEF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Институт глобальных экологических стратегий, Япония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84818" w14:textId="20366190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Группа технической поддержки для оценки инвазивных чужеродных видов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627205" w14:textId="49FE1CB2" w:rsidR="001E665D" w:rsidRPr="00D373D0" w:rsidRDefault="00713A36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содержание персонала и служебных помещений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D1797" w14:textId="57424853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101 000</w:t>
            </w:r>
          </w:p>
        </w:tc>
      </w:tr>
      <w:tr w:rsidR="001E665D" w:rsidRPr="00D373D0" w14:paraId="7A4D1C2A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717AB3" w14:textId="2FABF734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bookmarkStart w:id="5" w:name="_Hlk535514709"/>
            <w:r w:rsidRPr="00D373D0">
              <w:rPr>
                <w:sz w:val="18"/>
                <w:szCs w:val="18"/>
                <w:lang w:val="ru-RU"/>
              </w:rPr>
              <w:t xml:space="preserve">Фонд исследований биоразнообразия, Франция, и </w:t>
            </w:r>
            <w:r w:rsidR="00026F8E">
              <w:rPr>
                <w:sz w:val="18"/>
                <w:szCs w:val="18"/>
                <w:lang w:val="ru-RU"/>
              </w:rPr>
              <w:t>«</w:t>
            </w:r>
            <w:r w:rsidRPr="00D373D0">
              <w:rPr>
                <w:sz w:val="18"/>
                <w:szCs w:val="18"/>
                <w:lang w:val="ru-RU"/>
              </w:rPr>
              <w:t>Французское агентство за биологическое разнообразие</w:t>
            </w:r>
            <w:r w:rsidR="00026F8E">
              <w:rPr>
                <w:sz w:val="18"/>
                <w:szCs w:val="18"/>
                <w:lang w:val="ru-RU"/>
              </w:rPr>
              <w:t>»</w:t>
            </w:r>
            <w:r w:rsidRPr="00D373D0">
              <w:rPr>
                <w:sz w:val="18"/>
                <w:szCs w:val="18"/>
                <w:lang w:val="ru-RU"/>
              </w:rPr>
              <w:t>, Франция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CEF6E" w14:textId="1402C4B1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Группа технической поддержки для оценки устойчивого использования диких видов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FA36F6" w14:textId="349FC74C" w:rsidR="001E665D" w:rsidRPr="00D373D0" w:rsidRDefault="00713A36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содержание персонала и служебных помещений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1B59B3" w14:textId="24DD6DB9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17 000</w:t>
            </w:r>
          </w:p>
        </w:tc>
      </w:tr>
      <w:tr w:rsidR="001E665D" w:rsidRPr="00D373D0" w14:paraId="09F3DC86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3E6613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Министерство иностранных дел, Франция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DED99F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Техническая поддержка для осуществления стратегии МПБЭУ по привлечению средств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4F5FD6" w14:textId="70AD7CAF" w:rsidR="001E665D" w:rsidRPr="00D373D0" w:rsidRDefault="00713A36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Расходы на содержание персонала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1C5B9F" w14:textId="77777777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279 800</w:t>
            </w:r>
          </w:p>
        </w:tc>
      </w:tr>
      <w:bookmarkEnd w:id="5"/>
      <w:tr w:rsidR="001E665D" w:rsidRPr="00D373D0" w14:paraId="5DFAD516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FBA99" w14:textId="4EA03FD8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866915" w14:textId="5F6EE8E9" w:rsidR="001E665D" w:rsidRPr="00D373D0" w:rsidRDefault="001E665D" w:rsidP="000F6C52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Группа технической поддержки по сценариям и моделям биоразнообразия и экосистемных услуг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7A1AE1" w14:textId="59308CF4" w:rsidR="001E665D" w:rsidRPr="00D373D0" w:rsidRDefault="00713A36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Расходы на содержание персонала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5F1D2" w14:textId="5DC71651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423 500</w:t>
            </w:r>
          </w:p>
        </w:tc>
      </w:tr>
      <w:tr w:rsidR="001E665D" w:rsidRPr="00D373D0" w14:paraId="2CA626FC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CD97FD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4CAD70" w14:textId="7D8B5913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Совещания, связанные с работой над сценариями и моделями биоразнообразия и экосистемных услуг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A66426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Поддержка участников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CE410" w14:textId="77777777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75 900</w:t>
            </w:r>
          </w:p>
        </w:tc>
      </w:tr>
      <w:tr w:rsidR="001E665D" w:rsidRPr="00D373D0" w14:paraId="5162A25D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25DF8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Голландское агентство по оценке окружающей среды (PBL) Нидерланды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4BFDCA" w14:textId="65E51706" w:rsidR="001E665D" w:rsidRPr="00D373D0" w:rsidRDefault="001E665D" w:rsidP="000F6C52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Заседания группы экспертов по сценариям и моделям биоразнообразия и экосистемных услуг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3EA40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Конференционные помещения, питание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4E781D" w14:textId="39AFFF89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5 700</w:t>
            </w:r>
          </w:p>
        </w:tc>
      </w:tr>
      <w:tr w:rsidR="001E665D" w:rsidRPr="00D373D0" w14:paraId="2A6056D6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B9B9B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Голландское агентство по оценке окружающей среды (PBL) Нидерланды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8D70A4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Группа технической поддержки по сценариям и моделям биоразнообразия и экосистемных услуг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26E334" w14:textId="41498248" w:rsidR="001E665D" w:rsidRPr="00D373D0" w:rsidRDefault="00713A36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Служебные</w:t>
            </w:r>
            <w:r w:rsidRPr="00D373D0">
              <w:rPr>
                <w:sz w:val="18"/>
                <w:szCs w:val="18"/>
                <w:lang w:val="ru-RU"/>
              </w:rPr>
              <w:t xml:space="preserve"> </w:t>
            </w:r>
            <w:r w:rsidR="001E665D" w:rsidRPr="00D373D0">
              <w:rPr>
                <w:sz w:val="18"/>
                <w:szCs w:val="18"/>
                <w:lang w:val="ru-RU"/>
              </w:rPr>
              <w:t>помещения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6E807" w14:textId="77777777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27 500</w:t>
            </w:r>
          </w:p>
        </w:tc>
      </w:tr>
      <w:tr w:rsidR="001E665D" w:rsidRPr="00D373D0" w14:paraId="15DFBD74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F01580" w14:textId="152178B3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Федеральное министерство окружающей среды, охраны природы и безопасности ядерных реакторов, Германия</w:t>
            </w:r>
            <w:r w:rsidR="00EF34A1">
              <w:rPr>
                <w:sz w:val="18"/>
                <w:szCs w:val="18"/>
                <w:lang w:val="ru-RU"/>
              </w:rPr>
              <w:t>/</w:t>
            </w:r>
            <w:r w:rsidRPr="00D373D0">
              <w:rPr>
                <w:sz w:val="18"/>
                <w:szCs w:val="18"/>
                <w:lang w:val="ru-RU"/>
              </w:rPr>
              <w:t xml:space="preserve"> Международная климатическая инициатива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75AD76" w14:textId="0E1A897C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bCs/>
                <w:iCs/>
                <w:sz w:val="18"/>
                <w:szCs w:val="18"/>
                <w:lang w:val="ru-RU"/>
              </w:rPr>
              <w:t>Группа технической поддержки по вопросам ценности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8C592B" w14:textId="3C17E737" w:rsidR="001E665D" w:rsidRPr="00D373D0" w:rsidRDefault="00713A36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Расходы на содержание персонала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57D2B" w14:textId="77777777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18 000</w:t>
            </w:r>
          </w:p>
        </w:tc>
      </w:tr>
      <w:tr w:rsidR="001E665D" w:rsidRPr="00D373D0" w14:paraId="74200B04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73D505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Всемирный центр мониторинга природоохраны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BFFE67" w14:textId="0B927EE3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Группа технической поддержки по инструментам и методологиям поддержки политики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F8A3C" w14:textId="7C0DF867" w:rsidR="001E665D" w:rsidRPr="00D373D0" w:rsidRDefault="00713A36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Расходы на содержание персонала и служебных помещений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B7114F" w14:textId="2FEB0A01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40 000</w:t>
            </w:r>
          </w:p>
        </w:tc>
      </w:tr>
      <w:tr w:rsidR="001E665D" w:rsidRPr="00D373D0" w14:paraId="1E65C8A8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39A75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ЮНЕП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5933AC" w14:textId="4B11F93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Прикомандирование в секретариат МПБЭУ специалиста по программам уровня С-4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203E07" w14:textId="3EFF75F0" w:rsidR="001E665D" w:rsidRPr="00D373D0" w:rsidRDefault="00713A36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Расходы на содержание персонала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F865CA" w14:textId="66EB9D08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180 600</w:t>
            </w:r>
          </w:p>
        </w:tc>
      </w:tr>
      <w:tr w:rsidR="001E665D" w:rsidRPr="00D373D0" w14:paraId="35ED3060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1CF9971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373D0">
              <w:rPr>
                <w:b/>
                <w:bCs/>
                <w:sz w:val="18"/>
                <w:szCs w:val="18"/>
                <w:lang w:val="ru-RU"/>
              </w:rPr>
              <w:t>Промежуточный итог (1)</w:t>
            </w:r>
          </w:p>
        </w:tc>
        <w:tc>
          <w:tcPr>
            <w:tcW w:w="6000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43E57AB" w14:textId="74BE1696" w:rsidR="001E665D" w:rsidRPr="00D373D0" w:rsidRDefault="001E665D" w:rsidP="000F6C52">
            <w:pPr>
              <w:spacing w:before="40" w:after="4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3162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6B6303B" w14:textId="3B755F85" w:rsidR="001E665D" w:rsidRPr="00D373D0" w:rsidRDefault="001E665D" w:rsidP="000F6C52">
            <w:pPr>
              <w:spacing w:before="40" w:after="4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1899" w:type="dxa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66543F7" w14:textId="77F41F7C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373D0">
              <w:rPr>
                <w:b/>
                <w:sz w:val="18"/>
                <w:szCs w:val="18"/>
                <w:lang w:val="ru-RU"/>
              </w:rPr>
              <w:t>2 304 300</w:t>
            </w:r>
          </w:p>
        </w:tc>
      </w:tr>
      <w:tr w:rsidR="001E665D" w:rsidRPr="009141C5" w14:paraId="2F33DB3B" w14:textId="77777777" w:rsidTr="00BD642F">
        <w:trPr>
          <w:cantSplit/>
          <w:trHeight w:val="227"/>
          <w:jc w:val="right"/>
        </w:trPr>
        <w:tc>
          <w:tcPr>
            <w:tcW w:w="9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59DF3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A68CE">
              <w:rPr>
                <w:b/>
                <w:sz w:val="18"/>
                <w:szCs w:val="18"/>
                <w:lang w:val="ru-RU"/>
              </w:rPr>
              <w:t>2.</w:t>
            </w:r>
            <w:r w:rsidRPr="00D373D0">
              <w:rPr>
                <w:sz w:val="18"/>
                <w:szCs w:val="18"/>
                <w:lang w:val="ru-RU"/>
              </w:rPr>
              <w:t xml:space="preserve"> </w:t>
            </w:r>
            <w:r w:rsidRPr="00D373D0">
              <w:rPr>
                <w:b/>
                <w:bCs/>
                <w:sz w:val="18"/>
                <w:szCs w:val="18"/>
                <w:lang w:val="ru-RU"/>
              </w:rPr>
              <w:t>Взносы в натуральной форме в поддержку утвержденной программы работы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973A1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5C719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</w:p>
        </w:tc>
      </w:tr>
      <w:tr w:rsidR="001E665D" w:rsidRPr="00D373D0" w14:paraId="0D68D7EC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E3568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Центр экологических исследований имени Гельмгольца (UfZ), Германия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3C1DA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Глобальная оценка биоразнообразия и экосистемных услуг:</w:t>
            </w:r>
          </w:p>
          <w:p w14:paraId="3930B7C4" w14:textId="309F9FA2" w:rsidR="001E665D" w:rsidRPr="00D373D0" w:rsidRDefault="001E665D" w:rsidP="000F6C52">
            <w:pPr>
              <w:spacing w:before="40" w:after="40"/>
              <w:ind w:left="397"/>
              <w:rPr>
                <w:rFonts w:eastAsia="Times New Roman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Семинар-диалог по знаниям коренного и местного населения Арктики</w:t>
            </w:r>
          </w:p>
          <w:p w14:paraId="1D069F70" w14:textId="77777777" w:rsidR="001E665D" w:rsidRPr="00D373D0" w:rsidRDefault="001E665D" w:rsidP="000F6C52">
            <w:pPr>
              <w:spacing w:before="40" w:after="40"/>
              <w:ind w:left="39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Совещание экспертов по главе 1</w:t>
            </w:r>
          </w:p>
          <w:p w14:paraId="221F5F3C" w14:textId="77777777" w:rsidR="001E665D" w:rsidRPr="00D373D0" w:rsidRDefault="001E665D" w:rsidP="000F6C52">
            <w:pPr>
              <w:spacing w:before="40" w:after="40"/>
              <w:ind w:left="39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Третье совещание авторов</w:t>
            </w:r>
          </w:p>
          <w:p w14:paraId="28954894" w14:textId="77777777" w:rsidR="001E665D" w:rsidRPr="00D373D0" w:rsidRDefault="001E665D" w:rsidP="000F6C52">
            <w:pPr>
              <w:spacing w:before="40" w:after="40"/>
              <w:ind w:left="397"/>
              <w:rPr>
                <w:rFonts w:eastAsia="Times New Roman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Совещание авторов резюме для директивных органов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E300F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 xml:space="preserve">Поддержка участников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65E34" w14:textId="6B68C13E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11 500</w:t>
            </w:r>
          </w:p>
        </w:tc>
      </w:tr>
      <w:tr w:rsidR="001E665D" w:rsidRPr="00D373D0" w14:paraId="5293E593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3039DA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Норвежское агентство по вопросам охраны окружающей среды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280DC0" w14:textId="7585405A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Глобальная оценка биоразнообразия и экосистемных услуг</w:t>
            </w:r>
            <w:r w:rsidR="00BD642F">
              <w:rPr>
                <w:sz w:val="18"/>
                <w:szCs w:val="18"/>
                <w:lang w:val="ru-RU"/>
              </w:rPr>
              <w:t>:</w:t>
            </w:r>
          </w:p>
          <w:p w14:paraId="56A4695F" w14:textId="38B78874" w:rsidR="001E665D" w:rsidRPr="00D373D0" w:rsidRDefault="001E665D" w:rsidP="000F6C52">
            <w:pPr>
              <w:spacing w:before="40" w:after="40"/>
              <w:ind w:left="39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Совещание экспертов по главе 2</w:t>
            </w:r>
          </w:p>
          <w:p w14:paraId="7C6B4DA1" w14:textId="77777777" w:rsidR="001E665D" w:rsidRPr="00D373D0" w:rsidRDefault="001E665D" w:rsidP="000F6C52">
            <w:pPr>
              <w:spacing w:before="40" w:after="40"/>
              <w:ind w:left="397"/>
              <w:rPr>
                <w:rFonts w:eastAsia="Times New Roman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Совещание авторов резюме для директивных органов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8E1DD0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Поддержка участников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1A8602" w14:textId="77777777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58 500</w:t>
            </w:r>
          </w:p>
        </w:tc>
      </w:tr>
      <w:tr w:rsidR="001E665D" w:rsidRPr="00D373D0" w14:paraId="5E8D8F01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B12FE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Норвежское агентство по вопросам охраны окружающей среды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7464E8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Консультации национальных координаторов МПБЭУ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FC875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Поддержка участников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8CA28D6" w14:textId="77777777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7 400</w:t>
            </w:r>
          </w:p>
        </w:tc>
      </w:tr>
      <w:tr w:rsidR="001E665D" w:rsidRPr="00D373D0" w14:paraId="1BF17399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B3FD77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Норвежское агентство по вопросам охраны окружающей среды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0FB1D8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Семинар стипендиатов МПБЭУ на шестой сессии Пленума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268FCD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Поддержка участников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676743" w14:textId="77777777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9 200</w:t>
            </w:r>
          </w:p>
        </w:tc>
      </w:tr>
      <w:tr w:rsidR="001E665D" w:rsidRPr="00D373D0" w14:paraId="634F0F1E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C6A88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Министерство иностранных дел и Министерство окружающей среды, Финляндия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BFB4DB" w14:textId="01303641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Семинар МПБЭУ по диалогу, посвященному знаниям коренного и местного населения Арктики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9FA0C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Поддержка участников и логистические издержки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4A5295" w14:textId="2CCA68A0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28 800</w:t>
            </w:r>
          </w:p>
        </w:tc>
      </w:tr>
      <w:tr w:rsidR="001E665D" w:rsidRPr="00D373D0" w14:paraId="0E1D3BA0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3EECD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 xml:space="preserve">Хельсинкский университет, Финляндия 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D26D0" w14:textId="319DFEC2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Семинар МПБЭУ по диалогу, посвященному знаниям коренного и местного населения Арктики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F6A23F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 xml:space="preserve">Логистические издержки 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BB3CEE" w14:textId="6C1C9AC3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5 200</w:t>
            </w:r>
          </w:p>
        </w:tc>
      </w:tr>
      <w:tr w:rsidR="001E665D" w:rsidRPr="00D373D0" w14:paraId="088DB61E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850F57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Университет штата Миннесота, Соединенные Штаты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AA4883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Совещание экспертов по главе 2 глобальной оценки биоразнообразия и экосистемных услуг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AC7D24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Поддержка участников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49A6B8" w14:textId="206A2679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2 200</w:t>
            </w:r>
          </w:p>
        </w:tc>
      </w:tr>
      <w:tr w:rsidR="001E665D" w:rsidRPr="00D373D0" w14:paraId="6F3E5BB9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04523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Всемирный центр мониторинга природоохраны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B917F3" w14:textId="15431339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Техническая поддержка (вклад результатов моделирования) в глобальную оценку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D87CA7" w14:textId="695C4F07" w:rsidR="001E665D" w:rsidRPr="00D373D0" w:rsidRDefault="00713A36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Расходы на содержание персонала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32CF10" w14:textId="2352BEB5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128 000</w:t>
            </w:r>
          </w:p>
        </w:tc>
      </w:tr>
      <w:tr w:rsidR="001E665D" w:rsidRPr="00D373D0" w14:paraId="00A4C43E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51A9EA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Всемирный центр мониторинга природоохраны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F04A74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Совещание группы экспертов по инструментам и методологиям поддержки политики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6512D1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Место проведения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8FAB1F" w14:textId="77777777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7 600</w:t>
            </w:r>
          </w:p>
        </w:tc>
      </w:tr>
      <w:tr w:rsidR="001E665D" w:rsidRPr="00D373D0" w14:paraId="44F1BBBA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093B4A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Нидерланды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346BA4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Семинар, посвященный работе над сценариями и моделями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1224C9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Поддержка участников и логистические издержки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9DAF5" w14:textId="77777777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11 500</w:t>
            </w:r>
          </w:p>
        </w:tc>
      </w:tr>
      <w:tr w:rsidR="001E665D" w:rsidRPr="00D373D0" w14:paraId="252122DD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BB966E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Министерство окружающей среды, Республика Корея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6B4DB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>Поддержка участия экспертов МПБЭУ в совещаниях авторов</w:t>
            </w:r>
          </w:p>
        </w:tc>
        <w:tc>
          <w:tcPr>
            <w:tcW w:w="31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5068F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Поддержка участников</w:t>
            </w:r>
          </w:p>
        </w:tc>
        <w:tc>
          <w:tcPr>
            <w:tcW w:w="1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695CFD" w14:textId="386AFBEC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12 000</w:t>
            </w:r>
          </w:p>
        </w:tc>
      </w:tr>
      <w:tr w:rsidR="001E665D" w:rsidRPr="00D373D0" w14:paraId="2F63AE25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4340AB" w14:textId="00BF6F00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Колумбия</w:t>
            </w:r>
          </w:p>
        </w:tc>
        <w:tc>
          <w:tcPr>
            <w:tcW w:w="6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614A56E" w14:textId="49454045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Проведение шестой сессии Пленума</w:t>
            </w:r>
          </w:p>
        </w:tc>
        <w:tc>
          <w:tcPr>
            <w:tcW w:w="3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11B477B" w14:textId="531893BE" w:rsidR="001E665D" w:rsidRPr="00D373D0" w:rsidRDefault="001E665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373D0">
              <w:rPr>
                <w:sz w:val="18"/>
                <w:szCs w:val="18"/>
                <w:lang w:val="ru-RU"/>
              </w:rPr>
              <w:t xml:space="preserve">Место проведения, вспомогательный персонал, безопасность, </w:t>
            </w:r>
            <w:r w:rsidR="00420C0A">
              <w:rPr>
                <w:sz w:val="18"/>
                <w:szCs w:val="18"/>
                <w:lang w:val="ru-RU"/>
              </w:rPr>
              <w:t>информационное обеспечение</w:t>
            </w:r>
            <w:r w:rsidRPr="00D373D0">
              <w:rPr>
                <w:sz w:val="18"/>
                <w:szCs w:val="18"/>
                <w:lang w:val="ru-RU"/>
              </w:rPr>
              <w:t xml:space="preserve">, проезд, </w:t>
            </w:r>
            <w:r w:rsidR="00420C0A">
              <w:rPr>
                <w:sz w:val="18"/>
                <w:szCs w:val="18"/>
                <w:lang w:val="ru-RU"/>
              </w:rPr>
              <w:t>Д</w:t>
            </w:r>
            <w:r w:rsidR="00420C0A" w:rsidRPr="00D373D0">
              <w:rPr>
                <w:sz w:val="18"/>
                <w:szCs w:val="18"/>
                <w:lang w:val="ru-RU"/>
              </w:rPr>
              <w:t xml:space="preserve">ень </w:t>
            </w:r>
            <w:r w:rsidRPr="00D373D0">
              <w:rPr>
                <w:sz w:val="18"/>
                <w:szCs w:val="18"/>
                <w:lang w:val="ru-RU"/>
              </w:rPr>
              <w:t>заинтересованных сторон</w:t>
            </w:r>
          </w:p>
        </w:tc>
        <w:tc>
          <w:tcPr>
            <w:tcW w:w="18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E91EDFC" w14:textId="77777777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373D0">
              <w:rPr>
                <w:sz w:val="18"/>
                <w:szCs w:val="18"/>
                <w:lang w:val="ru-RU"/>
              </w:rPr>
              <w:t>839 500</w:t>
            </w:r>
          </w:p>
        </w:tc>
      </w:tr>
      <w:tr w:rsidR="001E665D" w:rsidRPr="00D373D0" w14:paraId="74F5C2F2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E1C93DD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373D0">
              <w:rPr>
                <w:b/>
                <w:bCs/>
                <w:sz w:val="18"/>
                <w:szCs w:val="18"/>
                <w:lang w:val="ru-RU"/>
              </w:rPr>
              <w:t>Промежуточный итог (2)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96157A2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373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66BAD3B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373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BE17FEE" w14:textId="7B4F6239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373D0">
              <w:rPr>
                <w:b/>
                <w:sz w:val="18"/>
                <w:szCs w:val="18"/>
                <w:lang w:val="ru-RU"/>
              </w:rPr>
              <w:t>1 121 400</w:t>
            </w:r>
          </w:p>
        </w:tc>
      </w:tr>
      <w:tr w:rsidR="001E665D" w:rsidRPr="00D373D0" w14:paraId="2DAD23F8" w14:textId="77777777" w:rsidTr="00BD642F">
        <w:trPr>
          <w:cantSplit/>
          <w:trHeight w:val="227"/>
          <w:jc w:val="right"/>
        </w:trPr>
        <w:tc>
          <w:tcPr>
            <w:tcW w:w="345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344B6ED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373D0">
              <w:rPr>
                <w:b/>
                <w:bCs/>
                <w:sz w:val="18"/>
                <w:szCs w:val="18"/>
                <w:lang w:val="ru-RU"/>
              </w:rPr>
              <w:t>Итого (1+2)</w:t>
            </w:r>
          </w:p>
        </w:tc>
        <w:tc>
          <w:tcPr>
            <w:tcW w:w="600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E2A630F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373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B2722CC" w14:textId="77777777" w:rsidR="001E665D" w:rsidRPr="00D373D0" w:rsidRDefault="001E665D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373D0"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9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376EB89D" w14:textId="2F782E94" w:rsidR="001E665D" w:rsidRPr="00D373D0" w:rsidRDefault="001E665D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373D0">
              <w:rPr>
                <w:b/>
                <w:sz w:val="18"/>
                <w:szCs w:val="18"/>
                <w:lang w:val="ru-RU"/>
              </w:rPr>
              <w:t>3 425 700</w:t>
            </w:r>
          </w:p>
        </w:tc>
      </w:tr>
    </w:tbl>
    <w:p w14:paraId="7BC8A749" w14:textId="59CD51DF" w:rsidR="008C7EFC" w:rsidRPr="001B4D5A" w:rsidRDefault="008C7EFC" w:rsidP="000F6C52">
      <w:pPr>
        <w:spacing w:before="120" w:after="120"/>
        <w:rPr>
          <w:sz w:val="18"/>
          <w:szCs w:val="18"/>
          <w:lang w:val="ru-RU"/>
        </w:rPr>
      </w:pPr>
      <w:r w:rsidRPr="008C7EFC">
        <w:rPr>
          <w:i/>
          <w:sz w:val="18"/>
          <w:szCs w:val="18"/>
          <w:lang w:val="ru-RU"/>
        </w:rPr>
        <w:t xml:space="preserve">Сокращение: </w:t>
      </w:r>
      <w:r w:rsidRPr="001B4D5A">
        <w:rPr>
          <w:sz w:val="18"/>
          <w:szCs w:val="18"/>
          <w:lang w:val="ru-RU"/>
        </w:rPr>
        <w:t>ЮНЕСКО, Организация Объединенных Наций по вопросам образования, науки и культуры.</w:t>
      </w:r>
    </w:p>
    <w:p w14:paraId="09919F3E" w14:textId="77777777" w:rsidR="009A68CE" w:rsidRDefault="009A68CE" w:rsidP="000F6C52">
      <w:pPr>
        <w:spacing w:after="120"/>
        <w:rPr>
          <w:lang w:val="ru-RU"/>
        </w:rPr>
      </w:pPr>
    </w:p>
    <w:p w14:paraId="24F9D3DA" w14:textId="77777777" w:rsidR="00063DF0" w:rsidRDefault="00063DF0">
      <w:pPr>
        <w:rPr>
          <w:lang w:val="ru-RU"/>
        </w:rPr>
      </w:pPr>
      <w:r>
        <w:rPr>
          <w:lang w:val="ru-RU"/>
        </w:rPr>
        <w:br w:type="page"/>
      </w:r>
    </w:p>
    <w:p w14:paraId="6B56F0B6" w14:textId="73A8921A" w:rsidR="008C7EFC" w:rsidRPr="008C7EFC" w:rsidRDefault="008C7EFC" w:rsidP="000F6C52">
      <w:pPr>
        <w:rPr>
          <w:lang w:val="ru-RU"/>
        </w:rPr>
      </w:pPr>
      <w:r w:rsidRPr="008C7EFC">
        <w:rPr>
          <w:lang w:val="ru-RU"/>
        </w:rPr>
        <w:t>Таблица 4</w:t>
      </w:r>
    </w:p>
    <w:p w14:paraId="015D793F" w14:textId="77777777" w:rsidR="008C7EFC" w:rsidRPr="001B4D5A" w:rsidRDefault="008C7EFC" w:rsidP="000F6C52">
      <w:pPr>
        <w:rPr>
          <w:b/>
          <w:lang w:val="ru-RU"/>
        </w:rPr>
      </w:pPr>
      <w:r w:rsidRPr="001B4D5A">
        <w:rPr>
          <w:b/>
          <w:lang w:val="ru-RU"/>
        </w:rPr>
        <w:t>Примеры мероприятий, реализованных при содействии МПБЭУ в 2018 году</w:t>
      </w:r>
    </w:p>
    <w:p w14:paraId="7A011490" w14:textId="09C981A7" w:rsidR="008C7EFC" w:rsidRPr="001B4D5A" w:rsidRDefault="008C7EFC" w:rsidP="000F6C52">
      <w:pPr>
        <w:spacing w:after="60"/>
        <w:rPr>
          <w:sz w:val="18"/>
          <w:szCs w:val="18"/>
          <w:lang w:val="ru-RU"/>
        </w:rPr>
      </w:pPr>
      <w:r w:rsidRPr="001B4D5A">
        <w:rPr>
          <w:sz w:val="18"/>
          <w:szCs w:val="18"/>
          <w:lang w:val="ru-RU"/>
        </w:rPr>
        <w:t>(</w:t>
      </w:r>
      <w:r w:rsidR="00443203">
        <w:rPr>
          <w:sz w:val="18"/>
          <w:szCs w:val="18"/>
          <w:lang w:val="ru-RU"/>
        </w:rPr>
        <w:t>в</w:t>
      </w:r>
      <w:r w:rsidRPr="001B4D5A">
        <w:rPr>
          <w:sz w:val="18"/>
          <w:szCs w:val="18"/>
          <w:lang w:val="ru-RU"/>
        </w:rPr>
        <w:t xml:space="preserve"> млн. долл. США)</w:t>
      </w:r>
    </w:p>
    <w:tbl>
      <w:tblPr>
        <w:tblW w:w="14515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03"/>
        <w:gridCol w:w="3218"/>
        <w:gridCol w:w="6662"/>
        <w:gridCol w:w="1332"/>
      </w:tblGrid>
      <w:tr w:rsidR="001B4D5A" w:rsidRPr="001B4D5A" w14:paraId="4781A590" w14:textId="77777777" w:rsidTr="00EA766A">
        <w:trPr>
          <w:cantSplit/>
          <w:trHeight w:val="227"/>
          <w:tblHeader/>
          <w:jc w:val="right"/>
        </w:trPr>
        <w:tc>
          <w:tcPr>
            <w:tcW w:w="33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23BA7966" w14:textId="2F3C8ECE" w:rsidR="001B4D5A" w:rsidRPr="001B4D5A" w:rsidRDefault="001B4D5A" w:rsidP="000F6C52">
            <w:pPr>
              <w:spacing w:before="40" w:after="4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B4D5A">
              <w:rPr>
                <w:i/>
                <w:iCs/>
                <w:sz w:val="18"/>
                <w:szCs w:val="18"/>
                <w:lang w:val="ru-RU"/>
              </w:rPr>
              <w:t>Правительство-донор/</w:t>
            </w:r>
            <w:r w:rsidR="004B2F9B">
              <w:rPr>
                <w:i/>
                <w:iCs/>
                <w:sz w:val="18"/>
                <w:szCs w:val="18"/>
              </w:rPr>
              <w:t xml:space="preserve"> </w:t>
            </w:r>
            <w:r w:rsidRPr="001B4D5A">
              <w:rPr>
                <w:i/>
                <w:iCs/>
                <w:sz w:val="18"/>
                <w:szCs w:val="18"/>
                <w:lang w:val="ru-RU"/>
              </w:rPr>
              <w:t>учреждение</w:t>
            </w:r>
            <w:r w:rsidR="004B2F9B">
              <w:rPr>
                <w:i/>
                <w:iCs/>
                <w:sz w:val="18"/>
                <w:szCs w:val="18"/>
                <w:lang w:val="ru-RU"/>
              </w:rPr>
              <w:noBreakHyphen/>
            </w:r>
            <w:r w:rsidRPr="001B4D5A">
              <w:rPr>
                <w:i/>
                <w:iCs/>
                <w:sz w:val="18"/>
                <w:szCs w:val="18"/>
                <w:lang w:val="ru-RU"/>
              </w:rPr>
              <w:t>донор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3D00A08" w14:textId="77777777" w:rsidR="001B4D5A" w:rsidRPr="001B4D5A" w:rsidRDefault="001B4D5A" w:rsidP="000F6C52">
            <w:pPr>
              <w:spacing w:before="40" w:after="4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B4D5A">
              <w:rPr>
                <w:i/>
                <w:iCs/>
                <w:sz w:val="18"/>
                <w:szCs w:val="18"/>
                <w:lang w:val="ru-RU"/>
              </w:rPr>
              <w:t>Руководитель проекта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F1DB5CA" w14:textId="48FC97C6" w:rsidR="001B4D5A" w:rsidRPr="001B4D5A" w:rsidRDefault="001B4D5A" w:rsidP="000F6C52">
            <w:pPr>
              <w:spacing w:before="40" w:after="4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1B4D5A">
              <w:rPr>
                <w:i/>
                <w:iCs/>
                <w:sz w:val="18"/>
                <w:szCs w:val="18"/>
                <w:lang w:val="ru-RU"/>
              </w:rPr>
              <w:t>Вид деятельности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1D3DAE7" w14:textId="77777777" w:rsidR="001B4D5A" w:rsidRPr="004B2F9B" w:rsidRDefault="001B4D5A" w:rsidP="000F6C52">
            <w:pPr>
              <w:spacing w:before="40" w:after="40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4B2F9B">
              <w:rPr>
                <w:i/>
                <w:sz w:val="18"/>
                <w:szCs w:val="18"/>
                <w:lang w:val="ru-RU"/>
              </w:rPr>
              <w:t xml:space="preserve">Расчетная стоимость </w:t>
            </w:r>
          </w:p>
        </w:tc>
      </w:tr>
      <w:tr w:rsidR="001B4D5A" w:rsidRPr="001B4D5A" w14:paraId="7F646B0C" w14:textId="77777777" w:rsidTr="00EA766A">
        <w:trPr>
          <w:cantSplit/>
          <w:trHeight w:val="227"/>
          <w:jc w:val="right"/>
        </w:trPr>
        <w:tc>
          <w:tcPr>
            <w:tcW w:w="3303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DD76C" w14:textId="520C9D55" w:rsidR="001B4D5A" w:rsidRPr="001B4D5A" w:rsidRDefault="001B4D5A" w:rsidP="000F6C52">
            <w:pPr>
              <w:spacing w:before="40" w:after="40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1B4D5A">
              <w:rPr>
                <w:sz w:val="18"/>
                <w:szCs w:val="18"/>
                <w:lang w:val="ru-RU"/>
              </w:rPr>
              <w:t>Формирование новых знаний</w:t>
            </w:r>
          </w:p>
        </w:tc>
        <w:tc>
          <w:tcPr>
            <w:tcW w:w="3218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168DF2D9" w14:textId="77777777" w:rsidR="001B4D5A" w:rsidRPr="001B4D5A" w:rsidRDefault="001B4D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tcBorders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A338B" w14:textId="77777777" w:rsidR="001B4D5A" w:rsidRPr="001B4D5A" w:rsidRDefault="001B4D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1332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83BA1" w14:textId="77777777" w:rsidR="001B4D5A" w:rsidRPr="001B4D5A" w:rsidRDefault="001B4D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</w:tr>
      <w:tr w:rsidR="001B4D5A" w:rsidRPr="001B4D5A" w14:paraId="2C63F863" w14:textId="77777777" w:rsidTr="00EA766A">
        <w:trPr>
          <w:cantSplit/>
          <w:trHeight w:val="227"/>
          <w:jc w:val="right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6BAA36" w14:textId="1ECDCEC7" w:rsidR="001B4D5A" w:rsidRPr="001B4D5A" w:rsidRDefault="001B4D5A" w:rsidP="000F6C52">
            <w:pPr>
              <w:spacing w:before="40" w:after="40"/>
              <w:rPr>
                <w:sz w:val="18"/>
                <w:szCs w:val="18"/>
              </w:rPr>
            </w:pPr>
            <w:r w:rsidRPr="001B4D5A">
              <w:rPr>
                <w:sz w:val="18"/>
                <w:szCs w:val="18"/>
                <w:lang w:val="ru-RU"/>
              </w:rPr>
              <w:t>Европейский союз (</w:t>
            </w:r>
            <w:r w:rsidR="00026F8E">
              <w:rPr>
                <w:sz w:val="18"/>
                <w:szCs w:val="18"/>
                <w:lang w:val="ru-RU"/>
              </w:rPr>
              <w:t>«</w:t>
            </w:r>
            <w:r w:rsidRPr="001B4D5A">
              <w:rPr>
                <w:sz w:val="18"/>
                <w:szCs w:val="18"/>
                <w:lang w:val="ru-RU"/>
              </w:rPr>
              <w:t>Горизонт</w:t>
            </w:r>
            <w:r w:rsidR="00063DF0">
              <w:rPr>
                <w:sz w:val="18"/>
                <w:szCs w:val="18"/>
                <w:lang w:val="ru-RU"/>
              </w:rPr>
              <w:t>-</w:t>
            </w:r>
            <w:r w:rsidRPr="001B4D5A">
              <w:rPr>
                <w:sz w:val="18"/>
                <w:szCs w:val="18"/>
                <w:lang w:val="ru-RU"/>
              </w:rPr>
              <w:t>2020</w:t>
            </w:r>
            <w:r w:rsidR="00026F8E">
              <w:rPr>
                <w:sz w:val="18"/>
                <w:szCs w:val="18"/>
                <w:lang w:val="ru-RU"/>
              </w:rPr>
              <w:t>»</w:t>
            </w:r>
            <w:r w:rsidRPr="001B4D5A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6DC764" w14:textId="77777777" w:rsidR="001B4D5A" w:rsidRPr="001B4D5A" w:rsidRDefault="001B4D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1B4D5A">
              <w:rPr>
                <w:sz w:val="18"/>
                <w:szCs w:val="18"/>
                <w:lang w:val="ru-RU"/>
              </w:rPr>
              <w:t>Европейский союз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86FEC6" w14:textId="2CF270A8" w:rsidR="001B4D5A" w:rsidRPr="001B4D5A" w:rsidRDefault="001B4D5A" w:rsidP="000F6C52">
            <w:pPr>
              <w:spacing w:before="40" w:after="40"/>
              <w:rPr>
                <w:iCs/>
                <w:color w:val="000000" w:themeColor="text1"/>
                <w:sz w:val="18"/>
                <w:szCs w:val="18"/>
                <w:lang w:val="ru-RU"/>
              </w:rPr>
            </w:pPr>
            <w:r w:rsidRPr="001B4D5A">
              <w:rPr>
                <w:sz w:val="18"/>
                <w:szCs w:val="18"/>
                <w:lang w:val="ru-RU"/>
              </w:rPr>
              <w:t xml:space="preserve">Два </w:t>
            </w:r>
            <w:r w:rsidR="00376E7D" w:rsidRPr="00386D0C">
              <w:rPr>
                <w:sz w:val="18"/>
                <w:szCs w:val="18"/>
                <w:lang w:val="ru-RU"/>
              </w:rPr>
              <w:t xml:space="preserve"> </w:t>
            </w:r>
            <w:r w:rsidR="00376E7D">
              <w:rPr>
                <w:sz w:val="18"/>
                <w:szCs w:val="18"/>
                <w:lang w:val="ru-RU"/>
              </w:rPr>
              <w:t xml:space="preserve">конкурса заявок </w:t>
            </w:r>
            <w:r w:rsidRPr="001B4D5A">
              <w:rPr>
                <w:sz w:val="18"/>
                <w:szCs w:val="18"/>
                <w:lang w:val="ru-RU"/>
              </w:rPr>
              <w:t>в поддержку МПБЭУ:</w:t>
            </w:r>
          </w:p>
          <w:p w14:paraId="42E8DBA7" w14:textId="6EE4949E" w:rsidR="001B4D5A" w:rsidRPr="001B4D5A" w:rsidRDefault="001B4D5A" w:rsidP="000F6C52">
            <w:pPr>
              <w:spacing w:before="40" w:after="40"/>
              <w:rPr>
                <w:iCs/>
                <w:color w:val="000000" w:themeColor="text1"/>
                <w:sz w:val="18"/>
                <w:szCs w:val="18"/>
                <w:lang w:val="ru-RU"/>
              </w:rPr>
            </w:pPr>
            <w:r w:rsidRPr="001B4D5A">
              <w:rPr>
                <w:sz w:val="18"/>
                <w:szCs w:val="18"/>
                <w:lang w:val="ru-RU"/>
              </w:rPr>
              <w:t xml:space="preserve">- </w:t>
            </w:r>
            <w:r w:rsidR="00376E7D">
              <w:rPr>
                <w:sz w:val="18"/>
                <w:szCs w:val="18"/>
                <w:lang w:val="ru-RU"/>
              </w:rPr>
              <w:t>Стоимостная</w:t>
            </w:r>
            <w:r w:rsidR="00376E7D" w:rsidRPr="001B4D5A">
              <w:rPr>
                <w:sz w:val="18"/>
                <w:szCs w:val="18"/>
                <w:lang w:val="ru-RU"/>
              </w:rPr>
              <w:t xml:space="preserve"> </w:t>
            </w:r>
            <w:r w:rsidRPr="001B4D5A">
              <w:rPr>
                <w:sz w:val="18"/>
                <w:szCs w:val="18"/>
                <w:lang w:val="ru-RU"/>
              </w:rPr>
              <w:t>оценк</w:t>
            </w:r>
            <w:r w:rsidR="00376E7D">
              <w:rPr>
                <w:sz w:val="18"/>
                <w:szCs w:val="18"/>
                <w:lang w:val="ru-RU"/>
              </w:rPr>
              <w:t>а природы</w:t>
            </w:r>
            <w:r w:rsidRPr="001B4D5A">
              <w:rPr>
                <w:sz w:val="18"/>
                <w:szCs w:val="18"/>
                <w:lang w:val="ru-RU"/>
              </w:rPr>
              <w:t>: учет природного капитала в политике</w:t>
            </w:r>
          </w:p>
          <w:p w14:paraId="7A3F7AD1" w14:textId="58825E9D" w:rsidR="001B4D5A" w:rsidRPr="001B4D5A" w:rsidRDefault="001B4D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B4D5A">
              <w:rPr>
                <w:sz w:val="18"/>
                <w:szCs w:val="18"/>
                <w:lang w:val="ru-RU"/>
              </w:rPr>
              <w:t xml:space="preserve">- </w:t>
            </w:r>
            <w:r w:rsidR="00376E7D">
              <w:rPr>
                <w:sz w:val="18"/>
                <w:szCs w:val="18"/>
                <w:lang w:val="ru-RU"/>
              </w:rPr>
              <w:t>Стоимостная оценка природы</w:t>
            </w:r>
            <w:r w:rsidRPr="001B4D5A">
              <w:rPr>
                <w:sz w:val="18"/>
                <w:szCs w:val="18"/>
                <w:lang w:val="ru-RU"/>
              </w:rPr>
              <w:t xml:space="preserve">: учет природного капитала в процессе принятия решений в </w:t>
            </w:r>
            <w:r w:rsidR="00376E7D">
              <w:rPr>
                <w:sz w:val="18"/>
                <w:szCs w:val="18"/>
                <w:lang w:val="ru-RU"/>
              </w:rPr>
              <w:t>хозяйственной деятельности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057AC5E" w14:textId="77777777" w:rsidR="001B4D5A" w:rsidRPr="001B4D5A" w:rsidRDefault="001B4D5A" w:rsidP="000F6C52">
            <w:pPr>
              <w:spacing w:before="40" w:after="40"/>
              <w:jc w:val="right"/>
              <w:rPr>
                <w:rStyle w:val="CommentReference"/>
                <w:sz w:val="18"/>
                <w:szCs w:val="18"/>
                <w:lang w:val="ru-RU"/>
              </w:rPr>
            </w:pPr>
          </w:p>
          <w:p w14:paraId="6E7C8982" w14:textId="77777777" w:rsidR="001B4D5A" w:rsidRPr="001B4D5A" w:rsidRDefault="001B4D5A" w:rsidP="000F6C52">
            <w:pPr>
              <w:spacing w:before="40" w:after="40"/>
              <w:jc w:val="right"/>
              <w:rPr>
                <w:rStyle w:val="CommentReference"/>
                <w:sz w:val="18"/>
                <w:szCs w:val="18"/>
              </w:rPr>
            </w:pPr>
            <w:r w:rsidRPr="001B4D5A">
              <w:rPr>
                <w:sz w:val="18"/>
                <w:szCs w:val="18"/>
                <w:lang w:val="ru-RU"/>
              </w:rPr>
              <w:t>3,0</w:t>
            </w:r>
          </w:p>
          <w:p w14:paraId="3AB427B4" w14:textId="77777777" w:rsidR="001B4D5A" w:rsidRPr="001B4D5A" w:rsidRDefault="001B4D5A" w:rsidP="000F6C52">
            <w:pPr>
              <w:spacing w:before="40" w:after="40"/>
              <w:jc w:val="right"/>
              <w:rPr>
                <w:rStyle w:val="CommentReference"/>
                <w:sz w:val="18"/>
                <w:szCs w:val="18"/>
              </w:rPr>
            </w:pPr>
            <w:r w:rsidRPr="001B4D5A">
              <w:rPr>
                <w:sz w:val="18"/>
                <w:szCs w:val="18"/>
                <w:lang w:val="ru-RU"/>
              </w:rPr>
              <w:t>2,0</w:t>
            </w:r>
          </w:p>
        </w:tc>
      </w:tr>
      <w:tr w:rsidR="001B4D5A" w:rsidRPr="001B4D5A" w14:paraId="2D7A55BD" w14:textId="77777777" w:rsidTr="00EA766A">
        <w:trPr>
          <w:cantSplit/>
          <w:trHeight w:val="227"/>
          <w:jc w:val="right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3CB932" w14:textId="77777777" w:rsidR="001B4D5A" w:rsidRPr="001B4D5A" w:rsidRDefault="001B4D5A" w:rsidP="000F6C52">
            <w:pPr>
              <w:spacing w:before="40" w:after="40"/>
              <w:rPr>
                <w:sz w:val="18"/>
                <w:szCs w:val="18"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9974BA" w14:textId="77777777" w:rsidR="001B4D5A" w:rsidRPr="001B4D5A" w:rsidRDefault="001B4D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1FDAF0" w14:textId="544C2219" w:rsidR="001B4D5A" w:rsidRPr="001B4D5A" w:rsidRDefault="001B4D5A" w:rsidP="000F6C52">
            <w:pPr>
              <w:spacing w:before="40" w:after="40"/>
              <w:rPr>
                <w:rFonts w:eastAsia="Times New Roman"/>
                <w:color w:val="000000" w:themeColor="text1"/>
                <w:sz w:val="18"/>
                <w:szCs w:val="18"/>
                <w:lang w:val="ru-RU"/>
              </w:rPr>
            </w:pPr>
            <w:r w:rsidRPr="001B4D5A">
              <w:rPr>
                <w:sz w:val="18"/>
                <w:szCs w:val="18"/>
                <w:lang w:val="ru-RU"/>
              </w:rPr>
              <w:t xml:space="preserve">Два </w:t>
            </w:r>
            <w:r w:rsidR="00376E7D">
              <w:rPr>
                <w:sz w:val="18"/>
                <w:szCs w:val="18"/>
                <w:lang w:val="ru-RU"/>
              </w:rPr>
              <w:t>конкурса заявок</w:t>
            </w:r>
            <w:r w:rsidRPr="001B4D5A">
              <w:rPr>
                <w:sz w:val="18"/>
                <w:szCs w:val="18"/>
                <w:lang w:val="ru-RU"/>
              </w:rPr>
              <w:t xml:space="preserve"> о предоставлении информации для крупных международных научных оценок, таких как оценки МГЭИК и МПБЭУ:</w:t>
            </w:r>
          </w:p>
          <w:p w14:paraId="011EFB17" w14:textId="0B7575A7" w:rsidR="001B4D5A" w:rsidRPr="001B4D5A" w:rsidRDefault="001B4D5A" w:rsidP="000F6C52">
            <w:pPr>
              <w:spacing w:before="40" w:after="40"/>
              <w:rPr>
                <w:iCs/>
                <w:color w:val="000000" w:themeColor="text1"/>
                <w:sz w:val="18"/>
                <w:szCs w:val="18"/>
                <w:lang w:val="ru-RU"/>
              </w:rPr>
            </w:pPr>
            <w:r w:rsidRPr="001B4D5A">
              <w:rPr>
                <w:sz w:val="18"/>
                <w:szCs w:val="18"/>
                <w:lang w:val="ru-RU"/>
              </w:rPr>
              <w:t>-</w:t>
            </w:r>
            <w:r w:rsidR="004B2F9B" w:rsidRPr="004B2F9B">
              <w:rPr>
                <w:sz w:val="18"/>
                <w:szCs w:val="18"/>
                <w:lang w:val="ru-RU"/>
              </w:rPr>
              <w:t xml:space="preserve"> </w:t>
            </w:r>
            <w:r w:rsidRPr="001B4D5A">
              <w:rPr>
                <w:sz w:val="18"/>
                <w:szCs w:val="18"/>
                <w:lang w:val="ru-RU"/>
              </w:rPr>
              <w:t>Воздействие изменения климата на здоровье в Европе</w:t>
            </w:r>
          </w:p>
          <w:p w14:paraId="1C9342ED" w14:textId="342F5093" w:rsidR="001B4D5A" w:rsidRPr="001B4D5A" w:rsidRDefault="001B4D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B4D5A">
              <w:rPr>
                <w:sz w:val="18"/>
                <w:szCs w:val="18"/>
                <w:lang w:val="ru-RU"/>
              </w:rPr>
              <w:t>-</w:t>
            </w:r>
            <w:r w:rsidR="004B2F9B" w:rsidRPr="004B2F9B">
              <w:rPr>
                <w:sz w:val="18"/>
                <w:szCs w:val="18"/>
                <w:lang w:val="ru-RU"/>
              </w:rPr>
              <w:t xml:space="preserve"> </w:t>
            </w:r>
            <w:r w:rsidRPr="001B4D5A">
              <w:rPr>
                <w:sz w:val="18"/>
                <w:szCs w:val="18"/>
                <w:lang w:val="ru-RU"/>
              </w:rPr>
              <w:t>Воздействие глобального изменения климата с европейской точки зрения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B5198C0" w14:textId="12801671" w:rsidR="001B4D5A" w:rsidRPr="001B4D5A" w:rsidRDefault="004B2F9B" w:rsidP="000F6C52">
            <w:pPr>
              <w:spacing w:before="40" w:after="40"/>
              <w:jc w:val="right"/>
              <w:rPr>
                <w:rStyle w:val="CommentReference"/>
                <w:sz w:val="18"/>
                <w:szCs w:val="18"/>
                <w:lang w:val="ru-RU"/>
              </w:rPr>
            </w:pPr>
            <w:r>
              <w:rPr>
                <w:rStyle w:val="CommentReference"/>
                <w:sz w:val="18"/>
                <w:szCs w:val="18"/>
                <w:lang w:val="ru-RU"/>
              </w:rPr>
              <w:br/>
            </w:r>
          </w:p>
          <w:p w14:paraId="545DA769" w14:textId="77777777" w:rsidR="001B4D5A" w:rsidRPr="001B4D5A" w:rsidRDefault="001B4D5A" w:rsidP="000F6C52">
            <w:pPr>
              <w:spacing w:before="40" w:after="40"/>
              <w:jc w:val="right"/>
              <w:rPr>
                <w:rStyle w:val="CommentReference"/>
                <w:sz w:val="18"/>
                <w:szCs w:val="18"/>
              </w:rPr>
            </w:pPr>
            <w:r w:rsidRPr="001B4D5A">
              <w:rPr>
                <w:sz w:val="18"/>
                <w:szCs w:val="18"/>
                <w:lang w:val="ru-RU"/>
              </w:rPr>
              <w:t>5,0</w:t>
            </w:r>
          </w:p>
          <w:p w14:paraId="27EC40B0" w14:textId="77777777" w:rsidR="001B4D5A" w:rsidRPr="001B4D5A" w:rsidRDefault="001B4D5A" w:rsidP="000F6C52">
            <w:pPr>
              <w:spacing w:before="40" w:after="40"/>
              <w:jc w:val="right"/>
              <w:rPr>
                <w:rStyle w:val="CommentReference"/>
                <w:sz w:val="18"/>
                <w:szCs w:val="18"/>
              </w:rPr>
            </w:pPr>
            <w:r w:rsidRPr="001B4D5A">
              <w:rPr>
                <w:sz w:val="18"/>
                <w:szCs w:val="18"/>
                <w:lang w:val="ru-RU"/>
              </w:rPr>
              <w:t>7,0</w:t>
            </w:r>
          </w:p>
        </w:tc>
      </w:tr>
      <w:tr w:rsidR="001B4D5A" w:rsidRPr="001B4D5A" w14:paraId="2D4B373E" w14:textId="77777777" w:rsidTr="00EA766A">
        <w:trPr>
          <w:cantSplit/>
          <w:trHeight w:val="227"/>
          <w:jc w:val="right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37F72C" w14:textId="07C4F9AB" w:rsidR="001B4D5A" w:rsidRPr="001B4D5A" w:rsidRDefault="009A68CE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Н</w:t>
            </w:r>
            <w:r w:rsidR="001B4D5A" w:rsidRPr="001B4D5A">
              <w:rPr>
                <w:sz w:val="18"/>
                <w:szCs w:val="18"/>
                <w:lang w:val="ru-RU"/>
              </w:rPr>
              <w:t xml:space="preserve">аучная программа </w:t>
            </w:r>
            <w:r w:rsidR="00026F8E">
              <w:rPr>
                <w:sz w:val="18"/>
                <w:szCs w:val="18"/>
                <w:lang w:val="ru-RU"/>
              </w:rPr>
              <w:t>«</w:t>
            </w:r>
            <w:r w:rsidR="001B4D5A" w:rsidRPr="001B4D5A">
              <w:rPr>
                <w:sz w:val="18"/>
                <w:szCs w:val="18"/>
                <w:lang w:val="ru-RU"/>
              </w:rPr>
              <w:t>Фонда Гордона и Бетти Мур</w:t>
            </w:r>
            <w:r w:rsidR="00026F8E">
              <w:rPr>
                <w:sz w:val="18"/>
                <w:szCs w:val="18"/>
                <w:lang w:val="ru-RU"/>
              </w:rPr>
              <w:t>»</w:t>
            </w:r>
            <w:r w:rsidR="001B4D5A" w:rsidRPr="001B4D5A">
              <w:rPr>
                <w:sz w:val="18"/>
                <w:szCs w:val="18"/>
                <w:lang w:val="ru-RU"/>
              </w:rPr>
              <w:t xml:space="preserve"> и фонда </w:t>
            </w:r>
            <w:r w:rsidR="00420C0A">
              <w:rPr>
                <w:sz w:val="18"/>
                <w:szCs w:val="18"/>
                <w:lang w:val="ru-RU"/>
              </w:rPr>
              <w:t>«Номис»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121FB7" w14:textId="109C032F" w:rsidR="001B4D5A" w:rsidRPr="001B4D5A" w:rsidRDefault="001B4D5A" w:rsidP="000F6C52">
            <w:pPr>
              <w:spacing w:before="40" w:after="40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1B4D5A">
              <w:rPr>
                <w:sz w:val="18"/>
                <w:szCs w:val="18"/>
                <w:lang w:val="ru-RU"/>
              </w:rPr>
              <w:t xml:space="preserve">Инициатива </w:t>
            </w:r>
            <w:r w:rsidR="00026F8E">
              <w:rPr>
                <w:sz w:val="18"/>
                <w:szCs w:val="18"/>
                <w:lang w:val="ru-RU"/>
              </w:rPr>
              <w:t>«</w:t>
            </w:r>
            <w:r w:rsidRPr="001B4D5A">
              <w:rPr>
                <w:sz w:val="18"/>
                <w:szCs w:val="18"/>
                <w:lang w:val="ru-RU"/>
              </w:rPr>
              <w:t>Земля будущего</w:t>
            </w:r>
            <w:r w:rsidR="00026F8E">
              <w:rPr>
                <w:sz w:val="18"/>
                <w:szCs w:val="18"/>
                <w:lang w:val="ru-RU"/>
              </w:rPr>
              <w:t>»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762F4" w14:textId="2AAACDC5" w:rsidR="001B4D5A" w:rsidRPr="001B4D5A" w:rsidRDefault="001B4D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B4D5A">
              <w:rPr>
                <w:sz w:val="18"/>
                <w:szCs w:val="18"/>
                <w:lang w:val="ru-RU"/>
              </w:rPr>
              <w:t>Программа предоставляемых на раннем этапе грантов, продвигающих науку об устойчивости (</w:t>
            </w:r>
            <w:r w:rsidR="00420C0A">
              <w:rPr>
                <w:sz w:val="18"/>
                <w:szCs w:val="18"/>
                <w:lang w:val="ru-RU"/>
              </w:rPr>
              <w:t>«Пегасус»</w:t>
            </w:r>
            <w:r w:rsidRPr="001B4D5A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C22AD" w14:textId="77777777" w:rsidR="001B4D5A" w:rsidRPr="001B4D5A" w:rsidRDefault="001B4D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B4D5A">
              <w:rPr>
                <w:sz w:val="18"/>
                <w:szCs w:val="18"/>
                <w:lang w:val="ru-RU"/>
              </w:rPr>
              <w:t xml:space="preserve"> 0,6 </w:t>
            </w:r>
          </w:p>
        </w:tc>
      </w:tr>
      <w:tr w:rsidR="001B4D5A" w:rsidRPr="001B4D5A" w14:paraId="7FC722C7" w14:textId="77777777" w:rsidTr="00EA766A">
        <w:trPr>
          <w:cantSplit/>
          <w:trHeight w:val="227"/>
          <w:jc w:val="right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930AAF" w14:textId="31544BE8" w:rsidR="001B4D5A" w:rsidRPr="001B4D5A" w:rsidRDefault="001B4D5A" w:rsidP="000F6C52">
            <w:pPr>
              <w:keepNext/>
              <w:keepLines/>
              <w:spacing w:before="40" w:after="40"/>
              <w:rPr>
                <w:b/>
                <w:sz w:val="18"/>
                <w:szCs w:val="18"/>
                <w:lang w:val="ru-RU"/>
              </w:rPr>
            </w:pPr>
            <w:r w:rsidRPr="001B4D5A">
              <w:rPr>
                <w:b/>
                <w:sz w:val="18"/>
                <w:szCs w:val="18"/>
                <w:lang w:val="ru-RU"/>
              </w:rPr>
              <w:t>Создание потенциала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0DA826" w14:textId="77777777" w:rsidR="001B4D5A" w:rsidRPr="001B4D5A" w:rsidRDefault="001B4D5A" w:rsidP="000F6C52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F8AC11" w14:textId="77777777" w:rsidR="001B4D5A" w:rsidRPr="001B4D5A" w:rsidRDefault="001B4D5A" w:rsidP="000F6C52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EE0875" w14:textId="77777777" w:rsidR="001B4D5A" w:rsidRPr="001B4D5A" w:rsidRDefault="001B4D5A" w:rsidP="000F6C52">
            <w:pPr>
              <w:keepNext/>
              <w:keepLines/>
              <w:spacing w:before="40" w:after="40"/>
              <w:jc w:val="right"/>
              <w:rPr>
                <w:rStyle w:val="CommentReference"/>
                <w:sz w:val="18"/>
                <w:szCs w:val="18"/>
                <w:lang w:val="ru-RU"/>
              </w:rPr>
            </w:pPr>
          </w:p>
        </w:tc>
      </w:tr>
      <w:tr w:rsidR="001B4D5A" w:rsidRPr="001B4D5A" w14:paraId="16F30A48" w14:textId="77777777" w:rsidTr="00EA766A">
        <w:trPr>
          <w:cantSplit/>
          <w:trHeight w:val="227"/>
          <w:jc w:val="right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E27ED" w14:textId="77777777" w:rsidR="001B4D5A" w:rsidRPr="001B4D5A" w:rsidRDefault="001B4D5A" w:rsidP="000F6C52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B4D5A">
              <w:rPr>
                <w:sz w:val="18"/>
                <w:szCs w:val="18"/>
                <w:lang w:val="ru-RU"/>
              </w:rPr>
              <w:t>Федеральное министерство окружающей среды, охраны природы и безопасности ядерных реакторов, Германия/ Международная климатическая инициатива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9E7DDA" w14:textId="77777777" w:rsidR="001B4D5A" w:rsidRPr="001B4D5A" w:rsidRDefault="001B4D5A" w:rsidP="000F6C52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1B4D5A">
              <w:rPr>
                <w:sz w:val="18"/>
                <w:szCs w:val="18"/>
                <w:lang w:val="ru-RU"/>
              </w:rPr>
              <w:t>Всемирный центр мониторинга природоохраны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EC400" w14:textId="324490D8" w:rsidR="001B4D5A" w:rsidRPr="001B4D5A" w:rsidRDefault="001B4D5A" w:rsidP="000F6C52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B4D5A">
              <w:rPr>
                <w:sz w:val="18"/>
                <w:szCs w:val="18"/>
                <w:lang w:val="ru-RU"/>
              </w:rPr>
              <w:t>Создание потенциала и оказание поддержки Азербайджану, Боснии и Герцеговине, Вьетнаму, Гренаде, Камбодже, Камеруну, Колумбии и Эфиопии в проведении национальных оценок экосистем и создании национальных научно-политических платформ МПБЭУ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C2097F" w14:textId="6DD2753A" w:rsidR="001B4D5A" w:rsidRPr="001B4D5A" w:rsidRDefault="001B4D5A" w:rsidP="000F6C52">
            <w:pPr>
              <w:keepNext/>
              <w:keepLines/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1B4D5A">
              <w:rPr>
                <w:sz w:val="18"/>
                <w:szCs w:val="18"/>
                <w:lang w:val="ru-RU"/>
              </w:rPr>
              <w:t xml:space="preserve"> 0,4</w:t>
            </w:r>
          </w:p>
        </w:tc>
      </w:tr>
      <w:tr w:rsidR="001B4D5A" w:rsidRPr="001B4D5A" w14:paraId="54048948" w14:textId="77777777" w:rsidTr="00EA766A">
        <w:trPr>
          <w:cantSplit/>
          <w:trHeight w:val="227"/>
          <w:jc w:val="right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DE2807" w14:textId="281856F4" w:rsidR="001B4D5A" w:rsidRPr="001B4D5A" w:rsidRDefault="001B4D5A" w:rsidP="000F6C5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1B4D5A">
              <w:rPr>
                <w:sz w:val="18"/>
                <w:szCs w:val="18"/>
                <w:lang w:val="ru-RU"/>
              </w:rPr>
              <w:t xml:space="preserve">Федеральное министерство окружающей среды, охраны природы и безопасности ядерных реакторов, Германия/ Международная </w:t>
            </w:r>
            <w:r w:rsidR="00063DF0" w:rsidRPr="001B4D5A">
              <w:rPr>
                <w:sz w:val="18"/>
                <w:szCs w:val="18"/>
                <w:lang w:val="ru-RU"/>
              </w:rPr>
              <w:t>климатическая инициатива</w:t>
            </w:r>
            <w:r w:rsidRPr="001B4D5A">
              <w:rPr>
                <w:sz w:val="18"/>
                <w:szCs w:val="18"/>
                <w:lang w:val="ru-RU"/>
              </w:rPr>
              <w:t xml:space="preserve"> и</w:t>
            </w:r>
            <w:r w:rsidR="00420C0A">
              <w:rPr>
                <w:sz w:val="18"/>
                <w:szCs w:val="18"/>
                <w:lang w:val="ru-RU"/>
              </w:rPr>
              <w:t xml:space="preserve"> «Сведбио»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B24D0A" w14:textId="4C268C75" w:rsidR="001B4D5A" w:rsidRPr="001B4D5A" w:rsidRDefault="001B4D5A" w:rsidP="000F6C5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1B4D5A">
              <w:rPr>
                <w:sz w:val="18"/>
                <w:szCs w:val="18"/>
                <w:lang w:val="ru-RU"/>
              </w:rPr>
              <w:t>Министерство охраны окружающей среды и природных ресурсов, Доминиканская Республика и ПРООН/</w:t>
            </w:r>
            <w:r w:rsidR="00420C0A">
              <w:rPr>
                <w:sz w:val="18"/>
                <w:szCs w:val="18"/>
                <w:lang w:val="ru-RU"/>
              </w:rPr>
              <w:t>«Б</w:t>
            </w:r>
            <w:r w:rsidR="008E5EC8">
              <w:rPr>
                <w:sz w:val="18"/>
                <w:szCs w:val="18"/>
                <w:lang w:val="ru-RU"/>
              </w:rPr>
              <w:t>ЭУ</w:t>
            </w:r>
            <w:r w:rsidR="00420C0A">
              <w:rPr>
                <w:sz w:val="18"/>
                <w:szCs w:val="18"/>
                <w:lang w:val="ru-RU"/>
              </w:rPr>
              <w:t>-нет»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4250D3" w14:textId="1D3CB505" w:rsidR="001B4D5A" w:rsidRPr="001B4D5A" w:rsidRDefault="001B4D5A" w:rsidP="000F6C5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1B4D5A">
              <w:rPr>
                <w:sz w:val="18"/>
                <w:szCs w:val="18"/>
                <w:lang w:val="ru-RU"/>
              </w:rPr>
              <w:t>Карибская региональная трехсторонняя дискуссия об опылителях, продовольственной безопасности и устойчивости к изменению климата (Доминиканская Республика) в отношении оценки опыления, проведенной МПБЭУ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23807A" w14:textId="77777777" w:rsidR="001B4D5A" w:rsidRPr="001B4D5A" w:rsidRDefault="001B4D5A" w:rsidP="000F6C52">
            <w:pPr>
              <w:spacing w:before="40" w:after="40"/>
              <w:jc w:val="right"/>
              <w:rPr>
                <w:sz w:val="18"/>
                <w:szCs w:val="18"/>
              </w:rPr>
            </w:pPr>
            <w:r w:rsidRPr="001B4D5A">
              <w:rPr>
                <w:sz w:val="18"/>
                <w:szCs w:val="18"/>
                <w:lang w:val="ru-RU"/>
              </w:rPr>
              <w:t>0,1</w:t>
            </w:r>
          </w:p>
        </w:tc>
      </w:tr>
      <w:tr w:rsidR="001B4D5A" w:rsidRPr="001B4D5A" w14:paraId="48FB6C06" w14:textId="77777777" w:rsidTr="00EA766A">
        <w:trPr>
          <w:cantSplit/>
          <w:trHeight w:val="227"/>
          <w:jc w:val="right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37B81" w14:textId="77777777" w:rsidR="001B4D5A" w:rsidRPr="001B4D5A" w:rsidRDefault="001B4D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B4D5A">
              <w:rPr>
                <w:sz w:val="18"/>
                <w:szCs w:val="18"/>
                <w:lang w:val="ru-RU"/>
              </w:rPr>
              <w:t>Азиатско-тихоокеанская сеть для исследований глобальных изменений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75D05D" w14:textId="77777777" w:rsidR="001B4D5A" w:rsidRPr="001B4D5A" w:rsidRDefault="001B4D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B4D5A">
              <w:rPr>
                <w:sz w:val="18"/>
                <w:szCs w:val="18"/>
                <w:lang w:val="ru-RU"/>
              </w:rPr>
              <w:t>Азиатско-тихоокеанская сеть для исследований глобальных изменений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C76B15" w14:textId="77777777" w:rsidR="001B4D5A" w:rsidRPr="001B4D5A" w:rsidRDefault="001B4D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B4D5A">
              <w:rPr>
                <w:sz w:val="18"/>
                <w:szCs w:val="18"/>
                <w:lang w:val="ru-RU"/>
              </w:rPr>
              <w:t>Проекты в Азиатско-Тихоокеанском регионе, связанные с МПБЭУ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3E2AA" w14:textId="3DE81E6B" w:rsidR="001B4D5A" w:rsidRPr="001B4D5A" w:rsidRDefault="001B4D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1B4D5A">
              <w:rPr>
                <w:sz w:val="18"/>
                <w:szCs w:val="18"/>
                <w:lang w:val="ru-RU"/>
              </w:rPr>
              <w:t xml:space="preserve"> 0,6</w:t>
            </w:r>
          </w:p>
        </w:tc>
      </w:tr>
      <w:tr w:rsidR="001B4D5A" w:rsidRPr="001B4D5A" w14:paraId="793A2A8E" w14:textId="77777777" w:rsidTr="00EA766A">
        <w:trPr>
          <w:cantSplit/>
          <w:trHeight w:val="227"/>
          <w:jc w:val="right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BFAF8" w14:textId="77777777" w:rsidR="001B4D5A" w:rsidRPr="001B4D5A" w:rsidRDefault="001B4D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B4D5A">
              <w:rPr>
                <w:sz w:val="18"/>
                <w:szCs w:val="18"/>
                <w:lang w:val="ru-RU"/>
              </w:rPr>
              <w:t>Министерство окружающей среды, Япония (Японский фонд биоразнообразия)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87DF4C" w14:textId="77777777" w:rsidR="001B4D5A" w:rsidRPr="001B4D5A" w:rsidRDefault="001B4D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B4D5A">
              <w:rPr>
                <w:sz w:val="18"/>
                <w:szCs w:val="18"/>
                <w:lang w:val="ru-RU"/>
              </w:rPr>
              <w:t>Азиатско-тихоокеанская сеть для исследований глобальных изменений и Институт глобальных экологических стратегий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8E5354" w14:textId="77777777" w:rsidR="001B4D5A" w:rsidRPr="001B4D5A" w:rsidRDefault="001B4D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1B4D5A">
              <w:rPr>
                <w:sz w:val="18"/>
                <w:szCs w:val="18"/>
                <w:lang w:val="ru-RU"/>
              </w:rPr>
              <w:t>Диалоги по вопросам науки и политики по итогам региональной оценки силами МПБЭУ Азиатско-Тихоокеанского региона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1FACF0" w14:textId="0CE3BB87" w:rsidR="001B4D5A" w:rsidRPr="001B4D5A" w:rsidRDefault="001B4D5A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1B4D5A">
              <w:rPr>
                <w:sz w:val="18"/>
                <w:szCs w:val="18"/>
                <w:lang w:val="ru-RU"/>
              </w:rPr>
              <w:t>0,5</w:t>
            </w:r>
          </w:p>
        </w:tc>
      </w:tr>
      <w:tr w:rsidR="001B4D5A" w:rsidRPr="001B4D5A" w14:paraId="7980CFED" w14:textId="77777777" w:rsidTr="00EA766A">
        <w:trPr>
          <w:cantSplit/>
          <w:trHeight w:val="227"/>
          <w:jc w:val="right"/>
        </w:trPr>
        <w:tc>
          <w:tcPr>
            <w:tcW w:w="330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77F92B4" w14:textId="77777777" w:rsidR="001B4D5A" w:rsidRPr="001B4D5A" w:rsidRDefault="001B4D5A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B4D5A">
              <w:rPr>
                <w:b/>
                <w:bCs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42BECD2" w14:textId="77777777" w:rsidR="001B4D5A" w:rsidRPr="001B4D5A" w:rsidRDefault="001B4D5A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1B4D5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2428D735" w14:textId="77777777" w:rsidR="001B4D5A" w:rsidRPr="001B4D5A" w:rsidRDefault="001B4D5A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1B4D5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DD4D875" w14:textId="179DD68E" w:rsidR="001B4D5A" w:rsidRPr="001B4D5A" w:rsidRDefault="001B4D5A" w:rsidP="000F6C52">
            <w:pPr>
              <w:spacing w:before="40" w:after="40"/>
              <w:jc w:val="right"/>
              <w:rPr>
                <w:rFonts w:eastAsia="Times New Roman"/>
                <w:b/>
                <w:sz w:val="18"/>
                <w:szCs w:val="18"/>
              </w:rPr>
            </w:pPr>
            <w:r w:rsidRPr="001B4D5A">
              <w:rPr>
                <w:b/>
                <w:sz w:val="18"/>
                <w:szCs w:val="18"/>
                <w:lang w:val="ru-RU"/>
              </w:rPr>
              <w:t>19,2</w:t>
            </w:r>
          </w:p>
        </w:tc>
      </w:tr>
    </w:tbl>
    <w:p w14:paraId="469909B6" w14:textId="724A26DC" w:rsidR="00094DB8" w:rsidRPr="00A042DA" w:rsidRDefault="00A042DA" w:rsidP="00A042DA">
      <w:pPr>
        <w:spacing w:before="60"/>
        <w:rPr>
          <w:sz w:val="18"/>
          <w:szCs w:val="18"/>
          <w:lang w:val="ru-RU"/>
        </w:rPr>
      </w:pPr>
      <w:r w:rsidRPr="00A042DA">
        <w:rPr>
          <w:i/>
          <w:iCs/>
          <w:sz w:val="18"/>
          <w:szCs w:val="18"/>
          <w:lang w:val="ru-RU"/>
        </w:rPr>
        <w:t xml:space="preserve">Сокращения: </w:t>
      </w:r>
      <w:r w:rsidRPr="00A042DA">
        <w:rPr>
          <w:sz w:val="18"/>
          <w:szCs w:val="18"/>
          <w:lang w:val="ru-RU"/>
        </w:rPr>
        <w:t>APN (Азиатско-тихоокеанская сеть для исследований глобальных изменений); BES-Net, Сеть по биоразнообразию и экосистемным услугам; ПРООН, Программа развития Организации Объединенных Наций.</w:t>
      </w:r>
    </w:p>
    <w:p w14:paraId="1647687B" w14:textId="77777777" w:rsidR="009A68CE" w:rsidRPr="0096269B" w:rsidRDefault="009A68CE" w:rsidP="000F6C52">
      <w:pPr>
        <w:spacing w:after="120"/>
        <w:rPr>
          <w:lang w:val="ru-RU"/>
        </w:rPr>
      </w:pPr>
    </w:p>
    <w:p w14:paraId="67373725" w14:textId="77777777" w:rsidR="004B2F9B" w:rsidRDefault="004B2F9B" w:rsidP="000F6C52">
      <w:pPr>
        <w:spacing w:after="120"/>
        <w:rPr>
          <w:lang w:val="ru-RU"/>
        </w:rPr>
        <w:sectPr w:rsidR="004B2F9B" w:rsidSect="00D97637">
          <w:pgSz w:w="16840" w:h="11907" w:orient="landscape" w:code="9"/>
          <w:pgMar w:top="907" w:right="992" w:bottom="1418" w:left="1418" w:header="539" w:footer="975" w:gutter="0"/>
          <w:cols w:space="539"/>
          <w:docGrid w:linePitch="360"/>
        </w:sectPr>
      </w:pPr>
    </w:p>
    <w:p w14:paraId="10DB590F" w14:textId="1EB4F1AD" w:rsidR="004B2F9B" w:rsidRPr="009A68CE" w:rsidRDefault="009A68CE" w:rsidP="000F6C52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A042DA">
        <w:rPr>
          <w:b/>
          <w:sz w:val="28"/>
          <w:szCs w:val="28"/>
          <w:lang w:val="ru-RU"/>
        </w:rPr>
        <w:tab/>
      </w:r>
      <w:r w:rsidR="004B2F9B" w:rsidRPr="009A68CE">
        <w:rPr>
          <w:b/>
          <w:sz w:val="28"/>
          <w:szCs w:val="28"/>
        </w:rPr>
        <w:t>II</w:t>
      </w:r>
      <w:r w:rsidR="004B2F9B" w:rsidRPr="009A68CE">
        <w:rPr>
          <w:b/>
          <w:sz w:val="28"/>
          <w:szCs w:val="28"/>
          <w:lang w:val="ru-RU"/>
        </w:rPr>
        <w:t>.</w:t>
      </w:r>
      <w:r w:rsidR="004B2F9B" w:rsidRPr="009A68CE">
        <w:rPr>
          <w:b/>
          <w:sz w:val="28"/>
          <w:szCs w:val="28"/>
          <w:lang w:val="ru-RU"/>
        </w:rPr>
        <w:tab/>
        <w:t>Расходы в 2017 и 2018 годах</w:t>
      </w:r>
    </w:p>
    <w:p w14:paraId="49F45D81" w14:textId="1EA83BA3" w:rsidR="004B2F9B" w:rsidRPr="009A68CE" w:rsidRDefault="009A68CE" w:rsidP="000F6C52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9141C5">
        <w:rPr>
          <w:b/>
          <w:sz w:val="24"/>
          <w:szCs w:val="24"/>
          <w:lang w:val="ru-RU"/>
        </w:rPr>
        <w:tab/>
      </w:r>
      <w:r w:rsidR="004B2F9B" w:rsidRPr="009A68CE">
        <w:rPr>
          <w:b/>
          <w:sz w:val="24"/>
          <w:szCs w:val="24"/>
        </w:rPr>
        <w:t>A</w:t>
      </w:r>
      <w:r w:rsidR="004B2F9B" w:rsidRPr="009A68CE">
        <w:rPr>
          <w:b/>
          <w:sz w:val="24"/>
          <w:szCs w:val="24"/>
          <w:lang w:val="ru-RU"/>
        </w:rPr>
        <w:t>.</w:t>
      </w:r>
      <w:r w:rsidR="004B2F9B" w:rsidRPr="009A68CE">
        <w:rPr>
          <w:b/>
          <w:sz w:val="24"/>
          <w:szCs w:val="24"/>
          <w:lang w:val="ru-RU"/>
        </w:rPr>
        <w:tab/>
        <w:t>Итоговые расходы в 2017 году</w:t>
      </w:r>
    </w:p>
    <w:p w14:paraId="3EB3FB86" w14:textId="703019FD" w:rsidR="004B2F9B" w:rsidRPr="004B2F9B" w:rsidRDefault="009A68CE" w:rsidP="000F6C52">
      <w:pPr>
        <w:spacing w:after="120"/>
        <w:ind w:left="1247"/>
        <w:rPr>
          <w:lang w:val="ru-RU"/>
        </w:rPr>
      </w:pPr>
      <w:r>
        <w:rPr>
          <w:lang w:val="ru-RU"/>
        </w:rPr>
        <w:t>17.</w:t>
      </w:r>
      <w:r>
        <w:rPr>
          <w:lang w:val="ru-RU"/>
        </w:rPr>
        <w:tab/>
      </w:r>
      <w:r w:rsidR="004B2F9B" w:rsidRPr="004B2F9B">
        <w:rPr>
          <w:lang w:val="ru-RU"/>
        </w:rPr>
        <w:t>В таблице 5 показаны итоговые расходы за 2017 г</w:t>
      </w:r>
      <w:r w:rsidR="006D20A1">
        <w:rPr>
          <w:lang w:val="ru-RU"/>
        </w:rPr>
        <w:t>од</w:t>
      </w:r>
      <w:r w:rsidR="004B2F9B" w:rsidRPr="004B2F9B">
        <w:rPr>
          <w:lang w:val="ru-RU"/>
        </w:rPr>
        <w:t xml:space="preserve"> по состоянию на 31 декабря 2017</w:t>
      </w:r>
      <w:r w:rsidR="006D20A1">
        <w:rPr>
          <w:lang w:val="ru-RU"/>
        </w:rPr>
        <w:t> </w:t>
      </w:r>
      <w:r w:rsidR="004B2F9B" w:rsidRPr="004B2F9B">
        <w:rPr>
          <w:lang w:val="ru-RU"/>
        </w:rPr>
        <w:t>г</w:t>
      </w:r>
      <w:r w:rsidR="006D20A1">
        <w:rPr>
          <w:lang w:val="ru-RU"/>
        </w:rPr>
        <w:t>ода</w:t>
      </w:r>
      <w:r w:rsidR="004B2F9B" w:rsidRPr="004B2F9B">
        <w:rPr>
          <w:lang w:val="ru-RU"/>
        </w:rPr>
        <w:t xml:space="preserve"> в </w:t>
      </w:r>
      <w:r w:rsidR="008E5EC8">
        <w:rPr>
          <w:lang w:val="ru-RU"/>
        </w:rPr>
        <w:t>сопоставлении</w:t>
      </w:r>
      <w:r w:rsidR="008E5EC8" w:rsidRPr="004B2F9B">
        <w:rPr>
          <w:lang w:val="ru-RU"/>
        </w:rPr>
        <w:t xml:space="preserve"> </w:t>
      </w:r>
      <w:r w:rsidR="004B2F9B" w:rsidRPr="004B2F9B">
        <w:rPr>
          <w:lang w:val="ru-RU"/>
        </w:rPr>
        <w:t>с бюджетом на 2017 г</w:t>
      </w:r>
      <w:r w:rsidR="006D20A1">
        <w:rPr>
          <w:lang w:val="ru-RU"/>
        </w:rPr>
        <w:t>од</w:t>
      </w:r>
      <w:r w:rsidR="004B2F9B" w:rsidRPr="004B2F9B">
        <w:rPr>
          <w:lang w:val="ru-RU"/>
        </w:rPr>
        <w:t xml:space="preserve"> в размере 8 732 772 долл.</w:t>
      </w:r>
      <w:r w:rsidR="0066756F">
        <w:rPr>
          <w:lang w:val="ru-RU"/>
        </w:rPr>
        <w:t xml:space="preserve"> США</w:t>
      </w:r>
      <w:r w:rsidR="004B2F9B" w:rsidRPr="004B2F9B">
        <w:rPr>
          <w:lang w:val="ru-RU"/>
        </w:rPr>
        <w:t>, утвержденным Пленумом на его пятой сессии (решение МПБЭУ-5/6).</w:t>
      </w:r>
    </w:p>
    <w:p w14:paraId="19C51F78" w14:textId="681C0ACF" w:rsidR="004B2F9B" w:rsidRPr="004B2F9B" w:rsidRDefault="004B2F9B" w:rsidP="000F6C52">
      <w:pPr>
        <w:ind w:left="1248"/>
        <w:rPr>
          <w:lang w:val="ru-RU"/>
        </w:rPr>
      </w:pPr>
      <w:r w:rsidRPr="004B2F9B">
        <w:rPr>
          <w:lang w:val="ru-RU"/>
        </w:rPr>
        <w:t>Таблица 5</w:t>
      </w:r>
    </w:p>
    <w:p w14:paraId="3A5505A0" w14:textId="01B8CF93" w:rsidR="004B2F9B" w:rsidRPr="006D20A1" w:rsidRDefault="004B2F9B" w:rsidP="000F6C52">
      <w:pPr>
        <w:ind w:left="1248"/>
        <w:rPr>
          <w:b/>
          <w:lang w:val="ru-RU"/>
        </w:rPr>
      </w:pPr>
      <w:r w:rsidRPr="006D20A1">
        <w:rPr>
          <w:b/>
          <w:lang w:val="ru-RU"/>
        </w:rPr>
        <w:t>Итоговые расходы в 2017 году</w:t>
      </w:r>
    </w:p>
    <w:p w14:paraId="6AC5AC74" w14:textId="6844E2D6" w:rsidR="004B2F9B" w:rsidRPr="009A68CE" w:rsidRDefault="004B2F9B" w:rsidP="000F6C52">
      <w:pPr>
        <w:spacing w:after="60"/>
        <w:ind w:left="1247"/>
        <w:rPr>
          <w:sz w:val="18"/>
          <w:szCs w:val="18"/>
        </w:rPr>
      </w:pPr>
      <w:r w:rsidRPr="009A68CE">
        <w:rPr>
          <w:sz w:val="18"/>
          <w:szCs w:val="18"/>
          <w:lang w:val="ru-RU"/>
        </w:rPr>
        <w:t>(</w:t>
      </w:r>
      <w:r w:rsidR="00443203">
        <w:rPr>
          <w:sz w:val="18"/>
          <w:szCs w:val="18"/>
          <w:lang w:val="ru-RU"/>
        </w:rPr>
        <w:t>в</w:t>
      </w:r>
      <w:r w:rsidRPr="009A68CE">
        <w:rPr>
          <w:sz w:val="18"/>
          <w:szCs w:val="18"/>
          <w:lang w:val="ru-RU"/>
        </w:rPr>
        <w:t xml:space="preserve"> долл. </w:t>
      </w:r>
      <w:r w:rsidR="009A68CE" w:rsidRPr="009A68CE">
        <w:rPr>
          <w:sz w:val="18"/>
          <w:szCs w:val="18"/>
          <w:lang w:val="ru-RU"/>
        </w:rPr>
        <w:t>США</w:t>
      </w:r>
      <w:r w:rsidRPr="009A68CE">
        <w:rPr>
          <w:sz w:val="18"/>
          <w:szCs w:val="18"/>
        </w:rPr>
        <w:t>)</w:t>
      </w:r>
    </w:p>
    <w:tbl>
      <w:tblPr>
        <w:tblW w:w="9582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63"/>
        <w:gridCol w:w="991"/>
        <w:gridCol w:w="993"/>
        <w:gridCol w:w="935"/>
      </w:tblGrid>
      <w:tr w:rsidR="004A7213" w:rsidRPr="004A7213" w14:paraId="06F8B23F" w14:textId="77777777" w:rsidTr="002147D8">
        <w:trPr>
          <w:cantSplit/>
          <w:trHeight w:val="227"/>
          <w:tblHeader/>
          <w:jc w:val="right"/>
        </w:trPr>
        <w:tc>
          <w:tcPr>
            <w:tcW w:w="347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0EFB2D63" w14:textId="77777777" w:rsidR="004A7213" w:rsidRPr="004A7213" w:rsidRDefault="004A7213" w:rsidP="000F6C52">
            <w:pPr>
              <w:spacing w:before="40" w:after="4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bookmarkStart w:id="6" w:name="RANGE!A1:D50"/>
            <w:r w:rsidRPr="004A7213">
              <w:rPr>
                <w:i/>
                <w:iCs/>
                <w:sz w:val="18"/>
                <w:szCs w:val="18"/>
                <w:lang w:val="ru-RU"/>
              </w:rPr>
              <w:t>Статья бюджета</w:t>
            </w:r>
            <w:bookmarkEnd w:id="6"/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508E357" w14:textId="09A29F7C" w:rsidR="004A7213" w:rsidRPr="002147D8" w:rsidRDefault="002147D8" w:rsidP="001A065F">
            <w:pPr>
              <w:spacing w:before="40" w:after="40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Б</w:t>
            </w:r>
            <w:r w:rsidR="004A7213" w:rsidRPr="004A7213">
              <w:rPr>
                <w:i/>
                <w:iCs/>
                <w:sz w:val="18"/>
                <w:szCs w:val="18"/>
                <w:lang w:val="ru-RU"/>
              </w:rPr>
              <w:t>юджет, утверж</w:t>
            </w:r>
            <w:r>
              <w:rPr>
                <w:i/>
                <w:iCs/>
                <w:sz w:val="18"/>
                <w:szCs w:val="18"/>
                <w:lang w:val="ru-RU"/>
              </w:rPr>
              <w:t>-</w:t>
            </w:r>
            <w:r w:rsidR="004A7213" w:rsidRPr="004A7213">
              <w:rPr>
                <w:i/>
                <w:iCs/>
                <w:sz w:val="18"/>
                <w:szCs w:val="18"/>
                <w:lang w:val="ru-RU"/>
              </w:rPr>
              <w:t>денный на 2017 год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5106592C" w14:textId="77777777" w:rsidR="004A7213" w:rsidRPr="004A7213" w:rsidRDefault="004A7213" w:rsidP="001A065F">
            <w:pPr>
              <w:spacing w:before="40" w:after="40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4A7213">
              <w:rPr>
                <w:i/>
                <w:iCs/>
                <w:sz w:val="18"/>
                <w:szCs w:val="18"/>
                <w:lang w:val="ru-RU"/>
              </w:rPr>
              <w:t>Расходы за 2017 год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7B97BB48" w14:textId="77777777" w:rsidR="004A7213" w:rsidRPr="004A7213" w:rsidRDefault="004A7213" w:rsidP="001A065F">
            <w:pPr>
              <w:spacing w:before="40" w:after="40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4A7213">
              <w:rPr>
                <w:i/>
                <w:iCs/>
                <w:sz w:val="18"/>
                <w:szCs w:val="18"/>
                <w:lang w:val="ru-RU"/>
              </w:rPr>
              <w:t>Остаток</w:t>
            </w:r>
          </w:p>
        </w:tc>
      </w:tr>
      <w:tr w:rsidR="004A7213" w:rsidRPr="004A7213" w14:paraId="74544B10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DABC62" w14:textId="77777777" w:rsidR="004A7213" w:rsidRPr="004A7213" w:rsidRDefault="004A72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47D8">
              <w:rPr>
                <w:b/>
                <w:sz w:val="18"/>
                <w:szCs w:val="18"/>
                <w:lang w:val="ru-RU"/>
              </w:rPr>
              <w:t>1.</w:t>
            </w:r>
            <w:r w:rsidRPr="004A7213">
              <w:rPr>
                <w:sz w:val="18"/>
                <w:szCs w:val="18"/>
                <w:lang w:val="ru-RU"/>
              </w:rPr>
              <w:t xml:space="preserve"> </w:t>
            </w:r>
            <w:r w:rsidRPr="004A7213">
              <w:rPr>
                <w:b/>
                <w:bCs/>
                <w:sz w:val="18"/>
                <w:szCs w:val="18"/>
                <w:lang w:val="ru-RU"/>
              </w:rPr>
              <w:t>Совещания органов МПБЭУ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9B67F" w14:textId="77777777" w:rsidR="004A7213" w:rsidRPr="004A7213" w:rsidRDefault="004A72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AF723" w14:textId="77777777" w:rsidR="004A7213" w:rsidRPr="004A7213" w:rsidRDefault="004A7213" w:rsidP="000F6C52">
            <w:pPr>
              <w:spacing w:before="40" w:after="40"/>
              <w:jc w:val="center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C7BAC0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4A7213" w:rsidRPr="004A7213" w14:paraId="1DC43E65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0938E" w14:textId="197F17FD" w:rsidR="004A7213" w:rsidRPr="004A7213" w:rsidRDefault="004A72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147D8">
              <w:rPr>
                <w:b/>
                <w:sz w:val="18"/>
                <w:szCs w:val="18"/>
                <w:lang w:val="ru-RU"/>
              </w:rPr>
              <w:t>1.1</w:t>
            </w:r>
            <w:r w:rsidRPr="004A7213">
              <w:rPr>
                <w:sz w:val="18"/>
                <w:szCs w:val="18"/>
                <w:lang w:val="ru-RU"/>
              </w:rPr>
              <w:t xml:space="preserve"> </w:t>
            </w:r>
            <w:r w:rsidRPr="004A7213">
              <w:rPr>
                <w:b/>
                <w:sz w:val="18"/>
                <w:szCs w:val="18"/>
                <w:lang w:val="ru-RU"/>
              </w:rPr>
              <w:t>Сессии Пленума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99A69" w14:textId="77777777" w:rsidR="004A7213" w:rsidRPr="004A7213" w:rsidRDefault="004A72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65703B" w14:textId="77777777" w:rsidR="004A7213" w:rsidRPr="004A7213" w:rsidRDefault="004A7213" w:rsidP="000F6C52">
            <w:pPr>
              <w:spacing w:before="40" w:after="40"/>
              <w:jc w:val="center"/>
              <w:rPr>
                <w:rFonts w:eastAsia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8F6937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  <w:lang w:val="ru-RU" w:eastAsia="en-GB"/>
              </w:rPr>
            </w:pPr>
          </w:p>
        </w:tc>
      </w:tr>
      <w:tr w:rsidR="004A7213" w:rsidRPr="004A7213" w14:paraId="21D1F875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9A7340" w14:textId="1EBD9852" w:rsidR="004A7213" w:rsidRPr="004A7213" w:rsidRDefault="004A721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Путевые расходы участников пятой сессии Пленума (путевые расходы/суточные)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40777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500 000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F0FF5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276 518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741EE5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223 482</w:t>
            </w:r>
          </w:p>
        </w:tc>
      </w:tr>
      <w:tr w:rsidR="004A7213" w:rsidRPr="004A7213" w14:paraId="49C1E019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355C00" w14:textId="77777777" w:rsidR="004A7213" w:rsidRPr="004A7213" w:rsidRDefault="004A721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Конференционное обслуживание (письменный перевод, редактирование и устный перевод)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72805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830 000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670E40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514 273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9A7D33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315 727</w:t>
            </w:r>
          </w:p>
        </w:tc>
      </w:tr>
      <w:tr w:rsidR="004A7213" w:rsidRPr="004A7213" w14:paraId="3CECD51B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BEFF5E" w14:textId="0061F72D" w:rsidR="004A7213" w:rsidRPr="00386D0C" w:rsidRDefault="00376E7D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Подготовка доклад</w:t>
            </w:r>
            <w:r w:rsidR="001B05E1">
              <w:rPr>
                <w:sz w:val="18"/>
                <w:szCs w:val="18"/>
                <w:lang w:val="ru-RU"/>
              </w:rPr>
              <w:t>ов</w:t>
            </w:r>
            <w:r>
              <w:rPr>
                <w:sz w:val="18"/>
                <w:szCs w:val="18"/>
                <w:lang w:val="ru-RU"/>
              </w:rPr>
              <w:t xml:space="preserve"> </w:t>
            </w:r>
            <w:r w:rsidR="004A7213" w:rsidRPr="004A7213">
              <w:rPr>
                <w:sz w:val="18"/>
                <w:szCs w:val="18"/>
                <w:lang w:val="ru-RU"/>
              </w:rPr>
              <w:t>о работе Пленума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577C4A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65 000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47CCC5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37 747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769A6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27 253</w:t>
            </w:r>
          </w:p>
        </w:tc>
      </w:tr>
      <w:tr w:rsidR="004A7213" w:rsidRPr="004A7213" w14:paraId="6324B0CC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83171" w14:textId="77777777" w:rsidR="004A7213" w:rsidRPr="004A7213" w:rsidRDefault="004A721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Обеспечение безопасности в ходе Пленума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4DA494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100 000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AF8428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33 855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DA376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66 145</w:t>
            </w:r>
          </w:p>
        </w:tc>
      </w:tr>
      <w:tr w:rsidR="004A7213" w:rsidRPr="004A7213" w14:paraId="10949F79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F652B" w14:textId="77777777" w:rsidR="004A7213" w:rsidRPr="004A7213" w:rsidRDefault="004A72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A7213">
              <w:rPr>
                <w:b/>
                <w:bCs/>
                <w:sz w:val="18"/>
                <w:szCs w:val="18"/>
                <w:lang w:val="ru-RU"/>
              </w:rPr>
              <w:t>Промежуточный итог 1.1, сессии Пленума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F8DB0B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1 495 000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F80638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862 392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136849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632 608</w:t>
            </w:r>
          </w:p>
        </w:tc>
      </w:tr>
      <w:tr w:rsidR="004A7213" w:rsidRPr="009141C5" w14:paraId="4693AB89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4E5DF6" w14:textId="41433D7F" w:rsidR="004A7213" w:rsidRPr="004A7213" w:rsidRDefault="004A72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147D8">
              <w:rPr>
                <w:b/>
                <w:sz w:val="18"/>
                <w:szCs w:val="18"/>
                <w:lang w:val="ru-RU"/>
              </w:rPr>
              <w:t>1.2</w:t>
            </w:r>
            <w:r w:rsidRPr="004A7213">
              <w:rPr>
                <w:sz w:val="18"/>
                <w:szCs w:val="18"/>
                <w:lang w:val="ru-RU"/>
              </w:rPr>
              <w:t xml:space="preserve"> </w:t>
            </w:r>
            <w:r w:rsidR="001A065F">
              <w:rPr>
                <w:b/>
                <w:bCs/>
                <w:sz w:val="18"/>
                <w:szCs w:val="18"/>
                <w:lang w:val="ru-RU"/>
              </w:rPr>
              <w:t>Совещания</w:t>
            </w:r>
            <w:r w:rsidRPr="004A7213">
              <w:rPr>
                <w:b/>
                <w:bCs/>
                <w:sz w:val="18"/>
                <w:szCs w:val="18"/>
                <w:lang w:val="ru-RU"/>
              </w:rPr>
              <w:t xml:space="preserve"> Бюро и Многодисциплинарной группы экспертов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779902" w14:textId="77777777" w:rsidR="004A7213" w:rsidRPr="004A7213" w:rsidRDefault="004A72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35B846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EB010B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  <w:lang w:val="ru-RU" w:eastAsia="en-GB"/>
              </w:rPr>
            </w:pPr>
          </w:p>
        </w:tc>
      </w:tr>
      <w:tr w:rsidR="004A7213" w:rsidRPr="004A7213" w14:paraId="7517856D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87002" w14:textId="77777777" w:rsidR="004A7213" w:rsidRPr="004A7213" w:rsidRDefault="004A721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Путевые и конференционные расходы участников двух совещаний Бюро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DD105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70 900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2893EA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43 791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BF75D0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27 109</w:t>
            </w:r>
          </w:p>
        </w:tc>
      </w:tr>
      <w:tr w:rsidR="004A7213" w:rsidRPr="004A7213" w14:paraId="61F3F0DA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690C6" w14:textId="0C354A6D" w:rsidR="004A7213" w:rsidRPr="004A7213" w:rsidRDefault="004A721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Путевые расходы и расходы на проведение совещаний для участников двух заседаний Группы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CBE3E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170 000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AB20D8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160 868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17F3E1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9 132</w:t>
            </w:r>
          </w:p>
        </w:tc>
      </w:tr>
      <w:tr w:rsidR="004A7213" w:rsidRPr="004A7213" w14:paraId="0FCDAB14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6BCD9C" w14:textId="77777777" w:rsidR="004A7213" w:rsidRPr="004A7213" w:rsidRDefault="004A72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b/>
                <w:bCs/>
                <w:sz w:val="18"/>
                <w:szCs w:val="18"/>
                <w:lang w:val="ru-RU"/>
              </w:rPr>
              <w:t>Промежуточный итог 1.2, совещания Бюро и Многодисциплинарной группы экспертов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BBC186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240 900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DFC0214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204 659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E88F48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36 241</w:t>
            </w:r>
          </w:p>
        </w:tc>
      </w:tr>
      <w:tr w:rsidR="004A7213" w:rsidRPr="004A7213" w14:paraId="05B539D1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CA20B1" w14:textId="77777777" w:rsidR="004A7213" w:rsidRPr="002147D8" w:rsidRDefault="004A72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147D8">
              <w:rPr>
                <w:b/>
                <w:sz w:val="18"/>
                <w:szCs w:val="18"/>
                <w:lang w:val="ru-RU"/>
              </w:rPr>
              <w:t xml:space="preserve">1.3 </w:t>
            </w:r>
            <w:r w:rsidRPr="002147D8">
              <w:rPr>
                <w:b/>
                <w:bCs/>
                <w:sz w:val="18"/>
                <w:szCs w:val="18"/>
                <w:lang w:val="ru-RU"/>
              </w:rPr>
              <w:t>Расходы на поездки Председателя в качестве представителя МБПЭУ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50876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Cs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25 000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324866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b/>
                <w:bCs/>
                <w:sz w:val="18"/>
                <w:szCs w:val="18"/>
                <w:lang w:val="ru-RU"/>
              </w:rPr>
              <w:t>–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02702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25 000</w:t>
            </w:r>
          </w:p>
        </w:tc>
      </w:tr>
      <w:tr w:rsidR="004A7213" w:rsidRPr="004A7213" w14:paraId="690C1AE6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77C259" w14:textId="77777777" w:rsidR="004A7213" w:rsidRPr="002147D8" w:rsidRDefault="004A72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147D8">
              <w:rPr>
                <w:b/>
                <w:bCs/>
                <w:sz w:val="18"/>
                <w:szCs w:val="18"/>
                <w:lang w:val="ru-RU"/>
              </w:rPr>
              <w:t>Промежуточный итог 1, совещания органов МПБЭУ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678561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b/>
                <w:sz w:val="18"/>
                <w:szCs w:val="18"/>
                <w:lang w:val="ru-RU"/>
              </w:rPr>
              <w:t>1 760 900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4CB29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b/>
                <w:sz w:val="18"/>
                <w:szCs w:val="18"/>
                <w:lang w:val="ru-RU"/>
              </w:rPr>
              <w:t>1 067 051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A28D1C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b/>
                <w:sz w:val="18"/>
                <w:szCs w:val="18"/>
                <w:lang w:val="ru-RU"/>
              </w:rPr>
              <w:t>693 849</w:t>
            </w:r>
          </w:p>
        </w:tc>
      </w:tr>
      <w:tr w:rsidR="004A7213" w:rsidRPr="004A7213" w14:paraId="04CBC045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195EBB" w14:textId="77777777" w:rsidR="004A7213" w:rsidRPr="002147D8" w:rsidRDefault="004A72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47D8">
              <w:rPr>
                <w:b/>
                <w:sz w:val="18"/>
                <w:szCs w:val="18"/>
                <w:lang w:val="ru-RU"/>
              </w:rPr>
              <w:t xml:space="preserve">2. </w:t>
            </w:r>
            <w:r w:rsidRPr="002147D8">
              <w:rPr>
                <w:b/>
                <w:bCs/>
                <w:sz w:val="18"/>
                <w:szCs w:val="18"/>
                <w:lang w:val="ru-RU"/>
              </w:rPr>
              <w:t>Осуществление программы работы</w:t>
            </w:r>
            <w:r w:rsidRPr="002147D8">
              <w:rPr>
                <w:b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424DD" w14:textId="77777777" w:rsidR="004A7213" w:rsidRPr="004A7213" w:rsidRDefault="004A72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173915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F5ABC6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4A7213" w:rsidRPr="004A7213" w14:paraId="35A5C4C9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BDBEE" w14:textId="77777777" w:rsidR="004A7213" w:rsidRPr="002147D8" w:rsidRDefault="004A72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147D8">
              <w:rPr>
                <w:b/>
                <w:sz w:val="18"/>
                <w:szCs w:val="18"/>
                <w:lang w:val="ru-RU"/>
              </w:rPr>
              <w:t xml:space="preserve">2.1 </w:t>
            </w:r>
            <w:r w:rsidRPr="002147D8">
              <w:rPr>
                <w:b/>
                <w:bCs/>
                <w:sz w:val="18"/>
                <w:szCs w:val="18"/>
                <w:lang w:val="ru-RU"/>
              </w:rPr>
              <w:t>Цель 1: Укрепление потенциала и основ знаний научно-политического взаимодействия в целях осуществления ключевых функций МПБЭУ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50EA2A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A7213">
              <w:rPr>
                <w:b/>
                <w:sz w:val="18"/>
                <w:szCs w:val="18"/>
                <w:lang w:val="ru-RU"/>
              </w:rPr>
              <w:t>798 000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3429A5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A7213">
              <w:rPr>
                <w:b/>
                <w:sz w:val="18"/>
                <w:szCs w:val="18"/>
                <w:lang w:val="ru-RU"/>
              </w:rPr>
              <w:t>592 320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2E775B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A7213">
              <w:rPr>
                <w:b/>
                <w:sz w:val="18"/>
                <w:szCs w:val="18"/>
                <w:lang w:val="ru-RU"/>
              </w:rPr>
              <w:t>205 680</w:t>
            </w:r>
          </w:p>
        </w:tc>
      </w:tr>
      <w:tr w:rsidR="004A7213" w:rsidRPr="004A7213" w14:paraId="4A7DE836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B2E0F" w14:textId="7374F7BC" w:rsidR="004A7213" w:rsidRPr="004A7213" w:rsidRDefault="004A721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Результат 1 a) Потребности в создании потенциала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2C387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133 750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33CFDC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87 294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B9FF25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46 456</w:t>
            </w:r>
          </w:p>
        </w:tc>
      </w:tr>
      <w:tr w:rsidR="004A7213" w:rsidRPr="004A7213" w14:paraId="4016A3C8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423B2E" w14:textId="644CB9B1" w:rsidR="004A7213" w:rsidRPr="004A7213" w:rsidRDefault="004A721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Результат 1 b) Деятельность по созданию потенциала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E52C34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375 500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D8E38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289 593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A5F78C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85 907</w:t>
            </w:r>
          </w:p>
        </w:tc>
      </w:tr>
      <w:tr w:rsidR="004A7213" w:rsidRPr="004A7213" w14:paraId="342233F6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95F51D" w14:textId="77777777" w:rsidR="004A7213" w:rsidRPr="004A7213" w:rsidRDefault="004A721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Результат 1 c) Знания коренного и местного населения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941FB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225 000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954253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192 236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E6C02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32 764</w:t>
            </w:r>
          </w:p>
        </w:tc>
      </w:tr>
      <w:tr w:rsidR="004A7213" w:rsidRPr="004A7213" w14:paraId="48AB2170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3036CA" w14:textId="77777777" w:rsidR="004A7213" w:rsidRPr="004A7213" w:rsidRDefault="004A721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Результат 1 d) Знания и данные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B2B5BB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63 750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29250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23 197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E3D690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40 553</w:t>
            </w:r>
          </w:p>
        </w:tc>
      </w:tr>
      <w:tr w:rsidR="004A7213" w:rsidRPr="004A7213" w14:paraId="50A3197D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2E9855" w14:textId="24171580" w:rsidR="004A7213" w:rsidRPr="004A7213" w:rsidRDefault="004A72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147D8">
              <w:rPr>
                <w:b/>
                <w:sz w:val="18"/>
                <w:szCs w:val="18"/>
                <w:lang w:val="ru-RU"/>
              </w:rPr>
              <w:t>2.2</w:t>
            </w:r>
            <w:r w:rsidRPr="004A7213">
              <w:rPr>
                <w:sz w:val="18"/>
                <w:szCs w:val="18"/>
                <w:lang w:val="ru-RU"/>
              </w:rPr>
              <w:t xml:space="preserve"> </w:t>
            </w:r>
            <w:r w:rsidRPr="004A7213">
              <w:rPr>
                <w:b/>
                <w:bCs/>
                <w:sz w:val="18"/>
                <w:szCs w:val="18"/>
                <w:lang w:val="ru-RU"/>
              </w:rPr>
              <w:t xml:space="preserve">Цель 2: </w:t>
            </w:r>
            <w:r w:rsidR="00E66BEC">
              <w:rPr>
                <w:b/>
                <w:bCs/>
                <w:sz w:val="18"/>
                <w:szCs w:val="18"/>
                <w:lang w:val="ru-RU"/>
              </w:rPr>
              <w:t>У</w:t>
            </w:r>
            <w:r w:rsidRPr="004A7213">
              <w:rPr>
                <w:b/>
                <w:bCs/>
                <w:sz w:val="18"/>
                <w:szCs w:val="18"/>
                <w:lang w:val="ru-RU"/>
              </w:rPr>
              <w:t>крепление научно-политического взаимодействия по вопросам биоразнообразия и экосистемных услуг на субрегиональном, региональном и глобальном уровнях и между ними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96DC21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b/>
                <w:sz w:val="18"/>
                <w:szCs w:val="18"/>
                <w:lang w:val="ru-RU"/>
              </w:rPr>
              <w:t>2 635 750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7C35D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b/>
                <w:sz w:val="18"/>
                <w:szCs w:val="18"/>
                <w:lang w:val="ru-RU"/>
              </w:rPr>
              <w:t>1 974 573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EBDC5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b/>
                <w:sz w:val="18"/>
                <w:szCs w:val="18"/>
                <w:lang w:val="ru-RU"/>
              </w:rPr>
              <w:t>661 177</w:t>
            </w:r>
          </w:p>
        </w:tc>
      </w:tr>
      <w:tr w:rsidR="004A7213" w:rsidRPr="004A7213" w14:paraId="583AB3F4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15B1F8" w14:textId="77777777" w:rsidR="004A7213" w:rsidRPr="004A7213" w:rsidRDefault="004A721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Результат 2 a) Руководство по проведению оценок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593D9B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b/>
                <w:bCs/>
                <w:sz w:val="18"/>
                <w:szCs w:val="18"/>
                <w:lang w:val="ru-RU"/>
              </w:rPr>
              <w:t>–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9D13DE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b/>
                <w:bCs/>
                <w:sz w:val="18"/>
                <w:szCs w:val="18"/>
                <w:lang w:val="ru-RU"/>
              </w:rPr>
              <w:t>–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0FD3BB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b/>
                <w:bCs/>
                <w:sz w:val="18"/>
                <w:szCs w:val="18"/>
                <w:lang w:val="ru-RU"/>
              </w:rPr>
              <w:t>–</w:t>
            </w:r>
          </w:p>
        </w:tc>
      </w:tr>
      <w:tr w:rsidR="004A7213" w:rsidRPr="004A7213" w14:paraId="7D3C4980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167DC4" w14:textId="77777777" w:rsidR="004A7213" w:rsidRPr="004A7213" w:rsidRDefault="004A721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Результат 2 b) Региональные/субрегиональные оценки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E3B825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2 050 000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1C4B84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1 661 016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89EC55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388 984</w:t>
            </w:r>
          </w:p>
        </w:tc>
      </w:tr>
      <w:tr w:rsidR="004A7213" w:rsidRPr="004A7213" w14:paraId="462DD40F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DC9E6D" w14:textId="77777777" w:rsidR="004A7213" w:rsidRPr="004A7213" w:rsidRDefault="004A721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Результат 2 c) Глобальная оценка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676DF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585 750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FAF020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313 557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DACE6B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272 193</w:t>
            </w:r>
          </w:p>
        </w:tc>
      </w:tr>
      <w:tr w:rsidR="004A7213" w:rsidRPr="004A7213" w14:paraId="64D70259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2D2095" w14:textId="41A74AA0" w:rsidR="004A7213" w:rsidRPr="004A7213" w:rsidRDefault="004A72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2147D8">
              <w:rPr>
                <w:b/>
                <w:sz w:val="18"/>
                <w:szCs w:val="18"/>
                <w:lang w:val="ru-RU"/>
              </w:rPr>
              <w:t>2.3</w:t>
            </w:r>
            <w:r w:rsidRPr="004A7213">
              <w:rPr>
                <w:sz w:val="18"/>
                <w:szCs w:val="18"/>
                <w:lang w:val="ru-RU"/>
              </w:rPr>
              <w:t xml:space="preserve"> </w:t>
            </w:r>
            <w:r w:rsidRPr="004A7213">
              <w:rPr>
                <w:b/>
                <w:bCs/>
                <w:sz w:val="18"/>
                <w:szCs w:val="18"/>
                <w:lang w:val="ru-RU"/>
              </w:rPr>
              <w:t xml:space="preserve">Цель 3: </w:t>
            </w:r>
            <w:r w:rsidR="00E66BEC">
              <w:rPr>
                <w:b/>
                <w:bCs/>
                <w:sz w:val="18"/>
                <w:szCs w:val="18"/>
                <w:lang w:val="ru-RU"/>
              </w:rPr>
              <w:t>У</w:t>
            </w:r>
            <w:r w:rsidRPr="004A7213">
              <w:rPr>
                <w:b/>
                <w:bCs/>
                <w:sz w:val="18"/>
                <w:szCs w:val="18"/>
                <w:lang w:val="ru-RU"/>
              </w:rPr>
              <w:t>крепление научно-политического взаимодействия в отношении тематических и методологических вопросов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47EBDD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b/>
                <w:sz w:val="18"/>
                <w:szCs w:val="18"/>
                <w:lang w:val="ru-RU"/>
              </w:rPr>
              <w:t>490 000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30612A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b/>
                <w:sz w:val="18"/>
                <w:szCs w:val="18"/>
                <w:lang w:val="ru-RU"/>
              </w:rPr>
              <w:t>446 189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0C66F8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b/>
                <w:sz w:val="18"/>
                <w:szCs w:val="18"/>
                <w:lang w:val="ru-RU"/>
              </w:rPr>
              <w:t>43 811</w:t>
            </w:r>
          </w:p>
        </w:tc>
      </w:tr>
      <w:tr w:rsidR="004A7213" w:rsidRPr="004A7213" w14:paraId="35FEB6BA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81EA66" w14:textId="77777777" w:rsidR="004A7213" w:rsidRPr="004A7213" w:rsidRDefault="004A721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Результат 3 b) i) Оценка деградации и восстановления земель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A0B45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340 000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5F2318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289 809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D21F12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50 191</w:t>
            </w:r>
          </w:p>
        </w:tc>
      </w:tr>
      <w:tr w:rsidR="004A7213" w:rsidRPr="004A7213" w14:paraId="040F3197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B4D876" w14:textId="77777777" w:rsidR="004A7213" w:rsidRPr="004A7213" w:rsidRDefault="004A721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Результат 3 c) Инструменты поддержки политики для анализа сценариев и составления моделей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E0E702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100 000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AFDC9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134 494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B6DB7D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(34 494)</w:t>
            </w:r>
          </w:p>
        </w:tc>
      </w:tr>
      <w:tr w:rsidR="004A7213" w:rsidRPr="004A7213" w14:paraId="789A0999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E25E7" w14:textId="77777777" w:rsidR="004A7213" w:rsidRPr="004A7213" w:rsidRDefault="004A721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 xml:space="preserve">Результат 3 d) Инструменты поддержки политики по вопросам ценности 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30E3AA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50 000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AB4F1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21 886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1C66A1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28 114</w:t>
            </w:r>
          </w:p>
        </w:tc>
      </w:tr>
      <w:tr w:rsidR="004A7213" w:rsidRPr="004A7213" w14:paraId="7147DC1F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6F2DFD" w14:textId="30787214" w:rsidR="004A7213" w:rsidRPr="00E66BEC" w:rsidRDefault="004A72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66BEC">
              <w:rPr>
                <w:b/>
                <w:sz w:val="18"/>
                <w:szCs w:val="18"/>
                <w:lang w:val="ru-RU"/>
              </w:rPr>
              <w:t xml:space="preserve">2.4 </w:t>
            </w:r>
            <w:r w:rsidRPr="00E66BEC">
              <w:rPr>
                <w:b/>
                <w:bCs/>
                <w:sz w:val="18"/>
                <w:szCs w:val="18"/>
                <w:lang w:val="ru-RU"/>
              </w:rPr>
              <w:t xml:space="preserve">Цель 4: </w:t>
            </w:r>
            <w:r w:rsidR="00E66BEC" w:rsidRPr="00E66BEC">
              <w:rPr>
                <w:b/>
                <w:bCs/>
                <w:sz w:val="18"/>
                <w:szCs w:val="18"/>
                <w:lang w:val="ru-RU"/>
              </w:rPr>
              <w:t>И</w:t>
            </w:r>
            <w:r w:rsidRPr="00E66BEC">
              <w:rPr>
                <w:b/>
                <w:bCs/>
                <w:sz w:val="18"/>
                <w:szCs w:val="18"/>
                <w:lang w:val="ru-RU"/>
              </w:rPr>
              <w:t>нформирование о мероприятиях, результатах деятельности и выводах МПБЭУ и их оценка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44230A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b/>
                <w:sz w:val="18"/>
                <w:szCs w:val="18"/>
                <w:lang w:val="ru-RU"/>
              </w:rPr>
              <w:t>235 000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13890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b/>
                <w:sz w:val="18"/>
                <w:szCs w:val="18"/>
                <w:lang w:val="ru-RU"/>
              </w:rPr>
              <w:t>207 212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39E98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b/>
                <w:sz w:val="18"/>
                <w:szCs w:val="18"/>
                <w:lang w:val="ru-RU"/>
              </w:rPr>
              <w:t>27 788</w:t>
            </w:r>
          </w:p>
        </w:tc>
      </w:tr>
      <w:tr w:rsidR="004A7213" w:rsidRPr="004A7213" w14:paraId="135258CB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D4863A" w14:textId="77777777" w:rsidR="004A7213" w:rsidRPr="004A7213" w:rsidRDefault="004A721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Результат 4 a) Каталог оценок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2E3E4E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30 000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190B14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30 000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CAE8D0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b/>
                <w:bCs/>
                <w:sz w:val="18"/>
                <w:szCs w:val="18"/>
                <w:lang w:val="ru-RU"/>
              </w:rPr>
              <w:t>–</w:t>
            </w:r>
          </w:p>
        </w:tc>
      </w:tr>
      <w:tr w:rsidR="004A7213" w:rsidRPr="004A7213" w14:paraId="711F06A3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5266E" w14:textId="77777777" w:rsidR="004A7213" w:rsidRPr="004A7213" w:rsidRDefault="004A721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Результат 4 c) Каталог инструментов и методологий поддержки политики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403D21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30 000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75D56F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31 057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89D0DF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(1 057)</w:t>
            </w:r>
          </w:p>
        </w:tc>
      </w:tr>
      <w:tr w:rsidR="004A7213" w:rsidRPr="004A7213" w14:paraId="3570820B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4E9AF8" w14:textId="08096A58" w:rsidR="004A7213" w:rsidRPr="004A7213" w:rsidRDefault="004A721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Результат 4 d) Информационное обеспечение и привлечение заинтересованных сторон*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9BEA65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175 000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7BF769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146 155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CF655D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28 845</w:t>
            </w:r>
          </w:p>
        </w:tc>
      </w:tr>
      <w:tr w:rsidR="004A7213" w:rsidRPr="004A7213" w14:paraId="68D6DADD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39B0FF" w14:textId="77777777" w:rsidR="004A7213" w:rsidRPr="004A7213" w:rsidRDefault="004A72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b/>
                <w:bCs/>
                <w:sz w:val="18"/>
                <w:szCs w:val="18"/>
                <w:lang w:val="ru-RU"/>
              </w:rPr>
              <w:t>Промежуточный итог 2, осуществление программы работы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47E7AD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A7213">
              <w:rPr>
                <w:b/>
                <w:sz w:val="18"/>
                <w:szCs w:val="18"/>
                <w:lang w:val="ru-RU"/>
              </w:rPr>
              <w:t>4 158 750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8FA4CD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A7213">
              <w:rPr>
                <w:b/>
                <w:sz w:val="18"/>
                <w:szCs w:val="18"/>
                <w:lang w:val="ru-RU"/>
              </w:rPr>
              <w:t>3 220 294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B214DB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A7213">
              <w:rPr>
                <w:b/>
                <w:sz w:val="18"/>
                <w:szCs w:val="18"/>
                <w:lang w:val="ru-RU"/>
              </w:rPr>
              <w:t>938 456</w:t>
            </w:r>
          </w:p>
        </w:tc>
      </w:tr>
      <w:tr w:rsidR="004A7213" w:rsidRPr="004A7213" w14:paraId="5833BDA4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1B9EE2" w14:textId="77777777" w:rsidR="004A7213" w:rsidRPr="004A7213" w:rsidRDefault="004A72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2147D8">
              <w:rPr>
                <w:b/>
                <w:sz w:val="18"/>
                <w:szCs w:val="18"/>
                <w:lang w:val="ru-RU"/>
              </w:rPr>
              <w:t>3.</w:t>
            </w:r>
            <w:r w:rsidRPr="004A7213">
              <w:rPr>
                <w:sz w:val="18"/>
                <w:szCs w:val="18"/>
                <w:lang w:val="ru-RU"/>
              </w:rPr>
              <w:t xml:space="preserve"> </w:t>
            </w:r>
            <w:r w:rsidRPr="004A7213">
              <w:rPr>
                <w:b/>
                <w:bCs/>
                <w:sz w:val="18"/>
                <w:szCs w:val="18"/>
                <w:lang w:val="ru-RU"/>
              </w:rPr>
              <w:t>Секретариат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AB35D7" w14:textId="77777777" w:rsidR="004A7213" w:rsidRPr="004A7213" w:rsidRDefault="004A7213" w:rsidP="000F6C52">
            <w:pPr>
              <w:spacing w:before="40" w:after="40"/>
              <w:ind w:firstLineChars="100" w:firstLine="181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3D6F1E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DCAF09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4A7213" w:rsidRPr="004A7213" w14:paraId="58AE445E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F2075" w14:textId="6C49048B" w:rsidR="004A7213" w:rsidRPr="004A7213" w:rsidRDefault="004A721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 xml:space="preserve">3.1 Персонал </w:t>
            </w:r>
            <w:r w:rsidR="002147D8">
              <w:rPr>
                <w:sz w:val="18"/>
                <w:szCs w:val="18"/>
                <w:lang w:val="ru-RU"/>
              </w:rPr>
              <w:t>с</w:t>
            </w:r>
            <w:r w:rsidRPr="004A7213">
              <w:rPr>
                <w:sz w:val="18"/>
                <w:szCs w:val="18"/>
                <w:lang w:val="ru-RU"/>
              </w:rPr>
              <w:t>екретариата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D0736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1 917 000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5A933C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1 216 866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CF3EEF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700 134</w:t>
            </w:r>
          </w:p>
        </w:tc>
      </w:tr>
      <w:tr w:rsidR="004A7213" w:rsidRPr="004A7213" w14:paraId="0E3B2578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1B991" w14:textId="77777777" w:rsidR="004A7213" w:rsidRPr="004A7213" w:rsidRDefault="004A721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3.2 Эксплуатационные расходы (не связанные с персоналом)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B8CD55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249 250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AA3807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136 677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345203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112 573</w:t>
            </w:r>
          </w:p>
        </w:tc>
      </w:tr>
      <w:tr w:rsidR="004A7213" w:rsidRPr="004A7213" w14:paraId="502F6AEE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19210C" w14:textId="77777777" w:rsidR="004A7213" w:rsidRPr="004A7213" w:rsidRDefault="004A72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b/>
                <w:bCs/>
                <w:sz w:val="18"/>
                <w:szCs w:val="18"/>
                <w:lang w:val="ru-RU"/>
              </w:rPr>
              <w:t>Промежуточный итог</w:t>
            </w:r>
            <w:r w:rsidRPr="004A7213">
              <w:rPr>
                <w:sz w:val="18"/>
                <w:szCs w:val="18"/>
                <w:lang w:val="ru-RU"/>
              </w:rPr>
              <w:t xml:space="preserve"> </w:t>
            </w:r>
            <w:r w:rsidRPr="004A7213">
              <w:rPr>
                <w:b/>
                <w:bCs/>
                <w:sz w:val="18"/>
                <w:szCs w:val="18"/>
                <w:lang w:val="ru-RU"/>
              </w:rPr>
              <w:t>3, секретариат (расходы, связанные с персоналом, + эксплуатационные расходы)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158287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A7213">
              <w:rPr>
                <w:b/>
                <w:sz w:val="18"/>
                <w:szCs w:val="18"/>
                <w:lang w:val="ru-RU"/>
              </w:rPr>
              <w:t>2 166 250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3D6596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A7213">
              <w:rPr>
                <w:b/>
                <w:sz w:val="18"/>
                <w:szCs w:val="18"/>
                <w:lang w:val="ru-RU"/>
              </w:rPr>
              <w:t>1 353 543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6EFEBD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A7213">
              <w:rPr>
                <w:b/>
                <w:sz w:val="18"/>
                <w:szCs w:val="18"/>
                <w:lang w:val="ru-RU"/>
              </w:rPr>
              <w:t>812 707</w:t>
            </w:r>
          </w:p>
        </w:tc>
      </w:tr>
      <w:tr w:rsidR="004A7213" w:rsidRPr="004A7213" w14:paraId="34068FF5" w14:textId="77777777" w:rsidTr="002147D8">
        <w:trPr>
          <w:cantSplit/>
          <w:trHeight w:val="227"/>
          <w:jc w:val="right"/>
        </w:trPr>
        <w:tc>
          <w:tcPr>
            <w:tcW w:w="34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26173C" w14:textId="77777777" w:rsidR="004A7213" w:rsidRPr="004A7213" w:rsidRDefault="004A721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Промежуточный итог, 1+2+3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562C6B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8 085 900</w:t>
            </w:r>
          </w:p>
        </w:tc>
        <w:tc>
          <w:tcPr>
            <w:tcW w:w="5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F2D3A0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5 640 888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D50EE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2 445 012</w:t>
            </w:r>
          </w:p>
        </w:tc>
      </w:tr>
      <w:tr w:rsidR="004A7213" w:rsidRPr="004A7213" w14:paraId="3CCD0D9B" w14:textId="77777777" w:rsidTr="00E66BEC">
        <w:trPr>
          <w:cantSplit/>
          <w:trHeight w:val="227"/>
          <w:jc w:val="right"/>
        </w:trPr>
        <w:tc>
          <w:tcPr>
            <w:tcW w:w="3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CD6724" w14:textId="77777777" w:rsidR="004A7213" w:rsidRPr="004A7213" w:rsidRDefault="004A721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sz w:val="18"/>
                <w:szCs w:val="18"/>
                <w:lang w:val="ru-RU"/>
              </w:rPr>
              <w:t>Расходы на поддержку программы (8 процентов)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FAD8AC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646 872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571D6C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451 271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107108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A7213">
              <w:rPr>
                <w:sz w:val="18"/>
                <w:szCs w:val="18"/>
                <w:lang w:val="ru-RU"/>
              </w:rPr>
              <w:t>195 601</w:t>
            </w:r>
          </w:p>
        </w:tc>
      </w:tr>
      <w:tr w:rsidR="004A7213" w:rsidRPr="004A7213" w14:paraId="7440B7FC" w14:textId="77777777" w:rsidTr="00E66BEC">
        <w:trPr>
          <w:cantSplit/>
          <w:trHeight w:val="227"/>
          <w:jc w:val="right"/>
        </w:trPr>
        <w:tc>
          <w:tcPr>
            <w:tcW w:w="34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8FDB03" w14:textId="77777777" w:rsidR="004A7213" w:rsidRPr="004A7213" w:rsidRDefault="004A72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A7213">
              <w:rPr>
                <w:b/>
                <w:bCs/>
                <w:sz w:val="18"/>
                <w:szCs w:val="18"/>
                <w:lang w:val="ru-RU"/>
              </w:rPr>
              <w:t>Всего расходов для целевого фонда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D1C48E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A7213">
              <w:rPr>
                <w:b/>
                <w:sz w:val="18"/>
                <w:szCs w:val="18"/>
                <w:lang w:val="ru-RU"/>
              </w:rPr>
              <w:t>8 732 772</w:t>
            </w:r>
          </w:p>
        </w:tc>
        <w:tc>
          <w:tcPr>
            <w:tcW w:w="51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6E337B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A7213">
              <w:rPr>
                <w:b/>
                <w:sz w:val="18"/>
                <w:szCs w:val="18"/>
                <w:lang w:val="ru-RU"/>
              </w:rPr>
              <w:t>6 092 159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B9E2DB" w14:textId="77777777" w:rsidR="004A7213" w:rsidRPr="004A7213" w:rsidRDefault="004A72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A7213">
              <w:rPr>
                <w:b/>
                <w:sz w:val="18"/>
                <w:szCs w:val="18"/>
                <w:lang w:val="ru-RU"/>
              </w:rPr>
              <w:t>2 640 613</w:t>
            </w:r>
          </w:p>
        </w:tc>
      </w:tr>
    </w:tbl>
    <w:p w14:paraId="41B71B3B" w14:textId="3A9C4B1B" w:rsidR="002147D8" w:rsidRPr="004E0512" w:rsidRDefault="002147D8" w:rsidP="000F6C52">
      <w:pPr>
        <w:spacing w:before="120" w:after="240"/>
        <w:ind w:left="1247"/>
        <w:rPr>
          <w:sz w:val="18"/>
          <w:szCs w:val="18"/>
          <w:lang w:val="ru-RU"/>
        </w:rPr>
      </w:pPr>
      <w:r w:rsidRPr="004E0512">
        <w:rPr>
          <w:sz w:val="18"/>
          <w:szCs w:val="18"/>
          <w:lang w:val="ru-RU"/>
        </w:rPr>
        <w:t>* Суммы, относящиеся к информ</w:t>
      </w:r>
      <w:r w:rsidR="00376E7D">
        <w:rPr>
          <w:sz w:val="18"/>
          <w:szCs w:val="18"/>
          <w:lang w:val="ru-RU"/>
        </w:rPr>
        <w:t>ационному обеспечению</w:t>
      </w:r>
      <w:r w:rsidRPr="004E0512">
        <w:rPr>
          <w:sz w:val="18"/>
          <w:szCs w:val="18"/>
          <w:lang w:val="ru-RU"/>
        </w:rPr>
        <w:t>, – 68 000 долл. США для региональных оценок (результат 2 b)) и 17 000 долл. США для оценки деградации и восстановления земель (результат 3 b) i)) – были перенесены в общий бюджет на информационн</w:t>
      </w:r>
      <w:r w:rsidR="00376E7D">
        <w:rPr>
          <w:sz w:val="18"/>
          <w:szCs w:val="18"/>
          <w:lang w:val="ru-RU"/>
        </w:rPr>
        <w:t>ое обеспечение</w:t>
      </w:r>
      <w:r w:rsidRPr="004E0512">
        <w:rPr>
          <w:sz w:val="18"/>
          <w:szCs w:val="18"/>
          <w:lang w:val="ru-RU"/>
        </w:rPr>
        <w:t xml:space="preserve"> (результат 4 d)).</w:t>
      </w:r>
    </w:p>
    <w:p w14:paraId="289C7B1B" w14:textId="59BE1253" w:rsidR="002147D8" w:rsidRPr="004E0512" w:rsidRDefault="004E0512" w:rsidP="000F6C52">
      <w:pPr>
        <w:spacing w:after="120"/>
        <w:ind w:left="1247"/>
        <w:rPr>
          <w:lang w:val="ru-RU"/>
        </w:rPr>
      </w:pPr>
      <w:r>
        <w:rPr>
          <w:lang w:val="ru-RU"/>
        </w:rPr>
        <w:t>18.</w:t>
      </w:r>
      <w:r>
        <w:rPr>
          <w:lang w:val="ru-RU"/>
        </w:rPr>
        <w:tab/>
      </w:r>
      <w:r w:rsidR="002147D8" w:rsidRPr="004E0512">
        <w:rPr>
          <w:lang w:val="ru-RU"/>
        </w:rPr>
        <w:t>Итоговые расходы в 2017 году составили 6,1 млн. долл. США, что представляет собой экономию в размере 2,6 млн. долл. США по сравнению с бюджетом, одобренным Пленумом. В основном это было достигнуто за счет экономии по следующим статьям:</w:t>
      </w:r>
    </w:p>
    <w:p w14:paraId="162B7807" w14:textId="52A1B608" w:rsidR="002147D8" w:rsidRPr="004E0512" w:rsidRDefault="004E0512" w:rsidP="000F6C52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  <w:t>с</w:t>
      </w:r>
      <w:r w:rsidR="002147D8" w:rsidRPr="004E0512">
        <w:rPr>
          <w:lang w:val="ru-RU"/>
        </w:rPr>
        <w:t>овещания органов МПБЭУ (0,7 млн. долл.</w:t>
      </w:r>
      <w:r w:rsidR="0066756F">
        <w:rPr>
          <w:lang w:val="ru-RU"/>
        </w:rPr>
        <w:t xml:space="preserve"> США</w:t>
      </w:r>
      <w:r w:rsidR="002147D8" w:rsidRPr="004E0512">
        <w:rPr>
          <w:lang w:val="ru-RU"/>
        </w:rPr>
        <w:t xml:space="preserve">), главным образом в результате экономии средств на устном переводе для региональных консультаций и стоимости письменного перевода благодаря сокращению объема документов, а также благодаря поддержке поездок </w:t>
      </w:r>
      <w:r w:rsidR="00E66BEC">
        <w:rPr>
          <w:lang w:val="ru-RU"/>
        </w:rPr>
        <w:t>П</w:t>
      </w:r>
      <w:r w:rsidR="002147D8" w:rsidRPr="004E0512">
        <w:rPr>
          <w:lang w:val="ru-RU"/>
        </w:rPr>
        <w:t>редседателя МПБЭУ со стороны Соединенного Королевства Великобритании и Северной Ирландии и сокращению путевых расходов благодаря заблаговременному планированию</w:t>
      </w:r>
      <w:r>
        <w:rPr>
          <w:lang w:val="ru-RU"/>
        </w:rPr>
        <w:t>;</w:t>
      </w:r>
    </w:p>
    <w:p w14:paraId="1CA86762" w14:textId="61B30E93" w:rsidR="002147D8" w:rsidRPr="004E0512" w:rsidRDefault="004E0512" w:rsidP="000F6C52">
      <w:pPr>
        <w:spacing w:after="120"/>
        <w:ind w:left="1247" w:firstLine="624"/>
        <w:rPr>
          <w:lang w:val="ru-RU"/>
        </w:rPr>
      </w:pPr>
      <w:r>
        <w:t>b</w:t>
      </w:r>
      <w:r w:rsidRPr="00D1055F">
        <w:rPr>
          <w:lang w:val="ru-RU"/>
        </w:rPr>
        <w:t>)</w:t>
      </w:r>
      <w:r>
        <w:rPr>
          <w:lang w:val="ru-RU"/>
        </w:rPr>
        <w:tab/>
        <w:t>п</w:t>
      </w:r>
      <w:r w:rsidR="002147D8" w:rsidRPr="004E0512">
        <w:rPr>
          <w:lang w:val="ru-RU"/>
        </w:rPr>
        <w:t>рограмма работы (0,9 млн. долл.</w:t>
      </w:r>
      <w:r w:rsidR="0066756F">
        <w:rPr>
          <w:lang w:val="ru-RU"/>
        </w:rPr>
        <w:t xml:space="preserve"> США</w:t>
      </w:r>
      <w:r w:rsidR="002147D8" w:rsidRPr="004E0512">
        <w:rPr>
          <w:lang w:val="ru-RU"/>
        </w:rPr>
        <w:t>), главным образом в результате экономии расходов на оплату помещений для проведения конференций благодаря поддержке в натуральной форме от стран и организаций, а также более низких, чем ожидалось, путевых расходов и суточных для совещаний, организованных в 2017 году, ввиду участия меньшего, чем ожидалось, числа экспертов, имеющих право на получение финансирования (поддержку получили менее 75 процентов участников, и на некоторые совещания было созвано меньше участников, чем предполагалось), и того факта, что некоторые совещания заняли менее запланированных пяти дней</w:t>
      </w:r>
      <w:r>
        <w:rPr>
          <w:lang w:val="ru-RU"/>
        </w:rPr>
        <w:t>;</w:t>
      </w:r>
    </w:p>
    <w:p w14:paraId="0392CEFB" w14:textId="14F9E0B2" w:rsidR="002147D8" w:rsidRPr="004E0512" w:rsidRDefault="004E0512" w:rsidP="000F6C52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</w:r>
      <w:r w:rsidR="00E66BEC">
        <w:rPr>
          <w:lang w:val="ru-RU"/>
        </w:rPr>
        <w:t>р</w:t>
      </w:r>
      <w:r w:rsidR="00713A36">
        <w:rPr>
          <w:lang w:val="ru-RU"/>
        </w:rPr>
        <w:t>асходы на содержание персонала</w:t>
      </w:r>
      <w:r w:rsidR="002147D8" w:rsidRPr="004E0512">
        <w:rPr>
          <w:lang w:val="ru-RU"/>
        </w:rPr>
        <w:t xml:space="preserve"> </w:t>
      </w:r>
      <w:r w:rsidR="00026F8E">
        <w:rPr>
          <w:lang w:val="ru-RU"/>
        </w:rPr>
        <w:t>с</w:t>
      </w:r>
      <w:r w:rsidR="002147D8" w:rsidRPr="004E0512">
        <w:rPr>
          <w:lang w:val="ru-RU"/>
        </w:rPr>
        <w:t>екретариата и его эксплуатационные расходы (0,8</w:t>
      </w:r>
      <w:r>
        <w:rPr>
          <w:lang w:val="ru-RU"/>
        </w:rPr>
        <w:t> </w:t>
      </w:r>
      <w:r w:rsidR="002147D8" w:rsidRPr="004E0512">
        <w:rPr>
          <w:lang w:val="ru-RU"/>
        </w:rPr>
        <w:t>млн.</w:t>
      </w:r>
      <w:r>
        <w:rPr>
          <w:lang w:val="ru-RU"/>
        </w:rPr>
        <w:t> </w:t>
      </w:r>
      <w:r w:rsidR="002147D8" w:rsidRPr="004E0512">
        <w:rPr>
          <w:lang w:val="ru-RU"/>
        </w:rPr>
        <w:t>долл.</w:t>
      </w:r>
      <w:r w:rsidR="0066756F">
        <w:rPr>
          <w:lang w:val="ru-RU"/>
        </w:rPr>
        <w:t xml:space="preserve"> США</w:t>
      </w:r>
      <w:r w:rsidR="002147D8" w:rsidRPr="004E0512">
        <w:rPr>
          <w:lang w:val="ru-RU"/>
        </w:rPr>
        <w:t>), обусловленные включением резерва на выплату пособий и льгот, который не был полностью израсходован.</w:t>
      </w:r>
    </w:p>
    <w:p w14:paraId="321B2563" w14:textId="6375D5C7" w:rsidR="002147D8" w:rsidRPr="004E0512" w:rsidRDefault="004E0512" w:rsidP="000F6C52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ab/>
      </w:r>
      <w:r w:rsidR="002147D8" w:rsidRPr="004E0512">
        <w:rPr>
          <w:b/>
          <w:sz w:val="24"/>
          <w:szCs w:val="24"/>
          <w:lang w:val="ru-RU"/>
        </w:rPr>
        <w:t>B.</w:t>
      </w:r>
      <w:r w:rsidR="002147D8" w:rsidRPr="004E0512">
        <w:rPr>
          <w:b/>
          <w:sz w:val="24"/>
          <w:szCs w:val="24"/>
          <w:lang w:val="ru-RU"/>
        </w:rPr>
        <w:tab/>
        <w:t>Сметные расходы на 2018 год</w:t>
      </w:r>
    </w:p>
    <w:p w14:paraId="56761544" w14:textId="512DDC50" w:rsidR="002147D8" w:rsidRPr="004E0512" w:rsidRDefault="004E0512" w:rsidP="000F6C52">
      <w:pPr>
        <w:spacing w:after="120"/>
        <w:ind w:left="1247"/>
        <w:rPr>
          <w:lang w:val="ru-RU"/>
        </w:rPr>
      </w:pPr>
      <w:bookmarkStart w:id="7" w:name="_Hlk532310102"/>
      <w:r>
        <w:rPr>
          <w:lang w:val="ru-RU"/>
        </w:rPr>
        <w:t>19.</w:t>
      </w:r>
      <w:r>
        <w:rPr>
          <w:lang w:val="ru-RU"/>
        </w:rPr>
        <w:tab/>
      </w:r>
      <w:r w:rsidR="002147D8" w:rsidRPr="004E0512">
        <w:rPr>
          <w:lang w:val="ru-RU"/>
        </w:rPr>
        <w:t>В таблице 6 показаны сметные расходы на 2018 год по состоянию на 31 декабря 2018</w:t>
      </w:r>
      <w:r>
        <w:rPr>
          <w:lang w:val="ru-RU"/>
        </w:rPr>
        <w:t> </w:t>
      </w:r>
      <w:r w:rsidR="002147D8" w:rsidRPr="004E0512">
        <w:rPr>
          <w:lang w:val="ru-RU"/>
        </w:rPr>
        <w:t>года в сопоставлении с бюджетом на 2018 год в размере 8 554 853 долл.</w:t>
      </w:r>
      <w:r w:rsidR="0066756F">
        <w:rPr>
          <w:lang w:val="ru-RU"/>
        </w:rPr>
        <w:t xml:space="preserve"> США</w:t>
      </w:r>
      <w:r w:rsidR="002147D8" w:rsidRPr="004E0512">
        <w:rPr>
          <w:lang w:val="ru-RU"/>
        </w:rPr>
        <w:t>, утвержденным Пленумом на его шестой сессии. Эти сметные расходы на 2018 год включают расходы, произведенные в 2018 году, а также еще не</w:t>
      </w:r>
      <w:r w:rsidR="00E66BEC">
        <w:rPr>
          <w:lang w:val="ru-RU"/>
        </w:rPr>
        <w:t xml:space="preserve"> </w:t>
      </w:r>
      <w:r w:rsidR="002147D8" w:rsidRPr="004E0512">
        <w:rPr>
          <w:lang w:val="ru-RU"/>
        </w:rPr>
        <w:t>выполненные обязательства, относящиеся к мероприятиям 2018 года. Расходы в 2018 году составили, по оценкам, 6,9 млн. долл. США, что представляет собой экономию в размере 1,7 млн. долл. США по сравнению с бюджетом, утвержденным Пленумом. В основном это было достигнуто за счет экономии по следующим статьям:</w:t>
      </w:r>
    </w:p>
    <w:p w14:paraId="0B1AA46D" w14:textId="42037462" w:rsidR="002147D8" w:rsidRPr="004E0512" w:rsidRDefault="004E0512" w:rsidP="000F6C52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  <w:t>с</w:t>
      </w:r>
      <w:r w:rsidR="002147D8" w:rsidRPr="004E0512">
        <w:rPr>
          <w:lang w:val="ru-RU"/>
        </w:rPr>
        <w:t>овещания органов МПБЭУ (0,3 млн. долл. США), главным образом в результате экономии средств, связанных с расходами на поездки участников на совещания МПБЭУ, в связи с заблаговременным бронированием билетов; расходы на обеспечение безопасности; и путевые расходы Председателя МПБЭУ, благодаря поддержке в натуральной форме со стороны Соединенного Королевства</w:t>
      </w:r>
      <w:r>
        <w:rPr>
          <w:lang w:val="ru-RU"/>
        </w:rPr>
        <w:t>;</w:t>
      </w:r>
    </w:p>
    <w:p w14:paraId="1822B175" w14:textId="326CBAF0" w:rsidR="002147D8" w:rsidRPr="004E0512" w:rsidRDefault="004E0512" w:rsidP="000F6C52">
      <w:pPr>
        <w:spacing w:after="120"/>
        <w:ind w:left="1247" w:firstLine="624"/>
        <w:rPr>
          <w:lang w:val="ru-RU"/>
        </w:rPr>
      </w:pPr>
      <w:r>
        <w:t>b</w:t>
      </w:r>
      <w:r w:rsidRPr="00D1055F">
        <w:rPr>
          <w:lang w:val="ru-RU"/>
        </w:rPr>
        <w:t>)</w:t>
      </w:r>
      <w:r>
        <w:rPr>
          <w:lang w:val="ru-RU"/>
        </w:rPr>
        <w:tab/>
        <w:t>п</w:t>
      </w:r>
      <w:r w:rsidR="002147D8" w:rsidRPr="004E0512">
        <w:rPr>
          <w:lang w:val="ru-RU"/>
        </w:rPr>
        <w:t>рограмма работы (0,5 млн. долл. США), в основном за счет экономии средств, связанных с местами проведения конференций, благодаря поддержке в натуральной форме со стороны стран и организаций; более низкие, чем ожидалось, расходы на поездки и суточные в связи с участием меньшего, чем ожидалось, числа экспертов, имеющих право на финансирование (была оказана поддержка менее чем 75 процентам участников, а некоторые совещания проводились с меньшим числом участников, чем предполагалось); и перенос одно</w:t>
      </w:r>
      <w:r w:rsidR="00376E7D">
        <w:rPr>
          <w:lang w:val="ru-RU"/>
        </w:rPr>
        <w:t>го</w:t>
      </w:r>
      <w:r w:rsidR="002147D8" w:rsidRPr="004E0512">
        <w:rPr>
          <w:lang w:val="ru-RU"/>
        </w:rPr>
        <w:t xml:space="preserve"> </w:t>
      </w:r>
      <w:r w:rsidR="00376E7D">
        <w:rPr>
          <w:lang w:val="ru-RU"/>
        </w:rPr>
        <w:t>совещания</w:t>
      </w:r>
      <w:r w:rsidR="002147D8" w:rsidRPr="004E0512">
        <w:rPr>
          <w:lang w:val="ru-RU"/>
        </w:rPr>
        <w:t xml:space="preserve"> с 2018 на 2019 год</w:t>
      </w:r>
      <w:r>
        <w:rPr>
          <w:lang w:val="ru-RU"/>
        </w:rPr>
        <w:t>;</w:t>
      </w:r>
    </w:p>
    <w:p w14:paraId="05FE9067" w14:textId="5FE28407" w:rsidR="002147D8" w:rsidRPr="004E0512" w:rsidRDefault="004E0512" w:rsidP="000F6C52">
      <w:pPr>
        <w:spacing w:after="24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</w:r>
      <w:r w:rsidR="00E66BEC">
        <w:rPr>
          <w:lang w:val="ru-RU"/>
        </w:rPr>
        <w:t>р</w:t>
      </w:r>
      <w:r w:rsidR="00713A36">
        <w:rPr>
          <w:lang w:val="ru-RU"/>
        </w:rPr>
        <w:t>асходы на содержание персонала</w:t>
      </w:r>
      <w:r w:rsidR="002147D8" w:rsidRPr="004E0512">
        <w:rPr>
          <w:lang w:val="ru-RU"/>
        </w:rPr>
        <w:t xml:space="preserve"> </w:t>
      </w:r>
      <w:r w:rsidR="00026F8E">
        <w:rPr>
          <w:lang w:val="ru-RU"/>
        </w:rPr>
        <w:t>с</w:t>
      </w:r>
      <w:r w:rsidR="002147D8" w:rsidRPr="004E0512">
        <w:rPr>
          <w:lang w:val="ru-RU"/>
        </w:rPr>
        <w:t>екретариата и его эксплуатационные расходы (0,8</w:t>
      </w:r>
      <w:r w:rsidR="004725B1">
        <w:rPr>
          <w:lang w:val="ru-RU"/>
        </w:rPr>
        <w:t> </w:t>
      </w:r>
      <w:r w:rsidR="002147D8" w:rsidRPr="004E0512">
        <w:rPr>
          <w:lang w:val="ru-RU"/>
        </w:rPr>
        <w:t>млн.</w:t>
      </w:r>
      <w:r w:rsidR="004725B1">
        <w:rPr>
          <w:lang w:val="ru-RU"/>
        </w:rPr>
        <w:t> </w:t>
      </w:r>
      <w:r w:rsidR="002147D8" w:rsidRPr="004E0512">
        <w:rPr>
          <w:lang w:val="ru-RU"/>
        </w:rPr>
        <w:t>долл. США), обусловленные включением резерва на выплату пособий и льгот, который не был полностью израсходован.</w:t>
      </w:r>
      <w:bookmarkEnd w:id="7"/>
    </w:p>
    <w:p w14:paraId="354F5C20" w14:textId="7C64F326" w:rsidR="002147D8" w:rsidRPr="004E0512" w:rsidRDefault="002147D8" w:rsidP="000F6C52">
      <w:pPr>
        <w:ind w:left="1248"/>
        <w:rPr>
          <w:lang w:val="ru-RU"/>
        </w:rPr>
      </w:pPr>
      <w:r w:rsidRPr="004E0512">
        <w:rPr>
          <w:lang w:val="ru-RU"/>
        </w:rPr>
        <w:t>Таблица 6</w:t>
      </w:r>
    </w:p>
    <w:p w14:paraId="408E0494" w14:textId="47D106B9" w:rsidR="002147D8" w:rsidRPr="00E236AE" w:rsidRDefault="002147D8" w:rsidP="000F6C52">
      <w:pPr>
        <w:ind w:left="1248"/>
        <w:rPr>
          <w:b/>
          <w:lang w:val="ru-RU"/>
        </w:rPr>
      </w:pPr>
      <w:r w:rsidRPr="00E236AE">
        <w:rPr>
          <w:b/>
          <w:lang w:val="ru-RU"/>
        </w:rPr>
        <w:t>Сметные расходы на 2018 год</w:t>
      </w:r>
    </w:p>
    <w:p w14:paraId="23526A26" w14:textId="2B07939B" w:rsidR="002147D8" w:rsidRPr="004725B1" w:rsidRDefault="002147D8" w:rsidP="000F6C52">
      <w:pPr>
        <w:spacing w:after="60"/>
        <w:ind w:left="1247"/>
        <w:rPr>
          <w:sz w:val="18"/>
          <w:szCs w:val="18"/>
          <w:lang w:val="ru-RU"/>
        </w:rPr>
      </w:pPr>
      <w:r w:rsidRPr="004725B1">
        <w:rPr>
          <w:sz w:val="18"/>
          <w:szCs w:val="18"/>
          <w:lang w:val="ru-RU"/>
        </w:rPr>
        <w:t>(</w:t>
      </w:r>
      <w:r w:rsidR="004725B1" w:rsidRPr="004725B1">
        <w:rPr>
          <w:sz w:val="18"/>
          <w:szCs w:val="18"/>
          <w:lang w:val="ru-RU"/>
        </w:rPr>
        <w:t>в</w:t>
      </w:r>
      <w:r w:rsidRPr="004725B1">
        <w:rPr>
          <w:sz w:val="18"/>
          <w:szCs w:val="18"/>
          <w:lang w:val="ru-RU"/>
        </w:rPr>
        <w:t xml:space="preserve"> долл. США)</w:t>
      </w:r>
    </w:p>
    <w:tbl>
      <w:tblPr>
        <w:tblW w:w="9582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238"/>
        <w:gridCol w:w="1274"/>
        <w:gridCol w:w="1041"/>
        <w:gridCol w:w="1029"/>
      </w:tblGrid>
      <w:tr w:rsidR="004725B1" w:rsidRPr="00BF52CB" w14:paraId="282ACD8E" w14:textId="77777777" w:rsidTr="00814F1E">
        <w:trPr>
          <w:cantSplit/>
          <w:trHeight w:val="227"/>
          <w:tblHeader/>
          <w:jc w:val="right"/>
        </w:trPr>
        <w:tc>
          <w:tcPr>
            <w:tcW w:w="3255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4770A9D9" w14:textId="77777777" w:rsidR="004725B1" w:rsidRPr="00BF52CB" w:rsidRDefault="004725B1" w:rsidP="000F6C52">
            <w:pPr>
              <w:spacing w:before="40" w:after="40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bookmarkStart w:id="8" w:name="RANGE!B1:E50"/>
            <w:r w:rsidRPr="00BF52CB">
              <w:rPr>
                <w:i/>
                <w:iCs/>
                <w:sz w:val="18"/>
                <w:szCs w:val="18"/>
                <w:lang w:val="ru-RU"/>
              </w:rPr>
              <w:t>Статья бюджета</w:t>
            </w:r>
            <w:bookmarkEnd w:id="8"/>
          </w:p>
        </w:tc>
        <w:tc>
          <w:tcPr>
            <w:tcW w:w="665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4830C385" w14:textId="302284C2" w:rsidR="004725B1" w:rsidRPr="00814F1E" w:rsidRDefault="00814F1E" w:rsidP="000F6C52">
            <w:pPr>
              <w:spacing w:before="40" w:after="40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У</w:t>
            </w:r>
            <w:r w:rsidR="004725B1" w:rsidRPr="00BF52CB">
              <w:rPr>
                <w:i/>
                <w:iCs/>
                <w:sz w:val="18"/>
                <w:szCs w:val="18"/>
                <w:lang w:val="ru-RU"/>
              </w:rPr>
              <w:t>твержд</w:t>
            </w:r>
            <w:r>
              <w:rPr>
                <w:i/>
                <w:iCs/>
                <w:sz w:val="18"/>
                <w:szCs w:val="18"/>
                <w:lang w:val="ru-RU"/>
              </w:rPr>
              <w:t>е</w:t>
            </w:r>
            <w:r w:rsidR="004725B1" w:rsidRPr="00BF52CB">
              <w:rPr>
                <w:i/>
                <w:iCs/>
                <w:sz w:val="18"/>
                <w:szCs w:val="18"/>
                <w:lang w:val="ru-RU"/>
              </w:rPr>
              <w:t>н</w:t>
            </w:r>
            <w:r>
              <w:rPr>
                <w:i/>
                <w:iCs/>
                <w:sz w:val="18"/>
                <w:szCs w:val="18"/>
                <w:lang w:val="ru-RU"/>
              </w:rPr>
              <w:t>-</w:t>
            </w:r>
            <w:r w:rsidR="004725B1" w:rsidRPr="00BF52CB">
              <w:rPr>
                <w:i/>
                <w:iCs/>
                <w:sz w:val="18"/>
                <w:szCs w:val="18"/>
                <w:lang w:val="ru-RU"/>
              </w:rPr>
              <w:t>ный бюджет на 2018 год</w:t>
            </w:r>
            <w:r w:rsidR="004725B1" w:rsidRPr="00BF52CB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543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11C9AF6B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F52CB">
              <w:rPr>
                <w:i/>
                <w:iCs/>
                <w:sz w:val="18"/>
                <w:szCs w:val="18"/>
                <w:lang w:val="ru-RU"/>
              </w:rPr>
              <w:t>Сметные расходы на 2018 год</w:t>
            </w:r>
          </w:p>
        </w:tc>
        <w:tc>
          <w:tcPr>
            <w:tcW w:w="537" w:type="pct"/>
            <w:tcBorders>
              <w:top w:val="single" w:sz="8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hideMark/>
          </w:tcPr>
          <w:p w14:paraId="015B5725" w14:textId="175BE8D2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BF52CB">
              <w:rPr>
                <w:i/>
                <w:sz w:val="18"/>
                <w:szCs w:val="18"/>
                <w:lang w:val="ru-RU"/>
              </w:rPr>
              <w:t>Расчетный остаток средств</w:t>
            </w:r>
          </w:p>
        </w:tc>
      </w:tr>
      <w:tr w:rsidR="004725B1" w:rsidRPr="00BF52CB" w14:paraId="5E233F20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1C9363" w14:textId="77777777" w:rsidR="004725B1" w:rsidRPr="00814F1E" w:rsidRDefault="004725B1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14F1E">
              <w:rPr>
                <w:b/>
                <w:sz w:val="18"/>
                <w:szCs w:val="18"/>
                <w:lang w:val="ru-RU"/>
              </w:rPr>
              <w:t xml:space="preserve">1. </w:t>
            </w:r>
            <w:r w:rsidRPr="00814F1E">
              <w:rPr>
                <w:b/>
                <w:bCs/>
                <w:sz w:val="18"/>
                <w:szCs w:val="18"/>
                <w:lang w:val="ru-RU"/>
              </w:rPr>
              <w:t>Совещания органов МПБЭУ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EF0EE" w14:textId="77777777" w:rsidR="004725B1" w:rsidRPr="00BF52CB" w:rsidRDefault="004725B1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D9FE2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B72E3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4725B1" w:rsidRPr="00BF52CB" w14:paraId="3E8494DD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989E4" w14:textId="09F0C999" w:rsidR="004725B1" w:rsidRPr="00814F1E" w:rsidRDefault="004725B1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14F1E">
              <w:rPr>
                <w:b/>
                <w:sz w:val="18"/>
                <w:szCs w:val="18"/>
                <w:lang w:val="ru-RU"/>
              </w:rPr>
              <w:t>1.1 Сессии Пленума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BAC71" w14:textId="77777777" w:rsidR="004725B1" w:rsidRPr="00BF52CB" w:rsidRDefault="004725B1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3693A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8D1C7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  <w:lang w:val="ru-RU" w:eastAsia="en-GB"/>
              </w:rPr>
            </w:pPr>
          </w:p>
        </w:tc>
      </w:tr>
      <w:tr w:rsidR="004725B1" w:rsidRPr="00BF52CB" w14:paraId="36E9CBD1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4FA664" w14:textId="0FEFE88C" w:rsidR="004725B1" w:rsidRPr="00BF52CB" w:rsidRDefault="004725B1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Путевые расходы участников шестой сессии Пленума (путевые расходы и суточные)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F4ECE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500 000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6EEDB5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350 552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A20D6C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149 448</w:t>
            </w:r>
          </w:p>
        </w:tc>
      </w:tr>
      <w:tr w:rsidR="004725B1" w:rsidRPr="00BF52CB" w14:paraId="64C365F3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3CD3D6" w14:textId="77777777" w:rsidR="004725B1" w:rsidRPr="00BF52CB" w:rsidRDefault="004725B1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Конференционное обслуживание (письменный перевод, редактирование и устный перевод)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979A73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1 065 000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0D0238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1 115 604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1B1361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(50 604)</w:t>
            </w:r>
          </w:p>
        </w:tc>
      </w:tr>
      <w:tr w:rsidR="004725B1" w:rsidRPr="00BF52CB" w14:paraId="39604A16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2B02E7" w14:textId="471D100C" w:rsidR="004725B1" w:rsidRPr="00386D0C" w:rsidRDefault="001303D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Подготовка докладов</w:t>
            </w:r>
            <w:r w:rsidRPr="00BF52CB">
              <w:rPr>
                <w:sz w:val="18"/>
                <w:szCs w:val="18"/>
                <w:lang w:val="ru-RU"/>
              </w:rPr>
              <w:t xml:space="preserve"> </w:t>
            </w:r>
            <w:r w:rsidR="004725B1" w:rsidRPr="00BF52CB">
              <w:rPr>
                <w:sz w:val="18"/>
                <w:szCs w:val="18"/>
                <w:lang w:val="ru-RU"/>
              </w:rPr>
              <w:t>о работе Пленума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1B39C7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65 000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844350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59 894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171A7F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5 106</w:t>
            </w:r>
          </w:p>
        </w:tc>
      </w:tr>
      <w:tr w:rsidR="004725B1" w:rsidRPr="00BF52CB" w14:paraId="7266CBDF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070090" w14:textId="77777777" w:rsidR="004725B1" w:rsidRPr="00BF52CB" w:rsidRDefault="004725B1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Обеспечение безопасности в ходе Пленума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AD7499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100 000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5ED4B7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24 036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136718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75 964</w:t>
            </w:r>
          </w:p>
        </w:tc>
      </w:tr>
      <w:tr w:rsidR="004725B1" w:rsidRPr="00BF52CB" w14:paraId="6E1772C4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A82724" w14:textId="77777777" w:rsidR="004725B1" w:rsidRPr="00BF52CB" w:rsidRDefault="004725B1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52CB">
              <w:rPr>
                <w:b/>
                <w:bCs/>
                <w:sz w:val="18"/>
                <w:szCs w:val="18"/>
                <w:lang w:val="ru-RU"/>
              </w:rPr>
              <w:t>Промежуточный итог 1.1, сессии Пленума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F2771C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1 730 000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D0175C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1 550 086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1CE204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179 914</w:t>
            </w:r>
          </w:p>
        </w:tc>
      </w:tr>
      <w:tr w:rsidR="004725B1" w:rsidRPr="009141C5" w14:paraId="2BF1726E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320DE5" w14:textId="343A7046" w:rsidR="004725B1" w:rsidRPr="00BF52CB" w:rsidRDefault="004725B1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14F1E">
              <w:rPr>
                <w:b/>
                <w:sz w:val="18"/>
                <w:szCs w:val="18"/>
                <w:lang w:val="ru-RU"/>
              </w:rPr>
              <w:t xml:space="preserve">1.2 </w:t>
            </w:r>
            <w:r w:rsidR="001A065F">
              <w:rPr>
                <w:b/>
                <w:bCs/>
                <w:sz w:val="18"/>
                <w:szCs w:val="18"/>
                <w:lang w:val="ru-RU"/>
              </w:rPr>
              <w:t>Совещания</w:t>
            </w:r>
            <w:r w:rsidRPr="00BF52CB">
              <w:rPr>
                <w:b/>
                <w:bCs/>
                <w:sz w:val="18"/>
                <w:szCs w:val="18"/>
                <w:lang w:val="ru-RU"/>
              </w:rPr>
              <w:t xml:space="preserve"> Бюро и Многодисциплинарной группы экспертов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4BCAC9" w14:textId="77777777" w:rsidR="004725B1" w:rsidRPr="00BF52CB" w:rsidRDefault="004725B1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AF242A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  <w:lang w:val="ru-RU" w:eastAsia="en-GB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0B1A02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  <w:lang w:val="ru-RU" w:eastAsia="en-GB"/>
              </w:rPr>
            </w:pPr>
          </w:p>
        </w:tc>
      </w:tr>
      <w:tr w:rsidR="004725B1" w:rsidRPr="00BF52CB" w14:paraId="084BA805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FA62C" w14:textId="77777777" w:rsidR="004725B1" w:rsidRPr="00BF52CB" w:rsidRDefault="004725B1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Путевые и конференционные расходы участников двух совещаний Бюро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6D960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70 900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E0739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50 029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C7FD41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20 871</w:t>
            </w:r>
          </w:p>
        </w:tc>
      </w:tr>
      <w:tr w:rsidR="004725B1" w:rsidRPr="00BF52CB" w14:paraId="19F9E65E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96F9A" w14:textId="77777777" w:rsidR="004725B1" w:rsidRPr="00BF52CB" w:rsidRDefault="004725B1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Путевые расходы и расходы на проведение совещаний для участников двух заседаний Группы.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BB5218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170 000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932D2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135 200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F5C70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34 800</w:t>
            </w:r>
          </w:p>
        </w:tc>
      </w:tr>
      <w:tr w:rsidR="004725B1" w:rsidRPr="00BF52CB" w14:paraId="1D2C7623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076809" w14:textId="77777777" w:rsidR="004725B1" w:rsidRPr="00BF52CB" w:rsidRDefault="004725B1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b/>
                <w:bCs/>
                <w:sz w:val="18"/>
                <w:szCs w:val="18"/>
                <w:lang w:val="ru-RU"/>
              </w:rPr>
              <w:t>Промежуточный итог 1.2, совещания Бюро и Многодисциплинарной группы экспертов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2EEA79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240 900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E60F8F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185 229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CEF8E21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55 671</w:t>
            </w:r>
          </w:p>
        </w:tc>
      </w:tr>
      <w:tr w:rsidR="004725B1" w:rsidRPr="00BF52CB" w14:paraId="15EEDF75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03FCF" w14:textId="77777777" w:rsidR="004725B1" w:rsidRPr="00BF52CB" w:rsidRDefault="004725B1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14F1E">
              <w:rPr>
                <w:b/>
                <w:sz w:val="18"/>
                <w:szCs w:val="18"/>
                <w:lang w:val="ru-RU"/>
              </w:rPr>
              <w:t xml:space="preserve">1.3 </w:t>
            </w:r>
            <w:r w:rsidRPr="00814F1E">
              <w:rPr>
                <w:b/>
                <w:bCs/>
                <w:sz w:val="18"/>
                <w:szCs w:val="18"/>
                <w:lang w:val="ru-RU"/>
              </w:rPr>
              <w:t>Расходы</w:t>
            </w:r>
            <w:r w:rsidRPr="00BF52CB">
              <w:rPr>
                <w:b/>
                <w:bCs/>
                <w:sz w:val="18"/>
                <w:szCs w:val="18"/>
                <w:lang w:val="ru-RU"/>
              </w:rPr>
              <w:t xml:space="preserve"> на поездки Председателя в связи с представлением МПБЭУ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CADF5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30 000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8A6DF7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b/>
                <w:bCs/>
                <w:sz w:val="18"/>
                <w:szCs w:val="18"/>
                <w:lang w:val="ru-RU"/>
              </w:rPr>
              <w:t>–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A96E08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30 000</w:t>
            </w:r>
          </w:p>
        </w:tc>
      </w:tr>
      <w:tr w:rsidR="004725B1" w:rsidRPr="00BF52CB" w14:paraId="5A52AAE5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7FF47FA" w14:textId="77777777" w:rsidR="004725B1" w:rsidRPr="00BF52CB" w:rsidRDefault="004725B1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b/>
                <w:bCs/>
                <w:sz w:val="18"/>
                <w:szCs w:val="18"/>
                <w:lang w:val="ru-RU"/>
              </w:rPr>
              <w:t>Промежуточный итог 1, совещания органов МПБЭУ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78E556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2 000 900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02F1D4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1 735 315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0426D6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265 585</w:t>
            </w:r>
          </w:p>
        </w:tc>
      </w:tr>
      <w:tr w:rsidR="004725B1" w:rsidRPr="00BF52CB" w14:paraId="1EE492B2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361986" w14:textId="01B8FAD6" w:rsidR="004725B1" w:rsidRPr="00814F1E" w:rsidRDefault="004725B1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14F1E">
              <w:rPr>
                <w:b/>
                <w:sz w:val="18"/>
                <w:szCs w:val="18"/>
                <w:lang w:val="ru-RU"/>
              </w:rPr>
              <w:t xml:space="preserve">2. </w:t>
            </w:r>
            <w:r w:rsidRPr="00814F1E">
              <w:rPr>
                <w:b/>
                <w:bCs/>
                <w:sz w:val="18"/>
                <w:szCs w:val="18"/>
                <w:lang w:val="ru-RU"/>
              </w:rPr>
              <w:t>Осуществление программы работы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7DFCB2" w14:textId="77777777" w:rsidR="004725B1" w:rsidRPr="00BF52CB" w:rsidRDefault="004725B1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442C1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91DD53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4725B1" w:rsidRPr="00BF52CB" w14:paraId="17F58688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C6C76" w14:textId="77777777" w:rsidR="004725B1" w:rsidRPr="00814F1E" w:rsidRDefault="004725B1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14F1E">
              <w:rPr>
                <w:b/>
                <w:sz w:val="18"/>
                <w:szCs w:val="18"/>
                <w:lang w:val="ru-RU"/>
              </w:rPr>
              <w:t xml:space="preserve">2.1 </w:t>
            </w:r>
            <w:r w:rsidRPr="00814F1E">
              <w:rPr>
                <w:b/>
                <w:bCs/>
                <w:sz w:val="18"/>
                <w:szCs w:val="18"/>
                <w:lang w:val="ru-RU"/>
              </w:rPr>
              <w:t>Цель 1: Укрепление потенциала и основ знаний научно-политического взаимодействия в целях осуществления ключевых функций МПБЭУ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39D4BE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861 250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A349C1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698 233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512496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163 017</w:t>
            </w:r>
          </w:p>
        </w:tc>
      </w:tr>
      <w:tr w:rsidR="004725B1" w:rsidRPr="00BF52CB" w14:paraId="3BF02ADD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6C26F" w14:textId="77777777" w:rsidR="004725B1" w:rsidRPr="00BF52CB" w:rsidRDefault="004725B1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Результат 1 a) Потребности в создании потенциала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CDEA8C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133 750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BEEFA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123 143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FBB8E0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10 607</w:t>
            </w:r>
          </w:p>
        </w:tc>
      </w:tr>
      <w:tr w:rsidR="004725B1" w:rsidRPr="00BF52CB" w14:paraId="08B5ADD5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930B0" w14:textId="77777777" w:rsidR="004725B1" w:rsidRPr="00BF52CB" w:rsidRDefault="004725B1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Результат 1 b) Деятельность по созданию потенциала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BD7F99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450 000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4B1C8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388 025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4E4AD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61 975</w:t>
            </w:r>
          </w:p>
        </w:tc>
      </w:tr>
      <w:tr w:rsidR="004725B1" w:rsidRPr="00BF52CB" w14:paraId="713355F0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DA7B9A" w14:textId="77777777" w:rsidR="004725B1" w:rsidRPr="00BF52CB" w:rsidRDefault="004725B1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Результат 1 c) Знания коренного и местного населения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497C4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213 750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FF055C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187 065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D5504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26 685</w:t>
            </w:r>
          </w:p>
        </w:tc>
      </w:tr>
      <w:tr w:rsidR="004725B1" w:rsidRPr="00BF52CB" w14:paraId="6A919232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4D012" w14:textId="77777777" w:rsidR="004725B1" w:rsidRPr="00BF52CB" w:rsidRDefault="004725B1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Результат 1 d) Знания и данные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F345A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63 750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85D86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b/>
                <w:bCs/>
                <w:sz w:val="18"/>
                <w:szCs w:val="18"/>
                <w:lang w:val="ru-RU"/>
              </w:rPr>
              <w:t>–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D8CF31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63 750</w:t>
            </w:r>
          </w:p>
        </w:tc>
      </w:tr>
      <w:tr w:rsidR="004725B1" w:rsidRPr="00BF52CB" w14:paraId="2D63231A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A26AB1" w14:textId="0E9645D8" w:rsidR="004725B1" w:rsidRPr="00814F1E" w:rsidRDefault="004725B1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14F1E">
              <w:rPr>
                <w:b/>
                <w:sz w:val="18"/>
                <w:szCs w:val="18"/>
                <w:lang w:val="ru-RU"/>
              </w:rPr>
              <w:t xml:space="preserve">2.2 </w:t>
            </w:r>
            <w:r w:rsidRPr="00814F1E">
              <w:rPr>
                <w:b/>
                <w:bCs/>
                <w:sz w:val="18"/>
                <w:szCs w:val="18"/>
                <w:lang w:val="ru-RU"/>
              </w:rPr>
              <w:t xml:space="preserve">Цель 2: </w:t>
            </w:r>
            <w:r w:rsidR="00E66BEC">
              <w:rPr>
                <w:b/>
                <w:bCs/>
                <w:sz w:val="18"/>
                <w:szCs w:val="18"/>
                <w:lang w:val="ru-RU"/>
              </w:rPr>
              <w:t>У</w:t>
            </w:r>
            <w:r w:rsidRPr="00814F1E">
              <w:rPr>
                <w:b/>
                <w:bCs/>
                <w:sz w:val="18"/>
                <w:szCs w:val="18"/>
                <w:lang w:val="ru-RU"/>
              </w:rPr>
              <w:t>крепление научно-политического взаимодействия по вопросам биоразнообразия и экосистемных услуг на субрегиональном, региональном и глобальном уровнях и между ними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E40309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1 310 000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553820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911 936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704E2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398 064</w:t>
            </w:r>
          </w:p>
        </w:tc>
      </w:tr>
      <w:tr w:rsidR="004725B1" w:rsidRPr="00BF52CB" w14:paraId="661BC828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465D7C" w14:textId="77777777" w:rsidR="004725B1" w:rsidRPr="00BF52CB" w:rsidRDefault="004725B1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Результат 2 b) Региональные/субрегиональные оценки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7D2AFF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285 000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E76762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159 510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5DFEA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125 490</w:t>
            </w:r>
          </w:p>
        </w:tc>
      </w:tr>
      <w:tr w:rsidR="004725B1" w:rsidRPr="00BF52CB" w14:paraId="69730CF5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DA908E" w14:textId="77777777" w:rsidR="004725B1" w:rsidRPr="00BF52CB" w:rsidRDefault="004725B1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Результат 2 c) Глобальная оценка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87240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1 025 000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73D2D8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752 426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6CA141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272 574</w:t>
            </w:r>
          </w:p>
        </w:tc>
      </w:tr>
      <w:tr w:rsidR="004725B1" w:rsidRPr="00BF52CB" w14:paraId="01175BA5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504BE" w14:textId="0A56F759" w:rsidR="004725B1" w:rsidRPr="00814F1E" w:rsidRDefault="004725B1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14F1E">
              <w:rPr>
                <w:b/>
                <w:sz w:val="18"/>
                <w:szCs w:val="18"/>
                <w:lang w:val="ru-RU"/>
              </w:rPr>
              <w:t xml:space="preserve">2.3 </w:t>
            </w:r>
            <w:r w:rsidRPr="00814F1E">
              <w:rPr>
                <w:b/>
                <w:bCs/>
                <w:sz w:val="18"/>
                <w:szCs w:val="18"/>
                <w:lang w:val="ru-RU"/>
              </w:rPr>
              <w:t xml:space="preserve">Цель 3: </w:t>
            </w:r>
            <w:r w:rsidR="00E66BEC">
              <w:rPr>
                <w:b/>
                <w:bCs/>
                <w:sz w:val="18"/>
                <w:szCs w:val="18"/>
                <w:lang w:val="ru-RU"/>
              </w:rPr>
              <w:t>У</w:t>
            </w:r>
            <w:r w:rsidRPr="00814F1E">
              <w:rPr>
                <w:b/>
                <w:bCs/>
                <w:sz w:val="18"/>
                <w:szCs w:val="18"/>
                <w:lang w:val="ru-RU"/>
              </w:rPr>
              <w:t>крепление научно-политического взаимодействия в отношении тематических и методологических вопросов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53E2E4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921 250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3EDAA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963 228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316C60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(41 978)</w:t>
            </w:r>
          </w:p>
        </w:tc>
      </w:tr>
      <w:tr w:rsidR="004725B1" w:rsidRPr="00BF52CB" w14:paraId="29C3CFC7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238854" w14:textId="77777777" w:rsidR="004725B1" w:rsidRPr="00BF52CB" w:rsidRDefault="004725B1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Результат 3 b) i) Оценка деградации и восстановления земель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1F1FC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71 250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1D0C1D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73 268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69DE3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(2 018)</w:t>
            </w:r>
          </w:p>
        </w:tc>
      </w:tr>
      <w:tr w:rsidR="004725B1" w:rsidRPr="00BF52CB" w14:paraId="1D2C4FAC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06D59D" w14:textId="77777777" w:rsidR="004725B1" w:rsidRPr="00BF52CB" w:rsidRDefault="004725B1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Результат 3 b) iii) Оценка устойчивого использования диких видов (первый год)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3DDD73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375 000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655074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375 000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CC5D83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b/>
                <w:bCs/>
                <w:sz w:val="18"/>
                <w:szCs w:val="18"/>
                <w:lang w:val="ru-RU"/>
              </w:rPr>
              <w:t>–</w:t>
            </w:r>
          </w:p>
        </w:tc>
      </w:tr>
      <w:tr w:rsidR="004725B1" w:rsidRPr="00BF52CB" w14:paraId="3E474AE2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F92E3C" w14:textId="77777777" w:rsidR="004725B1" w:rsidRPr="00BF52CB" w:rsidRDefault="004725B1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Результат 3 c) Сценарии и модели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6F88D7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100 000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E18029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112 468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FE9FDA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(12 468)</w:t>
            </w:r>
          </w:p>
        </w:tc>
      </w:tr>
      <w:tr w:rsidR="004725B1" w:rsidRPr="00BF52CB" w14:paraId="5C8C2FC8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08E07" w14:textId="77777777" w:rsidR="004725B1" w:rsidRPr="00BF52CB" w:rsidRDefault="004725B1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Результат 3 d) Оценка ценностей (первый год)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578CA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375 000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97937C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402 492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01B512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(27 492)</w:t>
            </w:r>
          </w:p>
        </w:tc>
      </w:tr>
      <w:tr w:rsidR="004725B1" w:rsidRPr="00BF52CB" w14:paraId="795D8D58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1E700" w14:textId="6F182E28" w:rsidR="004725B1" w:rsidRPr="00814F1E" w:rsidRDefault="004725B1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14F1E">
              <w:rPr>
                <w:b/>
                <w:sz w:val="18"/>
                <w:szCs w:val="18"/>
                <w:lang w:val="ru-RU"/>
              </w:rPr>
              <w:t xml:space="preserve">2.4 </w:t>
            </w:r>
            <w:r w:rsidRPr="00814F1E">
              <w:rPr>
                <w:b/>
                <w:bCs/>
                <w:sz w:val="18"/>
                <w:szCs w:val="18"/>
                <w:lang w:val="ru-RU"/>
              </w:rPr>
              <w:t xml:space="preserve">Цель 4: </w:t>
            </w:r>
            <w:r w:rsidR="00E66BEC">
              <w:rPr>
                <w:b/>
                <w:bCs/>
                <w:sz w:val="18"/>
                <w:szCs w:val="18"/>
                <w:lang w:val="ru-RU"/>
              </w:rPr>
              <w:t>И</w:t>
            </w:r>
            <w:r w:rsidRPr="00814F1E">
              <w:rPr>
                <w:b/>
                <w:bCs/>
                <w:sz w:val="18"/>
                <w:szCs w:val="18"/>
                <w:lang w:val="ru-RU"/>
              </w:rPr>
              <w:t>нформирование о мероприятиях, результатах деятельности и выводах МПБЭУ и их оценка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D79616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559 160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A58E79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554 539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7B8E9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4 621</w:t>
            </w:r>
          </w:p>
        </w:tc>
      </w:tr>
      <w:tr w:rsidR="004725B1" w:rsidRPr="00BF52CB" w14:paraId="2F8818B4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046CD8" w14:textId="77777777" w:rsidR="004725B1" w:rsidRPr="00BF52CB" w:rsidRDefault="004725B1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Результат 4 a) Каталог оценок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D06851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10 000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EE111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10 991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4D0366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(991)</w:t>
            </w:r>
          </w:p>
        </w:tc>
      </w:tr>
      <w:tr w:rsidR="004725B1" w:rsidRPr="00BF52CB" w14:paraId="1EADF275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287128" w14:textId="77777777" w:rsidR="004725B1" w:rsidRPr="00BF52CB" w:rsidRDefault="004725B1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Результат 4 c) Каталог инструментов и методологий поддержки политики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89D51D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100 000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C17B3F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96 515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20530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3 485</w:t>
            </w:r>
          </w:p>
        </w:tc>
      </w:tr>
      <w:tr w:rsidR="004725B1" w:rsidRPr="00BF52CB" w14:paraId="6E353A68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3B3B43" w14:textId="77777777" w:rsidR="004725B1" w:rsidRPr="00BF52CB" w:rsidRDefault="004725B1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Результат 4 d) Информационное обеспечение и привлечение заинтересованных сторон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D3B21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311 000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226E5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311 664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8B0B17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(664)</w:t>
            </w:r>
          </w:p>
        </w:tc>
      </w:tr>
      <w:tr w:rsidR="004725B1" w:rsidRPr="00BF52CB" w14:paraId="03055FA9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0EABCF" w14:textId="0DAFBA22" w:rsidR="004725B1" w:rsidRPr="00BF52CB" w:rsidRDefault="004725B1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Результат 4 e) Обзор эффективности МПБЭУ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1D9C6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138 160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C55E7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135 369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831A5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2 791</w:t>
            </w:r>
          </w:p>
        </w:tc>
      </w:tr>
      <w:tr w:rsidR="004725B1" w:rsidRPr="00BF52CB" w14:paraId="249CFD47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338C46" w14:textId="77777777" w:rsidR="004725B1" w:rsidRPr="00BF52CB" w:rsidRDefault="004725B1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b/>
                <w:bCs/>
                <w:sz w:val="18"/>
                <w:szCs w:val="18"/>
                <w:lang w:val="ru-RU"/>
              </w:rPr>
              <w:t>Промежуточный итог 2, осуществление программы работы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498FD8C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3 651 660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43C377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3 127 936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AE6D1F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523 724</w:t>
            </w:r>
          </w:p>
        </w:tc>
      </w:tr>
      <w:tr w:rsidR="004725B1" w:rsidRPr="00BF52CB" w14:paraId="144D9F7E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3CCB7E" w14:textId="77777777" w:rsidR="004725B1" w:rsidRPr="00814F1E" w:rsidRDefault="004725B1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14F1E">
              <w:rPr>
                <w:b/>
                <w:sz w:val="18"/>
                <w:szCs w:val="18"/>
                <w:lang w:val="ru-RU"/>
              </w:rPr>
              <w:t xml:space="preserve">3. </w:t>
            </w:r>
            <w:r w:rsidRPr="00814F1E">
              <w:rPr>
                <w:b/>
                <w:bCs/>
                <w:sz w:val="18"/>
                <w:szCs w:val="18"/>
                <w:lang w:val="ru-RU"/>
              </w:rPr>
              <w:t>Секретариат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575B12" w14:textId="77777777" w:rsidR="004725B1" w:rsidRPr="00BF52CB" w:rsidRDefault="004725B1" w:rsidP="000F6C52">
            <w:pPr>
              <w:spacing w:before="40" w:after="40"/>
              <w:ind w:firstLineChars="100" w:firstLine="181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4D8127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60A2AE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  <w:lang w:eastAsia="en-GB"/>
              </w:rPr>
            </w:pPr>
          </w:p>
        </w:tc>
      </w:tr>
      <w:tr w:rsidR="004725B1" w:rsidRPr="00BF52CB" w14:paraId="0E2FD79F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EC53AF" w14:textId="40FD6BB5" w:rsidR="004725B1" w:rsidRPr="00BF52CB" w:rsidRDefault="004725B1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 xml:space="preserve">3.1 Персонал </w:t>
            </w:r>
            <w:r w:rsidR="00026F8E">
              <w:rPr>
                <w:sz w:val="18"/>
                <w:szCs w:val="18"/>
                <w:lang w:val="ru-RU"/>
              </w:rPr>
              <w:t>с</w:t>
            </w:r>
            <w:r w:rsidRPr="00BF52CB">
              <w:rPr>
                <w:sz w:val="18"/>
                <w:szCs w:val="18"/>
                <w:lang w:val="ru-RU"/>
              </w:rPr>
              <w:t>екретариата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308D1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2 017 600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85DBCB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1 289 611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4DE3FA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727 989</w:t>
            </w:r>
          </w:p>
        </w:tc>
      </w:tr>
      <w:tr w:rsidR="004725B1" w:rsidRPr="00BF52CB" w14:paraId="712B9388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6FB485" w14:textId="77777777" w:rsidR="004725B1" w:rsidRPr="00BF52CB" w:rsidRDefault="004725B1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3.2 Эксплуатационные расходы (не связанные с персоналом)</w:t>
            </w:r>
          </w:p>
        </w:tc>
        <w:tc>
          <w:tcPr>
            <w:tcW w:w="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6D3047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251 000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1E517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223 811</w:t>
            </w:r>
          </w:p>
        </w:tc>
        <w:tc>
          <w:tcPr>
            <w:tcW w:w="5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41E8045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27 189</w:t>
            </w:r>
          </w:p>
        </w:tc>
      </w:tr>
      <w:tr w:rsidR="004725B1" w:rsidRPr="00BF52CB" w14:paraId="086B48DF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FC7B8A6" w14:textId="77777777" w:rsidR="004725B1" w:rsidRPr="00BF52CB" w:rsidRDefault="004725B1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b/>
                <w:bCs/>
                <w:sz w:val="18"/>
                <w:szCs w:val="18"/>
                <w:lang w:val="ru-RU"/>
              </w:rPr>
              <w:t>Промежуточный итог</w:t>
            </w:r>
            <w:r w:rsidRPr="00BF52CB">
              <w:rPr>
                <w:sz w:val="18"/>
                <w:szCs w:val="18"/>
                <w:lang w:val="ru-RU"/>
              </w:rPr>
              <w:t xml:space="preserve"> </w:t>
            </w:r>
            <w:r w:rsidRPr="00BF52CB">
              <w:rPr>
                <w:b/>
                <w:bCs/>
                <w:sz w:val="18"/>
                <w:szCs w:val="18"/>
                <w:lang w:val="ru-RU"/>
              </w:rPr>
              <w:t>3, секретариат (расходы, связанные с персоналом, + эксплуатационные расходы)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03960B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2 268 600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09FE063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1 513 422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701F3E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755 178</w:t>
            </w:r>
          </w:p>
        </w:tc>
      </w:tr>
      <w:tr w:rsidR="004725B1" w:rsidRPr="00BF52CB" w14:paraId="4C54932E" w14:textId="77777777" w:rsidTr="00814F1E">
        <w:trPr>
          <w:cantSplit/>
          <w:trHeight w:val="227"/>
          <w:jc w:val="right"/>
        </w:trPr>
        <w:tc>
          <w:tcPr>
            <w:tcW w:w="3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D74118" w14:textId="77777777" w:rsidR="004725B1" w:rsidRPr="00BF52CB" w:rsidRDefault="004725B1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Промежуточный итог, 1+2+3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AE90464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7 921 160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5A65E4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6 376 673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03B570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1 544 487</w:t>
            </w:r>
          </w:p>
        </w:tc>
      </w:tr>
      <w:tr w:rsidR="004725B1" w:rsidRPr="00BF52CB" w14:paraId="52072CB8" w14:textId="77777777" w:rsidTr="00E66BEC">
        <w:trPr>
          <w:cantSplit/>
          <w:trHeight w:val="227"/>
          <w:jc w:val="right"/>
        </w:trPr>
        <w:tc>
          <w:tcPr>
            <w:tcW w:w="3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9F3189" w14:textId="77777777" w:rsidR="004725B1" w:rsidRPr="00BF52CB" w:rsidRDefault="004725B1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sz w:val="18"/>
                <w:szCs w:val="18"/>
                <w:lang w:val="ru-RU"/>
              </w:rPr>
              <w:t>Расходы на поддержку программы (8 процентов)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3C4F33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633 693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B75016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510 134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C883FDF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F52CB">
              <w:rPr>
                <w:sz w:val="18"/>
                <w:szCs w:val="18"/>
                <w:lang w:val="ru-RU"/>
              </w:rPr>
              <w:t>123 559</w:t>
            </w:r>
          </w:p>
        </w:tc>
      </w:tr>
      <w:tr w:rsidR="004725B1" w:rsidRPr="00BF52CB" w14:paraId="3DEFC2AD" w14:textId="77777777" w:rsidTr="00E66BEC">
        <w:trPr>
          <w:cantSplit/>
          <w:trHeight w:val="227"/>
          <w:jc w:val="right"/>
        </w:trPr>
        <w:tc>
          <w:tcPr>
            <w:tcW w:w="325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84B7F75" w14:textId="77777777" w:rsidR="004725B1" w:rsidRPr="00BF52CB" w:rsidRDefault="004725B1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F52CB">
              <w:rPr>
                <w:b/>
                <w:bCs/>
                <w:sz w:val="18"/>
                <w:szCs w:val="18"/>
                <w:lang w:val="ru-RU"/>
              </w:rPr>
              <w:t>Всего расходов для целевого фонда</w:t>
            </w:r>
          </w:p>
        </w:tc>
        <w:tc>
          <w:tcPr>
            <w:tcW w:w="6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65ABEF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8 554 853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81B02F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6 886 807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50FC68" w14:textId="77777777" w:rsidR="004725B1" w:rsidRPr="00BF52CB" w:rsidRDefault="004725B1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F52CB">
              <w:rPr>
                <w:b/>
                <w:sz w:val="18"/>
                <w:szCs w:val="18"/>
                <w:lang w:val="ru-RU"/>
              </w:rPr>
              <w:t>1 668 046</w:t>
            </w:r>
          </w:p>
        </w:tc>
      </w:tr>
    </w:tbl>
    <w:p w14:paraId="07A95C9E" w14:textId="64451A56" w:rsidR="00C9633B" w:rsidRPr="007F3E74" w:rsidRDefault="007F3E74" w:rsidP="000F6C52">
      <w:pPr>
        <w:tabs>
          <w:tab w:val="right" w:pos="851"/>
        </w:tabs>
        <w:spacing w:before="240" w:after="120"/>
        <w:ind w:left="1247" w:right="284" w:hanging="1247"/>
        <w:rPr>
          <w:b/>
          <w:sz w:val="28"/>
          <w:szCs w:val="28"/>
          <w:lang w:val="ru-RU"/>
        </w:rPr>
      </w:pPr>
      <w:r w:rsidRPr="00D1055F">
        <w:rPr>
          <w:b/>
          <w:sz w:val="28"/>
          <w:szCs w:val="28"/>
          <w:lang w:val="ru-RU"/>
        </w:rPr>
        <w:tab/>
      </w:r>
      <w:r w:rsidR="00C9633B" w:rsidRPr="007F3E74">
        <w:rPr>
          <w:b/>
          <w:sz w:val="28"/>
          <w:szCs w:val="28"/>
        </w:rPr>
        <w:t>III</w:t>
      </w:r>
      <w:r w:rsidR="00C9633B" w:rsidRPr="007F3E74">
        <w:rPr>
          <w:b/>
          <w:sz w:val="28"/>
          <w:szCs w:val="28"/>
          <w:lang w:val="ru-RU"/>
        </w:rPr>
        <w:t>.</w:t>
      </w:r>
      <w:r w:rsidR="00C9633B" w:rsidRPr="007F3E74">
        <w:rPr>
          <w:b/>
          <w:sz w:val="28"/>
          <w:szCs w:val="28"/>
          <w:lang w:val="ru-RU"/>
        </w:rPr>
        <w:tab/>
        <w:t>Предлагаемые бюджеты на 2019 и 2020 годы</w:t>
      </w:r>
    </w:p>
    <w:p w14:paraId="0752CCBA" w14:textId="562F00F8" w:rsidR="00C9633B" w:rsidRPr="007F3E74" w:rsidRDefault="007F3E74" w:rsidP="000F6C52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D1055F">
        <w:rPr>
          <w:b/>
          <w:sz w:val="24"/>
          <w:szCs w:val="24"/>
          <w:lang w:val="ru-RU"/>
        </w:rPr>
        <w:tab/>
      </w:r>
      <w:r w:rsidR="00C9633B" w:rsidRPr="007F3E74">
        <w:rPr>
          <w:b/>
          <w:sz w:val="24"/>
          <w:szCs w:val="24"/>
        </w:rPr>
        <w:t>A</w:t>
      </w:r>
      <w:r w:rsidR="00C9633B" w:rsidRPr="007F3E74">
        <w:rPr>
          <w:b/>
          <w:sz w:val="24"/>
          <w:szCs w:val="24"/>
          <w:lang w:val="ru-RU"/>
        </w:rPr>
        <w:t>.</w:t>
      </w:r>
      <w:r w:rsidR="00C9633B" w:rsidRPr="007F3E74">
        <w:rPr>
          <w:b/>
          <w:sz w:val="24"/>
          <w:szCs w:val="24"/>
          <w:lang w:val="ru-RU"/>
        </w:rPr>
        <w:tab/>
        <w:t>Пересмотренный бюджет на 2019 год</w:t>
      </w:r>
    </w:p>
    <w:p w14:paraId="0E84BF4F" w14:textId="01C96D9B" w:rsidR="00C9633B" w:rsidRPr="00C9633B" w:rsidRDefault="007F3E74" w:rsidP="000F6C52">
      <w:pPr>
        <w:spacing w:after="120"/>
        <w:ind w:left="1247"/>
        <w:rPr>
          <w:lang w:val="ru-RU"/>
        </w:rPr>
      </w:pPr>
      <w:r>
        <w:rPr>
          <w:lang w:val="ru-RU"/>
        </w:rPr>
        <w:t>20.</w:t>
      </w:r>
      <w:r>
        <w:rPr>
          <w:lang w:val="ru-RU"/>
        </w:rPr>
        <w:tab/>
      </w:r>
      <w:r w:rsidR="00C9633B" w:rsidRPr="00C9633B">
        <w:rPr>
          <w:lang w:val="ru-RU"/>
        </w:rPr>
        <w:t>В решении МПБЭУ-6/4 Пленум утвердил предварительный бюджет на 2019 год в размере 6 074 910 долл. США, приведенный в таблице 8 приложения к этому решению, отметив, что он потребует дальнейшего пересмотра на седьмой сессии Пленума в контексте принятия второй программы работы, а именно программы работы на период до 2030 года. Предварительный бюджет на 2019 год был пересмотрен, и программа работы подразделяется на две части: часть А, соответствующая деятельности в рамках первой программы работы до седьмой сессии Пленума и в рамках трех текущих оценок, инициированных в ходе первой программы работы, и часть В, соответствующая деятельности, предлагаемой для программы работы на период до 2030 года. В таблице 7 представлен пересмотренный бюджет на 2019 год наряду с предварительным бюджетом на 2019 год, утвержденным Пленумом на его шестой сессии.</w:t>
      </w:r>
    </w:p>
    <w:p w14:paraId="15ABF4F8" w14:textId="354FEC74" w:rsidR="00C9633B" w:rsidRPr="007F3E74" w:rsidRDefault="007F3E74" w:rsidP="000F6C52">
      <w:pPr>
        <w:tabs>
          <w:tab w:val="right" w:pos="851"/>
        </w:tabs>
        <w:spacing w:after="120"/>
        <w:ind w:left="1247" w:right="284" w:hanging="1247"/>
        <w:rPr>
          <w:b/>
          <w:lang w:val="ru-RU"/>
        </w:rPr>
      </w:pPr>
      <w:r>
        <w:rPr>
          <w:b/>
          <w:lang w:val="ru-RU"/>
        </w:rPr>
        <w:tab/>
      </w:r>
      <w:r w:rsidR="00C9633B" w:rsidRPr="007F3E74">
        <w:rPr>
          <w:b/>
          <w:lang w:val="ru-RU"/>
        </w:rPr>
        <w:t>1.</w:t>
      </w:r>
      <w:r w:rsidR="00C9633B" w:rsidRPr="007F3E74">
        <w:rPr>
          <w:b/>
          <w:lang w:val="ru-RU"/>
        </w:rPr>
        <w:tab/>
        <w:t>Осуществление программы работы</w:t>
      </w:r>
    </w:p>
    <w:p w14:paraId="00E19B93" w14:textId="042BD531" w:rsidR="00C9633B" w:rsidRPr="007F3E74" w:rsidRDefault="007F3E74" w:rsidP="000F6C52">
      <w:pPr>
        <w:tabs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D1055F">
        <w:rPr>
          <w:b/>
          <w:lang w:val="ru-RU"/>
        </w:rPr>
        <w:tab/>
      </w:r>
      <w:r w:rsidR="00C9633B" w:rsidRPr="007F3E74">
        <w:rPr>
          <w:b/>
        </w:rPr>
        <w:t>a</w:t>
      </w:r>
      <w:r w:rsidR="00C9633B" w:rsidRPr="007F3E74">
        <w:rPr>
          <w:b/>
          <w:lang w:val="ru-RU"/>
        </w:rPr>
        <w:t>)</w:t>
      </w:r>
      <w:r w:rsidR="00C9633B" w:rsidRPr="007F3E74">
        <w:rPr>
          <w:b/>
          <w:lang w:val="ru-RU"/>
        </w:rPr>
        <w:tab/>
        <w:t>Часть А: Первая программа работы</w:t>
      </w:r>
    </w:p>
    <w:p w14:paraId="6A1A02D5" w14:textId="31BA8BAD" w:rsidR="00C9633B" w:rsidRPr="00C9633B" w:rsidRDefault="007F3E74" w:rsidP="000F6C52">
      <w:pPr>
        <w:spacing w:after="120"/>
        <w:ind w:left="1247"/>
        <w:rPr>
          <w:lang w:val="ru-RU"/>
        </w:rPr>
      </w:pPr>
      <w:r>
        <w:rPr>
          <w:lang w:val="ru-RU"/>
        </w:rPr>
        <w:t>21.</w:t>
      </w:r>
      <w:r>
        <w:rPr>
          <w:lang w:val="ru-RU"/>
        </w:rPr>
        <w:tab/>
      </w:r>
      <w:r w:rsidR="00C9633B" w:rsidRPr="00C9633B">
        <w:rPr>
          <w:lang w:val="ru-RU"/>
        </w:rPr>
        <w:t xml:space="preserve">Бюджет </w:t>
      </w:r>
      <w:r w:rsidR="00C86E75">
        <w:rPr>
          <w:lang w:val="ru-RU"/>
        </w:rPr>
        <w:t>для</w:t>
      </w:r>
      <w:r w:rsidR="00C86E75" w:rsidRPr="00C9633B">
        <w:rPr>
          <w:lang w:val="ru-RU"/>
        </w:rPr>
        <w:t xml:space="preserve"> </w:t>
      </w:r>
      <w:r w:rsidR="00C9633B" w:rsidRPr="00C9633B">
        <w:rPr>
          <w:lang w:val="ru-RU"/>
        </w:rPr>
        <w:t>част</w:t>
      </w:r>
      <w:r w:rsidR="00C86E75">
        <w:rPr>
          <w:lang w:val="ru-RU"/>
        </w:rPr>
        <w:t>и</w:t>
      </w:r>
      <w:r w:rsidR="00C9633B" w:rsidRPr="00C9633B">
        <w:rPr>
          <w:lang w:val="ru-RU"/>
        </w:rPr>
        <w:t xml:space="preserve"> А был увеличен на 0,2 млн. долл. США, в результате чего общая сумма </w:t>
      </w:r>
      <w:r w:rsidR="00C86E75">
        <w:rPr>
          <w:lang w:val="ru-RU"/>
        </w:rPr>
        <w:t>для</w:t>
      </w:r>
      <w:r w:rsidR="00C86E75" w:rsidRPr="00C9633B">
        <w:rPr>
          <w:lang w:val="ru-RU"/>
        </w:rPr>
        <w:t xml:space="preserve"> </w:t>
      </w:r>
      <w:r w:rsidR="00C9633B" w:rsidRPr="00C9633B">
        <w:rPr>
          <w:lang w:val="ru-RU"/>
        </w:rPr>
        <w:t>част</w:t>
      </w:r>
      <w:r w:rsidR="00C86E75">
        <w:rPr>
          <w:lang w:val="ru-RU"/>
        </w:rPr>
        <w:t>и</w:t>
      </w:r>
      <w:r w:rsidR="00C9633B" w:rsidRPr="00C9633B">
        <w:rPr>
          <w:lang w:val="ru-RU"/>
        </w:rPr>
        <w:t xml:space="preserve"> А достигла 1,8 млн. долл. США для корректировки текущей деятельности по сравнению с первой программой работы путем:</w:t>
      </w:r>
    </w:p>
    <w:p w14:paraId="02EB9A92" w14:textId="6814E964" w:rsidR="00C9633B" w:rsidRPr="00C9633B" w:rsidRDefault="000D58AA" w:rsidP="000F6C52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  <w:t>д</w:t>
      </w:r>
      <w:r w:rsidR="00C9633B" w:rsidRPr="00C9633B">
        <w:rPr>
          <w:lang w:val="ru-RU"/>
        </w:rPr>
        <w:t>обавления диалогов о знаниях коренного и местного населения для каждой из трех текущих оценок</w:t>
      </w:r>
      <w:r>
        <w:rPr>
          <w:lang w:val="ru-RU"/>
        </w:rPr>
        <w:t>;</w:t>
      </w:r>
    </w:p>
    <w:p w14:paraId="23959547" w14:textId="5C8D3F51" w:rsidR="00C9633B" w:rsidRPr="00C9633B" w:rsidRDefault="000D58AA" w:rsidP="000F6C52">
      <w:pPr>
        <w:spacing w:after="120"/>
        <w:ind w:left="1247" w:firstLine="624"/>
        <w:rPr>
          <w:lang w:val="ru-RU"/>
        </w:rPr>
      </w:pPr>
      <w:r>
        <w:t>b</w:t>
      </w:r>
      <w:r w:rsidRPr="000D58AA">
        <w:rPr>
          <w:lang w:val="ru-RU"/>
        </w:rPr>
        <w:t>)</w:t>
      </w:r>
      <w:r>
        <w:rPr>
          <w:lang w:val="ru-RU"/>
        </w:rPr>
        <w:tab/>
        <w:t>с</w:t>
      </w:r>
      <w:r w:rsidR="00C9633B" w:rsidRPr="00C9633B">
        <w:rPr>
          <w:lang w:val="ru-RU"/>
        </w:rPr>
        <w:t xml:space="preserve">уммирования расходов на персонал для продления деятельности группы технической поддержки глобальной оценки до конца 2019 года в целях завершения подготовки доклада о глобальной оценке и координации </w:t>
      </w:r>
      <w:r w:rsidR="00C86E75">
        <w:rPr>
          <w:lang w:val="ru-RU"/>
        </w:rPr>
        <w:t xml:space="preserve">связанных с ним </w:t>
      </w:r>
      <w:r w:rsidR="00C9633B" w:rsidRPr="00C9633B">
        <w:rPr>
          <w:lang w:val="ru-RU"/>
        </w:rPr>
        <w:t>мероприятий</w:t>
      </w:r>
      <w:r>
        <w:rPr>
          <w:lang w:val="ru-RU"/>
        </w:rPr>
        <w:t>;</w:t>
      </w:r>
    </w:p>
    <w:p w14:paraId="3C8C8E27" w14:textId="66278305" w:rsidR="00C9633B" w:rsidRPr="00C9633B" w:rsidRDefault="000D58AA" w:rsidP="000F6C52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  <w:t>п</w:t>
      </w:r>
      <w:r w:rsidR="00C9633B" w:rsidRPr="00C9633B">
        <w:rPr>
          <w:lang w:val="ru-RU"/>
        </w:rPr>
        <w:t>еренос бюджета совещания целевой группы по знаниям и данным с 2018 года на начало 2019 года.</w:t>
      </w:r>
    </w:p>
    <w:p w14:paraId="773631FA" w14:textId="31C2ED9A" w:rsidR="00C9633B" w:rsidRPr="007F3E74" w:rsidRDefault="007F3E74" w:rsidP="000F6C52">
      <w:pPr>
        <w:tabs>
          <w:tab w:val="right" w:pos="851"/>
        </w:tabs>
        <w:spacing w:after="120"/>
        <w:ind w:left="1247" w:right="284" w:hanging="1247"/>
        <w:rPr>
          <w:b/>
          <w:lang w:val="ru-RU"/>
        </w:rPr>
      </w:pPr>
      <w:r w:rsidRPr="000D58AA">
        <w:rPr>
          <w:b/>
          <w:lang w:val="ru-RU"/>
        </w:rPr>
        <w:tab/>
      </w:r>
      <w:r w:rsidR="00C9633B" w:rsidRPr="007F3E74">
        <w:rPr>
          <w:b/>
        </w:rPr>
        <w:t>b</w:t>
      </w:r>
      <w:r w:rsidR="00C9633B" w:rsidRPr="007F3E74">
        <w:rPr>
          <w:b/>
          <w:lang w:val="ru-RU"/>
        </w:rPr>
        <w:t>)</w:t>
      </w:r>
      <w:r w:rsidR="00C9633B" w:rsidRPr="007F3E74">
        <w:rPr>
          <w:b/>
          <w:lang w:val="ru-RU"/>
        </w:rPr>
        <w:tab/>
        <w:t xml:space="preserve">Часть </w:t>
      </w:r>
      <w:r w:rsidR="00C9633B" w:rsidRPr="007F3E74">
        <w:rPr>
          <w:b/>
        </w:rPr>
        <w:t>B</w:t>
      </w:r>
      <w:r w:rsidR="00C9633B" w:rsidRPr="007F3E74">
        <w:rPr>
          <w:b/>
          <w:lang w:val="ru-RU"/>
        </w:rPr>
        <w:t xml:space="preserve">: </w:t>
      </w:r>
      <w:r>
        <w:rPr>
          <w:b/>
          <w:lang w:val="ru-RU"/>
        </w:rPr>
        <w:t>П</w:t>
      </w:r>
      <w:r w:rsidR="00C9633B" w:rsidRPr="007F3E74">
        <w:rPr>
          <w:b/>
          <w:lang w:val="ru-RU"/>
        </w:rPr>
        <w:t>рограмма работы на период до 2030 г</w:t>
      </w:r>
      <w:r w:rsidR="006D20A1">
        <w:rPr>
          <w:b/>
          <w:lang w:val="ru-RU"/>
        </w:rPr>
        <w:t>ода</w:t>
      </w:r>
    </w:p>
    <w:p w14:paraId="75282C6B" w14:textId="554CE87B" w:rsidR="00C9633B" w:rsidRPr="00C9633B" w:rsidRDefault="000D58AA" w:rsidP="000F6C52">
      <w:pPr>
        <w:spacing w:after="120"/>
        <w:ind w:left="1247"/>
        <w:rPr>
          <w:lang w:val="ru-RU"/>
        </w:rPr>
      </w:pPr>
      <w:r>
        <w:rPr>
          <w:lang w:val="ru-RU"/>
        </w:rPr>
        <w:t>22.</w:t>
      </w:r>
      <w:r>
        <w:rPr>
          <w:lang w:val="ru-RU"/>
        </w:rPr>
        <w:tab/>
      </w:r>
      <w:r w:rsidR="00C9633B" w:rsidRPr="00C9633B">
        <w:rPr>
          <w:lang w:val="ru-RU"/>
        </w:rPr>
        <w:t>Пересмотренный бюджет на 2019 год включает результаты осуществления программы работы на период до 2030 года, на которые в предварительном бюджете, утвержденном на шестой сессии Пленума, ассигнований не предусмотрено. Это отражено в части В пункта 2 в таблице 7. Затраты на индивидуальные результаты программы работы подытожены в таблице</w:t>
      </w:r>
      <w:r w:rsidR="00E66BEC">
        <w:rPr>
          <w:lang w:val="ru-RU"/>
        </w:rPr>
        <w:t> </w:t>
      </w:r>
      <w:r w:rsidR="00C9633B" w:rsidRPr="00C9633B">
        <w:rPr>
          <w:lang w:val="ru-RU"/>
        </w:rPr>
        <w:t xml:space="preserve">8, а более подробная информация дается в приложении к настоящей записке и в документе </w:t>
      </w:r>
      <w:r w:rsidR="00C9633B" w:rsidRPr="00772537">
        <w:t>IPBES</w:t>
      </w:r>
      <w:r w:rsidR="00C9633B" w:rsidRPr="00C9633B">
        <w:rPr>
          <w:lang w:val="ru-RU"/>
        </w:rPr>
        <w:t>/7/6, в котором представлены результаты и общий предлагаемый график осуществления программы работы до 2030 года.</w:t>
      </w:r>
    </w:p>
    <w:p w14:paraId="213CF497" w14:textId="6E8A594D" w:rsidR="00C9633B" w:rsidRPr="00C9633B" w:rsidRDefault="000D58AA" w:rsidP="000F6C52">
      <w:pPr>
        <w:spacing w:after="120"/>
        <w:ind w:left="1247"/>
        <w:rPr>
          <w:lang w:val="ru-RU"/>
        </w:rPr>
      </w:pPr>
      <w:bookmarkStart w:id="9" w:name="_Hlk526874529"/>
      <w:r>
        <w:rPr>
          <w:lang w:val="ru-RU"/>
        </w:rPr>
        <w:t>23.</w:t>
      </w:r>
      <w:r>
        <w:rPr>
          <w:lang w:val="ru-RU"/>
        </w:rPr>
        <w:tab/>
      </w:r>
      <w:r w:rsidR="00C9633B" w:rsidRPr="00C9633B">
        <w:rPr>
          <w:lang w:val="ru-RU"/>
        </w:rPr>
        <w:t>Общий бюджет для части В, составляющий 2,2 млн. долл. США, представляет собой результат сложения сумм, предусмотренных в бюджете на 2019 год для достижения отдельных результатов, указанных в таблице 8, следующим образом:</w:t>
      </w:r>
    </w:p>
    <w:p w14:paraId="3A80181A" w14:textId="0F62A7C0" w:rsidR="00C9633B" w:rsidRPr="00C9633B" w:rsidRDefault="000D58AA" w:rsidP="000F6C52">
      <w:pPr>
        <w:spacing w:after="120"/>
        <w:ind w:left="1247" w:firstLine="624"/>
        <w:rPr>
          <w:lang w:val="ru-RU"/>
        </w:rPr>
      </w:pPr>
      <w:bookmarkStart w:id="10" w:name="_Hlk535517566"/>
      <w:r>
        <w:rPr>
          <w:lang w:val="ru-RU"/>
        </w:rPr>
        <w:t>а)</w:t>
      </w:r>
      <w:r>
        <w:rPr>
          <w:lang w:val="ru-RU"/>
        </w:rPr>
        <w:tab/>
        <w:t>ц</w:t>
      </w:r>
      <w:r w:rsidR="00C9633B" w:rsidRPr="00C9633B">
        <w:rPr>
          <w:lang w:val="ru-RU"/>
        </w:rPr>
        <w:t>ель 1 по оценке знаний:</w:t>
      </w:r>
    </w:p>
    <w:p w14:paraId="5F296FB7" w14:textId="748762F3" w:rsidR="00C9633B" w:rsidRPr="00C9633B" w:rsidRDefault="000D58AA" w:rsidP="000F6C52">
      <w:pPr>
        <w:spacing w:after="120"/>
        <w:ind w:left="3119" w:hanging="624"/>
        <w:rPr>
          <w:lang w:val="ru-RU"/>
        </w:rPr>
      </w:pPr>
      <w:r>
        <w:t>i</w:t>
      </w:r>
      <w:r>
        <w:rPr>
          <w:lang w:val="ru-RU"/>
        </w:rPr>
        <w:t>)</w:t>
      </w:r>
      <w:r>
        <w:rPr>
          <w:lang w:val="ru-RU"/>
        </w:rPr>
        <w:tab/>
        <w:t>р</w:t>
      </w:r>
      <w:r w:rsidR="00C9633B" w:rsidRPr="00C9633B">
        <w:rPr>
          <w:lang w:val="ru-RU"/>
        </w:rPr>
        <w:t xml:space="preserve">езультат 1 </w:t>
      </w:r>
      <w:r w:rsidR="00C9633B" w:rsidRPr="00772537">
        <w:t>a</w:t>
      </w:r>
      <w:r w:rsidR="00C9633B" w:rsidRPr="00C9633B">
        <w:rPr>
          <w:lang w:val="ru-RU"/>
        </w:rPr>
        <w:t xml:space="preserve">): </w:t>
      </w:r>
      <w:r w:rsidR="006F1415">
        <w:rPr>
          <w:lang w:val="ru-RU"/>
        </w:rPr>
        <w:t>о</w:t>
      </w:r>
      <w:r w:rsidR="00C9633B" w:rsidRPr="00C9633B">
        <w:rPr>
          <w:lang w:val="ru-RU"/>
        </w:rPr>
        <w:t xml:space="preserve">пределение рамок тематической оценки взаимосвязей между биоразнообразием, водными ресурсами, продовольствием и здоровьем. Предусмотренная в бюджете сумма: 215 000 долл. США (таблица </w:t>
      </w:r>
      <w:r w:rsidR="00E66BEC">
        <w:rPr>
          <w:lang w:val="ru-RU"/>
        </w:rPr>
        <w:t>8</w:t>
      </w:r>
      <w:r w:rsidR="00C9633B" w:rsidRPr="00C9633B">
        <w:rPr>
          <w:lang w:val="ru-RU"/>
        </w:rPr>
        <w:t xml:space="preserve">; </w:t>
      </w:r>
      <w:r w:rsidR="004F79EC">
        <w:rPr>
          <w:lang w:val="ru-RU"/>
        </w:rPr>
        <w:t>п</w:t>
      </w:r>
      <w:r w:rsidR="00C9633B" w:rsidRPr="00C9633B">
        <w:rPr>
          <w:lang w:val="ru-RU"/>
        </w:rPr>
        <w:t>риложение, таблица А-1)</w:t>
      </w:r>
      <w:r w:rsidR="004F79EC">
        <w:rPr>
          <w:lang w:val="ru-RU"/>
        </w:rPr>
        <w:t>;</w:t>
      </w:r>
    </w:p>
    <w:p w14:paraId="53AFAA41" w14:textId="60BCD3A2" w:rsidR="00C9633B" w:rsidRPr="00C9633B" w:rsidRDefault="000D58AA" w:rsidP="000F6C52">
      <w:pPr>
        <w:spacing w:after="120"/>
        <w:ind w:left="3119" w:hanging="624"/>
        <w:rPr>
          <w:lang w:val="ru-RU"/>
        </w:rPr>
      </w:pPr>
      <w:bookmarkStart w:id="11" w:name="_Hlk429506"/>
      <w:r>
        <w:t>ii</w:t>
      </w:r>
      <w:r>
        <w:rPr>
          <w:lang w:val="ru-RU"/>
        </w:rPr>
        <w:t>)</w:t>
      </w:r>
      <w:r>
        <w:rPr>
          <w:lang w:val="ru-RU"/>
        </w:rPr>
        <w:tab/>
        <w:t>р</w:t>
      </w:r>
      <w:r w:rsidR="00C9633B" w:rsidRPr="00C9633B">
        <w:rPr>
          <w:lang w:val="ru-RU"/>
        </w:rPr>
        <w:t xml:space="preserve">езультат 1 </w:t>
      </w:r>
      <w:r w:rsidR="00C9633B" w:rsidRPr="00772537">
        <w:t>b</w:t>
      </w:r>
      <w:r w:rsidR="00C9633B" w:rsidRPr="00C9633B">
        <w:rPr>
          <w:lang w:val="ru-RU"/>
        </w:rPr>
        <w:t xml:space="preserve">): </w:t>
      </w:r>
      <w:r w:rsidR="006F1415">
        <w:rPr>
          <w:lang w:val="ru-RU"/>
        </w:rPr>
        <w:t>т</w:t>
      </w:r>
      <w:r w:rsidR="00C9633B" w:rsidRPr="00C9633B">
        <w:rPr>
          <w:lang w:val="ru-RU"/>
        </w:rPr>
        <w:t xml:space="preserve">ехнический документ о взаимосвязях между биоразнообразием и изменением климата. Предусмотренная в бюджете сумма: 35 000 долл. США (таблица </w:t>
      </w:r>
      <w:r w:rsidR="00E66BEC">
        <w:rPr>
          <w:lang w:val="ru-RU"/>
        </w:rPr>
        <w:t>8</w:t>
      </w:r>
      <w:r w:rsidR="00C9633B" w:rsidRPr="00C9633B">
        <w:rPr>
          <w:lang w:val="ru-RU"/>
        </w:rPr>
        <w:t xml:space="preserve">; </w:t>
      </w:r>
      <w:r w:rsidR="004F79EC">
        <w:rPr>
          <w:lang w:val="ru-RU"/>
        </w:rPr>
        <w:t>п</w:t>
      </w:r>
      <w:r w:rsidR="00C9633B" w:rsidRPr="00C9633B">
        <w:rPr>
          <w:lang w:val="ru-RU"/>
        </w:rPr>
        <w:t>риложение, таблица А-3); будет осуществляться и финансироваться совместно с Межправительственной группой экспертов по изменению климата (МГЭИК)</w:t>
      </w:r>
      <w:r w:rsidR="004F79EC">
        <w:rPr>
          <w:lang w:val="ru-RU"/>
        </w:rPr>
        <w:t>;</w:t>
      </w:r>
    </w:p>
    <w:bookmarkEnd w:id="11"/>
    <w:p w14:paraId="1523533C" w14:textId="57AA9DAE" w:rsidR="00C9633B" w:rsidRPr="00C9633B" w:rsidRDefault="000D58AA" w:rsidP="000F6C52">
      <w:pPr>
        <w:spacing w:after="120"/>
        <w:ind w:left="3119" w:hanging="624"/>
        <w:rPr>
          <w:lang w:val="ru-RU"/>
        </w:rPr>
      </w:pPr>
      <w:r>
        <w:t>iii</w:t>
      </w:r>
      <w:r>
        <w:rPr>
          <w:lang w:val="ru-RU"/>
        </w:rPr>
        <w:t>)</w:t>
      </w:r>
      <w:r>
        <w:rPr>
          <w:lang w:val="ru-RU"/>
        </w:rPr>
        <w:tab/>
        <w:t>р</w:t>
      </w:r>
      <w:r w:rsidR="00C9633B" w:rsidRPr="00C9633B">
        <w:rPr>
          <w:lang w:val="ru-RU"/>
        </w:rPr>
        <w:t xml:space="preserve">езультат 1 </w:t>
      </w:r>
      <w:r w:rsidR="00C9633B" w:rsidRPr="00772537">
        <w:t>c</w:t>
      </w:r>
      <w:r w:rsidR="00C9633B" w:rsidRPr="00C9633B">
        <w:rPr>
          <w:lang w:val="ru-RU"/>
        </w:rPr>
        <w:t xml:space="preserve">): </w:t>
      </w:r>
      <w:r w:rsidR="006F1415">
        <w:rPr>
          <w:lang w:val="ru-RU"/>
        </w:rPr>
        <w:t>н</w:t>
      </w:r>
      <w:r w:rsidR="00C9633B" w:rsidRPr="00C9633B">
        <w:rPr>
          <w:lang w:val="ru-RU"/>
        </w:rPr>
        <w:t>е будет никаких расходов, связанных с оценкой определяющих факторов преобразовательных изменений, которые будут предварительно изучаться в 2020 году</w:t>
      </w:r>
      <w:r w:rsidR="004F79EC">
        <w:rPr>
          <w:lang w:val="ru-RU"/>
        </w:rPr>
        <w:t>;</w:t>
      </w:r>
    </w:p>
    <w:p w14:paraId="073CF38D" w14:textId="47075975" w:rsidR="00C9633B" w:rsidRPr="00C9633B" w:rsidRDefault="000D58AA" w:rsidP="000F6C52">
      <w:pPr>
        <w:spacing w:after="120"/>
        <w:ind w:left="3119" w:hanging="624"/>
        <w:rPr>
          <w:lang w:val="ru-RU"/>
        </w:rPr>
      </w:pPr>
      <w:r>
        <w:t>iv</w:t>
      </w:r>
      <w:r w:rsidRPr="000D58AA">
        <w:rPr>
          <w:lang w:val="ru-RU"/>
        </w:rPr>
        <w:t>)</w:t>
      </w:r>
      <w:r w:rsidRPr="000D58AA">
        <w:rPr>
          <w:lang w:val="ru-RU"/>
        </w:rPr>
        <w:tab/>
      </w:r>
      <w:r>
        <w:rPr>
          <w:lang w:val="ru-RU"/>
        </w:rPr>
        <w:t>р</w:t>
      </w:r>
      <w:r w:rsidR="00C9633B" w:rsidRPr="00C9633B">
        <w:rPr>
          <w:lang w:val="ru-RU"/>
        </w:rPr>
        <w:t xml:space="preserve">езультат 1 </w:t>
      </w:r>
      <w:r w:rsidR="00C9633B" w:rsidRPr="00772537">
        <w:t>d</w:t>
      </w:r>
      <w:r w:rsidR="00C9633B" w:rsidRPr="00C9633B">
        <w:rPr>
          <w:lang w:val="ru-RU"/>
        </w:rPr>
        <w:t xml:space="preserve">): </w:t>
      </w:r>
      <w:r w:rsidR="00E86763">
        <w:rPr>
          <w:lang w:val="ru-RU"/>
        </w:rPr>
        <w:t>аналитическое исследование</w:t>
      </w:r>
      <w:r w:rsidR="00C9633B" w:rsidRPr="00C9633B">
        <w:rPr>
          <w:lang w:val="ru-RU"/>
        </w:rPr>
        <w:t xml:space="preserve"> ускоренной методологической оценки воздействия и форм зависимости </w:t>
      </w:r>
      <w:r w:rsidR="00E86763">
        <w:rPr>
          <w:lang w:val="ru-RU"/>
        </w:rPr>
        <w:t>хозяйственной деятельности</w:t>
      </w:r>
      <w:r w:rsidR="00E86763" w:rsidRPr="00C9633B">
        <w:rPr>
          <w:lang w:val="ru-RU"/>
        </w:rPr>
        <w:t xml:space="preserve"> </w:t>
      </w:r>
      <w:r w:rsidR="00C9633B" w:rsidRPr="00C9633B">
        <w:rPr>
          <w:lang w:val="ru-RU"/>
        </w:rPr>
        <w:t xml:space="preserve">от биоразнообразия и вклада природы в жизнь людей. Предусмотренная в бюджете сумма: 116 000 долл. США (таблица </w:t>
      </w:r>
      <w:r w:rsidR="00E66BEC">
        <w:rPr>
          <w:lang w:val="ru-RU"/>
        </w:rPr>
        <w:t>8</w:t>
      </w:r>
      <w:r w:rsidR="00C9633B" w:rsidRPr="00C9633B">
        <w:rPr>
          <w:lang w:val="ru-RU"/>
        </w:rPr>
        <w:t xml:space="preserve">; </w:t>
      </w:r>
      <w:r w:rsidR="004F79EC">
        <w:rPr>
          <w:lang w:val="ru-RU"/>
        </w:rPr>
        <w:t>п</w:t>
      </w:r>
      <w:r w:rsidR="00C9633B" w:rsidRPr="00C9633B">
        <w:rPr>
          <w:lang w:val="ru-RU"/>
        </w:rPr>
        <w:t>риложение, таблица</w:t>
      </w:r>
      <w:r w:rsidR="004F79EC">
        <w:rPr>
          <w:lang w:val="ru-RU"/>
        </w:rPr>
        <w:t> </w:t>
      </w:r>
      <w:r w:rsidR="00C9633B" w:rsidRPr="00C9633B">
        <w:rPr>
          <w:lang w:val="ru-RU"/>
        </w:rPr>
        <w:t>А</w:t>
      </w:r>
      <w:r w:rsidR="004F79EC">
        <w:rPr>
          <w:lang w:val="ru-RU"/>
        </w:rPr>
        <w:noBreakHyphen/>
      </w:r>
      <w:r w:rsidR="00C9633B" w:rsidRPr="00C9633B">
        <w:rPr>
          <w:lang w:val="ru-RU"/>
        </w:rPr>
        <w:t>1)</w:t>
      </w:r>
      <w:r w:rsidR="004F79EC">
        <w:rPr>
          <w:lang w:val="ru-RU"/>
        </w:rPr>
        <w:t>;</w:t>
      </w:r>
    </w:p>
    <w:p w14:paraId="48581807" w14:textId="26943772" w:rsidR="00C9633B" w:rsidRPr="00C9633B" w:rsidRDefault="000D58AA" w:rsidP="000F6C52">
      <w:pPr>
        <w:spacing w:after="120"/>
        <w:ind w:left="1247" w:firstLine="624"/>
        <w:rPr>
          <w:lang w:val="ru-RU"/>
        </w:rPr>
      </w:pPr>
      <w:r>
        <w:t>b</w:t>
      </w:r>
      <w:r w:rsidRPr="000D58AA">
        <w:rPr>
          <w:lang w:val="ru-RU"/>
        </w:rPr>
        <w:t>)</w:t>
      </w:r>
      <w:r w:rsidRPr="000D58AA">
        <w:rPr>
          <w:lang w:val="ru-RU"/>
        </w:rPr>
        <w:tab/>
      </w:r>
      <w:r>
        <w:rPr>
          <w:lang w:val="ru-RU"/>
        </w:rPr>
        <w:t>ц</w:t>
      </w:r>
      <w:r w:rsidR="00C9633B" w:rsidRPr="00C9633B">
        <w:rPr>
          <w:lang w:val="ru-RU"/>
        </w:rPr>
        <w:t>ель 2 по созданию потенциала:</w:t>
      </w:r>
    </w:p>
    <w:p w14:paraId="769E9A08" w14:textId="4907CB4C" w:rsidR="00C9633B" w:rsidRPr="00C9633B" w:rsidRDefault="000D58AA" w:rsidP="000F6C52">
      <w:pPr>
        <w:spacing w:after="120"/>
        <w:ind w:left="3120" w:hanging="624"/>
        <w:rPr>
          <w:lang w:val="ru-RU"/>
        </w:rPr>
      </w:pPr>
      <w:r>
        <w:t>i</w:t>
      </w:r>
      <w:r w:rsidRPr="000D58AA">
        <w:rPr>
          <w:lang w:val="ru-RU"/>
        </w:rPr>
        <w:t>)</w:t>
      </w:r>
      <w:r>
        <w:rPr>
          <w:lang w:val="ru-RU"/>
        </w:rPr>
        <w:tab/>
        <w:t>р</w:t>
      </w:r>
      <w:r w:rsidR="00C9633B" w:rsidRPr="00C9633B">
        <w:rPr>
          <w:lang w:val="ru-RU"/>
        </w:rPr>
        <w:t xml:space="preserve">езультаты 2 </w:t>
      </w:r>
      <w:r w:rsidR="00C9633B" w:rsidRPr="00772537">
        <w:t>a</w:t>
      </w:r>
      <w:r w:rsidR="00C9633B" w:rsidRPr="00C9633B">
        <w:rPr>
          <w:lang w:val="ru-RU"/>
        </w:rPr>
        <w:t>) (</w:t>
      </w:r>
      <w:r w:rsidR="00AF424D">
        <w:rPr>
          <w:lang w:val="ru-RU"/>
        </w:rPr>
        <w:t>а</w:t>
      </w:r>
      <w:r w:rsidR="00AF424D" w:rsidRPr="00C9633B">
        <w:rPr>
          <w:lang w:val="ru-RU"/>
        </w:rPr>
        <w:t xml:space="preserve">ктивизация </w:t>
      </w:r>
      <w:r w:rsidR="00C9633B" w:rsidRPr="00C9633B">
        <w:rPr>
          <w:lang w:val="ru-RU"/>
        </w:rPr>
        <w:t xml:space="preserve">обучения и участия), 2 </w:t>
      </w:r>
      <w:r w:rsidR="00C9633B" w:rsidRPr="00772537">
        <w:t>b</w:t>
      </w:r>
      <w:r w:rsidR="00C9633B" w:rsidRPr="00C9633B">
        <w:rPr>
          <w:lang w:val="ru-RU"/>
        </w:rPr>
        <w:t>) (</w:t>
      </w:r>
      <w:r w:rsidR="00AF424D">
        <w:rPr>
          <w:lang w:val="ru-RU"/>
        </w:rPr>
        <w:t>о</w:t>
      </w:r>
      <w:r w:rsidR="00AF424D" w:rsidRPr="00C9633B">
        <w:rPr>
          <w:lang w:val="ru-RU"/>
        </w:rPr>
        <w:t xml:space="preserve">блегчение </w:t>
      </w:r>
      <w:r w:rsidR="00C9633B" w:rsidRPr="00C9633B">
        <w:rPr>
          <w:lang w:val="ru-RU"/>
        </w:rPr>
        <w:t xml:space="preserve">доступа) и 2 </w:t>
      </w:r>
      <w:r w:rsidR="00C9633B" w:rsidRPr="00772537">
        <w:t>c</w:t>
      </w:r>
      <w:r w:rsidR="00C9633B" w:rsidRPr="00C9633B">
        <w:rPr>
          <w:lang w:val="ru-RU"/>
        </w:rPr>
        <w:t>) (</w:t>
      </w:r>
      <w:r w:rsidR="00AF424D">
        <w:rPr>
          <w:lang w:val="ru-RU"/>
        </w:rPr>
        <w:t>у</w:t>
      </w:r>
      <w:r w:rsidR="00AF424D" w:rsidRPr="00C9633B">
        <w:rPr>
          <w:lang w:val="ru-RU"/>
        </w:rPr>
        <w:t xml:space="preserve">крепление </w:t>
      </w:r>
      <w:r w:rsidR="00C9633B" w:rsidRPr="00C9633B">
        <w:rPr>
          <w:lang w:val="ru-RU"/>
        </w:rPr>
        <w:t>национального и регионального потенциала). Предусмотренная в бюджете сумма: 455 000 долл.</w:t>
      </w:r>
      <w:r w:rsidR="0066756F">
        <w:rPr>
          <w:lang w:val="ru-RU"/>
        </w:rPr>
        <w:t xml:space="preserve"> США</w:t>
      </w:r>
      <w:r w:rsidR="00C9633B" w:rsidRPr="00C9633B">
        <w:rPr>
          <w:lang w:val="ru-RU"/>
        </w:rPr>
        <w:t xml:space="preserve"> (таблица 8; </w:t>
      </w:r>
      <w:r w:rsidR="004F79EC">
        <w:rPr>
          <w:lang w:val="ru-RU"/>
        </w:rPr>
        <w:t>п</w:t>
      </w:r>
      <w:r w:rsidR="00C9633B" w:rsidRPr="00C9633B">
        <w:rPr>
          <w:lang w:val="ru-RU"/>
        </w:rPr>
        <w:t>риложение, таблица А-7)</w:t>
      </w:r>
      <w:bookmarkStart w:id="12" w:name="_Hlk255607"/>
      <w:bookmarkEnd w:id="12"/>
      <w:r w:rsidR="004F79EC">
        <w:rPr>
          <w:lang w:val="ru-RU"/>
        </w:rPr>
        <w:t>;</w:t>
      </w:r>
    </w:p>
    <w:p w14:paraId="3D882EC6" w14:textId="019C47E2" w:rsidR="00C9633B" w:rsidRPr="00C9633B" w:rsidRDefault="000D58AA" w:rsidP="000F6C52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  <w:t>ц</w:t>
      </w:r>
      <w:r w:rsidR="00C9633B" w:rsidRPr="00C9633B">
        <w:rPr>
          <w:lang w:val="ru-RU"/>
        </w:rPr>
        <w:t>ель 3 по укреплению основ знаний</w:t>
      </w:r>
      <w:r w:rsidR="004F79EC">
        <w:rPr>
          <w:lang w:val="ru-RU"/>
        </w:rPr>
        <w:t>:</w:t>
      </w:r>
    </w:p>
    <w:p w14:paraId="2C77442A" w14:textId="1311FB26" w:rsidR="00C9633B" w:rsidRPr="00C9633B" w:rsidRDefault="004F79EC" w:rsidP="000F6C52">
      <w:pPr>
        <w:spacing w:after="120"/>
        <w:ind w:left="3120" w:hanging="624"/>
        <w:rPr>
          <w:lang w:val="ru-RU"/>
        </w:rPr>
      </w:pPr>
      <w:r>
        <w:t>i</w:t>
      </w:r>
      <w:r w:rsidRPr="004F79EC">
        <w:rPr>
          <w:lang w:val="ru-RU"/>
        </w:rPr>
        <w:t>)</w:t>
      </w:r>
      <w:r w:rsidRPr="004F79EC">
        <w:rPr>
          <w:lang w:val="ru-RU"/>
        </w:rPr>
        <w:tab/>
      </w:r>
      <w:r>
        <w:rPr>
          <w:lang w:val="ru-RU"/>
        </w:rPr>
        <w:t>р</w:t>
      </w:r>
      <w:r w:rsidR="00C9633B" w:rsidRPr="00C9633B">
        <w:rPr>
          <w:lang w:val="ru-RU"/>
        </w:rPr>
        <w:t xml:space="preserve">езультат 3 </w:t>
      </w:r>
      <w:r w:rsidR="00C9633B" w:rsidRPr="00772537">
        <w:t>a</w:t>
      </w:r>
      <w:r w:rsidR="00C9633B" w:rsidRPr="00C9633B">
        <w:rPr>
          <w:lang w:val="ru-RU"/>
        </w:rPr>
        <w:t xml:space="preserve">): </w:t>
      </w:r>
      <w:r>
        <w:rPr>
          <w:lang w:val="ru-RU"/>
        </w:rPr>
        <w:t>у</w:t>
      </w:r>
      <w:r w:rsidR="00C9633B" w:rsidRPr="00C9633B">
        <w:rPr>
          <w:lang w:val="ru-RU"/>
        </w:rPr>
        <w:t xml:space="preserve">глубленная работа над знаниями и данными. Предусмотренная в бюджете сумма: 210 000 долл. США (таблица </w:t>
      </w:r>
      <w:r w:rsidR="00E66BEC">
        <w:rPr>
          <w:lang w:val="ru-RU"/>
        </w:rPr>
        <w:t>8</w:t>
      </w:r>
      <w:r w:rsidR="00C9633B" w:rsidRPr="00C9633B">
        <w:rPr>
          <w:lang w:val="ru-RU"/>
        </w:rPr>
        <w:t xml:space="preserve">; </w:t>
      </w:r>
      <w:r>
        <w:rPr>
          <w:lang w:val="ru-RU"/>
        </w:rPr>
        <w:t>п</w:t>
      </w:r>
      <w:r w:rsidR="00C9633B" w:rsidRPr="00C9633B">
        <w:rPr>
          <w:lang w:val="ru-RU"/>
        </w:rPr>
        <w:t>риложение, таблица А-8)</w:t>
      </w:r>
      <w:r>
        <w:rPr>
          <w:lang w:val="ru-RU"/>
        </w:rPr>
        <w:t>;</w:t>
      </w:r>
    </w:p>
    <w:p w14:paraId="767EB7C0" w14:textId="26B744E4" w:rsidR="00C9633B" w:rsidRPr="00C9633B" w:rsidRDefault="004F79EC" w:rsidP="000F6C52">
      <w:pPr>
        <w:spacing w:after="120"/>
        <w:ind w:left="3120" w:hanging="624"/>
        <w:rPr>
          <w:lang w:val="ru-RU"/>
        </w:rPr>
      </w:pPr>
      <w:r>
        <w:t>ii</w:t>
      </w:r>
      <w:r w:rsidRPr="004F79EC">
        <w:rPr>
          <w:lang w:val="ru-RU"/>
        </w:rPr>
        <w:t>)</w:t>
      </w:r>
      <w:r w:rsidRPr="004F79EC">
        <w:rPr>
          <w:lang w:val="ru-RU"/>
        </w:rPr>
        <w:tab/>
      </w:r>
      <w:r>
        <w:rPr>
          <w:lang w:val="ru-RU"/>
        </w:rPr>
        <w:t>р</w:t>
      </w:r>
      <w:r w:rsidR="00C9633B" w:rsidRPr="00C9633B">
        <w:rPr>
          <w:lang w:val="ru-RU"/>
        </w:rPr>
        <w:t xml:space="preserve">езультат 3 </w:t>
      </w:r>
      <w:r w:rsidR="00C9633B" w:rsidRPr="00772537">
        <w:t>b</w:t>
      </w:r>
      <w:r w:rsidR="00C9633B" w:rsidRPr="00C9633B">
        <w:rPr>
          <w:lang w:val="ru-RU"/>
        </w:rPr>
        <w:t xml:space="preserve">): </w:t>
      </w:r>
      <w:r>
        <w:rPr>
          <w:lang w:val="ru-RU"/>
        </w:rPr>
        <w:t>б</w:t>
      </w:r>
      <w:r w:rsidR="00C9633B" w:rsidRPr="00C9633B">
        <w:rPr>
          <w:lang w:val="ru-RU"/>
        </w:rPr>
        <w:t xml:space="preserve">олее </w:t>
      </w:r>
      <w:r w:rsidR="0099717F" w:rsidRPr="00C9633B">
        <w:rPr>
          <w:lang w:val="ru-RU"/>
        </w:rPr>
        <w:t>широк</w:t>
      </w:r>
      <w:r w:rsidR="00E66BEC">
        <w:rPr>
          <w:lang w:val="ru-RU"/>
        </w:rPr>
        <w:t>о</w:t>
      </w:r>
      <w:r w:rsidR="0099717F" w:rsidRPr="00C9633B">
        <w:rPr>
          <w:lang w:val="ru-RU"/>
        </w:rPr>
        <w:t xml:space="preserve">е </w:t>
      </w:r>
      <w:r w:rsidR="00C9633B" w:rsidRPr="00C9633B">
        <w:rPr>
          <w:lang w:val="ru-RU"/>
        </w:rPr>
        <w:t xml:space="preserve">признание систем знаний коренного и местного населения и работа с ними. Финансирование диалогов по вопросам знаний коренного и местного населения включено в результаты в рамках цели 1. Предусмотренная в бюджете сумма: 185 000 долл. США (таблица </w:t>
      </w:r>
      <w:r w:rsidR="00E66BEC">
        <w:rPr>
          <w:lang w:val="ru-RU"/>
        </w:rPr>
        <w:t>8</w:t>
      </w:r>
      <w:r w:rsidR="00C9633B" w:rsidRPr="00C9633B">
        <w:rPr>
          <w:lang w:val="ru-RU"/>
        </w:rPr>
        <w:t xml:space="preserve">; </w:t>
      </w:r>
      <w:r>
        <w:rPr>
          <w:lang w:val="ru-RU"/>
        </w:rPr>
        <w:t>п</w:t>
      </w:r>
      <w:r w:rsidR="00C9633B" w:rsidRPr="00C9633B">
        <w:rPr>
          <w:lang w:val="ru-RU"/>
        </w:rPr>
        <w:t>риложение, таблица А-9)</w:t>
      </w:r>
      <w:r>
        <w:rPr>
          <w:lang w:val="ru-RU"/>
        </w:rPr>
        <w:t>;</w:t>
      </w:r>
    </w:p>
    <w:p w14:paraId="765C3F4D" w14:textId="58E17392" w:rsidR="00C9633B" w:rsidRPr="00C9633B" w:rsidRDefault="000D58AA" w:rsidP="000F6C52">
      <w:pPr>
        <w:spacing w:after="120"/>
        <w:ind w:left="1247" w:firstLine="624"/>
        <w:rPr>
          <w:lang w:val="ru-RU"/>
        </w:rPr>
      </w:pPr>
      <w:r>
        <w:t>d</w:t>
      </w:r>
      <w:r w:rsidRPr="004F79EC">
        <w:rPr>
          <w:lang w:val="ru-RU"/>
        </w:rPr>
        <w:t>)</w:t>
      </w:r>
      <w:r w:rsidRPr="004F79EC">
        <w:rPr>
          <w:lang w:val="ru-RU"/>
        </w:rPr>
        <w:tab/>
      </w:r>
      <w:r>
        <w:rPr>
          <w:lang w:val="ru-RU"/>
        </w:rPr>
        <w:t>ц</w:t>
      </w:r>
      <w:r w:rsidR="00C9633B" w:rsidRPr="00C9633B">
        <w:rPr>
          <w:lang w:val="ru-RU"/>
        </w:rPr>
        <w:t>ель 4 по поддержке политики</w:t>
      </w:r>
      <w:r w:rsidR="004F79EC">
        <w:rPr>
          <w:lang w:val="ru-RU"/>
        </w:rPr>
        <w:t>:</w:t>
      </w:r>
    </w:p>
    <w:p w14:paraId="4BF5653B" w14:textId="604F5271" w:rsidR="00C9633B" w:rsidRPr="00C9633B" w:rsidRDefault="004F79EC" w:rsidP="000F6C52">
      <w:pPr>
        <w:spacing w:after="120"/>
        <w:ind w:left="3120" w:hanging="624"/>
        <w:rPr>
          <w:lang w:val="ru-RU"/>
        </w:rPr>
      </w:pPr>
      <w:r>
        <w:t>i</w:t>
      </w:r>
      <w:r w:rsidRPr="004F79EC">
        <w:rPr>
          <w:lang w:val="ru-RU"/>
        </w:rPr>
        <w:t>)</w:t>
      </w:r>
      <w:r>
        <w:rPr>
          <w:lang w:val="ru-RU"/>
        </w:rPr>
        <w:tab/>
        <w:t>р</w:t>
      </w:r>
      <w:r w:rsidR="00C9633B" w:rsidRPr="00C9633B">
        <w:rPr>
          <w:lang w:val="ru-RU"/>
        </w:rPr>
        <w:t xml:space="preserve">езультат 4 </w:t>
      </w:r>
      <w:r w:rsidR="00C9633B" w:rsidRPr="00772537">
        <w:t>a</w:t>
      </w:r>
      <w:r w:rsidR="00C9633B" w:rsidRPr="00C9633B">
        <w:rPr>
          <w:lang w:val="ru-RU"/>
        </w:rPr>
        <w:t xml:space="preserve">): </w:t>
      </w:r>
      <w:r>
        <w:rPr>
          <w:lang w:val="ru-RU"/>
        </w:rPr>
        <w:t>у</w:t>
      </w:r>
      <w:r w:rsidR="00C9633B" w:rsidRPr="00C9633B">
        <w:rPr>
          <w:lang w:val="ru-RU"/>
        </w:rPr>
        <w:t xml:space="preserve">глубленная работа по инструментам и методологиям политики. Предусмотренная в бюджете сумма: 244 000 долл. США (таблица </w:t>
      </w:r>
      <w:r w:rsidR="00E66BEC">
        <w:rPr>
          <w:lang w:val="ru-RU"/>
        </w:rPr>
        <w:t>8</w:t>
      </w:r>
      <w:r w:rsidR="00C9633B" w:rsidRPr="00C9633B">
        <w:rPr>
          <w:lang w:val="ru-RU"/>
        </w:rPr>
        <w:t xml:space="preserve">; </w:t>
      </w:r>
      <w:r>
        <w:rPr>
          <w:lang w:val="ru-RU"/>
        </w:rPr>
        <w:t>п</w:t>
      </w:r>
      <w:r w:rsidR="00C9633B" w:rsidRPr="00C9633B">
        <w:rPr>
          <w:lang w:val="ru-RU"/>
        </w:rPr>
        <w:t>риложение, таблица А-10)</w:t>
      </w:r>
      <w:r>
        <w:rPr>
          <w:lang w:val="ru-RU"/>
        </w:rPr>
        <w:t>;</w:t>
      </w:r>
    </w:p>
    <w:p w14:paraId="203976CE" w14:textId="40C6555B" w:rsidR="00C9633B" w:rsidRPr="00C9633B" w:rsidRDefault="004F79EC" w:rsidP="000F6C52">
      <w:pPr>
        <w:spacing w:after="120"/>
        <w:ind w:left="3120" w:hanging="624"/>
        <w:rPr>
          <w:lang w:val="ru-RU"/>
        </w:rPr>
      </w:pPr>
      <w:r>
        <w:t>ii</w:t>
      </w:r>
      <w:r w:rsidRPr="004F79EC">
        <w:rPr>
          <w:lang w:val="ru-RU"/>
        </w:rPr>
        <w:t>)</w:t>
      </w:r>
      <w:r w:rsidRPr="004F79EC">
        <w:rPr>
          <w:lang w:val="ru-RU"/>
        </w:rPr>
        <w:tab/>
      </w:r>
      <w:r>
        <w:rPr>
          <w:lang w:val="ru-RU"/>
        </w:rPr>
        <w:t>р</w:t>
      </w:r>
      <w:r w:rsidR="00C9633B" w:rsidRPr="00C9633B">
        <w:rPr>
          <w:lang w:val="ru-RU"/>
        </w:rPr>
        <w:t xml:space="preserve">езультат 4 </w:t>
      </w:r>
      <w:r w:rsidR="00C9633B" w:rsidRPr="00772537">
        <w:t>b</w:t>
      </w:r>
      <w:r w:rsidR="00C9633B" w:rsidRPr="00C9633B">
        <w:rPr>
          <w:lang w:val="ru-RU"/>
        </w:rPr>
        <w:t xml:space="preserve">): </w:t>
      </w:r>
      <w:r>
        <w:rPr>
          <w:lang w:val="ru-RU"/>
        </w:rPr>
        <w:t>у</w:t>
      </w:r>
      <w:r w:rsidR="00C9633B" w:rsidRPr="00C9633B">
        <w:rPr>
          <w:lang w:val="ru-RU"/>
        </w:rPr>
        <w:t xml:space="preserve">глубленная работа над сценариями и моделями биоразнообразия и экосистемных услуг. Предусмотренная в бюджете сумма: 260 000 долл. США (таблица </w:t>
      </w:r>
      <w:r w:rsidR="00E66BEC">
        <w:rPr>
          <w:lang w:val="ru-RU"/>
        </w:rPr>
        <w:t>8</w:t>
      </w:r>
      <w:r w:rsidR="00C9633B" w:rsidRPr="00C9633B">
        <w:rPr>
          <w:lang w:val="ru-RU"/>
        </w:rPr>
        <w:t xml:space="preserve">; </w:t>
      </w:r>
      <w:r>
        <w:rPr>
          <w:lang w:val="ru-RU"/>
        </w:rPr>
        <w:t>п</w:t>
      </w:r>
      <w:r w:rsidR="00C9633B" w:rsidRPr="00C9633B">
        <w:rPr>
          <w:lang w:val="ru-RU"/>
        </w:rPr>
        <w:t>риложение, таблица А-11)</w:t>
      </w:r>
      <w:r>
        <w:rPr>
          <w:lang w:val="ru-RU"/>
        </w:rPr>
        <w:t>;</w:t>
      </w:r>
    </w:p>
    <w:p w14:paraId="578F85AA" w14:textId="7AE151AC" w:rsidR="00C9633B" w:rsidRPr="00C9633B" w:rsidRDefault="004F79EC" w:rsidP="000F6C52">
      <w:pPr>
        <w:spacing w:after="120"/>
        <w:ind w:left="3120" w:hanging="624"/>
        <w:rPr>
          <w:lang w:val="ru-RU"/>
        </w:rPr>
      </w:pPr>
      <w:r>
        <w:t>iii</w:t>
      </w:r>
      <w:r w:rsidRPr="004F79EC">
        <w:rPr>
          <w:lang w:val="ru-RU"/>
        </w:rPr>
        <w:t>)</w:t>
      </w:r>
      <w:r w:rsidRPr="004F79EC">
        <w:rPr>
          <w:lang w:val="ru-RU"/>
        </w:rPr>
        <w:tab/>
      </w:r>
      <w:r>
        <w:rPr>
          <w:lang w:val="ru-RU"/>
        </w:rPr>
        <w:t>р</w:t>
      </w:r>
      <w:r w:rsidR="00C9633B" w:rsidRPr="00C9633B">
        <w:rPr>
          <w:lang w:val="ru-RU"/>
        </w:rPr>
        <w:t>езультат 4</w:t>
      </w:r>
      <w:r>
        <w:rPr>
          <w:lang w:val="ru-RU"/>
        </w:rPr>
        <w:t xml:space="preserve"> </w:t>
      </w:r>
      <w:r w:rsidR="00C9633B" w:rsidRPr="00772537">
        <w:t>c</w:t>
      </w:r>
      <w:r w:rsidR="00C9633B" w:rsidRPr="00C9633B">
        <w:rPr>
          <w:lang w:val="ru-RU"/>
        </w:rPr>
        <w:t xml:space="preserve">): </w:t>
      </w:r>
      <w:r>
        <w:rPr>
          <w:lang w:val="ru-RU"/>
        </w:rPr>
        <w:t>у</w:t>
      </w:r>
      <w:r w:rsidR="00C9633B" w:rsidRPr="00C9633B">
        <w:rPr>
          <w:lang w:val="ru-RU"/>
        </w:rPr>
        <w:t>глубленная работа по различным ценностям. Несмотря на то, что работа над этим результатом будет вестись в 2019 году, связанных с ней расходов не будет, поскольку рекомендации в отношении ценностей будут предоставлены группам экспертов МПБЭУ на безвозмездной основе Группой экспертов, проводящих оценку ценностей</w:t>
      </w:r>
      <w:r>
        <w:rPr>
          <w:lang w:val="ru-RU"/>
        </w:rPr>
        <w:t>;</w:t>
      </w:r>
    </w:p>
    <w:p w14:paraId="3807B9E1" w14:textId="53CF8D86" w:rsidR="00C9633B" w:rsidRPr="00C9633B" w:rsidRDefault="004F79EC" w:rsidP="000F6C52">
      <w:pPr>
        <w:spacing w:after="120"/>
        <w:ind w:left="1247" w:firstLine="624"/>
        <w:rPr>
          <w:lang w:val="ru-RU"/>
        </w:rPr>
      </w:pPr>
      <w:r>
        <w:rPr>
          <w:lang w:val="ru-RU"/>
        </w:rPr>
        <w:t>е)</w:t>
      </w:r>
      <w:r>
        <w:rPr>
          <w:lang w:val="ru-RU"/>
        </w:rPr>
        <w:tab/>
        <w:t>ц</w:t>
      </w:r>
      <w:r w:rsidR="00C9633B" w:rsidRPr="00C9633B">
        <w:rPr>
          <w:lang w:val="ru-RU"/>
        </w:rPr>
        <w:t>ель 5 по поддержанию контактов и взаимодействию</w:t>
      </w:r>
      <w:r>
        <w:rPr>
          <w:lang w:val="ru-RU"/>
        </w:rPr>
        <w:t>:</w:t>
      </w:r>
    </w:p>
    <w:p w14:paraId="1B72AE87" w14:textId="4685B5D2" w:rsidR="00C9633B" w:rsidRPr="00C9633B" w:rsidRDefault="004F79EC" w:rsidP="000F6C52">
      <w:pPr>
        <w:spacing w:after="120"/>
        <w:ind w:left="3120" w:hanging="624"/>
        <w:rPr>
          <w:lang w:val="ru-RU"/>
        </w:rPr>
      </w:pPr>
      <w:r>
        <w:t>i</w:t>
      </w:r>
      <w:r w:rsidRPr="004F79EC">
        <w:rPr>
          <w:lang w:val="ru-RU"/>
        </w:rPr>
        <w:t>)</w:t>
      </w:r>
      <w:r w:rsidRPr="004F79EC">
        <w:rPr>
          <w:lang w:val="ru-RU"/>
        </w:rPr>
        <w:tab/>
      </w:r>
      <w:r>
        <w:rPr>
          <w:lang w:val="ru-RU"/>
        </w:rPr>
        <w:t>р</w:t>
      </w:r>
      <w:r w:rsidR="00C9633B" w:rsidRPr="00C9633B">
        <w:rPr>
          <w:lang w:val="ru-RU"/>
        </w:rPr>
        <w:t xml:space="preserve">езультат 5 </w:t>
      </w:r>
      <w:r w:rsidR="00C9633B" w:rsidRPr="00772537">
        <w:t>a</w:t>
      </w:r>
      <w:r w:rsidR="00C9633B" w:rsidRPr="00C9633B">
        <w:rPr>
          <w:lang w:val="ru-RU"/>
        </w:rPr>
        <w:t xml:space="preserve">): укрепление </w:t>
      </w:r>
      <w:r w:rsidR="0099717F">
        <w:rPr>
          <w:lang w:val="ru-RU"/>
        </w:rPr>
        <w:t>информационного обеспечения</w:t>
      </w:r>
      <w:r w:rsidR="00C9633B" w:rsidRPr="00C9633B">
        <w:rPr>
          <w:lang w:val="ru-RU"/>
        </w:rPr>
        <w:t xml:space="preserve">. Предусмотренная в бюджете сумма: 250 000 долл. США (см. таблицу 8 и </w:t>
      </w:r>
      <w:r>
        <w:rPr>
          <w:lang w:val="ru-RU"/>
        </w:rPr>
        <w:t>п</w:t>
      </w:r>
      <w:r w:rsidR="00C9633B" w:rsidRPr="00C9633B">
        <w:rPr>
          <w:lang w:val="ru-RU"/>
        </w:rPr>
        <w:t>риложение, таблица А-13)</w:t>
      </w:r>
      <w:r>
        <w:rPr>
          <w:lang w:val="ru-RU"/>
        </w:rPr>
        <w:t>;</w:t>
      </w:r>
    </w:p>
    <w:p w14:paraId="199E36F4" w14:textId="5580D2AD" w:rsidR="00C9633B" w:rsidRPr="00C9633B" w:rsidRDefault="004F79EC" w:rsidP="000F6C52">
      <w:pPr>
        <w:spacing w:after="120"/>
        <w:ind w:left="3120" w:hanging="624"/>
        <w:rPr>
          <w:lang w:val="ru-RU"/>
        </w:rPr>
      </w:pPr>
      <w:r>
        <w:t>ii</w:t>
      </w:r>
      <w:r w:rsidRPr="004F79EC">
        <w:rPr>
          <w:lang w:val="ru-RU"/>
        </w:rPr>
        <w:t>)</w:t>
      </w:r>
      <w:r w:rsidRPr="004F79EC">
        <w:rPr>
          <w:lang w:val="ru-RU"/>
        </w:rPr>
        <w:tab/>
      </w:r>
      <w:r>
        <w:rPr>
          <w:lang w:val="ru-RU"/>
        </w:rPr>
        <w:t>р</w:t>
      </w:r>
      <w:r w:rsidR="00C9633B" w:rsidRPr="00C9633B">
        <w:rPr>
          <w:lang w:val="ru-RU"/>
        </w:rPr>
        <w:t xml:space="preserve">езультат 5 </w:t>
      </w:r>
      <w:r w:rsidR="00C9633B" w:rsidRPr="00772537">
        <w:t>b</w:t>
      </w:r>
      <w:r w:rsidR="00C9633B" w:rsidRPr="00C9633B">
        <w:rPr>
          <w:lang w:val="ru-RU"/>
        </w:rPr>
        <w:t>): укрепление взаимодействия с правительствами и заинтересованными сторонами. Это включает в себя ежегодное консультативное совещание национальных координаторов МПБЭУ. Предусмотренная в бюджете сумма: 275 000 долл. США (см. таблицу 8 и таблицу А-14)</w:t>
      </w:r>
      <w:r>
        <w:rPr>
          <w:lang w:val="ru-RU"/>
        </w:rPr>
        <w:t>;</w:t>
      </w:r>
    </w:p>
    <w:p w14:paraId="65AEF42C" w14:textId="136D8B1C" w:rsidR="00C9633B" w:rsidRPr="00C9633B" w:rsidRDefault="004F79EC" w:rsidP="000F6C52">
      <w:pPr>
        <w:spacing w:after="120"/>
        <w:ind w:left="1247" w:firstLine="624"/>
        <w:rPr>
          <w:lang w:val="ru-RU"/>
        </w:rPr>
      </w:pPr>
      <w:r>
        <w:t>f</w:t>
      </w:r>
      <w:r w:rsidRPr="004F79EC">
        <w:rPr>
          <w:lang w:val="ru-RU"/>
        </w:rPr>
        <w:t>)</w:t>
      </w:r>
      <w:r w:rsidRPr="004F79EC">
        <w:rPr>
          <w:lang w:val="ru-RU"/>
        </w:rPr>
        <w:tab/>
      </w:r>
      <w:r>
        <w:rPr>
          <w:lang w:val="ru-RU"/>
        </w:rPr>
        <w:t>ц</w:t>
      </w:r>
      <w:r w:rsidR="00C9633B" w:rsidRPr="00C9633B">
        <w:rPr>
          <w:lang w:val="ru-RU"/>
        </w:rPr>
        <w:t>ель 6 по обзору эффективности:</w:t>
      </w:r>
    </w:p>
    <w:p w14:paraId="03DA2B68" w14:textId="4DC63C5D" w:rsidR="00C9633B" w:rsidRPr="00C9633B" w:rsidRDefault="00B55C07" w:rsidP="000F6C52">
      <w:pPr>
        <w:spacing w:after="120"/>
        <w:ind w:left="3120" w:hanging="624"/>
        <w:rPr>
          <w:lang w:val="ru-RU"/>
        </w:rPr>
      </w:pPr>
      <w:r>
        <w:t>i</w:t>
      </w:r>
      <w:r w:rsidRPr="00D1055F">
        <w:rPr>
          <w:lang w:val="ru-RU"/>
        </w:rPr>
        <w:t>)</w:t>
      </w:r>
      <w:r>
        <w:rPr>
          <w:lang w:val="ru-RU"/>
        </w:rPr>
        <w:tab/>
      </w:r>
      <w:r w:rsidR="004F79EC">
        <w:rPr>
          <w:lang w:val="ru-RU"/>
        </w:rPr>
        <w:t>р</w:t>
      </w:r>
      <w:r w:rsidR="00C9633B" w:rsidRPr="00C9633B">
        <w:rPr>
          <w:lang w:val="ru-RU"/>
        </w:rPr>
        <w:t>езультат 6: обзор эффективности. Никаких расходов, связанных с этим результатом, в 2019 году не будет.</w:t>
      </w:r>
      <w:bookmarkEnd w:id="10"/>
    </w:p>
    <w:p w14:paraId="63BFEC14" w14:textId="7C3564FA" w:rsidR="00C9633B" w:rsidRPr="007F3E74" w:rsidRDefault="007F3E74" w:rsidP="000F6C52">
      <w:pPr>
        <w:tabs>
          <w:tab w:val="right" w:pos="851"/>
        </w:tabs>
        <w:spacing w:after="120"/>
        <w:ind w:left="1247" w:right="284" w:hanging="1247"/>
        <w:rPr>
          <w:b/>
          <w:lang w:val="ru-RU"/>
        </w:rPr>
      </w:pPr>
      <w:r>
        <w:rPr>
          <w:b/>
          <w:lang w:val="ru-RU"/>
        </w:rPr>
        <w:tab/>
      </w:r>
      <w:r w:rsidR="00C9633B" w:rsidRPr="007F3E74">
        <w:rPr>
          <w:b/>
          <w:lang w:val="ru-RU"/>
        </w:rPr>
        <w:t>2.</w:t>
      </w:r>
      <w:r w:rsidR="00C9633B" w:rsidRPr="007F3E74">
        <w:rPr>
          <w:b/>
          <w:lang w:val="ru-RU"/>
        </w:rPr>
        <w:tab/>
        <w:t>Секретариат</w:t>
      </w:r>
    </w:p>
    <w:p w14:paraId="54D0970D" w14:textId="5633BD67" w:rsidR="00C9633B" w:rsidRPr="00C9633B" w:rsidRDefault="00B55C07" w:rsidP="000F6C52">
      <w:pPr>
        <w:spacing w:after="120"/>
        <w:ind w:left="1247"/>
        <w:rPr>
          <w:lang w:val="ru-RU"/>
        </w:rPr>
      </w:pPr>
      <w:bookmarkStart w:id="13" w:name="_Hlk532743070"/>
      <w:bookmarkEnd w:id="9"/>
      <w:r>
        <w:rPr>
          <w:lang w:val="ru-RU"/>
        </w:rPr>
        <w:t>24.</w:t>
      </w:r>
      <w:r>
        <w:rPr>
          <w:lang w:val="ru-RU"/>
        </w:rPr>
        <w:tab/>
      </w:r>
      <w:r w:rsidR="00C9633B" w:rsidRPr="00C9633B">
        <w:rPr>
          <w:lang w:val="ru-RU"/>
        </w:rPr>
        <w:t>В соответствии с нормативными затратами, используемыми в процессах составления бюджета ЮНЕП, бюджет секретариата больше не включает резерв на покрытие расходов на персонал, поскольку, как сообщалось в предыдущие годы, это приводит к завышению бюджетных ассигнований.</w:t>
      </w:r>
    </w:p>
    <w:p w14:paraId="613FBB1E" w14:textId="2F464E27" w:rsidR="00C9633B" w:rsidRPr="00C9633B" w:rsidRDefault="00B55C07" w:rsidP="000F6C52">
      <w:pPr>
        <w:spacing w:after="120"/>
        <w:ind w:left="1247"/>
        <w:rPr>
          <w:lang w:val="ru-RU"/>
        </w:rPr>
      </w:pPr>
      <w:r>
        <w:rPr>
          <w:lang w:val="ru-RU"/>
        </w:rPr>
        <w:t>25.</w:t>
      </w:r>
      <w:r>
        <w:rPr>
          <w:lang w:val="ru-RU"/>
        </w:rPr>
        <w:tab/>
      </w:r>
      <w:r w:rsidR="00C9633B" w:rsidRPr="00C9633B">
        <w:rPr>
          <w:lang w:val="ru-RU"/>
        </w:rPr>
        <w:t>Бюро предлагает добавить три дополнительные должности в существующее штатное расписание секретариата, реклассифицировать одну существующую должность и перевести одну существующую должность с полставки на полную ставку, как указано ниже:</w:t>
      </w:r>
    </w:p>
    <w:p w14:paraId="64FA4F3A" w14:textId="129D13A8" w:rsidR="00C9633B" w:rsidRPr="00C9633B" w:rsidRDefault="00B55C07" w:rsidP="000F6C52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  <w:t>д</w:t>
      </w:r>
      <w:r w:rsidR="00C9633B" w:rsidRPr="00C9633B">
        <w:rPr>
          <w:lang w:val="ru-RU"/>
        </w:rPr>
        <w:t xml:space="preserve">обавление должности категории специалиста класса С-3, соответствующей нынешнему руководителю </w:t>
      </w:r>
      <w:r w:rsidR="009F2253">
        <w:rPr>
          <w:lang w:val="ru-RU"/>
        </w:rPr>
        <w:t>отдела</w:t>
      </w:r>
      <w:r w:rsidR="009F2253" w:rsidRPr="00C9633B">
        <w:rPr>
          <w:lang w:val="ru-RU"/>
        </w:rPr>
        <w:t xml:space="preserve"> </w:t>
      </w:r>
      <w:r w:rsidR="00C9633B" w:rsidRPr="00C9633B">
        <w:rPr>
          <w:lang w:val="ru-RU"/>
        </w:rPr>
        <w:t>развития, с 2020 года, когда прекратится поддержка этой должности в натуральной форме, предусмотренная на два года, в целях дальнейшего осуществления стратегии привлечения средств. Эта должность рассматривается в качестве приоритетной в целях реализации преимуществ предпринимаемых в настоящее время усилий по созданию сети доноров. Начиная с 2020 года, ежегодные расходы составят 144 500 долл. США</w:t>
      </w:r>
      <w:r>
        <w:rPr>
          <w:lang w:val="ru-RU"/>
        </w:rPr>
        <w:t>;</w:t>
      </w:r>
    </w:p>
    <w:p w14:paraId="71BE6266" w14:textId="17BBC691" w:rsidR="00C9633B" w:rsidRPr="00C9633B" w:rsidRDefault="00B55C07" w:rsidP="000F6C52">
      <w:pPr>
        <w:spacing w:after="120"/>
        <w:ind w:left="1247" w:firstLine="624"/>
        <w:rPr>
          <w:lang w:val="ru-RU"/>
        </w:rPr>
      </w:pPr>
      <w:r>
        <w:t>b</w:t>
      </w:r>
      <w:r w:rsidRPr="00B55C07">
        <w:rPr>
          <w:lang w:val="ru-RU"/>
        </w:rPr>
        <w:t>)</w:t>
      </w:r>
      <w:r>
        <w:rPr>
          <w:lang w:val="ru-RU"/>
        </w:rPr>
        <w:tab/>
        <w:t>д</w:t>
      </w:r>
      <w:r w:rsidR="00C9633B" w:rsidRPr="00C9633B">
        <w:rPr>
          <w:lang w:val="ru-RU"/>
        </w:rPr>
        <w:t xml:space="preserve">обавление административной должности разряда </w:t>
      </w:r>
      <w:r w:rsidR="00F06403">
        <w:rPr>
          <w:lang w:val="ru-RU"/>
        </w:rPr>
        <w:t>КО</w:t>
      </w:r>
      <w:r w:rsidR="00C9633B" w:rsidRPr="00C9633B">
        <w:rPr>
          <w:lang w:val="ru-RU"/>
        </w:rPr>
        <w:t xml:space="preserve">О-5 для решения вопросов, связанных как с закупками, так и с поездками. Что касается закупочной деятельности, то в рамках системы </w:t>
      </w:r>
      <w:r w:rsidR="00026F8E">
        <w:rPr>
          <w:lang w:val="ru-RU"/>
        </w:rPr>
        <w:t>«</w:t>
      </w:r>
      <w:r w:rsidR="00C9633B" w:rsidRPr="00C9633B">
        <w:rPr>
          <w:lang w:val="ru-RU"/>
        </w:rPr>
        <w:t>Умоджа</w:t>
      </w:r>
      <w:r w:rsidR="00026F8E">
        <w:rPr>
          <w:lang w:val="ru-RU"/>
        </w:rPr>
        <w:t>»</w:t>
      </w:r>
      <w:r w:rsidR="00C9633B" w:rsidRPr="00C9633B">
        <w:rPr>
          <w:lang w:val="ru-RU"/>
        </w:rPr>
        <w:t xml:space="preserve"> она включает в себя несколько подпроцессов, которые в настоящее время распределены среди существующего вспомогательного административного персонала в дополнение к их обычной рабочей нагрузке. Таким образом, этот сотрудник будет нести всю ответственность за выполнение функции</w:t>
      </w:r>
      <w:r w:rsidR="00E41E12">
        <w:rPr>
          <w:lang w:val="ru-RU"/>
        </w:rPr>
        <w:t xml:space="preserve"> закупок</w:t>
      </w:r>
      <w:r w:rsidR="00C9633B" w:rsidRPr="00C9633B">
        <w:rPr>
          <w:lang w:val="ru-RU"/>
        </w:rPr>
        <w:t xml:space="preserve">, что позволит снизить нагрузку на </w:t>
      </w:r>
      <w:r w:rsidR="00E41E12">
        <w:rPr>
          <w:lang w:val="ru-RU"/>
        </w:rPr>
        <w:t>имеющихся</w:t>
      </w:r>
      <w:r w:rsidR="00E41E12" w:rsidRPr="00C9633B">
        <w:rPr>
          <w:lang w:val="ru-RU"/>
        </w:rPr>
        <w:t xml:space="preserve"> </w:t>
      </w:r>
      <w:r w:rsidR="00C9633B" w:rsidRPr="00C9633B">
        <w:rPr>
          <w:lang w:val="ru-RU"/>
        </w:rPr>
        <w:t>сотрудников</w:t>
      </w:r>
      <w:r w:rsidR="0036770B">
        <w:rPr>
          <w:lang w:val="ru-RU"/>
        </w:rPr>
        <w:t xml:space="preserve"> и</w:t>
      </w:r>
      <w:r w:rsidR="00C9633B" w:rsidRPr="00C9633B">
        <w:rPr>
          <w:lang w:val="ru-RU"/>
        </w:rPr>
        <w:t xml:space="preserve"> сократить задержки, наблюдающиеся в настоящее время в процессе закупок, обеспечить своевременную оплату услуг поставщиков. Этот сотрудник будет также отвечать за поездки </w:t>
      </w:r>
      <w:r w:rsidR="00F06403">
        <w:rPr>
          <w:lang w:val="ru-RU"/>
        </w:rPr>
        <w:t>в</w:t>
      </w:r>
      <w:r w:rsidR="00C9633B" w:rsidRPr="00C9633B">
        <w:rPr>
          <w:lang w:val="ru-RU"/>
        </w:rPr>
        <w:t xml:space="preserve"> дополн</w:t>
      </w:r>
      <w:r w:rsidR="00F06403">
        <w:rPr>
          <w:lang w:val="ru-RU"/>
        </w:rPr>
        <w:t>ение к имеющемуся</w:t>
      </w:r>
      <w:r w:rsidR="00F06403" w:rsidRPr="00C9633B">
        <w:rPr>
          <w:lang w:val="ru-RU"/>
        </w:rPr>
        <w:t xml:space="preserve"> </w:t>
      </w:r>
      <w:r w:rsidR="00C9633B" w:rsidRPr="00C9633B">
        <w:rPr>
          <w:lang w:val="ru-RU"/>
        </w:rPr>
        <w:t>сотрудник</w:t>
      </w:r>
      <w:r w:rsidR="00F06403">
        <w:rPr>
          <w:lang w:val="ru-RU"/>
        </w:rPr>
        <w:t>у</w:t>
      </w:r>
      <w:r w:rsidR="00C9633B" w:rsidRPr="00C9633B">
        <w:rPr>
          <w:lang w:val="ru-RU"/>
        </w:rPr>
        <w:t xml:space="preserve"> </w:t>
      </w:r>
      <w:r w:rsidR="00F06403">
        <w:rPr>
          <w:lang w:val="ru-RU"/>
        </w:rPr>
        <w:t>КО</w:t>
      </w:r>
      <w:r w:rsidR="00C9633B" w:rsidRPr="00C9633B">
        <w:rPr>
          <w:lang w:val="ru-RU"/>
        </w:rPr>
        <w:t xml:space="preserve">О-5, которому поручена эта </w:t>
      </w:r>
      <w:r w:rsidR="00F06403">
        <w:rPr>
          <w:lang w:val="ru-RU"/>
        </w:rPr>
        <w:t>работа</w:t>
      </w:r>
      <w:r w:rsidR="00F06403" w:rsidRPr="00C9633B">
        <w:rPr>
          <w:lang w:val="ru-RU"/>
        </w:rPr>
        <w:t xml:space="preserve"> </w:t>
      </w:r>
      <w:r w:rsidR="00C9633B" w:rsidRPr="00C9633B">
        <w:rPr>
          <w:lang w:val="ru-RU"/>
        </w:rPr>
        <w:t>и который несет большую рабочую нагрузку в связи с многочисленными совещаниями, организуемыми МПБЭУ. Ежегодные расходы составят 103 000 долл. США</w:t>
      </w:r>
      <w:r>
        <w:rPr>
          <w:lang w:val="ru-RU"/>
        </w:rPr>
        <w:t>;</w:t>
      </w:r>
    </w:p>
    <w:p w14:paraId="2FD1C656" w14:textId="439D4AF1" w:rsidR="00C9633B" w:rsidRPr="00B55C07" w:rsidRDefault="00B55C07" w:rsidP="000F6C52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  <w:t>в</w:t>
      </w:r>
      <w:r w:rsidR="00C9633B" w:rsidRPr="00C9633B">
        <w:rPr>
          <w:lang w:val="ru-RU"/>
        </w:rPr>
        <w:t xml:space="preserve"> соответствии с предложением, сформулированн</w:t>
      </w:r>
      <w:r w:rsidR="0036770B">
        <w:rPr>
          <w:lang w:val="ru-RU"/>
        </w:rPr>
        <w:t>ы</w:t>
      </w:r>
      <w:r w:rsidR="00C9633B" w:rsidRPr="00C9633B">
        <w:rPr>
          <w:lang w:val="ru-RU"/>
        </w:rPr>
        <w:t xml:space="preserve">м по результатам внутреннего обзора, добавление должности руководителя операций на уровне С-5 для надзора за выполнением административных задач секретариата, включая людские ресурсы, закупки и исполнение бюджета, с тем чтобы Исполнительный секретарь мог более активно взаимодействовать с государствами-членами, работать </w:t>
      </w:r>
      <w:r w:rsidR="0036770B">
        <w:rPr>
          <w:lang w:val="ru-RU"/>
        </w:rPr>
        <w:t xml:space="preserve">с </w:t>
      </w:r>
      <w:r w:rsidR="00C9633B" w:rsidRPr="00C9633B">
        <w:rPr>
          <w:lang w:val="ru-RU"/>
        </w:rPr>
        <w:t xml:space="preserve">многосторонними соглашениями и другими партнерами и донорами. </w:t>
      </w:r>
      <w:r w:rsidR="00C9633B" w:rsidRPr="00B55C07">
        <w:rPr>
          <w:lang w:val="ru-RU"/>
        </w:rPr>
        <w:t>Ежегодные расходы составят 208 600 долл. США</w:t>
      </w:r>
      <w:r>
        <w:rPr>
          <w:lang w:val="ru-RU"/>
        </w:rPr>
        <w:t>;</w:t>
      </w:r>
    </w:p>
    <w:p w14:paraId="1DB29EA5" w14:textId="2EBBCB77" w:rsidR="00C9633B" w:rsidRPr="00C9633B" w:rsidRDefault="00B55C07" w:rsidP="000F6C52">
      <w:pPr>
        <w:spacing w:after="120"/>
        <w:ind w:left="1247" w:firstLine="624"/>
        <w:rPr>
          <w:lang w:val="ru-RU"/>
        </w:rPr>
      </w:pPr>
      <w:bookmarkStart w:id="14" w:name="_Hlk532818020"/>
      <w:r>
        <w:t>d</w:t>
      </w:r>
      <w:r w:rsidRPr="00B55C07">
        <w:rPr>
          <w:lang w:val="ru-RU"/>
        </w:rPr>
        <w:t>)</w:t>
      </w:r>
      <w:r>
        <w:rPr>
          <w:lang w:val="ru-RU"/>
        </w:rPr>
        <w:tab/>
        <w:t>р</w:t>
      </w:r>
      <w:r w:rsidR="00C9633B" w:rsidRPr="00C9633B">
        <w:rPr>
          <w:lang w:val="ru-RU"/>
        </w:rPr>
        <w:t xml:space="preserve">еклассификация должности руководителя </w:t>
      </w:r>
      <w:r w:rsidR="005226A7">
        <w:rPr>
          <w:lang w:val="ru-RU"/>
        </w:rPr>
        <w:t>секретариата</w:t>
      </w:r>
      <w:r w:rsidR="00C9633B" w:rsidRPr="00C9633B">
        <w:rPr>
          <w:lang w:val="ru-RU"/>
        </w:rPr>
        <w:t xml:space="preserve"> с уровня Д-1 до уровня</w:t>
      </w:r>
      <w:r w:rsidR="0036770B">
        <w:rPr>
          <w:lang w:val="ru-RU"/>
        </w:rPr>
        <w:t> </w:t>
      </w:r>
      <w:r w:rsidR="00C9633B" w:rsidRPr="00C9633B">
        <w:rPr>
          <w:lang w:val="ru-RU"/>
        </w:rPr>
        <w:t xml:space="preserve">Д-2 для отражения уровня ответственности, </w:t>
      </w:r>
      <w:r w:rsidR="00F06403">
        <w:rPr>
          <w:lang w:val="ru-RU"/>
        </w:rPr>
        <w:t>обязанностей</w:t>
      </w:r>
      <w:r w:rsidR="00F06403" w:rsidRPr="00C9633B">
        <w:rPr>
          <w:lang w:val="ru-RU"/>
        </w:rPr>
        <w:t xml:space="preserve"> </w:t>
      </w:r>
      <w:r w:rsidR="00C9633B" w:rsidRPr="00C9633B">
        <w:rPr>
          <w:lang w:val="ru-RU"/>
        </w:rPr>
        <w:t xml:space="preserve">и требуемых навыков и для доведения должности до уровня </w:t>
      </w:r>
      <w:r w:rsidR="00F06403">
        <w:rPr>
          <w:lang w:val="ru-RU"/>
        </w:rPr>
        <w:t xml:space="preserve">должностей для </w:t>
      </w:r>
      <w:r w:rsidR="00C9633B" w:rsidRPr="00C9633B">
        <w:rPr>
          <w:lang w:val="ru-RU"/>
        </w:rPr>
        <w:t>с</w:t>
      </w:r>
      <w:r w:rsidR="00F06403">
        <w:rPr>
          <w:lang w:val="ru-RU"/>
        </w:rPr>
        <w:t>опостав</w:t>
      </w:r>
      <w:r w:rsidR="00C9633B" w:rsidRPr="00C9633B">
        <w:rPr>
          <w:lang w:val="ru-RU"/>
        </w:rPr>
        <w:t>имых инициатив. Дополнительные ежегодные расходы составят 21 300 долл. США</w:t>
      </w:r>
      <w:bookmarkEnd w:id="14"/>
      <w:r>
        <w:rPr>
          <w:lang w:val="ru-RU"/>
        </w:rPr>
        <w:t>;</w:t>
      </w:r>
    </w:p>
    <w:p w14:paraId="687CEBC4" w14:textId="0754B513" w:rsidR="00C9633B" w:rsidRPr="00C9633B" w:rsidRDefault="00B55C07" w:rsidP="000F6C52">
      <w:pPr>
        <w:spacing w:after="120"/>
        <w:ind w:left="1247" w:firstLine="624"/>
        <w:rPr>
          <w:lang w:val="ru-RU"/>
        </w:rPr>
      </w:pPr>
      <w:r>
        <w:rPr>
          <w:lang w:val="ru-RU"/>
        </w:rPr>
        <w:t>е)</w:t>
      </w:r>
      <w:r>
        <w:rPr>
          <w:lang w:val="ru-RU"/>
        </w:rPr>
        <w:tab/>
      </w:r>
      <w:r w:rsidR="00F06403">
        <w:rPr>
          <w:lang w:val="ru-RU"/>
        </w:rPr>
        <w:t xml:space="preserve">перевод </w:t>
      </w:r>
      <w:r w:rsidR="00C9633B" w:rsidRPr="00C9633B">
        <w:rPr>
          <w:lang w:val="ru-RU"/>
        </w:rPr>
        <w:t xml:space="preserve">штатной должности помощника по информационным системам </w:t>
      </w:r>
      <w:r w:rsidR="00F06403">
        <w:rPr>
          <w:lang w:val="ru-RU"/>
        </w:rPr>
        <w:t xml:space="preserve">с половины оклада </w:t>
      </w:r>
      <w:r w:rsidR="00C9633B" w:rsidRPr="00C9633B">
        <w:rPr>
          <w:lang w:val="ru-RU"/>
        </w:rPr>
        <w:t>до полн</w:t>
      </w:r>
      <w:r w:rsidR="00F06403">
        <w:rPr>
          <w:lang w:val="ru-RU"/>
        </w:rPr>
        <w:t>ой</w:t>
      </w:r>
      <w:r w:rsidR="00C9633B" w:rsidRPr="00C9633B">
        <w:rPr>
          <w:lang w:val="ru-RU"/>
        </w:rPr>
        <w:t xml:space="preserve"> ставк</w:t>
      </w:r>
      <w:r w:rsidR="00F06403">
        <w:rPr>
          <w:lang w:val="ru-RU"/>
        </w:rPr>
        <w:t>и</w:t>
      </w:r>
      <w:r w:rsidR="00C9633B" w:rsidRPr="00C9633B">
        <w:rPr>
          <w:lang w:val="ru-RU"/>
        </w:rPr>
        <w:t xml:space="preserve"> разряда </w:t>
      </w:r>
      <w:r w:rsidR="00F06403">
        <w:rPr>
          <w:lang w:val="ru-RU"/>
        </w:rPr>
        <w:t>КО</w:t>
      </w:r>
      <w:r w:rsidR="00C9633B" w:rsidRPr="00C9633B">
        <w:rPr>
          <w:lang w:val="ru-RU"/>
        </w:rPr>
        <w:t>О-6. Эта должность имеет важнейшее значение в оказании поддержки младшему сотруднику по управлению знаниями. Это позволило секретариату продвинуться вперед в выполнении своих функций управления знаниями, данными и информацией. Мероприятие будет финансироваться через целевой взнос правительства Германии. Дополнительные ежегодные расходы составляют 51 500 долл. США.</w:t>
      </w:r>
    </w:p>
    <w:bookmarkEnd w:id="13"/>
    <w:p w14:paraId="1B6DB784" w14:textId="22A622A6" w:rsidR="00C9633B" w:rsidRPr="00C9633B" w:rsidRDefault="00B55C07" w:rsidP="000F6C52">
      <w:pPr>
        <w:spacing w:after="120"/>
        <w:ind w:left="1247"/>
        <w:rPr>
          <w:lang w:val="ru-RU"/>
        </w:rPr>
      </w:pPr>
      <w:r>
        <w:rPr>
          <w:lang w:val="ru-RU"/>
        </w:rPr>
        <w:t>26.</w:t>
      </w:r>
      <w:r>
        <w:rPr>
          <w:lang w:val="ru-RU"/>
        </w:rPr>
        <w:tab/>
      </w:r>
      <w:r w:rsidR="00C9633B" w:rsidRPr="00C9633B">
        <w:rPr>
          <w:lang w:val="ru-RU"/>
        </w:rPr>
        <w:t>Эти изменения повлекут за собой увеличение расходов на персонал на 528 900 долл.</w:t>
      </w:r>
      <w:r>
        <w:rPr>
          <w:lang w:val="ru-RU"/>
        </w:rPr>
        <w:t xml:space="preserve"> США.</w:t>
      </w:r>
      <w:r w:rsidR="00C9633B" w:rsidRPr="00C9633B">
        <w:rPr>
          <w:lang w:val="ru-RU"/>
        </w:rPr>
        <w:t xml:space="preserve"> Только 25 процентов расходов на финансирование двух из этих новых должностей и реклассифицированной должности заложены в бюджет на 2019 год</w:t>
      </w:r>
      <w:r w:rsidR="0036770B">
        <w:rPr>
          <w:lang w:val="ru-RU"/>
        </w:rPr>
        <w:t xml:space="preserve"> </w:t>
      </w:r>
      <w:r w:rsidR="00C9633B" w:rsidRPr="00C9633B">
        <w:rPr>
          <w:lang w:val="ru-RU"/>
        </w:rPr>
        <w:t xml:space="preserve">исходя из предположения, что эти должности будут заполнены не ранее четвертого квартала 2019 года. Должность С-3 и должность </w:t>
      </w:r>
      <w:r w:rsidR="00F97E2D">
        <w:rPr>
          <w:lang w:val="ru-RU"/>
        </w:rPr>
        <w:t>КО</w:t>
      </w:r>
      <w:r w:rsidR="00C9633B" w:rsidRPr="00C9633B">
        <w:rPr>
          <w:lang w:val="ru-RU"/>
        </w:rPr>
        <w:t>О-6 на полную ставку вступают в силу только в 2020 году.</w:t>
      </w:r>
    </w:p>
    <w:p w14:paraId="5B25F95A" w14:textId="665378D0" w:rsidR="00C9633B" w:rsidRPr="00C9633B" w:rsidRDefault="00B55C07" w:rsidP="000F6C52">
      <w:pPr>
        <w:spacing w:after="120"/>
        <w:ind w:left="1247"/>
        <w:rPr>
          <w:lang w:val="ru-RU"/>
        </w:rPr>
      </w:pPr>
      <w:r>
        <w:rPr>
          <w:lang w:val="ru-RU"/>
        </w:rPr>
        <w:t>27.</w:t>
      </w:r>
      <w:r>
        <w:rPr>
          <w:lang w:val="ru-RU"/>
        </w:rPr>
        <w:tab/>
      </w:r>
      <w:r w:rsidR="00C9633B" w:rsidRPr="00C9633B">
        <w:rPr>
          <w:lang w:val="ru-RU"/>
        </w:rPr>
        <w:t>Общий пересмотренный предварительный бюджет на 2019 г</w:t>
      </w:r>
      <w:r w:rsidR="006D20A1">
        <w:rPr>
          <w:lang w:val="ru-RU"/>
        </w:rPr>
        <w:t>од</w:t>
      </w:r>
      <w:r w:rsidR="00C9633B" w:rsidRPr="00C9633B">
        <w:rPr>
          <w:lang w:val="ru-RU"/>
        </w:rPr>
        <w:t xml:space="preserve"> составляет 8,4</w:t>
      </w:r>
      <w:r w:rsidR="006D20A1">
        <w:rPr>
          <w:lang w:val="ru-RU"/>
        </w:rPr>
        <w:t> </w:t>
      </w:r>
      <w:r w:rsidR="00C9633B" w:rsidRPr="00C9633B">
        <w:rPr>
          <w:lang w:val="ru-RU"/>
        </w:rPr>
        <w:t>млн.</w:t>
      </w:r>
      <w:r w:rsidR="006D20A1">
        <w:rPr>
          <w:lang w:val="ru-RU"/>
        </w:rPr>
        <w:t> </w:t>
      </w:r>
      <w:r w:rsidR="00C9633B" w:rsidRPr="00C9633B">
        <w:rPr>
          <w:lang w:val="ru-RU"/>
        </w:rPr>
        <w:t>долл.</w:t>
      </w:r>
      <w:r w:rsidR="0066756F">
        <w:rPr>
          <w:lang w:val="ru-RU"/>
        </w:rPr>
        <w:t xml:space="preserve"> США</w:t>
      </w:r>
      <w:r w:rsidR="00C9633B" w:rsidRPr="00C9633B">
        <w:rPr>
          <w:lang w:val="ru-RU"/>
        </w:rPr>
        <w:t>, включая 1,8 млн. долл.</w:t>
      </w:r>
      <w:r w:rsidR="0066756F">
        <w:rPr>
          <w:lang w:val="ru-RU"/>
        </w:rPr>
        <w:t xml:space="preserve"> США</w:t>
      </w:r>
      <w:r w:rsidR="00C9633B" w:rsidRPr="00C9633B">
        <w:rPr>
          <w:lang w:val="ru-RU"/>
        </w:rPr>
        <w:t xml:space="preserve"> на совещания органов МПБЭУ, 4,1</w:t>
      </w:r>
      <w:r w:rsidR="0066756F">
        <w:rPr>
          <w:lang w:val="ru-RU"/>
        </w:rPr>
        <w:t> </w:t>
      </w:r>
      <w:r w:rsidR="00C9633B" w:rsidRPr="00C9633B">
        <w:rPr>
          <w:lang w:val="ru-RU"/>
        </w:rPr>
        <w:t>млн.</w:t>
      </w:r>
      <w:r w:rsidR="0066756F">
        <w:rPr>
          <w:lang w:val="ru-RU"/>
        </w:rPr>
        <w:t> </w:t>
      </w:r>
      <w:r w:rsidR="00C9633B" w:rsidRPr="00C9633B">
        <w:rPr>
          <w:lang w:val="ru-RU"/>
        </w:rPr>
        <w:t>долл.</w:t>
      </w:r>
      <w:r w:rsidR="0066756F">
        <w:rPr>
          <w:lang w:val="ru-RU"/>
        </w:rPr>
        <w:t xml:space="preserve"> США</w:t>
      </w:r>
      <w:r w:rsidR="00C9633B" w:rsidRPr="00C9633B">
        <w:rPr>
          <w:lang w:val="ru-RU"/>
        </w:rPr>
        <w:t xml:space="preserve"> на программу работы и 1,9 млн. долл.</w:t>
      </w:r>
      <w:r>
        <w:rPr>
          <w:lang w:val="ru-RU"/>
        </w:rPr>
        <w:t xml:space="preserve"> США</w:t>
      </w:r>
      <w:r w:rsidR="00C9633B" w:rsidRPr="00C9633B">
        <w:rPr>
          <w:lang w:val="ru-RU"/>
        </w:rPr>
        <w:t xml:space="preserve"> на секретариат.</w:t>
      </w:r>
    </w:p>
    <w:p w14:paraId="5ADBC696" w14:textId="77777777" w:rsidR="00C9633B" w:rsidRPr="00C9633B" w:rsidRDefault="00C9633B" w:rsidP="0036770B">
      <w:pPr>
        <w:keepNext/>
        <w:keepLines/>
        <w:ind w:left="1247"/>
        <w:rPr>
          <w:lang w:val="ru-RU"/>
        </w:rPr>
      </w:pPr>
      <w:r w:rsidRPr="00C9633B">
        <w:rPr>
          <w:lang w:val="ru-RU"/>
        </w:rPr>
        <w:t>Таблица 7</w:t>
      </w:r>
    </w:p>
    <w:p w14:paraId="3C5E60FA" w14:textId="785128C3" w:rsidR="00C9633B" w:rsidRPr="00B55C07" w:rsidRDefault="00C9633B" w:rsidP="0036770B">
      <w:pPr>
        <w:keepNext/>
        <w:keepLines/>
        <w:ind w:left="1247"/>
        <w:rPr>
          <w:b/>
          <w:lang w:val="ru-RU"/>
        </w:rPr>
      </w:pPr>
      <w:r w:rsidRPr="00B55C07">
        <w:rPr>
          <w:b/>
          <w:lang w:val="ru-RU"/>
        </w:rPr>
        <w:t>Пересмотренный бюджет на 2019 год</w:t>
      </w:r>
    </w:p>
    <w:p w14:paraId="0BBB33A9" w14:textId="0007BED9" w:rsidR="00C9633B" w:rsidRPr="007F3E74" w:rsidRDefault="00C9633B" w:rsidP="0036770B">
      <w:pPr>
        <w:keepNext/>
        <w:keepLines/>
        <w:spacing w:after="60"/>
        <w:ind w:left="1247"/>
        <w:rPr>
          <w:sz w:val="18"/>
          <w:szCs w:val="18"/>
        </w:rPr>
      </w:pPr>
      <w:r w:rsidRPr="007F3E74">
        <w:rPr>
          <w:sz w:val="18"/>
          <w:szCs w:val="18"/>
          <w:lang w:val="ru-RU"/>
        </w:rPr>
        <w:t>(</w:t>
      </w:r>
      <w:r w:rsidR="007F3E74" w:rsidRPr="007F3E74">
        <w:rPr>
          <w:sz w:val="18"/>
          <w:szCs w:val="18"/>
          <w:lang w:val="ru-RU"/>
        </w:rPr>
        <w:t>в</w:t>
      </w:r>
      <w:r w:rsidRPr="007F3E74">
        <w:rPr>
          <w:sz w:val="18"/>
          <w:szCs w:val="18"/>
          <w:lang w:val="ru-RU"/>
        </w:rPr>
        <w:t xml:space="preserve"> долл. </w:t>
      </w:r>
      <w:r w:rsidR="007F3E74" w:rsidRPr="007F3E74">
        <w:rPr>
          <w:sz w:val="18"/>
          <w:szCs w:val="18"/>
          <w:lang w:val="ru-RU"/>
        </w:rPr>
        <w:t>США</w:t>
      </w:r>
      <w:r w:rsidR="0036770B">
        <w:rPr>
          <w:sz w:val="18"/>
          <w:szCs w:val="18"/>
          <w:lang w:val="ru-RU"/>
        </w:rPr>
        <w:t>)</w:t>
      </w:r>
    </w:p>
    <w:tbl>
      <w:tblPr>
        <w:tblW w:w="9582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954"/>
        <w:gridCol w:w="1276"/>
        <w:gridCol w:w="1275"/>
        <w:gridCol w:w="1077"/>
      </w:tblGrid>
      <w:tr w:rsidR="0091468F" w:rsidRPr="0091468F" w14:paraId="587B23FD" w14:textId="77777777" w:rsidTr="00386D0C">
        <w:trPr>
          <w:cantSplit/>
          <w:trHeight w:val="227"/>
          <w:tblHeader/>
          <w:jc w:val="right"/>
        </w:trPr>
        <w:tc>
          <w:tcPr>
            <w:tcW w:w="595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30B0D833" w14:textId="77777777" w:rsidR="0091468F" w:rsidRPr="0091468F" w:rsidRDefault="0091468F" w:rsidP="0036770B">
            <w:pPr>
              <w:keepNext/>
              <w:keepLines/>
              <w:spacing w:before="40" w:after="40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 w:rsidRPr="0091468F">
              <w:rPr>
                <w:i/>
                <w:iCs/>
                <w:sz w:val="18"/>
                <w:szCs w:val="18"/>
                <w:lang w:val="ru-RU"/>
              </w:rPr>
              <w:t>Статья бюджета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0B62EDAE" w14:textId="598AF1AB" w:rsidR="0091468F" w:rsidRPr="0091468F" w:rsidRDefault="0091468F" w:rsidP="0036770B">
            <w:pPr>
              <w:keepNext/>
              <w:keepLines/>
              <w:spacing w:before="40" w:after="40"/>
              <w:jc w:val="right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 w:rsidRPr="0091468F">
              <w:rPr>
                <w:i/>
                <w:sz w:val="18"/>
                <w:szCs w:val="18"/>
                <w:lang w:val="ru-RU"/>
              </w:rPr>
              <w:t>2019</w:t>
            </w:r>
            <w:r w:rsidR="0036770B">
              <w:rPr>
                <w:i/>
                <w:sz w:val="18"/>
                <w:szCs w:val="18"/>
                <w:lang w:val="ru-RU"/>
              </w:rPr>
              <w:t xml:space="preserve"> год,</w:t>
            </w:r>
            <w:r w:rsidRPr="0091468F">
              <w:rPr>
                <w:i/>
                <w:sz w:val="18"/>
                <w:szCs w:val="18"/>
                <w:lang w:val="ru-RU"/>
              </w:rPr>
              <w:t xml:space="preserve"> утвержден</w:t>
            </w:r>
            <w:r>
              <w:rPr>
                <w:i/>
                <w:sz w:val="18"/>
                <w:szCs w:val="18"/>
                <w:lang w:val="ru-RU"/>
              </w:rPr>
              <w:t>-</w:t>
            </w:r>
            <w:r w:rsidRPr="0091468F">
              <w:rPr>
                <w:i/>
                <w:sz w:val="18"/>
                <w:szCs w:val="18"/>
                <w:lang w:val="ru-RU"/>
              </w:rPr>
              <w:t>ный бюджет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6D44D4D2" w14:textId="5DFF79A6" w:rsidR="0091468F" w:rsidRPr="0091468F" w:rsidRDefault="0091468F" w:rsidP="0036770B">
            <w:pPr>
              <w:keepNext/>
              <w:keepLines/>
              <w:spacing w:before="40" w:after="40"/>
              <w:jc w:val="right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 w:rsidRPr="0091468F">
              <w:rPr>
                <w:i/>
                <w:sz w:val="18"/>
                <w:szCs w:val="18"/>
                <w:lang w:val="ru-RU"/>
              </w:rPr>
              <w:t>2019</w:t>
            </w:r>
            <w:r w:rsidR="0036770B">
              <w:rPr>
                <w:i/>
                <w:sz w:val="18"/>
                <w:szCs w:val="18"/>
                <w:lang w:val="ru-RU"/>
              </w:rPr>
              <w:t xml:space="preserve"> год,</w:t>
            </w:r>
            <w:r w:rsidRPr="0091468F">
              <w:rPr>
                <w:i/>
                <w:sz w:val="18"/>
                <w:szCs w:val="18"/>
                <w:lang w:val="ru-RU"/>
              </w:rPr>
              <w:t xml:space="preserve"> пересмотрен</w:t>
            </w:r>
            <w:r>
              <w:rPr>
                <w:i/>
                <w:sz w:val="18"/>
                <w:szCs w:val="18"/>
                <w:lang w:val="ru-RU"/>
              </w:rPr>
              <w:t>-</w:t>
            </w:r>
            <w:r w:rsidRPr="0091468F">
              <w:rPr>
                <w:i/>
                <w:sz w:val="18"/>
                <w:szCs w:val="18"/>
                <w:lang w:val="ru-RU"/>
              </w:rPr>
              <w:t>ный бюджет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04A5675E" w14:textId="77777777" w:rsidR="0091468F" w:rsidRPr="0091468F" w:rsidRDefault="0091468F" w:rsidP="0036770B">
            <w:pPr>
              <w:keepNext/>
              <w:keepLines/>
              <w:spacing w:before="40" w:after="40"/>
              <w:jc w:val="right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 w:rsidRPr="0091468F">
              <w:rPr>
                <w:i/>
                <w:iCs/>
                <w:sz w:val="18"/>
                <w:szCs w:val="18"/>
                <w:lang w:val="ru-RU"/>
              </w:rPr>
              <w:t>Изменение</w:t>
            </w:r>
          </w:p>
        </w:tc>
      </w:tr>
      <w:tr w:rsidR="0091468F" w:rsidRPr="0091468F" w14:paraId="5E2327E6" w14:textId="77777777" w:rsidTr="00386D0C">
        <w:trPr>
          <w:cantSplit/>
          <w:trHeight w:val="227"/>
          <w:jc w:val="right"/>
        </w:trPr>
        <w:tc>
          <w:tcPr>
            <w:tcW w:w="5954" w:type="dxa"/>
            <w:tcBorders>
              <w:top w:val="single" w:sz="12" w:space="0" w:color="auto"/>
            </w:tcBorders>
            <w:shd w:val="clear" w:color="auto" w:fill="auto"/>
            <w:hideMark/>
          </w:tcPr>
          <w:p w14:paraId="07208C83" w14:textId="77777777" w:rsidR="0091468F" w:rsidRPr="0091468F" w:rsidRDefault="0091468F" w:rsidP="0036770B">
            <w:pPr>
              <w:keepNext/>
              <w:keepLines/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 xml:space="preserve">1. </w:t>
            </w:r>
            <w:r w:rsidRPr="0091468F">
              <w:rPr>
                <w:b/>
                <w:bCs/>
                <w:sz w:val="18"/>
                <w:szCs w:val="18"/>
                <w:lang w:val="ru-RU"/>
              </w:rPr>
              <w:t>Совещания органов МПБЭУ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06BB2AC7" w14:textId="77777777" w:rsidR="0091468F" w:rsidRPr="0091468F" w:rsidRDefault="0091468F" w:rsidP="0036770B">
            <w:pPr>
              <w:keepNext/>
              <w:keepLines/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91468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5564B5B6" w14:textId="77777777" w:rsidR="0091468F" w:rsidRPr="0091468F" w:rsidRDefault="0091468F" w:rsidP="0036770B">
            <w:pPr>
              <w:keepNext/>
              <w:keepLines/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91468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auto"/>
            <w:noWrap/>
            <w:hideMark/>
          </w:tcPr>
          <w:p w14:paraId="139BE169" w14:textId="77777777" w:rsidR="0091468F" w:rsidRPr="0091468F" w:rsidRDefault="0091468F" w:rsidP="0036770B">
            <w:pPr>
              <w:keepNext/>
              <w:keepLines/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91468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468F" w:rsidRPr="0091468F" w14:paraId="3A9B70F8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05BE8996" w14:textId="5D851A7F" w:rsidR="0091468F" w:rsidRPr="0091468F" w:rsidRDefault="0091468F" w:rsidP="0036770B">
            <w:pPr>
              <w:keepNext/>
              <w:keepLines/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>1.1 Сессии Пленума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9B0E999" w14:textId="77777777" w:rsidR="0091468F" w:rsidRPr="0091468F" w:rsidRDefault="0091468F" w:rsidP="0036770B">
            <w:pPr>
              <w:keepNext/>
              <w:keepLines/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91468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2FE95EF" w14:textId="77777777" w:rsidR="0091468F" w:rsidRPr="0091468F" w:rsidRDefault="0091468F" w:rsidP="0036770B">
            <w:pPr>
              <w:keepNext/>
              <w:keepLines/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91468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4BCAB556" w14:textId="77777777" w:rsidR="0091468F" w:rsidRPr="0091468F" w:rsidRDefault="0091468F" w:rsidP="0036770B">
            <w:pPr>
              <w:keepNext/>
              <w:keepLines/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91468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468F" w:rsidRPr="0091468F" w14:paraId="35D2319A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7849B3EE" w14:textId="56564F67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>Путевые расходы участников седьмой сессии Пленума (проезд и суточные)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E88A97F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500 000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BDB46AE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500 000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46333702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</w:p>
        </w:tc>
      </w:tr>
      <w:tr w:rsidR="0091468F" w:rsidRPr="0091468F" w14:paraId="28957239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5BC5ADAC" w14:textId="77777777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>Конференционное обслуживание (письменный перевод, редактирование и устный перевод)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9A47953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830 000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5CF36D3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830 000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3977160B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1468F" w:rsidRPr="0091468F" w14:paraId="3FB419A0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084BC077" w14:textId="2B4EA113" w:rsidR="0091468F" w:rsidRPr="00386D0C" w:rsidRDefault="001303D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Подготовка докладов</w:t>
            </w:r>
            <w:r w:rsidRPr="0091468F">
              <w:rPr>
                <w:sz w:val="18"/>
                <w:szCs w:val="18"/>
                <w:lang w:val="ru-RU"/>
              </w:rPr>
              <w:t xml:space="preserve"> </w:t>
            </w:r>
            <w:r w:rsidR="0091468F" w:rsidRPr="0091468F">
              <w:rPr>
                <w:sz w:val="18"/>
                <w:szCs w:val="18"/>
                <w:lang w:val="ru-RU"/>
              </w:rPr>
              <w:t>о работе Пленума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D233AD8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65 000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B95515A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65 000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1A5EBE38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1468F" w:rsidRPr="0091468F" w14:paraId="4BA58F8C" w14:textId="77777777" w:rsidTr="00386D0C">
        <w:trPr>
          <w:cantSplit/>
          <w:trHeight w:val="227"/>
          <w:jc w:val="right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B47DA33" w14:textId="77777777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>Обеспечение безопасности и другие расходы по Пленуму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E8AD6E2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100 000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F62556B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100 000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A73E859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1468F" w:rsidRPr="0091468F" w14:paraId="06F6E7EC" w14:textId="77777777" w:rsidTr="00386D0C">
        <w:trPr>
          <w:cantSplit/>
          <w:trHeight w:val="227"/>
          <w:jc w:val="right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980D962" w14:textId="77777777" w:rsidR="0091468F" w:rsidRPr="0091468F" w:rsidRDefault="0091468F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bCs/>
                <w:sz w:val="18"/>
                <w:szCs w:val="18"/>
                <w:lang w:val="ru-RU"/>
              </w:rPr>
              <w:t>Промежуточный итог 1.1, сессии Пленума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F20512D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>1 495 000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5D71D9D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>1 495 000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897E9F3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1468F" w:rsidRPr="009141C5" w14:paraId="7FCAD20A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4AA229B4" w14:textId="24A55D60" w:rsidR="0091468F" w:rsidRPr="0091468F" w:rsidRDefault="0091468F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 xml:space="preserve">1.2 </w:t>
            </w:r>
            <w:r w:rsidR="001A065F">
              <w:rPr>
                <w:b/>
                <w:bCs/>
                <w:sz w:val="18"/>
                <w:szCs w:val="18"/>
                <w:lang w:val="ru-RU"/>
              </w:rPr>
              <w:t>Совещания</w:t>
            </w:r>
            <w:r w:rsidRPr="0091468F">
              <w:rPr>
                <w:b/>
                <w:bCs/>
                <w:sz w:val="18"/>
                <w:szCs w:val="18"/>
                <w:lang w:val="ru-RU"/>
              </w:rPr>
              <w:t xml:space="preserve"> Бюро и Многодисциплинарной группы экспертов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A26C019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91468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BA45387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91468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7A2530B7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91468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468F" w:rsidRPr="0091468F" w14:paraId="7560D1DF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22E8C9B0" w14:textId="77777777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>Путевые и конференционные расходы участников двух совещаний Бюро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78E28BF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70 900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3BE0FFE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70 900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2D782644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1468F" w:rsidRPr="0091468F" w14:paraId="78438F37" w14:textId="77777777" w:rsidTr="00386D0C">
        <w:trPr>
          <w:cantSplit/>
          <w:trHeight w:val="227"/>
          <w:jc w:val="right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E6049AE" w14:textId="7E815A27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>Путевые расходы и расходы на проведение совещаний для участников двух заседаний Группы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F760D0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170 000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34A0C24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170 000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AC08F3A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1468F" w:rsidRPr="0091468F" w14:paraId="593F514D" w14:textId="77777777" w:rsidTr="00386D0C">
        <w:trPr>
          <w:cantSplit/>
          <w:trHeight w:val="227"/>
          <w:jc w:val="right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DA2771" w14:textId="77777777" w:rsidR="0091468F" w:rsidRPr="0091468F" w:rsidRDefault="0091468F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b/>
                <w:bCs/>
                <w:sz w:val="18"/>
                <w:szCs w:val="18"/>
                <w:lang w:val="ru-RU"/>
              </w:rPr>
              <w:t>Промежуточный итог 1.2, совещания Бюро и Многодисциплинарной группы экспертов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627FAA3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 xml:space="preserve"> 240 900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6C6F7DD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 xml:space="preserve"> 240 900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A1F990C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91468F" w:rsidRPr="0091468F" w14:paraId="434A7C45" w14:textId="77777777" w:rsidTr="00386D0C">
        <w:trPr>
          <w:cantSplit/>
          <w:trHeight w:val="227"/>
          <w:jc w:val="right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D876D87" w14:textId="77777777" w:rsidR="0091468F" w:rsidRPr="0091468F" w:rsidRDefault="0091468F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 xml:space="preserve">1.3 </w:t>
            </w:r>
            <w:r w:rsidRPr="0091468F">
              <w:rPr>
                <w:b/>
                <w:bCs/>
                <w:sz w:val="18"/>
                <w:szCs w:val="18"/>
                <w:lang w:val="ru-RU"/>
              </w:rPr>
              <w:t>Расходы на поездки Председателя в связи с представлением МПБЭУ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F81DDB0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 xml:space="preserve"> 30 000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227657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 xml:space="preserve"> 25 000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922B36E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>(5 000)</w:t>
            </w:r>
          </w:p>
        </w:tc>
      </w:tr>
      <w:tr w:rsidR="0091468F" w:rsidRPr="0091468F" w14:paraId="341706DD" w14:textId="77777777" w:rsidTr="00386D0C">
        <w:trPr>
          <w:cantSplit/>
          <w:trHeight w:val="227"/>
          <w:jc w:val="right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B8E3FE8" w14:textId="77777777" w:rsidR="0091468F" w:rsidRPr="0091468F" w:rsidRDefault="0091468F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b/>
                <w:bCs/>
                <w:sz w:val="18"/>
                <w:szCs w:val="18"/>
                <w:lang w:val="ru-RU"/>
              </w:rPr>
              <w:t>Промежуточный итог 1, совещания органов МПБЭУ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B365CC8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>1 765 900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F9232A8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>1 760 900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6AE343F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>(5 000)</w:t>
            </w:r>
          </w:p>
        </w:tc>
      </w:tr>
      <w:tr w:rsidR="0091468F" w:rsidRPr="0091468F" w14:paraId="444AB8C8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52DCB671" w14:textId="23EEF02B" w:rsidR="0091468F" w:rsidRPr="0091468F" w:rsidRDefault="0091468F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bookmarkStart w:id="15" w:name="_Hlk358199"/>
            <w:r w:rsidRPr="0091468F">
              <w:rPr>
                <w:b/>
                <w:sz w:val="18"/>
                <w:szCs w:val="18"/>
                <w:lang w:val="ru-RU"/>
              </w:rPr>
              <w:t xml:space="preserve">2. </w:t>
            </w:r>
            <w:r w:rsidRPr="0091468F">
              <w:rPr>
                <w:b/>
                <w:bCs/>
                <w:sz w:val="18"/>
                <w:szCs w:val="18"/>
                <w:lang w:val="ru-RU"/>
              </w:rPr>
              <w:t>Осуществление программы работы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84FE4F0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91468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C0ECDDD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91468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4EFC68BB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91468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468F" w:rsidRPr="009141C5" w14:paraId="6CA7CF5B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019FAB40" w14:textId="77777777" w:rsidR="0091468F" w:rsidRPr="0091468F" w:rsidRDefault="0091468F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b/>
                <w:bCs/>
                <w:sz w:val="18"/>
                <w:szCs w:val="18"/>
                <w:lang w:val="ru-RU"/>
              </w:rPr>
              <w:t>Часть А: Первая программа работы (ПР1)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5795A83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91468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B92507E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91468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3726F593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91468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91468F" w:rsidRPr="0091468F" w14:paraId="73471E46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7CCAD6C8" w14:textId="0C8215E5" w:rsidR="0091468F" w:rsidRPr="0091468F" w:rsidRDefault="0091468F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>ПР1</w:t>
            </w:r>
            <w:r w:rsidR="0036770B">
              <w:rPr>
                <w:b/>
                <w:sz w:val="18"/>
                <w:szCs w:val="18"/>
                <w:lang w:val="ru-RU"/>
              </w:rPr>
              <w:t xml:space="preserve"> – </w:t>
            </w:r>
            <w:r w:rsidRPr="0091468F">
              <w:rPr>
                <w:b/>
                <w:sz w:val="18"/>
                <w:szCs w:val="18"/>
                <w:lang w:val="ru-RU"/>
              </w:rPr>
              <w:t>Цель 1: Укрепление потенциала и основ знаний научно-политического взаимодействия в целях осуществления ключевых функций МПБЭУ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C9EB942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 xml:space="preserve"> 91 667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35E388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 xml:space="preserve"> 155 417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6E66A7FA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>63 750</w:t>
            </w:r>
          </w:p>
        </w:tc>
      </w:tr>
      <w:tr w:rsidR="0091468F" w:rsidRPr="0091468F" w14:paraId="5F3AF2CF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0A615865" w14:textId="0E075D41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>ПР1</w:t>
            </w:r>
            <w:r w:rsidR="0036770B">
              <w:rPr>
                <w:sz w:val="18"/>
                <w:szCs w:val="18"/>
                <w:lang w:val="ru-RU"/>
              </w:rPr>
              <w:t xml:space="preserve"> –</w:t>
            </w:r>
            <w:r w:rsidRPr="0091468F">
              <w:rPr>
                <w:sz w:val="18"/>
                <w:szCs w:val="18"/>
                <w:lang w:val="ru-RU"/>
              </w:rPr>
              <w:t xml:space="preserve"> </w:t>
            </w:r>
            <w:r w:rsidR="0036770B">
              <w:rPr>
                <w:sz w:val="18"/>
                <w:szCs w:val="18"/>
                <w:lang w:val="ru-RU"/>
              </w:rPr>
              <w:t>Р</w:t>
            </w:r>
            <w:r w:rsidRPr="0091468F">
              <w:rPr>
                <w:sz w:val="18"/>
                <w:szCs w:val="18"/>
                <w:lang w:val="ru-RU"/>
              </w:rPr>
              <w:t>езультаты 1 а) и 1 b) Создание потенциала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388E2FF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29 167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5793557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29 167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5600293D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1468F" w:rsidRPr="0091468F" w14:paraId="3BDD4144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7381CD62" w14:textId="13456836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ПР1 </w:t>
            </w:r>
            <w:r w:rsidR="00CE28F4">
              <w:rPr>
                <w:sz w:val="18"/>
                <w:szCs w:val="18"/>
                <w:lang w:val="ru-RU"/>
              </w:rPr>
              <w:t>–</w:t>
            </w:r>
            <w:r w:rsidRPr="0091468F">
              <w:rPr>
                <w:sz w:val="18"/>
                <w:szCs w:val="18"/>
                <w:lang w:val="ru-RU"/>
              </w:rPr>
              <w:t xml:space="preserve"> Результат 1 c) Знания коренного и местного населения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5B10ECE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62 500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491C563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62 500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674E248E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1468F" w:rsidRPr="0091468F" w14:paraId="6895C222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321D93D6" w14:textId="7DE47E73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ПР1 </w:t>
            </w:r>
            <w:r w:rsidR="00CE28F4">
              <w:rPr>
                <w:sz w:val="18"/>
                <w:szCs w:val="18"/>
                <w:lang w:val="ru-RU"/>
              </w:rPr>
              <w:t>–</w:t>
            </w:r>
            <w:r w:rsidRPr="0091468F">
              <w:rPr>
                <w:sz w:val="18"/>
                <w:szCs w:val="18"/>
                <w:lang w:val="ru-RU"/>
              </w:rPr>
              <w:t xml:space="preserve"> Результат 1 d) Знания и данные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3BD532F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91468F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12CEEC5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63 750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33D0B3FD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>63 750</w:t>
            </w:r>
          </w:p>
        </w:tc>
      </w:tr>
      <w:tr w:rsidR="0091468F" w:rsidRPr="0091468F" w14:paraId="7494E5C1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544573CB" w14:textId="5F5F5979" w:rsidR="0091468F" w:rsidRPr="0091468F" w:rsidRDefault="0091468F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b/>
                <w:bCs/>
                <w:sz w:val="18"/>
                <w:szCs w:val="18"/>
                <w:lang w:val="ru-RU"/>
              </w:rPr>
              <w:t xml:space="preserve">ПР1-Цель 2: </w:t>
            </w:r>
            <w:r w:rsidR="00A06E4D">
              <w:rPr>
                <w:b/>
                <w:bCs/>
                <w:sz w:val="18"/>
                <w:szCs w:val="18"/>
                <w:lang w:val="ru-RU"/>
              </w:rPr>
              <w:t>У</w:t>
            </w:r>
            <w:r w:rsidRPr="0091468F">
              <w:rPr>
                <w:b/>
                <w:bCs/>
                <w:sz w:val="18"/>
                <w:szCs w:val="18"/>
                <w:lang w:val="ru-RU"/>
              </w:rPr>
              <w:t>крепление научно-политического взаимодействия в области биоразнообразия и экосистемных услуг на субрегиональном, региональном и глобальном уровнях и между ними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7782863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 xml:space="preserve"> 113 750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7B21830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 xml:space="preserve"> 153 750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7656A215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 xml:space="preserve"> 40 000</w:t>
            </w:r>
          </w:p>
        </w:tc>
      </w:tr>
      <w:tr w:rsidR="0091468F" w:rsidRPr="0091468F" w14:paraId="4DDD78CA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0F3F0D22" w14:textId="7C6E3696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>ПР1</w:t>
            </w:r>
            <w:r w:rsidR="00CE28F4">
              <w:rPr>
                <w:sz w:val="18"/>
                <w:szCs w:val="18"/>
                <w:lang w:val="ru-RU"/>
              </w:rPr>
              <w:t xml:space="preserve"> – </w:t>
            </w:r>
            <w:r w:rsidRPr="0091468F">
              <w:rPr>
                <w:sz w:val="18"/>
                <w:szCs w:val="18"/>
                <w:lang w:val="ru-RU"/>
              </w:rPr>
              <w:t>Результат 2 c) Глобальная оценка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0E79A1C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113 750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00FE5F5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153 750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0CF5D448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40 000</w:t>
            </w:r>
          </w:p>
        </w:tc>
      </w:tr>
      <w:tr w:rsidR="0091468F" w:rsidRPr="0091468F" w14:paraId="7D991905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446FC4C9" w14:textId="3F9BED1D" w:rsidR="0091468F" w:rsidRPr="0091468F" w:rsidRDefault="0091468F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b/>
                <w:bCs/>
                <w:sz w:val="18"/>
                <w:szCs w:val="18"/>
                <w:lang w:val="ru-RU"/>
              </w:rPr>
              <w:t>ПР1</w:t>
            </w:r>
            <w:r w:rsidR="00CE28F4">
              <w:rPr>
                <w:sz w:val="18"/>
                <w:szCs w:val="18"/>
                <w:lang w:val="ru-RU"/>
              </w:rPr>
              <w:t xml:space="preserve"> – </w:t>
            </w:r>
            <w:r w:rsidRPr="0091468F">
              <w:rPr>
                <w:b/>
                <w:bCs/>
                <w:sz w:val="18"/>
                <w:szCs w:val="18"/>
                <w:lang w:val="ru-RU"/>
              </w:rPr>
              <w:t xml:space="preserve">Цель 3: </w:t>
            </w:r>
            <w:r w:rsidR="00A06E4D">
              <w:rPr>
                <w:b/>
                <w:bCs/>
                <w:sz w:val="18"/>
                <w:szCs w:val="18"/>
                <w:lang w:val="ru-RU"/>
              </w:rPr>
              <w:t>У</w:t>
            </w:r>
            <w:r w:rsidRPr="0091468F">
              <w:rPr>
                <w:b/>
                <w:bCs/>
                <w:sz w:val="18"/>
                <w:szCs w:val="18"/>
                <w:lang w:val="ru-RU"/>
              </w:rPr>
              <w:t>крепление научно-политического взаимодействия в отношении тематических и методологических вопросов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DD1FF9" w14:textId="77777777" w:rsidR="0091468F" w:rsidRPr="0091468F" w:rsidRDefault="0091468F" w:rsidP="000F6C52">
            <w:pPr>
              <w:keepNext/>
              <w:keepLines/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>1 265 000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4205BD6" w14:textId="77777777" w:rsidR="0091468F" w:rsidRPr="0091468F" w:rsidRDefault="0091468F" w:rsidP="000F6C52">
            <w:pPr>
              <w:keepNext/>
              <w:keepLines/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>1 415 000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78700C69" w14:textId="77777777" w:rsidR="0091468F" w:rsidRPr="0091468F" w:rsidRDefault="0091468F" w:rsidP="000F6C52">
            <w:pPr>
              <w:keepNext/>
              <w:keepLines/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 xml:space="preserve"> 150 000</w:t>
            </w:r>
          </w:p>
        </w:tc>
      </w:tr>
      <w:tr w:rsidR="0091468F" w:rsidRPr="0091468F" w14:paraId="34A1EFA7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7561BED6" w14:textId="771540EB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>ПР1</w:t>
            </w:r>
            <w:r w:rsidR="00CE28F4">
              <w:rPr>
                <w:sz w:val="18"/>
                <w:szCs w:val="18"/>
                <w:lang w:val="ru-RU"/>
              </w:rPr>
              <w:t xml:space="preserve"> – </w:t>
            </w:r>
            <w:r w:rsidRPr="0091468F">
              <w:rPr>
                <w:sz w:val="18"/>
                <w:szCs w:val="18"/>
                <w:lang w:val="ru-RU"/>
              </w:rPr>
              <w:t>Результат 3 b) ii) Оценка инвазивных чужеродных видов (первый год)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1E318D8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375 000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3CEF1C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425 000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7CADDA70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50 000</w:t>
            </w:r>
          </w:p>
        </w:tc>
      </w:tr>
      <w:tr w:rsidR="0091468F" w:rsidRPr="0091468F" w14:paraId="113E4D7D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4373A1F9" w14:textId="149D6A1E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>ПР1</w:t>
            </w:r>
            <w:r w:rsidR="00CE28F4">
              <w:rPr>
                <w:sz w:val="18"/>
                <w:szCs w:val="18"/>
                <w:lang w:val="ru-RU"/>
              </w:rPr>
              <w:t xml:space="preserve"> – </w:t>
            </w:r>
            <w:r w:rsidRPr="0091468F">
              <w:rPr>
                <w:sz w:val="18"/>
                <w:szCs w:val="18"/>
                <w:lang w:val="ru-RU"/>
              </w:rPr>
              <w:t>Результат 3 b) iii) Оценка устойчивого использования диких видов (первый год)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619B229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395 000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2D4AD87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445 000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1411FDB2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50 000</w:t>
            </w:r>
          </w:p>
        </w:tc>
      </w:tr>
      <w:tr w:rsidR="0091468F" w:rsidRPr="0091468F" w14:paraId="535F43E8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1E2F7440" w14:textId="7EBF8915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>ПР1</w:t>
            </w:r>
            <w:r w:rsidR="00CE28F4">
              <w:rPr>
                <w:sz w:val="18"/>
                <w:szCs w:val="18"/>
                <w:lang w:val="ru-RU"/>
              </w:rPr>
              <w:t xml:space="preserve"> – </w:t>
            </w:r>
            <w:r w:rsidRPr="0091468F">
              <w:rPr>
                <w:sz w:val="18"/>
                <w:szCs w:val="18"/>
                <w:lang w:val="ru-RU"/>
              </w:rPr>
              <w:t>Результат 3 c) Сценарии и модели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D8B8BCD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100 000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0D7EF511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100 000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5A8C4C7D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1468F" w:rsidRPr="0091468F" w14:paraId="199EA0F6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08BCF5B9" w14:textId="76919BD5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>ПР1</w:t>
            </w:r>
            <w:r w:rsidR="00CE28F4">
              <w:rPr>
                <w:sz w:val="18"/>
                <w:szCs w:val="18"/>
                <w:lang w:val="ru-RU"/>
              </w:rPr>
              <w:t xml:space="preserve"> – </w:t>
            </w:r>
            <w:r w:rsidRPr="0091468F">
              <w:rPr>
                <w:sz w:val="18"/>
                <w:szCs w:val="18"/>
                <w:lang w:val="ru-RU"/>
              </w:rPr>
              <w:t>Результат 3 d) Оценка ценностей (второй год)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542B76E6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395 000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27D3457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445 000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384DBED4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50 000</w:t>
            </w:r>
          </w:p>
        </w:tc>
      </w:tr>
      <w:tr w:rsidR="0091468F" w:rsidRPr="0091468F" w14:paraId="77A91A60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7591BDF4" w14:textId="66A7F48B" w:rsidR="0091468F" w:rsidRPr="0091468F" w:rsidRDefault="0091468F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b/>
                <w:bCs/>
                <w:sz w:val="18"/>
                <w:szCs w:val="18"/>
                <w:lang w:val="ru-RU"/>
              </w:rPr>
              <w:t>ПР1</w:t>
            </w:r>
            <w:r w:rsidR="008876B6">
              <w:rPr>
                <w:b/>
                <w:bCs/>
                <w:sz w:val="18"/>
                <w:szCs w:val="18"/>
                <w:lang w:val="ru-RU"/>
              </w:rPr>
              <w:t xml:space="preserve"> – </w:t>
            </w:r>
            <w:r w:rsidRPr="0091468F">
              <w:rPr>
                <w:b/>
                <w:bCs/>
                <w:sz w:val="18"/>
                <w:szCs w:val="18"/>
                <w:lang w:val="ru-RU"/>
              </w:rPr>
              <w:t xml:space="preserve">Цель 4: </w:t>
            </w:r>
            <w:r w:rsidR="00A06E4D">
              <w:rPr>
                <w:b/>
                <w:bCs/>
                <w:sz w:val="18"/>
                <w:szCs w:val="18"/>
                <w:lang w:val="ru-RU"/>
              </w:rPr>
              <w:t>И</w:t>
            </w:r>
            <w:r w:rsidRPr="0091468F">
              <w:rPr>
                <w:b/>
                <w:bCs/>
                <w:sz w:val="18"/>
                <w:szCs w:val="18"/>
                <w:lang w:val="ru-RU"/>
              </w:rPr>
              <w:t>нформирование о мероприятиях, результатах деятельности и выводах МПБЭУ и их оценка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3312981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 xml:space="preserve"> 120 000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0124169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 xml:space="preserve"> 120 000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17642340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bCs/>
                <w:sz w:val="18"/>
                <w:szCs w:val="18"/>
                <w:lang w:val="ru-RU"/>
              </w:rPr>
              <w:t>–</w:t>
            </w:r>
          </w:p>
        </w:tc>
      </w:tr>
      <w:tr w:rsidR="0091468F" w:rsidRPr="0091468F" w14:paraId="373B729F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2D65C3B2" w14:textId="623216A3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>ПР1</w:t>
            </w:r>
            <w:r w:rsidR="00CE28F4">
              <w:rPr>
                <w:sz w:val="18"/>
                <w:szCs w:val="18"/>
                <w:lang w:val="ru-RU"/>
              </w:rPr>
              <w:t xml:space="preserve"> – </w:t>
            </w:r>
            <w:r w:rsidRPr="0091468F">
              <w:rPr>
                <w:sz w:val="18"/>
                <w:szCs w:val="18"/>
                <w:lang w:val="ru-RU"/>
              </w:rPr>
              <w:t>Результат 4 d) Информационное обеспечение и привлечение заинтересованных сторон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4115004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112 500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73786D1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>112 500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483BBFD7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b/>
                <w:bCs/>
                <w:sz w:val="18"/>
                <w:szCs w:val="18"/>
                <w:lang w:val="ru-RU"/>
              </w:rPr>
              <w:t>–</w:t>
            </w:r>
          </w:p>
        </w:tc>
      </w:tr>
      <w:tr w:rsidR="0091468F" w:rsidRPr="0091468F" w14:paraId="2FEFAABA" w14:textId="77777777" w:rsidTr="00386D0C">
        <w:trPr>
          <w:cantSplit/>
          <w:trHeight w:val="227"/>
          <w:jc w:val="right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EA91D97" w14:textId="7DD49A55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>ПР1</w:t>
            </w:r>
            <w:r w:rsidR="00CE28F4">
              <w:rPr>
                <w:sz w:val="18"/>
                <w:szCs w:val="18"/>
                <w:lang w:val="ru-RU"/>
              </w:rPr>
              <w:t xml:space="preserve"> – </w:t>
            </w:r>
            <w:r w:rsidRPr="0091468F">
              <w:rPr>
                <w:sz w:val="18"/>
                <w:szCs w:val="18"/>
                <w:lang w:val="ru-RU"/>
              </w:rPr>
              <w:t>Результат 4 e) Обзор эффективности МПБЭУ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8E13646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7 500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32EBDE31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7 500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DB7D193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b/>
                <w:bCs/>
                <w:sz w:val="18"/>
                <w:szCs w:val="18"/>
                <w:lang w:val="ru-RU"/>
              </w:rPr>
              <w:t>–</w:t>
            </w:r>
          </w:p>
        </w:tc>
      </w:tr>
      <w:tr w:rsidR="0091468F" w:rsidRPr="0091468F" w14:paraId="38A54A7E" w14:textId="77777777" w:rsidTr="00386D0C">
        <w:trPr>
          <w:cantSplit/>
          <w:trHeight w:val="227"/>
          <w:jc w:val="right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8756F80" w14:textId="77777777" w:rsidR="0091468F" w:rsidRPr="0091468F" w:rsidRDefault="0091468F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bCs/>
                <w:sz w:val="18"/>
                <w:szCs w:val="18"/>
                <w:lang w:val="ru-RU"/>
              </w:rPr>
              <w:t>Промежуточный итог, часть 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C433160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>1 590 417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8CA32B3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>1 844 167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007DC90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 xml:space="preserve"> 253 750</w:t>
            </w:r>
          </w:p>
        </w:tc>
      </w:tr>
      <w:tr w:rsidR="0091468F" w:rsidRPr="009141C5" w14:paraId="7AE576EA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7B8AA5D8" w14:textId="545D6105" w:rsidR="0091468F" w:rsidRPr="0091468F" w:rsidRDefault="0091468F" w:rsidP="000F6C52">
            <w:pPr>
              <w:spacing w:before="40" w:after="40"/>
              <w:rPr>
                <w:rFonts w:eastAsia="Times New Roman"/>
                <w:sz w:val="18"/>
                <w:szCs w:val="18"/>
                <w:lang w:val="ru-RU"/>
              </w:rPr>
            </w:pPr>
            <w:r w:rsidRPr="0091468F">
              <w:rPr>
                <w:b/>
                <w:bCs/>
                <w:sz w:val="18"/>
                <w:szCs w:val="18"/>
                <w:lang w:val="ru-RU"/>
              </w:rPr>
              <w:t>Часть B: Программа работы на период до 2030 г</w:t>
            </w:r>
            <w:r w:rsidR="006D20A1">
              <w:rPr>
                <w:b/>
                <w:bCs/>
                <w:sz w:val="18"/>
                <w:szCs w:val="18"/>
                <w:lang w:val="ru-RU"/>
              </w:rPr>
              <w:t>ода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1094E8D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91468F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2D172D19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91468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shd w:val="clear" w:color="auto" w:fill="auto"/>
          </w:tcPr>
          <w:p w14:paraId="6D29E28F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</w:p>
        </w:tc>
      </w:tr>
      <w:tr w:rsidR="0091468F" w:rsidRPr="0091468F" w14:paraId="2366B034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500FEFA9" w14:textId="13269BDF" w:rsidR="0091468F" w:rsidRPr="0091468F" w:rsidRDefault="0091468F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bCs/>
                <w:sz w:val="18"/>
                <w:szCs w:val="18"/>
                <w:lang w:val="ru-RU"/>
              </w:rPr>
              <w:t>Цель 1</w:t>
            </w:r>
            <w:r w:rsidR="009D4CD0">
              <w:rPr>
                <w:b/>
                <w:bCs/>
                <w:sz w:val="18"/>
                <w:szCs w:val="18"/>
                <w:lang w:val="ru-RU"/>
              </w:rPr>
              <w:t>:</w:t>
            </w:r>
            <w:r w:rsidR="00CE28F4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91468F">
              <w:rPr>
                <w:b/>
                <w:bCs/>
                <w:sz w:val="18"/>
                <w:szCs w:val="18"/>
                <w:lang w:val="ru-RU"/>
              </w:rPr>
              <w:t>Оценка знаний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0E69FB97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91468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2E5977D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 xml:space="preserve"> 366 000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0CF162C4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 xml:space="preserve"> 366 000</w:t>
            </w:r>
          </w:p>
        </w:tc>
      </w:tr>
      <w:tr w:rsidR="0091468F" w:rsidRPr="0091468F" w14:paraId="6143E2B1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35827ACE" w14:textId="46869B87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>Результат 1 a) Оценка взаимосвязей между биоразнообразием, водными ресурсами, продовольствием и здоровьем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9AE085A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b/>
                <w:bCs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4834487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215 000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4AE8D518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215 000</w:t>
            </w:r>
          </w:p>
        </w:tc>
      </w:tr>
      <w:tr w:rsidR="0091468F" w:rsidRPr="0091468F" w14:paraId="736C5F3B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045C8C80" w14:textId="0283410B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>Результат 1 b) Технический документ о биоразнообразии и изменении климата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D86C910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</w:t>
            </w:r>
            <w:r w:rsidRPr="0091468F">
              <w:rPr>
                <w:b/>
                <w:bCs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DC5E5A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35 000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2F1C8022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35 000</w:t>
            </w:r>
          </w:p>
        </w:tc>
      </w:tr>
      <w:tr w:rsidR="0091468F" w:rsidRPr="0091468F" w14:paraId="6127D950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1F8E5432" w14:textId="77777777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>Результат 1 d) Ускоренная оценка воздействия предпринимательской деятельности на биоразнообразие и ее зависимости от биоразнообразия и вклада природы в жизнедеятельность людей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240BC16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b/>
                <w:bCs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87C5B20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116 000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55C0D13C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116 000</w:t>
            </w:r>
          </w:p>
        </w:tc>
      </w:tr>
      <w:tr w:rsidR="0091468F" w:rsidRPr="0091468F" w14:paraId="1B9ED616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50C8CF31" w14:textId="6E6E3EF3" w:rsidR="0091468F" w:rsidRPr="0091468F" w:rsidRDefault="0091468F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bCs/>
                <w:sz w:val="18"/>
                <w:szCs w:val="18"/>
                <w:lang w:val="ru-RU"/>
              </w:rPr>
              <w:t xml:space="preserve">Цель 2: </w:t>
            </w:r>
            <w:r w:rsidR="009D4CD0">
              <w:rPr>
                <w:b/>
                <w:bCs/>
                <w:sz w:val="18"/>
                <w:szCs w:val="18"/>
                <w:lang w:val="ru-RU"/>
              </w:rPr>
              <w:t>С</w:t>
            </w:r>
            <w:r w:rsidRPr="0091468F">
              <w:rPr>
                <w:b/>
                <w:bCs/>
                <w:sz w:val="18"/>
                <w:szCs w:val="18"/>
                <w:lang w:val="ru-RU"/>
              </w:rPr>
              <w:t>оздание потенциала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42C171AD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91468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232E2C0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 xml:space="preserve"> 455 000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45319E9D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 xml:space="preserve"> 455 000</w:t>
            </w:r>
          </w:p>
        </w:tc>
      </w:tr>
      <w:tr w:rsidR="0091468F" w:rsidRPr="0091468F" w14:paraId="7EC08054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3787D6CB" w14:textId="77777777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>Результаты 2 a), 2 в) и 2 с) в сфере создания потенциала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71480A8D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b/>
                <w:bCs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73C9B722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455 000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1C83938E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455 000</w:t>
            </w:r>
          </w:p>
        </w:tc>
      </w:tr>
      <w:tr w:rsidR="0091468F" w:rsidRPr="0091468F" w14:paraId="7C54B46C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3A081D3D" w14:textId="3568D7C8" w:rsidR="0091468F" w:rsidRPr="0091468F" w:rsidRDefault="009D4CD0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ru-RU"/>
              </w:rPr>
              <w:t>Цель</w:t>
            </w:r>
            <w:r w:rsidR="0091468F" w:rsidRPr="0091468F">
              <w:rPr>
                <w:b/>
                <w:bCs/>
                <w:sz w:val="18"/>
                <w:szCs w:val="18"/>
                <w:lang w:val="ru-RU"/>
              </w:rPr>
              <w:t xml:space="preserve"> 3: </w:t>
            </w:r>
            <w:r>
              <w:rPr>
                <w:b/>
                <w:bCs/>
                <w:sz w:val="18"/>
                <w:szCs w:val="18"/>
                <w:lang w:val="ru-RU"/>
              </w:rPr>
              <w:t>У</w:t>
            </w:r>
            <w:r w:rsidR="0091468F" w:rsidRPr="0091468F">
              <w:rPr>
                <w:b/>
                <w:bCs/>
                <w:sz w:val="18"/>
                <w:szCs w:val="18"/>
                <w:lang w:val="ru-RU"/>
              </w:rPr>
              <w:t>крепление основ знаний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456776A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91468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42FF792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 xml:space="preserve"> 395 000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1F39829E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 xml:space="preserve"> 395 000</w:t>
            </w:r>
          </w:p>
        </w:tc>
      </w:tr>
      <w:tr w:rsidR="0091468F" w:rsidRPr="0091468F" w14:paraId="312F45AE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589A88F2" w14:textId="406E0517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>Результат 3 a) Углубленная работа над знаниями и данными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B84938A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</w:t>
            </w:r>
            <w:r w:rsidRPr="0091468F">
              <w:rPr>
                <w:b/>
                <w:bCs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1CF6FD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210 000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3A3C2A4B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210 000</w:t>
            </w:r>
          </w:p>
        </w:tc>
      </w:tr>
      <w:tr w:rsidR="0091468F" w:rsidRPr="0091468F" w14:paraId="6BA8B962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7D90F428" w14:textId="77777777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>Результат 3 b) Более широкое признание систем знаний коренного и местного населения и работа с ними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3CF39B77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b/>
                <w:bCs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8A004A9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185 000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5DDFBED4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185 000</w:t>
            </w:r>
          </w:p>
        </w:tc>
      </w:tr>
      <w:tr w:rsidR="0091468F" w:rsidRPr="0091468F" w14:paraId="06DB041F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42DCD3CC" w14:textId="1441EEAC" w:rsidR="0091468F" w:rsidRPr="0091468F" w:rsidRDefault="0091468F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bCs/>
                <w:sz w:val="18"/>
                <w:szCs w:val="18"/>
                <w:lang w:val="ru-RU"/>
              </w:rPr>
              <w:t xml:space="preserve">Цель 4: </w:t>
            </w:r>
            <w:r w:rsidR="009D4CD0">
              <w:rPr>
                <w:b/>
                <w:bCs/>
                <w:sz w:val="18"/>
                <w:szCs w:val="18"/>
                <w:lang w:val="ru-RU"/>
              </w:rPr>
              <w:t>П</w:t>
            </w:r>
            <w:r w:rsidRPr="0091468F">
              <w:rPr>
                <w:b/>
                <w:bCs/>
                <w:sz w:val="18"/>
                <w:szCs w:val="18"/>
                <w:lang w:val="ru-RU"/>
              </w:rPr>
              <w:t>оддержка политики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2CB601DE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  <w:r w:rsidRPr="0091468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D72636F" w14:textId="5958B7A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>5</w:t>
            </w:r>
            <w:r w:rsidR="00BD5B8F">
              <w:rPr>
                <w:b/>
                <w:sz w:val="18"/>
                <w:szCs w:val="18"/>
              </w:rPr>
              <w:t>04</w:t>
            </w:r>
            <w:r w:rsidRPr="0091468F">
              <w:rPr>
                <w:b/>
                <w:sz w:val="18"/>
                <w:szCs w:val="18"/>
                <w:lang w:val="ru-RU"/>
              </w:rPr>
              <w:t xml:space="preserve"> 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085D8599" w14:textId="79BE028A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 xml:space="preserve"> 5</w:t>
            </w:r>
            <w:r w:rsidR="00BD5B8F">
              <w:rPr>
                <w:b/>
                <w:sz w:val="18"/>
                <w:szCs w:val="18"/>
              </w:rPr>
              <w:t>04</w:t>
            </w:r>
            <w:r w:rsidRPr="0091468F">
              <w:rPr>
                <w:b/>
                <w:sz w:val="18"/>
                <w:szCs w:val="18"/>
                <w:lang w:val="ru-RU"/>
              </w:rPr>
              <w:t xml:space="preserve"> 000</w:t>
            </w:r>
          </w:p>
        </w:tc>
      </w:tr>
      <w:tr w:rsidR="0091468F" w:rsidRPr="0091468F" w14:paraId="7D480D57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1B39BBF5" w14:textId="77777777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>Результат 4 а) Углубленная работа над инструментами и методологиями политики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0EC5D4E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b/>
                <w:bCs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56C42EC2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244 000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3F42B5DF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244 000</w:t>
            </w:r>
          </w:p>
        </w:tc>
      </w:tr>
      <w:tr w:rsidR="0091468F" w:rsidRPr="0091468F" w14:paraId="600C3ADF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5034C0EF" w14:textId="66693830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>Результат 4 b) Углубленная работа над сценариями и моделями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2DA7442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</w:t>
            </w:r>
            <w:r w:rsidRPr="0091468F">
              <w:rPr>
                <w:b/>
                <w:bCs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1AABCE0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260 000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6E1CC05A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260 000</w:t>
            </w:r>
          </w:p>
        </w:tc>
      </w:tr>
      <w:tr w:rsidR="0091468F" w:rsidRPr="0091468F" w14:paraId="6CF42F75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503B78B8" w14:textId="6F167263" w:rsidR="0091468F" w:rsidRPr="00386D0C" w:rsidRDefault="0091468F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b/>
                <w:bCs/>
                <w:sz w:val="18"/>
                <w:szCs w:val="18"/>
                <w:lang w:val="ru-RU"/>
              </w:rPr>
              <w:t xml:space="preserve">Цель 5: </w:t>
            </w:r>
            <w:r w:rsidR="001303D3">
              <w:rPr>
                <w:b/>
                <w:bCs/>
                <w:sz w:val="18"/>
                <w:szCs w:val="18"/>
                <w:lang w:val="ru-RU"/>
              </w:rPr>
              <w:t>Информационное обеспечение</w:t>
            </w:r>
            <w:r w:rsidR="001303D3" w:rsidRPr="0091468F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91468F">
              <w:rPr>
                <w:b/>
                <w:bCs/>
                <w:sz w:val="18"/>
                <w:szCs w:val="18"/>
                <w:lang w:val="ru-RU"/>
              </w:rPr>
              <w:t>и взаимодействие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493006A" w14:textId="77777777" w:rsidR="0091468F" w:rsidRPr="00386D0C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sz w:val="18"/>
                <w:szCs w:val="18"/>
                <w:lang w:val="ru-RU" w:eastAsia="en-GB"/>
              </w:rPr>
            </w:pPr>
            <w:r w:rsidRPr="0091468F"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683A69E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 xml:space="preserve"> 525 000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639BD982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 xml:space="preserve"> 525 000</w:t>
            </w:r>
          </w:p>
        </w:tc>
      </w:tr>
      <w:tr w:rsidR="0091468F" w:rsidRPr="0091468F" w14:paraId="447B3E4E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6ECD9689" w14:textId="4B2F208D" w:rsidR="0091468F" w:rsidRPr="00386D0C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Результат 5 a) Укрепление </w:t>
            </w:r>
            <w:r w:rsidR="001303D3">
              <w:rPr>
                <w:sz w:val="18"/>
                <w:szCs w:val="18"/>
                <w:lang w:val="ru-RU"/>
              </w:rPr>
              <w:t>информационного обеспечения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014E97F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</w:t>
            </w:r>
            <w:r w:rsidRPr="0091468F">
              <w:rPr>
                <w:b/>
                <w:bCs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1D4EA45A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250 000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6D03C3CB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250 000</w:t>
            </w:r>
          </w:p>
        </w:tc>
      </w:tr>
      <w:tr w:rsidR="0091468F" w:rsidRPr="0091468F" w14:paraId="7AAA0723" w14:textId="77777777" w:rsidTr="00386D0C">
        <w:trPr>
          <w:cantSplit/>
          <w:trHeight w:val="227"/>
          <w:jc w:val="right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711FE0B" w14:textId="57C61D91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>Результат 5 b) Укрепление взаимодействия с правительствами и заинтересованными сторонами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184BBF52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</w:t>
            </w:r>
            <w:r w:rsidRPr="0091468F">
              <w:rPr>
                <w:b/>
                <w:bCs/>
                <w:sz w:val="18"/>
                <w:szCs w:val="18"/>
                <w:lang w:val="ru-RU"/>
              </w:rPr>
              <w:t>–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CF75FAB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275 000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291DE369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275 000</w:t>
            </w:r>
          </w:p>
        </w:tc>
      </w:tr>
      <w:tr w:rsidR="0091468F" w:rsidRPr="0091468F" w14:paraId="0E72A79A" w14:textId="77777777" w:rsidTr="00386D0C">
        <w:trPr>
          <w:cantSplit/>
          <w:trHeight w:val="227"/>
          <w:jc w:val="right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7E0BB4E" w14:textId="77777777" w:rsidR="0091468F" w:rsidRPr="0091468F" w:rsidRDefault="0091468F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bCs/>
                <w:sz w:val="18"/>
                <w:szCs w:val="18"/>
                <w:lang w:val="ru-RU"/>
              </w:rPr>
              <w:t>Промежуточный итог, часть В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37E8743" w14:textId="3539FF02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817ECB6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>2 245 000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8E0ADA6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>2 245 000</w:t>
            </w:r>
          </w:p>
        </w:tc>
      </w:tr>
      <w:tr w:rsidR="0091468F" w:rsidRPr="0091468F" w14:paraId="7EB0B3B7" w14:textId="77777777" w:rsidTr="00386D0C">
        <w:trPr>
          <w:cantSplit/>
          <w:trHeight w:val="227"/>
          <w:jc w:val="right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F9480CE" w14:textId="77777777" w:rsidR="0091468F" w:rsidRPr="0091468F" w:rsidRDefault="0091468F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b/>
                <w:bCs/>
                <w:sz w:val="18"/>
                <w:szCs w:val="18"/>
                <w:lang w:val="ru-RU"/>
              </w:rPr>
              <w:t>Промежуточный итог 2, осуществление программы работы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F1E5213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>1 590 417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93F8AAE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bCs/>
                <w:sz w:val="18"/>
                <w:szCs w:val="18"/>
                <w:lang w:val="ru-RU"/>
              </w:rPr>
              <w:t>4 089 167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05B7FEA5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>2 498 750</w:t>
            </w:r>
          </w:p>
        </w:tc>
      </w:tr>
      <w:bookmarkEnd w:id="15"/>
      <w:tr w:rsidR="0091468F" w:rsidRPr="0091468F" w14:paraId="55A422CD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6D9400D4" w14:textId="77777777" w:rsidR="0091468F" w:rsidRPr="009D4CD0" w:rsidRDefault="0091468F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D4CD0">
              <w:rPr>
                <w:b/>
                <w:sz w:val="18"/>
                <w:szCs w:val="18"/>
                <w:lang w:val="ru-RU"/>
              </w:rPr>
              <w:t xml:space="preserve">3. </w:t>
            </w:r>
            <w:r w:rsidRPr="009D4CD0">
              <w:rPr>
                <w:b/>
                <w:bCs/>
                <w:sz w:val="18"/>
                <w:szCs w:val="18"/>
                <w:lang w:val="ru-RU"/>
              </w:rPr>
              <w:t>Секретариат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61F0C418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91468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C9FA8F4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91468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4421897C" w14:textId="3B6E5E7C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1468F" w:rsidRPr="0091468F" w14:paraId="28B11B7E" w14:textId="77777777" w:rsidTr="00386D0C">
        <w:trPr>
          <w:cantSplit/>
          <w:trHeight w:val="227"/>
          <w:jc w:val="right"/>
        </w:trPr>
        <w:tc>
          <w:tcPr>
            <w:tcW w:w="5954" w:type="dxa"/>
            <w:shd w:val="clear" w:color="auto" w:fill="auto"/>
            <w:hideMark/>
          </w:tcPr>
          <w:p w14:paraId="14D7FAA0" w14:textId="6F87875F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>3</w:t>
            </w:r>
            <w:r w:rsidR="009D4CD0">
              <w:rPr>
                <w:sz w:val="18"/>
                <w:szCs w:val="18"/>
                <w:lang w:val="ru-RU"/>
              </w:rPr>
              <w:t>.</w:t>
            </w:r>
            <w:r w:rsidRPr="0091468F">
              <w:rPr>
                <w:sz w:val="18"/>
                <w:szCs w:val="18"/>
                <w:lang w:val="ru-RU"/>
              </w:rPr>
              <w:t xml:space="preserve">1 Персонал </w:t>
            </w:r>
            <w:r w:rsidR="009D4CD0">
              <w:rPr>
                <w:sz w:val="18"/>
                <w:szCs w:val="18"/>
                <w:lang w:val="ru-RU"/>
              </w:rPr>
              <w:t>с</w:t>
            </w:r>
            <w:r w:rsidRPr="0091468F">
              <w:rPr>
                <w:sz w:val="18"/>
                <w:szCs w:val="18"/>
                <w:lang w:val="ru-RU"/>
              </w:rPr>
              <w:t>екретариата</w:t>
            </w:r>
          </w:p>
        </w:tc>
        <w:tc>
          <w:tcPr>
            <w:tcW w:w="1276" w:type="dxa"/>
            <w:shd w:val="clear" w:color="000000" w:fill="FFFFFF"/>
            <w:noWrap/>
            <w:hideMark/>
          </w:tcPr>
          <w:p w14:paraId="3CB69209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>2 017 600</w:t>
            </w:r>
          </w:p>
        </w:tc>
        <w:tc>
          <w:tcPr>
            <w:tcW w:w="1275" w:type="dxa"/>
            <w:shd w:val="clear" w:color="000000" w:fill="FFFFFF"/>
            <w:noWrap/>
            <w:hideMark/>
          </w:tcPr>
          <w:p w14:paraId="430D28CE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>1 638 425</w:t>
            </w:r>
          </w:p>
        </w:tc>
        <w:tc>
          <w:tcPr>
            <w:tcW w:w="1077" w:type="dxa"/>
            <w:shd w:val="clear" w:color="auto" w:fill="auto"/>
            <w:noWrap/>
            <w:hideMark/>
          </w:tcPr>
          <w:p w14:paraId="6AE32FE4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>(379 175)</w:t>
            </w:r>
          </w:p>
        </w:tc>
      </w:tr>
      <w:tr w:rsidR="0091468F" w:rsidRPr="0091468F" w14:paraId="118E5527" w14:textId="77777777" w:rsidTr="00386D0C">
        <w:trPr>
          <w:cantSplit/>
          <w:trHeight w:val="227"/>
          <w:jc w:val="right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D786659" w14:textId="559C2529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>3</w:t>
            </w:r>
            <w:r w:rsidR="009D4CD0">
              <w:rPr>
                <w:sz w:val="18"/>
                <w:szCs w:val="18"/>
                <w:lang w:val="ru-RU"/>
              </w:rPr>
              <w:t>.</w:t>
            </w:r>
            <w:r w:rsidRPr="0091468F">
              <w:rPr>
                <w:sz w:val="18"/>
                <w:szCs w:val="18"/>
                <w:lang w:val="ru-RU"/>
              </w:rPr>
              <w:t>2 Эксплуатационные расходы (не связанные с персоналом)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7EFB394C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 xml:space="preserve"> 251 000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D21811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 xml:space="preserve"> 251 000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44F1F69A" w14:textId="6C57992C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91468F" w:rsidRPr="0091468F" w14:paraId="034F4544" w14:textId="77777777" w:rsidTr="00386D0C">
        <w:trPr>
          <w:cantSplit/>
          <w:trHeight w:val="227"/>
          <w:jc w:val="right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C657F87" w14:textId="624A7E0B" w:rsidR="0091468F" w:rsidRPr="0091468F" w:rsidRDefault="0091468F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b/>
                <w:bCs/>
                <w:sz w:val="18"/>
                <w:szCs w:val="18"/>
                <w:lang w:val="ru-RU"/>
              </w:rPr>
              <w:t>Промежуточный итог</w:t>
            </w:r>
            <w:r w:rsidRPr="0091468F">
              <w:rPr>
                <w:sz w:val="18"/>
                <w:szCs w:val="18"/>
                <w:lang w:val="ru-RU"/>
              </w:rPr>
              <w:t xml:space="preserve"> </w:t>
            </w:r>
            <w:r w:rsidRPr="0091468F">
              <w:rPr>
                <w:b/>
                <w:bCs/>
                <w:sz w:val="18"/>
                <w:szCs w:val="18"/>
                <w:lang w:val="ru-RU"/>
              </w:rPr>
              <w:t>3, секретариат (расходы, связанные с персоналом</w:t>
            </w:r>
            <w:r w:rsidR="009D4CD0">
              <w:rPr>
                <w:b/>
                <w:bCs/>
                <w:sz w:val="18"/>
                <w:szCs w:val="18"/>
                <w:lang w:val="ru-RU"/>
              </w:rPr>
              <w:t>,</w:t>
            </w:r>
            <w:r w:rsidRPr="0091468F">
              <w:rPr>
                <w:b/>
                <w:bCs/>
                <w:sz w:val="18"/>
                <w:szCs w:val="18"/>
                <w:lang w:val="ru-RU"/>
              </w:rPr>
              <w:t xml:space="preserve"> + эксплуатационные расходы)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CDA2705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>2 268 600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817E7DF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>1 889 425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82735FF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>(379 175)</w:t>
            </w:r>
          </w:p>
        </w:tc>
      </w:tr>
      <w:tr w:rsidR="0091468F" w:rsidRPr="0091468F" w14:paraId="2DE05DA3" w14:textId="77777777" w:rsidTr="00386D0C">
        <w:trPr>
          <w:cantSplit/>
          <w:trHeight w:val="227"/>
          <w:jc w:val="right"/>
        </w:trPr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1320FC13" w14:textId="77777777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>Промежуточный итог, 1+2+3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3732B7C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>5 624 917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45828F0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>7 739 492</w:t>
            </w:r>
          </w:p>
        </w:tc>
        <w:tc>
          <w:tcPr>
            <w:tcW w:w="107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65274073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>2 114 575</w:t>
            </w:r>
          </w:p>
        </w:tc>
      </w:tr>
      <w:tr w:rsidR="0091468F" w:rsidRPr="0091468F" w14:paraId="270D3745" w14:textId="77777777" w:rsidTr="00386D0C">
        <w:trPr>
          <w:cantSplit/>
          <w:trHeight w:val="227"/>
          <w:jc w:val="right"/>
        </w:trPr>
        <w:tc>
          <w:tcPr>
            <w:tcW w:w="595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374F23C" w14:textId="77777777" w:rsidR="0091468F" w:rsidRPr="0091468F" w:rsidRDefault="0091468F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sz w:val="18"/>
                <w:szCs w:val="18"/>
                <w:lang w:val="ru-RU"/>
              </w:rPr>
              <w:t>Расходы на поддержку программы (8 процентов)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87DAE3C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449 993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5891DD62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619 159</w:t>
            </w:r>
          </w:p>
        </w:tc>
        <w:tc>
          <w:tcPr>
            <w:tcW w:w="1077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6EE6CB2C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91468F">
              <w:rPr>
                <w:sz w:val="18"/>
                <w:szCs w:val="18"/>
                <w:lang w:val="ru-RU"/>
              </w:rPr>
              <w:t xml:space="preserve"> 169 166</w:t>
            </w:r>
          </w:p>
        </w:tc>
      </w:tr>
      <w:tr w:rsidR="0091468F" w:rsidRPr="0091468F" w14:paraId="4FD26DAB" w14:textId="77777777" w:rsidTr="00386D0C">
        <w:trPr>
          <w:cantSplit/>
          <w:trHeight w:val="227"/>
          <w:jc w:val="right"/>
        </w:trPr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410E1547" w14:textId="77777777" w:rsidR="0091468F" w:rsidRPr="0091468F" w:rsidRDefault="0091468F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91468F">
              <w:rPr>
                <w:b/>
                <w:bCs/>
                <w:sz w:val="18"/>
                <w:szCs w:val="18"/>
                <w:lang w:val="ru-RU"/>
              </w:rPr>
              <w:t>Всего расходов для целевого фонда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4531C02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>6 074 910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366630E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>8 358 651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9F2B9E5" w14:textId="77777777" w:rsidR="0091468F" w:rsidRPr="0091468F" w:rsidRDefault="0091468F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91468F">
              <w:rPr>
                <w:b/>
                <w:sz w:val="18"/>
                <w:szCs w:val="18"/>
                <w:lang w:val="ru-RU"/>
              </w:rPr>
              <w:t>2 283 741</w:t>
            </w:r>
          </w:p>
        </w:tc>
      </w:tr>
    </w:tbl>
    <w:p w14:paraId="421079CE" w14:textId="30C52C2E" w:rsidR="006F1415" w:rsidRPr="007444BE" w:rsidRDefault="006F1415" w:rsidP="000F6C52">
      <w:pPr>
        <w:spacing w:before="240"/>
        <w:ind w:left="1248"/>
      </w:pPr>
      <w:r>
        <w:rPr>
          <w:lang w:val="ru-RU"/>
        </w:rPr>
        <w:t>Таблица</w:t>
      </w:r>
      <w:r w:rsidRPr="007444BE">
        <w:t xml:space="preserve"> 8</w:t>
      </w:r>
    </w:p>
    <w:p w14:paraId="0D1DB6BF" w14:textId="77777777" w:rsidR="006F1415" w:rsidRPr="0025204D" w:rsidRDefault="006F1415" w:rsidP="000F6C52">
      <w:pPr>
        <w:ind w:left="1248"/>
        <w:rPr>
          <w:b/>
          <w:lang w:val="ru-RU"/>
        </w:rPr>
      </w:pPr>
      <w:r w:rsidRPr="0025204D">
        <w:rPr>
          <w:b/>
          <w:lang w:val="ru-RU"/>
        </w:rPr>
        <w:t>Общие расходы на отдельные результаты, предлагаемые для программы работы на период до 2030 года</w:t>
      </w:r>
    </w:p>
    <w:p w14:paraId="47F867DF" w14:textId="5624350E" w:rsidR="006F1415" w:rsidRPr="00CC7FA1" w:rsidRDefault="006F1415" w:rsidP="000F6C52">
      <w:pPr>
        <w:spacing w:after="60"/>
        <w:ind w:left="1247"/>
        <w:rPr>
          <w:sz w:val="18"/>
          <w:szCs w:val="18"/>
        </w:rPr>
      </w:pPr>
      <w:r w:rsidRPr="00CC7FA1">
        <w:rPr>
          <w:sz w:val="18"/>
          <w:szCs w:val="18"/>
        </w:rPr>
        <w:t>(</w:t>
      </w:r>
      <w:r w:rsidR="00CC7FA1">
        <w:rPr>
          <w:sz w:val="18"/>
          <w:szCs w:val="18"/>
          <w:lang w:val="ru-RU"/>
        </w:rPr>
        <w:t>в</w:t>
      </w:r>
      <w:r w:rsidRPr="00CC7FA1">
        <w:rPr>
          <w:sz w:val="18"/>
          <w:szCs w:val="18"/>
        </w:rPr>
        <w:t xml:space="preserve"> </w:t>
      </w:r>
      <w:r w:rsidRPr="00CC7FA1">
        <w:rPr>
          <w:sz w:val="18"/>
          <w:szCs w:val="18"/>
          <w:lang w:val="ru-RU"/>
        </w:rPr>
        <w:t>долл. США</w:t>
      </w:r>
      <w:r w:rsidRPr="00CC7FA1">
        <w:rPr>
          <w:sz w:val="18"/>
          <w:szCs w:val="18"/>
        </w:rPr>
        <w:t>)</w:t>
      </w:r>
    </w:p>
    <w:tbl>
      <w:tblPr>
        <w:tblW w:w="8335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96"/>
        <w:gridCol w:w="959"/>
        <w:gridCol w:w="1280"/>
      </w:tblGrid>
      <w:tr w:rsidR="0025204D" w:rsidRPr="009141C5" w14:paraId="0245CDEF" w14:textId="77777777" w:rsidTr="00EF720E">
        <w:trPr>
          <w:cantSplit/>
          <w:trHeight w:val="227"/>
          <w:jc w:val="right"/>
        </w:trPr>
        <w:tc>
          <w:tcPr>
            <w:tcW w:w="3657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206EEB94" w14:textId="1E1F521E" w:rsidR="0025204D" w:rsidRPr="00F36852" w:rsidRDefault="0025204D" w:rsidP="000F6C52">
            <w:pPr>
              <w:spacing w:before="40" w:after="40"/>
              <w:rPr>
                <w:rFonts w:eastAsia="Times New Roman"/>
                <w:bCs/>
                <w:i/>
                <w:color w:val="000000"/>
                <w:sz w:val="18"/>
                <w:szCs w:val="18"/>
                <w:lang w:val="ru-RU"/>
              </w:rPr>
            </w:pPr>
            <w:r w:rsidRPr="00F36852">
              <w:rPr>
                <w:i/>
                <w:iCs/>
                <w:sz w:val="18"/>
                <w:szCs w:val="18"/>
                <w:lang w:val="ru-RU"/>
              </w:rPr>
              <w:t>Результаты деят</w:t>
            </w:r>
            <w:r w:rsidR="00F36852">
              <w:rPr>
                <w:i/>
                <w:iCs/>
                <w:sz w:val="18"/>
                <w:szCs w:val="18"/>
                <w:lang w:val="ru-RU"/>
              </w:rPr>
              <w:t>е</w:t>
            </w:r>
            <w:r w:rsidRPr="00F36852">
              <w:rPr>
                <w:i/>
                <w:iCs/>
                <w:sz w:val="18"/>
                <w:szCs w:val="18"/>
                <w:lang w:val="ru-RU"/>
              </w:rPr>
              <w:t>льности по программе работы до 2030 г</w:t>
            </w:r>
            <w:r w:rsidR="006D20A1">
              <w:rPr>
                <w:i/>
                <w:iCs/>
                <w:sz w:val="18"/>
                <w:szCs w:val="18"/>
                <w:lang w:val="ru-RU"/>
              </w:rPr>
              <w:t>ода</w:t>
            </w:r>
          </w:p>
        </w:tc>
        <w:tc>
          <w:tcPr>
            <w:tcW w:w="575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5A505E23" w14:textId="77777777" w:rsidR="0025204D" w:rsidRPr="00F36852" w:rsidRDefault="0025204D" w:rsidP="00EF720E">
            <w:pPr>
              <w:spacing w:before="40" w:after="40"/>
              <w:jc w:val="right"/>
              <w:rPr>
                <w:rFonts w:eastAsia="Times New Roman"/>
                <w:bCs/>
                <w:i/>
                <w:color w:val="000000"/>
                <w:sz w:val="18"/>
                <w:szCs w:val="18"/>
              </w:rPr>
            </w:pPr>
            <w:r w:rsidRPr="00F36852">
              <w:rPr>
                <w:i/>
                <w:iCs/>
                <w:sz w:val="18"/>
                <w:szCs w:val="18"/>
                <w:lang w:val="ru-RU"/>
              </w:rPr>
              <w:t>Расходы</w:t>
            </w:r>
          </w:p>
        </w:tc>
        <w:tc>
          <w:tcPr>
            <w:tcW w:w="768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58384898" w14:textId="2CE8D423" w:rsidR="0025204D" w:rsidRPr="00F36852" w:rsidRDefault="001303D3" w:rsidP="00EF720E">
            <w:pPr>
              <w:spacing w:before="40" w:after="40"/>
              <w:jc w:val="right"/>
              <w:rPr>
                <w:rFonts w:eastAsia="Times New Roman"/>
                <w:bCs/>
                <w:i/>
                <w:color w:val="000000"/>
                <w:sz w:val="18"/>
                <w:szCs w:val="18"/>
                <w:lang w:val="ru-RU"/>
              </w:rPr>
            </w:pPr>
            <w:r>
              <w:rPr>
                <w:i/>
                <w:iCs/>
                <w:sz w:val="18"/>
                <w:szCs w:val="18"/>
                <w:lang w:val="ru-RU"/>
              </w:rPr>
              <w:t>Т</w:t>
            </w:r>
            <w:r w:rsidRPr="00F36852">
              <w:rPr>
                <w:i/>
                <w:iCs/>
                <w:sz w:val="18"/>
                <w:szCs w:val="18"/>
                <w:lang w:val="ru-RU"/>
              </w:rPr>
              <w:t>аблицы</w:t>
            </w:r>
            <w:r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CE28F4">
              <w:rPr>
                <w:i/>
                <w:iCs/>
                <w:sz w:val="18"/>
                <w:szCs w:val="18"/>
                <w:lang w:val="ru-RU"/>
              </w:rPr>
              <w:t xml:space="preserve"> </w:t>
            </w:r>
            <w:r w:rsidR="0025204D" w:rsidRPr="00F36852">
              <w:rPr>
                <w:i/>
                <w:iCs/>
                <w:sz w:val="18"/>
                <w:szCs w:val="18"/>
                <w:lang w:val="ru-RU"/>
              </w:rPr>
              <w:t>в приложении к настоящей записке</w:t>
            </w:r>
          </w:p>
        </w:tc>
      </w:tr>
      <w:tr w:rsidR="0025204D" w:rsidRPr="00F36852" w14:paraId="3A78E13E" w14:textId="77777777" w:rsidTr="00EF720E">
        <w:trPr>
          <w:cantSplit/>
          <w:trHeight w:val="227"/>
          <w:jc w:val="right"/>
        </w:trPr>
        <w:tc>
          <w:tcPr>
            <w:tcW w:w="3657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AF9EDB7" w14:textId="46E8F42A" w:rsidR="0025204D" w:rsidRPr="00F36852" w:rsidRDefault="0025204D" w:rsidP="00EF720E">
            <w:pPr>
              <w:spacing w:before="40" w:after="40"/>
              <w:ind w:left="1701" w:hanging="1701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36852">
              <w:rPr>
                <w:b/>
                <w:bCs/>
                <w:sz w:val="18"/>
                <w:szCs w:val="18"/>
                <w:lang w:val="ru-RU"/>
              </w:rPr>
              <w:t>Результат 1 a):</w:t>
            </w:r>
            <w:r w:rsidRPr="00F36852">
              <w:rPr>
                <w:sz w:val="18"/>
                <w:szCs w:val="18"/>
                <w:lang w:val="ru-RU"/>
              </w:rPr>
              <w:t xml:space="preserve"> </w:t>
            </w:r>
            <w:r w:rsidRPr="00F36852">
              <w:rPr>
                <w:sz w:val="18"/>
                <w:szCs w:val="18"/>
                <w:lang w:val="ru-RU"/>
              </w:rPr>
              <w:tab/>
            </w:r>
            <w:r w:rsidRPr="00F36852">
              <w:rPr>
                <w:b/>
                <w:bCs/>
                <w:sz w:val="18"/>
                <w:szCs w:val="18"/>
                <w:lang w:val="ru-RU"/>
              </w:rPr>
              <w:t>Биоразнообразие, вода, продовольствие и здоровье</w:t>
            </w:r>
          </w:p>
          <w:p w14:paraId="71215F8B" w14:textId="77777777" w:rsidR="0025204D" w:rsidRPr="00F36852" w:rsidRDefault="0025204D" w:rsidP="00EF720E">
            <w:pPr>
              <w:spacing w:before="40" w:after="40"/>
              <w:ind w:left="1701"/>
              <w:rPr>
                <w:rFonts w:eastAsia="Times New Roman"/>
                <w:bCs/>
                <w:color w:val="000000"/>
                <w:sz w:val="18"/>
                <w:szCs w:val="18"/>
                <w:lang w:val="ru-RU"/>
              </w:rPr>
            </w:pPr>
            <w:r w:rsidRPr="00F36852">
              <w:rPr>
                <w:sz w:val="18"/>
                <w:szCs w:val="18"/>
                <w:lang w:val="ru-RU"/>
              </w:rPr>
              <w:t>Аналитическое исследование (один год)</w:t>
            </w:r>
          </w:p>
          <w:p w14:paraId="285B5514" w14:textId="77777777" w:rsidR="0025204D" w:rsidRPr="00F36852" w:rsidRDefault="0025204D" w:rsidP="00EF720E">
            <w:pPr>
              <w:spacing w:before="40" w:after="40"/>
              <w:ind w:left="1701"/>
              <w:rPr>
                <w:rFonts w:eastAsia="Times New Roman"/>
                <w:bCs/>
                <w:color w:val="000000"/>
                <w:sz w:val="18"/>
                <w:szCs w:val="18"/>
                <w:lang w:val="ru-RU"/>
              </w:rPr>
            </w:pPr>
            <w:r w:rsidRPr="00F36852">
              <w:rPr>
                <w:sz w:val="18"/>
                <w:szCs w:val="18"/>
                <w:lang w:val="ru-RU"/>
              </w:rPr>
              <w:t>Оценка (четыре года)</w:t>
            </w:r>
          </w:p>
          <w:p w14:paraId="52DBA43A" w14:textId="77777777" w:rsidR="0025204D" w:rsidRPr="00F36852" w:rsidRDefault="0025204D" w:rsidP="00EF720E">
            <w:pPr>
              <w:spacing w:before="40" w:after="40"/>
              <w:ind w:left="1701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575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F38153E" w14:textId="37D7B645" w:rsidR="0025204D" w:rsidRPr="00F36852" w:rsidRDefault="0025204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  <w:p w14:paraId="3593D300" w14:textId="77777777" w:rsidR="0025204D" w:rsidRPr="00F36852" w:rsidRDefault="0025204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215 000</w:t>
            </w:r>
          </w:p>
          <w:p w14:paraId="03127AEC" w14:textId="77777777" w:rsidR="0025204D" w:rsidRPr="00F36852" w:rsidRDefault="0025204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2 360 000</w:t>
            </w:r>
          </w:p>
          <w:p w14:paraId="770273FE" w14:textId="77777777" w:rsidR="0025204D" w:rsidRPr="00F36852" w:rsidRDefault="0025204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2 575 000</w:t>
            </w:r>
          </w:p>
        </w:tc>
        <w:tc>
          <w:tcPr>
            <w:tcW w:w="768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41556831" w14:textId="69784A2F" w:rsidR="007356D1" w:rsidRDefault="007356D1" w:rsidP="000F6C52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  <w:p w14:paraId="465E5A7C" w14:textId="2C2FD043" w:rsidR="007356D1" w:rsidRDefault="0025204D" w:rsidP="000F6C5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F36852">
              <w:rPr>
                <w:sz w:val="18"/>
                <w:szCs w:val="18"/>
                <w:lang w:val="ru-RU"/>
              </w:rPr>
              <w:t>Таблица А-1</w:t>
            </w:r>
          </w:p>
          <w:p w14:paraId="1ADA0EDC" w14:textId="1AD70819" w:rsidR="0025204D" w:rsidRPr="00F36852" w:rsidRDefault="0025204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Таблица А-2</w:t>
            </w:r>
          </w:p>
        </w:tc>
      </w:tr>
      <w:tr w:rsidR="0025204D" w:rsidRPr="00F36852" w14:paraId="4A8D3348" w14:textId="77777777" w:rsidTr="00EF720E">
        <w:trPr>
          <w:cantSplit/>
          <w:trHeight w:val="227"/>
          <w:jc w:val="right"/>
        </w:trPr>
        <w:tc>
          <w:tcPr>
            <w:tcW w:w="3657" w:type="pct"/>
            <w:shd w:val="clear" w:color="auto" w:fill="auto"/>
            <w:hideMark/>
          </w:tcPr>
          <w:p w14:paraId="4A65E0C3" w14:textId="3C6E8339" w:rsidR="0025204D" w:rsidRPr="00F36852" w:rsidRDefault="0025204D" w:rsidP="00EF720E">
            <w:pPr>
              <w:spacing w:before="40" w:after="40"/>
              <w:ind w:left="1701" w:hanging="1701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36852">
              <w:rPr>
                <w:b/>
                <w:bCs/>
                <w:sz w:val="18"/>
                <w:szCs w:val="18"/>
                <w:lang w:val="ru-RU"/>
              </w:rPr>
              <w:t>Результат 1 b):</w:t>
            </w:r>
            <w:r w:rsidRPr="00F36852">
              <w:rPr>
                <w:sz w:val="18"/>
                <w:szCs w:val="18"/>
                <w:lang w:val="ru-RU"/>
              </w:rPr>
              <w:t xml:space="preserve"> </w:t>
            </w:r>
            <w:r w:rsidRPr="00F36852">
              <w:rPr>
                <w:sz w:val="18"/>
                <w:szCs w:val="18"/>
                <w:lang w:val="ru-RU"/>
              </w:rPr>
              <w:tab/>
            </w:r>
            <w:r w:rsidRPr="00F36852">
              <w:rPr>
                <w:b/>
                <w:bCs/>
                <w:sz w:val="18"/>
                <w:szCs w:val="18"/>
                <w:lang w:val="ru-RU"/>
              </w:rPr>
              <w:t>Биоразнообразие и изменение климата</w:t>
            </w:r>
          </w:p>
          <w:p w14:paraId="416C7F7E" w14:textId="77777777" w:rsidR="0025204D" w:rsidRPr="00F36852" w:rsidRDefault="0025204D" w:rsidP="00EF720E">
            <w:pPr>
              <w:spacing w:before="40" w:after="40"/>
              <w:ind w:left="1701"/>
              <w:rPr>
                <w:rFonts w:eastAsia="Times New Roman"/>
                <w:bCs/>
                <w:color w:val="000000"/>
                <w:sz w:val="18"/>
                <w:szCs w:val="18"/>
                <w:lang w:val="ru-RU"/>
              </w:rPr>
            </w:pPr>
            <w:r w:rsidRPr="00F36852">
              <w:rPr>
                <w:sz w:val="18"/>
                <w:szCs w:val="18"/>
                <w:lang w:val="ru-RU"/>
              </w:rPr>
              <w:t>Технический документ (первый год)</w:t>
            </w:r>
          </w:p>
          <w:p w14:paraId="7A63D8C4" w14:textId="77777777" w:rsidR="0025204D" w:rsidRPr="00F36852" w:rsidRDefault="0025204D" w:rsidP="00EF720E">
            <w:pPr>
              <w:spacing w:before="40" w:after="40"/>
              <w:ind w:left="1701"/>
              <w:rPr>
                <w:rFonts w:eastAsia="Times New Roman"/>
                <w:bCs/>
                <w:color w:val="000000"/>
                <w:sz w:val="18"/>
                <w:szCs w:val="18"/>
                <w:lang w:val="ru-RU"/>
              </w:rPr>
            </w:pPr>
            <w:r w:rsidRPr="00F36852">
              <w:rPr>
                <w:sz w:val="18"/>
                <w:szCs w:val="18"/>
                <w:lang w:val="ru-RU"/>
              </w:rPr>
              <w:t>Технический документ (второй год)</w:t>
            </w:r>
          </w:p>
          <w:p w14:paraId="637FC8CB" w14:textId="30DC7B38" w:rsidR="0025204D" w:rsidRPr="00F36852" w:rsidRDefault="0025204D" w:rsidP="00EF720E">
            <w:pPr>
              <w:spacing w:before="40" w:after="40"/>
              <w:ind w:left="1701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575" w:type="pct"/>
            <w:shd w:val="clear" w:color="auto" w:fill="auto"/>
            <w:hideMark/>
          </w:tcPr>
          <w:p w14:paraId="3846FBAC" w14:textId="77777777" w:rsidR="0025204D" w:rsidRPr="00F36852" w:rsidRDefault="0025204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  <w:p w14:paraId="1631CCDB" w14:textId="77777777" w:rsidR="0025204D" w:rsidRPr="00F36852" w:rsidRDefault="0025204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35 000</w:t>
            </w:r>
          </w:p>
          <w:p w14:paraId="0F8C9918" w14:textId="77777777" w:rsidR="0025204D" w:rsidRPr="00F36852" w:rsidRDefault="0025204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116 000</w:t>
            </w:r>
          </w:p>
          <w:p w14:paraId="1FD9F5A7" w14:textId="77777777" w:rsidR="0025204D" w:rsidRPr="00F36852" w:rsidRDefault="0025204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151 000</w:t>
            </w:r>
          </w:p>
        </w:tc>
        <w:tc>
          <w:tcPr>
            <w:tcW w:w="768" w:type="pct"/>
            <w:shd w:val="clear" w:color="auto" w:fill="auto"/>
            <w:hideMark/>
          </w:tcPr>
          <w:p w14:paraId="16DB2B59" w14:textId="77777777" w:rsidR="007356D1" w:rsidRDefault="007356D1" w:rsidP="000F6C52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  <w:p w14:paraId="07B1C989" w14:textId="40D06C65" w:rsidR="0025204D" w:rsidRPr="00F36852" w:rsidRDefault="0025204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Таблица А-3</w:t>
            </w:r>
          </w:p>
        </w:tc>
      </w:tr>
      <w:tr w:rsidR="0025204D" w:rsidRPr="00F36852" w14:paraId="71BB8570" w14:textId="77777777" w:rsidTr="00EF720E">
        <w:trPr>
          <w:cantSplit/>
          <w:trHeight w:val="227"/>
          <w:jc w:val="right"/>
        </w:trPr>
        <w:tc>
          <w:tcPr>
            <w:tcW w:w="3657" w:type="pct"/>
            <w:shd w:val="clear" w:color="auto" w:fill="auto"/>
            <w:hideMark/>
          </w:tcPr>
          <w:p w14:paraId="25F538EF" w14:textId="24ECC4C8" w:rsidR="0025204D" w:rsidRPr="00F36852" w:rsidRDefault="0025204D" w:rsidP="00EF720E">
            <w:pPr>
              <w:spacing w:before="40" w:after="40"/>
              <w:ind w:left="1701" w:hanging="1701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36852">
              <w:rPr>
                <w:b/>
                <w:bCs/>
                <w:sz w:val="18"/>
                <w:szCs w:val="18"/>
                <w:lang w:val="ru-RU"/>
              </w:rPr>
              <w:t>Результат 1 b):</w:t>
            </w:r>
            <w:r w:rsidRPr="00F36852">
              <w:rPr>
                <w:sz w:val="18"/>
                <w:szCs w:val="18"/>
                <w:lang w:val="ru-RU"/>
              </w:rPr>
              <w:t xml:space="preserve"> </w:t>
            </w:r>
            <w:r w:rsidRPr="00F36852">
              <w:rPr>
                <w:sz w:val="18"/>
                <w:szCs w:val="18"/>
                <w:lang w:val="ru-RU"/>
              </w:rPr>
              <w:tab/>
            </w:r>
            <w:r w:rsidR="004878C5">
              <w:rPr>
                <w:sz w:val="18"/>
                <w:szCs w:val="18"/>
                <w:lang w:val="ru-RU"/>
              </w:rPr>
              <w:t>О</w:t>
            </w:r>
            <w:r w:rsidR="004878C5" w:rsidRPr="00F36852">
              <w:rPr>
                <w:b/>
                <w:bCs/>
                <w:sz w:val="18"/>
                <w:szCs w:val="18"/>
                <w:lang w:val="ru-RU"/>
              </w:rPr>
              <w:t xml:space="preserve">пределяющие </w:t>
            </w:r>
            <w:r w:rsidR="004878C5">
              <w:rPr>
                <w:b/>
                <w:bCs/>
                <w:sz w:val="18"/>
                <w:szCs w:val="18"/>
                <w:lang w:val="ru-RU"/>
              </w:rPr>
              <w:t>ф</w:t>
            </w:r>
            <w:r w:rsidRPr="00F36852">
              <w:rPr>
                <w:b/>
                <w:bCs/>
                <w:sz w:val="18"/>
                <w:szCs w:val="18"/>
                <w:lang w:val="ru-RU"/>
              </w:rPr>
              <w:t>акторы преобраз</w:t>
            </w:r>
            <w:r w:rsidR="004878C5">
              <w:rPr>
                <w:b/>
                <w:bCs/>
                <w:sz w:val="18"/>
                <w:szCs w:val="18"/>
                <w:lang w:val="ru-RU"/>
              </w:rPr>
              <w:t>овательных</w:t>
            </w:r>
            <w:r w:rsidRPr="00F36852">
              <w:rPr>
                <w:b/>
                <w:bCs/>
                <w:sz w:val="18"/>
                <w:szCs w:val="18"/>
                <w:lang w:val="ru-RU"/>
              </w:rPr>
              <w:t xml:space="preserve"> изменени</w:t>
            </w:r>
            <w:r w:rsidR="004878C5">
              <w:rPr>
                <w:b/>
                <w:bCs/>
                <w:sz w:val="18"/>
                <w:szCs w:val="18"/>
                <w:lang w:val="ru-RU"/>
              </w:rPr>
              <w:t>й</w:t>
            </w:r>
          </w:p>
          <w:p w14:paraId="4B95F241" w14:textId="77777777" w:rsidR="0025204D" w:rsidRPr="00F36852" w:rsidRDefault="0025204D" w:rsidP="00EF720E">
            <w:pPr>
              <w:spacing w:before="40" w:after="40"/>
              <w:ind w:left="1701"/>
              <w:rPr>
                <w:rFonts w:eastAsia="Times New Roman"/>
                <w:bCs/>
                <w:color w:val="000000"/>
                <w:sz w:val="18"/>
                <w:szCs w:val="18"/>
                <w:lang w:val="ru-RU"/>
              </w:rPr>
            </w:pPr>
            <w:r w:rsidRPr="00F36852">
              <w:rPr>
                <w:sz w:val="18"/>
                <w:szCs w:val="18"/>
                <w:lang w:val="ru-RU"/>
              </w:rPr>
              <w:t>Аналитическое исследование (один год)</w:t>
            </w:r>
          </w:p>
          <w:p w14:paraId="527B81C0" w14:textId="77777777" w:rsidR="0025204D" w:rsidRPr="00F36852" w:rsidRDefault="0025204D" w:rsidP="00EF720E">
            <w:pPr>
              <w:spacing w:before="40" w:after="40"/>
              <w:ind w:left="1701"/>
              <w:rPr>
                <w:rFonts w:eastAsia="Times New Roman"/>
                <w:bCs/>
                <w:color w:val="000000"/>
                <w:sz w:val="18"/>
                <w:szCs w:val="18"/>
                <w:lang w:val="ru-RU"/>
              </w:rPr>
            </w:pPr>
            <w:r w:rsidRPr="00F36852">
              <w:rPr>
                <w:sz w:val="18"/>
                <w:szCs w:val="18"/>
                <w:lang w:val="ru-RU"/>
              </w:rPr>
              <w:t>Оценка (четыре года)</w:t>
            </w:r>
          </w:p>
          <w:p w14:paraId="672D904B" w14:textId="77777777" w:rsidR="0025204D" w:rsidRPr="00F36852" w:rsidRDefault="0025204D" w:rsidP="00EF720E">
            <w:pPr>
              <w:spacing w:before="40" w:after="40"/>
              <w:ind w:left="1701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575" w:type="pct"/>
            <w:shd w:val="clear" w:color="auto" w:fill="auto"/>
            <w:hideMark/>
          </w:tcPr>
          <w:p w14:paraId="5A057C83" w14:textId="711AA1D6" w:rsidR="0025204D" w:rsidRPr="00F36852" w:rsidRDefault="007356D1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br/>
            </w:r>
          </w:p>
          <w:p w14:paraId="1F86A3AE" w14:textId="77777777" w:rsidR="0025204D" w:rsidRPr="00F36852" w:rsidRDefault="0025204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137 000</w:t>
            </w:r>
          </w:p>
          <w:p w14:paraId="0B4207E1" w14:textId="77777777" w:rsidR="0025204D" w:rsidRPr="00F36852" w:rsidRDefault="0025204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1 692 750</w:t>
            </w:r>
          </w:p>
          <w:p w14:paraId="7F350904" w14:textId="77777777" w:rsidR="0025204D" w:rsidRPr="00F36852" w:rsidRDefault="0025204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1 829 750</w:t>
            </w:r>
          </w:p>
        </w:tc>
        <w:tc>
          <w:tcPr>
            <w:tcW w:w="768" w:type="pct"/>
            <w:shd w:val="clear" w:color="auto" w:fill="auto"/>
            <w:hideMark/>
          </w:tcPr>
          <w:p w14:paraId="404072A5" w14:textId="77777777" w:rsidR="007356D1" w:rsidRDefault="007356D1" w:rsidP="000F6C52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  <w:p w14:paraId="30A7ED31" w14:textId="037AFCA9" w:rsidR="0025204D" w:rsidRPr="00F36852" w:rsidRDefault="007356D1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br/>
            </w:r>
            <w:r w:rsidR="0025204D" w:rsidRPr="00F36852">
              <w:rPr>
                <w:sz w:val="18"/>
                <w:szCs w:val="18"/>
                <w:lang w:val="ru-RU"/>
              </w:rPr>
              <w:t>Таблица А-1</w:t>
            </w:r>
          </w:p>
          <w:p w14:paraId="35434BB1" w14:textId="77777777" w:rsidR="0025204D" w:rsidRPr="00F36852" w:rsidRDefault="0025204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Таблица А-4</w:t>
            </w:r>
          </w:p>
        </w:tc>
      </w:tr>
      <w:tr w:rsidR="0025204D" w:rsidRPr="00F36852" w14:paraId="587C5834" w14:textId="77777777" w:rsidTr="00EF720E">
        <w:trPr>
          <w:cantSplit/>
          <w:trHeight w:val="227"/>
          <w:jc w:val="right"/>
        </w:trPr>
        <w:tc>
          <w:tcPr>
            <w:tcW w:w="3657" w:type="pct"/>
            <w:shd w:val="clear" w:color="auto" w:fill="auto"/>
            <w:hideMark/>
          </w:tcPr>
          <w:p w14:paraId="41FB061C" w14:textId="6D242D64" w:rsidR="0025204D" w:rsidRPr="00F36852" w:rsidRDefault="0025204D" w:rsidP="00EF720E">
            <w:pPr>
              <w:spacing w:before="40" w:after="40"/>
              <w:ind w:left="1701" w:hanging="1701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36852">
              <w:rPr>
                <w:b/>
                <w:bCs/>
                <w:sz w:val="18"/>
                <w:szCs w:val="18"/>
                <w:lang w:val="ru-RU"/>
              </w:rPr>
              <w:t>Результат 1 d):</w:t>
            </w:r>
            <w:r w:rsidRPr="00F36852">
              <w:rPr>
                <w:sz w:val="18"/>
                <w:szCs w:val="18"/>
                <w:lang w:val="ru-RU"/>
              </w:rPr>
              <w:t xml:space="preserve"> </w:t>
            </w:r>
            <w:r w:rsidRPr="00F36852">
              <w:rPr>
                <w:sz w:val="18"/>
                <w:szCs w:val="18"/>
                <w:lang w:val="ru-RU"/>
              </w:rPr>
              <w:tab/>
            </w:r>
            <w:r w:rsidR="009F2253">
              <w:rPr>
                <w:b/>
                <w:bCs/>
                <w:sz w:val="18"/>
                <w:szCs w:val="18"/>
                <w:lang w:val="ru-RU"/>
              </w:rPr>
              <w:t>Хозяйственная деятельность</w:t>
            </w:r>
            <w:r w:rsidR="009F2253" w:rsidRPr="00F36852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F36852">
              <w:rPr>
                <w:b/>
                <w:bCs/>
                <w:sz w:val="18"/>
                <w:szCs w:val="18"/>
                <w:lang w:val="ru-RU"/>
              </w:rPr>
              <w:t>и биоразнообразие</w:t>
            </w:r>
          </w:p>
          <w:p w14:paraId="562633B7" w14:textId="77777777" w:rsidR="0025204D" w:rsidRPr="00F36852" w:rsidRDefault="0025204D" w:rsidP="00EF720E">
            <w:pPr>
              <w:spacing w:before="40" w:after="40"/>
              <w:ind w:left="1701"/>
              <w:rPr>
                <w:rFonts w:eastAsia="Times New Roman"/>
                <w:bCs/>
                <w:color w:val="000000"/>
                <w:sz w:val="18"/>
                <w:szCs w:val="18"/>
                <w:lang w:val="ru-RU"/>
              </w:rPr>
            </w:pPr>
            <w:r w:rsidRPr="00F36852">
              <w:rPr>
                <w:sz w:val="18"/>
                <w:szCs w:val="18"/>
                <w:lang w:val="ru-RU"/>
              </w:rPr>
              <w:t>Аналитическое исследование (один год)</w:t>
            </w:r>
          </w:p>
          <w:p w14:paraId="129AE1A1" w14:textId="77777777" w:rsidR="0025204D" w:rsidRPr="00F36852" w:rsidRDefault="0025204D" w:rsidP="00EF720E">
            <w:pPr>
              <w:spacing w:before="40" w:after="40"/>
              <w:ind w:left="1701"/>
              <w:rPr>
                <w:rFonts w:eastAsia="Times New Roman"/>
                <w:bCs/>
                <w:color w:val="000000"/>
                <w:sz w:val="18"/>
                <w:szCs w:val="18"/>
                <w:lang w:val="ru-RU"/>
              </w:rPr>
            </w:pPr>
            <w:r w:rsidRPr="00F36852">
              <w:rPr>
                <w:sz w:val="18"/>
                <w:szCs w:val="18"/>
                <w:lang w:val="ru-RU"/>
              </w:rPr>
              <w:t>Оценка (четыре года)</w:t>
            </w:r>
          </w:p>
          <w:p w14:paraId="5ACE916A" w14:textId="77777777" w:rsidR="0025204D" w:rsidRPr="00F36852" w:rsidRDefault="0025204D" w:rsidP="00EF720E">
            <w:pPr>
              <w:spacing w:before="40" w:after="40"/>
              <w:ind w:left="1701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36852">
              <w:rPr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575" w:type="pct"/>
            <w:shd w:val="clear" w:color="auto" w:fill="auto"/>
            <w:hideMark/>
          </w:tcPr>
          <w:p w14:paraId="41AD64A0" w14:textId="77777777" w:rsidR="0025204D" w:rsidRPr="00F36852" w:rsidRDefault="0025204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</w:p>
          <w:p w14:paraId="33FA3527" w14:textId="77777777" w:rsidR="0025204D" w:rsidRPr="00F36852" w:rsidRDefault="0025204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116 000</w:t>
            </w:r>
          </w:p>
          <w:p w14:paraId="20D5E9A5" w14:textId="77777777" w:rsidR="0025204D" w:rsidRPr="00F36852" w:rsidRDefault="0025204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810 500</w:t>
            </w:r>
          </w:p>
          <w:p w14:paraId="49711590" w14:textId="77777777" w:rsidR="0025204D" w:rsidRPr="00F36852" w:rsidRDefault="0025204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926 500</w:t>
            </w:r>
          </w:p>
        </w:tc>
        <w:tc>
          <w:tcPr>
            <w:tcW w:w="768" w:type="pct"/>
            <w:shd w:val="clear" w:color="auto" w:fill="auto"/>
            <w:hideMark/>
          </w:tcPr>
          <w:p w14:paraId="28DA428C" w14:textId="77777777" w:rsidR="007356D1" w:rsidRDefault="007356D1" w:rsidP="000F6C52">
            <w:pPr>
              <w:spacing w:before="40" w:after="40"/>
              <w:rPr>
                <w:sz w:val="18"/>
                <w:szCs w:val="18"/>
                <w:lang w:val="ru-RU"/>
              </w:rPr>
            </w:pPr>
          </w:p>
          <w:p w14:paraId="12551F1D" w14:textId="203B9545" w:rsidR="0025204D" w:rsidRPr="00F36852" w:rsidRDefault="0025204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Таблица А-1</w:t>
            </w:r>
          </w:p>
          <w:p w14:paraId="6697614B" w14:textId="77777777" w:rsidR="0025204D" w:rsidRPr="00F36852" w:rsidRDefault="0025204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Таблица А-5</w:t>
            </w:r>
          </w:p>
        </w:tc>
      </w:tr>
      <w:tr w:rsidR="0025204D" w:rsidRPr="00F36852" w14:paraId="4FD007DD" w14:textId="77777777" w:rsidTr="00EF720E">
        <w:trPr>
          <w:cantSplit/>
          <w:trHeight w:val="227"/>
          <w:jc w:val="right"/>
        </w:trPr>
        <w:tc>
          <w:tcPr>
            <w:tcW w:w="3657" w:type="pct"/>
            <w:shd w:val="clear" w:color="auto" w:fill="auto"/>
            <w:hideMark/>
          </w:tcPr>
          <w:p w14:paraId="3550BA8D" w14:textId="77777777" w:rsidR="0025204D" w:rsidRPr="00F36852" w:rsidRDefault="0025204D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36852">
              <w:rPr>
                <w:b/>
                <w:bCs/>
                <w:sz w:val="18"/>
                <w:szCs w:val="18"/>
                <w:lang w:val="ru-RU"/>
              </w:rPr>
              <w:t>Глобальная оценка с комплексным региональным и межрегиональным компонентом</w:t>
            </w:r>
          </w:p>
          <w:p w14:paraId="75119021" w14:textId="77777777" w:rsidR="0025204D" w:rsidRPr="00F36852" w:rsidRDefault="0025204D" w:rsidP="00EF720E">
            <w:pPr>
              <w:spacing w:before="40" w:after="40"/>
              <w:ind w:left="1701"/>
              <w:rPr>
                <w:rFonts w:eastAsia="Times New Roman"/>
                <w:bCs/>
                <w:color w:val="000000"/>
                <w:sz w:val="18"/>
                <w:szCs w:val="18"/>
                <w:lang w:val="ru-RU"/>
              </w:rPr>
            </w:pPr>
            <w:r w:rsidRPr="00F36852">
              <w:rPr>
                <w:sz w:val="18"/>
                <w:szCs w:val="18"/>
                <w:lang w:val="ru-RU"/>
              </w:rPr>
              <w:t>Аналитическое исследование (один год)</w:t>
            </w:r>
          </w:p>
          <w:p w14:paraId="3DD34B2F" w14:textId="77777777" w:rsidR="0025204D" w:rsidRPr="00F36852" w:rsidRDefault="0025204D" w:rsidP="00EF720E">
            <w:pPr>
              <w:spacing w:before="40" w:after="40"/>
              <w:ind w:left="1701"/>
              <w:rPr>
                <w:rFonts w:eastAsia="Times New Roman"/>
                <w:bCs/>
                <w:color w:val="000000"/>
                <w:sz w:val="18"/>
                <w:szCs w:val="18"/>
                <w:lang w:val="ru-RU"/>
              </w:rPr>
            </w:pPr>
            <w:r w:rsidRPr="00F36852">
              <w:rPr>
                <w:sz w:val="18"/>
                <w:szCs w:val="18"/>
                <w:lang w:val="ru-RU"/>
              </w:rPr>
              <w:t>Оценка (четыре года)</w:t>
            </w:r>
          </w:p>
          <w:p w14:paraId="6DF81407" w14:textId="77777777" w:rsidR="0025204D" w:rsidRPr="00F36852" w:rsidRDefault="0025204D" w:rsidP="00EF720E">
            <w:pPr>
              <w:spacing w:before="40" w:after="40"/>
              <w:ind w:left="1701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575" w:type="pct"/>
            <w:shd w:val="clear" w:color="auto" w:fill="auto"/>
            <w:hideMark/>
          </w:tcPr>
          <w:p w14:paraId="61253518" w14:textId="64FB9F04" w:rsidR="0025204D" w:rsidRPr="00F36852" w:rsidRDefault="00C741E6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br/>
            </w:r>
          </w:p>
          <w:p w14:paraId="6B72D0ED" w14:textId="77777777" w:rsidR="0025204D" w:rsidRPr="00F36852" w:rsidRDefault="0025204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215 000</w:t>
            </w:r>
          </w:p>
          <w:p w14:paraId="2EC613ED" w14:textId="77777777" w:rsidR="0025204D" w:rsidRPr="00F36852" w:rsidRDefault="0025204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2 732 500</w:t>
            </w:r>
          </w:p>
          <w:p w14:paraId="7FF74070" w14:textId="77777777" w:rsidR="0025204D" w:rsidRPr="00F36852" w:rsidRDefault="0025204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2 947 500</w:t>
            </w:r>
          </w:p>
        </w:tc>
        <w:tc>
          <w:tcPr>
            <w:tcW w:w="768" w:type="pct"/>
            <w:shd w:val="clear" w:color="auto" w:fill="auto"/>
            <w:hideMark/>
          </w:tcPr>
          <w:p w14:paraId="4DD36767" w14:textId="77777777" w:rsidR="00C741E6" w:rsidRDefault="00C741E6" w:rsidP="000F6C52">
            <w:pPr>
              <w:spacing w:before="40" w:after="40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br/>
            </w:r>
          </w:p>
          <w:p w14:paraId="4B70049E" w14:textId="227A6DCF" w:rsidR="0025204D" w:rsidRPr="00F36852" w:rsidRDefault="0025204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Таблица А-1</w:t>
            </w:r>
          </w:p>
          <w:p w14:paraId="236E0C06" w14:textId="77777777" w:rsidR="0025204D" w:rsidRPr="00F36852" w:rsidRDefault="0025204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Таблица А-6</w:t>
            </w:r>
          </w:p>
        </w:tc>
      </w:tr>
      <w:tr w:rsidR="0025204D" w:rsidRPr="00F36852" w14:paraId="089EE386" w14:textId="77777777" w:rsidTr="00EF720E">
        <w:trPr>
          <w:cantSplit/>
          <w:trHeight w:val="227"/>
          <w:jc w:val="right"/>
        </w:trPr>
        <w:tc>
          <w:tcPr>
            <w:tcW w:w="3657" w:type="pct"/>
            <w:shd w:val="clear" w:color="auto" w:fill="auto"/>
            <w:hideMark/>
          </w:tcPr>
          <w:p w14:paraId="7ACA8046" w14:textId="779C168E" w:rsidR="0025204D" w:rsidRPr="00F36852" w:rsidRDefault="0025204D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36852">
              <w:rPr>
                <w:b/>
                <w:bCs/>
                <w:sz w:val="18"/>
                <w:szCs w:val="18"/>
                <w:lang w:val="ru-RU"/>
              </w:rPr>
              <w:t>Результаты 2 a), 2 b) и 2 c):</w:t>
            </w:r>
            <w:r w:rsidRPr="00F36852">
              <w:rPr>
                <w:sz w:val="18"/>
                <w:szCs w:val="18"/>
                <w:lang w:val="ru-RU"/>
              </w:rPr>
              <w:t xml:space="preserve"> </w:t>
            </w:r>
            <w:r w:rsidRPr="00F36852">
              <w:rPr>
                <w:b/>
                <w:bCs/>
                <w:sz w:val="18"/>
                <w:szCs w:val="18"/>
                <w:lang w:val="ru-RU"/>
              </w:rPr>
              <w:t>Создание потенциала (годовой бюджет)</w:t>
            </w:r>
          </w:p>
        </w:tc>
        <w:tc>
          <w:tcPr>
            <w:tcW w:w="575" w:type="pct"/>
            <w:shd w:val="clear" w:color="auto" w:fill="auto"/>
            <w:hideMark/>
          </w:tcPr>
          <w:p w14:paraId="45A7F936" w14:textId="77777777" w:rsidR="0025204D" w:rsidRPr="00F36852" w:rsidRDefault="0025204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455 000</w:t>
            </w:r>
          </w:p>
        </w:tc>
        <w:tc>
          <w:tcPr>
            <w:tcW w:w="768" w:type="pct"/>
            <w:shd w:val="clear" w:color="auto" w:fill="auto"/>
            <w:hideMark/>
          </w:tcPr>
          <w:p w14:paraId="58106927" w14:textId="77777777" w:rsidR="0025204D" w:rsidRPr="00F36852" w:rsidRDefault="0025204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Таблица А-7</w:t>
            </w:r>
          </w:p>
        </w:tc>
      </w:tr>
      <w:tr w:rsidR="0025204D" w:rsidRPr="00F36852" w14:paraId="76B023F3" w14:textId="77777777" w:rsidTr="00EF720E">
        <w:trPr>
          <w:cantSplit/>
          <w:trHeight w:val="227"/>
          <w:jc w:val="right"/>
        </w:trPr>
        <w:tc>
          <w:tcPr>
            <w:tcW w:w="3657" w:type="pct"/>
            <w:shd w:val="clear" w:color="auto" w:fill="auto"/>
            <w:hideMark/>
          </w:tcPr>
          <w:p w14:paraId="528B43CD" w14:textId="2443465D" w:rsidR="0025204D" w:rsidRPr="00F36852" w:rsidRDefault="0025204D" w:rsidP="00EF720E">
            <w:pPr>
              <w:spacing w:before="40" w:after="40"/>
              <w:ind w:left="1701" w:hanging="1701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36852">
              <w:rPr>
                <w:b/>
                <w:bCs/>
                <w:sz w:val="18"/>
                <w:szCs w:val="18"/>
                <w:lang w:val="ru-RU"/>
              </w:rPr>
              <w:t>Результат 3 a):</w:t>
            </w:r>
            <w:r w:rsidRPr="00F36852">
              <w:rPr>
                <w:sz w:val="18"/>
                <w:szCs w:val="18"/>
                <w:lang w:val="ru-RU"/>
              </w:rPr>
              <w:t xml:space="preserve"> </w:t>
            </w:r>
            <w:r w:rsidRPr="00F36852">
              <w:rPr>
                <w:sz w:val="18"/>
                <w:szCs w:val="18"/>
                <w:lang w:val="ru-RU"/>
              </w:rPr>
              <w:tab/>
            </w:r>
            <w:r w:rsidRPr="00F36852">
              <w:rPr>
                <w:b/>
                <w:bCs/>
                <w:sz w:val="18"/>
                <w:szCs w:val="18"/>
                <w:lang w:val="ru-RU"/>
              </w:rPr>
              <w:t>Углубленная работа над знаниями и данными (ежегодно)</w:t>
            </w:r>
          </w:p>
        </w:tc>
        <w:tc>
          <w:tcPr>
            <w:tcW w:w="575" w:type="pct"/>
            <w:shd w:val="clear" w:color="auto" w:fill="auto"/>
            <w:hideMark/>
          </w:tcPr>
          <w:p w14:paraId="43B4EB2F" w14:textId="77777777" w:rsidR="0025204D" w:rsidRPr="00F36852" w:rsidRDefault="0025204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210 000</w:t>
            </w:r>
          </w:p>
        </w:tc>
        <w:tc>
          <w:tcPr>
            <w:tcW w:w="768" w:type="pct"/>
            <w:shd w:val="clear" w:color="auto" w:fill="auto"/>
            <w:hideMark/>
          </w:tcPr>
          <w:p w14:paraId="0EAF5081" w14:textId="77777777" w:rsidR="0025204D" w:rsidRPr="00F36852" w:rsidRDefault="0025204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Таблица А-8</w:t>
            </w:r>
          </w:p>
        </w:tc>
      </w:tr>
      <w:tr w:rsidR="0025204D" w:rsidRPr="00F36852" w14:paraId="2FEBFED0" w14:textId="77777777" w:rsidTr="00EF720E">
        <w:trPr>
          <w:cantSplit/>
          <w:trHeight w:val="227"/>
          <w:jc w:val="right"/>
        </w:trPr>
        <w:tc>
          <w:tcPr>
            <w:tcW w:w="3657" w:type="pct"/>
            <w:shd w:val="clear" w:color="auto" w:fill="auto"/>
            <w:hideMark/>
          </w:tcPr>
          <w:p w14:paraId="5E601F3B" w14:textId="70B9D592" w:rsidR="0025204D" w:rsidRPr="00F36852" w:rsidRDefault="0025204D" w:rsidP="00EF720E">
            <w:pPr>
              <w:spacing w:before="40" w:after="40"/>
              <w:ind w:left="1701" w:hanging="1701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36852">
              <w:rPr>
                <w:b/>
                <w:bCs/>
                <w:sz w:val="18"/>
                <w:szCs w:val="18"/>
                <w:lang w:val="ru-RU"/>
              </w:rPr>
              <w:t>Результат 3 b):</w:t>
            </w:r>
            <w:r w:rsidRPr="00F36852">
              <w:rPr>
                <w:sz w:val="18"/>
                <w:szCs w:val="18"/>
                <w:lang w:val="ru-RU"/>
              </w:rPr>
              <w:t xml:space="preserve"> </w:t>
            </w:r>
            <w:r w:rsidRPr="00F36852">
              <w:rPr>
                <w:sz w:val="18"/>
                <w:szCs w:val="18"/>
                <w:lang w:val="ru-RU"/>
              </w:rPr>
              <w:tab/>
            </w:r>
            <w:r w:rsidRPr="00F36852">
              <w:rPr>
                <w:b/>
                <w:bCs/>
                <w:sz w:val="18"/>
                <w:szCs w:val="18"/>
                <w:lang w:val="ru-RU"/>
              </w:rPr>
              <w:t>Более широкое признание систем знаний коренного и местного населения и работа с ними (ежегодно)</w:t>
            </w:r>
          </w:p>
        </w:tc>
        <w:tc>
          <w:tcPr>
            <w:tcW w:w="575" w:type="pct"/>
            <w:shd w:val="clear" w:color="auto" w:fill="auto"/>
            <w:hideMark/>
          </w:tcPr>
          <w:p w14:paraId="289B0150" w14:textId="77777777" w:rsidR="0025204D" w:rsidRPr="00F36852" w:rsidRDefault="0025204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185 000</w:t>
            </w:r>
          </w:p>
        </w:tc>
        <w:tc>
          <w:tcPr>
            <w:tcW w:w="768" w:type="pct"/>
            <w:shd w:val="clear" w:color="auto" w:fill="auto"/>
            <w:hideMark/>
          </w:tcPr>
          <w:p w14:paraId="5D8E1C99" w14:textId="77777777" w:rsidR="0025204D" w:rsidRPr="00F36852" w:rsidRDefault="0025204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Таблица А-9</w:t>
            </w:r>
          </w:p>
        </w:tc>
      </w:tr>
      <w:tr w:rsidR="0025204D" w:rsidRPr="00F36852" w14:paraId="61E65DF5" w14:textId="77777777" w:rsidTr="00EF720E">
        <w:trPr>
          <w:cantSplit/>
          <w:trHeight w:val="227"/>
          <w:jc w:val="right"/>
        </w:trPr>
        <w:tc>
          <w:tcPr>
            <w:tcW w:w="3657" w:type="pct"/>
            <w:shd w:val="clear" w:color="auto" w:fill="auto"/>
            <w:hideMark/>
          </w:tcPr>
          <w:p w14:paraId="0B9B3441" w14:textId="5AED662F" w:rsidR="0025204D" w:rsidRPr="00F36852" w:rsidRDefault="0025204D" w:rsidP="00EF720E">
            <w:pPr>
              <w:spacing w:before="40" w:after="40"/>
              <w:ind w:left="1701" w:hanging="1701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36852">
              <w:rPr>
                <w:b/>
                <w:bCs/>
                <w:sz w:val="18"/>
                <w:szCs w:val="18"/>
                <w:lang w:val="ru-RU"/>
              </w:rPr>
              <w:t>Результат 4 a):</w:t>
            </w:r>
            <w:r w:rsidRPr="00F36852">
              <w:rPr>
                <w:sz w:val="18"/>
                <w:szCs w:val="18"/>
                <w:lang w:val="ru-RU"/>
              </w:rPr>
              <w:t xml:space="preserve"> </w:t>
            </w:r>
            <w:r w:rsidRPr="00F36852">
              <w:rPr>
                <w:sz w:val="18"/>
                <w:szCs w:val="18"/>
                <w:lang w:val="ru-RU"/>
              </w:rPr>
              <w:tab/>
            </w:r>
            <w:r w:rsidR="00440D98">
              <w:rPr>
                <w:b/>
                <w:bCs/>
                <w:sz w:val="18"/>
                <w:szCs w:val="18"/>
                <w:lang w:val="ru-RU"/>
              </w:rPr>
              <w:t>Углубленная</w:t>
            </w:r>
            <w:r w:rsidRPr="00F36852">
              <w:rPr>
                <w:b/>
                <w:bCs/>
                <w:sz w:val="18"/>
                <w:szCs w:val="18"/>
                <w:lang w:val="ru-RU"/>
              </w:rPr>
              <w:t xml:space="preserve"> работа над инструментами и методологиями политики (ежегодно)</w:t>
            </w:r>
          </w:p>
        </w:tc>
        <w:tc>
          <w:tcPr>
            <w:tcW w:w="575" w:type="pct"/>
            <w:shd w:val="clear" w:color="auto" w:fill="auto"/>
            <w:hideMark/>
          </w:tcPr>
          <w:p w14:paraId="5C30480D" w14:textId="77777777" w:rsidR="0025204D" w:rsidRPr="00F36852" w:rsidRDefault="0025204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244 000</w:t>
            </w:r>
          </w:p>
        </w:tc>
        <w:tc>
          <w:tcPr>
            <w:tcW w:w="768" w:type="pct"/>
            <w:shd w:val="clear" w:color="auto" w:fill="auto"/>
            <w:hideMark/>
          </w:tcPr>
          <w:p w14:paraId="4348FB88" w14:textId="77777777" w:rsidR="0025204D" w:rsidRPr="00F36852" w:rsidRDefault="0025204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Таблица А-10</w:t>
            </w:r>
          </w:p>
        </w:tc>
      </w:tr>
      <w:tr w:rsidR="0025204D" w:rsidRPr="00F36852" w14:paraId="52866C9E" w14:textId="77777777" w:rsidTr="00EF720E">
        <w:trPr>
          <w:cantSplit/>
          <w:trHeight w:val="227"/>
          <w:jc w:val="right"/>
        </w:trPr>
        <w:tc>
          <w:tcPr>
            <w:tcW w:w="3657" w:type="pct"/>
            <w:shd w:val="clear" w:color="auto" w:fill="auto"/>
            <w:hideMark/>
          </w:tcPr>
          <w:p w14:paraId="5DAF59C4" w14:textId="628C6F4F" w:rsidR="0025204D" w:rsidRPr="00F36852" w:rsidRDefault="0025204D" w:rsidP="00EF720E">
            <w:pPr>
              <w:spacing w:before="40" w:after="40"/>
              <w:ind w:left="1701" w:hanging="1701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36852">
              <w:rPr>
                <w:b/>
                <w:bCs/>
                <w:sz w:val="18"/>
                <w:szCs w:val="18"/>
                <w:lang w:val="ru-RU"/>
              </w:rPr>
              <w:t>Результат 4 b):</w:t>
            </w:r>
            <w:r w:rsidRPr="00F36852">
              <w:rPr>
                <w:sz w:val="18"/>
                <w:szCs w:val="18"/>
                <w:lang w:val="ru-RU"/>
              </w:rPr>
              <w:t xml:space="preserve"> </w:t>
            </w:r>
            <w:r w:rsidRPr="00F36852">
              <w:rPr>
                <w:sz w:val="18"/>
                <w:szCs w:val="18"/>
                <w:lang w:val="ru-RU"/>
              </w:rPr>
              <w:tab/>
            </w:r>
            <w:r w:rsidR="00440D98">
              <w:rPr>
                <w:b/>
                <w:bCs/>
                <w:sz w:val="18"/>
                <w:szCs w:val="18"/>
                <w:lang w:val="ru-RU"/>
              </w:rPr>
              <w:t>Углубленная</w:t>
            </w:r>
            <w:r w:rsidRPr="00F36852">
              <w:rPr>
                <w:b/>
                <w:bCs/>
                <w:sz w:val="18"/>
                <w:szCs w:val="18"/>
                <w:lang w:val="ru-RU"/>
              </w:rPr>
              <w:t xml:space="preserve"> работа над сценариями и моделями (ежегодно)</w:t>
            </w:r>
          </w:p>
        </w:tc>
        <w:tc>
          <w:tcPr>
            <w:tcW w:w="575" w:type="pct"/>
            <w:shd w:val="clear" w:color="auto" w:fill="auto"/>
            <w:hideMark/>
          </w:tcPr>
          <w:p w14:paraId="2B13A546" w14:textId="77777777" w:rsidR="0025204D" w:rsidRPr="00F36852" w:rsidRDefault="0025204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260 000</w:t>
            </w:r>
          </w:p>
        </w:tc>
        <w:tc>
          <w:tcPr>
            <w:tcW w:w="768" w:type="pct"/>
            <w:shd w:val="clear" w:color="auto" w:fill="auto"/>
            <w:hideMark/>
          </w:tcPr>
          <w:p w14:paraId="2BB82594" w14:textId="77777777" w:rsidR="0025204D" w:rsidRPr="00F36852" w:rsidRDefault="0025204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Таблица А-11</w:t>
            </w:r>
          </w:p>
        </w:tc>
      </w:tr>
      <w:tr w:rsidR="0025204D" w:rsidRPr="00F36852" w14:paraId="5EFC8733" w14:textId="77777777" w:rsidTr="00EF720E">
        <w:trPr>
          <w:cantSplit/>
          <w:trHeight w:val="227"/>
          <w:jc w:val="right"/>
        </w:trPr>
        <w:tc>
          <w:tcPr>
            <w:tcW w:w="3657" w:type="pct"/>
            <w:shd w:val="clear" w:color="auto" w:fill="auto"/>
            <w:hideMark/>
          </w:tcPr>
          <w:p w14:paraId="0A01B8AD" w14:textId="2896CD0D" w:rsidR="0025204D" w:rsidRPr="00F36852" w:rsidRDefault="0025204D" w:rsidP="00EF720E">
            <w:pPr>
              <w:spacing w:before="40" w:after="40"/>
              <w:ind w:left="1701" w:hanging="1701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36852">
              <w:rPr>
                <w:b/>
                <w:bCs/>
                <w:sz w:val="18"/>
                <w:szCs w:val="18"/>
                <w:lang w:val="ru-RU"/>
              </w:rPr>
              <w:t xml:space="preserve">Результат 4 </w:t>
            </w:r>
            <w:r w:rsidR="005C4061">
              <w:rPr>
                <w:b/>
                <w:bCs/>
                <w:sz w:val="18"/>
                <w:szCs w:val="18"/>
                <w:lang w:val="ru-RU"/>
              </w:rPr>
              <w:t>с</w:t>
            </w:r>
            <w:r w:rsidRPr="00F36852">
              <w:rPr>
                <w:b/>
                <w:bCs/>
                <w:sz w:val="18"/>
                <w:szCs w:val="18"/>
                <w:lang w:val="ru-RU"/>
              </w:rPr>
              <w:t>):</w:t>
            </w:r>
            <w:r w:rsidRPr="00F36852">
              <w:rPr>
                <w:sz w:val="18"/>
                <w:szCs w:val="18"/>
                <w:lang w:val="ru-RU"/>
              </w:rPr>
              <w:t xml:space="preserve"> </w:t>
            </w:r>
            <w:r w:rsidRPr="00F36852">
              <w:rPr>
                <w:sz w:val="18"/>
                <w:szCs w:val="18"/>
                <w:lang w:val="ru-RU"/>
              </w:rPr>
              <w:tab/>
            </w:r>
            <w:r w:rsidR="00440D98">
              <w:rPr>
                <w:b/>
                <w:sz w:val="18"/>
                <w:szCs w:val="18"/>
                <w:lang w:val="ru-RU"/>
              </w:rPr>
              <w:t>Углубленная</w:t>
            </w:r>
            <w:r w:rsidRPr="00F36852">
              <w:rPr>
                <w:b/>
                <w:sz w:val="18"/>
                <w:szCs w:val="18"/>
                <w:lang w:val="ru-RU"/>
              </w:rPr>
              <w:t xml:space="preserve"> работа по нескольким ценностям (ежегодно</w:t>
            </w:r>
            <w:r w:rsidRPr="00F36852">
              <w:rPr>
                <w:sz w:val="18"/>
                <w:szCs w:val="18"/>
                <w:lang w:val="ru-RU"/>
              </w:rPr>
              <w:t xml:space="preserve">; </w:t>
            </w:r>
            <w:r w:rsidRPr="00F36852">
              <w:rPr>
                <w:b/>
                <w:bCs/>
                <w:sz w:val="18"/>
                <w:szCs w:val="18"/>
                <w:lang w:val="ru-RU"/>
              </w:rPr>
              <w:t>начиная после завершения оценки ценностей)</w:t>
            </w:r>
          </w:p>
        </w:tc>
        <w:tc>
          <w:tcPr>
            <w:tcW w:w="575" w:type="pct"/>
            <w:shd w:val="clear" w:color="auto" w:fill="auto"/>
            <w:hideMark/>
          </w:tcPr>
          <w:p w14:paraId="7F167F10" w14:textId="77777777" w:rsidR="0025204D" w:rsidRPr="00F36852" w:rsidRDefault="0025204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235 000</w:t>
            </w:r>
          </w:p>
        </w:tc>
        <w:tc>
          <w:tcPr>
            <w:tcW w:w="768" w:type="pct"/>
            <w:shd w:val="clear" w:color="auto" w:fill="auto"/>
            <w:hideMark/>
          </w:tcPr>
          <w:p w14:paraId="1D158E30" w14:textId="77777777" w:rsidR="0025204D" w:rsidRPr="00F36852" w:rsidRDefault="0025204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Таблица А-12</w:t>
            </w:r>
          </w:p>
        </w:tc>
      </w:tr>
      <w:tr w:rsidR="0025204D" w:rsidRPr="00F36852" w14:paraId="4332C641" w14:textId="77777777" w:rsidTr="00EF720E">
        <w:trPr>
          <w:cantSplit/>
          <w:trHeight w:val="227"/>
          <w:jc w:val="right"/>
        </w:trPr>
        <w:tc>
          <w:tcPr>
            <w:tcW w:w="3657" w:type="pct"/>
            <w:shd w:val="clear" w:color="auto" w:fill="auto"/>
            <w:hideMark/>
          </w:tcPr>
          <w:p w14:paraId="18DB9F79" w14:textId="1FEE4BA4" w:rsidR="0025204D" w:rsidRPr="00F36852" w:rsidRDefault="0025204D" w:rsidP="00EF720E">
            <w:pPr>
              <w:spacing w:before="40" w:after="40"/>
              <w:ind w:left="1701" w:hanging="1701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36852">
              <w:rPr>
                <w:b/>
                <w:bCs/>
                <w:sz w:val="18"/>
                <w:szCs w:val="18"/>
                <w:lang w:val="ru-RU"/>
              </w:rPr>
              <w:t>Результат 5 a):</w:t>
            </w:r>
            <w:r w:rsidRPr="00F36852">
              <w:rPr>
                <w:sz w:val="18"/>
                <w:szCs w:val="18"/>
                <w:lang w:val="ru-RU"/>
              </w:rPr>
              <w:t xml:space="preserve"> </w:t>
            </w:r>
            <w:r w:rsidRPr="00F36852">
              <w:rPr>
                <w:sz w:val="18"/>
                <w:szCs w:val="18"/>
                <w:lang w:val="ru-RU"/>
              </w:rPr>
              <w:tab/>
            </w:r>
            <w:r w:rsidRPr="00F36852">
              <w:rPr>
                <w:b/>
                <w:bCs/>
                <w:sz w:val="18"/>
                <w:szCs w:val="18"/>
                <w:lang w:val="ru-RU"/>
              </w:rPr>
              <w:t xml:space="preserve">Укрепление </w:t>
            </w:r>
            <w:r w:rsidR="001303D3">
              <w:rPr>
                <w:b/>
                <w:bCs/>
                <w:sz w:val="18"/>
                <w:szCs w:val="18"/>
                <w:lang w:val="ru-RU"/>
              </w:rPr>
              <w:t>информационного</w:t>
            </w:r>
            <w:r w:rsidR="001303D3" w:rsidRPr="00F36852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="001303D3">
              <w:rPr>
                <w:b/>
                <w:bCs/>
                <w:sz w:val="18"/>
                <w:szCs w:val="18"/>
                <w:lang w:val="ru-RU"/>
              </w:rPr>
              <w:t xml:space="preserve">обеспечения </w:t>
            </w:r>
            <w:r w:rsidRPr="00F36852">
              <w:rPr>
                <w:b/>
                <w:bCs/>
                <w:sz w:val="18"/>
                <w:szCs w:val="18"/>
                <w:lang w:val="ru-RU"/>
              </w:rPr>
              <w:t>(ежегодно)</w:t>
            </w:r>
          </w:p>
        </w:tc>
        <w:tc>
          <w:tcPr>
            <w:tcW w:w="575" w:type="pct"/>
            <w:shd w:val="clear" w:color="auto" w:fill="auto"/>
            <w:hideMark/>
          </w:tcPr>
          <w:p w14:paraId="3C81A6AB" w14:textId="77777777" w:rsidR="0025204D" w:rsidRPr="00F36852" w:rsidRDefault="0025204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250 000</w:t>
            </w:r>
          </w:p>
        </w:tc>
        <w:tc>
          <w:tcPr>
            <w:tcW w:w="768" w:type="pct"/>
            <w:shd w:val="clear" w:color="auto" w:fill="auto"/>
            <w:hideMark/>
          </w:tcPr>
          <w:p w14:paraId="54E3D36C" w14:textId="77777777" w:rsidR="0025204D" w:rsidRPr="00F36852" w:rsidRDefault="0025204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Таблица А-13</w:t>
            </w:r>
          </w:p>
        </w:tc>
      </w:tr>
      <w:tr w:rsidR="0025204D" w:rsidRPr="00F36852" w14:paraId="5F66B86E" w14:textId="77777777" w:rsidTr="00EF720E">
        <w:trPr>
          <w:cantSplit/>
          <w:trHeight w:val="227"/>
          <w:jc w:val="right"/>
        </w:trPr>
        <w:tc>
          <w:tcPr>
            <w:tcW w:w="3657" w:type="pct"/>
            <w:shd w:val="clear" w:color="auto" w:fill="auto"/>
            <w:hideMark/>
          </w:tcPr>
          <w:p w14:paraId="0DEC744C" w14:textId="74CB3B03" w:rsidR="0025204D" w:rsidRPr="00F36852" w:rsidRDefault="0025204D" w:rsidP="00EF720E">
            <w:pPr>
              <w:spacing w:before="40" w:after="40"/>
              <w:ind w:left="1701" w:hanging="1701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F36852">
              <w:rPr>
                <w:b/>
                <w:bCs/>
                <w:sz w:val="18"/>
                <w:szCs w:val="18"/>
                <w:lang w:val="ru-RU"/>
              </w:rPr>
              <w:t>Результат 5 b):</w:t>
            </w:r>
            <w:r w:rsidRPr="00F36852">
              <w:rPr>
                <w:sz w:val="18"/>
                <w:szCs w:val="18"/>
                <w:lang w:val="ru-RU"/>
              </w:rPr>
              <w:t xml:space="preserve"> </w:t>
            </w:r>
            <w:r w:rsidRPr="00F36852">
              <w:rPr>
                <w:sz w:val="18"/>
                <w:szCs w:val="18"/>
                <w:lang w:val="ru-RU"/>
              </w:rPr>
              <w:tab/>
            </w:r>
            <w:r w:rsidRPr="00F36852">
              <w:rPr>
                <w:b/>
                <w:bCs/>
                <w:sz w:val="18"/>
                <w:szCs w:val="18"/>
                <w:lang w:val="ru-RU"/>
              </w:rPr>
              <w:t>Расширение участия правительств и заинтересованных сторон (ежегодно)</w:t>
            </w:r>
          </w:p>
        </w:tc>
        <w:tc>
          <w:tcPr>
            <w:tcW w:w="575" w:type="pct"/>
            <w:shd w:val="clear" w:color="auto" w:fill="auto"/>
            <w:hideMark/>
          </w:tcPr>
          <w:p w14:paraId="4336426E" w14:textId="77777777" w:rsidR="0025204D" w:rsidRPr="00F36852" w:rsidRDefault="0025204D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275 000</w:t>
            </w:r>
          </w:p>
        </w:tc>
        <w:tc>
          <w:tcPr>
            <w:tcW w:w="768" w:type="pct"/>
            <w:shd w:val="clear" w:color="auto" w:fill="auto"/>
            <w:hideMark/>
          </w:tcPr>
          <w:p w14:paraId="139F3FFE" w14:textId="77777777" w:rsidR="0025204D" w:rsidRPr="00F36852" w:rsidRDefault="0025204D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F36852">
              <w:rPr>
                <w:sz w:val="18"/>
                <w:szCs w:val="18"/>
                <w:lang w:val="ru-RU"/>
              </w:rPr>
              <w:t>Таблица А-14</w:t>
            </w:r>
          </w:p>
        </w:tc>
      </w:tr>
    </w:tbl>
    <w:p w14:paraId="528ACFEB" w14:textId="76E4090B" w:rsidR="006D1EB7" w:rsidRPr="00493CED" w:rsidRDefault="00493CED" w:rsidP="000F6C52">
      <w:pPr>
        <w:tabs>
          <w:tab w:val="right" w:pos="851"/>
        </w:tabs>
        <w:spacing w:before="240" w:after="120"/>
        <w:ind w:left="1247" w:right="284" w:hanging="1247"/>
        <w:rPr>
          <w:b/>
          <w:sz w:val="24"/>
          <w:szCs w:val="24"/>
          <w:lang w:val="ru-RU"/>
        </w:rPr>
      </w:pPr>
      <w:bookmarkStart w:id="16" w:name="_Toc521943252"/>
      <w:r w:rsidRPr="00493CED">
        <w:rPr>
          <w:b/>
          <w:sz w:val="24"/>
          <w:szCs w:val="24"/>
        </w:rPr>
        <w:tab/>
      </w:r>
      <w:r w:rsidR="006D1EB7" w:rsidRPr="00493CED">
        <w:rPr>
          <w:b/>
          <w:sz w:val="24"/>
          <w:szCs w:val="24"/>
        </w:rPr>
        <w:t>B</w:t>
      </w:r>
      <w:r w:rsidR="006D1EB7" w:rsidRPr="00493CED">
        <w:rPr>
          <w:b/>
          <w:sz w:val="24"/>
          <w:szCs w:val="24"/>
          <w:lang w:val="ru-RU"/>
        </w:rPr>
        <w:t>.</w:t>
      </w:r>
      <w:r w:rsidR="006D1EB7" w:rsidRPr="00493CED">
        <w:rPr>
          <w:b/>
          <w:sz w:val="24"/>
          <w:szCs w:val="24"/>
          <w:lang w:val="ru-RU"/>
        </w:rPr>
        <w:tab/>
        <w:t>Предварительный бюджет на 2020 год</w:t>
      </w:r>
      <w:bookmarkEnd w:id="16"/>
    </w:p>
    <w:p w14:paraId="32575EA9" w14:textId="040EE46D" w:rsidR="006D1EB7" w:rsidRPr="00493CED" w:rsidRDefault="00493CED" w:rsidP="000F6C52">
      <w:pPr>
        <w:spacing w:after="120"/>
        <w:ind w:left="1247"/>
        <w:rPr>
          <w:lang w:val="ru-RU"/>
        </w:rPr>
      </w:pPr>
      <w:r>
        <w:rPr>
          <w:lang w:val="ru-RU"/>
        </w:rPr>
        <w:t>28.</w:t>
      </w:r>
      <w:r>
        <w:rPr>
          <w:lang w:val="ru-RU"/>
        </w:rPr>
        <w:tab/>
      </w:r>
      <w:r w:rsidR="006D1EB7" w:rsidRPr="00493CED">
        <w:rPr>
          <w:lang w:val="ru-RU"/>
        </w:rPr>
        <w:t>Предварительные бюджетные показатели по пункту 2 бюджета 2020 года</w:t>
      </w:r>
      <w:r w:rsidR="00CE28F4">
        <w:rPr>
          <w:lang w:val="ru-RU"/>
        </w:rPr>
        <w:t xml:space="preserve"> – </w:t>
      </w:r>
      <w:r w:rsidR="006D1EB7" w:rsidRPr="00493CED">
        <w:rPr>
          <w:lang w:val="ru-RU"/>
        </w:rPr>
        <w:t>осуществление программы работы</w:t>
      </w:r>
      <w:r w:rsidR="00CE28F4">
        <w:rPr>
          <w:lang w:val="ru-RU"/>
        </w:rPr>
        <w:t xml:space="preserve"> – </w:t>
      </w:r>
      <w:r w:rsidR="006D1EB7" w:rsidRPr="00493CED">
        <w:rPr>
          <w:lang w:val="ru-RU"/>
        </w:rPr>
        <w:t>были определены на основе тех же допущений, что и в отношении 2019 года.</w:t>
      </w:r>
    </w:p>
    <w:p w14:paraId="5CD74FA3" w14:textId="160C2AD9" w:rsidR="006D1EB7" w:rsidRPr="00493CED" w:rsidRDefault="00493CED" w:rsidP="000F6C52">
      <w:pPr>
        <w:spacing w:after="120"/>
        <w:ind w:left="1247"/>
        <w:rPr>
          <w:lang w:val="ru-RU"/>
        </w:rPr>
      </w:pPr>
      <w:r>
        <w:rPr>
          <w:lang w:val="ru-RU"/>
        </w:rPr>
        <w:t>29.</w:t>
      </w:r>
      <w:r>
        <w:rPr>
          <w:lang w:val="ru-RU"/>
        </w:rPr>
        <w:tab/>
      </w:r>
      <w:r w:rsidR="006D1EB7" w:rsidRPr="00493CED">
        <w:rPr>
          <w:lang w:val="ru-RU"/>
        </w:rPr>
        <w:t>Часть А программы работы включает сметные расходы на оценки инвазивных чужеродных видов, устойчивое использование диких видов и ценностей в соответствии с их утвержденными бюджетами (МПБЭУ/6/8), с предлагаемыми дополнительными средствами на эти цели:</w:t>
      </w:r>
    </w:p>
    <w:p w14:paraId="4B16FCAD" w14:textId="6048E24F" w:rsidR="006D1EB7" w:rsidRPr="00493CED" w:rsidRDefault="00493CED" w:rsidP="000F6C52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  <w:t>о</w:t>
      </w:r>
      <w:r w:rsidR="006D1EB7" w:rsidRPr="00493CED">
        <w:rPr>
          <w:lang w:val="ru-RU"/>
        </w:rPr>
        <w:t>дин диалог о знаниях коренного и местного населения для каждой из трех текущих оценок;</w:t>
      </w:r>
    </w:p>
    <w:p w14:paraId="4BE8583B" w14:textId="102A5A3B" w:rsidR="006D1EB7" w:rsidRPr="00493CED" w:rsidRDefault="00493CED" w:rsidP="000F6C52">
      <w:pPr>
        <w:spacing w:after="120"/>
        <w:ind w:left="1247" w:firstLine="624"/>
        <w:rPr>
          <w:lang w:val="ru-RU"/>
        </w:rPr>
      </w:pPr>
      <w:r>
        <w:t>b</w:t>
      </w:r>
      <w:r w:rsidRPr="00493CED">
        <w:rPr>
          <w:lang w:val="ru-RU"/>
        </w:rPr>
        <w:t>)</w:t>
      </w:r>
      <w:r>
        <w:rPr>
          <w:lang w:val="ru-RU"/>
        </w:rPr>
        <w:tab/>
        <w:t>о</w:t>
      </w:r>
      <w:r w:rsidR="006D1EB7" w:rsidRPr="00493CED">
        <w:rPr>
          <w:lang w:val="ru-RU"/>
        </w:rPr>
        <w:t>дно совещание авторов резюме для директивных органов для оценок устойчивого использования диких видов и ценностей</w:t>
      </w:r>
      <w:r w:rsidR="00CE28F4">
        <w:rPr>
          <w:lang w:val="ru-RU"/>
        </w:rPr>
        <w:t xml:space="preserve"> – </w:t>
      </w:r>
      <w:r w:rsidR="006D1EB7" w:rsidRPr="00493CED">
        <w:rPr>
          <w:lang w:val="ru-RU"/>
        </w:rPr>
        <w:t>в течение третьего года проведения этих оценок.</w:t>
      </w:r>
    </w:p>
    <w:p w14:paraId="2B8DB20A" w14:textId="6A407007" w:rsidR="006D1EB7" w:rsidRPr="00493CED" w:rsidRDefault="00493CED" w:rsidP="000F6C52">
      <w:pPr>
        <w:spacing w:after="120"/>
        <w:ind w:left="1247"/>
        <w:rPr>
          <w:lang w:val="ru-RU"/>
        </w:rPr>
      </w:pPr>
      <w:r>
        <w:rPr>
          <w:lang w:val="ru-RU"/>
        </w:rPr>
        <w:t>30.</w:t>
      </w:r>
      <w:r>
        <w:rPr>
          <w:lang w:val="ru-RU"/>
        </w:rPr>
        <w:tab/>
      </w:r>
      <w:r w:rsidR="006D1EB7" w:rsidRPr="00493CED">
        <w:rPr>
          <w:lang w:val="ru-RU"/>
        </w:rPr>
        <w:t>Часть В программы работы включает расходы на следующие результаты:</w:t>
      </w:r>
    </w:p>
    <w:p w14:paraId="75F404F8" w14:textId="0DCA80D8" w:rsidR="006D1EB7" w:rsidRPr="00493CED" w:rsidRDefault="00493CED" w:rsidP="000F6C52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  <w:t>ц</w:t>
      </w:r>
      <w:r w:rsidR="006D1EB7" w:rsidRPr="00493CED">
        <w:rPr>
          <w:lang w:val="ru-RU"/>
        </w:rPr>
        <w:t>ель 1 по оценке знаний:</w:t>
      </w:r>
    </w:p>
    <w:p w14:paraId="2D6F880B" w14:textId="368D1287" w:rsidR="006D1EB7" w:rsidRPr="00493CED" w:rsidRDefault="00493CED" w:rsidP="000F6C52">
      <w:pPr>
        <w:spacing w:after="120"/>
        <w:ind w:left="3119" w:hanging="624"/>
        <w:rPr>
          <w:lang w:val="ru-RU"/>
        </w:rPr>
      </w:pPr>
      <w:r>
        <w:t>i</w:t>
      </w:r>
      <w:r w:rsidRPr="00493CED">
        <w:rPr>
          <w:lang w:val="ru-RU"/>
        </w:rPr>
        <w:t>)</w:t>
      </w:r>
      <w:r>
        <w:rPr>
          <w:lang w:val="ru-RU"/>
        </w:rPr>
        <w:tab/>
        <w:t>р</w:t>
      </w:r>
      <w:r w:rsidR="006D1EB7" w:rsidRPr="00493CED">
        <w:rPr>
          <w:lang w:val="ru-RU"/>
        </w:rPr>
        <w:t xml:space="preserve">езультат 1 a): </w:t>
      </w:r>
      <w:r>
        <w:rPr>
          <w:lang w:val="ru-RU"/>
        </w:rPr>
        <w:t>п</w:t>
      </w:r>
      <w:r w:rsidR="006D1EB7" w:rsidRPr="00493CED">
        <w:rPr>
          <w:lang w:val="ru-RU"/>
        </w:rPr>
        <w:t>ервый год проведения тематической оценки взаимосвязей между биоразнообразием, водными ресурсами, продовольствием и здоровьем. Предусмотренная в бюджете сумма: 588 250 долл. США (</w:t>
      </w:r>
      <w:r w:rsidR="00180650">
        <w:rPr>
          <w:lang w:val="ru-RU"/>
        </w:rPr>
        <w:t>п</w:t>
      </w:r>
      <w:r w:rsidR="006D1EB7" w:rsidRPr="00493CED">
        <w:rPr>
          <w:lang w:val="ru-RU"/>
        </w:rPr>
        <w:t xml:space="preserve">риложение, таблица </w:t>
      </w:r>
      <w:r w:rsidR="00E3312A">
        <w:rPr>
          <w:lang w:val="ru-RU"/>
        </w:rPr>
        <w:t>А-2</w:t>
      </w:r>
      <w:r w:rsidR="006D1EB7" w:rsidRPr="00493CED">
        <w:rPr>
          <w:lang w:val="ru-RU"/>
        </w:rPr>
        <w:t>)</w:t>
      </w:r>
      <w:r w:rsidR="00180650">
        <w:rPr>
          <w:lang w:val="ru-RU"/>
        </w:rPr>
        <w:t>;</w:t>
      </w:r>
    </w:p>
    <w:p w14:paraId="2AC2E1D8" w14:textId="16A7471B" w:rsidR="006D1EB7" w:rsidRPr="00493CED" w:rsidRDefault="00493CED" w:rsidP="000F6C52">
      <w:pPr>
        <w:spacing w:after="120"/>
        <w:ind w:left="3119" w:hanging="624"/>
        <w:rPr>
          <w:lang w:val="ru-RU"/>
        </w:rPr>
      </w:pPr>
      <w:r>
        <w:t>ii</w:t>
      </w:r>
      <w:r w:rsidRPr="00493CED">
        <w:rPr>
          <w:lang w:val="ru-RU"/>
        </w:rPr>
        <w:t>)</w:t>
      </w:r>
      <w:r w:rsidRPr="00493CED">
        <w:rPr>
          <w:lang w:val="ru-RU"/>
        </w:rPr>
        <w:tab/>
      </w:r>
      <w:r>
        <w:rPr>
          <w:lang w:val="ru-RU"/>
        </w:rPr>
        <w:t>р</w:t>
      </w:r>
      <w:r w:rsidR="006D1EB7" w:rsidRPr="00493CED">
        <w:rPr>
          <w:lang w:val="ru-RU"/>
        </w:rPr>
        <w:t xml:space="preserve">езультат 1 b): </w:t>
      </w:r>
      <w:r>
        <w:rPr>
          <w:lang w:val="ru-RU"/>
        </w:rPr>
        <w:t>т</w:t>
      </w:r>
      <w:r w:rsidR="006D1EB7" w:rsidRPr="00493CED">
        <w:rPr>
          <w:lang w:val="ru-RU"/>
        </w:rPr>
        <w:t xml:space="preserve">ехнический документ о взаимосвязях между биоразнообразием и изменением климата. Предусмотренная в бюджете сумма: 116 000 долл. США (таблица </w:t>
      </w:r>
      <w:r w:rsidR="00E66BEC">
        <w:rPr>
          <w:lang w:val="ru-RU"/>
        </w:rPr>
        <w:t>8</w:t>
      </w:r>
      <w:r w:rsidR="006D1EB7" w:rsidRPr="00493CED">
        <w:rPr>
          <w:lang w:val="ru-RU"/>
        </w:rPr>
        <w:t xml:space="preserve">; </w:t>
      </w:r>
      <w:r w:rsidR="00180650">
        <w:rPr>
          <w:lang w:val="ru-RU"/>
        </w:rPr>
        <w:t>п</w:t>
      </w:r>
      <w:r w:rsidR="006D1EB7" w:rsidRPr="00493CED">
        <w:rPr>
          <w:lang w:val="ru-RU"/>
        </w:rPr>
        <w:t>риложение, таблица А-3); будет осуществляться и финансироваться совместно с Межправительственной группой экспертов по изменению климата (МГЭИК)</w:t>
      </w:r>
      <w:r w:rsidR="00180650">
        <w:rPr>
          <w:lang w:val="ru-RU"/>
        </w:rPr>
        <w:t>;</w:t>
      </w:r>
    </w:p>
    <w:p w14:paraId="115ED8C3" w14:textId="3D3EB954" w:rsidR="006D1EB7" w:rsidRPr="00493CED" w:rsidRDefault="00493CED" w:rsidP="000F6C52">
      <w:pPr>
        <w:spacing w:after="120"/>
        <w:ind w:left="3119" w:hanging="624"/>
        <w:rPr>
          <w:lang w:val="ru-RU"/>
        </w:rPr>
      </w:pPr>
      <w:r>
        <w:t>iii</w:t>
      </w:r>
      <w:r w:rsidRPr="00493CED">
        <w:rPr>
          <w:lang w:val="ru-RU"/>
        </w:rPr>
        <w:t>)</w:t>
      </w:r>
      <w:r w:rsidRPr="00493CED">
        <w:rPr>
          <w:lang w:val="ru-RU"/>
        </w:rPr>
        <w:tab/>
      </w:r>
      <w:r>
        <w:rPr>
          <w:lang w:val="ru-RU"/>
        </w:rPr>
        <w:t>р</w:t>
      </w:r>
      <w:r w:rsidR="006D1EB7" w:rsidRPr="00493CED">
        <w:rPr>
          <w:lang w:val="ru-RU"/>
        </w:rPr>
        <w:t xml:space="preserve">езультат 1 c): </w:t>
      </w:r>
      <w:r w:rsidR="005C4061">
        <w:rPr>
          <w:lang w:val="ru-RU"/>
        </w:rPr>
        <w:t>а</w:t>
      </w:r>
      <w:r w:rsidR="006D1EB7" w:rsidRPr="00493CED">
        <w:rPr>
          <w:lang w:val="ru-RU"/>
        </w:rPr>
        <w:t xml:space="preserve">налитическое исследование для тематической оценки </w:t>
      </w:r>
      <w:r w:rsidR="004878C5" w:rsidRPr="00493CED">
        <w:rPr>
          <w:lang w:val="ru-RU"/>
        </w:rPr>
        <w:t xml:space="preserve">определяющих </w:t>
      </w:r>
      <w:r w:rsidR="006D1EB7" w:rsidRPr="00493CED">
        <w:rPr>
          <w:lang w:val="ru-RU"/>
        </w:rPr>
        <w:t>факторов преобраз</w:t>
      </w:r>
      <w:r w:rsidR="004878C5">
        <w:rPr>
          <w:lang w:val="ru-RU"/>
        </w:rPr>
        <w:t>овательных</w:t>
      </w:r>
      <w:r w:rsidR="006D1EB7" w:rsidRPr="00493CED">
        <w:rPr>
          <w:lang w:val="ru-RU"/>
        </w:rPr>
        <w:t xml:space="preserve"> изменени</w:t>
      </w:r>
      <w:r w:rsidR="004878C5">
        <w:rPr>
          <w:lang w:val="ru-RU"/>
        </w:rPr>
        <w:t>й</w:t>
      </w:r>
      <w:r w:rsidR="006D1EB7" w:rsidRPr="00493CED">
        <w:rPr>
          <w:lang w:val="ru-RU"/>
        </w:rPr>
        <w:t>. Предусмотренная в бюджете сумма: 137 000 долл. США (</w:t>
      </w:r>
      <w:r w:rsidR="005C4061">
        <w:rPr>
          <w:lang w:val="ru-RU"/>
        </w:rPr>
        <w:t>п</w:t>
      </w:r>
      <w:r w:rsidR="006D1EB7" w:rsidRPr="00493CED">
        <w:rPr>
          <w:lang w:val="ru-RU"/>
        </w:rPr>
        <w:t>риложение, таблица А-1)</w:t>
      </w:r>
      <w:r w:rsidR="00180650">
        <w:rPr>
          <w:lang w:val="ru-RU"/>
        </w:rPr>
        <w:t>;</w:t>
      </w:r>
    </w:p>
    <w:p w14:paraId="7EAE7AA4" w14:textId="502A3B80" w:rsidR="006D1EB7" w:rsidRPr="00493CED" w:rsidRDefault="00493CED" w:rsidP="000F6C52">
      <w:pPr>
        <w:spacing w:after="120"/>
        <w:ind w:left="3119" w:hanging="624"/>
        <w:rPr>
          <w:lang w:val="ru-RU"/>
        </w:rPr>
      </w:pPr>
      <w:r>
        <w:t>iv</w:t>
      </w:r>
      <w:r w:rsidRPr="00493CED">
        <w:rPr>
          <w:lang w:val="ru-RU"/>
        </w:rPr>
        <w:t>)</w:t>
      </w:r>
      <w:r w:rsidRPr="00493CED">
        <w:rPr>
          <w:lang w:val="ru-RU"/>
        </w:rPr>
        <w:tab/>
      </w:r>
      <w:r>
        <w:rPr>
          <w:lang w:val="ru-RU"/>
        </w:rPr>
        <w:t>р</w:t>
      </w:r>
      <w:r w:rsidR="006D1EB7" w:rsidRPr="00493CED">
        <w:rPr>
          <w:lang w:val="ru-RU"/>
        </w:rPr>
        <w:t>езультат 1</w:t>
      </w:r>
      <w:r>
        <w:rPr>
          <w:lang w:val="ru-RU"/>
        </w:rPr>
        <w:t xml:space="preserve"> </w:t>
      </w:r>
      <w:r w:rsidR="006D1EB7" w:rsidRPr="00493CED">
        <w:rPr>
          <w:lang w:val="ru-RU"/>
        </w:rPr>
        <w:t xml:space="preserve">d): </w:t>
      </w:r>
      <w:r>
        <w:rPr>
          <w:lang w:val="ru-RU"/>
        </w:rPr>
        <w:t>н</w:t>
      </w:r>
      <w:r w:rsidR="006D1EB7" w:rsidRPr="00493CED">
        <w:rPr>
          <w:lang w:val="ru-RU"/>
        </w:rPr>
        <w:t xml:space="preserve">ет расходов, связанных с ускоренной методологической оценкой воздействия и зависимости </w:t>
      </w:r>
      <w:r w:rsidR="009F2253">
        <w:rPr>
          <w:lang w:val="ru-RU"/>
        </w:rPr>
        <w:t>хозяйственной деятельности</w:t>
      </w:r>
      <w:r w:rsidR="009F2253" w:rsidRPr="00493CED">
        <w:rPr>
          <w:lang w:val="ru-RU"/>
        </w:rPr>
        <w:t xml:space="preserve"> </w:t>
      </w:r>
      <w:r w:rsidR="006D1EB7" w:rsidRPr="00493CED">
        <w:rPr>
          <w:lang w:val="ru-RU"/>
        </w:rPr>
        <w:t>от биоразнообразия и вклада природы в жизнь людей; эта оценка будет начата лишь в 2021 году, поскольку в 2020 году параллельно уже будут проводиться четыре оценки</w:t>
      </w:r>
      <w:r w:rsidR="00180650">
        <w:rPr>
          <w:lang w:val="ru-RU"/>
        </w:rPr>
        <w:t>;</w:t>
      </w:r>
    </w:p>
    <w:p w14:paraId="06A3E290" w14:textId="767C6D21" w:rsidR="006D1EB7" w:rsidRPr="00493CED" w:rsidRDefault="00493CED" w:rsidP="000F6C52">
      <w:pPr>
        <w:spacing w:after="120"/>
        <w:ind w:left="1247" w:firstLine="624"/>
        <w:rPr>
          <w:lang w:val="ru-RU"/>
        </w:rPr>
      </w:pPr>
      <w:r>
        <w:t>b</w:t>
      </w:r>
      <w:r w:rsidRPr="00493CED">
        <w:rPr>
          <w:lang w:val="ru-RU"/>
        </w:rPr>
        <w:t>)</w:t>
      </w:r>
      <w:r w:rsidRPr="00493CED">
        <w:rPr>
          <w:lang w:val="ru-RU"/>
        </w:rPr>
        <w:tab/>
      </w:r>
      <w:r>
        <w:rPr>
          <w:lang w:val="ru-RU"/>
        </w:rPr>
        <w:t>ц</w:t>
      </w:r>
      <w:r w:rsidR="006D1EB7" w:rsidRPr="00493CED">
        <w:rPr>
          <w:lang w:val="ru-RU"/>
        </w:rPr>
        <w:t>ель 2 по созданию потенциала:</w:t>
      </w:r>
    </w:p>
    <w:p w14:paraId="583760E3" w14:textId="02846C69" w:rsidR="006D1EB7" w:rsidRPr="00493CED" w:rsidRDefault="00493CED" w:rsidP="000F6C52">
      <w:pPr>
        <w:spacing w:after="120"/>
        <w:ind w:left="3119" w:hanging="624"/>
        <w:rPr>
          <w:lang w:val="ru-RU"/>
        </w:rPr>
      </w:pPr>
      <w:r>
        <w:t>i</w:t>
      </w:r>
      <w:r w:rsidRPr="00493CED">
        <w:rPr>
          <w:lang w:val="ru-RU"/>
        </w:rPr>
        <w:t>)</w:t>
      </w:r>
      <w:r>
        <w:rPr>
          <w:lang w:val="ru-RU"/>
        </w:rPr>
        <w:tab/>
        <w:t>р</w:t>
      </w:r>
      <w:r w:rsidR="006D1EB7" w:rsidRPr="00493CED">
        <w:rPr>
          <w:lang w:val="ru-RU"/>
        </w:rPr>
        <w:t>езультаты 2 a) (</w:t>
      </w:r>
      <w:r w:rsidR="005C4061">
        <w:rPr>
          <w:lang w:val="ru-RU"/>
        </w:rPr>
        <w:t>а</w:t>
      </w:r>
      <w:r w:rsidR="006D1EB7" w:rsidRPr="00493CED">
        <w:rPr>
          <w:lang w:val="ru-RU"/>
        </w:rPr>
        <w:t>ктивизация обучения и участия), 2 b) (</w:t>
      </w:r>
      <w:r w:rsidR="005C4061">
        <w:rPr>
          <w:lang w:val="ru-RU"/>
        </w:rPr>
        <w:t>о</w:t>
      </w:r>
      <w:r w:rsidR="006D1EB7" w:rsidRPr="00493CED">
        <w:rPr>
          <w:lang w:val="ru-RU"/>
        </w:rPr>
        <w:t>блегчение доступа) и 2 c) (</w:t>
      </w:r>
      <w:r w:rsidR="005C4061">
        <w:rPr>
          <w:lang w:val="ru-RU"/>
        </w:rPr>
        <w:t>у</w:t>
      </w:r>
      <w:r w:rsidR="006D1EB7" w:rsidRPr="00493CED">
        <w:rPr>
          <w:lang w:val="ru-RU"/>
        </w:rPr>
        <w:t>крепление национального и регионального потенциала). Предусмотренная в бюджете сумма: 455 000 долл. США (</w:t>
      </w:r>
      <w:r w:rsidR="00180650">
        <w:rPr>
          <w:lang w:val="ru-RU"/>
        </w:rPr>
        <w:t>п</w:t>
      </w:r>
      <w:r w:rsidR="006D1EB7" w:rsidRPr="00493CED">
        <w:rPr>
          <w:lang w:val="ru-RU"/>
        </w:rPr>
        <w:t>риложение, таблица А-7)</w:t>
      </w:r>
      <w:r w:rsidR="00180650">
        <w:rPr>
          <w:lang w:val="ru-RU"/>
        </w:rPr>
        <w:t>;</w:t>
      </w:r>
    </w:p>
    <w:p w14:paraId="5F8CD59B" w14:textId="3FC40E5B" w:rsidR="006D1EB7" w:rsidRPr="00493CED" w:rsidRDefault="00493CED" w:rsidP="000F6C52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</w:r>
      <w:r w:rsidR="005C4061">
        <w:rPr>
          <w:lang w:val="ru-RU"/>
        </w:rPr>
        <w:t>цель</w:t>
      </w:r>
      <w:r w:rsidR="006D1EB7" w:rsidRPr="00493CED">
        <w:rPr>
          <w:lang w:val="ru-RU"/>
        </w:rPr>
        <w:t xml:space="preserve"> 3 по укреплению основ знаний</w:t>
      </w:r>
      <w:r w:rsidR="00180650">
        <w:rPr>
          <w:lang w:val="ru-RU"/>
        </w:rPr>
        <w:t>:</w:t>
      </w:r>
    </w:p>
    <w:p w14:paraId="38EB7FCA" w14:textId="0172408C" w:rsidR="006D1EB7" w:rsidRPr="00493CED" w:rsidRDefault="00493CED" w:rsidP="000F6C52">
      <w:pPr>
        <w:spacing w:after="120"/>
        <w:ind w:left="3119" w:hanging="624"/>
        <w:rPr>
          <w:lang w:val="ru-RU"/>
        </w:rPr>
      </w:pPr>
      <w:r>
        <w:t>i</w:t>
      </w:r>
      <w:r w:rsidRPr="00493CED">
        <w:rPr>
          <w:lang w:val="ru-RU"/>
        </w:rPr>
        <w:t>)</w:t>
      </w:r>
      <w:r w:rsidRPr="00493CED">
        <w:rPr>
          <w:lang w:val="ru-RU"/>
        </w:rPr>
        <w:tab/>
      </w:r>
      <w:r>
        <w:rPr>
          <w:lang w:val="ru-RU"/>
        </w:rPr>
        <w:t>р</w:t>
      </w:r>
      <w:r w:rsidR="006D1EB7" w:rsidRPr="00493CED">
        <w:rPr>
          <w:lang w:val="ru-RU"/>
        </w:rPr>
        <w:t>езультат 3</w:t>
      </w:r>
      <w:r>
        <w:rPr>
          <w:lang w:val="ru-RU"/>
        </w:rPr>
        <w:t xml:space="preserve"> </w:t>
      </w:r>
      <w:r w:rsidR="006D1EB7" w:rsidRPr="00493CED">
        <w:rPr>
          <w:lang w:val="ru-RU"/>
        </w:rPr>
        <w:t xml:space="preserve">a): </w:t>
      </w:r>
      <w:r w:rsidR="00180650">
        <w:rPr>
          <w:lang w:val="ru-RU"/>
        </w:rPr>
        <w:t>у</w:t>
      </w:r>
      <w:r w:rsidR="006D1EB7" w:rsidRPr="00493CED">
        <w:rPr>
          <w:lang w:val="ru-RU"/>
        </w:rPr>
        <w:t>глубленная работа над знаниями и данными. Предусмотренная в бюджете сумма: 210 000 долл. США (</w:t>
      </w:r>
      <w:r w:rsidR="00180650">
        <w:rPr>
          <w:lang w:val="ru-RU"/>
        </w:rPr>
        <w:t>п</w:t>
      </w:r>
      <w:r w:rsidR="006D1EB7" w:rsidRPr="00493CED">
        <w:rPr>
          <w:lang w:val="ru-RU"/>
        </w:rPr>
        <w:t>риложение, таблица А-8)</w:t>
      </w:r>
      <w:r w:rsidR="00180650">
        <w:rPr>
          <w:lang w:val="ru-RU"/>
        </w:rPr>
        <w:t>;</w:t>
      </w:r>
    </w:p>
    <w:p w14:paraId="3D92321D" w14:textId="3457514F" w:rsidR="006D1EB7" w:rsidRPr="00493CED" w:rsidRDefault="00493CED" w:rsidP="000F6C52">
      <w:pPr>
        <w:spacing w:after="120"/>
        <w:ind w:left="3119" w:hanging="624"/>
        <w:rPr>
          <w:lang w:val="ru-RU"/>
        </w:rPr>
      </w:pPr>
      <w:r>
        <w:t>ii</w:t>
      </w:r>
      <w:r w:rsidRPr="00493CED">
        <w:rPr>
          <w:lang w:val="ru-RU"/>
        </w:rPr>
        <w:t>)</w:t>
      </w:r>
      <w:r w:rsidRPr="00493CED">
        <w:rPr>
          <w:lang w:val="ru-RU"/>
        </w:rPr>
        <w:tab/>
      </w:r>
      <w:r w:rsidR="00180650">
        <w:rPr>
          <w:lang w:val="ru-RU"/>
        </w:rPr>
        <w:t>р</w:t>
      </w:r>
      <w:r w:rsidR="006D1EB7" w:rsidRPr="00493CED">
        <w:rPr>
          <w:lang w:val="ru-RU"/>
        </w:rPr>
        <w:t xml:space="preserve">езультат 3 b): </w:t>
      </w:r>
      <w:r w:rsidR="00180650">
        <w:rPr>
          <w:lang w:val="ru-RU"/>
        </w:rPr>
        <w:t>б</w:t>
      </w:r>
      <w:r w:rsidR="006D1EB7" w:rsidRPr="00493CED">
        <w:rPr>
          <w:lang w:val="ru-RU"/>
        </w:rPr>
        <w:t>олее широкое признание систем знаний коренного и местного населения и работа с ними. Финансирование диалогов по вопросам знаний коренного и местного населения включено в результаты в рамках цели 1. Предусмотренная в бюджете сумма: 185 000 долл. США (</w:t>
      </w:r>
      <w:r w:rsidR="00180650">
        <w:rPr>
          <w:lang w:val="ru-RU"/>
        </w:rPr>
        <w:t>п</w:t>
      </w:r>
      <w:r w:rsidR="006D1EB7" w:rsidRPr="00493CED">
        <w:rPr>
          <w:lang w:val="ru-RU"/>
        </w:rPr>
        <w:t>риложение, таблица А-9)</w:t>
      </w:r>
      <w:r w:rsidR="00180650">
        <w:rPr>
          <w:lang w:val="ru-RU"/>
        </w:rPr>
        <w:t>;</w:t>
      </w:r>
    </w:p>
    <w:p w14:paraId="2C99522F" w14:textId="5CF82D10" w:rsidR="006D1EB7" w:rsidRPr="00493CED" w:rsidRDefault="00493CED" w:rsidP="000F6C52">
      <w:pPr>
        <w:spacing w:after="120"/>
        <w:ind w:left="1247" w:firstLine="624"/>
        <w:rPr>
          <w:lang w:val="ru-RU"/>
        </w:rPr>
      </w:pPr>
      <w:r>
        <w:t>d</w:t>
      </w:r>
      <w:r w:rsidRPr="00493CED">
        <w:rPr>
          <w:lang w:val="ru-RU"/>
        </w:rPr>
        <w:t>)</w:t>
      </w:r>
      <w:r w:rsidRPr="00493CED">
        <w:rPr>
          <w:lang w:val="ru-RU"/>
        </w:rPr>
        <w:tab/>
      </w:r>
      <w:r w:rsidR="00180650">
        <w:rPr>
          <w:lang w:val="ru-RU"/>
        </w:rPr>
        <w:t>ц</w:t>
      </w:r>
      <w:r w:rsidR="006D1EB7" w:rsidRPr="00493CED">
        <w:rPr>
          <w:lang w:val="ru-RU"/>
        </w:rPr>
        <w:t>ель 4 по поддержке политики:</w:t>
      </w:r>
    </w:p>
    <w:p w14:paraId="10F2B223" w14:textId="1BB05794" w:rsidR="006D1EB7" w:rsidRPr="00493CED" w:rsidRDefault="00493CED" w:rsidP="000F6C52">
      <w:pPr>
        <w:spacing w:after="120"/>
        <w:ind w:left="3119" w:hanging="624"/>
        <w:rPr>
          <w:lang w:val="ru-RU"/>
        </w:rPr>
      </w:pPr>
      <w:r>
        <w:t>i</w:t>
      </w:r>
      <w:r w:rsidRPr="00493CED">
        <w:rPr>
          <w:lang w:val="ru-RU"/>
        </w:rPr>
        <w:t>)</w:t>
      </w:r>
      <w:r>
        <w:rPr>
          <w:lang w:val="ru-RU"/>
        </w:rPr>
        <w:tab/>
      </w:r>
      <w:r w:rsidR="00180650">
        <w:rPr>
          <w:lang w:val="ru-RU"/>
        </w:rPr>
        <w:t>р</w:t>
      </w:r>
      <w:r w:rsidR="006D1EB7" w:rsidRPr="00493CED">
        <w:rPr>
          <w:lang w:val="ru-RU"/>
        </w:rPr>
        <w:t>езультат 4</w:t>
      </w:r>
      <w:r w:rsidR="00180650">
        <w:rPr>
          <w:lang w:val="ru-RU"/>
        </w:rPr>
        <w:t xml:space="preserve"> </w:t>
      </w:r>
      <w:r w:rsidR="006D1EB7" w:rsidRPr="00493CED">
        <w:rPr>
          <w:lang w:val="ru-RU"/>
        </w:rPr>
        <w:t xml:space="preserve">a): </w:t>
      </w:r>
      <w:r w:rsidR="00180650">
        <w:rPr>
          <w:lang w:val="ru-RU"/>
        </w:rPr>
        <w:t>у</w:t>
      </w:r>
      <w:r w:rsidR="006D1EB7" w:rsidRPr="00493CED">
        <w:rPr>
          <w:lang w:val="ru-RU"/>
        </w:rPr>
        <w:t>глубленная работа по инструментам и методологиям политики. Предусмотренная в бюджете сумма: 244 000 долл. США (</w:t>
      </w:r>
      <w:r w:rsidR="00180650">
        <w:rPr>
          <w:lang w:val="ru-RU"/>
        </w:rPr>
        <w:t>п</w:t>
      </w:r>
      <w:r w:rsidR="006D1EB7" w:rsidRPr="00493CED">
        <w:rPr>
          <w:lang w:val="ru-RU"/>
        </w:rPr>
        <w:t>риложение, таблица А-10)</w:t>
      </w:r>
      <w:r w:rsidR="00180650">
        <w:rPr>
          <w:lang w:val="ru-RU"/>
        </w:rPr>
        <w:t>;</w:t>
      </w:r>
    </w:p>
    <w:p w14:paraId="49A8B31E" w14:textId="7D879938" w:rsidR="006D1EB7" w:rsidRPr="00493CED" w:rsidRDefault="00493CED" w:rsidP="000F6C52">
      <w:pPr>
        <w:spacing w:after="120"/>
        <w:ind w:left="3119" w:hanging="624"/>
        <w:rPr>
          <w:lang w:val="ru-RU"/>
        </w:rPr>
      </w:pPr>
      <w:r>
        <w:t>ii</w:t>
      </w:r>
      <w:r w:rsidRPr="00493CED">
        <w:rPr>
          <w:lang w:val="ru-RU"/>
        </w:rPr>
        <w:t>)</w:t>
      </w:r>
      <w:r w:rsidRPr="00493CED">
        <w:rPr>
          <w:lang w:val="ru-RU"/>
        </w:rPr>
        <w:tab/>
      </w:r>
      <w:r w:rsidR="00180650">
        <w:rPr>
          <w:lang w:val="ru-RU"/>
        </w:rPr>
        <w:t>р</w:t>
      </w:r>
      <w:r w:rsidR="006D1EB7" w:rsidRPr="00493CED">
        <w:rPr>
          <w:lang w:val="ru-RU"/>
        </w:rPr>
        <w:t xml:space="preserve">езультат 4 b): </w:t>
      </w:r>
      <w:r w:rsidR="00180650">
        <w:rPr>
          <w:lang w:val="ru-RU"/>
        </w:rPr>
        <w:t>у</w:t>
      </w:r>
      <w:r w:rsidR="006D1EB7" w:rsidRPr="00493CED">
        <w:rPr>
          <w:lang w:val="ru-RU"/>
        </w:rPr>
        <w:t>глубленная работа над сценариями и моделями биоразнообразия и экосистемных услуг. Предусмотренная в бюджете сумма: 260 000 долл. США (</w:t>
      </w:r>
      <w:r w:rsidR="00180650">
        <w:rPr>
          <w:lang w:val="ru-RU"/>
        </w:rPr>
        <w:t>п</w:t>
      </w:r>
      <w:r w:rsidR="006D1EB7" w:rsidRPr="00493CED">
        <w:rPr>
          <w:lang w:val="ru-RU"/>
        </w:rPr>
        <w:t>риложение, таблица А-11)</w:t>
      </w:r>
      <w:r w:rsidR="00180650">
        <w:rPr>
          <w:lang w:val="ru-RU"/>
        </w:rPr>
        <w:t>;</w:t>
      </w:r>
    </w:p>
    <w:p w14:paraId="67EC6DE6" w14:textId="223681D8" w:rsidR="006D1EB7" w:rsidRPr="00493CED" w:rsidRDefault="00493CED" w:rsidP="000F6C52">
      <w:pPr>
        <w:spacing w:after="120"/>
        <w:ind w:left="3119" w:hanging="624"/>
        <w:rPr>
          <w:lang w:val="ru-RU"/>
        </w:rPr>
      </w:pPr>
      <w:r>
        <w:t>iii</w:t>
      </w:r>
      <w:r w:rsidRPr="00493CED">
        <w:rPr>
          <w:lang w:val="ru-RU"/>
        </w:rPr>
        <w:t>)</w:t>
      </w:r>
      <w:r w:rsidRPr="00493CED">
        <w:rPr>
          <w:lang w:val="ru-RU"/>
        </w:rPr>
        <w:tab/>
      </w:r>
      <w:r w:rsidR="00180650">
        <w:rPr>
          <w:lang w:val="ru-RU"/>
        </w:rPr>
        <w:t>р</w:t>
      </w:r>
      <w:r w:rsidR="006D1EB7" w:rsidRPr="00493CED">
        <w:rPr>
          <w:lang w:val="ru-RU"/>
        </w:rPr>
        <w:t>езультат 4</w:t>
      </w:r>
      <w:r w:rsidR="00180650">
        <w:rPr>
          <w:lang w:val="ru-RU"/>
        </w:rPr>
        <w:t xml:space="preserve"> </w:t>
      </w:r>
      <w:r w:rsidR="006D1EB7" w:rsidRPr="00493CED">
        <w:rPr>
          <w:lang w:val="ru-RU"/>
        </w:rPr>
        <w:t xml:space="preserve">c): </w:t>
      </w:r>
      <w:r w:rsidR="005C4061">
        <w:rPr>
          <w:lang w:val="ru-RU"/>
        </w:rPr>
        <w:t>у</w:t>
      </w:r>
      <w:r w:rsidR="006D1EB7" w:rsidRPr="00493CED">
        <w:rPr>
          <w:lang w:val="ru-RU"/>
        </w:rPr>
        <w:t>глубленная работа по различным ценностям. Несмотря на то, что работа над этим результатом будет вестись в 2020 году, связанных с ней расходов не будет, поскольку рекомендации в отношении ценностей будут предоставлены группам экспертов МПБЭУ на безвозмездной основе Группой экспертов, проводящих оценку ценностей</w:t>
      </w:r>
      <w:r w:rsidR="00180650">
        <w:rPr>
          <w:lang w:val="ru-RU"/>
        </w:rPr>
        <w:t>;</w:t>
      </w:r>
    </w:p>
    <w:p w14:paraId="7440EEE3" w14:textId="7F397AEF" w:rsidR="006D1EB7" w:rsidRPr="00493CED" w:rsidRDefault="00493CED" w:rsidP="000F6C52">
      <w:pPr>
        <w:spacing w:after="120"/>
        <w:ind w:left="1247" w:firstLine="624"/>
        <w:rPr>
          <w:lang w:val="ru-RU"/>
        </w:rPr>
      </w:pPr>
      <w:r>
        <w:rPr>
          <w:lang w:val="ru-RU"/>
        </w:rPr>
        <w:t>е)</w:t>
      </w:r>
      <w:r>
        <w:rPr>
          <w:lang w:val="ru-RU"/>
        </w:rPr>
        <w:tab/>
      </w:r>
      <w:r w:rsidR="00180650">
        <w:rPr>
          <w:lang w:val="ru-RU"/>
        </w:rPr>
        <w:t>ц</w:t>
      </w:r>
      <w:r w:rsidR="006D1EB7" w:rsidRPr="00493CED">
        <w:rPr>
          <w:lang w:val="ru-RU"/>
        </w:rPr>
        <w:t xml:space="preserve">ель 5 по </w:t>
      </w:r>
      <w:r w:rsidR="001303D3">
        <w:rPr>
          <w:lang w:val="ru-RU"/>
        </w:rPr>
        <w:t>информационному обеспечению</w:t>
      </w:r>
      <w:r w:rsidR="006D1EB7" w:rsidRPr="00493CED">
        <w:rPr>
          <w:lang w:val="ru-RU"/>
        </w:rPr>
        <w:t xml:space="preserve"> и взаимодействию</w:t>
      </w:r>
      <w:r w:rsidR="00180650">
        <w:rPr>
          <w:lang w:val="ru-RU"/>
        </w:rPr>
        <w:t>:</w:t>
      </w:r>
    </w:p>
    <w:p w14:paraId="7A196E9A" w14:textId="14D83A1D" w:rsidR="006D1EB7" w:rsidRPr="00493CED" w:rsidRDefault="00493CED" w:rsidP="000F6C52">
      <w:pPr>
        <w:spacing w:after="120"/>
        <w:ind w:left="3119" w:hanging="624"/>
        <w:rPr>
          <w:lang w:val="ru-RU"/>
        </w:rPr>
      </w:pPr>
      <w:r>
        <w:t>i</w:t>
      </w:r>
      <w:r w:rsidRPr="00493CED">
        <w:rPr>
          <w:lang w:val="ru-RU"/>
        </w:rPr>
        <w:t>)</w:t>
      </w:r>
      <w:r w:rsidRPr="00493CED">
        <w:rPr>
          <w:lang w:val="ru-RU"/>
        </w:rPr>
        <w:tab/>
      </w:r>
      <w:r w:rsidR="00180650">
        <w:rPr>
          <w:lang w:val="ru-RU"/>
        </w:rPr>
        <w:t>р</w:t>
      </w:r>
      <w:r w:rsidR="006D1EB7" w:rsidRPr="00493CED">
        <w:rPr>
          <w:lang w:val="ru-RU"/>
        </w:rPr>
        <w:t xml:space="preserve">езультат 5 a): укрепление </w:t>
      </w:r>
      <w:r w:rsidR="001303D3">
        <w:rPr>
          <w:lang w:val="ru-RU"/>
        </w:rPr>
        <w:t>информационного обеспечения</w:t>
      </w:r>
      <w:r w:rsidR="006D1EB7" w:rsidRPr="00493CED">
        <w:rPr>
          <w:lang w:val="ru-RU"/>
        </w:rPr>
        <w:t>. Предусмотренная в бюджете сумма: 250</w:t>
      </w:r>
      <w:r w:rsidR="005C4061">
        <w:rPr>
          <w:lang w:val="ru-RU"/>
        </w:rPr>
        <w:t> </w:t>
      </w:r>
      <w:r w:rsidR="006D1EB7" w:rsidRPr="00493CED">
        <w:rPr>
          <w:lang w:val="ru-RU"/>
        </w:rPr>
        <w:t>000</w:t>
      </w:r>
      <w:r w:rsidR="005C4061">
        <w:rPr>
          <w:lang w:val="ru-RU"/>
        </w:rPr>
        <w:t> </w:t>
      </w:r>
      <w:r w:rsidR="006D1EB7" w:rsidRPr="00493CED">
        <w:rPr>
          <w:lang w:val="ru-RU"/>
        </w:rPr>
        <w:t>долл. США (</w:t>
      </w:r>
      <w:r w:rsidR="00180650">
        <w:rPr>
          <w:lang w:val="ru-RU"/>
        </w:rPr>
        <w:t>п</w:t>
      </w:r>
      <w:r w:rsidR="006D1EB7" w:rsidRPr="00493CED">
        <w:rPr>
          <w:lang w:val="ru-RU"/>
        </w:rPr>
        <w:t>риложение, таблица А-13)</w:t>
      </w:r>
      <w:r w:rsidR="00180650">
        <w:rPr>
          <w:lang w:val="ru-RU"/>
        </w:rPr>
        <w:t>;</w:t>
      </w:r>
    </w:p>
    <w:p w14:paraId="3CB4F8C4" w14:textId="3FC35D92" w:rsidR="006D1EB7" w:rsidRPr="00493CED" w:rsidRDefault="00493CED" w:rsidP="000F6C52">
      <w:pPr>
        <w:spacing w:after="120"/>
        <w:ind w:left="3119" w:hanging="624"/>
        <w:rPr>
          <w:lang w:val="ru-RU"/>
        </w:rPr>
      </w:pPr>
      <w:r>
        <w:t>ii</w:t>
      </w:r>
      <w:r w:rsidRPr="00493CED">
        <w:rPr>
          <w:lang w:val="ru-RU"/>
        </w:rPr>
        <w:t>)</w:t>
      </w:r>
      <w:r w:rsidRPr="00493CED">
        <w:rPr>
          <w:lang w:val="ru-RU"/>
        </w:rPr>
        <w:tab/>
      </w:r>
      <w:r w:rsidR="00180650">
        <w:rPr>
          <w:lang w:val="ru-RU"/>
        </w:rPr>
        <w:t>р</w:t>
      </w:r>
      <w:r w:rsidR="006D1EB7" w:rsidRPr="00493CED">
        <w:rPr>
          <w:lang w:val="ru-RU"/>
        </w:rPr>
        <w:t>езультат 5 b): укрепление взаимодействия с правительствами и заинтересованными сторонами.</w:t>
      </w:r>
      <w:r w:rsidR="00E3312A">
        <w:rPr>
          <w:lang w:val="ru-RU"/>
        </w:rPr>
        <w:t xml:space="preserve"> </w:t>
      </w:r>
      <w:r w:rsidR="00E3312A" w:rsidRPr="00493CED">
        <w:rPr>
          <w:lang w:val="ru-RU"/>
        </w:rPr>
        <w:t>Это включает в себя ежегодное консультативное совещание национальных координа</w:t>
      </w:r>
      <w:r w:rsidR="00E3312A">
        <w:rPr>
          <w:lang w:val="ru-RU"/>
        </w:rPr>
        <w:t>торов</w:t>
      </w:r>
      <w:r w:rsidR="00E3312A" w:rsidRPr="00493CED">
        <w:rPr>
          <w:lang w:val="ru-RU"/>
        </w:rPr>
        <w:t xml:space="preserve"> МПБЭУ.</w:t>
      </w:r>
      <w:r w:rsidR="006D1EB7" w:rsidRPr="00493CED">
        <w:rPr>
          <w:lang w:val="ru-RU"/>
        </w:rPr>
        <w:t xml:space="preserve"> Предусмотренная в бюджете сумма: 275</w:t>
      </w:r>
      <w:r w:rsidR="00180650">
        <w:rPr>
          <w:lang w:val="ru-RU"/>
        </w:rPr>
        <w:t> </w:t>
      </w:r>
      <w:r w:rsidR="006D1EB7" w:rsidRPr="00493CED">
        <w:rPr>
          <w:lang w:val="ru-RU"/>
        </w:rPr>
        <w:t>000 долл. США (</w:t>
      </w:r>
      <w:r w:rsidR="00180650">
        <w:rPr>
          <w:lang w:val="ru-RU"/>
        </w:rPr>
        <w:t>п</w:t>
      </w:r>
      <w:r w:rsidR="006D1EB7" w:rsidRPr="00493CED">
        <w:rPr>
          <w:lang w:val="ru-RU"/>
        </w:rPr>
        <w:t>риложение, таблица А-14)</w:t>
      </w:r>
      <w:r w:rsidR="00180650">
        <w:rPr>
          <w:lang w:val="ru-RU"/>
        </w:rPr>
        <w:t>;</w:t>
      </w:r>
    </w:p>
    <w:p w14:paraId="05B8438F" w14:textId="3E26BEE2" w:rsidR="006D1EB7" w:rsidRPr="00493CED" w:rsidRDefault="00493CED" w:rsidP="000F6C52">
      <w:pPr>
        <w:spacing w:after="120"/>
        <w:ind w:left="1247" w:firstLine="624"/>
        <w:rPr>
          <w:lang w:val="ru-RU"/>
        </w:rPr>
      </w:pPr>
      <w:r>
        <w:t>f</w:t>
      </w:r>
      <w:r w:rsidRPr="00493CED">
        <w:rPr>
          <w:lang w:val="ru-RU"/>
        </w:rPr>
        <w:t>)</w:t>
      </w:r>
      <w:r w:rsidRPr="00493CED">
        <w:rPr>
          <w:lang w:val="ru-RU"/>
        </w:rPr>
        <w:tab/>
      </w:r>
      <w:r w:rsidR="00180650">
        <w:rPr>
          <w:lang w:val="ru-RU"/>
        </w:rPr>
        <w:t>ц</w:t>
      </w:r>
      <w:r w:rsidR="006D1EB7" w:rsidRPr="00493CED">
        <w:rPr>
          <w:lang w:val="ru-RU"/>
        </w:rPr>
        <w:t>ель 6 по обзору эффективности:</w:t>
      </w:r>
    </w:p>
    <w:p w14:paraId="09047BF3" w14:textId="3FF7F5BC" w:rsidR="006D1EB7" w:rsidRPr="00493CED" w:rsidRDefault="00493CED" w:rsidP="000F6C52">
      <w:pPr>
        <w:spacing w:after="120"/>
        <w:ind w:left="3119" w:hanging="624"/>
        <w:rPr>
          <w:lang w:val="ru-RU"/>
        </w:rPr>
      </w:pPr>
      <w:r>
        <w:t>i</w:t>
      </w:r>
      <w:r w:rsidRPr="00D1055F">
        <w:rPr>
          <w:lang w:val="ru-RU"/>
        </w:rPr>
        <w:t>)</w:t>
      </w:r>
      <w:r w:rsidRPr="00D1055F">
        <w:rPr>
          <w:lang w:val="ru-RU"/>
        </w:rPr>
        <w:tab/>
      </w:r>
      <w:r w:rsidR="00180650">
        <w:rPr>
          <w:lang w:val="ru-RU"/>
        </w:rPr>
        <w:t>р</w:t>
      </w:r>
      <w:r w:rsidR="006D1EB7" w:rsidRPr="00493CED">
        <w:rPr>
          <w:lang w:val="ru-RU"/>
        </w:rPr>
        <w:t xml:space="preserve">езультат 6: </w:t>
      </w:r>
      <w:r w:rsidR="00180650">
        <w:rPr>
          <w:lang w:val="ru-RU"/>
        </w:rPr>
        <w:t>о</w:t>
      </w:r>
      <w:r w:rsidR="006D1EB7" w:rsidRPr="00493CED">
        <w:rPr>
          <w:lang w:val="ru-RU"/>
        </w:rPr>
        <w:t>бзор эффективности. Никаких расходов, связанных с этим результатом, в 2020 году не будет.</w:t>
      </w:r>
    </w:p>
    <w:p w14:paraId="0C13D932" w14:textId="4AD8DFF6" w:rsidR="006D1EB7" w:rsidRPr="00493CED" w:rsidRDefault="00493CED" w:rsidP="000F6C52">
      <w:pPr>
        <w:spacing w:after="120"/>
        <w:ind w:left="1247"/>
        <w:rPr>
          <w:lang w:val="ru-RU"/>
        </w:rPr>
      </w:pPr>
      <w:r>
        <w:rPr>
          <w:lang w:val="ru-RU"/>
        </w:rPr>
        <w:t>31.</w:t>
      </w:r>
      <w:r>
        <w:rPr>
          <w:lang w:val="ru-RU"/>
        </w:rPr>
        <w:tab/>
      </w:r>
      <w:r w:rsidR="006D1EB7" w:rsidRPr="00493CED">
        <w:rPr>
          <w:lang w:val="ru-RU"/>
        </w:rPr>
        <w:t>В дополнение к осуществлению программы работы, предварительный бюджет на 2020</w:t>
      </w:r>
      <w:r>
        <w:rPr>
          <w:lang w:val="ru-RU"/>
        </w:rPr>
        <w:t> </w:t>
      </w:r>
      <w:r w:rsidR="006D1EB7" w:rsidRPr="00493CED">
        <w:rPr>
          <w:lang w:val="ru-RU"/>
        </w:rPr>
        <w:t xml:space="preserve">год включает расходы на восьмую сессию Пленума, предварительно назначенную на август 2020 года, и </w:t>
      </w:r>
      <w:r w:rsidR="005C4061">
        <w:rPr>
          <w:lang w:val="ru-RU"/>
        </w:rPr>
        <w:t>р</w:t>
      </w:r>
      <w:r w:rsidR="00713A36">
        <w:rPr>
          <w:lang w:val="ru-RU"/>
        </w:rPr>
        <w:t>асходы на содержание персонала</w:t>
      </w:r>
      <w:r w:rsidR="006D1EB7" w:rsidRPr="00493CED">
        <w:rPr>
          <w:lang w:val="ru-RU"/>
        </w:rPr>
        <w:t xml:space="preserve"> с учетом корректировок, предложенных на 2019 год. Общий предварительный бюджет на 2020 г</w:t>
      </w:r>
      <w:r w:rsidR="006D20A1">
        <w:rPr>
          <w:lang w:val="ru-RU"/>
        </w:rPr>
        <w:t>од</w:t>
      </w:r>
      <w:r w:rsidR="006D1EB7" w:rsidRPr="00493CED">
        <w:rPr>
          <w:lang w:val="ru-RU"/>
        </w:rPr>
        <w:t xml:space="preserve"> составляет 9,5 млн. долл. США.</w:t>
      </w:r>
    </w:p>
    <w:p w14:paraId="013AD0AA" w14:textId="4D178CC8" w:rsidR="00565FB2" w:rsidRPr="00565FB2" w:rsidRDefault="00565FB2" w:rsidP="005C4061">
      <w:pPr>
        <w:keepNext/>
        <w:keepLines/>
        <w:ind w:left="1247"/>
        <w:rPr>
          <w:lang w:val="ru-RU"/>
        </w:rPr>
      </w:pPr>
      <w:r w:rsidRPr="00565FB2">
        <w:rPr>
          <w:lang w:val="ru-RU"/>
        </w:rPr>
        <w:t>Таблица 9</w:t>
      </w:r>
    </w:p>
    <w:p w14:paraId="4863AB53" w14:textId="77777777" w:rsidR="00565FB2" w:rsidRPr="00565FB2" w:rsidRDefault="00565FB2" w:rsidP="005C4061">
      <w:pPr>
        <w:keepNext/>
        <w:keepLines/>
        <w:ind w:left="1247"/>
        <w:rPr>
          <w:b/>
          <w:lang w:val="ru-RU"/>
        </w:rPr>
      </w:pPr>
      <w:r w:rsidRPr="00565FB2">
        <w:rPr>
          <w:b/>
          <w:lang w:val="ru-RU"/>
        </w:rPr>
        <w:t>Предварительный бюджет на 2020 год</w:t>
      </w:r>
    </w:p>
    <w:p w14:paraId="32B07761" w14:textId="4CF0CEC6" w:rsidR="00565FB2" w:rsidRPr="00565FB2" w:rsidRDefault="00565FB2" w:rsidP="005C4061">
      <w:pPr>
        <w:keepNext/>
        <w:keepLines/>
        <w:spacing w:after="60"/>
        <w:ind w:left="1247"/>
        <w:rPr>
          <w:sz w:val="18"/>
          <w:szCs w:val="18"/>
        </w:rPr>
      </w:pPr>
      <w:r w:rsidRPr="00565FB2">
        <w:rPr>
          <w:sz w:val="18"/>
          <w:szCs w:val="18"/>
          <w:lang w:val="ru-RU"/>
        </w:rPr>
        <w:t>(в долл. США</w:t>
      </w:r>
      <w:r w:rsidRPr="00565FB2">
        <w:rPr>
          <w:sz w:val="18"/>
          <w:szCs w:val="18"/>
        </w:rPr>
        <w:t>)</w:t>
      </w:r>
    </w:p>
    <w:tbl>
      <w:tblPr>
        <w:tblW w:w="8335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775"/>
        <w:gridCol w:w="1560"/>
      </w:tblGrid>
      <w:tr w:rsidR="00565FB2" w:rsidRPr="00565FB2" w14:paraId="44A5D507" w14:textId="77777777" w:rsidTr="00565FB2">
        <w:trPr>
          <w:cantSplit/>
          <w:trHeight w:val="227"/>
          <w:tblHeader/>
          <w:jc w:val="right"/>
        </w:trPr>
        <w:tc>
          <w:tcPr>
            <w:tcW w:w="4064" w:type="pct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  <w:shd w:val="clear" w:color="auto" w:fill="auto"/>
            <w:hideMark/>
          </w:tcPr>
          <w:p w14:paraId="618FED90" w14:textId="77777777" w:rsidR="00565FB2" w:rsidRPr="00565FB2" w:rsidRDefault="00565FB2" w:rsidP="005C4061">
            <w:pPr>
              <w:keepNext/>
              <w:keepLines/>
              <w:spacing w:before="40" w:after="40"/>
              <w:rPr>
                <w:rFonts w:eastAsia="Times New Roman"/>
                <w:bCs/>
                <w:i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i/>
                <w:iCs/>
                <w:sz w:val="18"/>
                <w:szCs w:val="18"/>
                <w:lang w:val="ru-RU"/>
              </w:rPr>
              <w:t>Статья бюджета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9999995" w14:textId="5DA58813" w:rsidR="00565FB2" w:rsidRPr="00565FB2" w:rsidRDefault="00565FB2" w:rsidP="005C4061">
            <w:pPr>
              <w:keepNext/>
              <w:keepLines/>
              <w:spacing w:before="40" w:after="40"/>
              <w:jc w:val="right"/>
              <w:rPr>
                <w:rFonts w:eastAsia="Times New Roman"/>
                <w:bCs/>
                <w:i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i/>
                <w:iCs/>
                <w:sz w:val="18"/>
                <w:szCs w:val="18"/>
                <w:lang w:val="ru-RU"/>
              </w:rPr>
              <w:t>Бюджет на 2020</w:t>
            </w:r>
            <w:r>
              <w:rPr>
                <w:i/>
                <w:iCs/>
                <w:sz w:val="18"/>
                <w:szCs w:val="18"/>
                <w:lang w:val="ru-RU"/>
              </w:rPr>
              <w:t> </w:t>
            </w:r>
            <w:r w:rsidRPr="00565FB2">
              <w:rPr>
                <w:i/>
                <w:iCs/>
                <w:sz w:val="18"/>
                <w:szCs w:val="18"/>
                <w:lang w:val="ru-RU"/>
              </w:rPr>
              <w:t>год</w:t>
            </w:r>
            <w:r w:rsidRPr="00565FB2">
              <w:rPr>
                <w:sz w:val="18"/>
                <w:szCs w:val="18"/>
                <w:lang w:val="ru-RU"/>
              </w:rPr>
              <w:t xml:space="preserve"> </w:t>
            </w:r>
          </w:p>
        </w:tc>
      </w:tr>
      <w:tr w:rsidR="00565FB2" w:rsidRPr="00565FB2" w14:paraId="1AFB4B50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28EA369A" w14:textId="77777777" w:rsidR="00565FB2" w:rsidRPr="00846479" w:rsidRDefault="00565FB2" w:rsidP="005C4061">
            <w:pPr>
              <w:keepNext/>
              <w:keepLines/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46479">
              <w:rPr>
                <w:b/>
                <w:sz w:val="18"/>
                <w:szCs w:val="18"/>
                <w:lang w:val="ru-RU"/>
              </w:rPr>
              <w:t xml:space="preserve">1. </w:t>
            </w:r>
            <w:r w:rsidRPr="00846479">
              <w:rPr>
                <w:b/>
                <w:bCs/>
                <w:sz w:val="18"/>
                <w:szCs w:val="18"/>
                <w:lang w:val="ru-RU"/>
              </w:rPr>
              <w:t>Совещания органов МПБЭУ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C3D693E" w14:textId="77777777" w:rsidR="00565FB2" w:rsidRPr="00565FB2" w:rsidRDefault="00565FB2" w:rsidP="005C4061">
            <w:pPr>
              <w:keepNext/>
              <w:keepLines/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565FB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65FB2" w:rsidRPr="00565FB2" w14:paraId="57CD77B0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35850318" w14:textId="77777777" w:rsidR="00565FB2" w:rsidRPr="00846479" w:rsidRDefault="00565FB2" w:rsidP="005C4061">
            <w:pPr>
              <w:keepNext/>
              <w:keepLines/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46479">
              <w:rPr>
                <w:b/>
                <w:sz w:val="18"/>
                <w:szCs w:val="18"/>
                <w:lang w:val="ru-RU"/>
              </w:rPr>
              <w:t>1.1 Сессии Пленума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AD4910D" w14:textId="77777777" w:rsidR="00565FB2" w:rsidRPr="00565FB2" w:rsidRDefault="00565FB2" w:rsidP="005C4061">
            <w:pPr>
              <w:keepNext/>
              <w:keepLines/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565FB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65FB2" w:rsidRPr="00565FB2" w14:paraId="33654659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00757E39" w14:textId="32623844" w:rsidR="00565FB2" w:rsidRPr="00565FB2" w:rsidRDefault="00565FB2" w:rsidP="005C4061">
            <w:pPr>
              <w:keepNext/>
              <w:keepLines/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sz w:val="18"/>
                <w:szCs w:val="18"/>
                <w:lang w:val="ru-RU"/>
              </w:rPr>
              <w:t>Путевые расходы участников восьмой сессии Пленума (путевые расходы и суточные)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677F7AC" w14:textId="77777777" w:rsidR="00565FB2" w:rsidRPr="00565FB2" w:rsidRDefault="00565FB2" w:rsidP="005C4061">
            <w:pPr>
              <w:keepNext/>
              <w:keepLines/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sz w:val="18"/>
                <w:szCs w:val="18"/>
                <w:lang w:val="ru-RU"/>
              </w:rPr>
              <w:t>500 000</w:t>
            </w:r>
          </w:p>
        </w:tc>
      </w:tr>
      <w:tr w:rsidR="00565FB2" w:rsidRPr="00565FB2" w14:paraId="7C876CB7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F488080" w14:textId="77777777" w:rsidR="00565FB2" w:rsidRPr="00565FB2" w:rsidRDefault="00565FB2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sz w:val="18"/>
                <w:szCs w:val="18"/>
                <w:lang w:val="ru-RU"/>
              </w:rPr>
              <w:t>Конференционное обслуживание (письменный перевод, редактирование и устный перевод)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2B7682DF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65FB2">
              <w:rPr>
                <w:sz w:val="18"/>
                <w:szCs w:val="18"/>
                <w:lang w:val="ru-RU"/>
              </w:rPr>
              <w:t>830 000</w:t>
            </w:r>
          </w:p>
        </w:tc>
      </w:tr>
      <w:tr w:rsidR="00565FB2" w:rsidRPr="00565FB2" w14:paraId="477734DD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7262A229" w14:textId="271A8077" w:rsidR="00565FB2" w:rsidRPr="00386D0C" w:rsidRDefault="001303D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Подготовка докладов</w:t>
            </w:r>
            <w:r w:rsidRPr="00565FB2">
              <w:rPr>
                <w:sz w:val="18"/>
                <w:szCs w:val="18"/>
                <w:lang w:val="ru-RU"/>
              </w:rPr>
              <w:t xml:space="preserve"> </w:t>
            </w:r>
            <w:r w:rsidR="00565FB2" w:rsidRPr="00565FB2">
              <w:rPr>
                <w:sz w:val="18"/>
                <w:szCs w:val="18"/>
                <w:lang w:val="ru-RU"/>
              </w:rPr>
              <w:t>о работе Пленума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CF3FE7F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65FB2">
              <w:rPr>
                <w:sz w:val="18"/>
                <w:szCs w:val="18"/>
                <w:lang w:val="ru-RU"/>
              </w:rPr>
              <w:t>65 000</w:t>
            </w:r>
          </w:p>
        </w:tc>
      </w:tr>
      <w:tr w:rsidR="00565FB2" w:rsidRPr="00565FB2" w14:paraId="3510365C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hideMark/>
          </w:tcPr>
          <w:p w14:paraId="4333DD40" w14:textId="77777777" w:rsidR="00565FB2" w:rsidRPr="00565FB2" w:rsidRDefault="00565FB2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sz w:val="18"/>
                <w:szCs w:val="18"/>
                <w:lang w:val="ru-RU"/>
              </w:rPr>
              <w:t>Обеспечение безопасности и другие расходы по Пленуму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BBA75C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65FB2">
              <w:rPr>
                <w:sz w:val="18"/>
                <w:szCs w:val="18"/>
                <w:lang w:val="ru-RU"/>
              </w:rPr>
              <w:t>100 000</w:t>
            </w:r>
          </w:p>
        </w:tc>
      </w:tr>
      <w:tr w:rsidR="00565FB2" w:rsidRPr="00565FB2" w14:paraId="25C42A3A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4A023B44" w14:textId="77777777" w:rsidR="00565FB2" w:rsidRPr="00565FB2" w:rsidRDefault="00565FB2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65FB2">
              <w:rPr>
                <w:b/>
                <w:bCs/>
                <w:sz w:val="18"/>
                <w:szCs w:val="18"/>
                <w:lang w:val="ru-RU"/>
              </w:rPr>
              <w:t>Промежуточный итог 1.1, сессии Пленума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A8835B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65FB2">
              <w:rPr>
                <w:b/>
                <w:sz w:val="18"/>
                <w:szCs w:val="18"/>
                <w:lang w:val="ru-RU"/>
              </w:rPr>
              <w:t>1 495 000</w:t>
            </w:r>
          </w:p>
        </w:tc>
      </w:tr>
      <w:tr w:rsidR="00565FB2" w:rsidRPr="009141C5" w14:paraId="025C41D5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1067AB61" w14:textId="77777777" w:rsidR="00565FB2" w:rsidRPr="00846479" w:rsidRDefault="00565FB2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46479">
              <w:rPr>
                <w:b/>
                <w:sz w:val="18"/>
                <w:szCs w:val="18"/>
                <w:lang w:val="ru-RU"/>
              </w:rPr>
              <w:t xml:space="preserve">1.2 Совещания </w:t>
            </w:r>
            <w:r w:rsidRPr="00846479">
              <w:rPr>
                <w:b/>
                <w:bCs/>
                <w:sz w:val="18"/>
                <w:szCs w:val="18"/>
                <w:lang w:val="ru-RU"/>
              </w:rPr>
              <w:t>Бюро и Многодисциплинарной группы экспертов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742674D0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565FB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65FB2" w:rsidRPr="00565FB2" w14:paraId="77AC259B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28563C02" w14:textId="77777777" w:rsidR="00565FB2" w:rsidRPr="00565FB2" w:rsidRDefault="00565FB2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sz w:val="18"/>
                <w:szCs w:val="18"/>
                <w:lang w:val="ru-RU"/>
              </w:rPr>
              <w:t>Путевые и конференционные расходы участников двух совещаний Бюро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F48D1FA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sz w:val="18"/>
                <w:szCs w:val="18"/>
                <w:lang w:val="ru-RU"/>
              </w:rPr>
              <w:t>70 900</w:t>
            </w:r>
          </w:p>
        </w:tc>
      </w:tr>
      <w:tr w:rsidR="00565FB2" w:rsidRPr="00565FB2" w14:paraId="5853C6AF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hideMark/>
          </w:tcPr>
          <w:p w14:paraId="222B9795" w14:textId="77777777" w:rsidR="00565FB2" w:rsidRPr="00565FB2" w:rsidRDefault="00565FB2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sz w:val="18"/>
                <w:szCs w:val="18"/>
                <w:lang w:val="ru-RU"/>
              </w:rPr>
              <w:t>Путевые расходы и расходы на проведение совещаний для участников двух заседаний Группы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62F4BC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65FB2">
              <w:rPr>
                <w:sz w:val="18"/>
                <w:szCs w:val="18"/>
                <w:lang w:val="ru-RU"/>
              </w:rPr>
              <w:t>170 000</w:t>
            </w:r>
          </w:p>
        </w:tc>
      </w:tr>
      <w:tr w:rsidR="00565FB2" w:rsidRPr="00565FB2" w14:paraId="3427438A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20FA011E" w14:textId="77777777" w:rsidR="00565FB2" w:rsidRPr="00565FB2" w:rsidRDefault="00565FB2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b/>
                <w:bCs/>
                <w:sz w:val="18"/>
                <w:szCs w:val="18"/>
                <w:lang w:val="ru-RU"/>
              </w:rPr>
              <w:t>Промежуточный итог 1.2, совещания Бюро и Многодисциплинарной группы экспертов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0991B3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65FB2">
              <w:rPr>
                <w:b/>
                <w:sz w:val="18"/>
                <w:szCs w:val="18"/>
                <w:lang w:val="ru-RU"/>
              </w:rPr>
              <w:t>240 900</w:t>
            </w:r>
          </w:p>
        </w:tc>
      </w:tr>
      <w:tr w:rsidR="00565FB2" w:rsidRPr="00565FB2" w14:paraId="0EDD80E6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hideMark/>
          </w:tcPr>
          <w:p w14:paraId="4D224AFB" w14:textId="77777777" w:rsidR="00565FB2" w:rsidRPr="00846479" w:rsidRDefault="00565FB2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46479">
              <w:rPr>
                <w:b/>
                <w:sz w:val="18"/>
                <w:szCs w:val="18"/>
                <w:lang w:val="ru-RU"/>
              </w:rPr>
              <w:t xml:space="preserve">1.3 </w:t>
            </w:r>
            <w:r w:rsidRPr="00846479">
              <w:rPr>
                <w:b/>
                <w:bCs/>
                <w:sz w:val="18"/>
                <w:szCs w:val="18"/>
                <w:lang w:val="ru-RU"/>
              </w:rPr>
              <w:t>Расходы на поездки Председателя в связи с представлением МПБЭУ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34D69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b/>
                <w:sz w:val="18"/>
                <w:szCs w:val="18"/>
                <w:lang w:val="ru-RU"/>
              </w:rPr>
              <w:t>25 000</w:t>
            </w:r>
          </w:p>
        </w:tc>
      </w:tr>
      <w:tr w:rsidR="00565FB2" w:rsidRPr="00565FB2" w14:paraId="75DF0066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62A6C388" w14:textId="77777777" w:rsidR="00565FB2" w:rsidRPr="00565FB2" w:rsidRDefault="00565FB2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b/>
                <w:bCs/>
                <w:sz w:val="18"/>
                <w:szCs w:val="18"/>
                <w:lang w:val="ru-RU"/>
              </w:rPr>
              <w:t>Промежуточный итог 1, совещания органов МПБЭУ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A8194A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b/>
                <w:sz w:val="18"/>
                <w:szCs w:val="18"/>
                <w:lang w:val="ru-RU"/>
              </w:rPr>
              <w:t>1 760 900</w:t>
            </w:r>
          </w:p>
        </w:tc>
      </w:tr>
      <w:tr w:rsidR="00565FB2" w:rsidRPr="00565FB2" w14:paraId="2C3D73B7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1A00186D" w14:textId="3EE8267C" w:rsidR="00565FB2" w:rsidRPr="00846479" w:rsidRDefault="00565FB2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846479">
              <w:rPr>
                <w:b/>
                <w:sz w:val="18"/>
                <w:szCs w:val="18"/>
                <w:lang w:val="ru-RU"/>
              </w:rPr>
              <w:t xml:space="preserve">2. </w:t>
            </w:r>
            <w:r w:rsidRPr="00846479">
              <w:rPr>
                <w:b/>
                <w:bCs/>
                <w:sz w:val="18"/>
                <w:szCs w:val="18"/>
                <w:lang w:val="ru-RU"/>
              </w:rPr>
              <w:t>Осуществление программы работы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0B5DF1F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565FB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65FB2" w:rsidRPr="009141C5" w14:paraId="3B36EF2D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C8D09F3" w14:textId="77777777" w:rsidR="00565FB2" w:rsidRPr="00565FB2" w:rsidRDefault="00565FB2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b/>
                <w:bCs/>
                <w:sz w:val="18"/>
                <w:szCs w:val="18"/>
                <w:lang w:val="ru-RU"/>
              </w:rPr>
              <w:t>Часть А: Первая программа работы (ПР1)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59C37A48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565FB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65FB2" w:rsidRPr="00565FB2" w14:paraId="777BBF20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5827514" w14:textId="3FCFCCB7" w:rsidR="00565FB2" w:rsidRPr="00565FB2" w:rsidRDefault="00565FB2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b/>
                <w:bCs/>
                <w:sz w:val="18"/>
                <w:szCs w:val="18"/>
                <w:lang w:val="ru-RU"/>
              </w:rPr>
              <w:t>ПР1</w:t>
            </w:r>
            <w:r w:rsidR="00CE28F4">
              <w:rPr>
                <w:b/>
                <w:bCs/>
                <w:sz w:val="18"/>
                <w:szCs w:val="18"/>
                <w:lang w:val="ru-RU"/>
              </w:rPr>
              <w:t xml:space="preserve"> – </w:t>
            </w:r>
            <w:r w:rsidRPr="00565FB2">
              <w:rPr>
                <w:b/>
                <w:bCs/>
                <w:sz w:val="18"/>
                <w:szCs w:val="18"/>
                <w:lang w:val="ru-RU"/>
              </w:rPr>
              <w:t>Цель 3: укрепление научно-политического взаимодействия в отношении тематических и методологических вопросов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8D2510A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65FB2">
              <w:rPr>
                <w:b/>
                <w:sz w:val="18"/>
                <w:szCs w:val="18"/>
                <w:lang w:val="ru-RU"/>
              </w:rPr>
              <w:t>1 995 000</w:t>
            </w:r>
          </w:p>
        </w:tc>
      </w:tr>
      <w:tr w:rsidR="00565FB2" w:rsidRPr="00565FB2" w14:paraId="5D2AF017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61602E4D" w14:textId="28D0CD42" w:rsidR="00565FB2" w:rsidRPr="00565FB2" w:rsidRDefault="00565FB2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sz w:val="18"/>
                <w:szCs w:val="18"/>
                <w:lang w:val="ru-RU"/>
              </w:rPr>
              <w:t>ПР1</w:t>
            </w:r>
            <w:r w:rsidR="00CE28F4">
              <w:rPr>
                <w:sz w:val="18"/>
                <w:szCs w:val="18"/>
                <w:lang w:val="ru-RU"/>
              </w:rPr>
              <w:t xml:space="preserve"> – </w:t>
            </w:r>
            <w:r w:rsidRPr="00565FB2">
              <w:rPr>
                <w:sz w:val="18"/>
                <w:szCs w:val="18"/>
                <w:lang w:val="ru-RU"/>
              </w:rPr>
              <w:t>Результат 3 b) ii) Оценка инвазивных чужеродных видов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1DD2D98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565FB2">
              <w:rPr>
                <w:sz w:val="18"/>
                <w:szCs w:val="18"/>
                <w:lang w:val="ru-RU"/>
              </w:rPr>
              <w:t>445 000</w:t>
            </w:r>
          </w:p>
        </w:tc>
      </w:tr>
      <w:tr w:rsidR="00565FB2" w:rsidRPr="00565FB2" w14:paraId="53172AED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53499452" w14:textId="775C91E4" w:rsidR="00565FB2" w:rsidRPr="00565FB2" w:rsidRDefault="00565FB2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sz w:val="18"/>
                <w:szCs w:val="18"/>
                <w:lang w:val="ru-RU"/>
              </w:rPr>
              <w:t>ПР1</w:t>
            </w:r>
            <w:r w:rsidR="00CE28F4">
              <w:rPr>
                <w:sz w:val="18"/>
                <w:szCs w:val="18"/>
                <w:lang w:val="ru-RU"/>
              </w:rPr>
              <w:t xml:space="preserve"> – </w:t>
            </w:r>
            <w:r w:rsidRPr="00565FB2">
              <w:rPr>
                <w:sz w:val="18"/>
                <w:szCs w:val="18"/>
                <w:lang w:val="ru-RU"/>
              </w:rPr>
              <w:t>Результат 3 b) iii) Оценка устойчивого использования диких видов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8CBF231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565FB2">
              <w:rPr>
                <w:sz w:val="18"/>
                <w:szCs w:val="18"/>
                <w:lang w:val="ru-RU"/>
              </w:rPr>
              <w:t>775 000</w:t>
            </w:r>
          </w:p>
        </w:tc>
      </w:tr>
      <w:tr w:rsidR="00565FB2" w:rsidRPr="00565FB2" w14:paraId="1C34CF2C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3AD699DE" w14:textId="36901C36" w:rsidR="00565FB2" w:rsidRPr="00565FB2" w:rsidRDefault="00565FB2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sz w:val="18"/>
                <w:szCs w:val="18"/>
                <w:lang w:val="ru-RU"/>
              </w:rPr>
              <w:t>ПР1</w:t>
            </w:r>
            <w:r w:rsidR="00CE28F4">
              <w:rPr>
                <w:sz w:val="18"/>
                <w:szCs w:val="18"/>
                <w:lang w:val="ru-RU"/>
              </w:rPr>
              <w:t xml:space="preserve"> – </w:t>
            </w:r>
            <w:r w:rsidRPr="00565FB2">
              <w:rPr>
                <w:sz w:val="18"/>
                <w:szCs w:val="18"/>
                <w:lang w:val="ru-RU"/>
              </w:rPr>
              <w:t>Результат 3 d) Оценка ценностей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55D9B655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565FB2">
              <w:rPr>
                <w:sz w:val="18"/>
                <w:szCs w:val="18"/>
                <w:lang w:val="ru-RU"/>
              </w:rPr>
              <w:t>775 000</w:t>
            </w:r>
          </w:p>
        </w:tc>
      </w:tr>
      <w:tr w:rsidR="00565FB2" w:rsidRPr="00565FB2" w14:paraId="30471AC6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30FC7ADD" w14:textId="77777777" w:rsidR="00565FB2" w:rsidRPr="00565FB2" w:rsidRDefault="00565FB2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65FB2">
              <w:rPr>
                <w:b/>
                <w:bCs/>
                <w:sz w:val="18"/>
                <w:szCs w:val="18"/>
                <w:lang w:val="ru-RU"/>
              </w:rPr>
              <w:t>Промежуточный итог, часть А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024CBF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b/>
                <w:bCs/>
                <w:sz w:val="18"/>
                <w:szCs w:val="18"/>
              </w:rPr>
            </w:pPr>
            <w:r w:rsidRPr="00565FB2">
              <w:rPr>
                <w:b/>
                <w:sz w:val="18"/>
                <w:szCs w:val="18"/>
                <w:lang w:val="ru-RU"/>
              </w:rPr>
              <w:t>1 995 000</w:t>
            </w:r>
          </w:p>
        </w:tc>
      </w:tr>
      <w:tr w:rsidR="00565FB2" w:rsidRPr="009141C5" w14:paraId="7727A635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42A53A5B" w14:textId="3EBF15E5" w:rsidR="00565FB2" w:rsidRPr="00565FB2" w:rsidRDefault="00565FB2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b/>
                <w:bCs/>
                <w:sz w:val="18"/>
                <w:szCs w:val="18"/>
                <w:lang w:val="ru-RU"/>
              </w:rPr>
              <w:t>Часть B: Программа работы на период до 2030 г</w:t>
            </w:r>
            <w:r w:rsidR="006D20A1">
              <w:rPr>
                <w:b/>
                <w:bCs/>
                <w:sz w:val="18"/>
                <w:szCs w:val="18"/>
                <w:lang w:val="ru-RU"/>
              </w:rPr>
              <w:t>ода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BC8ADA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  <w:lang w:val="ru-RU" w:eastAsia="en-GB"/>
              </w:rPr>
            </w:pPr>
            <w:r w:rsidRPr="00565FB2">
              <w:rPr>
                <w:rFonts w:eastAsia="Times New Roman"/>
                <w:sz w:val="18"/>
                <w:szCs w:val="18"/>
                <w:lang w:eastAsia="en-GB"/>
              </w:rPr>
              <w:t> </w:t>
            </w:r>
          </w:p>
        </w:tc>
      </w:tr>
      <w:tr w:rsidR="00565FB2" w:rsidRPr="00565FB2" w14:paraId="1898F46B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4720375D" w14:textId="77777777" w:rsidR="00565FB2" w:rsidRPr="00565FB2" w:rsidRDefault="00565FB2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65FB2">
              <w:rPr>
                <w:b/>
                <w:bCs/>
                <w:sz w:val="18"/>
                <w:szCs w:val="18"/>
                <w:lang w:val="ru-RU"/>
              </w:rPr>
              <w:t>Цель 1: Оценка знаний</w:t>
            </w:r>
          </w:p>
        </w:tc>
        <w:tc>
          <w:tcPr>
            <w:tcW w:w="93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9F8CB38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65FB2">
              <w:rPr>
                <w:sz w:val="18"/>
                <w:szCs w:val="18"/>
                <w:lang w:val="ru-RU"/>
              </w:rPr>
              <w:t>841 250</w:t>
            </w:r>
          </w:p>
        </w:tc>
      </w:tr>
      <w:tr w:rsidR="00565FB2" w:rsidRPr="00565FB2" w14:paraId="36D33DCC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3EE574E1" w14:textId="198C0563" w:rsidR="00565FB2" w:rsidRPr="00565FB2" w:rsidRDefault="00565FB2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sz w:val="18"/>
                <w:szCs w:val="18"/>
                <w:lang w:val="ru-RU"/>
              </w:rPr>
              <w:t>Результат 1</w:t>
            </w:r>
            <w:r w:rsidR="005C4061">
              <w:rPr>
                <w:sz w:val="18"/>
                <w:szCs w:val="18"/>
                <w:lang w:val="ru-RU"/>
              </w:rPr>
              <w:t xml:space="preserve"> </w:t>
            </w:r>
            <w:r w:rsidRPr="00565FB2">
              <w:rPr>
                <w:sz w:val="18"/>
                <w:szCs w:val="18"/>
                <w:lang w:val="ru-RU"/>
              </w:rPr>
              <w:t>a) Оценка взаимосвязей между биоразнообразием, водными ресурсами, продовольствием и здоровьем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3C1A493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65FB2">
              <w:rPr>
                <w:sz w:val="18"/>
                <w:szCs w:val="18"/>
                <w:lang w:val="ru-RU"/>
              </w:rPr>
              <w:t>588 250</w:t>
            </w:r>
          </w:p>
        </w:tc>
      </w:tr>
      <w:tr w:rsidR="00565FB2" w:rsidRPr="00565FB2" w14:paraId="1D691FC4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60F67CE5" w14:textId="4E15E94E" w:rsidR="00565FB2" w:rsidRPr="00565FB2" w:rsidRDefault="00565FB2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sz w:val="18"/>
                <w:szCs w:val="18"/>
                <w:lang w:val="ru-RU"/>
              </w:rPr>
              <w:t>Результат 1 b) Технический документ о биоразнообразии и изменении климата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6B224976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65FB2">
              <w:rPr>
                <w:sz w:val="18"/>
                <w:szCs w:val="18"/>
                <w:lang w:val="ru-RU"/>
              </w:rPr>
              <w:t>116 000</w:t>
            </w:r>
          </w:p>
        </w:tc>
      </w:tr>
      <w:tr w:rsidR="00565FB2" w:rsidRPr="00565FB2" w14:paraId="5EF66900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64F46B42" w14:textId="2E7F4E69" w:rsidR="00565FB2" w:rsidRPr="00565FB2" w:rsidRDefault="00565FB2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sz w:val="18"/>
                <w:szCs w:val="18"/>
                <w:lang w:val="ru-RU"/>
              </w:rPr>
              <w:t xml:space="preserve">Результат 1 c) Оценка </w:t>
            </w:r>
            <w:r w:rsidR="004C0DA4" w:rsidRPr="00565FB2">
              <w:rPr>
                <w:sz w:val="18"/>
                <w:szCs w:val="18"/>
                <w:lang w:val="ru-RU"/>
              </w:rPr>
              <w:t xml:space="preserve">определяющих </w:t>
            </w:r>
            <w:r w:rsidRPr="00565FB2">
              <w:rPr>
                <w:sz w:val="18"/>
                <w:szCs w:val="18"/>
                <w:lang w:val="ru-RU"/>
              </w:rPr>
              <w:t>факторов преобраз</w:t>
            </w:r>
            <w:r w:rsidR="004878C5">
              <w:rPr>
                <w:sz w:val="18"/>
                <w:szCs w:val="18"/>
                <w:lang w:val="ru-RU"/>
              </w:rPr>
              <w:t>овательны</w:t>
            </w:r>
            <w:r w:rsidR="004C0DA4">
              <w:rPr>
                <w:sz w:val="18"/>
                <w:szCs w:val="18"/>
                <w:lang w:val="ru-RU"/>
              </w:rPr>
              <w:t>х</w:t>
            </w:r>
            <w:r w:rsidRPr="00565FB2">
              <w:rPr>
                <w:sz w:val="18"/>
                <w:szCs w:val="18"/>
                <w:lang w:val="ru-RU"/>
              </w:rPr>
              <w:t xml:space="preserve"> изменени</w:t>
            </w:r>
            <w:r w:rsidR="004C0DA4">
              <w:rPr>
                <w:sz w:val="18"/>
                <w:szCs w:val="18"/>
                <w:lang w:val="ru-RU"/>
              </w:rPr>
              <w:t>й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FC3A0A4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65FB2">
              <w:rPr>
                <w:sz w:val="18"/>
                <w:szCs w:val="18"/>
                <w:lang w:val="ru-RU"/>
              </w:rPr>
              <w:t>137 000</w:t>
            </w:r>
          </w:p>
        </w:tc>
      </w:tr>
      <w:tr w:rsidR="00565FB2" w:rsidRPr="00565FB2" w14:paraId="1FCA5426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2E271266" w14:textId="36237B0F" w:rsidR="00565FB2" w:rsidRPr="00565FB2" w:rsidRDefault="00565FB2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65FB2">
              <w:rPr>
                <w:b/>
                <w:bCs/>
                <w:sz w:val="18"/>
                <w:szCs w:val="18"/>
                <w:lang w:val="ru-RU"/>
              </w:rPr>
              <w:t xml:space="preserve">Цель 2: </w:t>
            </w:r>
            <w:r w:rsidR="005C4061">
              <w:rPr>
                <w:b/>
                <w:bCs/>
                <w:sz w:val="18"/>
                <w:szCs w:val="18"/>
                <w:lang w:val="ru-RU"/>
              </w:rPr>
              <w:t>С</w:t>
            </w:r>
            <w:r w:rsidRPr="00565FB2">
              <w:rPr>
                <w:b/>
                <w:bCs/>
                <w:sz w:val="18"/>
                <w:szCs w:val="18"/>
                <w:lang w:val="ru-RU"/>
              </w:rPr>
              <w:t>оздание потенциала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2BF98E06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65FB2">
              <w:rPr>
                <w:b/>
                <w:sz w:val="18"/>
                <w:szCs w:val="18"/>
                <w:lang w:val="ru-RU"/>
              </w:rPr>
              <w:t>455 000</w:t>
            </w:r>
          </w:p>
        </w:tc>
      </w:tr>
      <w:tr w:rsidR="00565FB2" w:rsidRPr="00565FB2" w14:paraId="57FFFCA1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300AF2B9" w14:textId="77777777" w:rsidR="00565FB2" w:rsidRPr="00565FB2" w:rsidRDefault="00565FB2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sz w:val="18"/>
                <w:szCs w:val="18"/>
                <w:lang w:val="ru-RU"/>
              </w:rPr>
              <w:t>Результаты 2 a), 2 b) и 2 с) в сфере создания потенциала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2F0E7089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65FB2">
              <w:rPr>
                <w:sz w:val="18"/>
                <w:szCs w:val="18"/>
                <w:lang w:val="ru-RU"/>
              </w:rPr>
              <w:t>455 000</w:t>
            </w:r>
          </w:p>
        </w:tc>
      </w:tr>
      <w:tr w:rsidR="00565FB2" w:rsidRPr="00565FB2" w14:paraId="540BBADF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128B838F" w14:textId="19A1AC63" w:rsidR="00565FB2" w:rsidRPr="00565FB2" w:rsidRDefault="00565FB2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65FB2">
              <w:rPr>
                <w:b/>
                <w:bCs/>
                <w:sz w:val="18"/>
                <w:szCs w:val="18"/>
                <w:lang w:val="ru-RU"/>
              </w:rPr>
              <w:t>Цел</w:t>
            </w:r>
            <w:r w:rsidR="005C4061">
              <w:rPr>
                <w:b/>
                <w:bCs/>
                <w:sz w:val="18"/>
                <w:szCs w:val="18"/>
                <w:lang w:val="ru-RU"/>
              </w:rPr>
              <w:t>ь</w:t>
            </w:r>
            <w:r w:rsidRPr="00565FB2">
              <w:rPr>
                <w:b/>
                <w:bCs/>
                <w:sz w:val="18"/>
                <w:szCs w:val="18"/>
                <w:lang w:val="ru-RU"/>
              </w:rPr>
              <w:t xml:space="preserve"> 3: Укрепление основ знаний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D42BAFA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65FB2">
              <w:rPr>
                <w:b/>
                <w:sz w:val="18"/>
                <w:szCs w:val="18"/>
                <w:lang w:val="ru-RU"/>
              </w:rPr>
              <w:t>395 000</w:t>
            </w:r>
          </w:p>
        </w:tc>
      </w:tr>
      <w:tr w:rsidR="00565FB2" w:rsidRPr="00565FB2" w14:paraId="297D553C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610CE3BD" w14:textId="6EC1099E" w:rsidR="00565FB2" w:rsidRPr="00565FB2" w:rsidRDefault="00565FB2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sz w:val="18"/>
                <w:szCs w:val="18"/>
                <w:lang w:val="ru-RU"/>
              </w:rPr>
              <w:t>Результат 3 a) Углубленная работа над знаниями и данными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4689A49F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65FB2">
              <w:rPr>
                <w:sz w:val="18"/>
                <w:szCs w:val="18"/>
                <w:lang w:val="ru-RU"/>
              </w:rPr>
              <w:t>210 000</w:t>
            </w:r>
          </w:p>
        </w:tc>
      </w:tr>
      <w:tr w:rsidR="00565FB2" w:rsidRPr="00565FB2" w14:paraId="2AE7E8BC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483BA0BC" w14:textId="676D7F7F" w:rsidR="00565FB2" w:rsidRPr="00565FB2" w:rsidRDefault="00565FB2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sz w:val="18"/>
                <w:szCs w:val="18"/>
                <w:lang w:val="ru-RU"/>
              </w:rPr>
              <w:t>Результат 3 b) Более широкое признание систем знаний коренного и местного населения и работа с ними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2922025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65FB2">
              <w:rPr>
                <w:sz w:val="18"/>
                <w:szCs w:val="18"/>
                <w:lang w:val="ru-RU"/>
              </w:rPr>
              <w:t>185 000</w:t>
            </w:r>
          </w:p>
        </w:tc>
      </w:tr>
      <w:tr w:rsidR="00565FB2" w:rsidRPr="00565FB2" w14:paraId="429A38C1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1DD83E1B" w14:textId="221A9CEA" w:rsidR="00565FB2" w:rsidRPr="00565FB2" w:rsidRDefault="00565FB2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65FB2">
              <w:rPr>
                <w:b/>
                <w:bCs/>
                <w:sz w:val="18"/>
                <w:szCs w:val="18"/>
                <w:lang w:val="ru-RU"/>
              </w:rPr>
              <w:t xml:space="preserve">Цель 4: </w:t>
            </w:r>
            <w:r w:rsidR="005C4061">
              <w:rPr>
                <w:b/>
                <w:bCs/>
                <w:sz w:val="18"/>
                <w:szCs w:val="18"/>
                <w:lang w:val="ru-RU"/>
              </w:rPr>
              <w:t>П</w:t>
            </w:r>
            <w:r w:rsidRPr="00565FB2">
              <w:rPr>
                <w:b/>
                <w:bCs/>
                <w:sz w:val="18"/>
                <w:szCs w:val="18"/>
                <w:lang w:val="ru-RU"/>
              </w:rPr>
              <w:t>оддержка политики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0BD34211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65FB2">
              <w:rPr>
                <w:b/>
                <w:sz w:val="18"/>
                <w:szCs w:val="18"/>
                <w:lang w:val="ru-RU"/>
              </w:rPr>
              <w:t>504 000</w:t>
            </w:r>
          </w:p>
        </w:tc>
      </w:tr>
      <w:tr w:rsidR="00565FB2" w:rsidRPr="00565FB2" w14:paraId="514C116E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31800EE5" w14:textId="77777777" w:rsidR="00565FB2" w:rsidRPr="00565FB2" w:rsidRDefault="00565FB2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sz w:val="18"/>
                <w:szCs w:val="18"/>
                <w:lang w:val="ru-RU"/>
              </w:rPr>
              <w:t>Результат 4 a) Углубленная работа по инструментам и методологиям политики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18C8254F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65FB2">
              <w:rPr>
                <w:sz w:val="18"/>
                <w:szCs w:val="18"/>
                <w:lang w:val="ru-RU"/>
              </w:rPr>
              <w:t>244 000</w:t>
            </w:r>
          </w:p>
        </w:tc>
      </w:tr>
      <w:tr w:rsidR="00565FB2" w:rsidRPr="00565FB2" w14:paraId="3E8457DA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6E45789B" w14:textId="7202907A" w:rsidR="00565FB2" w:rsidRPr="00565FB2" w:rsidRDefault="00565FB2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sz w:val="18"/>
                <w:szCs w:val="18"/>
                <w:lang w:val="ru-RU"/>
              </w:rPr>
              <w:t xml:space="preserve">Результат 4 b) </w:t>
            </w:r>
            <w:r w:rsidR="00440D98">
              <w:rPr>
                <w:sz w:val="18"/>
                <w:szCs w:val="18"/>
                <w:lang w:val="ru-RU"/>
              </w:rPr>
              <w:t>Углубленная</w:t>
            </w:r>
            <w:r w:rsidRPr="00565FB2">
              <w:rPr>
                <w:sz w:val="18"/>
                <w:szCs w:val="18"/>
                <w:lang w:val="ru-RU"/>
              </w:rPr>
              <w:t xml:space="preserve"> работа над сценариями и моделями биоразнообразия и экосистемных услуг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7A30D5BB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65FB2">
              <w:rPr>
                <w:sz w:val="18"/>
                <w:szCs w:val="18"/>
                <w:lang w:val="ru-RU"/>
              </w:rPr>
              <w:t>260 000</w:t>
            </w:r>
          </w:p>
        </w:tc>
      </w:tr>
      <w:tr w:rsidR="00565FB2" w:rsidRPr="00565FB2" w14:paraId="72A617F5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762B15D7" w14:textId="64EFF01A" w:rsidR="00565FB2" w:rsidRPr="00386D0C" w:rsidRDefault="00565FB2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b/>
                <w:bCs/>
                <w:sz w:val="18"/>
                <w:szCs w:val="18"/>
                <w:lang w:val="ru-RU"/>
              </w:rPr>
              <w:t xml:space="preserve">Цель 5: </w:t>
            </w:r>
            <w:r w:rsidR="001303D3">
              <w:rPr>
                <w:b/>
                <w:bCs/>
                <w:sz w:val="18"/>
                <w:szCs w:val="18"/>
                <w:lang w:val="ru-RU"/>
              </w:rPr>
              <w:t>Информационное обеспечение</w:t>
            </w:r>
            <w:r w:rsidR="001303D3" w:rsidRPr="00565FB2">
              <w:rPr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565FB2">
              <w:rPr>
                <w:b/>
                <w:bCs/>
                <w:sz w:val="18"/>
                <w:szCs w:val="18"/>
                <w:lang w:val="ru-RU"/>
              </w:rPr>
              <w:t>и взаимодействие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6DF1DC87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65FB2">
              <w:rPr>
                <w:b/>
                <w:sz w:val="18"/>
                <w:szCs w:val="18"/>
                <w:lang w:val="ru-RU"/>
              </w:rPr>
              <w:t>525 000</w:t>
            </w:r>
          </w:p>
        </w:tc>
      </w:tr>
      <w:tr w:rsidR="00565FB2" w:rsidRPr="00565FB2" w14:paraId="7C7B9839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hideMark/>
          </w:tcPr>
          <w:p w14:paraId="68F20804" w14:textId="63DB0D1B" w:rsidR="00565FB2" w:rsidRPr="00386D0C" w:rsidRDefault="00565FB2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sz w:val="18"/>
                <w:szCs w:val="18"/>
                <w:lang w:val="ru-RU"/>
              </w:rPr>
              <w:t xml:space="preserve">Результат 5 a) Укрепление </w:t>
            </w:r>
            <w:r w:rsidR="001303D3">
              <w:rPr>
                <w:sz w:val="18"/>
                <w:szCs w:val="18"/>
                <w:lang w:val="ru-RU"/>
              </w:rPr>
              <w:t>информационного обеспечения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282A5E97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565FB2">
              <w:rPr>
                <w:sz w:val="18"/>
                <w:szCs w:val="18"/>
                <w:lang w:val="ru-RU"/>
              </w:rPr>
              <w:t>250 000</w:t>
            </w:r>
          </w:p>
        </w:tc>
      </w:tr>
      <w:tr w:rsidR="00565FB2" w:rsidRPr="00565FB2" w14:paraId="302BE809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hideMark/>
          </w:tcPr>
          <w:p w14:paraId="2C8BCCF4" w14:textId="77777777" w:rsidR="00565FB2" w:rsidRPr="00565FB2" w:rsidRDefault="00565FB2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sz w:val="18"/>
                <w:szCs w:val="18"/>
                <w:lang w:val="ru-RU"/>
              </w:rPr>
              <w:t>Результат 5 b) Укрепление взаимодействия с правительствами и заинтересованными сторонами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nil"/>
              <w:right w:val="nil"/>
            </w:tcBorders>
            <w:shd w:val="clear" w:color="auto" w:fill="auto"/>
            <w:noWrap/>
            <w:hideMark/>
          </w:tcPr>
          <w:p w14:paraId="0A426511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sz w:val="18"/>
                <w:szCs w:val="18"/>
              </w:rPr>
            </w:pPr>
            <w:r w:rsidRPr="00565FB2">
              <w:rPr>
                <w:sz w:val="18"/>
                <w:szCs w:val="18"/>
                <w:lang w:val="ru-RU"/>
              </w:rPr>
              <w:t xml:space="preserve"> 275 000</w:t>
            </w:r>
          </w:p>
        </w:tc>
      </w:tr>
      <w:tr w:rsidR="00565FB2" w:rsidRPr="00565FB2" w14:paraId="4D685F8B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F717737" w14:textId="77777777" w:rsidR="00565FB2" w:rsidRPr="00565FB2" w:rsidRDefault="00565FB2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65FB2">
              <w:rPr>
                <w:b/>
                <w:bCs/>
                <w:sz w:val="18"/>
                <w:szCs w:val="18"/>
                <w:lang w:val="ru-RU"/>
              </w:rPr>
              <w:t>Промежуточный итог, часть В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F73991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65FB2">
              <w:rPr>
                <w:b/>
                <w:sz w:val="18"/>
                <w:szCs w:val="18"/>
                <w:lang w:val="ru-RU"/>
              </w:rPr>
              <w:t>2 720 250</w:t>
            </w:r>
          </w:p>
        </w:tc>
      </w:tr>
      <w:tr w:rsidR="00565FB2" w:rsidRPr="00565FB2" w14:paraId="6415E6CA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26389B" w14:textId="77777777" w:rsidR="00565FB2" w:rsidRPr="00565FB2" w:rsidRDefault="00565FB2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b/>
                <w:bCs/>
                <w:sz w:val="18"/>
                <w:szCs w:val="18"/>
                <w:lang w:val="ru-RU"/>
              </w:rPr>
              <w:t>Промежуточный итог 2, осуществление программы работы</w:t>
            </w:r>
          </w:p>
        </w:tc>
        <w:tc>
          <w:tcPr>
            <w:tcW w:w="936" w:type="pct"/>
            <w:tcBorders>
              <w:top w:val="nil"/>
              <w:left w:val="single" w:sz="4" w:space="0" w:color="FFFFFF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56555F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65FB2">
              <w:rPr>
                <w:b/>
                <w:sz w:val="18"/>
                <w:szCs w:val="18"/>
                <w:lang w:val="ru-RU"/>
              </w:rPr>
              <w:t>4 715 250</w:t>
            </w:r>
          </w:p>
        </w:tc>
      </w:tr>
      <w:tr w:rsidR="00565FB2" w:rsidRPr="00565FB2" w14:paraId="43C96DFA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7C2E889F" w14:textId="77777777" w:rsidR="00565FB2" w:rsidRPr="00846479" w:rsidRDefault="00565FB2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846479">
              <w:rPr>
                <w:b/>
                <w:sz w:val="18"/>
                <w:szCs w:val="18"/>
                <w:lang w:val="ru-RU"/>
              </w:rPr>
              <w:t xml:space="preserve">3. </w:t>
            </w:r>
            <w:r w:rsidRPr="00846479">
              <w:rPr>
                <w:b/>
                <w:bCs/>
                <w:sz w:val="18"/>
                <w:szCs w:val="18"/>
                <w:lang w:val="ru-RU"/>
              </w:rPr>
              <w:t>Секретариат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203C4901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565FB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565FB2" w:rsidRPr="00565FB2" w14:paraId="54A056C2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hideMark/>
          </w:tcPr>
          <w:p w14:paraId="218CD5A8" w14:textId="6592A1B8" w:rsidR="00565FB2" w:rsidRPr="00565FB2" w:rsidRDefault="00565FB2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</w:rPr>
            </w:pPr>
            <w:r w:rsidRPr="00565FB2">
              <w:rPr>
                <w:sz w:val="18"/>
                <w:szCs w:val="18"/>
                <w:lang w:val="ru-RU"/>
              </w:rPr>
              <w:t xml:space="preserve">3.1 Персонал </w:t>
            </w:r>
            <w:r w:rsidR="00026F8E">
              <w:rPr>
                <w:sz w:val="18"/>
                <w:szCs w:val="18"/>
                <w:lang w:val="ru-RU"/>
              </w:rPr>
              <w:t>с</w:t>
            </w:r>
            <w:r w:rsidRPr="00565FB2">
              <w:rPr>
                <w:sz w:val="18"/>
                <w:szCs w:val="18"/>
                <w:lang w:val="ru-RU"/>
              </w:rPr>
              <w:t>екретариата</w:t>
            </w:r>
          </w:p>
        </w:tc>
        <w:tc>
          <w:tcPr>
            <w:tcW w:w="936" w:type="pct"/>
            <w:tcBorders>
              <w:top w:val="nil"/>
              <w:left w:val="nil"/>
              <w:bottom w:val="single" w:sz="4" w:space="0" w:color="FFFFFF"/>
              <w:right w:val="nil"/>
            </w:tcBorders>
            <w:shd w:val="clear" w:color="auto" w:fill="auto"/>
            <w:noWrap/>
            <w:hideMark/>
          </w:tcPr>
          <w:p w14:paraId="32ED4C99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65FB2">
              <w:rPr>
                <w:b/>
                <w:sz w:val="18"/>
                <w:szCs w:val="18"/>
                <w:lang w:val="ru-RU"/>
              </w:rPr>
              <w:t>2 084 100</w:t>
            </w:r>
          </w:p>
        </w:tc>
      </w:tr>
      <w:tr w:rsidR="00565FB2" w:rsidRPr="00565FB2" w14:paraId="1F9E9A72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hideMark/>
          </w:tcPr>
          <w:p w14:paraId="262D2DC4" w14:textId="77777777" w:rsidR="00565FB2" w:rsidRPr="00565FB2" w:rsidRDefault="00565FB2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sz w:val="18"/>
                <w:szCs w:val="18"/>
                <w:lang w:val="ru-RU"/>
              </w:rPr>
              <w:t>3.2 Эксплуатационные расходы (не связанные с персоналом)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417126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65FB2">
              <w:rPr>
                <w:b/>
                <w:sz w:val="18"/>
                <w:szCs w:val="18"/>
                <w:lang w:val="ru-RU"/>
              </w:rPr>
              <w:t>251 000</w:t>
            </w:r>
          </w:p>
        </w:tc>
      </w:tr>
      <w:tr w:rsidR="00565FB2" w:rsidRPr="00565FB2" w14:paraId="36ADA3B1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2297C083" w14:textId="3867612F" w:rsidR="00565FB2" w:rsidRPr="00565FB2" w:rsidRDefault="00565FB2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b/>
                <w:bCs/>
                <w:sz w:val="18"/>
                <w:szCs w:val="18"/>
                <w:lang w:val="ru-RU"/>
              </w:rPr>
              <w:t>Промежуточный итог</w:t>
            </w:r>
            <w:r w:rsidRPr="00565FB2">
              <w:rPr>
                <w:sz w:val="18"/>
                <w:szCs w:val="18"/>
                <w:lang w:val="ru-RU"/>
              </w:rPr>
              <w:t xml:space="preserve"> </w:t>
            </w:r>
            <w:r w:rsidRPr="00565FB2">
              <w:rPr>
                <w:b/>
                <w:bCs/>
                <w:sz w:val="18"/>
                <w:szCs w:val="18"/>
                <w:lang w:val="ru-RU"/>
              </w:rPr>
              <w:t>3, секретариат (расходы, связанные с персоналом</w:t>
            </w:r>
            <w:r w:rsidR="009D4CD0">
              <w:rPr>
                <w:b/>
                <w:bCs/>
                <w:sz w:val="18"/>
                <w:szCs w:val="18"/>
                <w:lang w:val="ru-RU"/>
              </w:rPr>
              <w:t>,</w:t>
            </w:r>
            <w:r w:rsidRPr="00565FB2">
              <w:rPr>
                <w:b/>
                <w:bCs/>
                <w:sz w:val="18"/>
                <w:szCs w:val="18"/>
                <w:lang w:val="ru-RU"/>
              </w:rPr>
              <w:t xml:space="preserve"> + эксплуатационные расходы)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C124CD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65FB2">
              <w:rPr>
                <w:b/>
                <w:sz w:val="18"/>
                <w:szCs w:val="18"/>
                <w:lang w:val="ru-RU"/>
              </w:rPr>
              <w:t>2 335 100</w:t>
            </w:r>
          </w:p>
        </w:tc>
      </w:tr>
      <w:tr w:rsidR="00565FB2" w:rsidRPr="00565FB2" w14:paraId="72010410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hideMark/>
          </w:tcPr>
          <w:p w14:paraId="3E6D8143" w14:textId="77777777" w:rsidR="00565FB2" w:rsidRPr="00565FB2" w:rsidRDefault="00565FB2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</w:rPr>
            </w:pPr>
            <w:r w:rsidRPr="00565FB2">
              <w:rPr>
                <w:sz w:val="18"/>
                <w:szCs w:val="18"/>
                <w:lang w:val="ru-RU"/>
              </w:rPr>
              <w:t>Промежуточный итог, 1+2+3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04B784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65FB2">
              <w:rPr>
                <w:sz w:val="18"/>
                <w:szCs w:val="18"/>
                <w:lang w:val="ru-RU"/>
              </w:rPr>
              <w:t>8 811 250</w:t>
            </w:r>
          </w:p>
        </w:tc>
      </w:tr>
      <w:tr w:rsidR="00565FB2" w:rsidRPr="00565FB2" w14:paraId="6DA300A6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hideMark/>
          </w:tcPr>
          <w:p w14:paraId="2C05D419" w14:textId="77777777" w:rsidR="00565FB2" w:rsidRPr="00565FB2" w:rsidRDefault="00565FB2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sz w:val="18"/>
                <w:szCs w:val="18"/>
                <w:lang w:val="ru-RU"/>
              </w:rPr>
              <w:t>Расходы на поддержку программы (8 процентов)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A68757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65FB2">
              <w:rPr>
                <w:sz w:val="18"/>
                <w:szCs w:val="18"/>
                <w:lang w:val="ru-RU"/>
              </w:rPr>
              <w:t>704 900</w:t>
            </w:r>
          </w:p>
        </w:tc>
      </w:tr>
      <w:tr w:rsidR="00565FB2" w:rsidRPr="00565FB2" w14:paraId="229AC8C1" w14:textId="77777777" w:rsidTr="00565FB2">
        <w:trPr>
          <w:cantSplit/>
          <w:trHeight w:val="227"/>
          <w:jc w:val="right"/>
        </w:trPr>
        <w:tc>
          <w:tcPr>
            <w:tcW w:w="4064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215CDDD0" w14:textId="77777777" w:rsidR="00565FB2" w:rsidRPr="00565FB2" w:rsidRDefault="00565FB2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5FB2">
              <w:rPr>
                <w:b/>
                <w:bCs/>
                <w:sz w:val="18"/>
                <w:szCs w:val="18"/>
                <w:lang w:val="ru-RU"/>
              </w:rPr>
              <w:t>Всего расходов для целевого фонда</w:t>
            </w:r>
          </w:p>
        </w:tc>
        <w:tc>
          <w:tcPr>
            <w:tcW w:w="9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B631A2" w14:textId="77777777" w:rsidR="00565FB2" w:rsidRPr="00565FB2" w:rsidRDefault="00565FB2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65FB2">
              <w:rPr>
                <w:b/>
                <w:sz w:val="18"/>
                <w:szCs w:val="18"/>
                <w:lang w:val="ru-RU"/>
              </w:rPr>
              <w:t>9 516 150</w:t>
            </w:r>
          </w:p>
        </w:tc>
      </w:tr>
    </w:tbl>
    <w:p w14:paraId="0C8E4D27" w14:textId="3C680CD6" w:rsidR="00F90F0B" w:rsidRPr="00F90F0B" w:rsidRDefault="00F90F0B" w:rsidP="000F6C52">
      <w:pPr>
        <w:tabs>
          <w:tab w:val="right" w:pos="851"/>
        </w:tabs>
        <w:spacing w:before="240" w:after="120"/>
        <w:ind w:left="1247" w:right="284" w:hanging="1247"/>
        <w:rPr>
          <w:b/>
          <w:sz w:val="24"/>
          <w:szCs w:val="24"/>
          <w:lang w:val="ru-RU"/>
        </w:rPr>
      </w:pPr>
      <w:r w:rsidRPr="00D1055F">
        <w:rPr>
          <w:b/>
          <w:sz w:val="24"/>
          <w:szCs w:val="24"/>
          <w:lang w:val="ru-RU"/>
        </w:rPr>
        <w:tab/>
      </w:r>
      <w:r w:rsidRPr="00F90F0B">
        <w:rPr>
          <w:b/>
          <w:sz w:val="24"/>
          <w:szCs w:val="24"/>
        </w:rPr>
        <w:t>C</w:t>
      </w:r>
      <w:r w:rsidRPr="00F90F0B">
        <w:rPr>
          <w:b/>
          <w:sz w:val="24"/>
          <w:szCs w:val="24"/>
          <w:lang w:val="ru-RU"/>
        </w:rPr>
        <w:t>.</w:t>
      </w:r>
      <w:r w:rsidRPr="00F90F0B">
        <w:rPr>
          <w:b/>
          <w:sz w:val="24"/>
          <w:szCs w:val="24"/>
          <w:lang w:val="ru-RU"/>
        </w:rPr>
        <w:tab/>
        <w:t>Ориентировочные бюджеты на период после 2020 года</w:t>
      </w:r>
    </w:p>
    <w:p w14:paraId="4A327B21" w14:textId="5F500A4C" w:rsidR="00F90F0B" w:rsidRPr="00F90F0B" w:rsidRDefault="00A576A2" w:rsidP="000F6C52">
      <w:pPr>
        <w:spacing w:after="120"/>
        <w:ind w:left="1247"/>
        <w:rPr>
          <w:lang w:val="ru-RU"/>
        </w:rPr>
      </w:pPr>
      <w:r>
        <w:rPr>
          <w:lang w:val="ru-RU"/>
        </w:rPr>
        <w:t>32.</w:t>
      </w:r>
      <w:r>
        <w:rPr>
          <w:lang w:val="ru-RU"/>
        </w:rPr>
        <w:tab/>
      </w:r>
      <w:r w:rsidR="00F90F0B" w:rsidRPr="00F90F0B">
        <w:rPr>
          <w:lang w:val="ru-RU"/>
        </w:rPr>
        <w:t>Ориентировочные бюджеты подготовлены на период 2021-2029 годов и представлены в сводном виде в таблице 10. Эти ориентировочные бюджеты основываются на следующих допущениях:</w:t>
      </w:r>
    </w:p>
    <w:p w14:paraId="38649C4F" w14:textId="7D8795B0" w:rsidR="00A576A2" w:rsidRDefault="00A576A2" w:rsidP="000F6C52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  <w:t>д</w:t>
      </w:r>
      <w:r w:rsidR="00F90F0B" w:rsidRPr="00F90F0B">
        <w:rPr>
          <w:lang w:val="ru-RU"/>
        </w:rPr>
        <w:t>ля целей настоящего составления бюджета Пленум имеет годовой цикл. Пленум может принять решение об увеличении срока между проведением его сессий в будущем в зависимости от его повестки дня</w:t>
      </w:r>
      <w:r>
        <w:rPr>
          <w:lang w:val="ru-RU"/>
        </w:rPr>
        <w:t>;</w:t>
      </w:r>
    </w:p>
    <w:p w14:paraId="5E98FB4F" w14:textId="70EC7E70" w:rsidR="00F90F0B" w:rsidRPr="00F90F0B" w:rsidRDefault="00A576A2" w:rsidP="000F6C52">
      <w:pPr>
        <w:spacing w:after="120"/>
        <w:ind w:left="1247" w:firstLine="624"/>
        <w:rPr>
          <w:lang w:val="ru-RU"/>
        </w:rPr>
      </w:pPr>
      <w:r>
        <w:t>b</w:t>
      </w:r>
      <w:r w:rsidRPr="00A576A2">
        <w:rPr>
          <w:lang w:val="ru-RU"/>
        </w:rPr>
        <w:t>)</w:t>
      </w:r>
      <w:r w:rsidRPr="00A576A2">
        <w:rPr>
          <w:lang w:val="ru-RU"/>
        </w:rPr>
        <w:tab/>
      </w:r>
      <w:r w:rsidR="005C4061">
        <w:rPr>
          <w:lang w:val="ru-RU"/>
        </w:rPr>
        <w:t>р</w:t>
      </w:r>
      <w:r w:rsidR="00713A36">
        <w:rPr>
          <w:lang w:val="ru-RU"/>
        </w:rPr>
        <w:t>асходы на содержание персонала</w:t>
      </w:r>
      <w:r w:rsidR="00F90F0B" w:rsidRPr="00F90F0B">
        <w:rPr>
          <w:lang w:val="ru-RU"/>
        </w:rPr>
        <w:t xml:space="preserve"> рассчитаны с учетом предлагаемых дополнительных должностей и реклассификаций, изложенных в настоящей записке</w:t>
      </w:r>
      <w:r>
        <w:rPr>
          <w:lang w:val="ru-RU"/>
        </w:rPr>
        <w:t>;</w:t>
      </w:r>
    </w:p>
    <w:p w14:paraId="2DEDF113" w14:textId="3AE985AC" w:rsidR="00F90F0B" w:rsidRPr="00F90F0B" w:rsidRDefault="00A576A2" w:rsidP="000F6C52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  <w:t>б</w:t>
      </w:r>
      <w:r w:rsidR="00F90F0B" w:rsidRPr="00F90F0B">
        <w:rPr>
          <w:lang w:val="ru-RU"/>
        </w:rPr>
        <w:t>юджет программы работы включает суммы для:</w:t>
      </w:r>
    </w:p>
    <w:p w14:paraId="1C46248B" w14:textId="3F8D7705" w:rsidR="00F90F0B" w:rsidRPr="00F90F0B" w:rsidRDefault="00A576A2" w:rsidP="000F6C52">
      <w:pPr>
        <w:spacing w:after="120"/>
        <w:ind w:left="3119" w:hanging="624"/>
        <w:rPr>
          <w:lang w:val="ru-RU"/>
        </w:rPr>
      </w:pPr>
      <w:r>
        <w:t>i</w:t>
      </w:r>
      <w:r w:rsidRPr="00A576A2">
        <w:rPr>
          <w:lang w:val="ru-RU"/>
        </w:rPr>
        <w:t>)</w:t>
      </w:r>
      <w:r>
        <w:rPr>
          <w:lang w:val="ru-RU"/>
        </w:rPr>
        <w:tab/>
        <w:t>т</w:t>
      </w:r>
      <w:r w:rsidR="00F90F0B" w:rsidRPr="00F90F0B">
        <w:rPr>
          <w:lang w:val="ru-RU"/>
        </w:rPr>
        <w:t>рех текущих оценок в соответствии с их бюджетами, утвержденными Пленумом</w:t>
      </w:r>
      <w:r>
        <w:rPr>
          <w:lang w:val="ru-RU"/>
        </w:rPr>
        <w:t>;</w:t>
      </w:r>
    </w:p>
    <w:p w14:paraId="49F4BCA4" w14:textId="2171C01A" w:rsidR="00F90F0B" w:rsidRPr="00F90F0B" w:rsidRDefault="00A576A2" w:rsidP="000F6C52">
      <w:pPr>
        <w:spacing w:after="120"/>
        <w:ind w:left="3119" w:hanging="624"/>
        <w:rPr>
          <w:lang w:val="ru-RU"/>
        </w:rPr>
      </w:pPr>
      <w:r>
        <w:t>ii</w:t>
      </w:r>
      <w:r w:rsidRPr="00A576A2">
        <w:rPr>
          <w:lang w:val="ru-RU"/>
        </w:rPr>
        <w:t>)</w:t>
      </w:r>
      <w:r w:rsidRPr="00A576A2">
        <w:rPr>
          <w:lang w:val="ru-RU"/>
        </w:rPr>
        <w:tab/>
      </w:r>
      <w:r>
        <w:rPr>
          <w:lang w:val="ru-RU"/>
        </w:rPr>
        <w:t>р</w:t>
      </w:r>
      <w:r w:rsidR="00F90F0B" w:rsidRPr="00F90F0B">
        <w:rPr>
          <w:lang w:val="ru-RU"/>
        </w:rPr>
        <w:t xml:space="preserve">езультатов 2-5 в течение всего срока действия программы работы в соответствии с ежегодными расходами, указанными в </w:t>
      </w:r>
      <w:r w:rsidR="005C4061">
        <w:rPr>
          <w:lang w:val="ru-RU"/>
        </w:rPr>
        <w:t>п</w:t>
      </w:r>
      <w:r w:rsidR="00F90F0B" w:rsidRPr="00F90F0B">
        <w:rPr>
          <w:lang w:val="ru-RU"/>
        </w:rPr>
        <w:t>риложении</w:t>
      </w:r>
      <w:r>
        <w:rPr>
          <w:lang w:val="ru-RU"/>
        </w:rPr>
        <w:t>;</w:t>
      </w:r>
    </w:p>
    <w:p w14:paraId="4CF5B8BE" w14:textId="229C2CCB" w:rsidR="00F90F0B" w:rsidRPr="00F90F0B" w:rsidRDefault="00A576A2" w:rsidP="000F6C52">
      <w:pPr>
        <w:spacing w:after="120"/>
        <w:ind w:left="3119" w:hanging="624"/>
        <w:rPr>
          <w:lang w:val="ru-RU"/>
        </w:rPr>
      </w:pPr>
      <w:r>
        <w:t>iii</w:t>
      </w:r>
      <w:r w:rsidRPr="00A576A2">
        <w:rPr>
          <w:lang w:val="ru-RU"/>
        </w:rPr>
        <w:t>)</w:t>
      </w:r>
      <w:r>
        <w:rPr>
          <w:lang w:val="ru-RU"/>
        </w:rPr>
        <w:tab/>
        <w:t>р</w:t>
      </w:r>
      <w:r w:rsidR="00F90F0B" w:rsidRPr="00F90F0B">
        <w:rPr>
          <w:lang w:val="ru-RU"/>
        </w:rPr>
        <w:t xml:space="preserve">езультатов 1 </w:t>
      </w:r>
      <w:r w:rsidR="00F90F0B" w:rsidRPr="00B65DD9">
        <w:t>a</w:t>
      </w:r>
      <w:r w:rsidR="00F90F0B" w:rsidRPr="00F90F0B">
        <w:rPr>
          <w:lang w:val="ru-RU"/>
        </w:rPr>
        <w:t xml:space="preserve">), 1 </w:t>
      </w:r>
      <w:r w:rsidR="00F90F0B" w:rsidRPr="00B65DD9">
        <w:t>c</w:t>
      </w:r>
      <w:r w:rsidR="00F90F0B" w:rsidRPr="00F90F0B">
        <w:rPr>
          <w:lang w:val="ru-RU"/>
        </w:rPr>
        <w:t xml:space="preserve">) и 1 </w:t>
      </w:r>
      <w:r w:rsidR="00F90F0B" w:rsidRPr="00B65DD9">
        <w:t>d</w:t>
      </w:r>
      <w:r w:rsidR="00F90F0B" w:rsidRPr="00F90F0B">
        <w:rPr>
          <w:lang w:val="ru-RU"/>
        </w:rPr>
        <w:t xml:space="preserve">) в соответствии со сроками, указанными в документе </w:t>
      </w:r>
      <w:r w:rsidR="00F90F0B" w:rsidRPr="00B65DD9">
        <w:t>IPBES</w:t>
      </w:r>
      <w:r w:rsidR="00F90F0B" w:rsidRPr="00F90F0B">
        <w:rPr>
          <w:lang w:val="ru-RU"/>
        </w:rPr>
        <w:t xml:space="preserve">/7/6, и расходами на отдельные результаты, указанными в </w:t>
      </w:r>
      <w:r w:rsidR="00860503">
        <w:rPr>
          <w:lang w:val="ru-RU"/>
        </w:rPr>
        <w:t>п</w:t>
      </w:r>
      <w:r w:rsidR="00860503" w:rsidRPr="00F90F0B">
        <w:rPr>
          <w:lang w:val="ru-RU"/>
        </w:rPr>
        <w:t>риложении</w:t>
      </w:r>
      <w:r w:rsidR="00F90F0B" w:rsidRPr="00F90F0B">
        <w:rPr>
          <w:lang w:val="ru-RU"/>
        </w:rPr>
        <w:t xml:space="preserve">. Три совещания в рамках диалога по вопросам знаний коренного и местного населения были включены в отношении результатов 1 </w:t>
      </w:r>
      <w:r w:rsidR="00F90F0B" w:rsidRPr="00B65DD9">
        <w:t>a</w:t>
      </w:r>
      <w:r w:rsidR="00F90F0B" w:rsidRPr="00F90F0B">
        <w:rPr>
          <w:lang w:val="ru-RU"/>
        </w:rPr>
        <w:t xml:space="preserve">) (биологическое разнообразие, водоснабжение, питание и здоровье) и 1 </w:t>
      </w:r>
      <w:r w:rsidR="00F90F0B" w:rsidRPr="00B65DD9">
        <w:t>c</w:t>
      </w:r>
      <w:r w:rsidR="00F90F0B" w:rsidRPr="00F90F0B">
        <w:rPr>
          <w:lang w:val="ru-RU"/>
        </w:rPr>
        <w:t>) (</w:t>
      </w:r>
      <w:r w:rsidR="004C0DA4">
        <w:rPr>
          <w:lang w:val="ru-RU"/>
        </w:rPr>
        <w:t>определяющие</w:t>
      </w:r>
      <w:r w:rsidR="004C0DA4" w:rsidRPr="00F90F0B">
        <w:rPr>
          <w:lang w:val="ru-RU"/>
        </w:rPr>
        <w:t xml:space="preserve"> </w:t>
      </w:r>
      <w:r w:rsidR="00F90F0B" w:rsidRPr="00F90F0B">
        <w:rPr>
          <w:lang w:val="ru-RU"/>
        </w:rPr>
        <w:t>факторы</w:t>
      </w:r>
      <w:r w:rsidR="004878C5">
        <w:rPr>
          <w:lang w:val="ru-RU"/>
        </w:rPr>
        <w:t xml:space="preserve"> </w:t>
      </w:r>
      <w:r w:rsidR="00F90F0B" w:rsidRPr="00F90F0B">
        <w:rPr>
          <w:lang w:val="ru-RU"/>
        </w:rPr>
        <w:t>преобразова</w:t>
      </w:r>
      <w:r w:rsidR="004878C5">
        <w:rPr>
          <w:lang w:val="ru-RU"/>
        </w:rPr>
        <w:t>тельны</w:t>
      </w:r>
      <w:r w:rsidR="004C0DA4">
        <w:rPr>
          <w:lang w:val="ru-RU"/>
        </w:rPr>
        <w:t>х</w:t>
      </w:r>
      <w:r w:rsidR="004878C5">
        <w:rPr>
          <w:lang w:val="ru-RU"/>
        </w:rPr>
        <w:t xml:space="preserve"> изменени</w:t>
      </w:r>
      <w:r w:rsidR="004C0DA4">
        <w:rPr>
          <w:lang w:val="ru-RU"/>
        </w:rPr>
        <w:t>й</w:t>
      </w:r>
      <w:r w:rsidR="00F90F0B" w:rsidRPr="00F90F0B">
        <w:rPr>
          <w:lang w:val="ru-RU"/>
        </w:rPr>
        <w:t xml:space="preserve">), и одно совещание в формате диалога включено в отношении результата 1 </w:t>
      </w:r>
      <w:r w:rsidR="00F90F0B" w:rsidRPr="00B65DD9">
        <w:t>d</w:t>
      </w:r>
      <w:r w:rsidR="00F90F0B" w:rsidRPr="00F90F0B">
        <w:rPr>
          <w:lang w:val="ru-RU"/>
        </w:rPr>
        <w:t>) (</w:t>
      </w:r>
      <w:r w:rsidR="00860503">
        <w:rPr>
          <w:lang w:val="ru-RU"/>
        </w:rPr>
        <w:t>хозяйственная</w:t>
      </w:r>
      <w:r w:rsidR="00860503" w:rsidRPr="00F90F0B">
        <w:rPr>
          <w:lang w:val="ru-RU"/>
        </w:rPr>
        <w:t xml:space="preserve"> </w:t>
      </w:r>
      <w:r w:rsidR="00F90F0B" w:rsidRPr="00F90F0B">
        <w:rPr>
          <w:lang w:val="ru-RU"/>
        </w:rPr>
        <w:t xml:space="preserve">деятельность и биоразнообразие), представляющего собой ускоренную оценку. За исключением ускоренной оценки (результат 1 </w:t>
      </w:r>
      <w:r w:rsidR="00F90F0B" w:rsidRPr="00B65DD9">
        <w:t>d</w:t>
      </w:r>
      <w:r w:rsidR="00F90F0B" w:rsidRPr="00F90F0B">
        <w:rPr>
          <w:lang w:val="ru-RU"/>
        </w:rPr>
        <w:t>), было санкционировано два совещания для подготовки резюме для директивных органов, что позволило провести дополнительный обзор этого резюме правительствами и его последующий пересмотр на основе их замечаний</w:t>
      </w:r>
      <w:r>
        <w:rPr>
          <w:lang w:val="ru-RU"/>
        </w:rPr>
        <w:t>;</w:t>
      </w:r>
    </w:p>
    <w:p w14:paraId="09BD30B6" w14:textId="635DA6B5" w:rsidR="00F90F0B" w:rsidRPr="00F90F0B" w:rsidRDefault="00A576A2" w:rsidP="000F6C52">
      <w:pPr>
        <w:spacing w:after="120"/>
        <w:ind w:left="3119" w:hanging="624"/>
        <w:rPr>
          <w:lang w:val="ru-RU"/>
        </w:rPr>
      </w:pPr>
      <w:r>
        <w:t>iv</w:t>
      </w:r>
      <w:r w:rsidRPr="00A576A2">
        <w:rPr>
          <w:lang w:val="ru-RU"/>
        </w:rPr>
        <w:t>)</w:t>
      </w:r>
      <w:r w:rsidRPr="00A576A2">
        <w:rPr>
          <w:lang w:val="ru-RU"/>
        </w:rPr>
        <w:tab/>
      </w:r>
      <w:r>
        <w:rPr>
          <w:lang w:val="ru-RU"/>
        </w:rPr>
        <w:t>д</w:t>
      </w:r>
      <w:r w:rsidR="00F90F0B" w:rsidRPr="00F90F0B">
        <w:rPr>
          <w:lang w:val="ru-RU"/>
        </w:rPr>
        <w:t xml:space="preserve">вух </w:t>
      </w:r>
      <w:r w:rsidR="005C4061" w:rsidRPr="00F90F0B">
        <w:rPr>
          <w:lang w:val="ru-RU"/>
        </w:rPr>
        <w:t xml:space="preserve">трехлетних оценок </w:t>
      </w:r>
      <w:r w:rsidR="00F90F0B" w:rsidRPr="00F90F0B">
        <w:rPr>
          <w:lang w:val="ru-RU"/>
        </w:rPr>
        <w:t xml:space="preserve">общего характера, которые могут стать результатом второго </w:t>
      </w:r>
      <w:r w:rsidR="00860503">
        <w:rPr>
          <w:lang w:val="ru-RU"/>
        </w:rPr>
        <w:t>конкурса заявок</w:t>
      </w:r>
      <w:r w:rsidR="00F90F0B" w:rsidRPr="00F90F0B">
        <w:rPr>
          <w:lang w:val="ru-RU"/>
        </w:rPr>
        <w:t>, материал</w:t>
      </w:r>
      <w:r w:rsidR="00860503">
        <w:rPr>
          <w:lang w:val="ru-RU"/>
        </w:rPr>
        <w:t>ов</w:t>
      </w:r>
      <w:r w:rsidR="00F90F0B" w:rsidRPr="00F90F0B">
        <w:rPr>
          <w:lang w:val="ru-RU"/>
        </w:rPr>
        <w:t xml:space="preserve"> и предложени</w:t>
      </w:r>
      <w:r w:rsidR="00860503">
        <w:rPr>
          <w:lang w:val="ru-RU"/>
        </w:rPr>
        <w:t>й</w:t>
      </w:r>
      <w:r w:rsidR="00F90F0B" w:rsidRPr="00F90F0B">
        <w:rPr>
          <w:lang w:val="ru-RU"/>
        </w:rPr>
        <w:t>: одна с предварительн</w:t>
      </w:r>
      <w:r w:rsidR="008A4130">
        <w:rPr>
          <w:lang w:val="ru-RU"/>
        </w:rPr>
        <w:t>ым аналитическим исследованием</w:t>
      </w:r>
      <w:r w:rsidR="00F90F0B" w:rsidRPr="00F90F0B">
        <w:rPr>
          <w:lang w:val="ru-RU"/>
        </w:rPr>
        <w:t xml:space="preserve"> в 2022 году и сроком завершения в 2025 году, вторая с </w:t>
      </w:r>
      <w:r w:rsidR="008A4130">
        <w:rPr>
          <w:lang w:val="ru-RU"/>
        </w:rPr>
        <w:t>аналитическим исследованием</w:t>
      </w:r>
      <w:r w:rsidR="00F90F0B" w:rsidRPr="00F90F0B">
        <w:rPr>
          <w:lang w:val="ru-RU"/>
        </w:rPr>
        <w:t xml:space="preserve"> в 2023</w:t>
      </w:r>
      <w:r>
        <w:t> </w:t>
      </w:r>
      <w:r w:rsidR="00F90F0B" w:rsidRPr="00F90F0B">
        <w:rPr>
          <w:lang w:val="ru-RU"/>
        </w:rPr>
        <w:t>году и сроком завершения в 2026 году</w:t>
      </w:r>
      <w:r>
        <w:rPr>
          <w:lang w:val="ru-RU"/>
        </w:rPr>
        <w:t>;</w:t>
      </w:r>
    </w:p>
    <w:p w14:paraId="3A0267DF" w14:textId="04D1C844" w:rsidR="00F90F0B" w:rsidRPr="00F90F0B" w:rsidRDefault="00A576A2" w:rsidP="000F6C52">
      <w:pPr>
        <w:spacing w:after="120"/>
        <w:ind w:left="3119" w:hanging="624"/>
        <w:rPr>
          <w:lang w:val="ru-RU"/>
        </w:rPr>
      </w:pPr>
      <w:r>
        <w:t>v</w:t>
      </w:r>
      <w:r w:rsidRPr="00A576A2">
        <w:rPr>
          <w:lang w:val="ru-RU"/>
        </w:rPr>
        <w:t>)</w:t>
      </w:r>
      <w:r>
        <w:rPr>
          <w:lang w:val="ru-RU"/>
        </w:rPr>
        <w:tab/>
        <w:t>о</w:t>
      </w:r>
      <w:r w:rsidR="00F90F0B" w:rsidRPr="00F90F0B">
        <w:rPr>
          <w:lang w:val="ru-RU"/>
        </w:rPr>
        <w:t>дной рассчитанной на четыре года глобальной/региональной оценки (</w:t>
      </w:r>
      <w:r w:rsidR="008A4130">
        <w:rPr>
          <w:lang w:val="ru-RU"/>
        </w:rPr>
        <w:t>аналитическое исследование</w:t>
      </w:r>
      <w:r w:rsidR="00F90F0B" w:rsidRPr="00F90F0B">
        <w:rPr>
          <w:lang w:val="ru-RU"/>
        </w:rPr>
        <w:t xml:space="preserve"> в 2024 году, завершение в 2028 году</w:t>
      </w:r>
      <w:r w:rsidR="004224A4">
        <w:rPr>
          <w:lang w:val="ru-RU"/>
        </w:rPr>
        <w:t xml:space="preserve"> – </w:t>
      </w:r>
      <w:r w:rsidR="00F90F0B" w:rsidRPr="00F90F0B">
        <w:rPr>
          <w:lang w:val="ru-RU"/>
        </w:rPr>
        <w:t>начале 2029 года) с тем, чтобы предоставить информацию для процесса консультаций по повестке дня в области устойчивого развития на период после 2030 года. Бюджет этой оценки предусматривает проведение трех встреч-диалогов по вопросам знаний коренного и местного населения и двух совещаний для подготовки резюме для директивных органов</w:t>
      </w:r>
      <w:r>
        <w:rPr>
          <w:lang w:val="ru-RU"/>
        </w:rPr>
        <w:t>;</w:t>
      </w:r>
    </w:p>
    <w:p w14:paraId="0957A0DE" w14:textId="10FC9A3E" w:rsidR="00F90F0B" w:rsidRPr="00F90F0B" w:rsidRDefault="00A576A2" w:rsidP="000F6C52">
      <w:pPr>
        <w:spacing w:after="120"/>
        <w:ind w:left="3119" w:hanging="624"/>
        <w:rPr>
          <w:lang w:val="ru-RU"/>
        </w:rPr>
      </w:pPr>
      <w:r>
        <w:t>vi</w:t>
      </w:r>
      <w:r w:rsidRPr="00A576A2">
        <w:rPr>
          <w:lang w:val="ru-RU"/>
        </w:rPr>
        <w:t>)</w:t>
      </w:r>
      <w:r w:rsidRPr="00A576A2">
        <w:rPr>
          <w:lang w:val="ru-RU"/>
        </w:rPr>
        <w:tab/>
      </w:r>
      <w:r>
        <w:rPr>
          <w:lang w:val="ru-RU"/>
        </w:rPr>
        <w:t>т</w:t>
      </w:r>
      <w:r w:rsidR="00F90F0B" w:rsidRPr="00F90F0B">
        <w:rPr>
          <w:lang w:val="ru-RU"/>
        </w:rPr>
        <w:t>ехнических документов, готовящихся за один год: один в 20</w:t>
      </w:r>
      <w:r w:rsidR="00E3312A">
        <w:rPr>
          <w:lang w:val="ru-RU"/>
        </w:rPr>
        <w:t>20</w:t>
      </w:r>
      <w:r w:rsidR="00F90F0B" w:rsidRPr="00F90F0B">
        <w:rPr>
          <w:lang w:val="ru-RU"/>
        </w:rPr>
        <w:t xml:space="preserve"> году в порядке результата 1 </w:t>
      </w:r>
      <w:r w:rsidR="00F90F0B" w:rsidRPr="00B65DD9">
        <w:t>b</w:t>
      </w:r>
      <w:r w:rsidR="00F90F0B" w:rsidRPr="00F90F0B">
        <w:rPr>
          <w:lang w:val="ru-RU"/>
        </w:rPr>
        <w:t>) (биоразнообразие и изменение климата); один в 2024 году в порядке результата 1</w:t>
      </w:r>
      <w:r>
        <w:rPr>
          <w:lang w:val="ru-RU"/>
        </w:rPr>
        <w:t xml:space="preserve"> </w:t>
      </w:r>
      <w:r w:rsidR="00F90F0B" w:rsidRPr="00B65DD9">
        <w:t>a</w:t>
      </w:r>
      <w:r w:rsidR="00F90F0B" w:rsidRPr="00F90F0B">
        <w:rPr>
          <w:lang w:val="ru-RU"/>
        </w:rPr>
        <w:t xml:space="preserve">) (биоразнообразие, вода, продовольствие и здоровье); один в 2025 году </w:t>
      </w:r>
      <w:r w:rsidR="004224A4">
        <w:rPr>
          <w:lang w:val="ru-RU"/>
        </w:rPr>
        <w:t>в</w:t>
      </w:r>
      <w:r w:rsidR="00F90F0B" w:rsidRPr="00F90F0B">
        <w:rPr>
          <w:lang w:val="ru-RU"/>
        </w:rPr>
        <w:t xml:space="preserve"> порядке результата 1</w:t>
      </w:r>
      <w:r w:rsidRPr="00A576A2">
        <w:rPr>
          <w:lang w:val="ru-RU"/>
        </w:rPr>
        <w:t xml:space="preserve"> </w:t>
      </w:r>
      <w:r w:rsidR="00F90F0B" w:rsidRPr="00B65DD9">
        <w:t>c</w:t>
      </w:r>
      <w:r w:rsidR="00F90F0B" w:rsidRPr="00F90F0B">
        <w:rPr>
          <w:lang w:val="ru-RU"/>
        </w:rPr>
        <w:t>) (определяющие факторы преобразовательных изменений)</w:t>
      </w:r>
      <w:r w:rsidR="004224A4">
        <w:rPr>
          <w:lang w:val="ru-RU"/>
        </w:rPr>
        <w:t>;</w:t>
      </w:r>
      <w:r w:rsidR="00F90F0B" w:rsidRPr="00F90F0B">
        <w:rPr>
          <w:lang w:val="ru-RU"/>
        </w:rPr>
        <w:t xml:space="preserve"> и один в 2029</w:t>
      </w:r>
      <w:r>
        <w:t> </w:t>
      </w:r>
      <w:r w:rsidR="00F90F0B" w:rsidRPr="00F90F0B">
        <w:rPr>
          <w:lang w:val="ru-RU"/>
        </w:rPr>
        <w:t>году для глобальной/региональной оценки</w:t>
      </w:r>
      <w:r>
        <w:rPr>
          <w:lang w:val="ru-RU"/>
        </w:rPr>
        <w:t>;</w:t>
      </w:r>
    </w:p>
    <w:p w14:paraId="01C329BD" w14:textId="044E365B" w:rsidR="00F90F0B" w:rsidRDefault="00A576A2" w:rsidP="000F6C52">
      <w:pPr>
        <w:spacing w:after="120"/>
        <w:ind w:left="3119" w:hanging="624"/>
        <w:rPr>
          <w:lang w:val="ru-RU"/>
        </w:rPr>
      </w:pPr>
      <w:r>
        <w:t>vii</w:t>
      </w:r>
      <w:r w:rsidRPr="00A576A2">
        <w:rPr>
          <w:lang w:val="ru-RU"/>
        </w:rPr>
        <w:t>)</w:t>
      </w:r>
      <w:r>
        <w:rPr>
          <w:lang w:val="ru-RU"/>
        </w:rPr>
        <w:tab/>
        <w:t>б</w:t>
      </w:r>
      <w:r w:rsidR="00F90F0B" w:rsidRPr="00F90F0B">
        <w:rPr>
          <w:lang w:val="ru-RU"/>
        </w:rPr>
        <w:t xml:space="preserve">юджет программы работы не включает суммы для двух возможных дополнительных оценок, которые могут быть результатом третьего </w:t>
      </w:r>
      <w:r w:rsidR="008A4130">
        <w:rPr>
          <w:lang w:val="ru-RU"/>
        </w:rPr>
        <w:t>конкурса заявок</w:t>
      </w:r>
      <w:r w:rsidR="00F90F0B" w:rsidRPr="00F90F0B">
        <w:rPr>
          <w:lang w:val="ru-RU"/>
        </w:rPr>
        <w:t>, материал</w:t>
      </w:r>
      <w:r w:rsidR="008A4130">
        <w:rPr>
          <w:lang w:val="ru-RU"/>
        </w:rPr>
        <w:t>ов</w:t>
      </w:r>
      <w:r w:rsidR="00F90F0B" w:rsidRPr="00F90F0B">
        <w:rPr>
          <w:lang w:val="ru-RU"/>
        </w:rPr>
        <w:t>, предложени</w:t>
      </w:r>
      <w:r w:rsidR="008A4130">
        <w:rPr>
          <w:lang w:val="ru-RU"/>
        </w:rPr>
        <w:t>й</w:t>
      </w:r>
      <w:r>
        <w:rPr>
          <w:lang w:val="ru-RU"/>
        </w:rPr>
        <w:t>.</w:t>
      </w:r>
    </w:p>
    <w:p w14:paraId="4229FB96" w14:textId="77777777" w:rsidR="00300AC2" w:rsidRPr="00F90F0B" w:rsidRDefault="00300AC2" w:rsidP="000F6C52">
      <w:pPr>
        <w:spacing w:after="120"/>
        <w:ind w:left="3119" w:hanging="624"/>
        <w:rPr>
          <w:lang w:val="ru-RU"/>
        </w:rPr>
      </w:pPr>
    </w:p>
    <w:p w14:paraId="3D8EF77A" w14:textId="77777777" w:rsidR="00A576A2" w:rsidRDefault="00A576A2" w:rsidP="000F6C52">
      <w:pPr>
        <w:spacing w:after="120"/>
        <w:rPr>
          <w:lang w:val="ru-RU"/>
        </w:rPr>
        <w:sectPr w:rsidR="00A576A2" w:rsidSect="004B2F9B">
          <w:pgSz w:w="11907" w:h="16840" w:code="9"/>
          <w:pgMar w:top="907" w:right="992" w:bottom="1418" w:left="1418" w:header="539" w:footer="975" w:gutter="0"/>
          <w:cols w:space="539"/>
          <w:docGrid w:linePitch="360"/>
        </w:sectPr>
      </w:pPr>
    </w:p>
    <w:p w14:paraId="72E3FA42" w14:textId="77777777" w:rsidR="00FB1EEA" w:rsidRPr="00FB1EEA" w:rsidRDefault="00FB1EEA" w:rsidP="000F6C52">
      <w:pPr>
        <w:rPr>
          <w:lang w:val="ru-RU"/>
        </w:rPr>
      </w:pPr>
      <w:r w:rsidRPr="00FB1EEA">
        <w:rPr>
          <w:lang w:val="ru-RU"/>
        </w:rPr>
        <w:t xml:space="preserve">Таблица 10 </w:t>
      </w:r>
    </w:p>
    <w:p w14:paraId="2F04B941" w14:textId="77777777" w:rsidR="00FB1EEA" w:rsidRPr="00FB1EEA" w:rsidRDefault="00FB1EEA" w:rsidP="000F6C52">
      <w:pPr>
        <w:rPr>
          <w:b/>
          <w:lang w:val="ru-RU"/>
        </w:rPr>
      </w:pPr>
      <w:r w:rsidRPr="00FB1EEA">
        <w:rPr>
          <w:b/>
          <w:lang w:val="ru-RU"/>
        </w:rPr>
        <w:t>Ориентировочные бюджеты для программы работы на период до 2030 года</w:t>
      </w:r>
    </w:p>
    <w:p w14:paraId="209DC525" w14:textId="4431286E" w:rsidR="00E236AE" w:rsidRPr="00FB1EEA" w:rsidRDefault="00FB1EEA" w:rsidP="000F6C52">
      <w:pPr>
        <w:spacing w:after="60"/>
        <w:rPr>
          <w:sz w:val="18"/>
          <w:szCs w:val="18"/>
          <w:lang w:val="ru-RU"/>
        </w:rPr>
      </w:pPr>
      <w:r w:rsidRPr="00FB1EEA">
        <w:rPr>
          <w:sz w:val="18"/>
          <w:szCs w:val="18"/>
        </w:rPr>
        <w:t>(</w:t>
      </w:r>
      <w:r w:rsidRPr="00FB1EEA">
        <w:rPr>
          <w:sz w:val="18"/>
          <w:szCs w:val="18"/>
          <w:lang w:val="ru-RU"/>
        </w:rPr>
        <w:t>в долл. США</w:t>
      </w:r>
      <w:r w:rsidR="0036770B">
        <w:rPr>
          <w:sz w:val="18"/>
          <w:szCs w:val="18"/>
          <w:lang w:val="ru-RU"/>
        </w:rPr>
        <w:t>)</w:t>
      </w:r>
    </w:p>
    <w:tbl>
      <w:tblPr>
        <w:tblW w:w="14515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2"/>
        <w:gridCol w:w="933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  <w:gridCol w:w="1050"/>
      </w:tblGrid>
      <w:tr w:rsidR="00483513" w:rsidRPr="004224A4" w14:paraId="7C723F3E" w14:textId="77777777" w:rsidTr="004224A4">
        <w:trPr>
          <w:cantSplit/>
          <w:trHeight w:val="227"/>
          <w:jc w:val="right"/>
        </w:trPr>
        <w:tc>
          <w:tcPr>
            <w:tcW w:w="3082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3E4131A1" w14:textId="77777777" w:rsidR="00483513" w:rsidRPr="004224A4" w:rsidRDefault="00483513" w:rsidP="000F6C52">
            <w:pPr>
              <w:spacing w:before="40" w:after="40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4224A4">
              <w:rPr>
                <w:i/>
                <w:iCs/>
                <w:sz w:val="18"/>
                <w:szCs w:val="18"/>
                <w:lang w:val="ru-RU"/>
              </w:rPr>
              <w:t>Статья бюджета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6619BBA3" w14:textId="11AE48DC" w:rsidR="00483513" w:rsidRPr="004224A4" w:rsidRDefault="00483513" w:rsidP="004224A4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2019</w:t>
            </w:r>
            <w:r w:rsidR="004224A4" w:rsidRPr="004224A4">
              <w:rPr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440475E" w14:textId="3311A4ED" w:rsidR="00483513" w:rsidRPr="004224A4" w:rsidRDefault="00483513" w:rsidP="004224A4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2020</w:t>
            </w:r>
            <w:r w:rsidR="004224A4" w:rsidRPr="004224A4">
              <w:rPr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30FE8AE2" w14:textId="18480D8C" w:rsidR="00483513" w:rsidRPr="004224A4" w:rsidRDefault="00483513" w:rsidP="004224A4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2021</w:t>
            </w:r>
            <w:r w:rsidR="004224A4" w:rsidRPr="004224A4">
              <w:rPr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3022E09C" w14:textId="765CB13D" w:rsidR="00483513" w:rsidRPr="004224A4" w:rsidRDefault="00483513" w:rsidP="004224A4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2022</w:t>
            </w:r>
            <w:r w:rsidR="004224A4" w:rsidRPr="004224A4">
              <w:rPr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450F98B6" w14:textId="59013039" w:rsidR="00483513" w:rsidRPr="004224A4" w:rsidRDefault="00483513" w:rsidP="004224A4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2023</w:t>
            </w:r>
            <w:r w:rsidR="004224A4" w:rsidRPr="004224A4">
              <w:rPr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262685F" w14:textId="038A501C" w:rsidR="00483513" w:rsidRPr="004224A4" w:rsidRDefault="00483513" w:rsidP="004224A4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2024</w:t>
            </w:r>
            <w:r w:rsidR="004224A4" w:rsidRPr="004224A4">
              <w:rPr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144AA75B" w14:textId="1D2EC403" w:rsidR="00483513" w:rsidRPr="004224A4" w:rsidRDefault="00483513" w:rsidP="004224A4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2025</w:t>
            </w:r>
            <w:r w:rsidR="004224A4" w:rsidRPr="004224A4">
              <w:rPr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F03134C" w14:textId="64F658A7" w:rsidR="00483513" w:rsidRPr="004224A4" w:rsidRDefault="00483513" w:rsidP="004224A4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2026</w:t>
            </w:r>
            <w:r w:rsidR="004224A4" w:rsidRPr="004224A4">
              <w:rPr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4080ECC" w14:textId="732FAD6B" w:rsidR="00483513" w:rsidRPr="004224A4" w:rsidRDefault="00483513" w:rsidP="004224A4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2027</w:t>
            </w:r>
            <w:r w:rsidR="004224A4" w:rsidRPr="004224A4">
              <w:rPr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442C66D3" w14:textId="3CF7DE79" w:rsidR="00483513" w:rsidRPr="004224A4" w:rsidRDefault="00483513" w:rsidP="004224A4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2028</w:t>
            </w:r>
            <w:r w:rsidR="004224A4" w:rsidRPr="004224A4">
              <w:rPr>
                <w:sz w:val="18"/>
                <w:szCs w:val="18"/>
                <w:lang w:val="ru-RU"/>
              </w:rPr>
              <w:t xml:space="preserve"> год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FFFFFF"/>
            </w:tcBorders>
            <w:shd w:val="clear" w:color="auto" w:fill="auto"/>
            <w:noWrap/>
            <w:hideMark/>
          </w:tcPr>
          <w:p w14:paraId="767187C3" w14:textId="137087C7" w:rsidR="00483513" w:rsidRPr="004224A4" w:rsidRDefault="00483513" w:rsidP="004224A4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2029</w:t>
            </w:r>
            <w:r w:rsidR="004224A4" w:rsidRPr="004224A4">
              <w:rPr>
                <w:sz w:val="18"/>
                <w:szCs w:val="18"/>
                <w:lang w:val="ru-RU"/>
              </w:rPr>
              <w:t xml:space="preserve"> год</w:t>
            </w:r>
          </w:p>
        </w:tc>
      </w:tr>
      <w:tr w:rsidR="00483513" w:rsidRPr="004224A4" w14:paraId="72495466" w14:textId="77777777" w:rsidTr="004224A4">
        <w:trPr>
          <w:cantSplit/>
          <w:trHeight w:val="227"/>
          <w:jc w:val="right"/>
        </w:trPr>
        <w:tc>
          <w:tcPr>
            <w:tcW w:w="3082" w:type="dxa"/>
            <w:tcBorders>
              <w:top w:val="single" w:sz="12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45F13405" w14:textId="77777777" w:rsidR="00483513" w:rsidRPr="004224A4" w:rsidRDefault="004835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224A4">
              <w:rPr>
                <w:b/>
                <w:bCs/>
                <w:sz w:val="18"/>
                <w:szCs w:val="18"/>
                <w:lang w:val="ru-RU"/>
              </w:rPr>
              <w:t>Промежуточный итог 1, совещания органов МПБЭУ</w:t>
            </w:r>
          </w:p>
        </w:tc>
        <w:tc>
          <w:tcPr>
            <w:tcW w:w="93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51657F74" w14:textId="77777777" w:rsidR="00483513" w:rsidRPr="004224A4" w:rsidRDefault="00483513" w:rsidP="000F6C52">
            <w:pPr>
              <w:spacing w:before="40" w:after="40"/>
              <w:ind w:left="-104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1 760 900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3DD7649A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1 760 900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B3B2B29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1 760 900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77F374BF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1 760 900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51D2ADB6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1 760 900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1A5EEF5E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1 760 900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4711B13B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1 760 900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CC8F43C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1 760 900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144E666F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1 760 900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1EBC727D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1 760 900</w:t>
            </w:r>
          </w:p>
        </w:tc>
        <w:tc>
          <w:tcPr>
            <w:tcW w:w="105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FFFFFF"/>
            </w:tcBorders>
            <w:shd w:val="clear" w:color="auto" w:fill="auto"/>
            <w:noWrap/>
            <w:hideMark/>
          </w:tcPr>
          <w:p w14:paraId="3E80E7CC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1 760 900</w:t>
            </w:r>
          </w:p>
        </w:tc>
      </w:tr>
      <w:tr w:rsidR="00483513" w:rsidRPr="004224A4" w14:paraId="7D98EF48" w14:textId="77777777" w:rsidTr="004224A4">
        <w:trPr>
          <w:cantSplit/>
          <w:trHeight w:val="227"/>
          <w:jc w:val="right"/>
        </w:trPr>
        <w:tc>
          <w:tcPr>
            <w:tcW w:w="308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</w:tcPr>
          <w:p w14:paraId="0237BE5A" w14:textId="77777777" w:rsidR="00483513" w:rsidRPr="004224A4" w:rsidRDefault="004835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</w:tcPr>
          <w:p w14:paraId="2F8E2863" w14:textId="77777777" w:rsidR="00483513" w:rsidRPr="004224A4" w:rsidRDefault="00483513" w:rsidP="000F6C52">
            <w:pPr>
              <w:spacing w:before="40" w:after="40"/>
              <w:ind w:left="-104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</w:tcPr>
          <w:p w14:paraId="7BB01F74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</w:tcPr>
          <w:p w14:paraId="2EB38C8B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</w:tcPr>
          <w:p w14:paraId="39237D73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</w:tcPr>
          <w:p w14:paraId="21906D29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</w:tcPr>
          <w:p w14:paraId="3CB88334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</w:tcPr>
          <w:p w14:paraId="0D8E3C68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</w:tcPr>
          <w:p w14:paraId="24B02572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</w:tcPr>
          <w:p w14:paraId="14993AB8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</w:tcPr>
          <w:p w14:paraId="556E5014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/>
            </w:tcBorders>
            <w:shd w:val="clear" w:color="auto" w:fill="auto"/>
            <w:noWrap/>
          </w:tcPr>
          <w:p w14:paraId="0402E1B1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</w:tr>
      <w:tr w:rsidR="00483513" w:rsidRPr="004224A4" w14:paraId="6E9EDCC9" w14:textId="77777777" w:rsidTr="004224A4">
        <w:trPr>
          <w:cantSplit/>
          <w:trHeight w:val="227"/>
          <w:jc w:val="right"/>
        </w:trPr>
        <w:tc>
          <w:tcPr>
            <w:tcW w:w="308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6F208EE5" w14:textId="77777777" w:rsidR="00483513" w:rsidRPr="004224A4" w:rsidRDefault="004835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bCs/>
                <w:sz w:val="18"/>
                <w:szCs w:val="18"/>
                <w:lang w:val="ru-RU"/>
              </w:rPr>
              <w:t>2a Первая программа работы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4F16DD34" w14:textId="77777777" w:rsidR="00483513" w:rsidRPr="004224A4" w:rsidRDefault="00483513" w:rsidP="000F6C52">
            <w:pPr>
              <w:spacing w:before="40" w:after="40"/>
              <w:ind w:left="-104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1 844 167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3B30F107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1 995 000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5F9B6AEA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775 000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686176E3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7E1AC12C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6371A59A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19EADF16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627D162C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73C88540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6EACDE56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hideMark/>
          </w:tcPr>
          <w:p w14:paraId="78DA6D45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83513" w:rsidRPr="004224A4" w14:paraId="687B4540" w14:textId="77777777" w:rsidTr="004224A4">
        <w:trPr>
          <w:cantSplit/>
          <w:trHeight w:val="227"/>
          <w:jc w:val="right"/>
        </w:trPr>
        <w:tc>
          <w:tcPr>
            <w:tcW w:w="308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5F88FA70" w14:textId="77777777" w:rsidR="00483513" w:rsidRPr="004224A4" w:rsidRDefault="004835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224A4">
              <w:rPr>
                <w:b/>
                <w:bCs/>
                <w:sz w:val="18"/>
                <w:szCs w:val="18"/>
                <w:lang w:val="ru-RU"/>
              </w:rPr>
              <w:t>2b Программа работы до 2030 года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24FC786D" w14:textId="77777777" w:rsidR="00483513" w:rsidRPr="004224A4" w:rsidRDefault="00483513" w:rsidP="000F6C52">
            <w:pPr>
              <w:spacing w:before="40" w:after="40"/>
              <w:ind w:left="-104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2 245 000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4A4A9FE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2 720 250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3C1A382F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3 077 500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54EA44C8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3 769 000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3A5D811A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3 659 250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302E911F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4 133 750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5822177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4 088 750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6C4A857B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3 632 000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1EFA2D1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2 830 000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6145EB63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3 051 750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/>
            </w:tcBorders>
            <w:shd w:val="clear" w:color="auto" w:fill="auto"/>
            <w:noWrap/>
            <w:hideMark/>
          </w:tcPr>
          <w:p w14:paraId="52642F66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2 226 000</w:t>
            </w:r>
          </w:p>
        </w:tc>
      </w:tr>
      <w:tr w:rsidR="00483513" w:rsidRPr="004224A4" w14:paraId="4095D8F4" w14:textId="77777777" w:rsidTr="004224A4">
        <w:trPr>
          <w:cantSplit/>
          <w:trHeight w:val="227"/>
          <w:jc w:val="right"/>
        </w:trPr>
        <w:tc>
          <w:tcPr>
            <w:tcW w:w="30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C1CA95A" w14:textId="77777777" w:rsidR="00483513" w:rsidRPr="004224A4" w:rsidRDefault="0048351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bCs/>
                <w:sz w:val="18"/>
                <w:szCs w:val="18"/>
                <w:lang w:val="ru-RU"/>
              </w:rPr>
              <w:t>Цель 1: Оценка знаний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299BA42" w14:textId="77777777" w:rsidR="00483513" w:rsidRPr="004224A4" w:rsidRDefault="00483513" w:rsidP="000F6C52">
            <w:pPr>
              <w:spacing w:before="40" w:after="40"/>
              <w:ind w:left="-104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366 000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E8B6AA3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841 250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586E84C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963 500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38A99D4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1 655 000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73C3B5A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1 545 250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CBD9D4D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2 019 750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1484FE5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1 974 750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E2DAB27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1 518 000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90BE264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 xml:space="preserve"> 716 000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7F8F8DB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937 750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14:paraId="556FE44A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112 000</w:t>
            </w:r>
          </w:p>
        </w:tc>
      </w:tr>
      <w:tr w:rsidR="00483513" w:rsidRPr="004224A4" w14:paraId="4A640D79" w14:textId="77777777" w:rsidTr="004224A4">
        <w:trPr>
          <w:cantSplit/>
          <w:trHeight w:val="227"/>
          <w:jc w:val="right"/>
        </w:trPr>
        <w:tc>
          <w:tcPr>
            <w:tcW w:w="30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FB0DBF6" w14:textId="7BE87CAE" w:rsidR="00483513" w:rsidRPr="004224A4" w:rsidRDefault="0048351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bCs/>
                <w:sz w:val="18"/>
                <w:szCs w:val="18"/>
                <w:lang w:val="ru-RU"/>
              </w:rPr>
              <w:t xml:space="preserve">Цель 2: </w:t>
            </w:r>
            <w:r w:rsidR="00665C0E" w:rsidRPr="004224A4">
              <w:rPr>
                <w:bCs/>
                <w:sz w:val="18"/>
                <w:szCs w:val="18"/>
                <w:lang w:val="ru-RU"/>
              </w:rPr>
              <w:t>Создание</w:t>
            </w:r>
            <w:r w:rsidRPr="004224A4">
              <w:rPr>
                <w:bCs/>
                <w:sz w:val="18"/>
                <w:szCs w:val="18"/>
                <w:lang w:val="ru-RU"/>
              </w:rPr>
              <w:t xml:space="preserve"> потенциала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EF3459B" w14:textId="77777777" w:rsidR="00483513" w:rsidRPr="004224A4" w:rsidRDefault="00483513" w:rsidP="000F6C52">
            <w:pPr>
              <w:spacing w:before="40" w:after="40"/>
              <w:ind w:left="-104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455 000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5C231F5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455 000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6037E5C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455 000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F138104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455 000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A493805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455 000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5F6C8D3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455 000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782F22F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455 000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591E35F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455 000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8CC755F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 xml:space="preserve"> 455 000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6BFB0C1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455 000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14:paraId="02EC9D88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455 000</w:t>
            </w:r>
          </w:p>
        </w:tc>
      </w:tr>
      <w:tr w:rsidR="00483513" w:rsidRPr="004224A4" w14:paraId="09E52C13" w14:textId="77777777" w:rsidTr="004224A4">
        <w:trPr>
          <w:cantSplit/>
          <w:trHeight w:val="227"/>
          <w:jc w:val="right"/>
        </w:trPr>
        <w:tc>
          <w:tcPr>
            <w:tcW w:w="30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B65B518" w14:textId="77777777" w:rsidR="00483513" w:rsidRPr="004224A4" w:rsidRDefault="0048351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Цель 3: Укрепление основ знаний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7E15E45" w14:textId="77777777" w:rsidR="00483513" w:rsidRPr="004224A4" w:rsidRDefault="00483513" w:rsidP="000F6C52">
            <w:pPr>
              <w:spacing w:before="40" w:after="40"/>
              <w:ind w:left="-104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395 000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BEA3CFA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395 000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43240B4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395 000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6E8F2DC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395 000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1B9C7FA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395 000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F39846F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395 000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C9A5C27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395 000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8CE4F76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395 000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DCB2F1F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395 000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6DB7627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395 000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14:paraId="0C50915C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395 000</w:t>
            </w:r>
          </w:p>
        </w:tc>
      </w:tr>
      <w:tr w:rsidR="00483513" w:rsidRPr="004224A4" w14:paraId="4C8A42A7" w14:textId="77777777" w:rsidTr="004224A4">
        <w:trPr>
          <w:cantSplit/>
          <w:trHeight w:val="227"/>
          <w:jc w:val="right"/>
        </w:trPr>
        <w:tc>
          <w:tcPr>
            <w:tcW w:w="30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7D88A7A" w14:textId="77777777" w:rsidR="00483513" w:rsidRPr="004224A4" w:rsidRDefault="0048351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Цель 4: Поддержка политики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9453F4B" w14:textId="77777777" w:rsidR="00483513" w:rsidRPr="004224A4" w:rsidRDefault="00483513" w:rsidP="000F6C52">
            <w:pPr>
              <w:spacing w:before="40" w:after="40"/>
              <w:ind w:left="-104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504 000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099D2F9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504 000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83F732C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739 000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5323B38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739 000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316C42F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739 000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B712E0B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739 000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0003636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739 000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32C83C5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739 000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DC7E15A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739 000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81D09CB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739 000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14:paraId="3D0D9141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739 000</w:t>
            </w:r>
          </w:p>
        </w:tc>
      </w:tr>
      <w:tr w:rsidR="00483513" w:rsidRPr="004224A4" w14:paraId="401A3BAA" w14:textId="77777777" w:rsidTr="004224A4">
        <w:trPr>
          <w:cantSplit/>
          <w:trHeight w:val="227"/>
          <w:jc w:val="right"/>
        </w:trPr>
        <w:tc>
          <w:tcPr>
            <w:tcW w:w="308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6F2BEAEA" w14:textId="4787EA92" w:rsidR="00483513" w:rsidRPr="004224A4" w:rsidRDefault="00483513" w:rsidP="000F6C52">
            <w:pPr>
              <w:spacing w:before="40" w:after="40"/>
              <w:ind w:left="227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4224A4">
              <w:rPr>
                <w:sz w:val="18"/>
                <w:szCs w:val="18"/>
                <w:lang w:val="ru-RU"/>
              </w:rPr>
              <w:t xml:space="preserve">Цель 5: </w:t>
            </w:r>
            <w:r w:rsidR="001303D3" w:rsidRPr="004224A4">
              <w:rPr>
                <w:sz w:val="18"/>
                <w:szCs w:val="18"/>
                <w:lang w:val="ru-RU"/>
              </w:rPr>
              <w:t xml:space="preserve">Информационное обеспечение </w:t>
            </w:r>
            <w:r w:rsidRPr="004224A4">
              <w:rPr>
                <w:sz w:val="18"/>
                <w:szCs w:val="18"/>
                <w:lang w:val="ru-RU"/>
              </w:rPr>
              <w:t>и взаимодействие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2E00295" w14:textId="77777777" w:rsidR="00483513" w:rsidRPr="004224A4" w:rsidRDefault="00483513" w:rsidP="000F6C52">
            <w:pPr>
              <w:spacing w:before="40" w:after="40"/>
              <w:ind w:left="-104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 xml:space="preserve"> 525 000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6CFAD12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525 000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82F8C6B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525 000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32ABF88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525 000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A02BC5D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525 000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6013492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525 000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074A9764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525 000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39E7C58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525 000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2150B79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525 000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C65C9B7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525 000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14:paraId="67F86A7D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4224A4">
              <w:rPr>
                <w:sz w:val="18"/>
                <w:szCs w:val="18"/>
                <w:lang w:val="ru-RU"/>
              </w:rPr>
              <w:t>525 000</w:t>
            </w:r>
          </w:p>
        </w:tc>
      </w:tr>
      <w:tr w:rsidR="00483513" w:rsidRPr="004224A4" w14:paraId="06E1A1D7" w14:textId="77777777" w:rsidTr="004224A4">
        <w:trPr>
          <w:cantSplit/>
          <w:trHeight w:val="227"/>
          <w:jc w:val="right"/>
        </w:trPr>
        <w:tc>
          <w:tcPr>
            <w:tcW w:w="308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496FC512" w14:textId="77777777" w:rsidR="00483513" w:rsidRPr="004224A4" w:rsidRDefault="004835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bCs/>
                <w:sz w:val="18"/>
                <w:szCs w:val="18"/>
                <w:lang w:val="ru-RU"/>
              </w:rPr>
              <w:t>2 Промежуточный итог, программа работы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5FE814FC" w14:textId="77777777" w:rsidR="00483513" w:rsidRPr="004224A4" w:rsidRDefault="00483513" w:rsidP="000F6C52">
            <w:pPr>
              <w:spacing w:before="40" w:after="40"/>
              <w:ind w:left="-104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4 089 167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6579F265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4 715 250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1254E748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3 852 500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5E397FC9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3 769 000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5EE8188F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3 659 250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9031E4A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4 133 750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57ADA56B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4 088 750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3BAFDDFA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3 632 000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64E38D12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2 830 000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8A7CFCC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3 051 750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/>
            </w:tcBorders>
            <w:shd w:val="clear" w:color="auto" w:fill="auto"/>
            <w:noWrap/>
            <w:hideMark/>
          </w:tcPr>
          <w:p w14:paraId="28DB79F0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2 226 000</w:t>
            </w:r>
          </w:p>
        </w:tc>
      </w:tr>
      <w:tr w:rsidR="00483513" w:rsidRPr="004224A4" w14:paraId="59338F77" w14:textId="77777777" w:rsidTr="004224A4">
        <w:trPr>
          <w:cantSplit/>
          <w:trHeight w:val="227"/>
          <w:jc w:val="right"/>
        </w:trPr>
        <w:tc>
          <w:tcPr>
            <w:tcW w:w="30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90A6AAF" w14:textId="77777777" w:rsidR="00483513" w:rsidRPr="004224A4" w:rsidRDefault="004835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FAB6A2E" w14:textId="77777777" w:rsidR="00483513" w:rsidRPr="004224A4" w:rsidRDefault="00483513" w:rsidP="000F6C52">
            <w:pPr>
              <w:spacing w:before="40" w:after="40"/>
              <w:ind w:left="-104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E153FCD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03D7431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509F31AC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6418455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A7E6183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D6F8DA4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B99CF7A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6B961C0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0E7C1D7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14:paraId="36042CB3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83513" w:rsidRPr="004224A4" w14:paraId="51D349E2" w14:textId="77777777" w:rsidTr="004224A4">
        <w:trPr>
          <w:cantSplit/>
          <w:trHeight w:val="227"/>
          <w:jc w:val="right"/>
        </w:trPr>
        <w:tc>
          <w:tcPr>
            <w:tcW w:w="308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2A13AA2A" w14:textId="77777777" w:rsidR="00483513" w:rsidRPr="004224A4" w:rsidRDefault="004835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bCs/>
                <w:sz w:val="18"/>
                <w:szCs w:val="18"/>
                <w:lang w:val="ru-RU"/>
              </w:rPr>
              <w:t>3 Промежуточный итог, секретариат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4F73D03E" w14:textId="77777777" w:rsidR="00483513" w:rsidRPr="004224A4" w:rsidRDefault="00483513" w:rsidP="000F6C52">
            <w:pPr>
              <w:spacing w:before="40" w:after="40"/>
              <w:ind w:left="-104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1 889 425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2908C333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2 335 100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50354BDA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2 335 100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27ABB93F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2 335 100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1EE7192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2 335 100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33878CB0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2 335 100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722CFA94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2 335 100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4295EAEA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2 335 100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C61E342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2 335 100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2258230F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2 335 100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/>
            </w:tcBorders>
            <w:shd w:val="clear" w:color="auto" w:fill="auto"/>
            <w:noWrap/>
            <w:hideMark/>
          </w:tcPr>
          <w:p w14:paraId="2A45C640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2 335 100</w:t>
            </w:r>
          </w:p>
        </w:tc>
      </w:tr>
      <w:tr w:rsidR="00483513" w:rsidRPr="004224A4" w14:paraId="40406C30" w14:textId="77777777" w:rsidTr="004224A4">
        <w:trPr>
          <w:cantSplit/>
          <w:trHeight w:val="227"/>
          <w:jc w:val="right"/>
        </w:trPr>
        <w:tc>
          <w:tcPr>
            <w:tcW w:w="3082" w:type="dxa"/>
            <w:tcBorders>
              <w:top w:val="nil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31C64BA1" w14:textId="77777777" w:rsidR="00483513" w:rsidRPr="004224A4" w:rsidRDefault="004835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1F5021E1" w14:textId="77777777" w:rsidR="00483513" w:rsidRPr="004224A4" w:rsidRDefault="00483513" w:rsidP="000F6C52">
            <w:pPr>
              <w:spacing w:before="40" w:after="40"/>
              <w:ind w:left="-104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603065AA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3BB91C0D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4775EAC6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11BC95C9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0ACAEA0F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2581F11B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050B605E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207CBB89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4" w:space="0" w:color="FFFFFF"/>
            </w:tcBorders>
            <w:shd w:val="clear" w:color="auto" w:fill="auto"/>
            <w:noWrap/>
            <w:hideMark/>
          </w:tcPr>
          <w:p w14:paraId="6C3331E3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auto" w:fill="auto"/>
            <w:noWrap/>
            <w:hideMark/>
          </w:tcPr>
          <w:p w14:paraId="030DB75F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4224A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483513" w:rsidRPr="004224A4" w14:paraId="64BABDD4" w14:textId="77777777" w:rsidTr="004224A4">
        <w:trPr>
          <w:cantSplit/>
          <w:trHeight w:val="227"/>
          <w:jc w:val="right"/>
        </w:trPr>
        <w:tc>
          <w:tcPr>
            <w:tcW w:w="3082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2833B85" w14:textId="71A9354E" w:rsidR="00483513" w:rsidRPr="004224A4" w:rsidRDefault="004835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bCs/>
                <w:sz w:val="18"/>
                <w:szCs w:val="18"/>
                <w:lang w:val="ru-RU"/>
              </w:rPr>
              <w:t>Промежуточные итоги</w:t>
            </w:r>
            <w:r w:rsidR="004224A4">
              <w:rPr>
                <w:b/>
                <w:bCs/>
                <w:sz w:val="18"/>
                <w:szCs w:val="18"/>
                <w:lang w:val="ru-RU"/>
              </w:rPr>
              <w:t>,</w:t>
            </w:r>
            <w:r w:rsidRPr="004224A4">
              <w:rPr>
                <w:b/>
                <w:bCs/>
                <w:sz w:val="18"/>
                <w:szCs w:val="18"/>
                <w:lang w:val="ru-RU"/>
              </w:rPr>
              <w:t xml:space="preserve"> 1+2+3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7F8F0BC5" w14:textId="77777777" w:rsidR="00483513" w:rsidRPr="004224A4" w:rsidRDefault="00483513" w:rsidP="000F6C52">
            <w:pPr>
              <w:spacing w:before="40" w:after="40"/>
              <w:ind w:left="-104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7 739 492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2DC37616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8 811 250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3E95FB97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7 948 500</w:t>
            </w:r>
          </w:p>
        </w:tc>
        <w:tc>
          <w:tcPr>
            <w:tcW w:w="1050" w:type="dxa"/>
            <w:shd w:val="clear" w:color="auto" w:fill="auto"/>
            <w:noWrap/>
            <w:hideMark/>
          </w:tcPr>
          <w:p w14:paraId="1AE1A247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7 865 000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5D1B5023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7 755 250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7BDE4074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bCs/>
                <w:sz w:val="18"/>
                <w:szCs w:val="18"/>
                <w:lang w:val="ru-RU"/>
              </w:rPr>
              <w:t>8 229 750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185B9801" w14:textId="1C926C8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bCs/>
                <w:sz w:val="18"/>
                <w:szCs w:val="18"/>
                <w:lang w:val="ru-RU"/>
              </w:rPr>
              <w:t>8 184 750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CE32D91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7 728 000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257C6EE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6 926 000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7C775539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7 147 750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FFFFFF"/>
            </w:tcBorders>
            <w:shd w:val="clear" w:color="auto" w:fill="auto"/>
            <w:noWrap/>
            <w:hideMark/>
          </w:tcPr>
          <w:p w14:paraId="090D77D4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6 322 000</w:t>
            </w:r>
          </w:p>
        </w:tc>
      </w:tr>
      <w:tr w:rsidR="00483513" w:rsidRPr="004224A4" w14:paraId="3E7DB97D" w14:textId="77777777" w:rsidTr="004224A4">
        <w:trPr>
          <w:cantSplit/>
          <w:trHeight w:val="227"/>
          <w:jc w:val="right"/>
        </w:trPr>
        <w:tc>
          <w:tcPr>
            <w:tcW w:w="3082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B116899" w14:textId="7A553913" w:rsidR="00483513" w:rsidRPr="004224A4" w:rsidRDefault="00483513" w:rsidP="000F6C52">
            <w:pPr>
              <w:spacing w:before="40" w:after="40"/>
              <w:ind w:left="227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4224A4">
              <w:rPr>
                <w:sz w:val="18"/>
                <w:szCs w:val="18"/>
                <w:lang w:val="ru-RU"/>
              </w:rPr>
              <w:t>Расходы на поддержку программы (8 процентов)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15E695B8" w14:textId="77777777" w:rsidR="00483513" w:rsidRPr="004224A4" w:rsidRDefault="00483513" w:rsidP="000F6C52">
            <w:pPr>
              <w:spacing w:before="40" w:after="40"/>
              <w:ind w:left="-104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619 159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4A0A691E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704 900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0C6F835C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635 880</w:t>
            </w:r>
          </w:p>
        </w:tc>
        <w:tc>
          <w:tcPr>
            <w:tcW w:w="1050" w:type="dxa"/>
            <w:tcBorders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D0F23A2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629 200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38D6D512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620 420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24B8D780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658 380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23019AC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 xml:space="preserve"> 654 780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A55C2F5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618 240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77252B49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554 080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auto"/>
            <w:noWrap/>
            <w:hideMark/>
          </w:tcPr>
          <w:p w14:paraId="67FA7A24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 xml:space="preserve"> 571 820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FFFFFF"/>
              <w:right w:val="single" w:sz="12" w:space="0" w:color="FFFFFF"/>
            </w:tcBorders>
            <w:shd w:val="clear" w:color="auto" w:fill="auto"/>
            <w:noWrap/>
            <w:hideMark/>
          </w:tcPr>
          <w:p w14:paraId="0F2CA334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505 760</w:t>
            </w:r>
          </w:p>
        </w:tc>
      </w:tr>
      <w:tr w:rsidR="00483513" w:rsidRPr="004224A4" w14:paraId="40E25B57" w14:textId="77777777" w:rsidTr="004224A4">
        <w:trPr>
          <w:cantSplit/>
          <w:trHeight w:val="227"/>
          <w:jc w:val="right"/>
        </w:trPr>
        <w:tc>
          <w:tcPr>
            <w:tcW w:w="3082" w:type="dxa"/>
            <w:tcBorders>
              <w:top w:val="single" w:sz="4" w:space="0" w:color="auto"/>
              <w:left w:val="single" w:sz="4" w:space="0" w:color="FFFFFF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7492496D" w14:textId="60AFC4CB" w:rsidR="00483513" w:rsidRPr="004224A4" w:rsidRDefault="00483513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Итого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2B17D03D" w14:textId="77777777" w:rsidR="00483513" w:rsidRPr="004224A4" w:rsidRDefault="00483513" w:rsidP="000F6C52">
            <w:pPr>
              <w:spacing w:before="40" w:after="40"/>
              <w:ind w:left="-104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8 358 651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4B9C79EB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9 516 150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4CFE0A55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8 584 380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48DF302D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8 494 200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35480B42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8 375 670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27E4C5CF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8 888 130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0E856015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8 839 530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2DC3BCDA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8 346 240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4930CC04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7 480 080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FFFFFF"/>
            </w:tcBorders>
            <w:shd w:val="clear" w:color="auto" w:fill="auto"/>
            <w:noWrap/>
            <w:hideMark/>
          </w:tcPr>
          <w:p w14:paraId="700F809B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7 719 570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FFFFFF"/>
            </w:tcBorders>
            <w:shd w:val="clear" w:color="auto" w:fill="auto"/>
            <w:noWrap/>
            <w:hideMark/>
          </w:tcPr>
          <w:p w14:paraId="1DC59B45" w14:textId="77777777" w:rsidR="00483513" w:rsidRPr="004224A4" w:rsidRDefault="00483513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4224A4">
              <w:rPr>
                <w:b/>
                <w:sz w:val="18"/>
                <w:szCs w:val="18"/>
                <w:lang w:val="ru-RU"/>
              </w:rPr>
              <w:t>6 827 760</w:t>
            </w:r>
          </w:p>
        </w:tc>
      </w:tr>
    </w:tbl>
    <w:p w14:paraId="3715FEE4" w14:textId="04047D8E" w:rsidR="00E236AE" w:rsidRDefault="00E236AE" w:rsidP="000F6C52">
      <w:pPr>
        <w:spacing w:after="120"/>
        <w:rPr>
          <w:lang w:val="ru-RU"/>
        </w:rPr>
      </w:pPr>
    </w:p>
    <w:p w14:paraId="3B515AC5" w14:textId="77777777" w:rsidR="0038142A" w:rsidRDefault="0038142A" w:rsidP="000F6C52">
      <w:pPr>
        <w:spacing w:after="120"/>
        <w:rPr>
          <w:lang w:val="ru-RU"/>
        </w:rPr>
      </w:pPr>
    </w:p>
    <w:p w14:paraId="6FAABC3E" w14:textId="77777777" w:rsidR="0038142A" w:rsidRDefault="0038142A" w:rsidP="000F6C52">
      <w:pPr>
        <w:spacing w:after="120"/>
        <w:rPr>
          <w:lang w:val="ru-RU"/>
        </w:rPr>
        <w:sectPr w:rsidR="0038142A" w:rsidSect="00FB1EEA">
          <w:pgSz w:w="16840" w:h="11907" w:orient="landscape" w:code="9"/>
          <w:pgMar w:top="907" w:right="992" w:bottom="1418" w:left="1418" w:header="539" w:footer="975" w:gutter="0"/>
          <w:cols w:space="539"/>
          <w:docGrid w:linePitch="360"/>
        </w:sectPr>
      </w:pPr>
    </w:p>
    <w:p w14:paraId="349678A5" w14:textId="3961C592" w:rsidR="00235F90" w:rsidRPr="00235F90" w:rsidRDefault="00235F90" w:rsidP="000F6C52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235F90">
        <w:rPr>
          <w:b/>
          <w:sz w:val="28"/>
          <w:szCs w:val="28"/>
          <w:lang w:val="ru-RU"/>
        </w:rPr>
        <w:tab/>
      </w:r>
      <w:r w:rsidRPr="00235F90">
        <w:rPr>
          <w:b/>
          <w:sz w:val="28"/>
          <w:szCs w:val="28"/>
        </w:rPr>
        <w:t>IV</w:t>
      </w:r>
      <w:r w:rsidRPr="00235F90">
        <w:rPr>
          <w:b/>
          <w:sz w:val="28"/>
          <w:szCs w:val="28"/>
          <w:lang w:val="ru-RU"/>
        </w:rPr>
        <w:t>.</w:t>
      </w:r>
      <w:r w:rsidRPr="00235F90">
        <w:rPr>
          <w:b/>
          <w:sz w:val="28"/>
          <w:szCs w:val="28"/>
          <w:lang w:val="ru-RU"/>
        </w:rPr>
        <w:tab/>
        <w:t>Общий обзор расходов Платформы и оценка объема средств, которые потребуется привлечь</w:t>
      </w:r>
    </w:p>
    <w:p w14:paraId="0B9F1083" w14:textId="7D5466E1" w:rsidR="00235F90" w:rsidRPr="00235F90" w:rsidRDefault="00235F90" w:rsidP="000F6C52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235F90">
        <w:rPr>
          <w:b/>
          <w:sz w:val="24"/>
          <w:szCs w:val="24"/>
          <w:lang w:val="ru-RU"/>
        </w:rPr>
        <w:tab/>
        <w:t>А.</w:t>
      </w:r>
      <w:r w:rsidRPr="00235F90">
        <w:rPr>
          <w:b/>
          <w:sz w:val="24"/>
          <w:szCs w:val="24"/>
          <w:lang w:val="ru-RU"/>
        </w:rPr>
        <w:tab/>
        <w:t>Общий обзор расходов Платформы</w:t>
      </w:r>
    </w:p>
    <w:p w14:paraId="70491866" w14:textId="5EBC3F60" w:rsidR="00235F90" w:rsidRPr="00235F90" w:rsidRDefault="00071A07" w:rsidP="000F6C52">
      <w:pPr>
        <w:spacing w:after="120"/>
        <w:ind w:left="1247"/>
        <w:rPr>
          <w:lang w:val="ru-RU"/>
        </w:rPr>
      </w:pPr>
      <w:r>
        <w:rPr>
          <w:lang w:val="ru-RU"/>
        </w:rPr>
        <w:t>33.</w:t>
      </w:r>
      <w:r>
        <w:rPr>
          <w:lang w:val="ru-RU"/>
        </w:rPr>
        <w:tab/>
      </w:r>
      <w:r w:rsidR="00235F90" w:rsidRPr="00235F90">
        <w:rPr>
          <w:lang w:val="ru-RU"/>
        </w:rPr>
        <w:t xml:space="preserve">Показанные в таблице 10 предварительные бюджеты </w:t>
      </w:r>
      <w:r w:rsidR="008A4130">
        <w:rPr>
          <w:lang w:val="ru-RU"/>
        </w:rPr>
        <w:t>составляют</w:t>
      </w:r>
      <w:r w:rsidR="008A4130" w:rsidRPr="00235F90">
        <w:rPr>
          <w:lang w:val="ru-RU"/>
        </w:rPr>
        <w:t xml:space="preserve"> </w:t>
      </w:r>
      <w:r w:rsidR="00235F90" w:rsidRPr="00235F90">
        <w:rPr>
          <w:lang w:val="ru-RU"/>
        </w:rPr>
        <w:t xml:space="preserve">от 6,8 млн. долл. </w:t>
      </w:r>
      <w:r w:rsidR="0066756F">
        <w:rPr>
          <w:lang w:val="ru-RU"/>
        </w:rPr>
        <w:t xml:space="preserve">США </w:t>
      </w:r>
      <w:r w:rsidR="00235F90" w:rsidRPr="00235F90">
        <w:rPr>
          <w:lang w:val="ru-RU"/>
        </w:rPr>
        <w:t>(2029) до 9,5 млн. долл.</w:t>
      </w:r>
      <w:r w:rsidR="0066756F">
        <w:rPr>
          <w:lang w:val="ru-RU"/>
        </w:rPr>
        <w:t xml:space="preserve"> США</w:t>
      </w:r>
      <w:r w:rsidR="00235F90" w:rsidRPr="00235F90">
        <w:rPr>
          <w:lang w:val="ru-RU"/>
        </w:rPr>
        <w:t xml:space="preserve"> (2020</w:t>
      </w:r>
      <w:r w:rsidR="004224A4">
        <w:rPr>
          <w:lang w:val="ru-RU"/>
        </w:rPr>
        <w:t xml:space="preserve"> год</w:t>
      </w:r>
      <w:r w:rsidR="00235F90" w:rsidRPr="00235F90">
        <w:rPr>
          <w:lang w:val="ru-RU"/>
        </w:rPr>
        <w:t>), что составляет в среднем 8,3</w:t>
      </w:r>
      <w:r w:rsidR="0066756F">
        <w:rPr>
          <w:lang w:val="ru-RU"/>
        </w:rPr>
        <w:t> </w:t>
      </w:r>
      <w:r w:rsidR="00235F90" w:rsidRPr="00235F90">
        <w:rPr>
          <w:lang w:val="ru-RU"/>
        </w:rPr>
        <w:t xml:space="preserve">млн. долл. </w:t>
      </w:r>
      <w:r>
        <w:rPr>
          <w:lang w:val="ru-RU"/>
        </w:rPr>
        <w:t xml:space="preserve">США </w:t>
      </w:r>
      <w:r w:rsidR="00235F90" w:rsidRPr="00235F90">
        <w:rPr>
          <w:lang w:val="ru-RU"/>
        </w:rPr>
        <w:t>на период 2019-2029 годов и 8,7 млн. долл.</w:t>
      </w:r>
      <w:r w:rsidR="0066756F">
        <w:rPr>
          <w:lang w:val="ru-RU"/>
        </w:rPr>
        <w:t xml:space="preserve"> США</w:t>
      </w:r>
      <w:r w:rsidR="00235F90" w:rsidRPr="00235F90">
        <w:rPr>
          <w:lang w:val="ru-RU"/>
        </w:rPr>
        <w:t xml:space="preserve"> на среднесрочный период 2019</w:t>
      </w:r>
      <w:r w:rsidR="0066756F">
        <w:rPr>
          <w:lang w:val="ru-RU"/>
        </w:rPr>
        <w:noBreakHyphen/>
      </w:r>
      <w:r w:rsidR="00235F90" w:rsidRPr="00235F90">
        <w:rPr>
          <w:lang w:val="ru-RU"/>
        </w:rPr>
        <w:t xml:space="preserve">2023 годов. Это сопоставимо с бюджетами на первую утвержденную Пленумом программу работы, которые </w:t>
      </w:r>
      <w:r w:rsidR="0002210C">
        <w:rPr>
          <w:lang w:val="ru-RU"/>
        </w:rPr>
        <w:t>составляли</w:t>
      </w:r>
      <w:r w:rsidR="0002210C" w:rsidRPr="00235F90">
        <w:rPr>
          <w:lang w:val="ru-RU"/>
        </w:rPr>
        <w:t xml:space="preserve"> </w:t>
      </w:r>
      <w:r w:rsidR="00235F90" w:rsidRPr="00235F90">
        <w:rPr>
          <w:lang w:val="ru-RU"/>
        </w:rPr>
        <w:t>от 7,2 млн. долл.</w:t>
      </w:r>
      <w:r w:rsidR="0066756F">
        <w:rPr>
          <w:lang w:val="ru-RU"/>
        </w:rPr>
        <w:t xml:space="preserve"> США</w:t>
      </w:r>
      <w:r w:rsidR="00235F90" w:rsidRPr="00235F90">
        <w:rPr>
          <w:lang w:val="ru-RU"/>
        </w:rPr>
        <w:t xml:space="preserve"> (2014</w:t>
      </w:r>
      <w:r w:rsidR="004224A4">
        <w:rPr>
          <w:lang w:val="ru-RU"/>
        </w:rPr>
        <w:t xml:space="preserve"> год</w:t>
      </w:r>
      <w:r w:rsidR="00235F90" w:rsidRPr="00235F90">
        <w:rPr>
          <w:lang w:val="ru-RU"/>
        </w:rPr>
        <w:t>) до 9,5 млн. долл.</w:t>
      </w:r>
      <w:r w:rsidR="0066756F">
        <w:rPr>
          <w:lang w:val="ru-RU"/>
        </w:rPr>
        <w:t xml:space="preserve"> США</w:t>
      </w:r>
      <w:r w:rsidR="00235F90" w:rsidRPr="00235F90">
        <w:rPr>
          <w:lang w:val="ru-RU"/>
        </w:rPr>
        <w:t xml:space="preserve"> (2015</w:t>
      </w:r>
      <w:r w:rsidR="004224A4">
        <w:rPr>
          <w:lang w:val="ru-RU"/>
        </w:rPr>
        <w:t xml:space="preserve"> год</w:t>
      </w:r>
      <w:r w:rsidR="00235F90" w:rsidRPr="00235F90">
        <w:rPr>
          <w:lang w:val="ru-RU"/>
        </w:rPr>
        <w:t>) и в среднем составляли 8,5 млн. долл</w:t>
      </w:r>
      <w:r w:rsidR="0066756F">
        <w:rPr>
          <w:lang w:val="ru-RU"/>
        </w:rPr>
        <w:t>. США</w:t>
      </w:r>
      <w:r w:rsidR="00235F90" w:rsidRPr="00235F90">
        <w:rPr>
          <w:lang w:val="ru-RU"/>
        </w:rPr>
        <w:t xml:space="preserve"> в период с 2014 по 2018 год.</w:t>
      </w:r>
    </w:p>
    <w:p w14:paraId="3F3A04B4" w14:textId="76D83823" w:rsidR="00235F90" w:rsidRPr="00235F90" w:rsidRDefault="00071A07" w:rsidP="000F6C52">
      <w:pPr>
        <w:spacing w:after="120"/>
        <w:ind w:left="1247"/>
        <w:rPr>
          <w:lang w:val="ru-RU"/>
        </w:rPr>
      </w:pPr>
      <w:r>
        <w:rPr>
          <w:lang w:val="ru-RU"/>
        </w:rPr>
        <w:t>34.</w:t>
      </w:r>
      <w:r>
        <w:rPr>
          <w:lang w:val="ru-RU"/>
        </w:rPr>
        <w:tab/>
      </w:r>
      <w:r w:rsidR="00235F90" w:rsidRPr="00235F90">
        <w:rPr>
          <w:lang w:val="ru-RU"/>
        </w:rPr>
        <w:t>Экономия, полученная в ходе первой программы работы, была значительной и составляла в среднем 2 млн. долл. США в год в 2015-2018 г</w:t>
      </w:r>
      <w:r w:rsidR="006D20A1">
        <w:rPr>
          <w:lang w:val="ru-RU"/>
        </w:rPr>
        <w:t>одах</w:t>
      </w:r>
      <w:r w:rsidR="00235F90" w:rsidRPr="00235F90">
        <w:rPr>
          <w:lang w:val="ru-RU"/>
        </w:rPr>
        <w:t>, что соответствует средним фактическим затратам в размере 6,7 млн. долл.</w:t>
      </w:r>
      <w:r w:rsidR="0066756F">
        <w:rPr>
          <w:lang w:val="ru-RU"/>
        </w:rPr>
        <w:t xml:space="preserve"> США</w:t>
      </w:r>
      <w:r w:rsidR="00235F90" w:rsidRPr="00235F90">
        <w:rPr>
          <w:lang w:val="ru-RU"/>
        </w:rPr>
        <w:t xml:space="preserve"> в год за первую программу работ в этот период времени. Часть </w:t>
      </w:r>
      <w:r w:rsidR="0002210C">
        <w:rPr>
          <w:lang w:val="ru-RU"/>
        </w:rPr>
        <w:t>экономии</w:t>
      </w:r>
      <w:r w:rsidR="00235F90" w:rsidRPr="00235F90">
        <w:rPr>
          <w:lang w:val="ru-RU"/>
        </w:rPr>
        <w:t xml:space="preserve"> (около 0,7 млн. долл. США в год) объяснялась резервом на покрытие расходов на персонал, который секретариат с 2019 года больше не включает. Это означает, что по состоянию на 2019 год можно ожидать среднегодовую экономию в сумме 1,3</w:t>
      </w:r>
      <w:r>
        <w:rPr>
          <w:lang w:val="ru-RU"/>
        </w:rPr>
        <w:t> </w:t>
      </w:r>
      <w:r w:rsidR="00235F90" w:rsidRPr="00235F90">
        <w:rPr>
          <w:lang w:val="ru-RU"/>
        </w:rPr>
        <w:t>млн. долл.</w:t>
      </w:r>
      <w:r w:rsidR="0066756F">
        <w:rPr>
          <w:lang w:val="ru-RU"/>
        </w:rPr>
        <w:t xml:space="preserve"> США</w:t>
      </w:r>
      <w:r w:rsidR="004224A4">
        <w:rPr>
          <w:lang w:val="ru-RU"/>
        </w:rPr>
        <w:t>.</w:t>
      </w:r>
    </w:p>
    <w:p w14:paraId="2FD34CC7" w14:textId="446FA3FB" w:rsidR="00235F90" w:rsidRPr="00235F90" w:rsidRDefault="00235F90" w:rsidP="000F6C52">
      <w:pPr>
        <w:tabs>
          <w:tab w:val="right" w:pos="851"/>
        </w:tabs>
        <w:spacing w:after="120"/>
        <w:ind w:left="1247" w:right="284" w:hanging="1247"/>
        <w:rPr>
          <w:b/>
          <w:sz w:val="24"/>
          <w:szCs w:val="24"/>
          <w:lang w:val="ru-RU"/>
        </w:rPr>
      </w:pPr>
      <w:r w:rsidRPr="00235F90">
        <w:rPr>
          <w:b/>
          <w:sz w:val="24"/>
          <w:szCs w:val="24"/>
          <w:lang w:val="ru-RU"/>
        </w:rPr>
        <w:tab/>
        <w:t>В.</w:t>
      </w:r>
      <w:r w:rsidRPr="00235F90">
        <w:rPr>
          <w:b/>
          <w:sz w:val="24"/>
          <w:szCs w:val="24"/>
          <w:lang w:val="ru-RU"/>
        </w:rPr>
        <w:tab/>
        <w:t>Оценка объема средств, которые потребуется привлечь</w:t>
      </w:r>
    </w:p>
    <w:p w14:paraId="58352A89" w14:textId="08A9E7B2" w:rsidR="00235F90" w:rsidRPr="00235F90" w:rsidRDefault="00071A07" w:rsidP="000F6C52">
      <w:pPr>
        <w:spacing w:after="120"/>
        <w:ind w:left="1247"/>
        <w:rPr>
          <w:lang w:val="ru-RU"/>
        </w:rPr>
      </w:pPr>
      <w:bookmarkStart w:id="17" w:name="_Hlk499630019"/>
      <w:r>
        <w:rPr>
          <w:lang w:val="ru-RU"/>
        </w:rPr>
        <w:t>35.</w:t>
      </w:r>
      <w:r>
        <w:rPr>
          <w:lang w:val="ru-RU"/>
        </w:rPr>
        <w:tab/>
      </w:r>
      <w:r w:rsidR="00235F90" w:rsidRPr="00235F90">
        <w:rPr>
          <w:lang w:val="ru-RU"/>
        </w:rPr>
        <w:t xml:space="preserve">В соответствии с </w:t>
      </w:r>
      <w:r w:rsidR="0002210C">
        <w:rPr>
          <w:lang w:val="ru-RU"/>
        </w:rPr>
        <w:t>информацией</w:t>
      </w:r>
      <w:r w:rsidR="0002210C" w:rsidRPr="00235F90">
        <w:rPr>
          <w:lang w:val="ru-RU"/>
        </w:rPr>
        <w:t xml:space="preserve"> </w:t>
      </w:r>
      <w:r w:rsidR="00235F90" w:rsidRPr="00235F90">
        <w:rPr>
          <w:lang w:val="ru-RU"/>
        </w:rPr>
        <w:t>ЮНЕП о</w:t>
      </w:r>
      <w:r w:rsidR="0002210C">
        <w:rPr>
          <w:lang w:val="ru-RU"/>
        </w:rPr>
        <w:t>б имеющихся</w:t>
      </w:r>
      <w:r w:rsidR="00235F90" w:rsidRPr="00235F90">
        <w:rPr>
          <w:lang w:val="ru-RU"/>
        </w:rPr>
        <w:t xml:space="preserve"> </w:t>
      </w:r>
      <w:r w:rsidR="0002210C" w:rsidRPr="00235F90">
        <w:rPr>
          <w:lang w:val="ru-RU"/>
        </w:rPr>
        <w:t xml:space="preserve">в целевом фонде </w:t>
      </w:r>
      <w:r w:rsidR="00235F90" w:rsidRPr="00235F90">
        <w:rPr>
          <w:lang w:val="ru-RU"/>
        </w:rPr>
        <w:t>денежн</w:t>
      </w:r>
      <w:r w:rsidR="0002210C">
        <w:rPr>
          <w:lang w:val="ru-RU"/>
        </w:rPr>
        <w:t>ых</w:t>
      </w:r>
      <w:r w:rsidR="00235F90" w:rsidRPr="00235F90">
        <w:rPr>
          <w:lang w:val="ru-RU"/>
        </w:rPr>
        <w:t xml:space="preserve"> </w:t>
      </w:r>
      <w:r w:rsidR="0002210C">
        <w:rPr>
          <w:lang w:val="ru-RU"/>
        </w:rPr>
        <w:t xml:space="preserve">средствах </w:t>
      </w:r>
      <w:r w:rsidR="00235F90" w:rsidRPr="00235F90">
        <w:rPr>
          <w:lang w:val="ru-RU"/>
        </w:rPr>
        <w:t>по состоянию на 31 декабря 2018 года, сметный остаток денежн</w:t>
      </w:r>
      <w:r w:rsidR="0002210C">
        <w:rPr>
          <w:lang w:val="ru-RU"/>
        </w:rPr>
        <w:t>ых средств</w:t>
      </w:r>
      <w:r w:rsidR="00235F90" w:rsidRPr="00235F90">
        <w:rPr>
          <w:lang w:val="ru-RU"/>
        </w:rPr>
        <w:t xml:space="preserve"> на 1</w:t>
      </w:r>
      <w:r>
        <w:rPr>
          <w:lang w:val="ru-RU"/>
        </w:rPr>
        <w:t> </w:t>
      </w:r>
      <w:r w:rsidR="00235F90" w:rsidRPr="00235F90">
        <w:rPr>
          <w:lang w:val="ru-RU"/>
        </w:rPr>
        <w:t>января 2019 года составлял 5,2 млн. долл.</w:t>
      </w:r>
      <w:r w:rsidR="0066756F">
        <w:rPr>
          <w:lang w:val="ru-RU"/>
        </w:rPr>
        <w:t xml:space="preserve"> США.</w:t>
      </w:r>
      <w:r w:rsidR="00235F90" w:rsidRPr="00235F90">
        <w:rPr>
          <w:lang w:val="ru-RU"/>
        </w:rPr>
        <w:t xml:space="preserve"> Данный остаток используется в таблице 11 для оценки совокупного остатка имеющихся средств на 2019 и 2020 годы.</w:t>
      </w:r>
      <w:bookmarkEnd w:id="17"/>
    </w:p>
    <w:p w14:paraId="0AADA51C" w14:textId="1061A633" w:rsidR="00235F90" w:rsidRPr="00235F90" w:rsidRDefault="00235F90" w:rsidP="000F6C52">
      <w:pPr>
        <w:ind w:left="1247"/>
        <w:rPr>
          <w:lang w:val="ru-RU"/>
        </w:rPr>
      </w:pPr>
      <w:r w:rsidRPr="00235F90">
        <w:rPr>
          <w:lang w:val="ru-RU"/>
        </w:rPr>
        <w:t>Таблица 11</w:t>
      </w:r>
    </w:p>
    <w:p w14:paraId="42A3E6C2" w14:textId="5F2366E9" w:rsidR="00235F90" w:rsidRPr="00235F90" w:rsidRDefault="00235F90" w:rsidP="000F6C52">
      <w:pPr>
        <w:ind w:left="1247"/>
        <w:rPr>
          <w:b/>
          <w:lang w:val="ru-RU"/>
        </w:rPr>
      </w:pPr>
      <w:r w:rsidRPr="00235F90">
        <w:rPr>
          <w:b/>
          <w:lang w:val="ru-RU"/>
        </w:rPr>
        <w:t xml:space="preserve">Общая потребность в </w:t>
      </w:r>
      <w:r w:rsidR="0002210C">
        <w:rPr>
          <w:b/>
          <w:lang w:val="ru-RU"/>
        </w:rPr>
        <w:t>денежных</w:t>
      </w:r>
      <w:r w:rsidR="0002210C" w:rsidRPr="00235F90">
        <w:rPr>
          <w:b/>
          <w:lang w:val="ru-RU"/>
        </w:rPr>
        <w:t xml:space="preserve"> </w:t>
      </w:r>
      <w:r w:rsidRPr="00235F90">
        <w:rPr>
          <w:b/>
          <w:lang w:val="ru-RU"/>
        </w:rPr>
        <w:t>средствах для Платформы и оценочный совокупный остаток имеющих</w:t>
      </w:r>
      <w:r w:rsidR="004224A4">
        <w:rPr>
          <w:b/>
          <w:lang w:val="ru-RU"/>
        </w:rPr>
        <w:t>ся</w:t>
      </w:r>
      <w:r w:rsidRPr="00235F90">
        <w:rPr>
          <w:b/>
          <w:lang w:val="ru-RU"/>
        </w:rPr>
        <w:t xml:space="preserve"> средств за период 2019-2020 годов</w:t>
      </w:r>
    </w:p>
    <w:p w14:paraId="24D8742C" w14:textId="2D30394B" w:rsidR="00235F90" w:rsidRPr="00235F90" w:rsidRDefault="00235F90" w:rsidP="000F6C52">
      <w:pPr>
        <w:spacing w:after="60"/>
        <w:ind w:left="1247"/>
        <w:rPr>
          <w:sz w:val="18"/>
          <w:szCs w:val="18"/>
        </w:rPr>
      </w:pPr>
      <w:r w:rsidRPr="00235F90">
        <w:rPr>
          <w:sz w:val="18"/>
          <w:szCs w:val="18"/>
        </w:rPr>
        <w:t>(</w:t>
      </w:r>
      <w:r w:rsidRPr="00235F90">
        <w:rPr>
          <w:sz w:val="18"/>
          <w:szCs w:val="18"/>
          <w:lang w:val="ru-RU"/>
        </w:rPr>
        <w:t>в млн. долл. США</w:t>
      </w:r>
      <w:r w:rsidRPr="00235F90">
        <w:rPr>
          <w:sz w:val="18"/>
          <w:szCs w:val="18"/>
        </w:rPr>
        <w:t>)</w:t>
      </w:r>
    </w:p>
    <w:tbl>
      <w:tblPr>
        <w:tblW w:w="8335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5"/>
        <w:gridCol w:w="1275"/>
        <w:gridCol w:w="1135"/>
        <w:gridCol w:w="1275"/>
        <w:gridCol w:w="1105"/>
      </w:tblGrid>
      <w:tr w:rsidR="000F6C52" w:rsidRPr="000F6C52" w14:paraId="528F8EB2" w14:textId="77777777" w:rsidTr="004D784D">
        <w:trPr>
          <w:cantSplit/>
          <w:trHeight w:val="227"/>
          <w:jc w:val="right"/>
        </w:trPr>
        <w:tc>
          <w:tcPr>
            <w:tcW w:w="21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971F646" w14:textId="77777777" w:rsidR="000F6C52" w:rsidRPr="000F6C52" w:rsidRDefault="000F6C52" w:rsidP="000F6C52">
            <w:pPr>
              <w:spacing w:before="40" w:after="4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F6C52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46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401BDBC" w14:textId="77CDD392" w:rsidR="000F6C52" w:rsidRPr="004224A4" w:rsidRDefault="000F6C52" w:rsidP="000F6C52">
            <w:pPr>
              <w:spacing w:before="40" w:after="40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4224A4">
              <w:rPr>
                <w:i/>
                <w:sz w:val="18"/>
                <w:szCs w:val="18"/>
                <w:lang w:val="ru-RU"/>
              </w:rPr>
              <w:t>2019 год</w:t>
            </w:r>
          </w:p>
        </w:tc>
        <w:tc>
          <w:tcPr>
            <w:tcW w:w="142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1D8BB1F" w14:textId="719366FC" w:rsidR="000F6C52" w:rsidRPr="004224A4" w:rsidRDefault="000F6C52" w:rsidP="000F6C52">
            <w:pPr>
              <w:spacing w:before="40" w:after="40"/>
              <w:jc w:val="center"/>
              <w:rPr>
                <w:rFonts w:eastAsia="Times New Roman"/>
                <w:i/>
                <w:iCs/>
                <w:color w:val="000000"/>
                <w:sz w:val="18"/>
                <w:szCs w:val="18"/>
              </w:rPr>
            </w:pPr>
            <w:r w:rsidRPr="004224A4">
              <w:rPr>
                <w:i/>
                <w:sz w:val="18"/>
                <w:szCs w:val="18"/>
                <w:lang w:val="ru-RU"/>
              </w:rPr>
              <w:t>2020 год</w:t>
            </w:r>
          </w:p>
        </w:tc>
      </w:tr>
      <w:tr w:rsidR="00EC44AA" w:rsidRPr="000F6C52" w14:paraId="550E6BF9" w14:textId="77777777" w:rsidTr="004D784D">
        <w:trPr>
          <w:cantSplit/>
          <w:trHeight w:val="227"/>
          <w:jc w:val="right"/>
        </w:trPr>
        <w:tc>
          <w:tcPr>
            <w:tcW w:w="2126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686214DC" w14:textId="77777777" w:rsidR="000F6C52" w:rsidRPr="000F6C52" w:rsidRDefault="000F6C52" w:rsidP="000F6C52">
            <w:pPr>
              <w:spacing w:before="40" w:after="40"/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/>
              </w:rPr>
            </w:pPr>
            <w:r w:rsidRPr="000F6C52">
              <w:rPr>
                <w:rFonts w:eastAsia="Times New Roman"/>
                <w:i/>
                <w:i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hideMark/>
          </w:tcPr>
          <w:p w14:paraId="15C71FBB" w14:textId="77777777" w:rsidR="000F6C52" w:rsidRPr="000F6C52" w:rsidRDefault="000F6C52" w:rsidP="004224A4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ru-RU"/>
              </w:rPr>
            </w:pPr>
            <w:r w:rsidRPr="000F6C52">
              <w:rPr>
                <w:i/>
                <w:iCs/>
                <w:sz w:val="18"/>
                <w:szCs w:val="18"/>
                <w:lang w:val="ru-RU"/>
              </w:rPr>
              <w:t>Общая потребность в денежных средствах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hideMark/>
          </w:tcPr>
          <w:p w14:paraId="1318FA50" w14:textId="77777777" w:rsidR="000F6C52" w:rsidRPr="000F6C52" w:rsidRDefault="000F6C52" w:rsidP="004224A4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0F6C52">
              <w:rPr>
                <w:i/>
                <w:iCs/>
                <w:sz w:val="18"/>
                <w:szCs w:val="18"/>
                <w:lang w:val="ru-RU"/>
              </w:rPr>
              <w:t>Совокупный остаток имеющихся средств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hideMark/>
          </w:tcPr>
          <w:p w14:paraId="40479D70" w14:textId="77777777" w:rsidR="000F6C52" w:rsidRPr="000F6C52" w:rsidRDefault="000F6C52" w:rsidP="004224A4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8"/>
                <w:szCs w:val="18"/>
                <w:lang w:val="ru-RU"/>
              </w:rPr>
            </w:pPr>
            <w:r w:rsidRPr="000F6C52">
              <w:rPr>
                <w:i/>
                <w:iCs/>
                <w:sz w:val="18"/>
                <w:szCs w:val="18"/>
                <w:lang w:val="ru-RU"/>
              </w:rPr>
              <w:t>Общая потребность в денежных средствах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hideMark/>
          </w:tcPr>
          <w:p w14:paraId="166FAB61" w14:textId="77777777" w:rsidR="000F6C52" w:rsidRPr="000F6C52" w:rsidRDefault="000F6C52" w:rsidP="004224A4">
            <w:pPr>
              <w:spacing w:before="40" w:after="40"/>
              <w:jc w:val="right"/>
              <w:rPr>
                <w:rFonts w:eastAsia="Times New Roman"/>
                <w:i/>
                <w:color w:val="000000"/>
                <w:sz w:val="18"/>
                <w:szCs w:val="18"/>
              </w:rPr>
            </w:pPr>
            <w:r w:rsidRPr="000F6C52">
              <w:rPr>
                <w:i/>
                <w:sz w:val="18"/>
                <w:szCs w:val="18"/>
                <w:lang w:val="ru-RU"/>
              </w:rPr>
              <w:t xml:space="preserve">Совокупный остаток имеющихся средств </w:t>
            </w:r>
          </w:p>
        </w:tc>
      </w:tr>
      <w:tr w:rsidR="00EC44AA" w:rsidRPr="000F6C52" w14:paraId="73688EB5" w14:textId="77777777" w:rsidTr="004D784D">
        <w:trPr>
          <w:cantSplit/>
          <w:trHeight w:val="227"/>
          <w:jc w:val="right"/>
        </w:trPr>
        <w:tc>
          <w:tcPr>
            <w:tcW w:w="2126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5511117" w14:textId="77777777" w:rsidR="000F6C52" w:rsidRPr="000F6C52" w:rsidRDefault="000F6C52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F6C52">
              <w:rPr>
                <w:sz w:val="18"/>
                <w:szCs w:val="18"/>
                <w:lang w:val="ru-RU"/>
              </w:rPr>
              <w:t>Сметный остаток денежных средств по состоянию на 1 января текущего года (включая невыплаченные объявленные взносы на 2018 год)</w:t>
            </w:r>
          </w:p>
        </w:tc>
        <w:tc>
          <w:tcPr>
            <w:tcW w:w="765" w:type="pct"/>
            <w:tcBorders>
              <w:top w:val="single" w:sz="12" w:space="0" w:color="auto"/>
            </w:tcBorders>
            <w:shd w:val="clear" w:color="000000" w:fill="FFFFFF"/>
            <w:hideMark/>
          </w:tcPr>
          <w:p w14:paraId="32096CD5" w14:textId="77777777" w:rsidR="000F6C52" w:rsidRPr="000F6C52" w:rsidRDefault="000F6C5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0F6C5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1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2EA0FA2D" w14:textId="7AD82B8A" w:rsidR="000F6C52" w:rsidRPr="000F6C52" w:rsidRDefault="000F6C5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F6C52">
              <w:rPr>
                <w:sz w:val="18"/>
                <w:szCs w:val="18"/>
                <w:lang w:val="ru-RU"/>
              </w:rPr>
              <w:t>+5,2</w:t>
            </w:r>
          </w:p>
        </w:tc>
        <w:tc>
          <w:tcPr>
            <w:tcW w:w="765" w:type="pct"/>
            <w:tcBorders>
              <w:top w:val="single" w:sz="12" w:space="0" w:color="auto"/>
            </w:tcBorders>
            <w:shd w:val="clear" w:color="000000" w:fill="FFFFFF"/>
            <w:hideMark/>
          </w:tcPr>
          <w:p w14:paraId="70AA5F2B" w14:textId="77777777" w:rsidR="000F6C52" w:rsidRPr="000F6C52" w:rsidRDefault="000F6C5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0F6C5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pct"/>
            <w:tcBorders>
              <w:top w:val="single" w:sz="12" w:space="0" w:color="auto"/>
            </w:tcBorders>
            <w:shd w:val="clear" w:color="auto" w:fill="auto"/>
            <w:hideMark/>
          </w:tcPr>
          <w:p w14:paraId="5311F81F" w14:textId="1B76323C" w:rsidR="000F6C52" w:rsidRPr="000F6C52" w:rsidRDefault="000F6C5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F6C52">
              <w:rPr>
                <w:sz w:val="18"/>
                <w:szCs w:val="18"/>
                <w:lang w:val="ru-RU"/>
              </w:rPr>
              <w:t xml:space="preserve"> +2,3</w:t>
            </w:r>
          </w:p>
        </w:tc>
      </w:tr>
      <w:tr w:rsidR="00EC44AA" w:rsidRPr="000F6C52" w14:paraId="1DBFE95B" w14:textId="77777777" w:rsidTr="004D784D">
        <w:trPr>
          <w:cantSplit/>
          <w:trHeight w:val="227"/>
          <w:jc w:val="right"/>
        </w:trPr>
        <w:tc>
          <w:tcPr>
            <w:tcW w:w="2126" w:type="pct"/>
            <w:shd w:val="clear" w:color="auto" w:fill="auto"/>
            <w:hideMark/>
          </w:tcPr>
          <w:p w14:paraId="0D37A09B" w14:textId="7D450688" w:rsidR="000F6C52" w:rsidRPr="000F6C52" w:rsidRDefault="000F6C52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F6C52">
              <w:rPr>
                <w:sz w:val="18"/>
                <w:szCs w:val="18"/>
                <w:lang w:val="ru-RU"/>
              </w:rPr>
              <w:t>Сметные поступления за текущий год:</w:t>
            </w:r>
          </w:p>
          <w:p w14:paraId="2A190EAF" w14:textId="606BA34C" w:rsidR="000F6C52" w:rsidRPr="000F6C52" w:rsidRDefault="000F6C52" w:rsidP="008938CD">
            <w:pPr>
              <w:pStyle w:val="ListParagraph"/>
              <w:numPr>
                <w:ilvl w:val="0"/>
                <w:numId w:val="4"/>
              </w:numPr>
              <w:spacing w:before="40" w:after="40"/>
              <w:ind w:left="454" w:hanging="227"/>
              <w:contextualSpacing w:val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F6C52">
              <w:rPr>
                <w:sz w:val="18"/>
                <w:szCs w:val="18"/>
                <w:lang w:val="ru-RU"/>
              </w:rPr>
              <w:t>Поступления в виде объявленных взносов на текущий год</w:t>
            </w:r>
          </w:p>
          <w:p w14:paraId="1E552824" w14:textId="77777777" w:rsidR="000F6C52" w:rsidRPr="000F6C52" w:rsidRDefault="000F6C52" w:rsidP="008938CD">
            <w:pPr>
              <w:pStyle w:val="ListParagraph"/>
              <w:numPr>
                <w:ilvl w:val="0"/>
                <w:numId w:val="4"/>
              </w:numPr>
              <w:spacing w:before="40" w:after="40"/>
              <w:ind w:left="454" w:hanging="227"/>
              <w:contextualSpacing w:val="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F6C52">
              <w:rPr>
                <w:sz w:val="18"/>
                <w:szCs w:val="18"/>
                <w:lang w:val="ru-RU"/>
              </w:rPr>
              <w:t>Возможные дополнительные взносы от регулярных доноров (пока не объявлены)</w:t>
            </w:r>
          </w:p>
        </w:tc>
        <w:tc>
          <w:tcPr>
            <w:tcW w:w="765" w:type="pct"/>
            <w:shd w:val="clear" w:color="000000" w:fill="FFFFFF"/>
            <w:hideMark/>
          </w:tcPr>
          <w:p w14:paraId="43F1BB61" w14:textId="77777777" w:rsidR="000F6C52" w:rsidRPr="000F6C52" w:rsidRDefault="000F6C5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0F6C5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1" w:type="pct"/>
            <w:shd w:val="clear" w:color="auto" w:fill="auto"/>
            <w:hideMark/>
          </w:tcPr>
          <w:p w14:paraId="0ACCBBF8" w14:textId="77777777" w:rsidR="00597B3E" w:rsidRDefault="000F6C52" w:rsidP="00597B3E">
            <w:pPr>
              <w:spacing w:before="40" w:after="40"/>
              <w:jc w:val="right"/>
              <w:rPr>
                <w:sz w:val="18"/>
                <w:szCs w:val="18"/>
                <w:lang w:val="ru-RU"/>
              </w:rPr>
            </w:pPr>
            <w:r w:rsidRPr="000F6C52">
              <w:rPr>
                <w:sz w:val="18"/>
                <w:szCs w:val="18"/>
                <w:lang w:val="ru-RU"/>
              </w:rPr>
              <w:t>+1,9</w:t>
            </w:r>
          </w:p>
          <w:p w14:paraId="091676F8" w14:textId="4AADDB8E" w:rsidR="000F6C52" w:rsidRPr="000F6C52" w:rsidRDefault="000F6C52" w:rsidP="00597B3E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F6C52">
              <w:rPr>
                <w:sz w:val="18"/>
                <w:szCs w:val="18"/>
                <w:lang w:val="ru-RU"/>
              </w:rPr>
              <w:t>+3,6</w:t>
            </w:r>
          </w:p>
        </w:tc>
        <w:tc>
          <w:tcPr>
            <w:tcW w:w="765" w:type="pct"/>
            <w:shd w:val="clear" w:color="000000" w:fill="FFFFFF"/>
            <w:hideMark/>
          </w:tcPr>
          <w:p w14:paraId="3DDEB2BA" w14:textId="77777777" w:rsidR="000F6C52" w:rsidRPr="000F6C52" w:rsidRDefault="000F6C5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0F6C5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pct"/>
            <w:shd w:val="clear" w:color="auto" w:fill="auto"/>
            <w:hideMark/>
          </w:tcPr>
          <w:p w14:paraId="51A9CD68" w14:textId="414BFF8C" w:rsidR="000F6C52" w:rsidRPr="000F6C52" w:rsidRDefault="000F6C5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0F6C52">
              <w:rPr>
                <w:sz w:val="18"/>
                <w:szCs w:val="18"/>
                <w:lang w:val="ru-RU"/>
              </w:rPr>
              <w:t>+1,4</w:t>
            </w:r>
          </w:p>
          <w:p w14:paraId="7A39FD86" w14:textId="77777777" w:rsidR="000F6C52" w:rsidRPr="000F6C52" w:rsidRDefault="000F6C5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F6C52">
              <w:rPr>
                <w:sz w:val="18"/>
                <w:szCs w:val="18"/>
                <w:lang w:val="ru-RU"/>
              </w:rPr>
              <w:t>+4,1</w:t>
            </w:r>
          </w:p>
        </w:tc>
      </w:tr>
      <w:tr w:rsidR="00EC44AA" w:rsidRPr="000F6C52" w14:paraId="1C750BFA" w14:textId="77777777" w:rsidTr="004D784D">
        <w:trPr>
          <w:cantSplit/>
          <w:trHeight w:val="227"/>
          <w:jc w:val="right"/>
        </w:trPr>
        <w:tc>
          <w:tcPr>
            <w:tcW w:w="2126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667FC48" w14:textId="77777777" w:rsidR="000F6C52" w:rsidRPr="000F6C52" w:rsidRDefault="000F6C52" w:rsidP="000F6C5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F6C52">
              <w:rPr>
                <w:sz w:val="18"/>
                <w:szCs w:val="18"/>
                <w:lang w:val="ru-RU"/>
              </w:rPr>
              <w:t>Сметные расходы на текущий год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3E464726" w14:textId="77777777" w:rsidR="000F6C52" w:rsidRPr="000F6C52" w:rsidRDefault="000F6C5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F6C52">
              <w:rPr>
                <w:sz w:val="18"/>
                <w:szCs w:val="18"/>
                <w:lang w:val="ru-RU"/>
              </w:rPr>
              <w:t>-8,4</w:t>
            </w:r>
          </w:p>
        </w:tc>
        <w:tc>
          <w:tcPr>
            <w:tcW w:w="681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29245359" w14:textId="77777777" w:rsidR="000F6C52" w:rsidRPr="000F6C52" w:rsidRDefault="000F6C5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0F6C5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719E4F4D" w14:textId="77777777" w:rsidR="000F6C52" w:rsidRPr="000F6C52" w:rsidRDefault="000F6C5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F6C52">
              <w:rPr>
                <w:sz w:val="18"/>
                <w:szCs w:val="18"/>
                <w:lang w:val="ru-RU"/>
              </w:rPr>
              <w:t>-9,5</w:t>
            </w:r>
          </w:p>
        </w:tc>
        <w:tc>
          <w:tcPr>
            <w:tcW w:w="663" w:type="pct"/>
            <w:tcBorders>
              <w:bottom w:val="single" w:sz="4" w:space="0" w:color="auto"/>
            </w:tcBorders>
            <w:shd w:val="clear" w:color="auto" w:fill="auto"/>
            <w:hideMark/>
          </w:tcPr>
          <w:p w14:paraId="6155323C" w14:textId="3C22BB3F" w:rsidR="000F6C52" w:rsidRPr="000F6C52" w:rsidRDefault="000F6C5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EC44AA" w:rsidRPr="000F6C52" w14:paraId="1B73367B" w14:textId="77777777" w:rsidTr="004D784D">
        <w:trPr>
          <w:cantSplit/>
          <w:trHeight w:val="227"/>
          <w:jc w:val="right"/>
        </w:trPr>
        <w:tc>
          <w:tcPr>
            <w:tcW w:w="2126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hideMark/>
          </w:tcPr>
          <w:p w14:paraId="51594A0A" w14:textId="20F1342F" w:rsidR="000F6C52" w:rsidRPr="00EC44AA" w:rsidRDefault="000F6C52" w:rsidP="000F6C5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EC44AA">
              <w:rPr>
                <w:b/>
                <w:bCs/>
                <w:sz w:val="18"/>
                <w:szCs w:val="18"/>
                <w:lang w:val="ru-RU"/>
              </w:rPr>
              <w:t>Сметный остаток на 31 декабря текущего года исходя из предполагаемых объявлений о взносах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hideMark/>
          </w:tcPr>
          <w:p w14:paraId="697A41C3" w14:textId="77777777" w:rsidR="000F6C52" w:rsidRPr="000F6C52" w:rsidRDefault="000F6C52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  <w:r w:rsidRPr="000F6C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81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1239D7C5" w14:textId="77777777" w:rsidR="000F6C52" w:rsidRPr="000F6C52" w:rsidRDefault="000F6C5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F6C52">
              <w:rPr>
                <w:sz w:val="18"/>
                <w:szCs w:val="18"/>
                <w:lang w:val="ru-RU"/>
              </w:rPr>
              <w:t xml:space="preserve">+2,3 </w:t>
            </w:r>
          </w:p>
        </w:tc>
        <w:tc>
          <w:tcPr>
            <w:tcW w:w="765" w:type="pct"/>
            <w:tcBorders>
              <w:top w:val="single" w:sz="4" w:space="0" w:color="auto"/>
              <w:bottom w:val="single" w:sz="12" w:space="0" w:color="auto"/>
            </w:tcBorders>
            <w:shd w:val="clear" w:color="000000" w:fill="FFFFFF"/>
            <w:hideMark/>
          </w:tcPr>
          <w:p w14:paraId="501752B1" w14:textId="77777777" w:rsidR="000F6C52" w:rsidRPr="000F6C52" w:rsidRDefault="000F6C52" w:rsidP="000F6C5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F6C5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663" w:type="pct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hideMark/>
          </w:tcPr>
          <w:p w14:paraId="29CC3DFF" w14:textId="77777777" w:rsidR="000F6C52" w:rsidRPr="000F6C52" w:rsidRDefault="000F6C52" w:rsidP="000F6C5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F6C52">
              <w:rPr>
                <w:sz w:val="18"/>
                <w:szCs w:val="18"/>
                <w:lang w:val="ru-RU"/>
              </w:rPr>
              <w:t>-1,7</w:t>
            </w:r>
          </w:p>
        </w:tc>
      </w:tr>
    </w:tbl>
    <w:p w14:paraId="36CB040D" w14:textId="57B53EA5" w:rsidR="00B35D56" w:rsidRPr="00CA4093" w:rsidRDefault="00CA4093" w:rsidP="00CA4093">
      <w:pPr>
        <w:spacing w:before="240" w:after="120"/>
        <w:ind w:left="1247"/>
        <w:rPr>
          <w:lang w:val="ru-RU"/>
        </w:rPr>
      </w:pPr>
      <w:bookmarkStart w:id="18" w:name="_Hlk535761542"/>
      <w:r>
        <w:rPr>
          <w:lang w:val="ru-RU"/>
        </w:rPr>
        <w:t>36.</w:t>
      </w:r>
      <w:r>
        <w:rPr>
          <w:lang w:val="ru-RU"/>
        </w:rPr>
        <w:tab/>
      </w:r>
      <w:r w:rsidR="00B35D56" w:rsidRPr="00CA4093">
        <w:rPr>
          <w:lang w:val="ru-RU"/>
        </w:rPr>
        <w:t>В таблице 11 допускается реалистичный среднегодовой объем поступлений в размере 5,5 млн. долл.</w:t>
      </w:r>
      <w:r w:rsidR="0066756F">
        <w:rPr>
          <w:lang w:val="ru-RU"/>
        </w:rPr>
        <w:t xml:space="preserve"> США.</w:t>
      </w:r>
      <w:r w:rsidR="00B35D56" w:rsidRPr="00CA4093">
        <w:rPr>
          <w:lang w:val="ru-RU"/>
        </w:rPr>
        <w:t xml:space="preserve"> При этом учитываются объявленные по состоянию на 31 декабря 2018</w:t>
      </w:r>
      <w:r w:rsidR="0066756F">
        <w:rPr>
          <w:lang w:val="ru-RU"/>
        </w:rPr>
        <w:t> </w:t>
      </w:r>
      <w:r w:rsidR="00B35D56" w:rsidRPr="00CA4093">
        <w:rPr>
          <w:lang w:val="ru-RU"/>
        </w:rPr>
        <w:t xml:space="preserve">года взносы на 2019 и 2020 годы, потенциальные взносы со стороны регулярных доноров исходя из прошлого опыта </w:t>
      </w:r>
      <w:r w:rsidR="0002210C">
        <w:rPr>
          <w:lang w:val="ru-RU"/>
        </w:rPr>
        <w:t>поступления</w:t>
      </w:r>
      <w:r w:rsidR="0002210C" w:rsidRPr="00CA4093">
        <w:rPr>
          <w:lang w:val="ru-RU"/>
        </w:rPr>
        <w:t xml:space="preserve"> </w:t>
      </w:r>
      <w:r w:rsidR="00B35D56" w:rsidRPr="00CA4093">
        <w:rPr>
          <w:lang w:val="ru-RU"/>
        </w:rPr>
        <w:t>взносов, а также объявленное обязательство Европейского союза в размере 1,2 млн. долл.</w:t>
      </w:r>
      <w:r w:rsidR="0066756F">
        <w:rPr>
          <w:lang w:val="ru-RU"/>
        </w:rPr>
        <w:t xml:space="preserve"> США</w:t>
      </w:r>
      <w:r w:rsidR="00B35D56" w:rsidRPr="00CA4093">
        <w:rPr>
          <w:lang w:val="ru-RU"/>
        </w:rPr>
        <w:t xml:space="preserve"> в год, начиная с 2019 года. При таких допущениях целевой фонд сможет покрыть сметные расходы на 2019 год, с неизрасходованным остатком средств к концу 2019</w:t>
      </w:r>
      <w:r>
        <w:rPr>
          <w:lang w:val="ru-RU"/>
        </w:rPr>
        <w:t> </w:t>
      </w:r>
      <w:r w:rsidR="00B35D56" w:rsidRPr="00CA4093">
        <w:rPr>
          <w:lang w:val="ru-RU"/>
        </w:rPr>
        <w:t>года в количестве 2,3 млн. долл.</w:t>
      </w:r>
      <w:r w:rsidR="0066756F">
        <w:rPr>
          <w:lang w:val="ru-RU"/>
        </w:rPr>
        <w:t xml:space="preserve"> США.</w:t>
      </w:r>
      <w:r w:rsidR="00B35D56" w:rsidRPr="00CA4093">
        <w:rPr>
          <w:lang w:val="ru-RU"/>
        </w:rPr>
        <w:t xml:space="preserve"> В 2020 году потребуется дополнительно привлечь 1,7</w:t>
      </w:r>
      <w:r>
        <w:rPr>
          <w:lang w:val="ru-RU"/>
        </w:rPr>
        <w:t> </w:t>
      </w:r>
      <w:r w:rsidR="00B35D56" w:rsidRPr="00CA4093">
        <w:rPr>
          <w:lang w:val="ru-RU"/>
        </w:rPr>
        <w:t xml:space="preserve">млн. долл. США </w:t>
      </w:r>
      <w:r w:rsidR="0002210C">
        <w:rPr>
          <w:lang w:val="ru-RU"/>
        </w:rPr>
        <w:t>сверх</w:t>
      </w:r>
      <w:r w:rsidR="00B35D56" w:rsidRPr="00CA4093">
        <w:rPr>
          <w:lang w:val="ru-RU"/>
        </w:rPr>
        <w:t xml:space="preserve"> 5,5 млн. долл.</w:t>
      </w:r>
      <w:r w:rsidR="0066756F">
        <w:rPr>
          <w:lang w:val="ru-RU"/>
        </w:rPr>
        <w:t xml:space="preserve"> США.</w:t>
      </w:r>
    </w:p>
    <w:p w14:paraId="25672EE1" w14:textId="52DF8309" w:rsidR="00B35D56" w:rsidRPr="00CA4093" w:rsidRDefault="00031FE4" w:rsidP="00CA4093">
      <w:pPr>
        <w:spacing w:after="120"/>
        <w:ind w:left="1248"/>
        <w:rPr>
          <w:lang w:val="ru-RU"/>
        </w:rPr>
      </w:pPr>
      <w:bookmarkStart w:id="19" w:name="_Hlk535827094"/>
      <w:r>
        <w:rPr>
          <w:lang w:val="ru-RU"/>
        </w:rPr>
        <w:t>37.</w:t>
      </w:r>
      <w:r>
        <w:rPr>
          <w:lang w:val="ru-RU"/>
        </w:rPr>
        <w:tab/>
      </w:r>
      <w:r w:rsidR="00B35D56" w:rsidRPr="00CA4093">
        <w:rPr>
          <w:lang w:val="ru-RU"/>
        </w:rPr>
        <w:t>В среднесрочной перспективе (2019-2023 годы) при среднем годовом бюджете в 8,7</w:t>
      </w:r>
      <w:r>
        <w:rPr>
          <w:lang w:val="ru-RU"/>
        </w:rPr>
        <w:t> </w:t>
      </w:r>
      <w:r w:rsidR="00B35D56" w:rsidRPr="00CA4093">
        <w:rPr>
          <w:lang w:val="ru-RU"/>
        </w:rPr>
        <w:t>млн. долл. США (см. пункт 33) и при допущении, что среднегодовая экономия составит 1,3</w:t>
      </w:r>
      <w:r>
        <w:rPr>
          <w:lang w:val="ru-RU"/>
        </w:rPr>
        <w:t> </w:t>
      </w:r>
      <w:r w:rsidR="00B35D56" w:rsidRPr="00CA4093">
        <w:rPr>
          <w:lang w:val="ru-RU"/>
        </w:rPr>
        <w:t>млн. долл.</w:t>
      </w:r>
      <w:r w:rsidR="0066756F">
        <w:rPr>
          <w:lang w:val="ru-RU"/>
        </w:rPr>
        <w:t xml:space="preserve"> США</w:t>
      </w:r>
      <w:r w:rsidR="00B35D56" w:rsidRPr="00CA4093">
        <w:rPr>
          <w:lang w:val="ru-RU"/>
        </w:rPr>
        <w:t xml:space="preserve"> (см. пункт 34), фактические расходы будут составлять в среднем 7,4</w:t>
      </w:r>
      <w:r w:rsidR="0066756F">
        <w:rPr>
          <w:lang w:val="ru-RU"/>
        </w:rPr>
        <w:t> </w:t>
      </w:r>
      <w:r w:rsidR="00B35D56" w:rsidRPr="00CA4093">
        <w:rPr>
          <w:lang w:val="ru-RU"/>
        </w:rPr>
        <w:t>млн.</w:t>
      </w:r>
      <w:r w:rsidR="0066756F">
        <w:rPr>
          <w:lang w:val="ru-RU"/>
        </w:rPr>
        <w:t> </w:t>
      </w:r>
      <w:r w:rsidR="00B35D56" w:rsidRPr="00CA4093">
        <w:rPr>
          <w:lang w:val="ru-RU"/>
        </w:rPr>
        <w:t>долл.</w:t>
      </w:r>
      <w:r w:rsidR="0066756F">
        <w:rPr>
          <w:lang w:val="ru-RU"/>
        </w:rPr>
        <w:t xml:space="preserve"> США</w:t>
      </w:r>
      <w:r w:rsidR="00B35D56" w:rsidRPr="00CA4093">
        <w:rPr>
          <w:lang w:val="ru-RU"/>
        </w:rPr>
        <w:t xml:space="preserve"> в год. Если предположить, что поступления от правительств, включая Европейский союз, составят 5,5 млн. долл. США в год, дефицит составит 1,</w:t>
      </w:r>
      <w:r w:rsidR="00F83B44">
        <w:rPr>
          <w:lang w:val="ru-RU"/>
        </w:rPr>
        <w:t>9</w:t>
      </w:r>
      <w:r w:rsidR="00B35D56" w:rsidRPr="00CA4093">
        <w:rPr>
          <w:lang w:val="ru-RU"/>
        </w:rPr>
        <w:t xml:space="preserve"> млн. долл.</w:t>
      </w:r>
      <w:r w:rsidR="0066756F">
        <w:rPr>
          <w:lang w:val="ru-RU"/>
        </w:rPr>
        <w:t xml:space="preserve"> США</w:t>
      </w:r>
      <w:r w:rsidR="00B35D56" w:rsidRPr="00CA4093">
        <w:rPr>
          <w:lang w:val="ru-RU"/>
        </w:rPr>
        <w:t xml:space="preserve"> в год.</w:t>
      </w:r>
    </w:p>
    <w:p w14:paraId="027E4482" w14:textId="78CD947D" w:rsidR="00B35D56" w:rsidRPr="00CA4093" w:rsidRDefault="00031FE4" w:rsidP="00031FE4">
      <w:pPr>
        <w:spacing w:after="240"/>
        <w:ind w:left="1247"/>
        <w:rPr>
          <w:lang w:val="ru-RU"/>
        </w:rPr>
      </w:pPr>
      <w:bookmarkStart w:id="20" w:name="_Hlk535835749"/>
      <w:r>
        <w:rPr>
          <w:lang w:val="ru-RU"/>
        </w:rPr>
        <w:t>38.</w:t>
      </w:r>
      <w:r>
        <w:rPr>
          <w:lang w:val="ru-RU"/>
        </w:rPr>
        <w:tab/>
      </w:r>
      <w:r w:rsidR="00B35D56" w:rsidRPr="00CA4093">
        <w:rPr>
          <w:lang w:val="ru-RU"/>
        </w:rPr>
        <w:t xml:space="preserve">Финансировать программу работы и решить эту проблему дефицита средств можно, начав проводить сессии Пленума раз в полтора года после восьмой сессии Пленума (2020 год) и привлекая </w:t>
      </w:r>
      <w:r w:rsidR="007261D9">
        <w:rPr>
          <w:lang w:val="ru-RU"/>
        </w:rPr>
        <w:t>дополнительно более</w:t>
      </w:r>
      <w:r w:rsidR="00B35D56" w:rsidRPr="00CA4093">
        <w:rPr>
          <w:lang w:val="ru-RU"/>
        </w:rPr>
        <w:t xml:space="preserve"> 1 млн. долл.</w:t>
      </w:r>
      <w:r w:rsidR="0066756F">
        <w:rPr>
          <w:lang w:val="ru-RU"/>
        </w:rPr>
        <w:t xml:space="preserve"> США</w:t>
      </w:r>
      <w:r w:rsidR="00B35D56" w:rsidRPr="00CA4093">
        <w:rPr>
          <w:lang w:val="ru-RU"/>
        </w:rPr>
        <w:t xml:space="preserve"> в год от правительств и из других источников, включая заинтересованные стороны, частный сектор и фонды.</w:t>
      </w:r>
    </w:p>
    <w:bookmarkEnd w:id="18"/>
    <w:bookmarkEnd w:id="19"/>
    <w:bookmarkEnd w:id="20"/>
    <w:p w14:paraId="4116EFBD" w14:textId="0E6769D1" w:rsidR="00B35D56" w:rsidRPr="00031FE4" w:rsidRDefault="00CA4093" w:rsidP="00031FE4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031FE4">
        <w:rPr>
          <w:b/>
          <w:sz w:val="28"/>
          <w:szCs w:val="28"/>
          <w:lang w:val="ru-RU"/>
        </w:rPr>
        <w:tab/>
      </w:r>
      <w:r w:rsidR="00B35D56" w:rsidRPr="00031FE4">
        <w:rPr>
          <w:b/>
          <w:sz w:val="28"/>
          <w:szCs w:val="28"/>
        </w:rPr>
        <w:t>V</w:t>
      </w:r>
      <w:r w:rsidR="00B35D56" w:rsidRPr="00031FE4">
        <w:rPr>
          <w:b/>
          <w:sz w:val="28"/>
          <w:szCs w:val="28"/>
          <w:lang w:val="ru-RU"/>
        </w:rPr>
        <w:t>.</w:t>
      </w:r>
      <w:r w:rsidR="00B35D56" w:rsidRPr="00031FE4">
        <w:rPr>
          <w:b/>
          <w:sz w:val="28"/>
          <w:szCs w:val="28"/>
          <w:lang w:val="ru-RU"/>
        </w:rPr>
        <w:tab/>
        <w:t>Ход осуществления стратегии привлечения средств</w:t>
      </w:r>
    </w:p>
    <w:p w14:paraId="27F80E90" w14:textId="337CDAFB" w:rsidR="00B35D56" w:rsidRPr="00CA4093" w:rsidRDefault="00031FE4" w:rsidP="00CA4093">
      <w:pPr>
        <w:spacing w:after="120"/>
        <w:ind w:left="1248"/>
        <w:rPr>
          <w:lang w:val="ru-RU"/>
        </w:rPr>
      </w:pPr>
      <w:bookmarkStart w:id="21" w:name="_Hlk535589032"/>
      <w:r>
        <w:rPr>
          <w:lang w:val="ru-RU"/>
        </w:rPr>
        <w:t>39.</w:t>
      </w:r>
      <w:r>
        <w:rPr>
          <w:lang w:val="ru-RU"/>
        </w:rPr>
        <w:tab/>
      </w:r>
      <w:r w:rsidR="00B35D56" w:rsidRPr="00CA4093">
        <w:rPr>
          <w:lang w:val="ru-RU"/>
        </w:rPr>
        <w:t>В настоящем разделе описываются меры, принятые секретариатом и другими сторонами во исполнение решения МПБЭУ-6/4, в котором Пленум предложил правительствам, органам Организации Объединенных Наций, Глобальному экологическому фонду, другим межправительственным организациям, заинтересованным сторонам и другим сторонам, которые в состоянии сделать это, включая региональные организации экономической интеграции, частный сектор и фонды, объявлять и делать взносы в целевой фонд МПБЭУ, а также делать взносы в натуральной форме,</w:t>
      </w:r>
      <w:r w:rsidR="00CE28F4">
        <w:rPr>
          <w:lang w:val="ru-RU"/>
        </w:rPr>
        <w:t xml:space="preserve"> – </w:t>
      </w:r>
      <w:r w:rsidR="00B35D56" w:rsidRPr="00CA4093">
        <w:rPr>
          <w:lang w:val="ru-RU"/>
        </w:rPr>
        <w:t>в поддержку работы МПБЭУ</w:t>
      </w:r>
      <w:r w:rsidR="004224A4" w:rsidRPr="00031FE4">
        <w:rPr>
          <w:vertAlign w:val="superscript"/>
        </w:rPr>
        <w:footnoteReference w:id="5"/>
      </w:r>
      <w:r w:rsidR="00B35D56" w:rsidRPr="00CA4093">
        <w:rPr>
          <w:lang w:val="ru-RU"/>
        </w:rPr>
        <w:t xml:space="preserve"> и в соответствии с утвержденной в решении МПБЭУ-5/6 стратегией привлечения средств</w:t>
      </w:r>
      <w:r>
        <w:rPr>
          <w:lang w:val="ru-RU"/>
        </w:rPr>
        <w:t>.</w:t>
      </w:r>
    </w:p>
    <w:p w14:paraId="7253802D" w14:textId="24FB01E7" w:rsidR="00B35D56" w:rsidRPr="00CA4093" w:rsidRDefault="00031FE4" w:rsidP="00CA4093">
      <w:pPr>
        <w:spacing w:after="120"/>
        <w:ind w:left="1248"/>
        <w:rPr>
          <w:lang w:val="ru-RU"/>
        </w:rPr>
      </w:pPr>
      <w:r>
        <w:rPr>
          <w:lang w:val="ru-RU"/>
        </w:rPr>
        <w:t>40.</w:t>
      </w:r>
      <w:r>
        <w:rPr>
          <w:lang w:val="ru-RU"/>
        </w:rPr>
        <w:tab/>
      </w:r>
      <w:r w:rsidR="00B35D56" w:rsidRPr="00CA4093">
        <w:rPr>
          <w:lang w:val="ru-RU"/>
        </w:rPr>
        <w:t xml:space="preserve">В феврале 2018 года в качестве </w:t>
      </w:r>
      <w:r w:rsidR="00026F8E">
        <w:rPr>
          <w:lang w:val="ru-RU"/>
        </w:rPr>
        <w:t>«</w:t>
      </w:r>
      <w:r w:rsidR="00B35D56" w:rsidRPr="00CA4093">
        <w:rPr>
          <w:lang w:val="ru-RU"/>
        </w:rPr>
        <w:t>взноса в натуральной форме</w:t>
      </w:r>
      <w:r w:rsidR="00026F8E">
        <w:rPr>
          <w:lang w:val="ru-RU"/>
        </w:rPr>
        <w:t>»</w:t>
      </w:r>
      <w:r w:rsidR="00B35D56" w:rsidRPr="00CA4093">
        <w:rPr>
          <w:lang w:val="ru-RU"/>
        </w:rPr>
        <w:t xml:space="preserve"> в секретариат прибыл </w:t>
      </w:r>
      <w:r w:rsidR="009F2253">
        <w:rPr>
          <w:lang w:val="ru-RU"/>
        </w:rPr>
        <w:t>руководитель</w:t>
      </w:r>
      <w:r w:rsidR="009F2253" w:rsidRPr="00CA4093">
        <w:rPr>
          <w:lang w:val="ru-RU"/>
        </w:rPr>
        <w:t xml:space="preserve"> </w:t>
      </w:r>
      <w:r w:rsidR="00B35D56" w:rsidRPr="00CA4093">
        <w:rPr>
          <w:lang w:val="ru-RU"/>
        </w:rPr>
        <w:t>отдела развития, зарплату которому в течение двух лет выплачивает правительство Франции.</w:t>
      </w:r>
    </w:p>
    <w:p w14:paraId="086944B3" w14:textId="1C8620F1" w:rsidR="00B35D56" w:rsidRPr="00CA4093" w:rsidRDefault="00031FE4" w:rsidP="00CA4093">
      <w:pPr>
        <w:spacing w:after="120"/>
        <w:ind w:left="1248"/>
        <w:rPr>
          <w:lang w:val="ru-RU"/>
        </w:rPr>
      </w:pPr>
      <w:r>
        <w:rPr>
          <w:lang w:val="ru-RU"/>
        </w:rPr>
        <w:t>41.</w:t>
      </w:r>
      <w:r>
        <w:rPr>
          <w:lang w:val="ru-RU"/>
        </w:rPr>
        <w:tab/>
      </w:r>
      <w:r w:rsidR="00B35D56" w:rsidRPr="00CA4093">
        <w:rPr>
          <w:lang w:val="ru-RU"/>
        </w:rPr>
        <w:t xml:space="preserve">Секретариат представил Бюро на его 11-м </w:t>
      </w:r>
      <w:r w:rsidR="004224A4">
        <w:rPr>
          <w:lang w:val="ru-RU"/>
        </w:rPr>
        <w:t>совещании</w:t>
      </w:r>
      <w:r w:rsidR="00B35D56" w:rsidRPr="00CA4093">
        <w:rPr>
          <w:lang w:val="ru-RU"/>
        </w:rPr>
        <w:t xml:space="preserve"> (июнь 2018 года) план осуществления стратегии привлечения средств, который Бюро приветствовало. В соответствии с мандатами, полученными от Пленума, Бюро приняло решение, что секретариат будет продолжать изыскивать взносы в целевой фонд со стороны </w:t>
      </w:r>
      <w:r w:rsidR="0002210C">
        <w:rPr>
          <w:lang w:val="ru-RU"/>
        </w:rPr>
        <w:t>других</w:t>
      </w:r>
      <w:r w:rsidR="0002210C" w:rsidRPr="00CA4093">
        <w:rPr>
          <w:lang w:val="ru-RU"/>
        </w:rPr>
        <w:t xml:space="preserve"> </w:t>
      </w:r>
      <w:r w:rsidR="00B35D56" w:rsidRPr="00CA4093">
        <w:rPr>
          <w:lang w:val="ru-RU"/>
        </w:rPr>
        <w:t>правительств, уделяя при этом особое внимание выявлению потенциальных неправительственных доноров, включая фонды и доноров из частного сектора. Было также достигнуто согласие, что следует продолжить работу по привлечению дополнительных взносов в натуральной форме.</w:t>
      </w:r>
    </w:p>
    <w:p w14:paraId="497D2E5D" w14:textId="6B3904B4" w:rsidR="00B35D56" w:rsidRPr="00CA4093" w:rsidRDefault="00031FE4" w:rsidP="00CA4093">
      <w:pPr>
        <w:spacing w:after="120"/>
        <w:ind w:left="1248"/>
        <w:rPr>
          <w:lang w:val="ru-RU"/>
        </w:rPr>
      </w:pPr>
      <w:r>
        <w:rPr>
          <w:lang w:val="ru-RU"/>
        </w:rPr>
        <w:t>42.</w:t>
      </w:r>
      <w:r>
        <w:rPr>
          <w:lang w:val="ru-RU"/>
        </w:rPr>
        <w:tab/>
      </w:r>
      <w:r w:rsidR="00B35D56" w:rsidRPr="00CA4093">
        <w:rPr>
          <w:lang w:val="ru-RU"/>
        </w:rPr>
        <w:t>После шестой сессии Пленума секретариат принял ряд следующих перспективных мер:</w:t>
      </w:r>
    </w:p>
    <w:p w14:paraId="62688D7C" w14:textId="4A9B68B3" w:rsidR="00B35D56" w:rsidRPr="00CA4093" w:rsidRDefault="00031FE4" w:rsidP="00031FE4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</w:r>
      <w:r w:rsidR="00B35D56" w:rsidRPr="00CA4093">
        <w:rPr>
          <w:lang w:val="ru-RU"/>
        </w:rPr>
        <w:t>член</w:t>
      </w:r>
      <w:r w:rsidR="00B02FF6">
        <w:rPr>
          <w:lang w:val="ru-RU"/>
        </w:rPr>
        <w:t>ам</w:t>
      </w:r>
      <w:r w:rsidR="00B35D56" w:rsidRPr="00CA4093">
        <w:rPr>
          <w:lang w:val="ru-RU"/>
        </w:rPr>
        <w:t xml:space="preserve"> МПБЭУ были </w:t>
      </w:r>
      <w:r w:rsidR="00B02FF6">
        <w:rPr>
          <w:lang w:val="ru-RU"/>
        </w:rPr>
        <w:t>направлены отдельные</w:t>
      </w:r>
      <w:r w:rsidR="00B35D56" w:rsidRPr="00CA4093">
        <w:rPr>
          <w:lang w:val="ru-RU"/>
        </w:rPr>
        <w:t xml:space="preserve"> письма, в результате чего последовали первые взносы со стороны Австрии, Болгарии, Люксембурга и Эстонии, а также </w:t>
      </w:r>
      <w:r w:rsidR="008A4130">
        <w:rPr>
          <w:lang w:val="ru-RU"/>
        </w:rPr>
        <w:t>заявки</w:t>
      </w:r>
      <w:r w:rsidR="008A4130" w:rsidRPr="00CA4093">
        <w:rPr>
          <w:lang w:val="ru-RU"/>
        </w:rPr>
        <w:t xml:space="preserve"> </w:t>
      </w:r>
      <w:r w:rsidR="00B35D56" w:rsidRPr="00CA4093">
        <w:rPr>
          <w:lang w:val="ru-RU"/>
        </w:rPr>
        <w:t xml:space="preserve">ряда стран о вступлении в Платформу. В 2018 году </w:t>
      </w:r>
      <w:r w:rsidR="007261D9">
        <w:rPr>
          <w:lang w:val="ru-RU"/>
        </w:rPr>
        <w:t xml:space="preserve">в </w:t>
      </w:r>
      <w:r w:rsidR="00B35D56" w:rsidRPr="00CA4093">
        <w:rPr>
          <w:lang w:val="ru-RU"/>
        </w:rPr>
        <w:t xml:space="preserve">целевой фонд </w:t>
      </w:r>
      <w:r w:rsidR="007261D9">
        <w:rPr>
          <w:lang w:val="ru-RU"/>
        </w:rPr>
        <w:t>поступило</w:t>
      </w:r>
      <w:r w:rsidR="00B35D56" w:rsidRPr="00CA4093">
        <w:rPr>
          <w:lang w:val="ru-RU"/>
        </w:rPr>
        <w:t xml:space="preserve"> </w:t>
      </w:r>
      <w:r w:rsidR="007261D9" w:rsidRPr="00CA4093">
        <w:rPr>
          <w:lang w:val="ru-RU"/>
        </w:rPr>
        <w:t>5,1</w:t>
      </w:r>
      <w:r w:rsidR="00C77FEA">
        <w:rPr>
          <w:lang w:val="ru-RU"/>
        </w:rPr>
        <w:t> </w:t>
      </w:r>
      <w:r w:rsidR="007261D9" w:rsidRPr="00CA4093">
        <w:rPr>
          <w:lang w:val="ru-RU"/>
        </w:rPr>
        <w:t>млн.</w:t>
      </w:r>
      <w:r w:rsidR="00C77FEA">
        <w:rPr>
          <w:lang w:val="ru-RU"/>
        </w:rPr>
        <w:t> </w:t>
      </w:r>
      <w:r w:rsidR="007261D9" w:rsidRPr="00CA4093">
        <w:rPr>
          <w:lang w:val="ru-RU"/>
        </w:rPr>
        <w:t>долл. США</w:t>
      </w:r>
      <w:r w:rsidR="007261D9">
        <w:rPr>
          <w:lang w:val="ru-RU"/>
        </w:rPr>
        <w:t>, что является наиболее высоким показателем н</w:t>
      </w:r>
      <w:r w:rsidR="00B35D56" w:rsidRPr="00CA4093">
        <w:rPr>
          <w:lang w:val="ru-RU"/>
        </w:rPr>
        <w:t>а сегодняшний день объем взносов (за исключением 2014 года, когда был получен исключительный взнос Норвегии)</w:t>
      </w:r>
      <w:r w:rsidR="007261D9">
        <w:rPr>
          <w:lang w:val="ru-RU"/>
        </w:rPr>
        <w:t xml:space="preserve"> и что</w:t>
      </w:r>
      <w:r w:rsidR="00B35D56" w:rsidRPr="00CA4093">
        <w:rPr>
          <w:lang w:val="ru-RU"/>
        </w:rPr>
        <w:t xml:space="preserve"> на 1</w:t>
      </w:r>
      <w:r w:rsidR="007261D9">
        <w:rPr>
          <w:lang w:val="ru-RU"/>
        </w:rPr>
        <w:t> </w:t>
      </w:r>
      <w:r w:rsidR="00B35D56" w:rsidRPr="00CA4093">
        <w:rPr>
          <w:lang w:val="ru-RU"/>
        </w:rPr>
        <w:t>млн.</w:t>
      </w:r>
      <w:r w:rsidR="00C77FEA">
        <w:rPr>
          <w:lang w:val="ru-RU"/>
        </w:rPr>
        <w:t> </w:t>
      </w:r>
      <w:r w:rsidR="00B35D56" w:rsidRPr="00CA4093">
        <w:rPr>
          <w:lang w:val="ru-RU"/>
        </w:rPr>
        <w:t>долл.</w:t>
      </w:r>
      <w:r w:rsidR="0066756F">
        <w:rPr>
          <w:lang w:val="ru-RU"/>
        </w:rPr>
        <w:t xml:space="preserve"> США</w:t>
      </w:r>
      <w:r w:rsidR="00B35D56" w:rsidRPr="00CA4093">
        <w:rPr>
          <w:lang w:val="ru-RU"/>
        </w:rPr>
        <w:t xml:space="preserve"> превы</w:t>
      </w:r>
      <w:r w:rsidR="00C77FEA">
        <w:rPr>
          <w:lang w:val="ru-RU"/>
        </w:rPr>
        <w:t>шает</w:t>
      </w:r>
      <w:r w:rsidR="00B35D56" w:rsidRPr="00CA4093">
        <w:rPr>
          <w:lang w:val="ru-RU"/>
        </w:rPr>
        <w:t xml:space="preserve"> предыдущий максимум </w:t>
      </w:r>
      <w:r w:rsidR="00C77FEA">
        <w:rPr>
          <w:lang w:val="ru-RU"/>
        </w:rPr>
        <w:t xml:space="preserve">за год </w:t>
      </w:r>
      <w:r w:rsidR="00B35D56" w:rsidRPr="00CA4093">
        <w:rPr>
          <w:lang w:val="ru-RU"/>
        </w:rPr>
        <w:t>(4,1 млн. долл.</w:t>
      </w:r>
      <w:r w:rsidR="0066756F">
        <w:rPr>
          <w:lang w:val="ru-RU"/>
        </w:rPr>
        <w:t xml:space="preserve"> США</w:t>
      </w:r>
      <w:r w:rsidR="00B35D56" w:rsidRPr="00CA4093">
        <w:rPr>
          <w:lang w:val="ru-RU"/>
        </w:rPr>
        <w:t xml:space="preserve"> в 2017</w:t>
      </w:r>
      <w:r w:rsidR="00C77FEA">
        <w:rPr>
          <w:lang w:val="ru-RU"/>
        </w:rPr>
        <w:t> </w:t>
      </w:r>
      <w:r w:rsidR="00B35D56" w:rsidRPr="00CA4093">
        <w:rPr>
          <w:lang w:val="ru-RU"/>
        </w:rPr>
        <w:t>году). В этой общей сумме не учитывается взнос Европейского союза, который начнет поступать в 2019</w:t>
      </w:r>
      <w:r w:rsidR="0066756F">
        <w:rPr>
          <w:lang w:val="ru-RU"/>
        </w:rPr>
        <w:t> </w:t>
      </w:r>
      <w:r w:rsidR="00B35D56" w:rsidRPr="00CA4093">
        <w:rPr>
          <w:lang w:val="ru-RU"/>
        </w:rPr>
        <w:t>году</w:t>
      </w:r>
      <w:r>
        <w:rPr>
          <w:lang w:val="ru-RU"/>
        </w:rPr>
        <w:t>;</w:t>
      </w:r>
    </w:p>
    <w:p w14:paraId="6008B6DF" w14:textId="424D32B9" w:rsidR="00B35D56" w:rsidRPr="00CA4093" w:rsidRDefault="00031FE4" w:rsidP="00031FE4">
      <w:pPr>
        <w:spacing w:after="120"/>
        <w:ind w:left="1247" w:firstLine="624"/>
        <w:rPr>
          <w:lang w:val="ru-RU"/>
        </w:rPr>
      </w:pPr>
      <w:r>
        <w:t>b</w:t>
      </w:r>
      <w:r w:rsidRPr="00031FE4">
        <w:rPr>
          <w:lang w:val="ru-RU"/>
        </w:rPr>
        <w:t>)</w:t>
      </w:r>
      <w:r>
        <w:rPr>
          <w:lang w:val="ru-RU"/>
        </w:rPr>
        <w:tab/>
        <w:t>б</w:t>
      </w:r>
      <w:r w:rsidR="00B35D56" w:rsidRPr="00CA4093">
        <w:rPr>
          <w:lang w:val="ru-RU"/>
        </w:rPr>
        <w:t>ыли проведены телефонные консультации с</w:t>
      </w:r>
      <w:r w:rsidR="00BB210A">
        <w:rPr>
          <w:lang w:val="ru-RU"/>
        </w:rPr>
        <w:t>о</w:t>
      </w:r>
      <w:r w:rsidR="00B35D56" w:rsidRPr="00CA4093">
        <w:rPr>
          <w:lang w:val="ru-RU"/>
        </w:rPr>
        <w:t xml:space="preserve"> многими координа</w:t>
      </w:r>
      <w:r w:rsidR="00B02FF6">
        <w:rPr>
          <w:lang w:val="ru-RU"/>
        </w:rPr>
        <w:t>торами</w:t>
      </w:r>
      <w:r w:rsidR="00B35D56" w:rsidRPr="00CA4093">
        <w:rPr>
          <w:lang w:val="ru-RU"/>
        </w:rPr>
        <w:t xml:space="preserve"> МПБЭУ. После этих консультаций Бюро согласилось с тем, что МПБЭУ может созвать совещание послов в Германии или их представителей из стран</w:t>
      </w:r>
      <w:r w:rsidR="00CE28F4">
        <w:rPr>
          <w:lang w:val="ru-RU"/>
        </w:rPr>
        <w:t xml:space="preserve"> – </w:t>
      </w:r>
      <w:r w:rsidR="00B35D56" w:rsidRPr="00CA4093">
        <w:rPr>
          <w:lang w:val="ru-RU"/>
        </w:rPr>
        <w:t>членов МПБЭУ. Правительство Германии согласилось принять у себя первое такое совещание в Берлине в июне 2019 года. Цель совещания будет заключаться в повышении информированности о МПБЭУ и получении поддержки для обеспечения взносов со стороны членов МПБЭУ, которые пока этого не сделали</w:t>
      </w:r>
      <w:r>
        <w:rPr>
          <w:lang w:val="ru-RU"/>
        </w:rPr>
        <w:t>;</w:t>
      </w:r>
    </w:p>
    <w:p w14:paraId="495C6745" w14:textId="016AF9F5" w:rsidR="00B35D56" w:rsidRPr="00CA4093" w:rsidRDefault="00031FE4" w:rsidP="00031FE4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  <w:t>в</w:t>
      </w:r>
      <w:r w:rsidR="00B35D56" w:rsidRPr="00CA4093">
        <w:rPr>
          <w:lang w:val="ru-RU"/>
        </w:rPr>
        <w:t xml:space="preserve"> ответ на просьбу Бюро, высказанную на его 11-м </w:t>
      </w:r>
      <w:r w:rsidR="00B02FF6">
        <w:rPr>
          <w:lang w:val="ru-RU"/>
        </w:rPr>
        <w:t>совещании</w:t>
      </w:r>
      <w:r w:rsidR="00B35D56" w:rsidRPr="00CA4093">
        <w:rPr>
          <w:lang w:val="ru-RU"/>
        </w:rPr>
        <w:t xml:space="preserve">, секретариат подготовил документ </w:t>
      </w:r>
      <w:r w:rsidR="00026F8E">
        <w:rPr>
          <w:lang w:val="ru-RU"/>
        </w:rPr>
        <w:t>«</w:t>
      </w:r>
      <w:r w:rsidR="00B35D56" w:rsidRPr="00CA4093">
        <w:rPr>
          <w:lang w:val="ru-RU"/>
        </w:rPr>
        <w:t>Аргументы в пользу оказания поддержки</w:t>
      </w:r>
      <w:r w:rsidR="00026F8E">
        <w:rPr>
          <w:lang w:val="ru-RU"/>
        </w:rPr>
        <w:t>»</w:t>
      </w:r>
      <w:r w:rsidR="00B35D56" w:rsidRPr="00CA4093">
        <w:rPr>
          <w:lang w:val="ru-RU"/>
        </w:rPr>
        <w:t xml:space="preserve">, предназначенный для частного сектора, который Бюро рассмотрело на своем 12-м </w:t>
      </w:r>
      <w:r w:rsidR="00B02FF6">
        <w:rPr>
          <w:lang w:val="ru-RU"/>
        </w:rPr>
        <w:t>совещании</w:t>
      </w:r>
      <w:r w:rsidR="00B02FF6" w:rsidRPr="00CA4093">
        <w:rPr>
          <w:lang w:val="ru-RU"/>
        </w:rPr>
        <w:t xml:space="preserve"> </w:t>
      </w:r>
      <w:r w:rsidR="00B35D56" w:rsidRPr="00CA4093">
        <w:rPr>
          <w:lang w:val="ru-RU"/>
        </w:rPr>
        <w:t>(октябрь 2018 года)</w:t>
      </w:r>
      <w:r>
        <w:rPr>
          <w:lang w:val="ru-RU"/>
        </w:rPr>
        <w:t>;</w:t>
      </w:r>
    </w:p>
    <w:p w14:paraId="78F2AF3C" w14:textId="563608C9" w:rsidR="00B35D56" w:rsidRPr="00CA4093" w:rsidRDefault="00031FE4" w:rsidP="00031FE4">
      <w:pPr>
        <w:spacing w:after="120"/>
        <w:ind w:left="1247" w:firstLine="624"/>
        <w:rPr>
          <w:lang w:val="ru-RU"/>
        </w:rPr>
      </w:pPr>
      <w:r>
        <w:t>d</w:t>
      </w:r>
      <w:r w:rsidRPr="00031FE4">
        <w:rPr>
          <w:lang w:val="ru-RU"/>
        </w:rPr>
        <w:t>)</w:t>
      </w:r>
      <w:r>
        <w:rPr>
          <w:lang w:val="ru-RU"/>
        </w:rPr>
        <w:tab/>
      </w:r>
      <w:r w:rsidR="00BB210A">
        <w:rPr>
          <w:lang w:val="ru-RU"/>
        </w:rPr>
        <w:t>И</w:t>
      </w:r>
      <w:r w:rsidR="00B35D56" w:rsidRPr="00CA4093">
        <w:rPr>
          <w:lang w:val="ru-RU"/>
        </w:rPr>
        <w:t>сполнительный секретарь МПБЭУ выступил</w:t>
      </w:r>
      <w:r w:rsidR="009F2253">
        <w:rPr>
          <w:lang w:val="ru-RU"/>
        </w:rPr>
        <w:t>а</w:t>
      </w:r>
      <w:r w:rsidR="00B35D56" w:rsidRPr="00CA4093">
        <w:rPr>
          <w:lang w:val="ru-RU"/>
        </w:rPr>
        <w:t xml:space="preserve"> с основным докладом на мероприятии под названием </w:t>
      </w:r>
      <w:r w:rsidR="00026F8E">
        <w:rPr>
          <w:lang w:val="ru-RU"/>
        </w:rPr>
        <w:t>«</w:t>
      </w:r>
      <w:r w:rsidR="00B02FF6">
        <w:rPr>
          <w:lang w:val="ru-RU"/>
        </w:rPr>
        <w:t>Эктфорнейчур</w:t>
      </w:r>
      <w:r w:rsidR="00026F8E">
        <w:rPr>
          <w:lang w:val="ru-RU"/>
        </w:rPr>
        <w:t>»</w:t>
      </w:r>
      <w:r w:rsidR="00B35D56" w:rsidRPr="00CA4093">
        <w:rPr>
          <w:lang w:val="ru-RU"/>
        </w:rPr>
        <w:t xml:space="preserve"> (10 июля 2018</w:t>
      </w:r>
      <w:r w:rsidR="006D20A1">
        <w:rPr>
          <w:lang w:val="ru-RU"/>
        </w:rPr>
        <w:t> </w:t>
      </w:r>
      <w:r w:rsidR="00B35D56" w:rsidRPr="00CA4093">
        <w:rPr>
          <w:lang w:val="ru-RU"/>
        </w:rPr>
        <w:t>г</w:t>
      </w:r>
      <w:r w:rsidR="006D20A1">
        <w:rPr>
          <w:lang w:val="ru-RU"/>
        </w:rPr>
        <w:t>ода</w:t>
      </w:r>
      <w:r w:rsidR="00B35D56" w:rsidRPr="00CA4093">
        <w:rPr>
          <w:lang w:val="ru-RU"/>
        </w:rPr>
        <w:t xml:space="preserve">, Париж), где 65 крупных компаний приняли хартию биоразнообразия, содержащую конкретные обязательства по </w:t>
      </w:r>
      <w:r w:rsidR="00B02FF6">
        <w:rPr>
          <w:lang w:val="ru-RU"/>
        </w:rPr>
        <w:t>обеспечению</w:t>
      </w:r>
      <w:r w:rsidR="00B35D56" w:rsidRPr="00CA4093">
        <w:rPr>
          <w:lang w:val="ru-RU"/>
        </w:rPr>
        <w:t xml:space="preserve"> биоразнообрази</w:t>
      </w:r>
      <w:r w:rsidR="00B02FF6">
        <w:rPr>
          <w:lang w:val="ru-RU"/>
        </w:rPr>
        <w:t>я</w:t>
      </w:r>
      <w:r w:rsidR="00B35D56" w:rsidRPr="00CA4093">
        <w:rPr>
          <w:lang w:val="ru-RU"/>
        </w:rPr>
        <w:t xml:space="preserve">. Многие из этих компаний имеют глобальный охват и ведут деятельность во всех регионах мира; в общей сложности в них работают 3,2 миллиона человек, а </w:t>
      </w:r>
      <w:r w:rsidR="00B02FF6">
        <w:rPr>
          <w:lang w:val="ru-RU"/>
        </w:rPr>
        <w:t xml:space="preserve">их </w:t>
      </w:r>
      <w:r w:rsidR="00B35D56" w:rsidRPr="00CA4093">
        <w:rPr>
          <w:lang w:val="ru-RU"/>
        </w:rPr>
        <w:t>совокупный доход составляет 1850 м</w:t>
      </w:r>
      <w:r w:rsidR="00860503">
        <w:rPr>
          <w:lang w:val="ru-RU"/>
        </w:rPr>
        <w:t>лрд.</w:t>
      </w:r>
      <w:r w:rsidR="00B35D56" w:rsidRPr="00CA4093">
        <w:rPr>
          <w:lang w:val="ru-RU"/>
        </w:rPr>
        <w:t xml:space="preserve"> долл</w:t>
      </w:r>
      <w:r w:rsidR="00860503">
        <w:rPr>
          <w:lang w:val="ru-RU"/>
        </w:rPr>
        <w:t>. США</w:t>
      </w:r>
      <w:r>
        <w:rPr>
          <w:lang w:val="ru-RU"/>
        </w:rPr>
        <w:t>;</w:t>
      </w:r>
    </w:p>
    <w:p w14:paraId="11398397" w14:textId="6679CEDC" w:rsidR="00B35D56" w:rsidRPr="00CA4093" w:rsidRDefault="00031FE4" w:rsidP="00031FE4">
      <w:pPr>
        <w:spacing w:after="120"/>
        <w:ind w:left="1247" w:firstLine="624"/>
        <w:rPr>
          <w:lang w:val="ru-RU"/>
        </w:rPr>
      </w:pPr>
      <w:r>
        <w:rPr>
          <w:lang w:val="ru-RU"/>
        </w:rPr>
        <w:t>е)</w:t>
      </w:r>
      <w:r>
        <w:rPr>
          <w:lang w:val="ru-RU"/>
        </w:rPr>
        <w:tab/>
        <w:t>п</w:t>
      </w:r>
      <w:r w:rsidR="00B35D56" w:rsidRPr="00CA4093">
        <w:rPr>
          <w:lang w:val="ru-RU"/>
        </w:rPr>
        <w:t>осле этого мероприятия большинству подписавших Хартию сторон были направлены послания, в результате чего прошло свыше 20 двусторонних встреч с директорами по корпоративной социальной ответственности в следующих секторах: производство косметики и товаров роскоши, агропромышленный комплекс, переработка отходов, добыча полезных ископаемых, финансы, шинное производство, управление аэропортами, энергетика, строительство, передача электроэнергии, фармацевтика и туризм. Также состоялись встречи с представителями ряда бизнес-ассоциаций. В результате этих двусторонних совещаний секретариат получил письменные обещания о взносах от двух крупных компаний и ожидает ответа от нескольких других потенциальных доноров, в том числе от одного из фондов. Эти фактические и потенциальные взносы составляют несколько сотен тысяч долларов и служат хорошим предзнаменованием для потенциала МПБЭУ по мобилизации средств из фондов и компаний частного сектора</w:t>
      </w:r>
      <w:r>
        <w:rPr>
          <w:lang w:val="ru-RU"/>
        </w:rPr>
        <w:t>;</w:t>
      </w:r>
    </w:p>
    <w:p w14:paraId="6679F5D2" w14:textId="59C624F9" w:rsidR="00B35D56" w:rsidRPr="00CA4093" w:rsidRDefault="00031FE4" w:rsidP="00031FE4">
      <w:pPr>
        <w:spacing w:after="120"/>
        <w:ind w:left="1247" w:firstLine="624"/>
        <w:rPr>
          <w:lang w:val="ru-RU"/>
        </w:rPr>
      </w:pPr>
      <w:r>
        <w:t>f</w:t>
      </w:r>
      <w:r w:rsidRPr="00031FE4">
        <w:rPr>
          <w:lang w:val="ru-RU"/>
        </w:rPr>
        <w:t>)</w:t>
      </w:r>
      <w:r w:rsidRPr="00031FE4">
        <w:rPr>
          <w:lang w:val="ru-RU"/>
        </w:rPr>
        <w:tab/>
      </w:r>
      <w:r>
        <w:rPr>
          <w:lang w:val="ru-RU"/>
        </w:rPr>
        <w:t>в</w:t>
      </w:r>
      <w:r w:rsidR="00B35D56" w:rsidRPr="00CA4093">
        <w:rPr>
          <w:lang w:val="ru-RU"/>
        </w:rPr>
        <w:t xml:space="preserve"> октябре 2018 г</w:t>
      </w:r>
      <w:r w:rsidR="006D20A1">
        <w:rPr>
          <w:lang w:val="ru-RU"/>
        </w:rPr>
        <w:t>ода</w:t>
      </w:r>
      <w:r w:rsidR="00B35D56" w:rsidRPr="00CA4093">
        <w:rPr>
          <w:lang w:val="ru-RU"/>
        </w:rPr>
        <w:t xml:space="preserve"> Исполнительный секретарь выступил</w:t>
      </w:r>
      <w:r w:rsidR="009F2253">
        <w:rPr>
          <w:lang w:val="ru-RU"/>
        </w:rPr>
        <w:t>а</w:t>
      </w:r>
      <w:r w:rsidR="00B35D56" w:rsidRPr="00CA4093">
        <w:rPr>
          <w:lang w:val="ru-RU"/>
        </w:rPr>
        <w:t xml:space="preserve"> с докладом на совещании Европейской сети руководителей природоохранных учреждений, куда входят некоторые доноры МПБЭУ. После этого выступления </w:t>
      </w:r>
      <w:r w:rsidR="009F2253">
        <w:rPr>
          <w:lang w:val="ru-RU"/>
        </w:rPr>
        <w:t>руководитель</w:t>
      </w:r>
      <w:r w:rsidR="009F2253" w:rsidRPr="00CA4093">
        <w:rPr>
          <w:lang w:val="ru-RU"/>
        </w:rPr>
        <w:t xml:space="preserve"> </w:t>
      </w:r>
      <w:r w:rsidR="00B35D56" w:rsidRPr="00CA4093">
        <w:rPr>
          <w:lang w:val="ru-RU"/>
        </w:rPr>
        <w:t>отдела развития обратил</w:t>
      </w:r>
      <w:r w:rsidR="009F2253">
        <w:rPr>
          <w:lang w:val="ru-RU"/>
        </w:rPr>
        <w:t>ась</w:t>
      </w:r>
      <w:r w:rsidR="00B35D56" w:rsidRPr="00CA4093">
        <w:rPr>
          <w:lang w:val="ru-RU"/>
        </w:rPr>
        <w:t xml:space="preserve"> к 11</w:t>
      </w:r>
      <w:r w:rsidR="00995AA9">
        <w:rPr>
          <w:lang w:val="ru-RU"/>
        </w:rPr>
        <w:t xml:space="preserve"> </w:t>
      </w:r>
      <w:r w:rsidR="00B35D56" w:rsidRPr="00CA4093">
        <w:rPr>
          <w:lang w:val="ru-RU"/>
        </w:rPr>
        <w:t>национальным агентствам по биоразнообразию</w:t>
      </w:r>
      <w:r>
        <w:rPr>
          <w:lang w:val="ru-RU"/>
        </w:rPr>
        <w:t>;</w:t>
      </w:r>
    </w:p>
    <w:p w14:paraId="6FD85B71" w14:textId="671387E9" w:rsidR="00B35D56" w:rsidRPr="00CA4093" w:rsidRDefault="00031FE4" w:rsidP="00031FE4">
      <w:pPr>
        <w:spacing w:after="120"/>
        <w:ind w:left="1247" w:firstLine="624"/>
        <w:rPr>
          <w:lang w:val="ru-RU"/>
        </w:rPr>
      </w:pPr>
      <w:r>
        <w:t>g</w:t>
      </w:r>
      <w:r w:rsidRPr="00031FE4">
        <w:rPr>
          <w:lang w:val="ru-RU"/>
        </w:rPr>
        <w:t>)</w:t>
      </w:r>
      <w:r>
        <w:rPr>
          <w:lang w:val="ru-RU"/>
        </w:rPr>
        <w:tab/>
        <w:t>в</w:t>
      </w:r>
      <w:r w:rsidR="00B35D56" w:rsidRPr="00CA4093">
        <w:rPr>
          <w:lang w:val="ru-RU"/>
        </w:rPr>
        <w:t xml:space="preserve"> ноябре 2018 года на Глобальном форуме по вопросам предпринимательской деятельности и биоразнообразия в ходе четырнадцатого совещания Конференции </w:t>
      </w:r>
      <w:r w:rsidR="00BB210A">
        <w:rPr>
          <w:lang w:val="ru-RU"/>
        </w:rPr>
        <w:t>С</w:t>
      </w:r>
      <w:r w:rsidR="00B35D56" w:rsidRPr="00CA4093">
        <w:rPr>
          <w:lang w:val="ru-RU"/>
        </w:rPr>
        <w:t xml:space="preserve">торон Конвенции о биологическом разнообразии Исполнительный секретарь </w:t>
      </w:r>
      <w:r w:rsidR="009F2253">
        <w:rPr>
          <w:lang w:val="ru-RU"/>
        </w:rPr>
        <w:t>рассказала</w:t>
      </w:r>
      <w:r w:rsidR="00B35D56" w:rsidRPr="00CA4093">
        <w:rPr>
          <w:lang w:val="ru-RU"/>
        </w:rPr>
        <w:t xml:space="preserve"> </w:t>
      </w:r>
      <w:r w:rsidR="009F2253">
        <w:rPr>
          <w:lang w:val="ru-RU"/>
        </w:rPr>
        <w:t xml:space="preserve">о </w:t>
      </w:r>
      <w:r w:rsidR="00B35D56" w:rsidRPr="00CA4093">
        <w:rPr>
          <w:lang w:val="ru-RU"/>
        </w:rPr>
        <w:t xml:space="preserve">состоянии биоразнообразия и его </w:t>
      </w:r>
      <w:r w:rsidR="009F2253" w:rsidRPr="00CA4093">
        <w:rPr>
          <w:lang w:val="ru-RU"/>
        </w:rPr>
        <w:t>значени</w:t>
      </w:r>
      <w:r w:rsidR="009F2253">
        <w:rPr>
          <w:lang w:val="ru-RU"/>
        </w:rPr>
        <w:t>и</w:t>
      </w:r>
      <w:r w:rsidR="009F2253" w:rsidRPr="00CA4093">
        <w:rPr>
          <w:lang w:val="ru-RU"/>
        </w:rPr>
        <w:t xml:space="preserve"> </w:t>
      </w:r>
      <w:r w:rsidR="00B35D56" w:rsidRPr="00CA4093">
        <w:rPr>
          <w:lang w:val="ru-RU"/>
        </w:rPr>
        <w:t xml:space="preserve">для </w:t>
      </w:r>
      <w:r w:rsidR="009F2253">
        <w:rPr>
          <w:lang w:val="ru-RU"/>
        </w:rPr>
        <w:t>хозяйственной деятельности</w:t>
      </w:r>
      <w:r w:rsidR="00B35D56" w:rsidRPr="00CA4093">
        <w:rPr>
          <w:lang w:val="ru-RU"/>
        </w:rPr>
        <w:t>, и почему важно уделять ему приоритетное внимание. На этом совещании руководитель отдела развития уделил</w:t>
      </w:r>
      <w:r w:rsidR="009F2253">
        <w:rPr>
          <w:lang w:val="ru-RU"/>
        </w:rPr>
        <w:t>а</w:t>
      </w:r>
      <w:r w:rsidR="00B35D56" w:rsidRPr="00CA4093">
        <w:rPr>
          <w:lang w:val="ru-RU"/>
        </w:rPr>
        <w:t xml:space="preserve"> внимание вопросам расширения сетям контактов МПБЭУ как в государственном, так и в частном секторах. В настоящее время секретариат работает с несколькими выявленными в результате этого совещания потенциальными донорами.</w:t>
      </w:r>
    </w:p>
    <w:p w14:paraId="5A38FC4E" w14:textId="2599F42F" w:rsidR="00B35D56" w:rsidRPr="00CA4093" w:rsidRDefault="00031FE4" w:rsidP="00CA4093">
      <w:pPr>
        <w:spacing w:after="120"/>
        <w:ind w:left="1248"/>
        <w:rPr>
          <w:lang w:val="ru-RU"/>
        </w:rPr>
      </w:pPr>
      <w:r>
        <w:rPr>
          <w:lang w:val="ru-RU"/>
        </w:rPr>
        <w:t>43.</w:t>
      </w:r>
      <w:r>
        <w:rPr>
          <w:lang w:val="ru-RU"/>
        </w:rPr>
        <w:tab/>
      </w:r>
      <w:r w:rsidR="00B35D56" w:rsidRPr="00CA4093">
        <w:rPr>
          <w:lang w:val="ru-RU"/>
        </w:rPr>
        <w:t>В 2019 году секретариату еще предстоит осуществить следующие мероприятия:</w:t>
      </w:r>
    </w:p>
    <w:p w14:paraId="573418B9" w14:textId="6C525AB1" w:rsidR="00B35D56" w:rsidRPr="00DF09ED" w:rsidRDefault="00031FE4" w:rsidP="00031FE4">
      <w:pPr>
        <w:spacing w:after="120"/>
        <w:ind w:left="1247" w:firstLine="624"/>
        <w:rPr>
          <w:lang w:val="ru-RU"/>
        </w:rPr>
      </w:pPr>
      <w:r>
        <w:rPr>
          <w:lang w:val="ru-RU"/>
        </w:rPr>
        <w:t>а)</w:t>
      </w:r>
      <w:r>
        <w:rPr>
          <w:lang w:val="ru-RU"/>
        </w:rPr>
        <w:tab/>
        <w:t>в</w:t>
      </w:r>
      <w:r w:rsidR="00B35D56" w:rsidRPr="00CA4093">
        <w:rPr>
          <w:lang w:val="ru-RU"/>
        </w:rPr>
        <w:t xml:space="preserve"> предстоящие месяцы секретариат будет продолжать расширять и укреплять </w:t>
      </w:r>
      <w:r w:rsidR="00B075C5">
        <w:rPr>
          <w:lang w:val="ru-RU"/>
        </w:rPr>
        <w:t>круг потенциальных доноров</w:t>
      </w:r>
      <w:r w:rsidR="00B35D56" w:rsidRPr="00CA4093">
        <w:rPr>
          <w:lang w:val="ru-RU"/>
        </w:rPr>
        <w:t>, поскольку между первым контактом с потенциальным крупным донором и получением заявления о взносе проходит в среднем от 13 до 18 месяцев. Будущие мероприятия будут сосредоточены на контактах с благотворительными и корпоративными фондами</w:t>
      </w:r>
      <w:r w:rsidR="00DF09ED">
        <w:rPr>
          <w:lang w:val="ru-RU"/>
        </w:rPr>
        <w:t>;</w:t>
      </w:r>
    </w:p>
    <w:p w14:paraId="04A549A0" w14:textId="542D0D9C" w:rsidR="00B35D56" w:rsidRPr="00031FE4" w:rsidRDefault="00031FE4" w:rsidP="00031FE4">
      <w:pPr>
        <w:spacing w:after="120"/>
        <w:ind w:left="1247" w:firstLine="624"/>
        <w:rPr>
          <w:lang w:val="ru-RU"/>
        </w:rPr>
      </w:pPr>
      <w:r>
        <w:t>b</w:t>
      </w:r>
      <w:r w:rsidRPr="00031FE4">
        <w:rPr>
          <w:lang w:val="ru-RU"/>
        </w:rPr>
        <w:t>)</w:t>
      </w:r>
      <w:r w:rsidRPr="00031FE4">
        <w:rPr>
          <w:lang w:val="ru-RU"/>
        </w:rPr>
        <w:tab/>
      </w:r>
      <w:r w:rsidR="00B35D56" w:rsidRPr="00CA4093">
        <w:rPr>
          <w:lang w:val="ru-RU"/>
        </w:rPr>
        <w:t xml:space="preserve">Исполнительный секретарь </w:t>
      </w:r>
      <w:r w:rsidR="009F2253">
        <w:rPr>
          <w:lang w:val="ru-RU"/>
        </w:rPr>
        <w:t>приняла приглашение</w:t>
      </w:r>
      <w:r w:rsidR="009F2253" w:rsidRPr="00CA4093">
        <w:rPr>
          <w:lang w:val="ru-RU"/>
        </w:rPr>
        <w:t xml:space="preserve"> </w:t>
      </w:r>
      <w:r w:rsidR="00B35D56" w:rsidRPr="00CA4093">
        <w:rPr>
          <w:lang w:val="ru-RU"/>
        </w:rPr>
        <w:t>выступить в апреле 2019 г</w:t>
      </w:r>
      <w:r w:rsidR="006D20A1">
        <w:rPr>
          <w:lang w:val="ru-RU"/>
        </w:rPr>
        <w:t>ода</w:t>
      </w:r>
      <w:r w:rsidR="00B35D56" w:rsidRPr="00CA4093">
        <w:rPr>
          <w:lang w:val="ru-RU"/>
        </w:rPr>
        <w:t xml:space="preserve"> на совещании делегатов по связи Всемирного совета деловых кругов по устойчивому развитию, в котором состоят свыше 200 компаний</w:t>
      </w:r>
      <w:r w:rsidR="00DF09ED">
        <w:rPr>
          <w:lang w:val="ru-RU"/>
        </w:rPr>
        <w:t>;</w:t>
      </w:r>
    </w:p>
    <w:p w14:paraId="54063F7D" w14:textId="681C1C11" w:rsidR="00B35D56" w:rsidRPr="00031FE4" w:rsidRDefault="00031FE4" w:rsidP="00031FE4">
      <w:pPr>
        <w:spacing w:after="120"/>
        <w:ind w:left="1247" w:firstLine="624"/>
        <w:rPr>
          <w:lang w:val="ru-RU"/>
        </w:rPr>
      </w:pPr>
      <w:r>
        <w:rPr>
          <w:lang w:val="ru-RU"/>
        </w:rPr>
        <w:t>с)</w:t>
      </w:r>
      <w:r>
        <w:rPr>
          <w:lang w:val="ru-RU"/>
        </w:rPr>
        <w:tab/>
        <w:t>с</w:t>
      </w:r>
      <w:r w:rsidR="00B35D56" w:rsidRPr="00CA4093">
        <w:rPr>
          <w:lang w:val="ru-RU"/>
        </w:rPr>
        <w:t>екретариат приступил к составлению списка целевых фондов, компаний, организаций государственного сектора, многосторонних учреждений, международных финансовых учреждений, деловых ассоциаций и экологических фондов с помощью стажера, который начал работать в секретариате в январе 2019 года</w:t>
      </w:r>
      <w:r w:rsidR="00DF09ED">
        <w:rPr>
          <w:lang w:val="ru-RU"/>
        </w:rPr>
        <w:t>;</w:t>
      </w:r>
    </w:p>
    <w:bookmarkEnd w:id="21"/>
    <w:p w14:paraId="0EBE7960" w14:textId="3AFDACB2" w:rsidR="00B35D56" w:rsidRPr="00CA4093" w:rsidRDefault="00031FE4" w:rsidP="00031FE4">
      <w:pPr>
        <w:spacing w:after="120"/>
        <w:ind w:left="1247" w:firstLine="624"/>
        <w:rPr>
          <w:lang w:val="ru-RU"/>
        </w:rPr>
      </w:pPr>
      <w:r>
        <w:t>d</w:t>
      </w:r>
      <w:r w:rsidRPr="00031FE4">
        <w:rPr>
          <w:lang w:val="ru-RU"/>
        </w:rPr>
        <w:t>)</w:t>
      </w:r>
      <w:r>
        <w:rPr>
          <w:lang w:val="ru-RU"/>
        </w:rPr>
        <w:tab/>
        <w:t>п</w:t>
      </w:r>
      <w:r w:rsidR="00B35D56" w:rsidRPr="00CA4093">
        <w:rPr>
          <w:lang w:val="ru-RU"/>
        </w:rPr>
        <w:t xml:space="preserve">од руководством Бюро секретариат будет </w:t>
      </w:r>
      <w:r w:rsidR="004878C5">
        <w:rPr>
          <w:lang w:val="ru-RU"/>
        </w:rPr>
        <w:t xml:space="preserve">следить за </w:t>
      </w:r>
      <w:r w:rsidR="00B35D56" w:rsidRPr="00CA4093">
        <w:rPr>
          <w:lang w:val="ru-RU"/>
        </w:rPr>
        <w:t>объявлен</w:t>
      </w:r>
      <w:r w:rsidR="004878C5">
        <w:rPr>
          <w:lang w:val="ru-RU"/>
        </w:rPr>
        <w:t xml:space="preserve">ием </w:t>
      </w:r>
      <w:r w:rsidR="00B35D56" w:rsidRPr="00CA4093">
        <w:rPr>
          <w:lang w:val="ru-RU"/>
        </w:rPr>
        <w:t>взносов и работать над потенциальными взносами, а также проинформирует Пленум о результатах этой деятельности на его седьмой сессии.</w:t>
      </w:r>
    </w:p>
    <w:p w14:paraId="71656575" w14:textId="3EA7A714" w:rsidR="00017C70" w:rsidRDefault="00017C70" w:rsidP="000F6C52">
      <w:pPr>
        <w:spacing w:after="120"/>
        <w:rPr>
          <w:lang w:val="ru-RU"/>
        </w:rPr>
      </w:pPr>
    </w:p>
    <w:p w14:paraId="40C1702D" w14:textId="77777777" w:rsidR="00017C70" w:rsidRDefault="00017C70">
      <w:pPr>
        <w:rPr>
          <w:lang w:val="ru-RU"/>
        </w:rPr>
      </w:pPr>
      <w:r>
        <w:rPr>
          <w:lang w:val="ru-RU"/>
        </w:rPr>
        <w:br w:type="page"/>
      </w:r>
    </w:p>
    <w:p w14:paraId="56B793F6" w14:textId="77777777" w:rsidR="00017C70" w:rsidRPr="00054F04" w:rsidRDefault="00017C70" w:rsidP="00054F04">
      <w:pPr>
        <w:spacing w:after="240"/>
        <w:rPr>
          <w:b/>
          <w:sz w:val="28"/>
          <w:szCs w:val="28"/>
          <w:lang w:val="ru-RU"/>
        </w:rPr>
      </w:pPr>
      <w:r w:rsidRPr="00054F04">
        <w:rPr>
          <w:b/>
          <w:sz w:val="28"/>
          <w:szCs w:val="28"/>
          <w:lang w:val="ru-RU"/>
        </w:rPr>
        <w:t>Приложение</w:t>
      </w:r>
    </w:p>
    <w:p w14:paraId="5BB41E34" w14:textId="77777777" w:rsidR="00017C70" w:rsidRPr="00054F04" w:rsidRDefault="00017C70" w:rsidP="00054F04">
      <w:pPr>
        <w:spacing w:after="120"/>
        <w:ind w:left="1248"/>
        <w:rPr>
          <w:b/>
          <w:sz w:val="28"/>
          <w:szCs w:val="28"/>
          <w:lang w:val="ru-RU"/>
        </w:rPr>
      </w:pPr>
      <w:r w:rsidRPr="00054F04">
        <w:rPr>
          <w:b/>
          <w:sz w:val="28"/>
          <w:szCs w:val="28"/>
          <w:lang w:val="ru-RU"/>
        </w:rPr>
        <w:t>Подробная информация о стоимости отдельных результатов программы работы на период до 2030 года</w:t>
      </w:r>
    </w:p>
    <w:p w14:paraId="27F7A8ED" w14:textId="27FB7268" w:rsidR="00017C70" w:rsidRPr="00017C70" w:rsidRDefault="00017C70" w:rsidP="00054F04">
      <w:pPr>
        <w:spacing w:after="120"/>
        <w:ind w:left="1248"/>
        <w:rPr>
          <w:lang w:val="ru-RU"/>
        </w:rPr>
      </w:pPr>
      <w:r w:rsidRPr="00017C70">
        <w:rPr>
          <w:lang w:val="ru-RU"/>
        </w:rPr>
        <w:t xml:space="preserve">Бюджеты, предлагаемые в настоящем </w:t>
      </w:r>
      <w:r w:rsidR="00BB210A">
        <w:rPr>
          <w:lang w:val="ru-RU"/>
        </w:rPr>
        <w:t>п</w:t>
      </w:r>
      <w:r w:rsidRPr="00017C70">
        <w:rPr>
          <w:lang w:val="ru-RU"/>
        </w:rPr>
        <w:t>риложении, составлены исходя из допущения, что 75</w:t>
      </w:r>
      <w:r w:rsidR="008A2762">
        <w:t> </w:t>
      </w:r>
      <w:r w:rsidRPr="00017C70">
        <w:rPr>
          <w:lang w:val="ru-RU"/>
        </w:rPr>
        <w:t xml:space="preserve">процентов участников любого совещания представляют развивающиеся страны и, таким образом, получают поддержку МПБЭУ. Затраты на одно совещание </w:t>
      </w:r>
      <w:r w:rsidR="004878C5">
        <w:rPr>
          <w:lang w:val="ru-RU"/>
        </w:rPr>
        <w:t>составляют</w:t>
      </w:r>
      <w:r w:rsidR="004878C5" w:rsidRPr="00017C70">
        <w:rPr>
          <w:lang w:val="ru-RU"/>
        </w:rPr>
        <w:t xml:space="preserve"> </w:t>
      </w:r>
      <w:r w:rsidRPr="00017C70">
        <w:rPr>
          <w:lang w:val="ru-RU"/>
        </w:rPr>
        <w:t>от 3000</w:t>
      </w:r>
      <w:r w:rsidR="00CE28F4">
        <w:t> </w:t>
      </w:r>
      <w:r w:rsidRPr="00017C70">
        <w:rPr>
          <w:lang w:val="ru-RU"/>
        </w:rPr>
        <w:t>долл.</w:t>
      </w:r>
      <w:r w:rsidR="00CE28F4">
        <w:t> </w:t>
      </w:r>
      <w:r w:rsidR="0066756F">
        <w:rPr>
          <w:lang w:val="ru-RU"/>
        </w:rPr>
        <w:t>США</w:t>
      </w:r>
      <w:r w:rsidRPr="00017C70">
        <w:rPr>
          <w:lang w:val="ru-RU"/>
        </w:rPr>
        <w:t xml:space="preserve"> на трехдневное совещание до 3750 долл.</w:t>
      </w:r>
      <w:r w:rsidR="0066756F">
        <w:rPr>
          <w:lang w:val="ru-RU"/>
        </w:rPr>
        <w:t xml:space="preserve"> США</w:t>
      </w:r>
      <w:r w:rsidRPr="00017C70">
        <w:rPr>
          <w:lang w:val="ru-RU"/>
        </w:rPr>
        <w:t xml:space="preserve"> на более продолжительное совещание. Указанные затраты на помещения и группы технической поддержки построены на допущении, что они будут сопровождаться предложением аналогичного масштаба.</w:t>
      </w:r>
    </w:p>
    <w:p w14:paraId="6318657C" w14:textId="77777777" w:rsidR="00017C70" w:rsidRPr="00054F04" w:rsidRDefault="00017C70" w:rsidP="00054F04">
      <w:pPr>
        <w:spacing w:after="120"/>
        <w:ind w:left="1248"/>
        <w:rPr>
          <w:b/>
          <w:sz w:val="24"/>
          <w:szCs w:val="24"/>
          <w:lang w:val="ru-RU"/>
        </w:rPr>
      </w:pPr>
      <w:r w:rsidRPr="00054F04">
        <w:rPr>
          <w:b/>
          <w:sz w:val="24"/>
          <w:szCs w:val="24"/>
          <w:lang w:val="ru-RU"/>
        </w:rPr>
        <w:t>Цель 1: Оценка знаний</w:t>
      </w:r>
    </w:p>
    <w:p w14:paraId="39FA3AA3" w14:textId="32CAE6F8" w:rsidR="00017C70" w:rsidRPr="00054F04" w:rsidRDefault="00017C70" w:rsidP="00054F04">
      <w:pPr>
        <w:spacing w:after="60"/>
        <w:ind w:left="1248"/>
        <w:rPr>
          <w:b/>
          <w:lang w:val="ru-RU"/>
        </w:rPr>
      </w:pPr>
      <w:r w:rsidRPr="00054F04">
        <w:rPr>
          <w:b/>
          <w:lang w:val="ru-RU"/>
        </w:rPr>
        <w:t xml:space="preserve">Таблица </w:t>
      </w:r>
      <w:r w:rsidRPr="00054F04">
        <w:rPr>
          <w:b/>
        </w:rPr>
        <w:t>A</w:t>
      </w:r>
      <w:r w:rsidRPr="00054F04">
        <w:rPr>
          <w:b/>
          <w:lang w:val="ru-RU"/>
        </w:rPr>
        <w:t>-1: Предварительный аналитический процесс для результатов деятельности 1</w:t>
      </w:r>
      <w:r w:rsidR="00BB210A">
        <w:rPr>
          <w:b/>
          <w:lang w:val="ru-RU"/>
        </w:rPr>
        <w:t> </w:t>
      </w:r>
      <w:r w:rsidRPr="00054F04">
        <w:rPr>
          <w:b/>
        </w:rPr>
        <w:t>a</w:t>
      </w:r>
      <w:r w:rsidR="00BB210A">
        <w:rPr>
          <w:b/>
          <w:lang w:val="ru-RU"/>
        </w:rPr>
        <w:t>)</w:t>
      </w:r>
      <w:r w:rsidRPr="00054F04">
        <w:rPr>
          <w:b/>
          <w:lang w:val="ru-RU"/>
        </w:rPr>
        <w:t>, 1</w:t>
      </w:r>
      <w:r w:rsidR="00BB210A">
        <w:rPr>
          <w:b/>
          <w:lang w:val="ru-RU"/>
        </w:rPr>
        <w:t xml:space="preserve"> </w:t>
      </w:r>
      <w:r w:rsidRPr="00054F04">
        <w:rPr>
          <w:b/>
        </w:rPr>
        <w:t>c</w:t>
      </w:r>
      <w:r w:rsidR="00BB210A">
        <w:rPr>
          <w:b/>
          <w:lang w:val="ru-RU"/>
        </w:rPr>
        <w:t>)</w:t>
      </w:r>
      <w:r w:rsidRPr="00054F04">
        <w:rPr>
          <w:b/>
          <w:lang w:val="ru-RU"/>
        </w:rPr>
        <w:t xml:space="preserve"> и 1</w:t>
      </w:r>
      <w:r w:rsidR="00BB210A">
        <w:rPr>
          <w:b/>
          <w:lang w:val="ru-RU"/>
        </w:rPr>
        <w:t xml:space="preserve"> </w:t>
      </w:r>
      <w:r w:rsidRPr="00054F04">
        <w:rPr>
          <w:b/>
        </w:rPr>
        <w:t>d</w:t>
      </w:r>
      <w:r w:rsidR="00BB210A">
        <w:rPr>
          <w:b/>
          <w:lang w:val="ru-RU"/>
        </w:rPr>
        <w:t>)</w:t>
      </w:r>
      <w:r w:rsidRPr="00054F04">
        <w:rPr>
          <w:b/>
          <w:lang w:val="ru-RU"/>
        </w:rPr>
        <w:t xml:space="preserve"> и глобальная/региональная оценка</w:t>
      </w:r>
    </w:p>
    <w:tbl>
      <w:tblPr>
        <w:tblW w:w="9582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6"/>
        <w:gridCol w:w="3113"/>
        <w:gridCol w:w="3969"/>
        <w:gridCol w:w="1644"/>
      </w:tblGrid>
      <w:tr w:rsidR="00017C70" w:rsidRPr="009141C5" w14:paraId="0650D813" w14:textId="77777777" w:rsidTr="00702693">
        <w:trPr>
          <w:cantSplit/>
          <w:trHeight w:val="227"/>
          <w:jc w:val="right"/>
        </w:trPr>
        <w:tc>
          <w:tcPr>
            <w:tcW w:w="958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FA84AF7" w14:textId="21E73DBB" w:rsidR="00017C70" w:rsidRPr="00054F04" w:rsidRDefault="00017C70" w:rsidP="00054F04">
            <w:pPr>
              <w:spacing w:before="40" w:after="40"/>
              <w:rPr>
                <w:rFonts w:eastAsia="Times New Roman"/>
                <w:b/>
                <w:bCs/>
                <w:iCs/>
                <w:color w:val="000000"/>
                <w:sz w:val="18"/>
                <w:szCs w:val="18"/>
                <w:lang w:val="ru-RU"/>
              </w:rPr>
            </w:pPr>
            <w:r w:rsidRPr="00054F04">
              <w:rPr>
                <w:b/>
                <w:bCs/>
                <w:sz w:val="18"/>
                <w:szCs w:val="18"/>
                <w:lang w:val="ru-RU"/>
              </w:rPr>
              <w:t>Аналитическое исследование для результата 1 a) (биоразнообразие, водные ресурсы, продовольствие и здоровье) и глобальная/региональная оценка</w:t>
            </w:r>
          </w:p>
        </w:tc>
      </w:tr>
      <w:tr w:rsidR="00BB210A" w:rsidRPr="009141C5" w14:paraId="44A7FDBA" w14:textId="77777777" w:rsidTr="00BB210A">
        <w:trPr>
          <w:cantSplit/>
          <w:trHeight w:val="227"/>
          <w:jc w:val="right"/>
        </w:trPr>
        <w:tc>
          <w:tcPr>
            <w:tcW w:w="85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67E0B6B" w14:textId="77777777" w:rsidR="00BB210A" w:rsidRPr="00054F04" w:rsidRDefault="00BB210A" w:rsidP="00054F04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4F04">
              <w:rPr>
                <w:b/>
                <w:bCs/>
                <w:i/>
                <w:iCs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C8902C2" w14:textId="77777777" w:rsidR="00BB210A" w:rsidRPr="00054F04" w:rsidRDefault="00BB210A" w:rsidP="00054F04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4F04">
              <w:rPr>
                <w:b/>
                <w:i/>
                <w:iCs/>
                <w:sz w:val="18"/>
                <w:szCs w:val="18"/>
                <w:lang w:val="ru-RU"/>
              </w:rPr>
              <w:t>Затраты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3B7BC1" w14:textId="72371B70" w:rsidR="00BB210A" w:rsidRPr="00054F04" w:rsidRDefault="00BB210A" w:rsidP="00054F04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054F04">
              <w:rPr>
                <w:b/>
                <w:bCs/>
                <w:i/>
                <w:iCs/>
                <w:sz w:val="18"/>
                <w:szCs w:val="18"/>
                <w:lang w:val="ru-RU"/>
              </w:rPr>
              <w:t>Допущения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28078C8E" w14:textId="0B046494" w:rsidR="00BB210A" w:rsidRPr="00BB210A" w:rsidRDefault="00BB210A" w:rsidP="00BB210A">
            <w:pPr>
              <w:spacing w:before="40" w:after="4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054F04">
              <w:rPr>
                <w:b/>
                <w:bCs/>
                <w:i/>
                <w:iCs/>
                <w:sz w:val="18"/>
                <w:szCs w:val="18"/>
                <w:lang w:val="ru-RU"/>
              </w:rPr>
              <w:t>Сметные расход</w:t>
            </w: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ы </w:t>
            </w:r>
            <w:r w:rsidRPr="00054F04">
              <w:rPr>
                <w:b/>
                <w:sz w:val="18"/>
                <w:szCs w:val="18"/>
                <w:lang w:val="ru-RU"/>
              </w:rPr>
              <w:t>(</w:t>
            </w:r>
            <w:r>
              <w:rPr>
                <w:b/>
                <w:sz w:val="18"/>
                <w:szCs w:val="18"/>
                <w:lang w:val="ru-RU"/>
              </w:rPr>
              <w:t>в</w:t>
            </w:r>
            <w:r w:rsidRPr="00054F04">
              <w:rPr>
                <w:b/>
                <w:sz w:val="18"/>
                <w:szCs w:val="18"/>
                <w:lang w:val="ru-RU"/>
              </w:rPr>
              <w:t xml:space="preserve"> долл. США)</w:t>
            </w:r>
          </w:p>
        </w:tc>
      </w:tr>
      <w:tr w:rsidR="00017C70" w:rsidRPr="00054F04" w14:paraId="4D4E9BDC" w14:textId="77777777" w:rsidTr="00702693">
        <w:trPr>
          <w:cantSplit/>
          <w:trHeight w:val="227"/>
          <w:jc w:val="right"/>
        </w:trPr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63A8C9" w14:textId="77777777" w:rsidR="00017C70" w:rsidRPr="00054F04" w:rsidRDefault="00017C70" w:rsidP="00702693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054F04">
              <w:rPr>
                <w:sz w:val="18"/>
                <w:szCs w:val="18"/>
                <w:lang w:val="ru-RU"/>
              </w:rPr>
              <w:t>Первый год</w:t>
            </w:r>
          </w:p>
        </w:tc>
        <w:tc>
          <w:tcPr>
            <w:tcW w:w="3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4F0548" w14:textId="3F37EED9" w:rsidR="00017C70" w:rsidRPr="00386D0C" w:rsidRDefault="003C2B17" w:rsidP="00054F0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«Э</w:t>
            </w:r>
            <w:r w:rsidRPr="00054F04">
              <w:rPr>
                <w:sz w:val="18"/>
                <w:szCs w:val="18"/>
                <w:lang w:val="ru-RU"/>
              </w:rPr>
              <w:t>лектронн</w:t>
            </w:r>
            <w:r>
              <w:rPr>
                <w:sz w:val="18"/>
                <w:szCs w:val="18"/>
                <w:lang w:val="ru-RU"/>
              </w:rPr>
              <w:t>ое»</w:t>
            </w:r>
            <w:r w:rsidRPr="00054F0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совещание по вопросам аналитического исследования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8A61F7" w14:textId="77777777" w:rsidR="00017C70" w:rsidRPr="00054F04" w:rsidRDefault="00017C70" w:rsidP="00054F0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054F04">
              <w:rPr>
                <w:sz w:val="18"/>
                <w:szCs w:val="18"/>
                <w:lang w:val="ru-RU"/>
              </w:rPr>
              <w:t>Содействие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DD0D28" w14:textId="77777777" w:rsidR="00017C70" w:rsidRPr="00054F04" w:rsidRDefault="00017C70" w:rsidP="00054F04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54F04">
              <w:rPr>
                <w:sz w:val="18"/>
                <w:szCs w:val="18"/>
                <w:lang w:val="ru-RU"/>
              </w:rPr>
              <w:t>25 000</w:t>
            </w:r>
          </w:p>
        </w:tc>
      </w:tr>
      <w:tr w:rsidR="00017C70" w:rsidRPr="00054F04" w14:paraId="2758E4DB" w14:textId="77777777" w:rsidTr="00702693">
        <w:trPr>
          <w:cantSplit/>
          <w:trHeight w:val="227"/>
          <w:jc w:val="right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5BBE2914" w14:textId="77777777" w:rsidR="00017C70" w:rsidRPr="00054F04" w:rsidRDefault="00017C70" w:rsidP="00054F0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3ABC29" w14:textId="77777777" w:rsidR="00017C70" w:rsidRPr="00054F04" w:rsidRDefault="00017C70" w:rsidP="00054F0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54F04">
              <w:rPr>
                <w:sz w:val="18"/>
                <w:szCs w:val="18"/>
                <w:lang w:val="ru-RU"/>
              </w:rPr>
              <w:t>Совещание по вопросам аналитического исследования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5126D8" w14:textId="6E7CB522" w:rsidR="00017C70" w:rsidRPr="00054F04" w:rsidRDefault="00017C70" w:rsidP="00054F0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54F04">
              <w:rPr>
                <w:sz w:val="18"/>
                <w:szCs w:val="18"/>
                <w:lang w:val="ru-RU"/>
              </w:rPr>
              <w:t>Расходы на место проведения трехдневного совещания</w:t>
            </w:r>
          </w:p>
        </w:tc>
        <w:tc>
          <w:tcPr>
            <w:tcW w:w="16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D4BFDEB" w14:textId="77777777" w:rsidR="00017C70" w:rsidRPr="00054F04" w:rsidRDefault="00017C70" w:rsidP="00054F04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54F04">
              <w:rPr>
                <w:sz w:val="18"/>
                <w:szCs w:val="18"/>
                <w:lang w:val="ru-RU"/>
              </w:rPr>
              <w:t>10 000</w:t>
            </w:r>
          </w:p>
        </w:tc>
      </w:tr>
      <w:tr w:rsidR="00017C70" w:rsidRPr="00054F04" w14:paraId="2777DC02" w14:textId="77777777" w:rsidTr="00702693">
        <w:trPr>
          <w:cantSplit/>
          <w:trHeight w:val="227"/>
          <w:jc w:val="right"/>
        </w:trPr>
        <w:tc>
          <w:tcPr>
            <w:tcW w:w="85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18508026" w14:textId="77777777" w:rsidR="00017C70" w:rsidRPr="00054F04" w:rsidRDefault="00017C70" w:rsidP="00054F0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350FC6E" w14:textId="77777777" w:rsidR="00017C70" w:rsidRPr="00054F04" w:rsidRDefault="00017C70" w:rsidP="00054F0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F104DE" w14:textId="31010E0B" w:rsidR="00017C70" w:rsidRPr="00054F04" w:rsidRDefault="00017C70" w:rsidP="00054F0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54F04">
              <w:rPr>
                <w:sz w:val="18"/>
                <w:szCs w:val="18"/>
                <w:lang w:val="ru-RU"/>
              </w:rPr>
              <w:t xml:space="preserve">Общее число участников: 80 </w:t>
            </w:r>
          </w:p>
          <w:p w14:paraId="1D548A9F" w14:textId="0A076B66" w:rsidR="00017C70" w:rsidRPr="00054F04" w:rsidRDefault="00017C70" w:rsidP="00054F0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54F04">
              <w:rPr>
                <w:sz w:val="18"/>
                <w:szCs w:val="18"/>
                <w:lang w:val="ru-RU"/>
              </w:rPr>
              <w:t xml:space="preserve">Расходы на одного участника: 3000 долл. </w:t>
            </w:r>
            <w:r w:rsidR="00054F04">
              <w:rPr>
                <w:sz w:val="18"/>
                <w:szCs w:val="18"/>
                <w:lang w:val="ru-RU"/>
              </w:rPr>
              <w:t>США</w:t>
            </w:r>
          </w:p>
          <w:p w14:paraId="4EC36B80" w14:textId="39FAEC84" w:rsidR="00017C70" w:rsidRPr="00054F04" w:rsidRDefault="00017C70" w:rsidP="00054F0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54F04">
              <w:rPr>
                <w:sz w:val="18"/>
                <w:szCs w:val="18"/>
                <w:lang w:val="ru-RU"/>
              </w:rPr>
              <w:t>Путевые расходы и суточные для 60</w:t>
            </w:r>
            <w:r w:rsidR="008143CB">
              <w:rPr>
                <w:sz w:val="18"/>
                <w:szCs w:val="18"/>
                <w:lang w:val="ru-RU"/>
              </w:rPr>
              <w:t> </w:t>
            </w:r>
            <w:r w:rsidRPr="00054F04">
              <w:rPr>
                <w:sz w:val="18"/>
                <w:szCs w:val="18"/>
                <w:lang w:val="ru-RU"/>
              </w:rPr>
              <w:t>участников, получающих поддержку (75%)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FDAC0" w14:textId="77777777" w:rsidR="00017C70" w:rsidRPr="00054F04" w:rsidRDefault="00017C70" w:rsidP="00054F04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054F04">
              <w:rPr>
                <w:sz w:val="18"/>
                <w:szCs w:val="18"/>
                <w:lang w:val="ru-RU"/>
              </w:rPr>
              <w:t>180 000</w:t>
            </w:r>
          </w:p>
        </w:tc>
      </w:tr>
      <w:tr w:rsidR="00017C70" w:rsidRPr="00054F04" w14:paraId="005F15AB" w14:textId="77777777" w:rsidTr="00702693">
        <w:trPr>
          <w:cantSplit/>
          <w:trHeight w:val="227"/>
          <w:jc w:val="right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C3FED8D" w14:textId="2018E081" w:rsidR="00017C70" w:rsidRPr="00054F04" w:rsidRDefault="00017C70" w:rsidP="00054F0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89163B" w14:textId="77777777" w:rsidR="00017C70" w:rsidRPr="00054F04" w:rsidRDefault="00017C70" w:rsidP="00054F0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54F04">
              <w:rPr>
                <w:b/>
                <w:bCs/>
                <w:sz w:val="18"/>
                <w:szCs w:val="18"/>
                <w:lang w:val="ru-RU"/>
              </w:rPr>
              <w:t>Всего: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26D7BC" w14:textId="756976A6" w:rsidR="00017C70" w:rsidRPr="00054F04" w:rsidRDefault="00017C70" w:rsidP="00054F0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2F1C57" w14:textId="77777777" w:rsidR="00017C70" w:rsidRPr="00054F04" w:rsidRDefault="00017C70" w:rsidP="00054F04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54F04">
              <w:rPr>
                <w:b/>
                <w:sz w:val="18"/>
                <w:szCs w:val="18"/>
                <w:lang w:val="ru-RU"/>
              </w:rPr>
              <w:t>215 000</w:t>
            </w:r>
          </w:p>
        </w:tc>
      </w:tr>
      <w:tr w:rsidR="00017C70" w:rsidRPr="009141C5" w14:paraId="4FC12C4F" w14:textId="77777777" w:rsidTr="00702693">
        <w:trPr>
          <w:cantSplit/>
          <w:trHeight w:val="227"/>
          <w:jc w:val="right"/>
        </w:trPr>
        <w:tc>
          <w:tcPr>
            <w:tcW w:w="95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CEEF5A" w14:textId="5FD2D259" w:rsidR="00017C70" w:rsidRPr="00054F04" w:rsidRDefault="00017C70" w:rsidP="00054F04">
            <w:pPr>
              <w:spacing w:before="40" w:after="40"/>
              <w:rPr>
                <w:rFonts w:eastAsia="Times New Roman"/>
                <w:bCs/>
                <w:color w:val="000000"/>
                <w:sz w:val="18"/>
                <w:szCs w:val="18"/>
                <w:lang w:val="ru-RU"/>
              </w:rPr>
            </w:pPr>
            <w:r w:rsidRPr="00054F04">
              <w:rPr>
                <w:b/>
                <w:bCs/>
                <w:sz w:val="18"/>
                <w:szCs w:val="18"/>
                <w:lang w:val="ru-RU"/>
              </w:rPr>
              <w:t>Аналитическое исследование для результата 1 c) (</w:t>
            </w:r>
            <w:r w:rsidR="004878C5">
              <w:rPr>
                <w:b/>
                <w:bCs/>
                <w:sz w:val="18"/>
                <w:szCs w:val="18"/>
                <w:lang w:val="ru-RU"/>
              </w:rPr>
              <w:t xml:space="preserve">определяющие </w:t>
            </w:r>
            <w:r w:rsidRPr="00054F04">
              <w:rPr>
                <w:b/>
                <w:bCs/>
                <w:sz w:val="18"/>
                <w:szCs w:val="18"/>
                <w:lang w:val="ru-RU"/>
              </w:rPr>
              <w:t>факторы преобраз</w:t>
            </w:r>
            <w:r w:rsidR="004878C5">
              <w:rPr>
                <w:b/>
                <w:bCs/>
                <w:sz w:val="18"/>
                <w:szCs w:val="18"/>
                <w:lang w:val="ru-RU"/>
              </w:rPr>
              <w:t>овательных</w:t>
            </w:r>
            <w:r w:rsidRPr="00054F04">
              <w:rPr>
                <w:b/>
                <w:bCs/>
                <w:sz w:val="18"/>
                <w:szCs w:val="18"/>
                <w:lang w:val="ru-RU"/>
              </w:rPr>
              <w:t xml:space="preserve"> изменений)</w:t>
            </w:r>
          </w:p>
        </w:tc>
      </w:tr>
      <w:tr w:rsidR="00017C70" w:rsidRPr="00054F04" w14:paraId="0137373A" w14:textId="77777777" w:rsidTr="00702693">
        <w:trPr>
          <w:cantSplit/>
          <w:trHeight w:val="227"/>
          <w:jc w:val="right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CDA80B" w14:textId="77777777" w:rsidR="00017C70" w:rsidRPr="005A2704" w:rsidRDefault="00017C70" w:rsidP="00054F0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A2704">
              <w:rPr>
                <w:b/>
                <w:sz w:val="18"/>
                <w:szCs w:val="18"/>
                <w:lang w:val="ru-RU"/>
              </w:rPr>
              <w:t>Первый год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B48391" w14:textId="5C3F0E23" w:rsidR="00017C70" w:rsidRPr="00386D0C" w:rsidRDefault="003C2B17" w:rsidP="00054F04">
            <w:pPr>
              <w:spacing w:before="40" w:after="40"/>
              <w:rPr>
                <w:rFonts w:eastAsia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«Э</w:t>
            </w:r>
            <w:r w:rsidR="00017C70" w:rsidRPr="00054F04">
              <w:rPr>
                <w:sz w:val="18"/>
                <w:szCs w:val="18"/>
                <w:lang w:val="ru-RU"/>
              </w:rPr>
              <w:t>лектронн</w:t>
            </w:r>
            <w:r>
              <w:rPr>
                <w:sz w:val="18"/>
                <w:szCs w:val="18"/>
                <w:lang w:val="ru-RU"/>
              </w:rPr>
              <w:t>ое»</w:t>
            </w:r>
            <w:r w:rsidR="00017C70" w:rsidRPr="00054F0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совещание по вопросам аналитического исследования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2815CA" w14:textId="77777777" w:rsidR="00017C70" w:rsidRPr="00054F04" w:rsidRDefault="00017C70" w:rsidP="00054F04">
            <w:pPr>
              <w:spacing w:before="40" w:after="4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054F04">
              <w:rPr>
                <w:sz w:val="18"/>
                <w:szCs w:val="18"/>
                <w:lang w:val="ru-RU"/>
              </w:rPr>
              <w:t>Содействие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89E21" w14:textId="77777777" w:rsidR="00017C70" w:rsidRPr="00054F04" w:rsidRDefault="00017C70" w:rsidP="00054F04">
            <w:pPr>
              <w:spacing w:before="40" w:after="40"/>
              <w:jc w:val="righ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054F04">
              <w:rPr>
                <w:sz w:val="18"/>
                <w:szCs w:val="18"/>
                <w:lang w:val="ru-RU"/>
              </w:rPr>
              <w:t>25 000</w:t>
            </w:r>
          </w:p>
        </w:tc>
      </w:tr>
      <w:tr w:rsidR="00017C70" w:rsidRPr="00054F04" w14:paraId="7CFCE0CD" w14:textId="77777777" w:rsidTr="00702693">
        <w:trPr>
          <w:cantSplit/>
          <w:trHeight w:val="227"/>
          <w:jc w:val="right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4E5A60" w14:textId="77777777" w:rsidR="00017C70" w:rsidRPr="00054F04" w:rsidRDefault="00017C70" w:rsidP="00054F0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EDF874" w14:textId="77777777" w:rsidR="00017C70" w:rsidRPr="00054F04" w:rsidRDefault="00017C70" w:rsidP="00054F04">
            <w:pPr>
              <w:spacing w:before="40" w:after="40"/>
              <w:rPr>
                <w:rFonts w:eastAsia="Times New Roman"/>
                <w:bCs/>
                <w:color w:val="000000"/>
                <w:sz w:val="18"/>
                <w:szCs w:val="18"/>
                <w:lang w:val="ru-RU"/>
              </w:rPr>
            </w:pPr>
            <w:r w:rsidRPr="00054F04">
              <w:rPr>
                <w:sz w:val="18"/>
                <w:szCs w:val="18"/>
                <w:lang w:val="ru-RU"/>
              </w:rPr>
              <w:t>Совещание по вопросам аналитического исследования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616ECD" w14:textId="218E21BF" w:rsidR="00017C70" w:rsidRPr="00054F04" w:rsidRDefault="00017C70" w:rsidP="00054F04">
            <w:pPr>
              <w:spacing w:before="40" w:after="40"/>
              <w:rPr>
                <w:rFonts w:eastAsia="Times New Roman"/>
                <w:bCs/>
                <w:color w:val="000000"/>
                <w:sz w:val="18"/>
                <w:szCs w:val="18"/>
                <w:lang w:val="ru-RU"/>
              </w:rPr>
            </w:pPr>
            <w:r w:rsidRPr="00054F04">
              <w:rPr>
                <w:sz w:val="18"/>
                <w:szCs w:val="18"/>
                <w:lang w:val="ru-RU"/>
              </w:rPr>
              <w:t>Расходы на место проведения трехдневного совещания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E4A78F" w14:textId="77777777" w:rsidR="00017C70" w:rsidRPr="00054F04" w:rsidRDefault="00017C70" w:rsidP="00054F04">
            <w:pPr>
              <w:spacing w:before="40" w:after="40"/>
              <w:jc w:val="righ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054F04">
              <w:rPr>
                <w:sz w:val="18"/>
                <w:szCs w:val="18"/>
                <w:lang w:val="ru-RU"/>
              </w:rPr>
              <w:t>10 000</w:t>
            </w:r>
          </w:p>
        </w:tc>
      </w:tr>
      <w:tr w:rsidR="00017C70" w:rsidRPr="00054F04" w14:paraId="214F76A7" w14:textId="77777777" w:rsidTr="00702693">
        <w:trPr>
          <w:cantSplit/>
          <w:trHeight w:val="227"/>
          <w:jc w:val="right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492019" w14:textId="77777777" w:rsidR="00017C70" w:rsidRPr="00054F04" w:rsidRDefault="00017C70" w:rsidP="00054F0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6109DD" w14:textId="77777777" w:rsidR="00017C70" w:rsidRPr="00054F04" w:rsidRDefault="00017C70" w:rsidP="00054F04">
            <w:pPr>
              <w:spacing w:before="40" w:after="40"/>
              <w:rPr>
                <w:rFonts w:eastAsia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C4589F" w14:textId="77777777" w:rsidR="00017C70" w:rsidRPr="00054F04" w:rsidRDefault="00017C70" w:rsidP="00054F0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054F0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Total</w:t>
            </w:r>
            <w:r w:rsidRPr="00054F04"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054F0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number</w:t>
            </w:r>
            <w:r w:rsidRPr="00054F04"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054F0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of</w:t>
            </w:r>
            <w:r w:rsidRPr="00054F04"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  <w:t xml:space="preserve"> </w:t>
            </w:r>
            <w:r w:rsidRPr="00054F0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participants</w:t>
            </w:r>
            <w:r w:rsidRPr="00054F04"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  <w:t>: 45</w:t>
            </w:r>
          </w:p>
          <w:p w14:paraId="4488B6FC" w14:textId="4C1D533F" w:rsidR="00017C70" w:rsidRPr="00054F04" w:rsidRDefault="00017C70" w:rsidP="00054F0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54F04">
              <w:rPr>
                <w:sz w:val="18"/>
                <w:szCs w:val="18"/>
                <w:lang w:val="ru-RU"/>
              </w:rPr>
              <w:t xml:space="preserve">Расходы на одного участника: 3000 долл. </w:t>
            </w:r>
            <w:r w:rsidR="008305E7">
              <w:rPr>
                <w:sz w:val="18"/>
                <w:szCs w:val="18"/>
                <w:lang w:val="ru-RU"/>
              </w:rPr>
              <w:t>США</w:t>
            </w:r>
          </w:p>
          <w:p w14:paraId="4BE0B89D" w14:textId="077D27DA" w:rsidR="00017C70" w:rsidRPr="00054F04" w:rsidRDefault="00017C70" w:rsidP="00054F04">
            <w:pPr>
              <w:spacing w:before="40" w:after="40"/>
              <w:rPr>
                <w:rFonts w:eastAsia="Times New Roman"/>
                <w:bCs/>
                <w:color w:val="000000"/>
                <w:sz w:val="18"/>
                <w:szCs w:val="18"/>
                <w:lang w:val="ru-RU"/>
              </w:rPr>
            </w:pPr>
            <w:r w:rsidRPr="00054F04">
              <w:rPr>
                <w:sz w:val="18"/>
                <w:szCs w:val="18"/>
                <w:lang w:val="ru-RU"/>
              </w:rPr>
              <w:t>Путевые расходы и суточные для 34</w:t>
            </w:r>
            <w:r w:rsidR="00054F04">
              <w:rPr>
                <w:sz w:val="18"/>
                <w:szCs w:val="18"/>
                <w:lang w:val="ru-RU"/>
              </w:rPr>
              <w:t> </w:t>
            </w:r>
            <w:r w:rsidRPr="00054F04">
              <w:rPr>
                <w:sz w:val="18"/>
                <w:szCs w:val="18"/>
                <w:lang w:val="ru-RU"/>
              </w:rPr>
              <w:t>участников, получающих поддержку (75%)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73B6D" w14:textId="77777777" w:rsidR="00017C70" w:rsidRPr="00054F04" w:rsidRDefault="00017C70" w:rsidP="00054F04">
            <w:pPr>
              <w:spacing w:before="40" w:after="40"/>
              <w:jc w:val="righ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054F04">
              <w:rPr>
                <w:sz w:val="18"/>
                <w:szCs w:val="18"/>
                <w:lang w:val="ru-RU"/>
              </w:rPr>
              <w:t>102 000</w:t>
            </w:r>
          </w:p>
        </w:tc>
      </w:tr>
      <w:tr w:rsidR="00017C70" w:rsidRPr="00054F04" w14:paraId="222CA754" w14:textId="77777777" w:rsidTr="00702693">
        <w:trPr>
          <w:cantSplit/>
          <w:trHeight w:val="227"/>
          <w:jc w:val="right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87A509" w14:textId="77777777" w:rsidR="00017C70" w:rsidRPr="00054F04" w:rsidRDefault="00017C70" w:rsidP="00054F0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054F0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D2FEDE" w14:textId="77777777" w:rsidR="00017C70" w:rsidRPr="00054F04" w:rsidRDefault="00017C70" w:rsidP="00054F0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54F04">
              <w:rPr>
                <w:b/>
                <w:bCs/>
                <w:sz w:val="18"/>
                <w:szCs w:val="18"/>
                <w:lang w:val="ru-RU"/>
              </w:rPr>
              <w:t>Всего: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88781F" w14:textId="6660DCC3" w:rsidR="00017C70" w:rsidRPr="00054F04" w:rsidRDefault="00017C70" w:rsidP="00054F04">
            <w:pPr>
              <w:spacing w:before="40" w:after="40"/>
              <w:rPr>
                <w:rFonts w:eastAsia="Times New Roman"/>
                <w:bCs/>
                <w:color w:val="000000"/>
                <w:sz w:val="18"/>
                <w:szCs w:val="18"/>
                <w:lang w:val="ru-RU" w:eastAsia="en-GB"/>
              </w:rPr>
            </w:pPr>
            <w:r w:rsidRPr="00054F04">
              <w:rPr>
                <w:rFonts w:eastAsia="Times New Roman"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750AD1" w14:textId="77777777" w:rsidR="00017C70" w:rsidRPr="00054F04" w:rsidRDefault="00017C70" w:rsidP="00054F04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54F04">
              <w:rPr>
                <w:b/>
                <w:sz w:val="18"/>
                <w:szCs w:val="18"/>
                <w:lang w:val="ru-RU"/>
              </w:rPr>
              <w:t>137 000</w:t>
            </w:r>
          </w:p>
        </w:tc>
      </w:tr>
      <w:tr w:rsidR="00017C70" w:rsidRPr="009141C5" w14:paraId="1D0D9DDB" w14:textId="77777777" w:rsidTr="00702693">
        <w:trPr>
          <w:cantSplit/>
          <w:trHeight w:val="227"/>
          <w:jc w:val="right"/>
        </w:trPr>
        <w:tc>
          <w:tcPr>
            <w:tcW w:w="958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1C0C39" w14:textId="77777777" w:rsidR="00017C70" w:rsidRPr="00054F04" w:rsidRDefault="00017C70" w:rsidP="00054F04">
            <w:pPr>
              <w:spacing w:before="40" w:after="40"/>
              <w:rPr>
                <w:rFonts w:eastAsia="Times New Roman"/>
                <w:bCs/>
                <w:color w:val="000000"/>
                <w:sz w:val="18"/>
                <w:szCs w:val="18"/>
                <w:lang w:val="ru-RU"/>
              </w:rPr>
            </w:pPr>
            <w:r w:rsidRPr="00054F04">
              <w:rPr>
                <w:b/>
                <w:bCs/>
                <w:sz w:val="18"/>
                <w:szCs w:val="18"/>
                <w:lang w:val="ru-RU"/>
              </w:rPr>
              <w:t>Аналитическое исследование для результата 1 d) (предпринимательская деятельность и биоразнообразие)</w:t>
            </w:r>
          </w:p>
        </w:tc>
      </w:tr>
      <w:tr w:rsidR="00017C70" w:rsidRPr="00054F04" w14:paraId="56B304EE" w14:textId="77777777" w:rsidTr="00702693">
        <w:trPr>
          <w:cantSplit/>
          <w:trHeight w:val="227"/>
          <w:jc w:val="right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6DA869" w14:textId="77777777" w:rsidR="00017C70" w:rsidRPr="00054F04" w:rsidRDefault="00017C70" w:rsidP="00054F0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54F04">
              <w:rPr>
                <w:b/>
                <w:sz w:val="18"/>
                <w:szCs w:val="18"/>
                <w:lang w:val="ru-RU"/>
              </w:rPr>
              <w:t>Первый год</w:t>
            </w: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E2936B" w14:textId="7A0E4853" w:rsidR="00017C70" w:rsidRPr="00386D0C" w:rsidRDefault="003C2B17" w:rsidP="00054F04">
            <w:pPr>
              <w:spacing w:before="40" w:after="40"/>
              <w:rPr>
                <w:rFonts w:eastAsia="Times New Roman"/>
                <w:bCs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«Э</w:t>
            </w:r>
            <w:r w:rsidRPr="00054F04">
              <w:rPr>
                <w:sz w:val="18"/>
                <w:szCs w:val="18"/>
                <w:lang w:val="ru-RU"/>
              </w:rPr>
              <w:t>лектронн</w:t>
            </w:r>
            <w:r>
              <w:rPr>
                <w:sz w:val="18"/>
                <w:szCs w:val="18"/>
                <w:lang w:val="ru-RU"/>
              </w:rPr>
              <w:t>ое»</w:t>
            </w:r>
            <w:r w:rsidRPr="00054F04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  <w:lang w:val="ru-RU"/>
              </w:rPr>
              <w:t>совещание по вопросам аналитического исследования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E5073" w14:textId="77777777" w:rsidR="00017C70" w:rsidRPr="00054F04" w:rsidRDefault="00017C70" w:rsidP="00054F04">
            <w:pPr>
              <w:spacing w:before="40" w:after="40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054F04">
              <w:rPr>
                <w:sz w:val="18"/>
                <w:szCs w:val="18"/>
                <w:lang w:val="ru-RU"/>
              </w:rPr>
              <w:t>Содействие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15126" w14:textId="77777777" w:rsidR="00017C70" w:rsidRPr="00054F04" w:rsidRDefault="00017C70" w:rsidP="00054F04">
            <w:pPr>
              <w:spacing w:before="40" w:after="40"/>
              <w:jc w:val="righ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054F04">
              <w:rPr>
                <w:sz w:val="18"/>
                <w:szCs w:val="18"/>
                <w:lang w:val="ru-RU"/>
              </w:rPr>
              <w:t>25 000</w:t>
            </w:r>
          </w:p>
        </w:tc>
      </w:tr>
      <w:tr w:rsidR="00017C70" w:rsidRPr="00054F04" w14:paraId="564E2E6A" w14:textId="77777777" w:rsidTr="00702693">
        <w:trPr>
          <w:cantSplit/>
          <w:trHeight w:val="227"/>
          <w:jc w:val="right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10E68" w14:textId="77777777" w:rsidR="00017C70" w:rsidRPr="00054F04" w:rsidRDefault="00017C70" w:rsidP="00054F0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226D7E" w14:textId="77777777" w:rsidR="00017C70" w:rsidRPr="00054F04" w:rsidRDefault="00017C70" w:rsidP="00054F04">
            <w:pPr>
              <w:spacing w:before="40" w:after="40"/>
              <w:rPr>
                <w:rFonts w:eastAsia="Times New Roman"/>
                <w:bCs/>
                <w:color w:val="000000"/>
                <w:sz w:val="18"/>
                <w:szCs w:val="18"/>
                <w:lang w:val="ru-RU"/>
              </w:rPr>
            </w:pPr>
            <w:r w:rsidRPr="00054F04">
              <w:rPr>
                <w:sz w:val="18"/>
                <w:szCs w:val="18"/>
                <w:lang w:val="ru-RU"/>
              </w:rPr>
              <w:t>Совещание по вопросам аналитического исследования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CF6014" w14:textId="77777777" w:rsidR="00017C70" w:rsidRPr="00054F04" w:rsidRDefault="00017C70" w:rsidP="00054F04">
            <w:pPr>
              <w:spacing w:before="40" w:after="40"/>
              <w:rPr>
                <w:rFonts w:eastAsia="Times New Roman"/>
                <w:bCs/>
                <w:color w:val="000000"/>
                <w:sz w:val="18"/>
                <w:szCs w:val="18"/>
                <w:lang w:val="ru-RU"/>
              </w:rPr>
            </w:pPr>
            <w:r w:rsidRPr="00054F04">
              <w:rPr>
                <w:sz w:val="18"/>
                <w:szCs w:val="18"/>
                <w:lang w:val="ru-RU"/>
              </w:rPr>
              <w:t xml:space="preserve">Расходы на место проведения трехдневного совещания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A5A8ED" w14:textId="77777777" w:rsidR="00017C70" w:rsidRPr="00054F04" w:rsidRDefault="00017C70" w:rsidP="00054F04">
            <w:pPr>
              <w:spacing w:before="40" w:after="40"/>
              <w:jc w:val="righ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054F04">
              <w:rPr>
                <w:sz w:val="18"/>
                <w:szCs w:val="18"/>
                <w:lang w:val="ru-RU"/>
              </w:rPr>
              <w:t>10 000</w:t>
            </w:r>
          </w:p>
        </w:tc>
      </w:tr>
      <w:tr w:rsidR="00017C70" w:rsidRPr="00054F04" w14:paraId="2000E602" w14:textId="77777777" w:rsidTr="00702693">
        <w:trPr>
          <w:cantSplit/>
          <w:trHeight w:val="227"/>
          <w:jc w:val="right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5779B1" w14:textId="77777777" w:rsidR="00017C70" w:rsidRPr="00054F04" w:rsidRDefault="00017C70" w:rsidP="00054F0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E44555" w14:textId="77777777" w:rsidR="00017C70" w:rsidRPr="00054F04" w:rsidRDefault="00017C70" w:rsidP="00054F04">
            <w:pPr>
              <w:spacing w:before="40" w:after="40"/>
              <w:rPr>
                <w:rFonts w:eastAsia="Times New Roman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49309" w14:textId="4780DAEB" w:rsidR="00017C70" w:rsidRPr="00054F04" w:rsidRDefault="00017C70" w:rsidP="00054F0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54F04">
              <w:rPr>
                <w:sz w:val="18"/>
                <w:szCs w:val="18"/>
                <w:lang w:val="ru-RU"/>
              </w:rPr>
              <w:t>Общее число участников: 36</w:t>
            </w:r>
          </w:p>
          <w:p w14:paraId="27C9B336" w14:textId="4D37965D" w:rsidR="00017C70" w:rsidRPr="00054F04" w:rsidRDefault="00017C70" w:rsidP="00054F0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054F04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 w:rsidR="008143CB">
              <w:rPr>
                <w:sz w:val="18"/>
                <w:szCs w:val="18"/>
                <w:lang w:val="ru-RU"/>
              </w:rPr>
              <w:t xml:space="preserve"> США</w:t>
            </w:r>
          </w:p>
          <w:p w14:paraId="7FECEAAA" w14:textId="77777777" w:rsidR="00017C70" w:rsidRPr="00054F04" w:rsidRDefault="00017C70" w:rsidP="00054F04">
            <w:pPr>
              <w:spacing w:before="40" w:after="40"/>
              <w:rPr>
                <w:rFonts w:eastAsia="Times New Roman"/>
                <w:bCs/>
                <w:color w:val="000000"/>
                <w:sz w:val="18"/>
                <w:szCs w:val="18"/>
                <w:lang w:val="ru-RU"/>
              </w:rPr>
            </w:pPr>
            <w:r w:rsidRPr="00054F04">
              <w:rPr>
                <w:sz w:val="18"/>
                <w:szCs w:val="18"/>
                <w:lang w:val="ru-RU"/>
              </w:rPr>
              <w:t>Путевые расходы и суточные для 27 участников, получающих поддержку (75%)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389F9" w14:textId="77777777" w:rsidR="00017C70" w:rsidRPr="00054F04" w:rsidRDefault="00017C70" w:rsidP="00054F04">
            <w:pPr>
              <w:spacing w:before="40" w:after="40"/>
              <w:jc w:val="righ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054F04">
              <w:rPr>
                <w:sz w:val="18"/>
                <w:szCs w:val="18"/>
                <w:lang w:val="ru-RU"/>
              </w:rPr>
              <w:t>81 000</w:t>
            </w:r>
          </w:p>
        </w:tc>
      </w:tr>
      <w:tr w:rsidR="00017C70" w:rsidRPr="00054F04" w14:paraId="0E14E5F8" w14:textId="77777777" w:rsidTr="00702693">
        <w:trPr>
          <w:cantSplit/>
          <w:trHeight w:val="227"/>
          <w:jc w:val="right"/>
        </w:trPr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849851" w14:textId="0A63BDC9" w:rsidR="00017C70" w:rsidRPr="00054F04" w:rsidRDefault="00017C70" w:rsidP="00054F0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3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D4411B" w14:textId="77777777" w:rsidR="00017C70" w:rsidRPr="00054F04" w:rsidRDefault="00017C70" w:rsidP="00054F0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54F04">
              <w:rPr>
                <w:b/>
                <w:bCs/>
                <w:sz w:val="18"/>
                <w:szCs w:val="18"/>
                <w:lang w:val="ru-RU"/>
              </w:rPr>
              <w:t>Всего: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D26EF1" w14:textId="19655152" w:rsidR="00017C70" w:rsidRPr="00054F04" w:rsidRDefault="00017C70" w:rsidP="00054F0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F6EDFE" w14:textId="77777777" w:rsidR="00017C70" w:rsidRPr="00054F04" w:rsidRDefault="00017C70" w:rsidP="00054F04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054F04">
              <w:rPr>
                <w:b/>
                <w:sz w:val="18"/>
                <w:szCs w:val="18"/>
                <w:lang w:val="ru-RU"/>
              </w:rPr>
              <w:t>116 000</w:t>
            </w:r>
          </w:p>
        </w:tc>
      </w:tr>
    </w:tbl>
    <w:p w14:paraId="52C71384" w14:textId="77777777" w:rsidR="00017C70" w:rsidRPr="00813D76" w:rsidRDefault="00017C70" w:rsidP="00054F04"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after="120"/>
        <w:rPr>
          <w:rFonts w:eastAsia="Times New Roman"/>
          <w:color w:val="1F497D" w:themeColor="text2"/>
        </w:rPr>
      </w:pPr>
    </w:p>
    <w:p w14:paraId="3A44802D" w14:textId="77777777" w:rsidR="00017C70" w:rsidRPr="00813D76" w:rsidRDefault="00017C70" w:rsidP="00054F04">
      <w:r w:rsidRPr="00813D76">
        <w:br w:type="page"/>
      </w:r>
    </w:p>
    <w:p w14:paraId="70F6144A" w14:textId="77777777" w:rsidR="00017C70" w:rsidRPr="005A2704" w:rsidRDefault="00017C70" w:rsidP="005A2704">
      <w:pPr>
        <w:spacing w:after="60"/>
        <w:ind w:left="1247"/>
        <w:rPr>
          <w:b/>
          <w:lang w:val="ru-RU"/>
        </w:rPr>
      </w:pPr>
      <w:r w:rsidRPr="005A2704">
        <w:rPr>
          <w:b/>
          <w:lang w:val="ru-RU"/>
        </w:rPr>
        <w:t xml:space="preserve">Таблица </w:t>
      </w:r>
      <w:r w:rsidRPr="005A2704">
        <w:rPr>
          <w:b/>
        </w:rPr>
        <w:t>A</w:t>
      </w:r>
      <w:r w:rsidRPr="005A2704">
        <w:rPr>
          <w:b/>
          <w:lang w:val="ru-RU"/>
        </w:rPr>
        <w:t xml:space="preserve">-2: Результат 1 </w:t>
      </w:r>
      <w:r w:rsidRPr="005A2704">
        <w:rPr>
          <w:b/>
        </w:rPr>
        <w:t>a</w:t>
      </w:r>
      <w:r w:rsidRPr="005A2704">
        <w:rPr>
          <w:b/>
          <w:lang w:val="ru-RU"/>
        </w:rPr>
        <w:t>): Оценка биоразнообразия, водных ресурсов, продовольствия и здоровья</w:t>
      </w:r>
    </w:p>
    <w:tbl>
      <w:tblPr>
        <w:tblW w:w="9582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2"/>
        <w:gridCol w:w="3179"/>
        <w:gridCol w:w="3827"/>
        <w:gridCol w:w="1654"/>
      </w:tblGrid>
      <w:tr w:rsidR="00010010" w:rsidRPr="009141C5" w14:paraId="1D66A2B7" w14:textId="77777777" w:rsidTr="004E7F3D">
        <w:trPr>
          <w:cantSplit/>
          <w:trHeight w:val="227"/>
          <w:tblHeader/>
          <w:jc w:val="right"/>
        </w:trPr>
        <w:tc>
          <w:tcPr>
            <w:tcW w:w="48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7541D6" w14:textId="05D5E6D1" w:rsidR="00010010" w:rsidRPr="009141C5" w:rsidRDefault="00010010" w:rsidP="00D05C7C">
            <w:pPr>
              <w:spacing w:before="40" w:after="40"/>
              <w:rPr>
                <w:rFonts w:eastAsia="Times New Roman"/>
                <w:bCs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65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6B7865" w14:textId="77777777" w:rsidR="00010010" w:rsidRPr="00702693" w:rsidRDefault="00010010" w:rsidP="00D05C7C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>Затраты</w:t>
            </w:r>
          </w:p>
        </w:tc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1F6A9BC" w14:textId="50517765" w:rsidR="00010010" w:rsidRPr="00702693" w:rsidRDefault="00010010" w:rsidP="00D05C7C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02693">
              <w:rPr>
                <w:b/>
                <w:bCs/>
                <w:i/>
                <w:iCs/>
                <w:sz w:val="18"/>
                <w:szCs w:val="18"/>
                <w:lang w:val="ru-RU"/>
              </w:rPr>
              <w:t>Допущения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DA727A" w14:textId="6224CA39" w:rsidR="00010010" w:rsidRPr="00010010" w:rsidRDefault="00010010" w:rsidP="00010010">
            <w:pPr>
              <w:spacing w:before="40" w:after="4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b/>
                <w:bCs/>
                <w:i/>
                <w:iCs/>
                <w:sz w:val="18"/>
                <w:szCs w:val="18"/>
                <w:lang w:val="ru-RU"/>
              </w:rPr>
              <w:t>Сметные расходы</w:t>
            </w: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br/>
            </w:r>
            <w:r w:rsidRPr="00702693">
              <w:rPr>
                <w:b/>
                <w:sz w:val="18"/>
                <w:szCs w:val="18"/>
                <w:lang w:val="ru-RU"/>
              </w:rPr>
              <w:t>(</w:t>
            </w:r>
            <w:r>
              <w:rPr>
                <w:b/>
                <w:sz w:val="18"/>
                <w:szCs w:val="18"/>
                <w:lang w:val="ru-RU"/>
              </w:rPr>
              <w:t>в</w:t>
            </w:r>
            <w:r w:rsidRPr="00702693">
              <w:rPr>
                <w:b/>
                <w:sz w:val="18"/>
                <w:szCs w:val="18"/>
                <w:lang w:val="ru-RU"/>
              </w:rPr>
              <w:t xml:space="preserve"> долл. США)</w:t>
            </w:r>
          </w:p>
        </w:tc>
      </w:tr>
      <w:tr w:rsidR="002E57B5" w:rsidRPr="00702693" w14:paraId="4814C9A3" w14:textId="77777777" w:rsidTr="004E7F3D">
        <w:trPr>
          <w:cantSplit/>
          <w:trHeight w:val="227"/>
          <w:jc w:val="right"/>
        </w:trPr>
        <w:tc>
          <w:tcPr>
            <w:tcW w:w="481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6AF6BF" w14:textId="44831282" w:rsidR="002E57B5" w:rsidRPr="002E57B5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702693">
              <w:rPr>
                <w:sz w:val="18"/>
                <w:szCs w:val="18"/>
                <w:lang w:val="ru-RU"/>
              </w:rPr>
              <w:t>Первый год</w:t>
            </w:r>
          </w:p>
        </w:tc>
        <w:tc>
          <w:tcPr>
            <w:tcW w:w="1659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88A59F" w14:textId="0766B32A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b/>
                <w:sz w:val="18"/>
                <w:szCs w:val="18"/>
                <w:lang w:val="ru-RU"/>
              </w:rPr>
              <w:t>Совещание руководящего комитета</w:t>
            </w:r>
            <w:r w:rsidRPr="00702693">
              <w:rPr>
                <w:sz w:val="18"/>
                <w:szCs w:val="18"/>
                <w:lang w:val="ru-RU"/>
              </w:rPr>
              <w:t xml:space="preserve"> (2</w:t>
            </w:r>
            <w:r>
              <w:rPr>
                <w:sz w:val="18"/>
                <w:szCs w:val="18"/>
                <w:lang w:val="ru-RU"/>
              </w:rPr>
              <w:t> </w:t>
            </w:r>
            <w:r w:rsidRPr="00702693">
              <w:rPr>
                <w:sz w:val="18"/>
                <w:szCs w:val="18"/>
                <w:lang w:val="ru-RU"/>
              </w:rPr>
              <w:t>сопредседателя, члены секретариата, в том числе группа технической поддержки, Многодисциплинарная группа экспертов и Бюро)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46B35B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Общее число участников: 6</w:t>
            </w:r>
          </w:p>
          <w:p w14:paraId="5B5B87CB" w14:textId="3510D64B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>
              <w:rPr>
                <w:sz w:val="18"/>
                <w:szCs w:val="18"/>
                <w:lang w:val="ru-RU"/>
              </w:rPr>
              <w:t xml:space="preserve"> США</w:t>
            </w:r>
          </w:p>
          <w:p w14:paraId="61755980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Путевые расходы и суточные для 4 участников, получающих поддержку (75%)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DF76CC6" w14:textId="77777777" w:rsidR="002E57B5" w:rsidRPr="00702693" w:rsidRDefault="002E57B5" w:rsidP="002E57B5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>12 000</w:t>
            </w:r>
          </w:p>
        </w:tc>
      </w:tr>
      <w:tr w:rsidR="002E57B5" w:rsidRPr="00702693" w14:paraId="41B7758F" w14:textId="77777777" w:rsidTr="004E7F3D">
        <w:trPr>
          <w:cantSplit/>
          <w:trHeight w:val="227"/>
          <w:jc w:val="right"/>
        </w:trPr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8846A8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70B9011" w14:textId="4B782865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b/>
                <w:sz w:val="18"/>
                <w:szCs w:val="18"/>
                <w:lang w:val="ru-RU"/>
              </w:rPr>
              <w:t>Первое совещание авторов</w:t>
            </w:r>
            <w:r w:rsidRPr="00702693">
              <w:rPr>
                <w:sz w:val="18"/>
                <w:szCs w:val="18"/>
                <w:lang w:val="ru-RU"/>
              </w:rPr>
              <w:t xml:space="preserve"> (2</w:t>
            </w:r>
            <w:r>
              <w:rPr>
                <w:sz w:val="18"/>
                <w:szCs w:val="18"/>
                <w:lang w:val="ru-RU"/>
              </w:rPr>
              <w:t> </w:t>
            </w:r>
            <w:r w:rsidRPr="00702693">
              <w:rPr>
                <w:sz w:val="18"/>
                <w:szCs w:val="18"/>
                <w:lang w:val="ru-RU"/>
              </w:rPr>
              <w:t>сопредседателя, 12 ведущих авторов</w:t>
            </w:r>
            <w:r w:rsidR="00680550">
              <w:rPr>
                <w:sz w:val="18"/>
                <w:szCs w:val="18"/>
                <w:lang w:val="ru-RU"/>
              </w:rPr>
              <w:noBreakHyphen/>
            </w:r>
            <w:r w:rsidRPr="00702693">
              <w:rPr>
                <w:sz w:val="18"/>
                <w:szCs w:val="18"/>
                <w:lang w:val="ru-RU"/>
              </w:rPr>
              <w:t>координаторов, 106 ведущих авторов и 6</w:t>
            </w:r>
            <w:r>
              <w:rPr>
                <w:sz w:val="18"/>
                <w:szCs w:val="18"/>
                <w:lang w:val="ru-RU"/>
              </w:rPr>
              <w:t> </w:t>
            </w:r>
            <w:r w:rsidRPr="00702693">
              <w:rPr>
                <w:sz w:val="18"/>
                <w:szCs w:val="18"/>
                <w:lang w:val="ru-RU"/>
              </w:rPr>
              <w:t>членов Многодисциплинарной группы экспертов и Бюро)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1A2D1BD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 xml:space="preserve">Расходы на место проведения 5-дневного совещания 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E551947" w14:textId="77777777" w:rsidR="002E57B5" w:rsidRPr="00702693" w:rsidRDefault="002E57B5" w:rsidP="002E57B5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>20 000</w:t>
            </w:r>
          </w:p>
        </w:tc>
      </w:tr>
      <w:tr w:rsidR="002E57B5" w:rsidRPr="00702693" w14:paraId="51C6664B" w14:textId="77777777" w:rsidTr="004E7F3D">
        <w:trPr>
          <w:cantSplit/>
          <w:trHeight w:val="227"/>
          <w:jc w:val="right"/>
        </w:trPr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25D4B4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45DCA7D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hideMark/>
          </w:tcPr>
          <w:p w14:paraId="7D2E1A16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Общее число участников: 126</w:t>
            </w:r>
          </w:p>
          <w:p w14:paraId="6CABC7C8" w14:textId="494BA328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Расходы на одного участника: 3750 долл.</w:t>
            </w:r>
            <w:r>
              <w:rPr>
                <w:sz w:val="18"/>
                <w:szCs w:val="18"/>
                <w:lang w:val="ru-RU"/>
              </w:rPr>
              <w:t xml:space="preserve"> США</w:t>
            </w:r>
          </w:p>
          <w:p w14:paraId="151C455C" w14:textId="3B5F8282" w:rsidR="002E57B5" w:rsidRPr="00702693" w:rsidRDefault="00EE25A0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Путевые расходы</w:t>
            </w:r>
            <w:r w:rsidR="002E57B5" w:rsidRPr="00702693">
              <w:rPr>
                <w:sz w:val="18"/>
                <w:szCs w:val="18"/>
                <w:lang w:val="ru-RU"/>
              </w:rPr>
              <w:t xml:space="preserve"> и суточные для 95 участников, получающих поддержку (75%)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89D9E14" w14:textId="77777777" w:rsidR="002E57B5" w:rsidRPr="00702693" w:rsidRDefault="002E57B5" w:rsidP="002E57B5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>356 250</w:t>
            </w:r>
          </w:p>
        </w:tc>
      </w:tr>
      <w:tr w:rsidR="002E57B5" w:rsidRPr="00702693" w14:paraId="5DC293CE" w14:textId="77777777" w:rsidTr="004E7F3D">
        <w:trPr>
          <w:cantSplit/>
          <w:trHeight w:val="227"/>
          <w:jc w:val="right"/>
        </w:trPr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4F1CFE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D181CA1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b/>
                <w:bCs/>
                <w:sz w:val="18"/>
                <w:szCs w:val="18"/>
                <w:lang w:val="ru-RU"/>
              </w:rPr>
              <w:t>Диалог № 1 о знаниях коренного и местного населения</w:t>
            </w:r>
          </w:p>
        </w:tc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10F3CF5" w14:textId="6AF202CF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Расходы на помещение для 3-дневного совещания (при условии, что б</w:t>
            </w:r>
            <w:r w:rsidR="00680550">
              <w:rPr>
                <w:sz w:val="18"/>
                <w:szCs w:val="18"/>
                <w:lang w:val="ru-RU"/>
              </w:rPr>
              <w:t>ó</w:t>
            </w:r>
            <w:r w:rsidRPr="00702693">
              <w:rPr>
                <w:sz w:val="18"/>
                <w:szCs w:val="18"/>
                <w:lang w:val="ru-RU"/>
              </w:rPr>
              <w:t>льшая часть расходов на место проведения совещания будет покрываться в натуральной форме)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A24F22" w14:textId="77777777" w:rsidR="002E57B5" w:rsidRPr="00702693" w:rsidRDefault="002E57B5" w:rsidP="002E57B5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>4 000</w:t>
            </w:r>
          </w:p>
        </w:tc>
      </w:tr>
      <w:tr w:rsidR="002E57B5" w:rsidRPr="00702693" w14:paraId="072D2345" w14:textId="77777777" w:rsidTr="004E7F3D">
        <w:trPr>
          <w:cantSplit/>
          <w:trHeight w:val="227"/>
          <w:jc w:val="right"/>
        </w:trPr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AD387B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6C5C76B6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2430E84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Общее число участников: 16</w:t>
            </w:r>
          </w:p>
          <w:p w14:paraId="5190B518" w14:textId="371B61BE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>
              <w:rPr>
                <w:sz w:val="18"/>
                <w:szCs w:val="18"/>
                <w:lang w:val="ru-RU"/>
              </w:rPr>
              <w:t xml:space="preserve"> США</w:t>
            </w:r>
          </w:p>
          <w:p w14:paraId="37803D13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Путевые расходы и суточные для 12 участников, получающих поддержку (75%)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DB3D632" w14:textId="77777777" w:rsidR="002E57B5" w:rsidRPr="00702693" w:rsidRDefault="002E57B5" w:rsidP="002E57B5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>36 000</w:t>
            </w:r>
          </w:p>
        </w:tc>
      </w:tr>
      <w:tr w:rsidR="002E57B5" w:rsidRPr="00702693" w14:paraId="62A7323D" w14:textId="77777777" w:rsidTr="004E7F3D">
        <w:trPr>
          <w:cantSplit/>
          <w:trHeight w:val="227"/>
          <w:jc w:val="right"/>
        </w:trPr>
        <w:tc>
          <w:tcPr>
            <w:tcW w:w="481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AEBF24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6FE7C74E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9D5E583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Участие в других совещаниях в рамках параллельных мероприятий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D294E8" w14:textId="77777777" w:rsidR="002E57B5" w:rsidRPr="00702693" w:rsidRDefault="002E57B5" w:rsidP="002E57B5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>10 000</w:t>
            </w:r>
          </w:p>
        </w:tc>
      </w:tr>
      <w:tr w:rsidR="002E57B5" w:rsidRPr="00702693" w14:paraId="77346E5B" w14:textId="77777777" w:rsidTr="004E7F3D">
        <w:trPr>
          <w:cantSplit/>
          <w:trHeight w:val="227"/>
          <w:jc w:val="right"/>
        </w:trPr>
        <w:tc>
          <w:tcPr>
            <w:tcW w:w="48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33F4393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D102A14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02693">
              <w:rPr>
                <w:b/>
                <w:bCs/>
                <w:sz w:val="18"/>
                <w:szCs w:val="18"/>
                <w:lang w:val="ru-RU"/>
              </w:rPr>
              <w:t>Группа технической поддержки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2B2CA4" w14:textId="7DC6859E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 xml:space="preserve">В размере расходов на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702693">
              <w:rPr>
                <w:sz w:val="18"/>
                <w:szCs w:val="18"/>
                <w:lang w:val="ru-RU"/>
              </w:rPr>
              <w:t xml:space="preserve"> постоянную должность категории специалистов соответствующего уровня и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702693">
              <w:rPr>
                <w:sz w:val="18"/>
                <w:szCs w:val="18"/>
                <w:lang w:val="ru-RU"/>
              </w:rPr>
              <w:t xml:space="preserve"> должность административного помощника c неполной </w:t>
            </w:r>
            <w:r>
              <w:rPr>
                <w:sz w:val="18"/>
                <w:szCs w:val="18"/>
                <w:lang w:val="ru-RU"/>
              </w:rPr>
              <w:t>ставкой</w:t>
            </w:r>
            <w:r w:rsidRPr="00702693">
              <w:rPr>
                <w:sz w:val="18"/>
                <w:szCs w:val="18"/>
                <w:lang w:val="ru-RU"/>
              </w:rPr>
              <w:t>, включая путевые и накладные расходы (в сочетании с предложением о вкладе в натуральной форме эквивалентной стоимости)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5C4E4B" w14:textId="77777777" w:rsidR="002E57B5" w:rsidRPr="00702693" w:rsidRDefault="002E57B5" w:rsidP="002E57B5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>150 000</w:t>
            </w:r>
          </w:p>
        </w:tc>
      </w:tr>
      <w:tr w:rsidR="002E57B5" w:rsidRPr="00702693" w14:paraId="460BDBFC" w14:textId="77777777" w:rsidTr="004E7F3D">
        <w:trPr>
          <w:cantSplit/>
          <w:trHeight w:val="227"/>
          <w:jc w:val="right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7A9477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702693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E795D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02693">
              <w:rPr>
                <w:b/>
                <w:bCs/>
                <w:sz w:val="18"/>
                <w:szCs w:val="18"/>
                <w:lang w:val="ru-RU"/>
              </w:rPr>
              <w:t>Всего за первый год: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A2C059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702693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B9EED3" w14:textId="77777777" w:rsidR="002E57B5" w:rsidRPr="00702693" w:rsidRDefault="002E57B5" w:rsidP="002E57B5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 xml:space="preserve"> </w:t>
            </w:r>
            <w:r w:rsidRPr="00702693">
              <w:rPr>
                <w:b/>
                <w:sz w:val="18"/>
                <w:szCs w:val="18"/>
                <w:lang w:val="ru-RU"/>
              </w:rPr>
              <w:t>588 250</w:t>
            </w:r>
          </w:p>
        </w:tc>
      </w:tr>
      <w:tr w:rsidR="002E57B5" w:rsidRPr="00702693" w14:paraId="3685B9C3" w14:textId="77777777" w:rsidTr="004E7F3D">
        <w:trPr>
          <w:cantSplit/>
          <w:trHeight w:val="227"/>
          <w:jc w:val="right"/>
        </w:trPr>
        <w:tc>
          <w:tcPr>
            <w:tcW w:w="4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0032963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>Второй год</w:t>
            </w:r>
          </w:p>
        </w:tc>
        <w:tc>
          <w:tcPr>
            <w:tcW w:w="16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57A8D0" w14:textId="114F5CF8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b/>
                <w:sz w:val="18"/>
                <w:szCs w:val="18"/>
                <w:lang w:val="ru-RU"/>
              </w:rPr>
              <w:t>Второе совещание авторов</w:t>
            </w:r>
            <w:r w:rsidRPr="00702693">
              <w:rPr>
                <w:sz w:val="18"/>
                <w:szCs w:val="18"/>
                <w:lang w:val="ru-RU"/>
              </w:rPr>
              <w:t xml:space="preserve"> (2</w:t>
            </w:r>
            <w:r>
              <w:rPr>
                <w:sz w:val="18"/>
                <w:szCs w:val="18"/>
                <w:lang w:val="ru-RU"/>
              </w:rPr>
              <w:t> </w:t>
            </w:r>
            <w:r w:rsidRPr="00702693">
              <w:rPr>
                <w:sz w:val="18"/>
                <w:szCs w:val="18"/>
                <w:lang w:val="ru-RU"/>
              </w:rPr>
              <w:t>сопредседателя, 12 ведущих авторов</w:t>
            </w:r>
            <w:r w:rsidR="00010010">
              <w:rPr>
                <w:sz w:val="18"/>
                <w:szCs w:val="18"/>
                <w:lang w:val="ru-RU"/>
              </w:rPr>
              <w:noBreakHyphen/>
            </w:r>
            <w:r w:rsidRPr="00702693">
              <w:rPr>
                <w:sz w:val="18"/>
                <w:szCs w:val="18"/>
                <w:lang w:val="ru-RU"/>
              </w:rPr>
              <w:t>координаторов, 106 ведущих авторов, 12</w:t>
            </w:r>
            <w:r>
              <w:rPr>
                <w:sz w:val="18"/>
                <w:szCs w:val="18"/>
                <w:lang w:val="ru-RU"/>
              </w:rPr>
              <w:t> </w:t>
            </w:r>
            <w:r w:rsidRPr="00702693">
              <w:rPr>
                <w:sz w:val="18"/>
                <w:szCs w:val="18"/>
                <w:lang w:val="ru-RU"/>
              </w:rPr>
              <w:t>редакторов-рецензентов и 6</w:t>
            </w:r>
            <w:r w:rsidR="00010010">
              <w:rPr>
                <w:sz w:val="18"/>
                <w:szCs w:val="18"/>
                <w:lang w:val="ru-RU"/>
              </w:rPr>
              <w:t> </w:t>
            </w:r>
            <w:r w:rsidRPr="00702693">
              <w:rPr>
                <w:sz w:val="18"/>
                <w:szCs w:val="18"/>
                <w:lang w:val="ru-RU"/>
              </w:rPr>
              <w:t>членов Многодисциплинарной группы экспертов и Бюро)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1F3F1FA" w14:textId="49A4ED08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 xml:space="preserve">Расходы на место проведения 5-дневного совещания (при условии, что </w:t>
            </w:r>
            <w:r w:rsidR="00680550">
              <w:rPr>
                <w:sz w:val="18"/>
                <w:szCs w:val="18"/>
                <w:lang w:val="ru-RU"/>
              </w:rPr>
              <w:t>бóльшая</w:t>
            </w:r>
            <w:r w:rsidRPr="00702693">
              <w:rPr>
                <w:sz w:val="18"/>
                <w:szCs w:val="18"/>
                <w:lang w:val="ru-RU"/>
              </w:rPr>
              <w:t xml:space="preserve"> часть расходов на место проведения совещания будет покрываться в натуральное форме)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96E96D" w14:textId="77777777" w:rsidR="002E57B5" w:rsidRPr="00702693" w:rsidRDefault="002E57B5" w:rsidP="002E57B5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 xml:space="preserve"> 20 000</w:t>
            </w:r>
          </w:p>
        </w:tc>
      </w:tr>
      <w:tr w:rsidR="002E57B5" w:rsidRPr="00702693" w14:paraId="65ACB1F7" w14:textId="77777777" w:rsidTr="004E7F3D">
        <w:trPr>
          <w:cantSplit/>
          <w:trHeight w:val="22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3344C66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863C7BC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F2599B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Общее число участников: 138</w:t>
            </w:r>
          </w:p>
          <w:p w14:paraId="0A644EC7" w14:textId="75BF1895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Расходы на одного участника: 3750 долл.</w:t>
            </w:r>
            <w:r>
              <w:rPr>
                <w:sz w:val="18"/>
                <w:szCs w:val="18"/>
                <w:lang w:val="ru-RU"/>
              </w:rPr>
              <w:t xml:space="preserve"> США</w:t>
            </w:r>
          </w:p>
          <w:p w14:paraId="452ED600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Путевые расходы и суточные для 103 участников, получающих поддержку (75%)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D49033" w14:textId="77777777" w:rsidR="002E57B5" w:rsidRPr="00702693" w:rsidRDefault="002E57B5" w:rsidP="002E57B5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>386 250</w:t>
            </w:r>
          </w:p>
        </w:tc>
      </w:tr>
      <w:tr w:rsidR="002E57B5" w:rsidRPr="00702693" w14:paraId="5862FC7C" w14:textId="77777777" w:rsidTr="004E7F3D">
        <w:trPr>
          <w:cantSplit/>
          <w:trHeight w:val="22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D344ED6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59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14:paraId="4AC1361E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b/>
                <w:bCs/>
                <w:sz w:val="18"/>
                <w:szCs w:val="18"/>
                <w:lang w:val="ru-RU"/>
              </w:rPr>
              <w:t>Диалог № 2 о знаниях коренного и местного населения</w:t>
            </w:r>
          </w:p>
        </w:tc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145F696" w14:textId="291FFA9B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 xml:space="preserve">Расходы на помещение для 3-дневного совещания (при условии, что </w:t>
            </w:r>
            <w:r w:rsidR="00680550">
              <w:rPr>
                <w:sz w:val="18"/>
                <w:szCs w:val="18"/>
                <w:lang w:val="ru-RU"/>
              </w:rPr>
              <w:t>бóльшая</w:t>
            </w:r>
            <w:r w:rsidRPr="00702693">
              <w:rPr>
                <w:sz w:val="18"/>
                <w:szCs w:val="18"/>
                <w:lang w:val="ru-RU"/>
              </w:rPr>
              <w:t xml:space="preserve"> часть расходов на место проведения совещания будет покрываться в натуральной форме)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11C298" w14:textId="77777777" w:rsidR="002E57B5" w:rsidRPr="00702693" w:rsidRDefault="002E57B5" w:rsidP="002E57B5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 xml:space="preserve"> 4 000</w:t>
            </w:r>
          </w:p>
        </w:tc>
      </w:tr>
      <w:tr w:rsidR="002E57B5" w:rsidRPr="00702693" w14:paraId="7CEF6E02" w14:textId="77777777" w:rsidTr="004E7F3D">
        <w:trPr>
          <w:cantSplit/>
          <w:trHeight w:val="22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87D14E2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59" w:type="pct"/>
            <w:vMerge/>
            <w:tcBorders>
              <w:left w:val="single" w:sz="8" w:space="0" w:color="auto"/>
              <w:right w:val="nil"/>
            </w:tcBorders>
          </w:tcPr>
          <w:p w14:paraId="21971B43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CFDA82A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Общее число участников: 16</w:t>
            </w:r>
          </w:p>
          <w:p w14:paraId="6A293064" w14:textId="29D95E3E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>
              <w:rPr>
                <w:sz w:val="18"/>
                <w:szCs w:val="18"/>
                <w:lang w:val="ru-RU"/>
              </w:rPr>
              <w:t xml:space="preserve"> США</w:t>
            </w:r>
          </w:p>
          <w:p w14:paraId="49326410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Путевые расходы и суточные для 12 участников, получающих поддержку (75%)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359DB2" w14:textId="77777777" w:rsidR="002E57B5" w:rsidRPr="00702693" w:rsidRDefault="002E57B5" w:rsidP="002E57B5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 xml:space="preserve"> 36 000</w:t>
            </w:r>
          </w:p>
        </w:tc>
      </w:tr>
      <w:tr w:rsidR="002E57B5" w:rsidRPr="00702693" w14:paraId="57F20874" w14:textId="77777777" w:rsidTr="004E7F3D">
        <w:trPr>
          <w:cantSplit/>
          <w:trHeight w:val="22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085C3359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59" w:type="pct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</w:tcPr>
          <w:p w14:paraId="542A911B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00DA65C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Участие в других совещаниях в рамках параллельных мероприятий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3B9F7" w14:textId="77777777" w:rsidR="002E57B5" w:rsidRPr="00702693" w:rsidRDefault="002E57B5" w:rsidP="002E57B5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 xml:space="preserve"> 10 000</w:t>
            </w:r>
          </w:p>
        </w:tc>
      </w:tr>
      <w:tr w:rsidR="002E57B5" w:rsidRPr="00702693" w14:paraId="47C2331B" w14:textId="77777777" w:rsidTr="004E7F3D">
        <w:trPr>
          <w:cantSplit/>
          <w:trHeight w:val="22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B3B3BCE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723CBB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02693">
              <w:rPr>
                <w:b/>
                <w:bCs/>
                <w:sz w:val="18"/>
                <w:szCs w:val="18"/>
                <w:lang w:val="ru-RU"/>
              </w:rPr>
              <w:t>Группа технической поддержки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90A52D" w14:textId="13F628F9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 xml:space="preserve">В размере расходов на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702693">
              <w:rPr>
                <w:sz w:val="18"/>
                <w:szCs w:val="18"/>
                <w:lang w:val="ru-RU"/>
              </w:rPr>
              <w:t xml:space="preserve"> постоянную должность категории специалистов соответствующего уровня и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702693">
              <w:rPr>
                <w:sz w:val="18"/>
                <w:szCs w:val="18"/>
                <w:lang w:val="ru-RU"/>
              </w:rPr>
              <w:t xml:space="preserve"> должность административного помощника c неполной </w:t>
            </w:r>
            <w:r>
              <w:rPr>
                <w:sz w:val="18"/>
                <w:szCs w:val="18"/>
                <w:lang w:val="ru-RU"/>
              </w:rPr>
              <w:t>ставкой</w:t>
            </w:r>
            <w:r w:rsidRPr="00702693">
              <w:rPr>
                <w:sz w:val="18"/>
                <w:szCs w:val="18"/>
                <w:lang w:val="ru-RU"/>
              </w:rPr>
              <w:t>, включая путевые и накладные расходы (в сочетании с предложением о вкладе в натуральной форме эквивалентной стоимости)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1DA7FB" w14:textId="77777777" w:rsidR="002E57B5" w:rsidRPr="00702693" w:rsidRDefault="002E57B5" w:rsidP="002E57B5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>150 000</w:t>
            </w:r>
          </w:p>
        </w:tc>
      </w:tr>
      <w:tr w:rsidR="002E57B5" w:rsidRPr="00702693" w14:paraId="7A3C0BF5" w14:textId="77777777" w:rsidTr="004E7F3D">
        <w:trPr>
          <w:cantSplit/>
          <w:trHeight w:val="227"/>
          <w:jc w:val="right"/>
        </w:trPr>
        <w:tc>
          <w:tcPr>
            <w:tcW w:w="4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002F7472" w14:textId="77777777" w:rsidR="002E57B5" w:rsidRPr="00702693" w:rsidRDefault="002E57B5" w:rsidP="002E57B5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59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8BC6DD8" w14:textId="2B6CCC36" w:rsidR="002E57B5" w:rsidRPr="00702693" w:rsidRDefault="002E57B5" w:rsidP="002E57B5">
            <w:pPr>
              <w:keepNext/>
              <w:keepLines/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b/>
                <w:bCs/>
                <w:sz w:val="18"/>
                <w:szCs w:val="18"/>
                <w:lang w:val="ru-RU"/>
              </w:rPr>
              <w:t>Первое совещание по подготовке</w:t>
            </w:r>
            <w:r w:rsidRPr="00702693">
              <w:rPr>
                <w:sz w:val="18"/>
                <w:szCs w:val="18"/>
                <w:lang w:val="ru-RU"/>
              </w:rPr>
              <w:t xml:space="preserve"> </w:t>
            </w:r>
            <w:r w:rsidRPr="00702693">
              <w:rPr>
                <w:b/>
                <w:sz w:val="18"/>
                <w:szCs w:val="18"/>
                <w:lang w:val="ru-RU"/>
              </w:rPr>
              <w:t>резюме для директивных органов</w:t>
            </w:r>
            <w:r w:rsidRPr="00702693">
              <w:rPr>
                <w:sz w:val="18"/>
                <w:szCs w:val="18"/>
                <w:lang w:val="ru-RU"/>
              </w:rPr>
              <w:t xml:space="preserve"> (2</w:t>
            </w:r>
            <w:r>
              <w:rPr>
                <w:sz w:val="18"/>
                <w:szCs w:val="18"/>
                <w:lang w:val="ru-RU"/>
              </w:rPr>
              <w:t> </w:t>
            </w:r>
            <w:r w:rsidRPr="00702693">
              <w:rPr>
                <w:sz w:val="18"/>
                <w:szCs w:val="18"/>
                <w:lang w:val="ru-RU"/>
              </w:rPr>
              <w:t>сопредседателя, 12 ведущих авторов</w:t>
            </w:r>
            <w:r w:rsidR="00FA79CE">
              <w:rPr>
                <w:sz w:val="18"/>
                <w:szCs w:val="18"/>
                <w:lang w:val="ru-RU"/>
              </w:rPr>
              <w:noBreakHyphen/>
            </w:r>
            <w:r w:rsidRPr="00702693">
              <w:rPr>
                <w:sz w:val="18"/>
                <w:szCs w:val="18"/>
                <w:lang w:val="ru-RU"/>
              </w:rPr>
              <w:t>координаторов и 4 члена Многодисциплинарной группы экспертов и Бюро)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FCEAE52" w14:textId="77777777" w:rsidR="002E57B5" w:rsidRPr="00702693" w:rsidRDefault="002E57B5" w:rsidP="002E57B5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Расходы на место проведения 3-дневного совещания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70231C5" w14:textId="77777777" w:rsidR="002E57B5" w:rsidRPr="00702693" w:rsidRDefault="002E57B5" w:rsidP="002E57B5">
            <w:pPr>
              <w:keepNext/>
              <w:keepLines/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>5 000</w:t>
            </w:r>
          </w:p>
        </w:tc>
      </w:tr>
      <w:tr w:rsidR="002E57B5" w:rsidRPr="00702693" w14:paraId="28178883" w14:textId="77777777" w:rsidTr="004E7F3D">
        <w:trPr>
          <w:cantSplit/>
          <w:trHeight w:val="227"/>
          <w:jc w:val="right"/>
        </w:trPr>
        <w:tc>
          <w:tcPr>
            <w:tcW w:w="481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A3BB73" w14:textId="77777777" w:rsidR="002E57B5" w:rsidRPr="00702693" w:rsidRDefault="002E57B5" w:rsidP="002E57B5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59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05B17F2" w14:textId="77777777" w:rsidR="002E57B5" w:rsidRPr="00702693" w:rsidRDefault="002E57B5" w:rsidP="002E57B5">
            <w:pPr>
              <w:keepNext/>
              <w:keepLines/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B291C8" w14:textId="77777777" w:rsidR="002E57B5" w:rsidRPr="00702693" w:rsidRDefault="002E57B5" w:rsidP="002E57B5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Общее число участников: 18</w:t>
            </w:r>
          </w:p>
          <w:p w14:paraId="5A8F6A97" w14:textId="79888A18" w:rsidR="002E57B5" w:rsidRPr="00702693" w:rsidRDefault="002E57B5" w:rsidP="002E57B5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>
              <w:rPr>
                <w:sz w:val="18"/>
                <w:szCs w:val="18"/>
                <w:lang w:val="ru-RU"/>
              </w:rPr>
              <w:t xml:space="preserve"> США</w:t>
            </w:r>
          </w:p>
          <w:p w14:paraId="4AF900E4" w14:textId="619CCE42" w:rsidR="002E57B5" w:rsidRPr="00702693" w:rsidRDefault="00EE25A0" w:rsidP="002E57B5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Путевые расходы</w:t>
            </w:r>
            <w:r w:rsidR="002E57B5" w:rsidRPr="00702693">
              <w:rPr>
                <w:sz w:val="18"/>
                <w:szCs w:val="18"/>
                <w:lang w:val="ru-RU"/>
              </w:rPr>
              <w:t xml:space="preserve"> и суточные для 13 участников, получающих поддержку (75%)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A40318" w14:textId="77777777" w:rsidR="002E57B5" w:rsidRPr="00702693" w:rsidRDefault="002E57B5" w:rsidP="002E57B5">
            <w:pPr>
              <w:keepNext/>
              <w:keepLines/>
              <w:spacing w:before="40" w:after="40"/>
              <w:jc w:val="righ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>39 000</w:t>
            </w:r>
          </w:p>
        </w:tc>
      </w:tr>
      <w:tr w:rsidR="002E57B5" w:rsidRPr="00702693" w14:paraId="1CC5A9B4" w14:textId="77777777" w:rsidTr="004E7F3D">
        <w:trPr>
          <w:cantSplit/>
          <w:trHeight w:val="227"/>
          <w:jc w:val="right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DCC66F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702693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B556AF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02693">
              <w:rPr>
                <w:b/>
                <w:bCs/>
                <w:sz w:val="18"/>
                <w:szCs w:val="18"/>
                <w:lang w:val="ru-RU"/>
              </w:rPr>
              <w:t>Всего за второй год: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CB408D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702693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785E47" w14:textId="77777777" w:rsidR="002E57B5" w:rsidRPr="00702693" w:rsidRDefault="002E57B5" w:rsidP="002E57B5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02693">
              <w:rPr>
                <w:b/>
                <w:sz w:val="18"/>
                <w:szCs w:val="18"/>
                <w:lang w:val="ru-RU"/>
              </w:rPr>
              <w:t>650 250</w:t>
            </w:r>
          </w:p>
        </w:tc>
      </w:tr>
      <w:tr w:rsidR="002E57B5" w:rsidRPr="00702693" w14:paraId="66F97546" w14:textId="77777777" w:rsidTr="004E7F3D">
        <w:trPr>
          <w:cantSplit/>
          <w:trHeight w:val="227"/>
          <w:jc w:val="right"/>
        </w:trPr>
        <w:tc>
          <w:tcPr>
            <w:tcW w:w="4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60C250C" w14:textId="77777777" w:rsidR="002E57B5" w:rsidRPr="00702693" w:rsidRDefault="002E57B5" w:rsidP="002E57B5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AF62236" w14:textId="299014CE" w:rsidR="002E57B5" w:rsidRPr="00702693" w:rsidRDefault="002E57B5" w:rsidP="002E57B5">
            <w:pPr>
              <w:keepNext/>
              <w:keepLines/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b/>
                <w:sz w:val="18"/>
                <w:szCs w:val="18"/>
                <w:lang w:val="ru-RU"/>
              </w:rPr>
              <w:t>Третье совещание авторов</w:t>
            </w:r>
            <w:r w:rsidRPr="00702693">
              <w:rPr>
                <w:sz w:val="18"/>
                <w:szCs w:val="18"/>
                <w:lang w:val="ru-RU"/>
              </w:rPr>
              <w:t xml:space="preserve"> (2</w:t>
            </w:r>
            <w:r>
              <w:rPr>
                <w:sz w:val="18"/>
                <w:szCs w:val="18"/>
                <w:lang w:val="ru-RU"/>
              </w:rPr>
              <w:t> </w:t>
            </w:r>
            <w:r w:rsidRPr="00702693">
              <w:rPr>
                <w:sz w:val="18"/>
                <w:szCs w:val="18"/>
                <w:lang w:val="ru-RU"/>
              </w:rPr>
              <w:t>сопредседателя, 12 ведущих авторов</w:t>
            </w:r>
            <w:r w:rsidR="007B3AA7">
              <w:rPr>
                <w:sz w:val="18"/>
                <w:szCs w:val="18"/>
                <w:lang w:val="ru-RU"/>
              </w:rPr>
              <w:noBreakHyphen/>
            </w:r>
            <w:r w:rsidRPr="00702693">
              <w:rPr>
                <w:sz w:val="18"/>
                <w:szCs w:val="18"/>
                <w:lang w:val="ru-RU"/>
              </w:rPr>
              <w:t>координаторов, 106 ведущих авторов, 12</w:t>
            </w:r>
            <w:r>
              <w:rPr>
                <w:sz w:val="18"/>
                <w:szCs w:val="18"/>
                <w:lang w:val="ru-RU"/>
              </w:rPr>
              <w:t> </w:t>
            </w:r>
            <w:r w:rsidRPr="00702693">
              <w:rPr>
                <w:sz w:val="18"/>
                <w:szCs w:val="18"/>
                <w:lang w:val="ru-RU"/>
              </w:rPr>
              <w:t>редакторов-рецензентов и 6</w:t>
            </w:r>
            <w:r w:rsidR="007B3AA7">
              <w:rPr>
                <w:sz w:val="18"/>
                <w:szCs w:val="18"/>
                <w:lang w:val="ru-RU"/>
              </w:rPr>
              <w:t> </w:t>
            </w:r>
            <w:r w:rsidRPr="00702693">
              <w:rPr>
                <w:sz w:val="18"/>
                <w:szCs w:val="18"/>
                <w:lang w:val="ru-RU"/>
              </w:rPr>
              <w:t>членов Многодисциплинарной группы экспертов и Бюро)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8B5E30" w14:textId="6D15A6F8" w:rsidR="002E57B5" w:rsidRPr="00702693" w:rsidRDefault="002E57B5" w:rsidP="002E57B5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 xml:space="preserve">Расходы на место проведения 5-дневного совещания (при условии, что </w:t>
            </w:r>
            <w:r w:rsidR="00680550">
              <w:rPr>
                <w:sz w:val="18"/>
                <w:szCs w:val="18"/>
                <w:lang w:val="ru-RU"/>
              </w:rPr>
              <w:t>бóльшая</w:t>
            </w:r>
            <w:r w:rsidRPr="00702693">
              <w:rPr>
                <w:sz w:val="18"/>
                <w:szCs w:val="18"/>
                <w:lang w:val="ru-RU"/>
              </w:rPr>
              <w:t xml:space="preserve"> часть расходов на место проведения совещания будет покрываться в натуральное форме)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0A938EC" w14:textId="77777777" w:rsidR="002E57B5" w:rsidRPr="00702693" w:rsidRDefault="002E57B5" w:rsidP="002E57B5">
            <w:pPr>
              <w:keepNext/>
              <w:keepLines/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 xml:space="preserve"> 20 000</w:t>
            </w:r>
          </w:p>
        </w:tc>
      </w:tr>
      <w:tr w:rsidR="002E57B5" w:rsidRPr="00702693" w14:paraId="39B93975" w14:textId="77777777" w:rsidTr="004E7F3D">
        <w:trPr>
          <w:cantSplit/>
          <w:trHeight w:val="22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B14D979" w14:textId="77777777" w:rsidR="002E57B5" w:rsidRPr="00702693" w:rsidRDefault="002E57B5" w:rsidP="002E57B5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9E79EAB" w14:textId="77777777" w:rsidR="002E57B5" w:rsidRPr="00702693" w:rsidRDefault="002E57B5" w:rsidP="002E57B5">
            <w:pPr>
              <w:keepNext/>
              <w:keepLines/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BEEA4E" w14:textId="77777777" w:rsidR="002E57B5" w:rsidRPr="00702693" w:rsidRDefault="002E57B5" w:rsidP="002E57B5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Общее число участников: 138</w:t>
            </w:r>
          </w:p>
          <w:p w14:paraId="082F6032" w14:textId="3F1F1147" w:rsidR="002E57B5" w:rsidRPr="00702693" w:rsidRDefault="002E57B5" w:rsidP="002E57B5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Расходы на одного участника: 3750 долл.</w:t>
            </w:r>
            <w:r>
              <w:rPr>
                <w:sz w:val="18"/>
                <w:szCs w:val="18"/>
                <w:lang w:val="ru-RU"/>
              </w:rPr>
              <w:t xml:space="preserve"> США</w:t>
            </w:r>
          </w:p>
          <w:p w14:paraId="1C8A17F0" w14:textId="77777777" w:rsidR="002E57B5" w:rsidRPr="00702693" w:rsidRDefault="002E57B5" w:rsidP="002E57B5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Путевые расходы и суточные для 103 участников, получающих поддержку (75%)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C50762" w14:textId="77777777" w:rsidR="002E57B5" w:rsidRPr="00702693" w:rsidRDefault="002E57B5" w:rsidP="002E57B5">
            <w:pPr>
              <w:keepNext/>
              <w:keepLines/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>386 250</w:t>
            </w:r>
          </w:p>
        </w:tc>
      </w:tr>
      <w:tr w:rsidR="002E57B5" w:rsidRPr="00702693" w14:paraId="0A7AD0EC" w14:textId="77777777" w:rsidTr="004E7F3D">
        <w:trPr>
          <w:cantSplit/>
          <w:trHeight w:val="22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1DE04EA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5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D6F3C75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b/>
                <w:bCs/>
                <w:sz w:val="18"/>
                <w:szCs w:val="18"/>
                <w:lang w:val="ru-RU"/>
              </w:rPr>
              <w:t>Диалог № 3 о знаниях коренного и местного населения</w:t>
            </w:r>
          </w:p>
        </w:tc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F6F17DC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 xml:space="preserve">Расходы на место проведения 3-дневного совещания 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3F35E70" w14:textId="77777777" w:rsidR="002E57B5" w:rsidRPr="00702693" w:rsidRDefault="002E57B5" w:rsidP="002E57B5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>4 000</w:t>
            </w:r>
          </w:p>
        </w:tc>
      </w:tr>
      <w:tr w:rsidR="002E57B5" w:rsidRPr="00702693" w14:paraId="5345B0AF" w14:textId="77777777" w:rsidTr="004E7F3D">
        <w:trPr>
          <w:cantSplit/>
          <w:trHeight w:val="22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4ADA63B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34CEFDA0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97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3E4B4F3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Общее число участников: 16</w:t>
            </w:r>
          </w:p>
          <w:p w14:paraId="77FE8F3D" w14:textId="70F10F89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>
              <w:rPr>
                <w:sz w:val="18"/>
                <w:szCs w:val="18"/>
                <w:lang w:val="ru-RU"/>
              </w:rPr>
              <w:t xml:space="preserve"> США</w:t>
            </w:r>
          </w:p>
          <w:p w14:paraId="7BCA0381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Путевые расходы и суточные для 12 участников, получающих поддержку (75%)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FF55EE2" w14:textId="77777777" w:rsidR="002E57B5" w:rsidRPr="00702693" w:rsidRDefault="002E57B5" w:rsidP="002E57B5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>36 000</w:t>
            </w:r>
          </w:p>
        </w:tc>
      </w:tr>
      <w:tr w:rsidR="002E57B5" w:rsidRPr="00702693" w14:paraId="7D8F8DB3" w14:textId="77777777" w:rsidTr="004E7F3D">
        <w:trPr>
          <w:cantSplit/>
          <w:trHeight w:val="22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3980656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5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6A37E622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97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D849ED5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Участие в других совещаниях в рамках параллельных мероприятий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3CE5494" w14:textId="77777777" w:rsidR="002E57B5" w:rsidRPr="00702693" w:rsidRDefault="002E57B5" w:rsidP="002E57B5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>10 000</w:t>
            </w:r>
          </w:p>
        </w:tc>
      </w:tr>
      <w:tr w:rsidR="002E57B5" w:rsidRPr="00702693" w14:paraId="35E7F94A" w14:textId="77777777" w:rsidTr="004E7F3D">
        <w:trPr>
          <w:cantSplit/>
          <w:trHeight w:val="22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73C075D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F32DAA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02693">
              <w:rPr>
                <w:b/>
                <w:bCs/>
                <w:sz w:val="18"/>
                <w:szCs w:val="18"/>
                <w:lang w:val="ru-RU"/>
              </w:rPr>
              <w:t>Группа технической поддержки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2B930C" w14:textId="06361B1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 xml:space="preserve">В размере расходов на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702693">
              <w:rPr>
                <w:sz w:val="18"/>
                <w:szCs w:val="18"/>
                <w:lang w:val="ru-RU"/>
              </w:rPr>
              <w:t xml:space="preserve"> постоянную должность категории специалистов соответствующего уровня и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702693">
              <w:rPr>
                <w:sz w:val="18"/>
                <w:szCs w:val="18"/>
                <w:lang w:val="ru-RU"/>
              </w:rPr>
              <w:t xml:space="preserve"> должность административного помощника c неполной </w:t>
            </w:r>
            <w:r>
              <w:rPr>
                <w:sz w:val="18"/>
                <w:szCs w:val="18"/>
                <w:lang w:val="ru-RU"/>
              </w:rPr>
              <w:t>ставкой</w:t>
            </w:r>
            <w:r w:rsidRPr="00702693">
              <w:rPr>
                <w:sz w:val="18"/>
                <w:szCs w:val="18"/>
                <w:lang w:val="ru-RU"/>
              </w:rPr>
              <w:t>, включая путевые и накладные расходы (в сочетании с предложением о вкладе в натуральной форме эквивалентной стоимости)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B5075B" w14:textId="77777777" w:rsidR="002E57B5" w:rsidRPr="00702693" w:rsidRDefault="002E57B5" w:rsidP="002E57B5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>150 000</w:t>
            </w:r>
          </w:p>
        </w:tc>
      </w:tr>
      <w:tr w:rsidR="002E57B5" w:rsidRPr="00702693" w14:paraId="4967362E" w14:textId="77777777" w:rsidTr="004E7F3D">
        <w:trPr>
          <w:cantSplit/>
          <w:trHeight w:val="227"/>
          <w:jc w:val="right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534D73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702693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CEE5C7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02693">
              <w:rPr>
                <w:b/>
                <w:bCs/>
                <w:sz w:val="18"/>
                <w:szCs w:val="18"/>
                <w:lang w:val="ru-RU"/>
              </w:rPr>
              <w:t>Всего за третий год: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51FB8D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702693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C3E84" w14:textId="77777777" w:rsidR="002E57B5" w:rsidRPr="00702693" w:rsidRDefault="002E57B5" w:rsidP="002E57B5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02693">
              <w:rPr>
                <w:b/>
                <w:sz w:val="18"/>
                <w:szCs w:val="18"/>
                <w:lang w:val="ru-RU"/>
              </w:rPr>
              <w:t>606 250</w:t>
            </w:r>
          </w:p>
        </w:tc>
      </w:tr>
      <w:tr w:rsidR="002E57B5" w:rsidRPr="00702693" w14:paraId="7D64C536" w14:textId="77777777" w:rsidTr="004E7F3D">
        <w:trPr>
          <w:cantSplit/>
          <w:trHeight w:val="227"/>
          <w:jc w:val="right"/>
        </w:trPr>
        <w:tc>
          <w:tcPr>
            <w:tcW w:w="481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7964FAA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59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</w:tcPr>
          <w:p w14:paraId="7C7AF523" w14:textId="6364B438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sz w:val="18"/>
                <w:szCs w:val="18"/>
                <w:lang w:val="ru-RU"/>
              </w:rPr>
            </w:pPr>
            <w:r w:rsidRPr="00702693">
              <w:rPr>
                <w:b/>
                <w:bCs/>
                <w:sz w:val="18"/>
                <w:szCs w:val="18"/>
                <w:lang w:val="ru-RU"/>
              </w:rPr>
              <w:t xml:space="preserve">Второе совещание по подготовке </w:t>
            </w:r>
            <w:r w:rsidRPr="00702693">
              <w:rPr>
                <w:b/>
                <w:sz w:val="18"/>
                <w:szCs w:val="18"/>
                <w:lang w:val="ru-RU"/>
              </w:rPr>
              <w:t>резюме для директивных органов</w:t>
            </w:r>
            <w:r w:rsidRPr="00702693">
              <w:rPr>
                <w:sz w:val="18"/>
                <w:szCs w:val="18"/>
                <w:lang w:val="ru-RU"/>
              </w:rPr>
              <w:t xml:space="preserve"> (2</w:t>
            </w:r>
            <w:r>
              <w:rPr>
                <w:sz w:val="18"/>
                <w:szCs w:val="18"/>
                <w:lang w:val="ru-RU"/>
              </w:rPr>
              <w:t> </w:t>
            </w:r>
            <w:r w:rsidRPr="00702693">
              <w:rPr>
                <w:sz w:val="18"/>
                <w:szCs w:val="18"/>
                <w:lang w:val="ru-RU"/>
              </w:rPr>
              <w:t>сопредседателя, 12 ведущих авторов</w:t>
            </w:r>
            <w:r w:rsidR="007B3AA7">
              <w:rPr>
                <w:sz w:val="18"/>
                <w:szCs w:val="18"/>
                <w:lang w:val="ru-RU"/>
              </w:rPr>
              <w:noBreakHyphen/>
            </w:r>
            <w:r w:rsidRPr="00702693">
              <w:rPr>
                <w:sz w:val="18"/>
                <w:szCs w:val="18"/>
                <w:lang w:val="ru-RU"/>
              </w:rPr>
              <w:t>координаторов и 4 члена Многодисциплинарной группы экспертов и Бюро)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1B2B64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Расходы на место проведения 3-дневного совещания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5C4F8D" w14:textId="77777777" w:rsidR="002E57B5" w:rsidRPr="00702693" w:rsidRDefault="002E57B5" w:rsidP="002E57B5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>5 000</w:t>
            </w:r>
          </w:p>
        </w:tc>
      </w:tr>
      <w:tr w:rsidR="002E57B5" w:rsidRPr="00702693" w14:paraId="2F3B60DD" w14:textId="77777777" w:rsidTr="004E7F3D">
        <w:trPr>
          <w:cantSplit/>
          <w:trHeight w:val="227"/>
          <w:jc w:val="right"/>
        </w:trPr>
        <w:tc>
          <w:tcPr>
            <w:tcW w:w="481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DEEA586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5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50D7B9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70D071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Общее число участников: 18</w:t>
            </w:r>
          </w:p>
          <w:p w14:paraId="39F938AC" w14:textId="2EAAD74B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>
              <w:rPr>
                <w:sz w:val="18"/>
                <w:szCs w:val="18"/>
                <w:lang w:val="ru-RU"/>
              </w:rPr>
              <w:t xml:space="preserve"> США</w:t>
            </w:r>
          </w:p>
          <w:p w14:paraId="28FFEC1D" w14:textId="718492FC" w:rsidR="002E57B5" w:rsidRPr="00702693" w:rsidRDefault="00EE25A0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Путевые расходы</w:t>
            </w:r>
            <w:r w:rsidR="002E57B5" w:rsidRPr="00702693">
              <w:rPr>
                <w:sz w:val="18"/>
                <w:szCs w:val="18"/>
                <w:lang w:val="ru-RU"/>
              </w:rPr>
              <w:t xml:space="preserve"> и суточные для 13 участников, получающих поддержку (75%)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11CEE7" w14:textId="77777777" w:rsidR="002E57B5" w:rsidRPr="00702693" w:rsidRDefault="002E57B5" w:rsidP="002E57B5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>39 000</w:t>
            </w:r>
          </w:p>
        </w:tc>
      </w:tr>
      <w:tr w:rsidR="002E57B5" w:rsidRPr="00702693" w14:paraId="6B57BD7C" w14:textId="77777777" w:rsidTr="004E7F3D">
        <w:trPr>
          <w:cantSplit/>
          <w:trHeight w:val="227"/>
          <w:jc w:val="right"/>
        </w:trPr>
        <w:tc>
          <w:tcPr>
            <w:tcW w:w="48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3FFDC53" w14:textId="2E514B21" w:rsidR="002E57B5" w:rsidRPr="00702693" w:rsidRDefault="007B3AA7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Четвер-тый год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B40E0E" w14:textId="21BFF7BC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sz w:val="18"/>
                <w:szCs w:val="18"/>
                <w:lang w:val="ru-RU"/>
              </w:rPr>
            </w:pPr>
            <w:r w:rsidRPr="00702693">
              <w:rPr>
                <w:b/>
                <w:bCs/>
                <w:sz w:val="18"/>
                <w:szCs w:val="18"/>
                <w:lang w:val="ru-RU"/>
              </w:rPr>
              <w:t>Группа технической поддержки (18</w:t>
            </w:r>
            <w:r>
              <w:rPr>
                <w:b/>
                <w:bCs/>
                <w:sz w:val="18"/>
                <w:szCs w:val="18"/>
                <w:lang w:val="ru-RU"/>
              </w:rPr>
              <w:t> </w:t>
            </w:r>
            <w:r w:rsidRPr="00702693">
              <w:rPr>
                <w:b/>
                <w:bCs/>
                <w:sz w:val="18"/>
                <w:szCs w:val="18"/>
                <w:lang w:val="ru-RU"/>
              </w:rPr>
              <w:t>месяцев, включая 6 месяцев после представления доклада об оценке на Пленуме)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8C07E0" w14:textId="6CACFD8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 xml:space="preserve">В размере расходов на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702693">
              <w:rPr>
                <w:sz w:val="18"/>
                <w:szCs w:val="18"/>
                <w:lang w:val="ru-RU"/>
              </w:rPr>
              <w:t xml:space="preserve"> постоянную должность категории специалистов соответствующего уровня и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702693">
              <w:rPr>
                <w:sz w:val="18"/>
                <w:szCs w:val="18"/>
                <w:lang w:val="ru-RU"/>
              </w:rPr>
              <w:t xml:space="preserve"> должность административного помощника c неполной </w:t>
            </w:r>
            <w:r>
              <w:rPr>
                <w:sz w:val="18"/>
                <w:szCs w:val="18"/>
                <w:lang w:val="ru-RU"/>
              </w:rPr>
              <w:t>ставкой</w:t>
            </w:r>
            <w:r w:rsidRPr="00702693">
              <w:rPr>
                <w:sz w:val="18"/>
                <w:szCs w:val="18"/>
                <w:lang w:val="ru-RU"/>
              </w:rPr>
              <w:t xml:space="preserve">, включая путевые и накладные расходы (в сочетании с предложением о вкладе в натуральной форме эквивалентной стоимости); 150 000 долл. США на один год, и 75 000 долл. </w:t>
            </w:r>
            <w:r>
              <w:rPr>
                <w:sz w:val="18"/>
                <w:szCs w:val="18"/>
                <w:lang w:val="ru-RU"/>
              </w:rPr>
              <w:t xml:space="preserve">США </w:t>
            </w:r>
            <w:r w:rsidRPr="00702693">
              <w:rPr>
                <w:sz w:val="18"/>
                <w:szCs w:val="18"/>
                <w:lang w:val="ru-RU"/>
              </w:rPr>
              <w:t>за 6 месяцев после Пленума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16FF94" w14:textId="77777777" w:rsidR="002E57B5" w:rsidRPr="00702693" w:rsidRDefault="002E57B5" w:rsidP="002E57B5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>225 000</w:t>
            </w:r>
          </w:p>
        </w:tc>
      </w:tr>
      <w:tr w:rsidR="002E57B5" w:rsidRPr="00702693" w14:paraId="6B76A6B1" w14:textId="77777777" w:rsidTr="004E7F3D">
        <w:trPr>
          <w:cantSplit/>
          <w:trHeight w:val="22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00D2D78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4960BF7" w14:textId="44B2CF25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b/>
                <w:bCs/>
                <w:sz w:val="18"/>
                <w:szCs w:val="18"/>
                <w:lang w:val="ru-RU"/>
              </w:rPr>
              <w:t xml:space="preserve">Участие экспертов в заключительном пленарном заседании </w:t>
            </w:r>
            <w:r w:rsidRPr="00702693">
              <w:rPr>
                <w:sz w:val="18"/>
                <w:szCs w:val="18"/>
                <w:lang w:val="ru-RU"/>
              </w:rPr>
              <w:t>(2 сопредседателя и 8</w:t>
            </w:r>
            <w:r>
              <w:rPr>
                <w:sz w:val="18"/>
                <w:szCs w:val="18"/>
                <w:lang w:val="ru-RU"/>
              </w:rPr>
              <w:t> </w:t>
            </w:r>
            <w:r w:rsidRPr="00702693">
              <w:rPr>
                <w:sz w:val="18"/>
                <w:szCs w:val="18"/>
                <w:lang w:val="ru-RU"/>
              </w:rPr>
              <w:t>ведущих авторов-координаторов или ведущих авторов)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55E57C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Общее число участников: 10</w:t>
            </w:r>
          </w:p>
          <w:p w14:paraId="2951AF53" w14:textId="25E6A218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Расходы на одного участника: 3750 долл.</w:t>
            </w:r>
            <w:r>
              <w:rPr>
                <w:sz w:val="18"/>
                <w:szCs w:val="18"/>
                <w:lang w:val="ru-RU"/>
              </w:rPr>
              <w:t xml:space="preserve"> США</w:t>
            </w:r>
          </w:p>
          <w:p w14:paraId="3DBFBE92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Путевые расходы и суточные для 7 участников, получающих поддержку (75%)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FEC273" w14:textId="77777777" w:rsidR="002E57B5" w:rsidRPr="00702693" w:rsidRDefault="002E57B5" w:rsidP="002E57B5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>26 250</w:t>
            </w:r>
          </w:p>
        </w:tc>
      </w:tr>
      <w:tr w:rsidR="002E57B5" w:rsidRPr="00702693" w14:paraId="4BF09908" w14:textId="77777777" w:rsidTr="004E7F3D">
        <w:trPr>
          <w:cantSplit/>
          <w:trHeight w:val="227"/>
          <w:jc w:val="right"/>
        </w:trPr>
        <w:tc>
          <w:tcPr>
            <w:tcW w:w="48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1E5CA50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F3C33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b/>
                <w:bCs/>
                <w:sz w:val="18"/>
                <w:szCs w:val="18"/>
                <w:lang w:val="ru-RU"/>
              </w:rPr>
              <w:t>Оформление, верстка, распространение и информационно-пропагандистские мероприятия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0541E6" w14:textId="4E514A3E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02693">
              <w:rPr>
                <w:sz w:val="18"/>
                <w:szCs w:val="18"/>
                <w:lang w:val="ru-RU"/>
              </w:rPr>
              <w:t>Включая следующие виды деятельности: оформление и верстка доклада об оценке, включая технические рисунки, подготовка информационно-пропагандистского видеоролика, поддержка в области связей с общественностью, презентации, издание резюме для директивных органов</w:t>
            </w:r>
            <w:r w:rsidR="007B3AA7" w:rsidRPr="007B3AA7">
              <w:rPr>
                <w:sz w:val="18"/>
                <w:szCs w:val="18"/>
                <w:lang w:val="ru-RU"/>
              </w:rPr>
              <w:t xml:space="preserve"> </w:t>
            </w:r>
            <w:r w:rsidR="007B3AA7">
              <w:rPr>
                <w:sz w:val="18"/>
                <w:szCs w:val="18"/>
                <w:lang w:val="ru-RU"/>
              </w:rPr>
              <w:t>и</w:t>
            </w:r>
            <w:r w:rsidRPr="00702693">
              <w:rPr>
                <w:sz w:val="18"/>
                <w:szCs w:val="18"/>
                <w:lang w:val="ru-RU"/>
              </w:rPr>
              <w:t xml:space="preserve"> доклада об оценке и их последующее распространение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BDF870" w14:textId="77777777" w:rsidR="002E57B5" w:rsidRPr="00702693" w:rsidRDefault="002E57B5" w:rsidP="002E57B5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02693">
              <w:rPr>
                <w:sz w:val="18"/>
                <w:szCs w:val="18"/>
                <w:lang w:val="ru-RU"/>
              </w:rPr>
              <w:t>220 000</w:t>
            </w:r>
          </w:p>
        </w:tc>
      </w:tr>
      <w:tr w:rsidR="002E57B5" w:rsidRPr="00702693" w14:paraId="1869D4AE" w14:textId="77777777" w:rsidTr="004E7F3D">
        <w:trPr>
          <w:cantSplit/>
          <w:trHeight w:val="227"/>
          <w:jc w:val="right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2BB885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702693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052C6BE" w14:textId="2B6C0878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02693">
              <w:rPr>
                <w:b/>
                <w:bCs/>
                <w:sz w:val="18"/>
                <w:szCs w:val="18"/>
                <w:lang w:val="ru-RU"/>
              </w:rPr>
              <w:t>Всего за четвертый год</w:t>
            </w:r>
            <w:r w:rsidR="004E7F3D">
              <w:rPr>
                <w:b/>
                <w:bCs/>
                <w:sz w:val="18"/>
                <w:szCs w:val="18"/>
                <w:lang w:val="ru-RU"/>
              </w:rPr>
              <w:t>: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9F4D9A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702693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70DA0C" w14:textId="77777777" w:rsidR="002E57B5" w:rsidRPr="00702693" w:rsidRDefault="002E57B5" w:rsidP="002E57B5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02693">
              <w:rPr>
                <w:b/>
                <w:sz w:val="18"/>
                <w:szCs w:val="18"/>
                <w:lang w:val="ru-RU"/>
              </w:rPr>
              <w:t>515 250</w:t>
            </w:r>
          </w:p>
        </w:tc>
      </w:tr>
      <w:tr w:rsidR="002E57B5" w:rsidRPr="00702693" w14:paraId="4D02479E" w14:textId="77777777" w:rsidTr="004E7F3D">
        <w:trPr>
          <w:cantSplit/>
          <w:trHeight w:val="227"/>
          <w:jc w:val="right"/>
        </w:trPr>
        <w:tc>
          <w:tcPr>
            <w:tcW w:w="48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10D447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026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AC830F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02693">
              <w:rPr>
                <w:b/>
                <w:bCs/>
                <w:sz w:val="18"/>
                <w:szCs w:val="18"/>
                <w:lang w:val="ru-RU"/>
              </w:rPr>
              <w:t>Всего: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2C9310" w14:textId="77777777" w:rsidR="002E57B5" w:rsidRPr="00702693" w:rsidRDefault="002E57B5" w:rsidP="002E57B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02693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12CAFE" w14:textId="77777777" w:rsidR="002E57B5" w:rsidRPr="00702693" w:rsidRDefault="002E57B5" w:rsidP="002E57B5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02693">
              <w:rPr>
                <w:b/>
                <w:sz w:val="18"/>
                <w:szCs w:val="18"/>
                <w:lang w:val="ru-RU"/>
              </w:rPr>
              <w:t>2 360 000</w:t>
            </w:r>
          </w:p>
        </w:tc>
      </w:tr>
    </w:tbl>
    <w:p w14:paraId="6B824DF7" w14:textId="77777777" w:rsidR="00017C70" w:rsidRPr="00813D76" w:rsidRDefault="00017C70" w:rsidP="00054F04"/>
    <w:p w14:paraId="00F5E735" w14:textId="77777777" w:rsidR="00017C70" w:rsidRPr="00813D76" w:rsidRDefault="00017C70" w:rsidP="00054F04">
      <w:r w:rsidRPr="00813D76">
        <w:br w:type="page"/>
      </w:r>
    </w:p>
    <w:p w14:paraId="74B39413" w14:textId="77777777" w:rsidR="00017C70" w:rsidRPr="00305F8E" w:rsidRDefault="00017C70" w:rsidP="00305F8E">
      <w:pPr>
        <w:spacing w:after="60"/>
        <w:ind w:left="1247"/>
        <w:rPr>
          <w:b/>
          <w:lang w:val="ru-RU"/>
        </w:rPr>
      </w:pPr>
      <w:r w:rsidRPr="00305F8E">
        <w:rPr>
          <w:b/>
          <w:lang w:val="ru-RU"/>
        </w:rPr>
        <w:t xml:space="preserve">Таблица </w:t>
      </w:r>
      <w:r w:rsidRPr="00305F8E">
        <w:rPr>
          <w:b/>
        </w:rPr>
        <w:t>A</w:t>
      </w:r>
      <w:r w:rsidRPr="00305F8E">
        <w:rPr>
          <w:b/>
          <w:lang w:val="ru-RU"/>
        </w:rPr>
        <w:t xml:space="preserve">-3: Результат 1 </w:t>
      </w:r>
      <w:r w:rsidRPr="00305F8E">
        <w:rPr>
          <w:b/>
        </w:rPr>
        <w:t>b</w:t>
      </w:r>
      <w:r w:rsidRPr="00305F8E">
        <w:rPr>
          <w:b/>
          <w:lang w:val="ru-RU"/>
        </w:rPr>
        <w:t>): Технический документ по биоразнообразию и изменению климата</w:t>
      </w:r>
    </w:p>
    <w:tbl>
      <w:tblPr>
        <w:tblW w:w="9582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8"/>
        <w:gridCol w:w="2871"/>
        <w:gridCol w:w="3969"/>
        <w:gridCol w:w="1654"/>
      </w:tblGrid>
      <w:tr w:rsidR="004E7F3D" w:rsidRPr="009141C5" w14:paraId="5452C0ED" w14:textId="77777777" w:rsidTr="004E7F3D">
        <w:trPr>
          <w:cantSplit/>
          <w:trHeight w:val="227"/>
          <w:jc w:val="right"/>
        </w:trPr>
        <w:tc>
          <w:tcPr>
            <w:tcW w:w="56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844831C" w14:textId="77777777" w:rsidR="004E7F3D" w:rsidRPr="00D05C7C" w:rsidRDefault="004E7F3D" w:rsidP="00D05C7C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05C7C">
              <w:rPr>
                <w:b/>
                <w:bCs/>
                <w:i/>
                <w:iCs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49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7667EE5" w14:textId="35D63477" w:rsidR="004E7F3D" w:rsidRPr="00D05C7C" w:rsidRDefault="004E7F3D" w:rsidP="00D05C7C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05C7C">
              <w:rPr>
                <w:b/>
                <w:i/>
                <w:iCs/>
                <w:sz w:val="18"/>
                <w:szCs w:val="18"/>
                <w:lang w:val="ru-RU"/>
              </w:rPr>
              <w:t>Затраты</w:t>
            </w:r>
          </w:p>
        </w:tc>
        <w:tc>
          <w:tcPr>
            <w:tcW w:w="207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21EFA18" w14:textId="75A79012" w:rsidR="004E7F3D" w:rsidRPr="00D05C7C" w:rsidRDefault="004E7F3D" w:rsidP="00D05C7C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05C7C">
              <w:rPr>
                <w:b/>
                <w:bCs/>
                <w:i/>
                <w:iCs/>
                <w:sz w:val="18"/>
                <w:szCs w:val="18"/>
                <w:lang w:val="ru-RU"/>
              </w:rPr>
              <w:t>Допущения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596D61EE" w14:textId="57D9B626" w:rsidR="004E7F3D" w:rsidRPr="004E7F3D" w:rsidRDefault="004E7F3D" w:rsidP="004E7F3D">
            <w:pPr>
              <w:spacing w:before="40" w:after="4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D05C7C">
              <w:rPr>
                <w:b/>
                <w:bCs/>
                <w:i/>
                <w:iCs/>
                <w:sz w:val="18"/>
                <w:szCs w:val="18"/>
                <w:lang w:val="ru-RU"/>
              </w:rPr>
              <w:t>Сметные расходы</w:t>
            </w: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br/>
            </w:r>
            <w:r w:rsidRPr="00D05C7C">
              <w:rPr>
                <w:b/>
                <w:sz w:val="18"/>
                <w:szCs w:val="18"/>
                <w:lang w:val="ru-RU"/>
              </w:rPr>
              <w:t>(</w:t>
            </w:r>
            <w:r>
              <w:rPr>
                <w:b/>
                <w:sz w:val="18"/>
                <w:szCs w:val="18"/>
                <w:lang w:val="ru-RU"/>
              </w:rPr>
              <w:t>в</w:t>
            </w:r>
            <w:r w:rsidRPr="00D05C7C">
              <w:rPr>
                <w:b/>
                <w:sz w:val="18"/>
                <w:szCs w:val="18"/>
                <w:lang w:val="ru-RU"/>
              </w:rPr>
              <w:t xml:space="preserve"> долл. США)</w:t>
            </w:r>
          </w:p>
        </w:tc>
      </w:tr>
      <w:tr w:rsidR="00017C70" w:rsidRPr="00D05C7C" w14:paraId="4492E86D" w14:textId="77777777" w:rsidTr="004E7F3D">
        <w:trPr>
          <w:cantSplit/>
          <w:trHeight w:val="227"/>
          <w:jc w:val="right"/>
        </w:trPr>
        <w:tc>
          <w:tcPr>
            <w:tcW w:w="56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8FC380" w14:textId="77777777" w:rsidR="00017C70" w:rsidRPr="00D05C7C" w:rsidRDefault="00017C70" w:rsidP="00BF3D03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05C7C">
              <w:rPr>
                <w:sz w:val="18"/>
                <w:szCs w:val="18"/>
                <w:lang w:val="ru-RU"/>
              </w:rPr>
              <w:t>Первый год</w:t>
            </w:r>
          </w:p>
        </w:tc>
        <w:tc>
          <w:tcPr>
            <w:tcW w:w="149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4BA738" w14:textId="4B91DCF3" w:rsidR="00017C70" w:rsidRPr="00D05C7C" w:rsidRDefault="00017C70" w:rsidP="00D05C7C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05C7C">
              <w:rPr>
                <w:b/>
                <w:bCs/>
                <w:sz w:val="18"/>
                <w:szCs w:val="18"/>
                <w:lang w:val="ru-RU"/>
              </w:rPr>
              <w:t xml:space="preserve">Первое совещание авторов </w:t>
            </w:r>
            <w:r w:rsidRPr="00D05C7C">
              <w:rPr>
                <w:sz w:val="18"/>
                <w:szCs w:val="18"/>
                <w:lang w:val="ru-RU"/>
              </w:rPr>
              <w:t>(2</w:t>
            </w:r>
            <w:r w:rsidR="00BF3D03">
              <w:rPr>
                <w:sz w:val="18"/>
                <w:szCs w:val="18"/>
                <w:lang w:val="ru-RU"/>
              </w:rPr>
              <w:t> </w:t>
            </w:r>
            <w:r w:rsidRPr="00D05C7C">
              <w:rPr>
                <w:sz w:val="18"/>
                <w:szCs w:val="18"/>
                <w:lang w:val="ru-RU"/>
              </w:rPr>
              <w:t>сопредседателя, 20 ведущих авторов, 2 члена Многодисциплинарной группы экспертов и Бюро)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55ADF24" w14:textId="75EF87A6" w:rsidR="00017C70" w:rsidRPr="00D05C7C" w:rsidRDefault="00017C70" w:rsidP="00D05C7C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05C7C">
              <w:rPr>
                <w:sz w:val="18"/>
                <w:szCs w:val="18"/>
                <w:lang w:val="ru-RU"/>
              </w:rPr>
              <w:t>Расходы на место проведения 3-дневного совещания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2F5314" w14:textId="77777777" w:rsidR="00017C70" w:rsidRPr="00D05C7C" w:rsidRDefault="00017C70" w:rsidP="00D05C7C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5C7C">
              <w:rPr>
                <w:sz w:val="18"/>
                <w:szCs w:val="18"/>
                <w:lang w:val="ru-RU"/>
              </w:rPr>
              <w:t>5 000</w:t>
            </w:r>
          </w:p>
        </w:tc>
      </w:tr>
      <w:tr w:rsidR="00017C70" w:rsidRPr="00D05C7C" w14:paraId="102E10EC" w14:textId="77777777" w:rsidTr="004E7F3D">
        <w:trPr>
          <w:cantSplit/>
          <w:trHeight w:val="227"/>
          <w:jc w:val="right"/>
        </w:trPr>
        <w:tc>
          <w:tcPr>
            <w:tcW w:w="56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2EB8659" w14:textId="77777777" w:rsidR="00017C70" w:rsidRPr="00D05C7C" w:rsidRDefault="00017C70" w:rsidP="00BF3D03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8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08DDBA0" w14:textId="77777777" w:rsidR="00017C70" w:rsidRPr="00D05C7C" w:rsidRDefault="00017C70" w:rsidP="00D05C7C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2F540E" w14:textId="77777777" w:rsidR="00017C70" w:rsidRPr="00D05C7C" w:rsidRDefault="00017C70" w:rsidP="00D05C7C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05C7C">
              <w:rPr>
                <w:sz w:val="18"/>
                <w:szCs w:val="18"/>
                <w:lang w:val="ru-RU"/>
              </w:rPr>
              <w:t>Общее число участников: 24, включая 13 из МПБЭУ</w:t>
            </w:r>
          </w:p>
          <w:p w14:paraId="2BB86924" w14:textId="392975E8" w:rsidR="00017C70" w:rsidRPr="00D05C7C" w:rsidRDefault="00017C70" w:rsidP="00D05C7C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05C7C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 w:rsidR="00BF3D03">
              <w:rPr>
                <w:sz w:val="18"/>
                <w:szCs w:val="18"/>
                <w:lang w:val="ru-RU"/>
              </w:rPr>
              <w:t xml:space="preserve"> США</w:t>
            </w:r>
          </w:p>
          <w:p w14:paraId="5CA64B90" w14:textId="73421DF2" w:rsidR="00017C70" w:rsidRPr="00D05C7C" w:rsidRDefault="00EE25A0" w:rsidP="00D05C7C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Путевые расходы</w:t>
            </w:r>
            <w:r w:rsidR="00017C70" w:rsidRPr="00D05C7C">
              <w:rPr>
                <w:sz w:val="18"/>
                <w:szCs w:val="18"/>
                <w:lang w:val="ru-RU"/>
              </w:rPr>
              <w:t xml:space="preserve"> и суточные для 10 участников, получающих поддержку (75%)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ADCA12" w14:textId="77777777" w:rsidR="00017C70" w:rsidRPr="00D05C7C" w:rsidRDefault="00017C70" w:rsidP="00D05C7C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5C7C">
              <w:rPr>
                <w:sz w:val="18"/>
                <w:szCs w:val="18"/>
                <w:lang w:val="ru-RU"/>
              </w:rPr>
              <w:t>30 000</w:t>
            </w:r>
          </w:p>
        </w:tc>
      </w:tr>
      <w:tr w:rsidR="00017C70" w:rsidRPr="00D05C7C" w14:paraId="1A055CAD" w14:textId="77777777" w:rsidTr="004E7F3D">
        <w:trPr>
          <w:cantSplit/>
          <w:trHeight w:val="227"/>
          <w:jc w:val="right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4BF54A" w14:textId="77777777" w:rsidR="00017C70" w:rsidRPr="00D05C7C" w:rsidRDefault="00017C70" w:rsidP="00BF3D03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D05C7C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0E03A1" w14:textId="6A8DB3B1" w:rsidR="00017C70" w:rsidRPr="00D05C7C" w:rsidRDefault="00017C70" w:rsidP="00D05C7C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05C7C">
              <w:rPr>
                <w:b/>
                <w:bCs/>
                <w:sz w:val="18"/>
                <w:szCs w:val="18"/>
                <w:lang w:val="ru-RU"/>
              </w:rPr>
              <w:t>Всего за первый год</w:t>
            </w:r>
            <w:r w:rsidR="004E7F3D">
              <w:rPr>
                <w:b/>
                <w:bCs/>
                <w:sz w:val="18"/>
                <w:szCs w:val="18"/>
                <w:lang w:val="ru-RU"/>
              </w:rPr>
              <w:t>: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AE18F7" w14:textId="069D0CD7" w:rsidR="00017C70" w:rsidRPr="00D05C7C" w:rsidRDefault="00017C70" w:rsidP="00D05C7C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0C7FF" w14:textId="77777777" w:rsidR="00017C70" w:rsidRPr="00D05C7C" w:rsidDel="00575809" w:rsidRDefault="00017C70" w:rsidP="00D05C7C">
            <w:pPr>
              <w:spacing w:before="40" w:after="40"/>
              <w:jc w:val="right"/>
              <w:rPr>
                <w:rFonts w:eastAsia="Times New Roman"/>
                <w:b/>
                <w:color w:val="000000"/>
                <w:sz w:val="18"/>
                <w:szCs w:val="18"/>
              </w:rPr>
            </w:pPr>
            <w:r w:rsidRPr="00D05C7C">
              <w:rPr>
                <w:b/>
                <w:sz w:val="18"/>
                <w:szCs w:val="18"/>
                <w:lang w:val="ru-RU"/>
              </w:rPr>
              <w:t>35 000</w:t>
            </w:r>
          </w:p>
        </w:tc>
      </w:tr>
      <w:tr w:rsidR="00017C70" w:rsidRPr="00D05C7C" w14:paraId="10CF6B75" w14:textId="77777777" w:rsidTr="004E7F3D">
        <w:trPr>
          <w:cantSplit/>
          <w:trHeight w:val="227"/>
          <w:jc w:val="right"/>
        </w:trPr>
        <w:tc>
          <w:tcPr>
            <w:tcW w:w="568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AC126EC" w14:textId="77777777" w:rsidR="00017C70" w:rsidRPr="00D05C7C" w:rsidRDefault="00017C70" w:rsidP="00BF3D03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D05C7C">
              <w:rPr>
                <w:sz w:val="18"/>
                <w:szCs w:val="18"/>
                <w:lang w:val="ru-RU"/>
              </w:rPr>
              <w:t>Второй год</w:t>
            </w:r>
          </w:p>
        </w:tc>
        <w:tc>
          <w:tcPr>
            <w:tcW w:w="149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EFF0FEA" w14:textId="4768C488" w:rsidR="00017C70" w:rsidRPr="00D05C7C" w:rsidRDefault="00017C70" w:rsidP="00D05C7C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05C7C">
              <w:rPr>
                <w:b/>
                <w:sz w:val="18"/>
                <w:szCs w:val="18"/>
                <w:lang w:val="ru-RU"/>
              </w:rPr>
              <w:t>Второе совещание авторов</w:t>
            </w:r>
            <w:r w:rsidRPr="00D05C7C">
              <w:rPr>
                <w:sz w:val="18"/>
                <w:szCs w:val="18"/>
                <w:lang w:val="ru-RU"/>
              </w:rPr>
              <w:t xml:space="preserve"> (2</w:t>
            </w:r>
            <w:r w:rsidR="00BF3D03">
              <w:rPr>
                <w:sz w:val="18"/>
                <w:szCs w:val="18"/>
                <w:lang w:val="ru-RU"/>
              </w:rPr>
              <w:t> </w:t>
            </w:r>
            <w:r w:rsidRPr="00D05C7C">
              <w:rPr>
                <w:sz w:val="18"/>
                <w:szCs w:val="18"/>
                <w:lang w:val="ru-RU"/>
              </w:rPr>
              <w:t>сопредседателя, 20 ведущих авторов, 2 редактора-рецензента, 2</w:t>
            </w:r>
            <w:r w:rsidR="004D1E09">
              <w:rPr>
                <w:sz w:val="18"/>
                <w:szCs w:val="18"/>
                <w:lang w:val="ru-RU"/>
              </w:rPr>
              <w:t> </w:t>
            </w:r>
            <w:r w:rsidRPr="00D05C7C">
              <w:rPr>
                <w:sz w:val="18"/>
                <w:szCs w:val="18"/>
                <w:lang w:val="ru-RU"/>
              </w:rPr>
              <w:t>члена Многодисциплинарной группы экспертов и Бюро)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A12583A" w14:textId="4832E9F9" w:rsidR="00017C70" w:rsidRPr="00D05C7C" w:rsidRDefault="00017C70" w:rsidP="00D05C7C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05C7C">
              <w:rPr>
                <w:sz w:val="18"/>
                <w:szCs w:val="18"/>
                <w:lang w:val="ru-RU"/>
              </w:rPr>
              <w:t>Расходы на место проведения 3-дневного совещания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CCF8935" w14:textId="77777777" w:rsidR="00017C70" w:rsidRPr="00D05C7C" w:rsidRDefault="00017C70" w:rsidP="00D05C7C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5C7C">
              <w:rPr>
                <w:sz w:val="18"/>
                <w:szCs w:val="18"/>
                <w:lang w:val="ru-RU"/>
              </w:rPr>
              <w:t>5 000</w:t>
            </w:r>
          </w:p>
        </w:tc>
      </w:tr>
      <w:tr w:rsidR="00017C70" w:rsidRPr="00D05C7C" w14:paraId="44B955E9" w14:textId="77777777" w:rsidTr="004E7F3D">
        <w:trPr>
          <w:cantSplit/>
          <w:trHeight w:val="227"/>
          <w:jc w:val="right"/>
        </w:trPr>
        <w:tc>
          <w:tcPr>
            <w:tcW w:w="568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5A19A3" w14:textId="77777777" w:rsidR="00017C70" w:rsidRPr="00D05C7C" w:rsidRDefault="00017C70" w:rsidP="00D05C7C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962330" w14:textId="77777777" w:rsidR="00017C70" w:rsidRPr="00D05C7C" w:rsidRDefault="00017C70" w:rsidP="00D05C7C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D098EA" w14:textId="77777777" w:rsidR="00017C70" w:rsidRPr="00D05C7C" w:rsidRDefault="00017C70" w:rsidP="00D05C7C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05C7C">
              <w:rPr>
                <w:sz w:val="18"/>
                <w:szCs w:val="18"/>
                <w:lang w:val="ru-RU"/>
              </w:rPr>
              <w:t>Общее число участников: 26, включая 14 из МПБЭУ</w:t>
            </w:r>
          </w:p>
          <w:p w14:paraId="0287453E" w14:textId="03597841" w:rsidR="00017C70" w:rsidRPr="00D05C7C" w:rsidRDefault="00017C70" w:rsidP="00D05C7C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05C7C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 w:rsidR="00BF3D03">
              <w:rPr>
                <w:sz w:val="18"/>
                <w:szCs w:val="18"/>
                <w:lang w:val="ru-RU"/>
              </w:rPr>
              <w:t xml:space="preserve"> США</w:t>
            </w:r>
          </w:p>
          <w:p w14:paraId="1A781525" w14:textId="7E16A60D" w:rsidR="00017C70" w:rsidRPr="00D05C7C" w:rsidRDefault="00017C70" w:rsidP="00D05C7C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05C7C">
              <w:rPr>
                <w:sz w:val="18"/>
                <w:szCs w:val="18"/>
                <w:lang w:val="ru-RU"/>
              </w:rPr>
              <w:t>Путевые расходы и суточные для 11</w:t>
            </w:r>
            <w:r w:rsidR="00BF3D03">
              <w:rPr>
                <w:sz w:val="18"/>
                <w:szCs w:val="18"/>
                <w:lang w:val="ru-RU"/>
              </w:rPr>
              <w:t> </w:t>
            </w:r>
            <w:r w:rsidRPr="00D05C7C">
              <w:rPr>
                <w:sz w:val="18"/>
                <w:szCs w:val="18"/>
                <w:lang w:val="ru-RU"/>
              </w:rPr>
              <w:t>участников, получающих поддержку (75%)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CFFA13" w14:textId="77777777" w:rsidR="00017C70" w:rsidRPr="00D05C7C" w:rsidRDefault="00017C70" w:rsidP="00D05C7C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5C7C">
              <w:rPr>
                <w:sz w:val="18"/>
                <w:szCs w:val="18"/>
                <w:lang w:val="ru-RU"/>
              </w:rPr>
              <w:t>33 000</w:t>
            </w:r>
          </w:p>
        </w:tc>
      </w:tr>
      <w:tr w:rsidR="00017C70" w:rsidRPr="00D05C7C" w14:paraId="70120860" w14:textId="77777777" w:rsidTr="004E7F3D">
        <w:trPr>
          <w:cantSplit/>
          <w:trHeight w:val="227"/>
          <w:jc w:val="right"/>
        </w:trPr>
        <w:tc>
          <w:tcPr>
            <w:tcW w:w="56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521AF87" w14:textId="77777777" w:rsidR="00017C70" w:rsidRPr="00D05C7C" w:rsidRDefault="00017C70" w:rsidP="00D05C7C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8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48578664" w14:textId="02F351B2" w:rsidR="00017C70" w:rsidRPr="00D05C7C" w:rsidRDefault="00017C70" w:rsidP="00D05C7C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05C7C">
              <w:rPr>
                <w:b/>
                <w:sz w:val="18"/>
                <w:szCs w:val="18"/>
                <w:lang w:val="ru-RU"/>
              </w:rPr>
              <w:t>Третье совещание авторов</w:t>
            </w:r>
            <w:r w:rsidRPr="00D05C7C">
              <w:rPr>
                <w:sz w:val="18"/>
                <w:szCs w:val="18"/>
                <w:lang w:val="ru-RU"/>
              </w:rPr>
              <w:t xml:space="preserve"> (2</w:t>
            </w:r>
            <w:r w:rsidR="00BF3D03">
              <w:rPr>
                <w:sz w:val="18"/>
                <w:szCs w:val="18"/>
                <w:lang w:val="ru-RU"/>
              </w:rPr>
              <w:t> </w:t>
            </w:r>
            <w:r w:rsidRPr="00D05C7C">
              <w:rPr>
                <w:sz w:val="18"/>
                <w:szCs w:val="18"/>
                <w:lang w:val="ru-RU"/>
              </w:rPr>
              <w:t>сопредседателя, 20 ведущих авторов, 2 редактора-рецензента, 2</w:t>
            </w:r>
            <w:r w:rsidR="00BF3D03">
              <w:rPr>
                <w:sz w:val="18"/>
                <w:szCs w:val="18"/>
                <w:lang w:val="ru-RU"/>
              </w:rPr>
              <w:t> </w:t>
            </w:r>
            <w:r w:rsidRPr="00D05C7C">
              <w:rPr>
                <w:sz w:val="18"/>
                <w:szCs w:val="18"/>
                <w:lang w:val="ru-RU"/>
              </w:rPr>
              <w:t>члена Многодисциплинарной группы экспертов и Бюро)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0CB7495" w14:textId="05E6C226" w:rsidR="00017C70" w:rsidRPr="00D05C7C" w:rsidDel="00637201" w:rsidRDefault="00017C70" w:rsidP="00D05C7C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05C7C">
              <w:rPr>
                <w:sz w:val="18"/>
                <w:szCs w:val="18"/>
                <w:lang w:val="ru-RU"/>
              </w:rPr>
              <w:t>Расходы на место проведения 3-дневного совещания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8445231" w14:textId="77777777" w:rsidR="00017C70" w:rsidRPr="00D05C7C" w:rsidRDefault="00017C70" w:rsidP="00D05C7C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5C7C">
              <w:rPr>
                <w:sz w:val="18"/>
                <w:szCs w:val="18"/>
                <w:lang w:val="ru-RU"/>
              </w:rPr>
              <w:t>5 000</w:t>
            </w:r>
          </w:p>
        </w:tc>
      </w:tr>
      <w:tr w:rsidR="00017C70" w:rsidRPr="00D05C7C" w14:paraId="50961D37" w14:textId="77777777" w:rsidTr="004E7F3D">
        <w:trPr>
          <w:cantSplit/>
          <w:trHeight w:val="227"/>
          <w:jc w:val="right"/>
        </w:trPr>
        <w:tc>
          <w:tcPr>
            <w:tcW w:w="56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7ED83E56" w14:textId="77777777" w:rsidR="00017C70" w:rsidRPr="00D05C7C" w:rsidRDefault="00017C70" w:rsidP="00D05C7C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8DC65FF" w14:textId="77777777" w:rsidR="00017C70" w:rsidRPr="00D05C7C" w:rsidRDefault="00017C70" w:rsidP="00D05C7C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41D21C" w14:textId="77777777" w:rsidR="00017C70" w:rsidRPr="00D05C7C" w:rsidRDefault="00017C70" w:rsidP="00D05C7C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05C7C">
              <w:rPr>
                <w:sz w:val="18"/>
                <w:szCs w:val="18"/>
                <w:lang w:val="ru-RU"/>
              </w:rPr>
              <w:t>Общее число участников: 26, включая 14 из МПБЭУ</w:t>
            </w:r>
          </w:p>
          <w:p w14:paraId="5A265A48" w14:textId="0F113371" w:rsidR="00017C70" w:rsidRPr="00D05C7C" w:rsidRDefault="00017C70" w:rsidP="00D05C7C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05C7C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 w:rsidR="00BF3D03">
              <w:rPr>
                <w:sz w:val="18"/>
                <w:szCs w:val="18"/>
                <w:lang w:val="ru-RU"/>
              </w:rPr>
              <w:t xml:space="preserve"> США</w:t>
            </w:r>
          </w:p>
          <w:p w14:paraId="0C625B65" w14:textId="77777777" w:rsidR="00017C70" w:rsidRPr="00D05C7C" w:rsidDel="00637201" w:rsidRDefault="00017C70" w:rsidP="00D05C7C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05C7C">
              <w:rPr>
                <w:sz w:val="18"/>
                <w:szCs w:val="18"/>
                <w:lang w:val="ru-RU"/>
              </w:rPr>
              <w:t>Путевые расходы и суточные для 11 участников, получающих поддержку (75%)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8E000" w14:textId="77777777" w:rsidR="00017C70" w:rsidRPr="00D05C7C" w:rsidRDefault="00017C70" w:rsidP="00D05C7C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5C7C">
              <w:rPr>
                <w:sz w:val="18"/>
                <w:szCs w:val="18"/>
                <w:lang w:val="ru-RU"/>
              </w:rPr>
              <w:t>33 000</w:t>
            </w:r>
          </w:p>
        </w:tc>
      </w:tr>
      <w:tr w:rsidR="00017C70" w:rsidRPr="00D05C7C" w14:paraId="29738ECA" w14:textId="77777777" w:rsidTr="004E7F3D">
        <w:trPr>
          <w:cantSplit/>
          <w:trHeight w:val="227"/>
          <w:jc w:val="right"/>
        </w:trPr>
        <w:tc>
          <w:tcPr>
            <w:tcW w:w="568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EBB02E" w14:textId="77777777" w:rsidR="00017C70" w:rsidRPr="00D05C7C" w:rsidRDefault="00017C70" w:rsidP="00D05C7C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D2AF73" w14:textId="77777777" w:rsidR="00017C70" w:rsidRPr="00D05C7C" w:rsidRDefault="00017C70" w:rsidP="00D05C7C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05C7C">
              <w:rPr>
                <w:bCs/>
                <w:sz w:val="18"/>
                <w:szCs w:val="18"/>
                <w:lang w:val="ru-RU"/>
              </w:rPr>
              <w:t>Оформление, верстка, распространение и информационно-пропагандистские мероприятия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A1A758" w14:textId="77777777" w:rsidR="00017C70" w:rsidRPr="00D05C7C" w:rsidRDefault="00017C70" w:rsidP="00D05C7C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9DA945" w14:textId="77777777" w:rsidR="00017C70" w:rsidRPr="00D05C7C" w:rsidRDefault="00017C70" w:rsidP="00D05C7C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05C7C">
              <w:rPr>
                <w:sz w:val="18"/>
                <w:szCs w:val="18"/>
                <w:lang w:val="ru-RU"/>
              </w:rPr>
              <w:t>40 000</w:t>
            </w:r>
          </w:p>
        </w:tc>
      </w:tr>
      <w:tr w:rsidR="00017C70" w:rsidRPr="00D05C7C" w14:paraId="0D3148AD" w14:textId="77777777" w:rsidTr="004E7F3D">
        <w:trPr>
          <w:cantSplit/>
          <w:trHeight w:val="227"/>
          <w:jc w:val="right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39A33D" w14:textId="77777777" w:rsidR="00017C70" w:rsidRPr="00D05C7C" w:rsidRDefault="00017C70" w:rsidP="00D05C7C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383C6B" w14:textId="77777777" w:rsidR="00017C70" w:rsidRPr="00D05C7C" w:rsidRDefault="00017C70" w:rsidP="00D05C7C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5C7C">
              <w:rPr>
                <w:b/>
                <w:bCs/>
                <w:sz w:val="18"/>
                <w:szCs w:val="18"/>
                <w:lang w:val="ru-RU"/>
              </w:rPr>
              <w:t>Всего за второй год: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72A5DF" w14:textId="77777777" w:rsidR="00017C70" w:rsidRPr="00D05C7C" w:rsidRDefault="00017C70" w:rsidP="00D05C7C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521D0C" w14:textId="77777777" w:rsidR="00017C70" w:rsidRPr="00D05C7C" w:rsidDel="00C33B61" w:rsidRDefault="00017C70" w:rsidP="00D05C7C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5C7C">
              <w:rPr>
                <w:b/>
                <w:sz w:val="18"/>
                <w:szCs w:val="18"/>
                <w:lang w:val="ru-RU"/>
              </w:rPr>
              <w:t>116 000</w:t>
            </w:r>
          </w:p>
        </w:tc>
      </w:tr>
      <w:tr w:rsidR="00017C70" w:rsidRPr="00D05C7C" w14:paraId="68A9CEC7" w14:textId="77777777" w:rsidTr="004E7F3D">
        <w:trPr>
          <w:cantSplit/>
          <w:trHeight w:val="227"/>
          <w:jc w:val="right"/>
        </w:trPr>
        <w:tc>
          <w:tcPr>
            <w:tcW w:w="5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BDDD4E" w14:textId="77777777" w:rsidR="00017C70" w:rsidRPr="00D05C7C" w:rsidRDefault="00017C70" w:rsidP="00D05C7C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05C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DFC59D" w14:textId="77777777" w:rsidR="00017C70" w:rsidRPr="00D05C7C" w:rsidRDefault="00017C70" w:rsidP="00D05C7C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5C7C">
              <w:rPr>
                <w:b/>
                <w:bCs/>
                <w:sz w:val="18"/>
                <w:szCs w:val="18"/>
                <w:lang w:val="ru-RU"/>
              </w:rPr>
              <w:t>Всего: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ACEE6E" w14:textId="77777777" w:rsidR="00017C70" w:rsidRPr="00D05C7C" w:rsidRDefault="00017C70" w:rsidP="00D05C7C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05C7C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43B5FF" w14:textId="77777777" w:rsidR="00017C70" w:rsidRPr="00D05C7C" w:rsidRDefault="00017C70" w:rsidP="00D05C7C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05C7C">
              <w:rPr>
                <w:b/>
                <w:sz w:val="18"/>
                <w:szCs w:val="18"/>
                <w:lang w:val="ru-RU"/>
              </w:rPr>
              <w:t>151 000</w:t>
            </w:r>
          </w:p>
        </w:tc>
      </w:tr>
    </w:tbl>
    <w:p w14:paraId="556E8BA6" w14:textId="77777777" w:rsidR="00017C70" w:rsidRPr="00813D76" w:rsidRDefault="00017C70" w:rsidP="00BF3D03">
      <w:pPr>
        <w:spacing w:after="120"/>
      </w:pPr>
    </w:p>
    <w:p w14:paraId="75F85BAE" w14:textId="77777777" w:rsidR="00017C70" w:rsidRPr="00813D76" w:rsidRDefault="00017C70" w:rsidP="00BF3D03">
      <w:pPr>
        <w:spacing w:after="120"/>
      </w:pPr>
      <w:r w:rsidRPr="00813D76">
        <w:br w:type="page"/>
      </w:r>
    </w:p>
    <w:p w14:paraId="53E22004" w14:textId="3C9A267E" w:rsidR="00017C70" w:rsidRPr="00D1055F" w:rsidRDefault="00017C70" w:rsidP="00D1055F">
      <w:pPr>
        <w:spacing w:after="60"/>
        <w:ind w:left="1247"/>
        <w:rPr>
          <w:b/>
          <w:lang w:val="ru-RU"/>
        </w:rPr>
      </w:pPr>
      <w:r w:rsidRPr="00D1055F">
        <w:rPr>
          <w:b/>
          <w:lang w:val="ru-RU"/>
        </w:rPr>
        <w:t xml:space="preserve">Таблица </w:t>
      </w:r>
      <w:r w:rsidRPr="00D1055F">
        <w:rPr>
          <w:b/>
        </w:rPr>
        <w:t>A</w:t>
      </w:r>
      <w:r w:rsidRPr="00D1055F">
        <w:rPr>
          <w:b/>
          <w:lang w:val="ru-RU"/>
        </w:rPr>
        <w:t xml:space="preserve">-4: Результат 1 </w:t>
      </w:r>
      <w:r w:rsidRPr="00D1055F">
        <w:rPr>
          <w:b/>
        </w:rPr>
        <w:t>c</w:t>
      </w:r>
      <w:r w:rsidRPr="00D1055F">
        <w:rPr>
          <w:b/>
          <w:lang w:val="ru-RU"/>
        </w:rPr>
        <w:t xml:space="preserve">): Тематическая оценка </w:t>
      </w:r>
      <w:r w:rsidR="004878C5" w:rsidRPr="00D1055F">
        <w:rPr>
          <w:b/>
          <w:lang w:val="ru-RU"/>
        </w:rPr>
        <w:t xml:space="preserve">определяющих </w:t>
      </w:r>
      <w:r w:rsidRPr="00D1055F">
        <w:rPr>
          <w:b/>
          <w:lang w:val="ru-RU"/>
        </w:rPr>
        <w:t>факторов преобраз</w:t>
      </w:r>
      <w:r w:rsidR="004878C5">
        <w:rPr>
          <w:b/>
          <w:lang w:val="ru-RU"/>
        </w:rPr>
        <w:t>овательных</w:t>
      </w:r>
      <w:r w:rsidRPr="00D1055F">
        <w:rPr>
          <w:b/>
          <w:lang w:val="ru-RU"/>
        </w:rPr>
        <w:t xml:space="preserve"> изменени</w:t>
      </w:r>
      <w:r w:rsidR="004878C5">
        <w:rPr>
          <w:b/>
          <w:lang w:val="ru-RU"/>
        </w:rPr>
        <w:t>й</w:t>
      </w:r>
    </w:p>
    <w:tbl>
      <w:tblPr>
        <w:tblW w:w="9582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3"/>
        <w:gridCol w:w="2976"/>
        <w:gridCol w:w="3969"/>
        <w:gridCol w:w="1654"/>
      </w:tblGrid>
      <w:tr w:rsidR="004E7F3D" w:rsidRPr="009141C5" w14:paraId="5EE02380" w14:textId="77777777" w:rsidTr="00047E52">
        <w:trPr>
          <w:cantSplit/>
          <w:trHeight w:val="227"/>
          <w:tblHeader/>
          <w:jc w:val="right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F31265" w14:textId="26E108EA" w:rsidR="004E7F3D" w:rsidRPr="009141C5" w:rsidRDefault="004E7F3D" w:rsidP="00D1055F">
            <w:pPr>
              <w:spacing w:before="40" w:after="40"/>
              <w:rPr>
                <w:rFonts w:eastAsia="Times New Roman"/>
                <w:bCs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55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157779" w14:textId="1904DD45" w:rsidR="004E7F3D" w:rsidRPr="00D1055F" w:rsidRDefault="004E7F3D" w:rsidP="00D1055F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1055F">
              <w:rPr>
                <w:b/>
                <w:i/>
                <w:iCs/>
                <w:sz w:val="18"/>
                <w:szCs w:val="18"/>
                <w:lang w:val="ru-RU"/>
              </w:rPr>
              <w:t>Затраты</w:t>
            </w:r>
          </w:p>
        </w:tc>
        <w:tc>
          <w:tcPr>
            <w:tcW w:w="207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E951B12" w14:textId="6AA97110" w:rsidR="004E7F3D" w:rsidRPr="00D1055F" w:rsidRDefault="004E7F3D" w:rsidP="00D1055F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D1055F">
              <w:rPr>
                <w:b/>
                <w:bCs/>
                <w:i/>
                <w:iCs/>
                <w:sz w:val="18"/>
                <w:szCs w:val="18"/>
                <w:lang w:val="ru-RU"/>
              </w:rPr>
              <w:t>Допущения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3C71A2" w14:textId="775BD4EF" w:rsidR="004E7F3D" w:rsidRPr="004E7F3D" w:rsidRDefault="004E7F3D" w:rsidP="004E7F3D">
            <w:pPr>
              <w:spacing w:before="40" w:after="4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b/>
                <w:bCs/>
                <w:i/>
                <w:iCs/>
                <w:sz w:val="18"/>
                <w:szCs w:val="18"/>
                <w:lang w:val="ru-RU"/>
              </w:rPr>
              <w:t>Сметные расходы</w:t>
            </w: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br/>
            </w:r>
            <w:r w:rsidRPr="00D1055F">
              <w:rPr>
                <w:b/>
                <w:sz w:val="18"/>
                <w:szCs w:val="18"/>
                <w:lang w:val="ru-RU"/>
              </w:rPr>
              <w:t>(</w:t>
            </w:r>
            <w:r>
              <w:rPr>
                <w:b/>
                <w:sz w:val="18"/>
                <w:szCs w:val="18"/>
                <w:lang w:val="ru-RU"/>
              </w:rPr>
              <w:t>в</w:t>
            </w:r>
            <w:r w:rsidRPr="00D1055F">
              <w:rPr>
                <w:b/>
                <w:sz w:val="18"/>
                <w:szCs w:val="18"/>
                <w:lang w:val="ru-RU"/>
              </w:rPr>
              <w:t xml:space="preserve"> долл. США)</w:t>
            </w:r>
          </w:p>
        </w:tc>
      </w:tr>
      <w:tr w:rsidR="004E7F3D" w:rsidRPr="00D1055F" w14:paraId="37FFE891" w14:textId="77777777" w:rsidTr="00047E52">
        <w:trPr>
          <w:cantSplit/>
          <w:trHeight w:val="227"/>
          <w:jc w:val="right"/>
        </w:trPr>
        <w:tc>
          <w:tcPr>
            <w:tcW w:w="513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C63985" w14:textId="03D752F0" w:rsidR="004E7F3D" w:rsidRPr="004E7F3D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D1055F">
              <w:rPr>
                <w:sz w:val="18"/>
                <w:szCs w:val="18"/>
                <w:lang w:val="ru-RU"/>
              </w:rPr>
              <w:t>Первый год</w:t>
            </w:r>
          </w:p>
        </w:tc>
        <w:tc>
          <w:tcPr>
            <w:tcW w:w="155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199AE63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b/>
                <w:sz w:val="18"/>
                <w:szCs w:val="18"/>
                <w:lang w:val="ru-RU"/>
              </w:rPr>
              <w:t>Совещание руководящего комитета</w:t>
            </w:r>
            <w:r w:rsidRPr="00D1055F">
              <w:rPr>
                <w:sz w:val="18"/>
                <w:szCs w:val="18"/>
                <w:lang w:val="ru-RU"/>
              </w:rPr>
              <w:t xml:space="preserve"> (2 сопредседателя, члены секретариата, в том числе группа технической поддержки, Многодисциплинарная группа экспертов и Бюро)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FC3C43D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Общее число участников: 6</w:t>
            </w:r>
          </w:p>
          <w:p w14:paraId="344C1B72" w14:textId="6CEEE469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>
              <w:rPr>
                <w:sz w:val="18"/>
                <w:szCs w:val="18"/>
                <w:lang w:val="ru-RU"/>
              </w:rPr>
              <w:t xml:space="preserve"> США</w:t>
            </w:r>
          </w:p>
          <w:p w14:paraId="66C5C299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Путевые расходы и суточные для 4 участников, получающих поддержку (75%)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BC74DC9" w14:textId="77777777" w:rsidR="004E7F3D" w:rsidRPr="00D1055F" w:rsidRDefault="004E7F3D" w:rsidP="004E7F3D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1055F">
              <w:rPr>
                <w:sz w:val="18"/>
                <w:szCs w:val="18"/>
                <w:lang w:val="ru-RU"/>
              </w:rPr>
              <w:t>12 000</w:t>
            </w:r>
          </w:p>
        </w:tc>
      </w:tr>
      <w:tr w:rsidR="004E7F3D" w:rsidRPr="00D1055F" w14:paraId="47326F2B" w14:textId="77777777" w:rsidTr="00047E52">
        <w:trPr>
          <w:cantSplit/>
          <w:trHeight w:val="227"/>
          <w:jc w:val="right"/>
        </w:trPr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89E6A1" w14:textId="497A081F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861942B" w14:textId="0E24816B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b/>
                <w:sz w:val="18"/>
                <w:szCs w:val="18"/>
                <w:lang w:val="ru-RU"/>
              </w:rPr>
              <w:t>Первое совещание авторов</w:t>
            </w:r>
            <w:r w:rsidRPr="00D1055F">
              <w:rPr>
                <w:sz w:val="18"/>
                <w:szCs w:val="18"/>
                <w:lang w:val="ru-RU"/>
              </w:rPr>
              <w:t xml:space="preserve"> (2</w:t>
            </w:r>
            <w:r>
              <w:rPr>
                <w:sz w:val="18"/>
                <w:szCs w:val="18"/>
                <w:lang w:val="ru-RU"/>
              </w:rPr>
              <w:t> </w:t>
            </w:r>
            <w:r w:rsidRPr="00D1055F">
              <w:rPr>
                <w:sz w:val="18"/>
                <w:szCs w:val="18"/>
                <w:lang w:val="ru-RU"/>
              </w:rPr>
              <w:t>сопредседателя, 12 ведущих авторов-координаторов, 48</w:t>
            </w:r>
            <w:r>
              <w:rPr>
                <w:sz w:val="18"/>
                <w:szCs w:val="18"/>
                <w:lang w:val="ru-RU"/>
              </w:rPr>
              <w:t> </w:t>
            </w:r>
            <w:r w:rsidRPr="00D1055F">
              <w:rPr>
                <w:sz w:val="18"/>
                <w:szCs w:val="18"/>
                <w:lang w:val="ru-RU"/>
              </w:rPr>
              <w:t>ведущих авторов и 4 члена Многодисциплинарной группы экспертов и Бюро)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27DFBD3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Расходы на место проведения 5-дневного совещания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32D56C" w14:textId="77777777" w:rsidR="004E7F3D" w:rsidRPr="00D1055F" w:rsidRDefault="004E7F3D" w:rsidP="004E7F3D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1055F">
              <w:rPr>
                <w:sz w:val="18"/>
                <w:szCs w:val="18"/>
                <w:lang w:val="ru-RU"/>
              </w:rPr>
              <w:t>18 750</w:t>
            </w:r>
          </w:p>
        </w:tc>
      </w:tr>
      <w:tr w:rsidR="004E7F3D" w:rsidRPr="00D1055F" w14:paraId="4B19841B" w14:textId="77777777" w:rsidTr="00047E52">
        <w:trPr>
          <w:cantSplit/>
          <w:trHeight w:val="227"/>
          <w:jc w:val="right"/>
        </w:trPr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DFA3C7" w14:textId="1E2C3D1B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29AFD5B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F673D5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Общее число участников: 66</w:t>
            </w:r>
          </w:p>
          <w:p w14:paraId="5FC6A22C" w14:textId="5C2879C1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Расходы на одного участника: 3750 долл.</w:t>
            </w:r>
            <w:r>
              <w:rPr>
                <w:sz w:val="18"/>
                <w:szCs w:val="18"/>
                <w:lang w:val="ru-RU"/>
              </w:rPr>
              <w:t xml:space="preserve"> США</w:t>
            </w:r>
          </w:p>
          <w:p w14:paraId="62484C1F" w14:textId="3030DA64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Путевые расходы и суточные для 49</w:t>
            </w:r>
            <w:r>
              <w:rPr>
                <w:sz w:val="18"/>
                <w:szCs w:val="18"/>
                <w:lang w:val="ru-RU"/>
              </w:rPr>
              <w:t> </w:t>
            </w:r>
            <w:r w:rsidRPr="00D1055F">
              <w:rPr>
                <w:sz w:val="18"/>
                <w:szCs w:val="18"/>
                <w:lang w:val="ru-RU"/>
              </w:rPr>
              <w:t>участников, получающих поддержку (75%)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9D2ECF" w14:textId="77777777" w:rsidR="004E7F3D" w:rsidRPr="00D1055F" w:rsidRDefault="004E7F3D" w:rsidP="004E7F3D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1055F">
              <w:rPr>
                <w:sz w:val="18"/>
                <w:szCs w:val="18"/>
                <w:lang w:val="ru-RU"/>
              </w:rPr>
              <w:t>183 750</w:t>
            </w:r>
          </w:p>
        </w:tc>
      </w:tr>
      <w:tr w:rsidR="004E7F3D" w:rsidRPr="00D1055F" w14:paraId="1A033669" w14:textId="77777777" w:rsidTr="00047E52">
        <w:trPr>
          <w:cantSplit/>
          <w:trHeight w:val="227"/>
          <w:jc w:val="right"/>
        </w:trPr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CEDCF89" w14:textId="4E4B4164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3A3F7870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b/>
                <w:bCs/>
                <w:sz w:val="18"/>
                <w:szCs w:val="18"/>
                <w:lang w:val="ru-RU"/>
              </w:rPr>
              <w:t>Диалог № 1 о знаниях коренного и местного населения</w:t>
            </w:r>
          </w:p>
        </w:tc>
        <w:tc>
          <w:tcPr>
            <w:tcW w:w="20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FFC26F9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 xml:space="preserve">Расходы на место проведения 3-дневного совещания 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76FE077" w14:textId="77777777" w:rsidR="004E7F3D" w:rsidRPr="00D1055F" w:rsidRDefault="004E7F3D" w:rsidP="004E7F3D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1055F">
              <w:rPr>
                <w:sz w:val="18"/>
                <w:szCs w:val="18"/>
                <w:lang w:val="ru-RU"/>
              </w:rPr>
              <w:t>4 000</w:t>
            </w:r>
          </w:p>
        </w:tc>
      </w:tr>
      <w:tr w:rsidR="004E7F3D" w:rsidRPr="00D1055F" w14:paraId="47FC98A9" w14:textId="77777777" w:rsidTr="00047E52">
        <w:trPr>
          <w:cantSplit/>
          <w:trHeight w:val="227"/>
          <w:jc w:val="right"/>
        </w:trPr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4B1352" w14:textId="337A78A1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4330D49B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3591167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Общее число участников: 16</w:t>
            </w:r>
          </w:p>
          <w:p w14:paraId="4AFD871E" w14:textId="05A5D36C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>
              <w:rPr>
                <w:sz w:val="18"/>
                <w:szCs w:val="18"/>
                <w:lang w:val="ru-RU"/>
              </w:rPr>
              <w:t xml:space="preserve"> США</w:t>
            </w:r>
          </w:p>
          <w:p w14:paraId="7B35568C" w14:textId="06D2C0CD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Путевые расходы и суточные для 12</w:t>
            </w:r>
            <w:r>
              <w:rPr>
                <w:sz w:val="18"/>
                <w:szCs w:val="18"/>
                <w:lang w:val="ru-RU"/>
              </w:rPr>
              <w:t> </w:t>
            </w:r>
            <w:r w:rsidRPr="00D1055F">
              <w:rPr>
                <w:sz w:val="18"/>
                <w:szCs w:val="18"/>
                <w:lang w:val="ru-RU"/>
              </w:rPr>
              <w:t>участников, получающих поддержку (75%)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8463218" w14:textId="77777777" w:rsidR="004E7F3D" w:rsidRPr="00D1055F" w:rsidRDefault="004E7F3D" w:rsidP="004E7F3D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1055F">
              <w:rPr>
                <w:sz w:val="18"/>
                <w:szCs w:val="18"/>
                <w:lang w:val="ru-RU"/>
              </w:rPr>
              <w:t>36 000</w:t>
            </w:r>
          </w:p>
        </w:tc>
      </w:tr>
      <w:tr w:rsidR="004E7F3D" w:rsidRPr="00D1055F" w14:paraId="089E5243" w14:textId="77777777" w:rsidTr="00047E52">
        <w:trPr>
          <w:cantSplit/>
          <w:trHeight w:val="227"/>
          <w:jc w:val="right"/>
        </w:trPr>
        <w:tc>
          <w:tcPr>
            <w:tcW w:w="513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797259" w14:textId="2FB24F3B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0E2489D7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AC8B7DA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Участие в других совещаниях в рамках параллельных мероприятий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41E941" w14:textId="77777777" w:rsidR="004E7F3D" w:rsidRPr="00D1055F" w:rsidRDefault="004E7F3D" w:rsidP="004E7F3D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1055F">
              <w:rPr>
                <w:sz w:val="18"/>
                <w:szCs w:val="18"/>
                <w:lang w:val="ru-RU"/>
              </w:rPr>
              <w:t>10 000</w:t>
            </w:r>
          </w:p>
        </w:tc>
      </w:tr>
      <w:tr w:rsidR="004E7F3D" w:rsidRPr="00D1055F" w14:paraId="7096D8E8" w14:textId="77777777" w:rsidTr="00047E52">
        <w:trPr>
          <w:cantSplit/>
          <w:trHeight w:val="227"/>
          <w:jc w:val="right"/>
        </w:trPr>
        <w:tc>
          <w:tcPr>
            <w:tcW w:w="513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CC67A54" w14:textId="5F012A02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4FC5E1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1055F">
              <w:rPr>
                <w:b/>
                <w:bCs/>
                <w:sz w:val="18"/>
                <w:szCs w:val="18"/>
                <w:lang w:val="ru-RU"/>
              </w:rPr>
              <w:t>Группа технической поддержки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6708A8" w14:textId="1B8F654E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 xml:space="preserve">В размере расходов на </w:t>
            </w:r>
            <w:r>
              <w:rPr>
                <w:sz w:val="18"/>
                <w:szCs w:val="18"/>
                <w:lang w:val="ru-RU"/>
              </w:rPr>
              <w:t>1</w:t>
            </w:r>
            <w:r w:rsidRPr="00D1055F">
              <w:rPr>
                <w:sz w:val="18"/>
                <w:szCs w:val="18"/>
                <w:lang w:val="ru-RU"/>
              </w:rPr>
              <w:t xml:space="preserve"> постоянную должность категории специалистов соответствующего уровня и </w:t>
            </w:r>
            <w:r>
              <w:rPr>
                <w:sz w:val="18"/>
                <w:szCs w:val="18"/>
                <w:lang w:val="ru-RU"/>
              </w:rPr>
              <w:t>1</w:t>
            </w:r>
            <w:r w:rsidRPr="00D1055F">
              <w:rPr>
                <w:sz w:val="18"/>
                <w:szCs w:val="18"/>
                <w:lang w:val="ru-RU"/>
              </w:rPr>
              <w:t xml:space="preserve"> должность административного помощника c неполной </w:t>
            </w:r>
            <w:r>
              <w:rPr>
                <w:sz w:val="18"/>
                <w:szCs w:val="18"/>
                <w:lang w:val="ru-RU"/>
              </w:rPr>
              <w:t>ставкой</w:t>
            </w:r>
            <w:r w:rsidRPr="00D1055F">
              <w:rPr>
                <w:sz w:val="18"/>
                <w:szCs w:val="18"/>
                <w:lang w:val="ru-RU"/>
              </w:rPr>
              <w:t>, включая путевые и накладные расходы (в сочетании с предложением о вкладе в натуральной форме эквивалентной стоимости)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C3C630" w14:textId="77777777" w:rsidR="004E7F3D" w:rsidRPr="00D1055F" w:rsidRDefault="004E7F3D" w:rsidP="004E7F3D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1055F">
              <w:rPr>
                <w:sz w:val="18"/>
                <w:szCs w:val="18"/>
                <w:lang w:val="ru-RU"/>
              </w:rPr>
              <w:t>150 000</w:t>
            </w:r>
          </w:p>
        </w:tc>
      </w:tr>
      <w:tr w:rsidR="004E7F3D" w:rsidRPr="00D1055F" w14:paraId="6E112626" w14:textId="77777777" w:rsidTr="00047E52">
        <w:trPr>
          <w:cantSplit/>
          <w:trHeight w:val="227"/>
          <w:jc w:val="right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60C30B5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D1055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B58B28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1055F">
              <w:rPr>
                <w:b/>
                <w:bCs/>
                <w:sz w:val="18"/>
                <w:szCs w:val="18"/>
                <w:lang w:val="ru-RU"/>
              </w:rPr>
              <w:t>Всего за первый год: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A883F4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D1055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DAFC62" w14:textId="77777777" w:rsidR="004E7F3D" w:rsidRPr="00D1055F" w:rsidRDefault="004E7F3D" w:rsidP="004E7F3D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1055F">
              <w:rPr>
                <w:b/>
                <w:sz w:val="18"/>
                <w:szCs w:val="18"/>
                <w:lang w:val="ru-RU"/>
              </w:rPr>
              <w:t>414 500</w:t>
            </w:r>
          </w:p>
        </w:tc>
      </w:tr>
      <w:tr w:rsidR="004E7F3D" w:rsidRPr="00D1055F" w14:paraId="345C11B2" w14:textId="77777777" w:rsidTr="00047E52">
        <w:trPr>
          <w:cantSplit/>
          <w:trHeight w:val="227"/>
          <w:jc w:val="right"/>
        </w:trPr>
        <w:tc>
          <w:tcPr>
            <w:tcW w:w="5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2F16509" w14:textId="77777777" w:rsidR="004E7F3D" w:rsidRPr="00D1055F" w:rsidRDefault="004E7F3D" w:rsidP="004E7F3D">
            <w:pPr>
              <w:spacing w:before="40" w:after="4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055F">
              <w:rPr>
                <w:sz w:val="18"/>
                <w:szCs w:val="18"/>
                <w:lang w:val="ru-RU"/>
              </w:rPr>
              <w:t>Второй год</w:t>
            </w:r>
          </w:p>
        </w:tc>
        <w:tc>
          <w:tcPr>
            <w:tcW w:w="1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1BDCD08" w14:textId="0B001E2E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b/>
                <w:bCs/>
                <w:sz w:val="18"/>
                <w:szCs w:val="18"/>
                <w:lang w:val="ru-RU"/>
              </w:rPr>
              <w:t>Второе совещание авторов</w:t>
            </w:r>
            <w:r w:rsidRPr="00D1055F">
              <w:rPr>
                <w:sz w:val="18"/>
                <w:szCs w:val="18"/>
                <w:lang w:val="ru-RU"/>
              </w:rPr>
              <w:t xml:space="preserve"> (2</w:t>
            </w:r>
            <w:r>
              <w:rPr>
                <w:sz w:val="18"/>
                <w:szCs w:val="18"/>
                <w:lang w:val="ru-RU"/>
              </w:rPr>
              <w:t> </w:t>
            </w:r>
            <w:r w:rsidRPr="00D1055F">
              <w:rPr>
                <w:sz w:val="18"/>
                <w:szCs w:val="18"/>
                <w:lang w:val="ru-RU"/>
              </w:rPr>
              <w:t>сопредседателя, 12 ведущих автор</w:t>
            </w:r>
            <w:r w:rsidR="001D730F">
              <w:rPr>
                <w:sz w:val="18"/>
                <w:szCs w:val="18"/>
                <w:lang w:val="ru-RU"/>
              </w:rPr>
              <w:t>ов</w:t>
            </w:r>
            <w:r w:rsidRPr="00D1055F">
              <w:rPr>
                <w:sz w:val="18"/>
                <w:szCs w:val="18"/>
                <w:lang w:val="ru-RU"/>
              </w:rPr>
              <w:t>-координатор</w:t>
            </w:r>
            <w:r w:rsidR="001D730F">
              <w:rPr>
                <w:sz w:val="18"/>
                <w:szCs w:val="18"/>
                <w:lang w:val="ru-RU"/>
              </w:rPr>
              <w:t>ов</w:t>
            </w:r>
            <w:r w:rsidRPr="00D1055F">
              <w:rPr>
                <w:sz w:val="18"/>
                <w:szCs w:val="18"/>
                <w:lang w:val="ru-RU"/>
              </w:rPr>
              <w:t>, 48</w:t>
            </w:r>
            <w:r w:rsidR="001D730F">
              <w:rPr>
                <w:sz w:val="18"/>
                <w:szCs w:val="18"/>
                <w:lang w:val="ru-RU"/>
              </w:rPr>
              <w:t> </w:t>
            </w:r>
            <w:r w:rsidRPr="00D1055F">
              <w:rPr>
                <w:sz w:val="18"/>
                <w:szCs w:val="18"/>
                <w:lang w:val="ru-RU"/>
              </w:rPr>
              <w:t>ведущих авторов, 12 редакторов-рецензентов и 4 члена Многодисциплинарной группы экспертов и Бюро)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96F7FAE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 xml:space="preserve">Расходы на место проведения 5-дневного совещания 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581EC89" w14:textId="77777777" w:rsidR="004E7F3D" w:rsidRPr="00D1055F" w:rsidRDefault="004E7F3D" w:rsidP="004E7F3D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1055F">
              <w:rPr>
                <w:sz w:val="18"/>
                <w:szCs w:val="18"/>
                <w:lang w:val="ru-RU"/>
              </w:rPr>
              <w:t>20 000</w:t>
            </w:r>
          </w:p>
        </w:tc>
      </w:tr>
      <w:tr w:rsidR="004E7F3D" w:rsidRPr="00D1055F" w14:paraId="3DE8384D" w14:textId="77777777" w:rsidTr="00047E52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B1FAFE8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9AC33BF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49DF67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Общее число участников: 78</w:t>
            </w:r>
          </w:p>
          <w:p w14:paraId="730C7B62" w14:textId="559B163B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Расходы на одного участника: 3750 долл.</w:t>
            </w:r>
            <w:r>
              <w:rPr>
                <w:sz w:val="18"/>
                <w:szCs w:val="18"/>
                <w:lang w:val="ru-RU"/>
              </w:rPr>
              <w:t xml:space="preserve"> США</w:t>
            </w:r>
          </w:p>
          <w:p w14:paraId="40E6604D" w14:textId="4AC51C2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Путевые расходы и суточные для 58</w:t>
            </w:r>
            <w:r>
              <w:rPr>
                <w:sz w:val="18"/>
                <w:szCs w:val="18"/>
                <w:lang w:val="ru-RU"/>
              </w:rPr>
              <w:t> </w:t>
            </w:r>
            <w:r w:rsidRPr="00D1055F">
              <w:rPr>
                <w:sz w:val="18"/>
                <w:szCs w:val="18"/>
                <w:lang w:val="ru-RU"/>
              </w:rPr>
              <w:t>участников, получающих поддержку (75%)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0953FF" w14:textId="77777777" w:rsidR="004E7F3D" w:rsidRPr="00D1055F" w:rsidRDefault="004E7F3D" w:rsidP="004E7F3D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1055F">
              <w:rPr>
                <w:sz w:val="18"/>
                <w:szCs w:val="18"/>
                <w:lang w:val="ru-RU"/>
              </w:rPr>
              <w:t>217 500</w:t>
            </w:r>
          </w:p>
        </w:tc>
      </w:tr>
      <w:tr w:rsidR="004E7F3D" w:rsidRPr="00D1055F" w14:paraId="0165C8ED" w14:textId="77777777" w:rsidTr="00047E52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0C4B393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529BA75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b/>
                <w:bCs/>
                <w:sz w:val="18"/>
                <w:szCs w:val="18"/>
                <w:lang w:val="ru-RU"/>
              </w:rPr>
              <w:t>Диалог № 2 о знаниях коренного и местного населения</w:t>
            </w:r>
          </w:p>
        </w:tc>
        <w:tc>
          <w:tcPr>
            <w:tcW w:w="20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CE31338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 xml:space="preserve">Расходы на место проведения 3-дневного совещания 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E64F05B" w14:textId="77777777" w:rsidR="004E7F3D" w:rsidRPr="00D1055F" w:rsidRDefault="004E7F3D" w:rsidP="004E7F3D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1055F">
              <w:rPr>
                <w:sz w:val="18"/>
                <w:szCs w:val="18"/>
                <w:lang w:val="ru-RU"/>
              </w:rPr>
              <w:t>4 000</w:t>
            </w:r>
          </w:p>
        </w:tc>
      </w:tr>
      <w:tr w:rsidR="004E7F3D" w:rsidRPr="00D1055F" w14:paraId="3ABE7ABD" w14:textId="77777777" w:rsidTr="00047E52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8D9D4EF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17CAAE71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592ED48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Общее число участников: 16</w:t>
            </w:r>
          </w:p>
          <w:p w14:paraId="00A5C0E5" w14:textId="7099A681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>
              <w:rPr>
                <w:sz w:val="18"/>
                <w:szCs w:val="18"/>
                <w:lang w:val="ru-RU"/>
              </w:rPr>
              <w:t xml:space="preserve"> США</w:t>
            </w:r>
          </w:p>
          <w:p w14:paraId="71E5CD95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Путевые расходы и суточные для 12 участников, получающих поддержку (75%)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80CB668" w14:textId="77777777" w:rsidR="004E7F3D" w:rsidRPr="00D1055F" w:rsidRDefault="004E7F3D" w:rsidP="004E7F3D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1055F">
              <w:rPr>
                <w:sz w:val="18"/>
                <w:szCs w:val="18"/>
                <w:lang w:val="ru-RU"/>
              </w:rPr>
              <w:t>36 000</w:t>
            </w:r>
          </w:p>
        </w:tc>
      </w:tr>
      <w:tr w:rsidR="004E7F3D" w:rsidRPr="00D1055F" w14:paraId="0C2DF8C9" w14:textId="77777777" w:rsidTr="00047E52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8777F06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5B50E544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4978449C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Участие в других совещаниях в рамках параллельных мероприятий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ECE585" w14:textId="77777777" w:rsidR="004E7F3D" w:rsidRPr="00D1055F" w:rsidRDefault="004E7F3D" w:rsidP="004E7F3D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1055F">
              <w:rPr>
                <w:sz w:val="18"/>
                <w:szCs w:val="18"/>
                <w:lang w:val="ru-RU"/>
              </w:rPr>
              <w:t>10 000</w:t>
            </w:r>
          </w:p>
        </w:tc>
      </w:tr>
      <w:tr w:rsidR="004E7F3D" w:rsidRPr="00D1055F" w14:paraId="7E15B080" w14:textId="77777777" w:rsidTr="00047E52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AADE5D9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57A3D3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1055F">
              <w:rPr>
                <w:b/>
                <w:bCs/>
                <w:sz w:val="18"/>
                <w:szCs w:val="18"/>
                <w:lang w:val="ru-RU"/>
              </w:rPr>
              <w:t>Группа технической поддержки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34C85F" w14:textId="1C13091B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 xml:space="preserve">В размере расходов на </w:t>
            </w:r>
            <w:r>
              <w:rPr>
                <w:sz w:val="18"/>
                <w:szCs w:val="18"/>
                <w:lang w:val="ru-RU"/>
              </w:rPr>
              <w:t>1</w:t>
            </w:r>
            <w:r w:rsidRPr="00D1055F">
              <w:rPr>
                <w:sz w:val="18"/>
                <w:szCs w:val="18"/>
                <w:lang w:val="ru-RU"/>
              </w:rPr>
              <w:t xml:space="preserve"> постоянную должность категории специалистов соответствующего уровня и </w:t>
            </w:r>
            <w:r>
              <w:rPr>
                <w:sz w:val="18"/>
                <w:szCs w:val="18"/>
                <w:lang w:val="ru-RU"/>
              </w:rPr>
              <w:t>1</w:t>
            </w:r>
            <w:r w:rsidRPr="00D1055F">
              <w:rPr>
                <w:sz w:val="18"/>
                <w:szCs w:val="18"/>
                <w:lang w:val="ru-RU"/>
              </w:rPr>
              <w:t xml:space="preserve"> должность административного помощника c неполной </w:t>
            </w:r>
            <w:r>
              <w:rPr>
                <w:sz w:val="18"/>
                <w:szCs w:val="18"/>
                <w:lang w:val="ru-RU"/>
              </w:rPr>
              <w:t>ставкой</w:t>
            </w:r>
            <w:r w:rsidRPr="00D1055F">
              <w:rPr>
                <w:sz w:val="18"/>
                <w:szCs w:val="18"/>
                <w:lang w:val="ru-RU"/>
              </w:rPr>
              <w:t>, включая путевые и накладные расходы (в сочетании с предложением о вкладе в натуральной форме эквивалентной стоимости)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F79B82" w14:textId="77777777" w:rsidR="004E7F3D" w:rsidRPr="00D1055F" w:rsidRDefault="004E7F3D" w:rsidP="004E7F3D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1055F">
              <w:rPr>
                <w:sz w:val="18"/>
                <w:szCs w:val="18"/>
                <w:lang w:val="ru-RU"/>
              </w:rPr>
              <w:t>150 000</w:t>
            </w:r>
          </w:p>
        </w:tc>
      </w:tr>
      <w:tr w:rsidR="004E7F3D" w:rsidRPr="00D1055F" w14:paraId="42BEB736" w14:textId="77777777" w:rsidTr="00047E52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1211C62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E4A9513" w14:textId="7375FAD3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b/>
                <w:bCs/>
                <w:sz w:val="18"/>
                <w:szCs w:val="18"/>
                <w:lang w:val="ru-RU"/>
              </w:rPr>
              <w:t xml:space="preserve">Первое совещание по подготовке </w:t>
            </w:r>
            <w:r w:rsidRPr="00D1055F">
              <w:rPr>
                <w:b/>
                <w:sz w:val="18"/>
                <w:szCs w:val="18"/>
                <w:lang w:val="ru-RU"/>
              </w:rPr>
              <w:t>резюме для директивных органов</w:t>
            </w:r>
            <w:r w:rsidRPr="00D1055F">
              <w:rPr>
                <w:sz w:val="18"/>
                <w:szCs w:val="18"/>
                <w:lang w:val="ru-RU"/>
              </w:rPr>
              <w:t xml:space="preserve"> (2 сопредседателя, 12</w:t>
            </w:r>
            <w:r>
              <w:rPr>
                <w:sz w:val="18"/>
                <w:szCs w:val="18"/>
                <w:lang w:val="ru-RU"/>
              </w:rPr>
              <w:t> </w:t>
            </w:r>
            <w:r w:rsidRPr="00D1055F">
              <w:rPr>
                <w:sz w:val="18"/>
                <w:szCs w:val="18"/>
                <w:lang w:val="ru-RU"/>
              </w:rPr>
              <w:t xml:space="preserve">ведущих авторов-координаторов и </w:t>
            </w:r>
            <w:r w:rsidR="001D730F">
              <w:rPr>
                <w:sz w:val="18"/>
                <w:szCs w:val="18"/>
                <w:lang w:val="ru-RU"/>
              </w:rPr>
              <w:t>2</w:t>
            </w:r>
            <w:r w:rsidRPr="00D1055F">
              <w:rPr>
                <w:sz w:val="18"/>
                <w:szCs w:val="18"/>
                <w:lang w:val="ru-RU"/>
              </w:rPr>
              <w:t xml:space="preserve"> члена Многодисциплинарной группы экспертов и Бюро)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E45B997" w14:textId="000C76F5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Расходы на место проведения 3-дневного совещания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3EDBED5" w14:textId="77777777" w:rsidR="004E7F3D" w:rsidRPr="00D1055F" w:rsidRDefault="004E7F3D" w:rsidP="004E7F3D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1055F">
              <w:rPr>
                <w:sz w:val="18"/>
                <w:szCs w:val="18"/>
                <w:lang w:val="ru-RU"/>
              </w:rPr>
              <w:t xml:space="preserve"> 5 000</w:t>
            </w:r>
          </w:p>
        </w:tc>
      </w:tr>
      <w:tr w:rsidR="004E7F3D" w:rsidRPr="00D1055F" w14:paraId="7EF3C687" w14:textId="77777777" w:rsidTr="00047E52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987778C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D020309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3B4D8E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Общее число участников: 16</w:t>
            </w:r>
          </w:p>
          <w:p w14:paraId="3B1B1FE5" w14:textId="6049FF50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>
              <w:rPr>
                <w:sz w:val="18"/>
                <w:szCs w:val="18"/>
                <w:lang w:val="ru-RU"/>
              </w:rPr>
              <w:t xml:space="preserve"> США</w:t>
            </w:r>
          </w:p>
          <w:p w14:paraId="1AA36FD5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Путевые расходы и суточные для 12 участников, получающих поддержку (75%)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05F77A" w14:textId="77777777" w:rsidR="004E7F3D" w:rsidRPr="00D1055F" w:rsidRDefault="004E7F3D" w:rsidP="004E7F3D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1055F">
              <w:rPr>
                <w:sz w:val="18"/>
                <w:szCs w:val="18"/>
                <w:lang w:val="ru-RU"/>
              </w:rPr>
              <w:t>36 000</w:t>
            </w:r>
          </w:p>
        </w:tc>
      </w:tr>
      <w:tr w:rsidR="004E7F3D" w:rsidRPr="00D1055F" w14:paraId="4DC4E237" w14:textId="77777777" w:rsidTr="00047E52">
        <w:trPr>
          <w:cantSplit/>
          <w:trHeight w:val="227"/>
          <w:jc w:val="right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914269F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D1055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A8C16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1055F">
              <w:rPr>
                <w:b/>
                <w:bCs/>
                <w:sz w:val="18"/>
                <w:szCs w:val="18"/>
                <w:lang w:val="ru-RU"/>
              </w:rPr>
              <w:t>Всего за второй год: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7CF82B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D1055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494ABC" w14:textId="77777777" w:rsidR="004E7F3D" w:rsidRPr="00D1055F" w:rsidRDefault="004E7F3D" w:rsidP="004E7F3D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1055F">
              <w:rPr>
                <w:b/>
                <w:sz w:val="18"/>
                <w:szCs w:val="18"/>
                <w:lang w:val="ru-RU"/>
              </w:rPr>
              <w:t>478 500</w:t>
            </w:r>
          </w:p>
        </w:tc>
      </w:tr>
      <w:tr w:rsidR="004E7F3D" w:rsidRPr="00D1055F" w14:paraId="4A5BEBCC" w14:textId="77777777" w:rsidTr="00047E52">
        <w:trPr>
          <w:cantSplit/>
          <w:trHeight w:val="227"/>
          <w:jc w:val="right"/>
        </w:trPr>
        <w:tc>
          <w:tcPr>
            <w:tcW w:w="5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527429B" w14:textId="77777777" w:rsidR="004E7F3D" w:rsidRPr="00D1055F" w:rsidRDefault="004E7F3D" w:rsidP="004E7F3D">
            <w:pPr>
              <w:keepNext/>
              <w:keepLines/>
              <w:spacing w:before="40" w:after="4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D1055F">
              <w:rPr>
                <w:sz w:val="18"/>
                <w:szCs w:val="18"/>
                <w:lang w:val="ru-RU"/>
              </w:rPr>
              <w:t>Третий год</w:t>
            </w:r>
          </w:p>
        </w:tc>
        <w:tc>
          <w:tcPr>
            <w:tcW w:w="1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E32F9FF" w14:textId="640CFDC5" w:rsidR="004E7F3D" w:rsidRPr="00D1055F" w:rsidRDefault="004E7F3D" w:rsidP="004E7F3D">
            <w:pPr>
              <w:keepNext/>
              <w:keepLines/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b/>
                <w:bCs/>
                <w:sz w:val="18"/>
                <w:szCs w:val="18"/>
                <w:lang w:val="ru-RU"/>
              </w:rPr>
              <w:t xml:space="preserve">Третье совещание авторов </w:t>
            </w:r>
            <w:r w:rsidRPr="00D1055F">
              <w:rPr>
                <w:sz w:val="18"/>
                <w:szCs w:val="18"/>
                <w:lang w:val="ru-RU"/>
              </w:rPr>
              <w:t>(2</w:t>
            </w:r>
            <w:r>
              <w:rPr>
                <w:sz w:val="18"/>
                <w:szCs w:val="18"/>
                <w:lang w:val="ru-RU"/>
              </w:rPr>
              <w:t> </w:t>
            </w:r>
            <w:r w:rsidRPr="00D1055F">
              <w:rPr>
                <w:sz w:val="18"/>
                <w:szCs w:val="18"/>
                <w:lang w:val="ru-RU"/>
              </w:rPr>
              <w:t>сопредседателя, 12 ведущих авторов-координаторов, 48</w:t>
            </w:r>
            <w:r>
              <w:rPr>
                <w:sz w:val="18"/>
                <w:szCs w:val="18"/>
                <w:lang w:val="ru-RU"/>
              </w:rPr>
              <w:t> </w:t>
            </w:r>
            <w:r w:rsidRPr="00D1055F">
              <w:rPr>
                <w:sz w:val="18"/>
                <w:szCs w:val="18"/>
                <w:lang w:val="ru-RU"/>
              </w:rPr>
              <w:t>ведущих авторов, 12 редакторов-рецензентов и 4 члена Многодисциплинарной группы экспертов и Бюро)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4AD5C44" w14:textId="6A8248B3" w:rsidR="004E7F3D" w:rsidRPr="00D1055F" w:rsidRDefault="004E7F3D" w:rsidP="004E7F3D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 xml:space="preserve">Расходы на место проведения 5-дневного совещания (при условии, что </w:t>
            </w:r>
            <w:r>
              <w:rPr>
                <w:sz w:val="18"/>
                <w:szCs w:val="18"/>
                <w:lang w:val="ru-RU"/>
              </w:rPr>
              <w:t>бóльшая</w:t>
            </w:r>
            <w:r w:rsidRPr="00D1055F">
              <w:rPr>
                <w:sz w:val="18"/>
                <w:szCs w:val="18"/>
                <w:lang w:val="ru-RU"/>
              </w:rPr>
              <w:t xml:space="preserve"> часть расходов на место проведения совещания будет покрываться в натуральное форме)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B97220" w14:textId="77777777" w:rsidR="004E7F3D" w:rsidRPr="00D1055F" w:rsidRDefault="004E7F3D" w:rsidP="004E7F3D">
            <w:pPr>
              <w:keepNext/>
              <w:keepLines/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1055F">
              <w:rPr>
                <w:sz w:val="18"/>
                <w:szCs w:val="18"/>
                <w:lang w:val="ru-RU"/>
              </w:rPr>
              <w:t>20 000</w:t>
            </w:r>
          </w:p>
        </w:tc>
      </w:tr>
      <w:tr w:rsidR="004E7F3D" w:rsidRPr="00D1055F" w14:paraId="7DB2ED30" w14:textId="77777777" w:rsidTr="00047E52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371D776" w14:textId="77777777" w:rsidR="004E7F3D" w:rsidRPr="00D1055F" w:rsidRDefault="004E7F3D" w:rsidP="004E7F3D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163A85B" w14:textId="77777777" w:rsidR="004E7F3D" w:rsidRPr="00D1055F" w:rsidRDefault="004E7F3D" w:rsidP="004E7F3D">
            <w:pPr>
              <w:keepNext/>
              <w:keepLines/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3E6068" w14:textId="77777777" w:rsidR="004E7F3D" w:rsidRPr="00D1055F" w:rsidRDefault="004E7F3D" w:rsidP="004E7F3D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Общее число участников: 78</w:t>
            </w:r>
          </w:p>
          <w:p w14:paraId="5F055C35" w14:textId="13251EE1" w:rsidR="004E7F3D" w:rsidRPr="00D1055F" w:rsidRDefault="004E7F3D" w:rsidP="004E7F3D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Расходы на одного участника: 3750 долл.</w:t>
            </w:r>
            <w:r>
              <w:rPr>
                <w:sz w:val="18"/>
                <w:szCs w:val="18"/>
                <w:lang w:val="ru-RU"/>
              </w:rPr>
              <w:t xml:space="preserve"> США</w:t>
            </w:r>
          </w:p>
          <w:p w14:paraId="6BAF4E2B" w14:textId="77777777" w:rsidR="004E7F3D" w:rsidRPr="00D1055F" w:rsidRDefault="004E7F3D" w:rsidP="004E7F3D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Путевые расходы и суточные для 58 участников, получающих поддержку (75%)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56BD8F" w14:textId="77777777" w:rsidR="004E7F3D" w:rsidRPr="00D1055F" w:rsidRDefault="004E7F3D" w:rsidP="004E7F3D">
            <w:pPr>
              <w:keepNext/>
              <w:keepLines/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1055F">
              <w:rPr>
                <w:sz w:val="18"/>
                <w:szCs w:val="18"/>
                <w:lang w:val="ru-RU"/>
              </w:rPr>
              <w:t>217 500</w:t>
            </w:r>
          </w:p>
        </w:tc>
      </w:tr>
      <w:tr w:rsidR="004E7F3D" w:rsidRPr="00D1055F" w14:paraId="0B914CEA" w14:textId="77777777" w:rsidTr="00047E52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4424D43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0E9AE2E0" w14:textId="617064CD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b/>
                <w:bCs/>
                <w:sz w:val="18"/>
                <w:szCs w:val="18"/>
                <w:lang w:val="ru-RU"/>
              </w:rPr>
              <w:t>Диалог № 3 о знаниях коренного и местного населения</w:t>
            </w:r>
          </w:p>
        </w:tc>
        <w:tc>
          <w:tcPr>
            <w:tcW w:w="20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66FE758D" w14:textId="3CC1FDC3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 xml:space="preserve">Расходы на помещение для 3-дневного совещания (при условии, что </w:t>
            </w:r>
            <w:r>
              <w:rPr>
                <w:sz w:val="18"/>
                <w:szCs w:val="18"/>
                <w:lang w:val="ru-RU"/>
              </w:rPr>
              <w:t>бóльшая</w:t>
            </w:r>
            <w:r w:rsidRPr="00D1055F">
              <w:rPr>
                <w:sz w:val="18"/>
                <w:szCs w:val="18"/>
                <w:lang w:val="ru-RU"/>
              </w:rPr>
              <w:t xml:space="preserve"> часть расходов на место проведения совещания будет покрываться в натуральной форме)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F09BAE" w14:textId="77777777" w:rsidR="004E7F3D" w:rsidRPr="00D1055F" w:rsidRDefault="004E7F3D" w:rsidP="004E7F3D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1055F">
              <w:rPr>
                <w:sz w:val="18"/>
                <w:szCs w:val="18"/>
                <w:lang w:val="ru-RU"/>
              </w:rPr>
              <w:t xml:space="preserve"> 4 000</w:t>
            </w:r>
          </w:p>
        </w:tc>
      </w:tr>
      <w:tr w:rsidR="004E7F3D" w:rsidRPr="00D1055F" w14:paraId="7AA0E6FC" w14:textId="77777777" w:rsidTr="00047E52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040534B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1EC85D7B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7B70D7B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Путевые расходы и суточные для 12 участников, получающих поддержку (12 x 3000 долл. США)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48CDA57" w14:textId="24EB3280" w:rsidR="004E7F3D" w:rsidRPr="00D1055F" w:rsidRDefault="004E7F3D" w:rsidP="004E7F3D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1055F">
              <w:rPr>
                <w:sz w:val="18"/>
                <w:szCs w:val="18"/>
                <w:lang w:val="ru-RU"/>
              </w:rPr>
              <w:t>36 000</w:t>
            </w:r>
          </w:p>
        </w:tc>
      </w:tr>
      <w:tr w:rsidR="004E7F3D" w:rsidRPr="00D1055F" w14:paraId="64A71DF4" w14:textId="77777777" w:rsidTr="00047E52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9CA5846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32A91952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C3D38DB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Участие в других совещаниях в рамках параллельных мероприятий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BAE9C5" w14:textId="6DFD162A" w:rsidR="004E7F3D" w:rsidRPr="00D1055F" w:rsidRDefault="004E7F3D" w:rsidP="004E7F3D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1055F">
              <w:rPr>
                <w:sz w:val="18"/>
                <w:szCs w:val="18"/>
                <w:lang w:val="ru-RU"/>
              </w:rPr>
              <w:t>10 000</w:t>
            </w:r>
          </w:p>
        </w:tc>
      </w:tr>
      <w:tr w:rsidR="004E7F3D" w:rsidRPr="00D1055F" w14:paraId="66AB5C29" w14:textId="77777777" w:rsidTr="00047E52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7A350F5A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3" w:type="pct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609AD73F" w14:textId="5F5846C2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b/>
                <w:bCs/>
                <w:sz w:val="18"/>
                <w:szCs w:val="18"/>
                <w:lang w:val="ru-RU"/>
              </w:rPr>
              <w:t xml:space="preserve">Второе совещание по подготовке </w:t>
            </w:r>
            <w:r w:rsidRPr="00D1055F">
              <w:rPr>
                <w:b/>
                <w:sz w:val="18"/>
                <w:szCs w:val="18"/>
                <w:lang w:val="ru-RU"/>
              </w:rPr>
              <w:t>резюме для директивных органов</w:t>
            </w:r>
            <w:r w:rsidRPr="00D1055F">
              <w:rPr>
                <w:sz w:val="18"/>
                <w:szCs w:val="18"/>
                <w:lang w:val="ru-RU"/>
              </w:rPr>
              <w:t xml:space="preserve"> (2 сопредседателя, 12</w:t>
            </w:r>
            <w:r>
              <w:rPr>
                <w:sz w:val="18"/>
                <w:szCs w:val="18"/>
                <w:lang w:val="ru-RU"/>
              </w:rPr>
              <w:t> </w:t>
            </w:r>
            <w:r w:rsidRPr="00D1055F">
              <w:rPr>
                <w:sz w:val="18"/>
                <w:szCs w:val="18"/>
                <w:lang w:val="ru-RU"/>
              </w:rPr>
              <w:t xml:space="preserve">ведущих авторов-координаторов и </w:t>
            </w:r>
            <w:r w:rsidR="001D730F">
              <w:rPr>
                <w:sz w:val="18"/>
                <w:szCs w:val="18"/>
                <w:lang w:val="ru-RU"/>
              </w:rPr>
              <w:t>2</w:t>
            </w:r>
            <w:r w:rsidRPr="00D1055F">
              <w:rPr>
                <w:sz w:val="18"/>
                <w:szCs w:val="18"/>
                <w:lang w:val="ru-RU"/>
              </w:rPr>
              <w:t xml:space="preserve"> члена Многодисциплинарной группы экспертов и Бюро)</w:t>
            </w:r>
          </w:p>
        </w:tc>
        <w:tc>
          <w:tcPr>
            <w:tcW w:w="20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2F4066ED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 xml:space="preserve">Расходы на место проведения 3-дневного совещания 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B9602C" w14:textId="214835E8" w:rsidR="004E7F3D" w:rsidRPr="00D1055F" w:rsidRDefault="004E7F3D" w:rsidP="004E7F3D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1055F">
              <w:rPr>
                <w:sz w:val="18"/>
                <w:szCs w:val="18"/>
                <w:lang w:val="ru-RU"/>
              </w:rPr>
              <w:t>5 000</w:t>
            </w:r>
          </w:p>
        </w:tc>
      </w:tr>
      <w:tr w:rsidR="004E7F3D" w:rsidRPr="00D1055F" w14:paraId="4F31382D" w14:textId="77777777" w:rsidTr="00047E52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56FB8B7A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3" w:type="pct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</w:tcPr>
          <w:p w14:paraId="0B22A775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4B7EE8B4" w14:textId="77777777" w:rsidR="004E7F3D" w:rsidRPr="00D1055F" w:rsidRDefault="004E7F3D" w:rsidP="004E7F3D">
            <w:pPr>
              <w:shd w:val="clear" w:color="auto" w:fill="FFFFFF" w:themeFill="background1"/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Общее число участников: 16</w:t>
            </w:r>
          </w:p>
          <w:p w14:paraId="5EB219E1" w14:textId="7373798B" w:rsidR="004E7F3D" w:rsidRPr="00D1055F" w:rsidRDefault="004E7F3D" w:rsidP="004E7F3D">
            <w:pPr>
              <w:shd w:val="clear" w:color="auto" w:fill="FFFFFF" w:themeFill="background1"/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>
              <w:rPr>
                <w:sz w:val="18"/>
                <w:szCs w:val="18"/>
                <w:lang w:val="ru-RU"/>
              </w:rPr>
              <w:t xml:space="preserve"> США</w:t>
            </w:r>
          </w:p>
          <w:p w14:paraId="7197BA6E" w14:textId="77777777" w:rsidR="004E7F3D" w:rsidRPr="00D1055F" w:rsidRDefault="004E7F3D" w:rsidP="004E7F3D">
            <w:pPr>
              <w:shd w:val="clear" w:color="auto" w:fill="FFFFFF" w:themeFill="background1"/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Путевые расходы и суточные для 12 участников, получающих поддержку (75%)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D80B2A" w14:textId="77777777" w:rsidR="004E7F3D" w:rsidRPr="00D1055F" w:rsidRDefault="004E7F3D" w:rsidP="004E7F3D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1055F">
              <w:rPr>
                <w:sz w:val="18"/>
                <w:szCs w:val="18"/>
                <w:lang w:val="ru-RU"/>
              </w:rPr>
              <w:t>36 000</w:t>
            </w:r>
          </w:p>
        </w:tc>
      </w:tr>
      <w:tr w:rsidR="004E7F3D" w:rsidRPr="00D1055F" w14:paraId="7168C713" w14:textId="77777777" w:rsidTr="00047E52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E450219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6E3434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b/>
                <w:bCs/>
                <w:sz w:val="18"/>
                <w:szCs w:val="18"/>
                <w:lang w:val="ru-RU"/>
              </w:rPr>
              <w:t xml:space="preserve">Группа технической поддержки </w:t>
            </w:r>
            <w:r w:rsidRPr="00D1055F">
              <w:rPr>
                <w:bCs/>
                <w:sz w:val="18"/>
                <w:szCs w:val="18"/>
                <w:lang w:val="ru-RU"/>
              </w:rPr>
              <w:t>(18 месяцев, включая 6 месяцев после представления доклада об оценке на Пленуме)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D56E6F" w14:textId="17D3AE23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 xml:space="preserve">В размере расходов на </w:t>
            </w:r>
            <w:r>
              <w:rPr>
                <w:sz w:val="18"/>
                <w:szCs w:val="18"/>
                <w:lang w:val="ru-RU"/>
              </w:rPr>
              <w:t>1</w:t>
            </w:r>
            <w:r w:rsidRPr="00D1055F">
              <w:rPr>
                <w:sz w:val="18"/>
                <w:szCs w:val="18"/>
                <w:lang w:val="ru-RU"/>
              </w:rPr>
              <w:t xml:space="preserve"> постоянную должность категории специалистов соответствующего уровня и </w:t>
            </w:r>
            <w:r>
              <w:rPr>
                <w:sz w:val="18"/>
                <w:szCs w:val="18"/>
                <w:lang w:val="ru-RU"/>
              </w:rPr>
              <w:t>1</w:t>
            </w:r>
            <w:r w:rsidRPr="00D1055F">
              <w:rPr>
                <w:sz w:val="18"/>
                <w:szCs w:val="18"/>
                <w:lang w:val="ru-RU"/>
              </w:rPr>
              <w:t xml:space="preserve"> должность административного помощника с неполной </w:t>
            </w:r>
            <w:r>
              <w:rPr>
                <w:sz w:val="18"/>
                <w:szCs w:val="18"/>
                <w:lang w:val="ru-RU"/>
              </w:rPr>
              <w:t>ставкой</w:t>
            </w:r>
            <w:r w:rsidRPr="00D1055F">
              <w:rPr>
                <w:sz w:val="18"/>
                <w:szCs w:val="18"/>
                <w:lang w:val="ru-RU"/>
              </w:rPr>
              <w:t xml:space="preserve">, включая путевые расходы и накладные расходы (в </w:t>
            </w:r>
            <w:r>
              <w:rPr>
                <w:sz w:val="18"/>
                <w:szCs w:val="18"/>
                <w:lang w:val="ru-RU"/>
              </w:rPr>
              <w:t>сочетании</w:t>
            </w:r>
            <w:r w:rsidRPr="00D1055F">
              <w:rPr>
                <w:sz w:val="18"/>
                <w:szCs w:val="18"/>
                <w:lang w:val="ru-RU"/>
              </w:rPr>
              <w:t xml:space="preserve"> с предложением о вкладе в натуральной форме эквивалентной стоимости). 150 000 долл. США на один год, и 75</w:t>
            </w:r>
            <w:r>
              <w:rPr>
                <w:sz w:val="18"/>
                <w:szCs w:val="18"/>
                <w:lang w:val="ru-RU"/>
              </w:rPr>
              <w:t> </w:t>
            </w:r>
            <w:r w:rsidRPr="00D1055F">
              <w:rPr>
                <w:sz w:val="18"/>
                <w:szCs w:val="18"/>
                <w:lang w:val="ru-RU"/>
              </w:rPr>
              <w:t>000 долл.</w:t>
            </w:r>
            <w:r>
              <w:rPr>
                <w:sz w:val="18"/>
                <w:szCs w:val="18"/>
                <w:lang w:val="ru-RU"/>
              </w:rPr>
              <w:t xml:space="preserve"> США</w:t>
            </w:r>
            <w:r w:rsidRPr="00D1055F">
              <w:rPr>
                <w:sz w:val="18"/>
                <w:szCs w:val="18"/>
                <w:lang w:val="ru-RU"/>
              </w:rPr>
              <w:t xml:space="preserve"> за 6 месяцев после Пленума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FA4CFF" w14:textId="77777777" w:rsidR="004E7F3D" w:rsidRPr="00D1055F" w:rsidRDefault="004E7F3D" w:rsidP="004E7F3D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1055F">
              <w:rPr>
                <w:sz w:val="18"/>
                <w:szCs w:val="18"/>
                <w:lang w:val="ru-RU"/>
              </w:rPr>
              <w:t>225 000</w:t>
            </w:r>
          </w:p>
        </w:tc>
      </w:tr>
      <w:tr w:rsidR="004E7F3D" w:rsidRPr="00D1055F" w14:paraId="1AE30806" w14:textId="77777777" w:rsidTr="00047E52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BAA0815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04E1ED" w14:textId="0C48F318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b/>
                <w:bCs/>
                <w:sz w:val="18"/>
                <w:szCs w:val="18"/>
                <w:lang w:val="ru-RU"/>
              </w:rPr>
              <w:t xml:space="preserve">Участие экспертов в заключительном пленарном заседании </w:t>
            </w:r>
            <w:r w:rsidRPr="00D1055F">
              <w:rPr>
                <w:sz w:val="18"/>
                <w:szCs w:val="18"/>
                <w:lang w:val="ru-RU"/>
              </w:rPr>
              <w:t>(2 сопредседателя и 8</w:t>
            </w:r>
            <w:r>
              <w:rPr>
                <w:sz w:val="18"/>
                <w:szCs w:val="18"/>
                <w:lang w:val="ru-RU"/>
              </w:rPr>
              <w:t> </w:t>
            </w:r>
            <w:r w:rsidRPr="00D1055F">
              <w:rPr>
                <w:sz w:val="18"/>
                <w:szCs w:val="18"/>
                <w:lang w:val="ru-RU"/>
              </w:rPr>
              <w:t>ведущих авторов-координаторов или ведущих авторов)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5C01D6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Общее число участников: 10</w:t>
            </w:r>
          </w:p>
          <w:p w14:paraId="2FBF462F" w14:textId="49F88C0D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Расходы на одного участника: 3750 долл.</w:t>
            </w:r>
            <w:r>
              <w:rPr>
                <w:sz w:val="18"/>
                <w:szCs w:val="18"/>
                <w:lang w:val="ru-RU"/>
              </w:rPr>
              <w:t xml:space="preserve"> США</w:t>
            </w:r>
          </w:p>
          <w:p w14:paraId="57F451F0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Путевые расходы и суточные для 7 участников, получающих поддержку (75%)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F84E5C" w14:textId="77777777" w:rsidR="004E7F3D" w:rsidRPr="00D1055F" w:rsidRDefault="004E7F3D" w:rsidP="004E7F3D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1055F">
              <w:rPr>
                <w:sz w:val="18"/>
                <w:szCs w:val="18"/>
                <w:lang w:val="ru-RU"/>
              </w:rPr>
              <w:t>26 250</w:t>
            </w:r>
          </w:p>
        </w:tc>
      </w:tr>
      <w:tr w:rsidR="004E7F3D" w:rsidRPr="00D1055F" w14:paraId="15C5689B" w14:textId="77777777" w:rsidTr="00047E52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2B7978A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3D35F1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b/>
                <w:bCs/>
                <w:sz w:val="18"/>
                <w:szCs w:val="18"/>
                <w:lang w:val="ru-RU"/>
              </w:rPr>
              <w:t>Оформление, верстка, распространение и информационно-пропагандистские мероприятия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B29DA" w14:textId="5B0081AD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D1055F">
              <w:rPr>
                <w:sz w:val="18"/>
                <w:szCs w:val="18"/>
                <w:lang w:val="ru-RU"/>
              </w:rPr>
              <w:t>Включая следующие виды деятельности: оформление и верстка доклада об оценке, включая технические рисунки, подготовка информационно-пропагандистского видеоролика, поддержка в области связей с общественностью, презентации, издание резюме для директивных органов</w:t>
            </w:r>
            <w:r>
              <w:rPr>
                <w:sz w:val="18"/>
                <w:szCs w:val="18"/>
                <w:lang w:val="ru-RU"/>
              </w:rPr>
              <w:t xml:space="preserve"> и</w:t>
            </w:r>
            <w:r w:rsidRPr="00D1055F">
              <w:rPr>
                <w:sz w:val="18"/>
                <w:szCs w:val="18"/>
                <w:lang w:val="ru-RU"/>
              </w:rPr>
              <w:t xml:space="preserve"> доклада об оценке и их последующее распространение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917F18" w14:textId="6A48C771" w:rsidR="004E7F3D" w:rsidRPr="00D1055F" w:rsidRDefault="004E7F3D" w:rsidP="004E7F3D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D1055F">
              <w:rPr>
                <w:sz w:val="18"/>
                <w:szCs w:val="18"/>
                <w:lang w:val="ru-RU"/>
              </w:rPr>
              <w:t>220 000</w:t>
            </w:r>
          </w:p>
        </w:tc>
      </w:tr>
      <w:tr w:rsidR="004E7F3D" w:rsidRPr="00D1055F" w14:paraId="65A19E86" w14:textId="77777777" w:rsidTr="00047E52">
        <w:trPr>
          <w:cantSplit/>
          <w:trHeight w:val="227"/>
          <w:jc w:val="right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4AAE37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D1055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0A5EC1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1055F">
              <w:rPr>
                <w:b/>
                <w:bCs/>
                <w:sz w:val="18"/>
                <w:szCs w:val="18"/>
                <w:lang w:val="ru-RU"/>
              </w:rPr>
              <w:t>Всего за третий год: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E1E5BB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D1055F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372C0C" w14:textId="77777777" w:rsidR="004E7F3D" w:rsidRPr="00D1055F" w:rsidRDefault="004E7F3D" w:rsidP="004E7F3D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1055F">
              <w:rPr>
                <w:b/>
                <w:sz w:val="18"/>
                <w:szCs w:val="18"/>
                <w:lang w:val="ru-RU"/>
              </w:rPr>
              <w:t>799 750</w:t>
            </w:r>
          </w:p>
        </w:tc>
      </w:tr>
      <w:tr w:rsidR="004E7F3D" w:rsidRPr="00D1055F" w14:paraId="7D33C3CD" w14:textId="77777777" w:rsidTr="00047E52">
        <w:trPr>
          <w:cantSplit/>
          <w:trHeight w:val="227"/>
          <w:jc w:val="right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4B768A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55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0F4946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1055F">
              <w:rPr>
                <w:b/>
                <w:bCs/>
                <w:sz w:val="18"/>
                <w:szCs w:val="18"/>
                <w:lang w:val="ru-RU"/>
              </w:rPr>
              <w:t>Всего: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AE4AA" w14:textId="77777777" w:rsidR="004E7F3D" w:rsidRPr="00D1055F" w:rsidRDefault="004E7F3D" w:rsidP="004E7F3D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D1055F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A30642" w14:textId="77777777" w:rsidR="004E7F3D" w:rsidRPr="00D1055F" w:rsidRDefault="004E7F3D" w:rsidP="004E7F3D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D1055F">
              <w:rPr>
                <w:b/>
                <w:sz w:val="18"/>
                <w:szCs w:val="18"/>
                <w:lang w:val="ru-RU"/>
              </w:rPr>
              <w:t>1 692 750</w:t>
            </w:r>
          </w:p>
        </w:tc>
      </w:tr>
    </w:tbl>
    <w:p w14:paraId="45EB87A8" w14:textId="77777777" w:rsidR="00017C70" w:rsidRPr="00813D76" w:rsidRDefault="00017C70" w:rsidP="00054F04">
      <w:pPr>
        <w:tabs>
          <w:tab w:val="left" w:pos="1247"/>
          <w:tab w:val="left" w:pos="1814"/>
          <w:tab w:val="left" w:pos="2381"/>
          <w:tab w:val="left" w:pos="2948"/>
          <w:tab w:val="left" w:pos="3515"/>
          <w:tab w:val="left" w:pos="4082"/>
        </w:tabs>
        <w:spacing w:after="120"/>
        <w:rPr>
          <w:rFonts w:eastAsia="Times New Roman"/>
          <w:color w:val="1F497D" w:themeColor="text2"/>
        </w:rPr>
      </w:pPr>
    </w:p>
    <w:p w14:paraId="77C01F5B" w14:textId="77777777" w:rsidR="00017C70" w:rsidRPr="00813D76" w:rsidRDefault="00017C70" w:rsidP="00054F04">
      <w:pPr>
        <w:rPr>
          <w:rFonts w:eastAsia="Times New Roman"/>
          <w:color w:val="1F497D" w:themeColor="text2"/>
        </w:rPr>
      </w:pPr>
      <w:r w:rsidRPr="00813D76">
        <w:rPr>
          <w:rFonts w:eastAsia="Times New Roman"/>
          <w:color w:val="1F497D" w:themeColor="text2"/>
        </w:rPr>
        <w:br w:type="page"/>
      </w:r>
    </w:p>
    <w:p w14:paraId="207FD268" w14:textId="77777777" w:rsidR="00017C70" w:rsidRPr="00F70516" w:rsidRDefault="00017C70" w:rsidP="00F70516">
      <w:pPr>
        <w:spacing w:after="60"/>
        <w:ind w:left="1247"/>
        <w:rPr>
          <w:b/>
          <w:lang w:val="ru-RU"/>
        </w:rPr>
      </w:pPr>
      <w:r w:rsidRPr="00F70516">
        <w:rPr>
          <w:b/>
          <w:lang w:val="ru-RU"/>
        </w:rPr>
        <w:t xml:space="preserve">Таблица </w:t>
      </w:r>
      <w:r w:rsidRPr="00F70516">
        <w:rPr>
          <w:b/>
        </w:rPr>
        <w:t>A</w:t>
      </w:r>
      <w:r w:rsidRPr="00F70516">
        <w:rPr>
          <w:b/>
          <w:lang w:val="ru-RU"/>
        </w:rPr>
        <w:t xml:space="preserve">-5: Результат 1 </w:t>
      </w:r>
      <w:r w:rsidRPr="00F70516">
        <w:rPr>
          <w:b/>
        </w:rPr>
        <w:t>d</w:t>
      </w:r>
      <w:r w:rsidRPr="00F70516">
        <w:rPr>
          <w:b/>
          <w:lang w:val="ru-RU"/>
        </w:rPr>
        <w:t>): Ускоренная методологическая оценка предпринимательской деятельности и биоразнообразия</w:t>
      </w:r>
    </w:p>
    <w:tbl>
      <w:tblPr>
        <w:tblW w:w="9582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28"/>
        <w:gridCol w:w="3273"/>
        <w:gridCol w:w="3898"/>
        <w:gridCol w:w="1583"/>
      </w:tblGrid>
      <w:tr w:rsidR="00047E52" w:rsidRPr="009141C5" w14:paraId="00CDC191" w14:textId="77777777" w:rsidTr="00047E52">
        <w:trPr>
          <w:cantSplit/>
          <w:trHeight w:val="227"/>
          <w:tblHeader/>
          <w:jc w:val="right"/>
        </w:trPr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B7AC6E" w14:textId="72875702" w:rsidR="00047E52" w:rsidRPr="009141C5" w:rsidRDefault="00047E52" w:rsidP="00796C92">
            <w:pPr>
              <w:spacing w:before="40" w:after="40"/>
              <w:rPr>
                <w:rFonts w:eastAsia="Times New Roman"/>
                <w:bCs/>
                <w:iCs/>
                <w:color w:val="000000"/>
                <w:sz w:val="18"/>
                <w:szCs w:val="18"/>
                <w:lang w:val="ru-RU"/>
              </w:rPr>
            </w:pPr>
          </w:p>
        </w:tc>
        <w:tc>
          <w:tcPr>
            <w:tcW w:w="170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B5EF132" w14:textId="55906AD3" w:rsidR="00047E52" w:rsidRPr="00796C92" w:rsidRDefault="00047E52" w:rsidP="00796C92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6C92">
              <w:rPr>
                <w:b/>
                <w:bCs/>
                <w:i/>
                <w:iCs/>
                <w:sz w:val="18"/>
                <w:szCs w:val="18"/>
                <w:lang w:val="ru-RU"/>
              </w:rPr>
              <w:t>Статья затрат</w:t>
            </w:r>
          </w:p>
        </w:tc>
        <w:tc>
          <w:tcPr>
            <w:tcW w:w="203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57E0F5" w14:textId="205F14F1" w:rsidR="00047E52" w:rsidRPr="00796C92" w:rsidRDefault="00047E52" w:rsidP="00796C92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6C92">
              <w:rPr>
                <w:b/>
                <w:bCs/>
                <w:i/>
                <w:iCs/>
                <w:sz w:val="18"/>
                <w:szCs w:val="18"/>
                <w:lang w:val="ru-RU"/>
              </w:rPr>
              <w:t>Допущения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A5DF004" w14:textId="52430F4E" w:rsidR="00047E52" w:rsidRPr="00047E52" w:rsidRDefault="00047E52" w:rsidP="00047E52">
            <w:pPr>
              <w:spacing w:before="40" w:after="4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b/>
                <w:bCs/>
                <w:i/>
                <w:iCs/>
                <w:sz w:val="18"/>
                <w:szCs w:val="18"/>
                <w:lang w:val="ru-RU"/>
              </w:rPr>
              <w:t>Сметные расходы</w:t>
            </w: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br/>
            </w:r>
            <w:r w:rsidRPr="001C5DCB">
              <w:rPr>
                <w:b/>
                <w:sz w:val="18"/>
                <w:szCs w:val="18"/>
                <w:lang w:val="ru-RU"/>
              </w:rPr>
              <w:t>(в долл. США)</w:t>
            </w:r>
          </w:p>
        </w:tc>
      </w:tr>
      <w:tr w:rsidR="00047E52" w:rsidRPr="00796C92" w14:paraId="2D2181B2" w14:textId="77777777" w:rsidTr="00047E52">
        <w:trPr>
          <w:cantSplit/>
          <w:trHeight w:val="227"/>
          <w:jc w:val="right"/>
        </w:trPr>
        <w:tc>
          <w:tcPr>
            <w:tcW w:w="432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99AB1A" w14:textId="4D21D340" w:rsidR="00047E52" w:rsidRPr="00047E52" w:rsidRDefault="00047E52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  <w:r w:rsidRPr="00796C92">
              <w:rPr>
                <w:sz w:val="18"/>
                <w:szCs w:val="18"/>
                <w:lang w:val="ru-RU"/>
              </w:rPr>
              <w:t>Первый год</w:t>
            </w:r>
          </w:p>
        </w:tc>
        <w:tc>
          <w:tcPr>
            <w:tcW w:w="170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545EB78" w14:textId="2B401C74" w:rsidR="00047E52" w:rsidRPr="00796C92" w:rsidRDefault="00047E52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b/>
                <w:sz w:val="18"/>
                <w:szCs w:val="18"/>
                <w:lang w:val="ru-RU"/>
              </w:rPr>
              <w:t>Совещание руководящего комитета</w:t>
            </w:r>
            <w:r w:rsidRPr="00796C92">
              <w:rPr>
                <w:sz w:val="18"/>
                <w:szCs w:val="18"/>
                <w:lang w:val="ru-RU"/>
              </w:rPr>
              <w:t xml:space="preserve"> (2 сопредседателя, члены секретариата, в том числе группа технической поддержки, Многодисциплинарная группа экспертов и Бюро)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675182" w14:textId="77777777" w:rsidR="00047E52" w:rsidRPr="00796C92" w:rsidRDefault="00047E52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Общее число участников: 6</w:t>
            </w:r>
          </w:p>
          <w:p w14:paraId="14AEA5E5" w14:textId="70704593" w:rsidR="00047E52" w:rsidRPr="00796C92" w:rsidRDefault="00047E52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>
              <w:rPr>
                <w:sz w:val="18"/>
                <w:szCs w:val="18"/>
                <w:lang w:val="ru-RU"/>
              </w:rPr>
              <w:t xml:space="preserve"> США</w:t>
            </w:r>
          </w:p>
          <w:p w14:paraId="0B1F087A" w14:textId="77777777" w:rsidR="00047E52" w:rsidRPr="00796C92" w:rsidRDefault="00047E52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Путевые расходы и суточные для 4 участников, получающих поддержку (75%)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4094F255" w14:textId="77777777" w:rsidR="00047E52" w:rsidRPr="00796C92" w:rsidRDefault="00047E52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12 000</w:t>
            </w:r>
          </w:p>
        </w:tc>
      </w:tr>
      <w:tr w:rsidR="00047E52" w:rsidRPr="00796C92" w14:paraId="7EB578E9" w14:textId="77777777" w:rsidTr="00047E52">
        <w:trPr>
          <w:cantSplit/>
          <w:trHeight w:val="227"/>
          <w:jc w:val="right"/>
        </w:trPr>
        <w:tc>
          <w:tcPr>
            <w:tcW w:w="4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7942D5" w14:textId="77777777" w:rsidR="00047E52" w:rsidRPr="00796C92" w:rsidRDefault="00047E52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C05D5EC" w14:textId="3EC9CAF2" w:rsidR="00047E52" w:rsidRPr="00796C92" w:rsidRDefault="00047E52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b/>
                <w:sz w:val="18"/>
                <w:szCs w:val="18"/>
                <w:lang w:val="ru-RU"/>
              </w:rPr>
              <w:t>Первое совещание авторов</w:t>
            </w:r>
            <w:r w:rsidRPr="00796C92">
              <w:rPr>
                <w:sz w:val="18"/>
                <w:szCs w:val="18"/>
                <w:lang w:val="ru-RU"/>
              </w:rPr>
              <w:t xml:space="preserve"> (2</w:t>
            </w:r>
            <w:r>
              <w:rPr>
                <w:sz w:val="18"/>
                <w:szCs w:val="18"/>
                <w:lang w:val="ru-RU"/>
              </w:rPr>
              <w:t> </w:t>
            </w:r>
            <w:r w:rsidRPr="00796C92">
              <w:rPr>
                <w:sz w:val="18"/>
                <w:szCs w:val="18"/>
                <w:lang w:val="ru-RU"/>
              </w:rPr>
              <w:t>сопредседателя, 12 ведущих авторов</w:t>
            </w:r>
            <w:r>
              <w:rPr>
                <w:sz w:val="18"/>
                <w:szCs w:val="18"/>
                <w:lang w:val="ru-RU"/>
              </w:rPr>
              <w:noBreakHyphen/>
            </w:r>
            <w:r w:rsidRPr="00796C92">
              <w:rPr>
                <w:sz w:val="18"/>
                <w:szCs w:val="18"/>
                <w:lang w:val="ru-RU"/>
              </w:rPr>
              <w:t xml:space="preserve">координаторов, 40 ведущих авторов и </w:t>
            </w:r>
            <w:r>
              <w:rPr>
                <w:sz w:val="18"/>
                <w:szCs w:val="18"/>
                <w:lang w:val="ru-RU"/>
              </w:rPr>
              <w:t>4</w:t>
            </w:r>
            <w:r w:rsidRPr="00796C92">
              <w:rPr>
                <w:sz w:val="18"/>
                <w:szCs w:val="18"/>
                <w:lang w:val="ru-RU"/>
              </w:rPr>
              <w:t xml:space="preserve"> члена Многодисциплинарной группы экспертов и Бюро)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EC91FB" w14:textId="1E2A08DF" w:rsidR="00047E52" w:rsidRPr="00796C92" w:rsidRDefault="00047E52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Расходы на место проведения 5-дневного совещания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CA91C74" w14:textId="77777777" w:rsidR="00047E52" w:rsidRPr="00796C92" w:rsidRDefault="00047E52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15 000</w:t>
            </w:r>
          </w:p>
        </w:tc>
      </w:tr>
      <w:tr w:rsidR="00047E52" w:rsidRPr="00796C92" w14:paraId="70C5DCF0" w14:textId="77777777" w:rsidTr="00047E52">
        <w:trPr>
          <w:cantSplit/>
          <w:trHeight w:val="1028"/>
          <w:jc w:val="right"/>
        </w:trPr>
        <w:tc>
          <w:tcPr>
            <w:tcW w:w="4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EC7CB5" w14:textId="77777777" w:rsidR="00047E52" w:rsidRPr="00796C92" w:rsidRDefault="00047E52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578DB30" w14:textId="77777777" w:rsidR="00047E52" w:rsidRPr="00796C92" w:rsidRDefault="00047E52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4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587D7316" w14:textId="77777777" w:rsidR="00047E52" w:rsidRPr="00796C92" w:rsidRDefault="00047E52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Общее число участников: 58</w:t>
            </w:r>
          </w:p>
          <w:p w14:paraId="7D494970" w14:textId="77777777" w:rsidR="00047E52" w:rsidRPr="00796C92" w:rsidRDefault="00047E52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Расходы на одного участника: 3750 долл.</w:t>
            </w:r>
            <w:r>
              <w:rPr>
                <w:sz w:val="18"/>
                <w:szCs w:val="18"/>
                <w:lang w:val="ru-RU"/>
              </w:rPr>
              <w:t xml:space="preserve"> США</w:t>
            </w:r>
          </w:p>
          <w:p w14:paraId="5FB50B1A" w14:textId="7F934D70" w:rsidR="00047E52" w:rsidRPr="00796C92" w:rsidRDefault="00047E52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Путевые расходы и суточные для 43 участников, получающих поддержку (75%)</w:t>
            </w:r>
          </w:p>
        </w:tc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F77C4CE" w14:textId="77777777" w:rsidR="00047E52" w:rsidRPr="00796C92" w:rsidRDefault="00047E52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161 250</w:t>
            </w:r>
          </w:p>
        </w:tc>
      </w:tr>
      <w:tr w:rsidR="00047E52" w:rsidRPr="00796C92" w14:paraId="7D1984AA" w14:textId="77777777" w:rsidTr="00047E52">
        <w:trPr>
          <w:cantSplit/>
          <w:trHeight w:val="227"/>
          <w:jc w:val="right"/>
        </w:trPr>
        <w:tc>
          <w:tcPr>
            <w:tcW w:w="432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54A10E" w14:textId="77777777" w:rsidR="00047E52" w:rsidRPr="00796C92" w:rsidRDefault="00047E52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7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4CB3765E" w14:textId="77777777" w:rsidR="00047E52" w:rsidRPr="00796C92" w:rsidRDefault="00047E52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b/>
                <w:sz w:val="18"/>
                <w:szCs w:val="18"/>
                <w:lang w:val="ru-RU"/>
              </w:rPr>
              <w:t xml:space="preserve">Диалог об знаниях коренного и местного населения </w:t>
            </w:r>
          </w:p>
        </w:tc>
        <w:tc>
          <w:tcPr>
            <w:tcW w:w="203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D0DDA6" w14:textId="0D05315D" w:rsidR="00047E52" w:rsidRPr="00796C92" w:rsidRDefault="00047E52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Расходы на место проведения 3-дневного совещания</w:t>
            </w:r>
          </w:p>
        </w:tc>
        <w:tc>
          <w:tcPr>
            <w:tcW w:w="826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D3F98E" w14:textId="77777777" w:rsidR="00047E52" w:rsidRPr="00796C92" w:rsidRDefault="00047E52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4 000</w:t>
            </w:r>
          </w:p>
        </w:tc>
      </w:tr>
      <w:tr w:rsidR="00047E52" w:rsidRPr="00796C92" w14:paraId="78D8537A" w14:textId="77777777" w:rsidTr="00D74DA7">
        <w:trPr>
          <w:cantSplit/>
          <w:trHeight w:val="227"/>
          <w:jc w:val="right"/>
        </w:trPr>
        <w:tc>
          <w:tcPr>
            <w:tcW w:w="432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570363EB" w14:textId="77777777" w:rsidR="00047E52" w:rsidRPr="00796C92" w:rsidRDefault="00047E52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381D1972" w14:textId="77777777" w:rsidR="00047E52" w:rsidRPr="00796C92" w:rsidRDefault="00047E52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4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F65F38B" w14:textId="1B436A32" w:rsidR="00047E52" w:rsidRPr="00796C92" w:rsidRDefault="00047E52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Общее число участников: 16</w:t>
            </w:r>
          </w:p>
          <w:p w14:paraId="153D0021" w14:textId="5D89C582" w:rsidR="00047E52" w:rsidRPr="00796C92" w:rsidRDefault="00047E52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>
              <w:rPr>
                <w:sz w:val="18"/>
                <w:szCs w:val="18"/>
                <w:lang w:val="ru-RU"/>
              </w:rPr>
              <w:t xml:space="preserve"> США</w:t>
            </w:r>
          </w:p>
          <w:p w14:paraId="603AA34A" w14:textId="77777777" w:rsidR="00047E52" w:rsidRPr="00796C92" w:rsidRDefault="00047E52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 xml:space="preserve">Путевые расходы и суточные для 12 участников, получающих поддержку (75%) 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4973BA7" w14:textId="77777777" w:rsidR="00047E52" w:rsidRPr="00796C92" w:rsidRDefault="00047E52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36 000</w:t>
            </w:r>
          </w:p>
        </w:tc>
      </w:tr>
      <w:tr w:rsidR="00047E52" w:rsidRPr="00796C92" w14:paraId="24D532AD" w14:textId="77777777" w:rsidTr="00D74DA7">
        <w:trPr>
          <w:cantSplit/>
          <w:trHeight w:val="227"/>
          <w:jc w:val="right"/>
        </w:trPr>
        <w:tc>
          <w:tcPr>
            <w:tcW w:w="432" w:type="pct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14:paraId="1E07590C" w14:textId="77777777" w:rsidR="00047E52" w:rsidRPr="00796C92" w:rsidRDefault="00047E52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1AEFE03A" w14:textId="77777777" w:rsidR="00047E52" w:rsidRPr="00796C92" w:rsidRDefault="00047E52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4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7F79D3C1" w14:textId="77777777" w:rsidR="00047E52" w:rsidRPr="00796C92" w:rsidRDefault="00047E52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Участие в других совещаниях в рамках параллельных мероприятий</w:t>
            </w:r>
          </w:p>
        </w:tc>
        <w:tc>
          <w:tcPr>
            <w:tcW w:w="82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BD8646" w14:textId="77777777" w:rsidR="00047E52" w:rsidRPr="00796C92" w:rsidRDefault="00047E52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10 000</w:t>
            </w:r>
          </w:p>
        </w:tc>
      </w:tr>
      <w:tr w:rsidR="00047E52" w:rsidRPr="00796C92" w14:paraId="6909BA8E" w14:textId="77777777" w:rsidTr="00D74DA7">
        <w:trPr>
          <w:cantSplit/>
          <w:trHeight w:val="227"/>
          <w:jc w:val="right"/>
        </w:trPr>
        <w:tc>
          <w:tcPr>
            <w:tcW w:w="432" w:type="pct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205EB72" w14:textId="77777777" w:rsidR="00047E52" w:rsidRPr="00796C92" w:rsidRDefault="00047E52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262AA9" w14:textId="6706FBE8" w:rsidR="00047E52" w:rsidRPr="00796C92" w:rsidRDefault="00047E52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96C92">
              <w:rPr>
                <w:b/>
                <w:sz w:val="18"/>
                <w:szCs w:val="18"/>
                <w:lang w:val="ru-RU"/>
              </w:rPr>
              <w:t>Группа технической поддержки</w:t>
            </w:r>
            <w:r w:rsidRPr="00796C92">
              <w:rPr>
                <w:sz w:val="18"/>
                <w:szCs w:val="18"/>
                <w:lang w:val="ru-RU"/>
              </w:rPr>
              <w:t xml:space="preserve"> (12</w:t>
            </w:r>
            <w:r>
              <w:rPr>
                <w:sz w:val="18"/>
                <w:szCs w:val="18"/>
                <w:lang w:val="ru-RU"/>
              </w:rPr>
              <w:t> </w:t>
            </w:r>
            <w:r w:rsidRPr="00796C92">
              <w:rPr>
                <w:sz w:val="18"/>
                <w:szCs w:val="18"/>
                <w:lang w:val="ru-RU"/>
              </w:rPr>
              <w:t>месяцев)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F82B7" w14:textId="139CAB53" w:rsidR="00047E52" w:rsidRPr="00796C92" w:rsidRDefault="00047E52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 xml:space="preserve">В размере расходов на </w:t>
            </w:r>
            <w:r>
              <w:rPr>
                <w:sz w:val="18"/>
                <w:szCs w:val="18"/>
                <w:lang w:val="ru-RU"/>
              </w:rPr>
              <w:t>1</w:t>
            </w:r>
            <w:r w:rsidRPr="00796C92">
              <w:rPr>
                <w:sz w:val="18"/>
                <w:szCs w:val="18"/>
                <w:lang w:val="ru-RU"/>
              </w:rPr>
              <w:t xml:space="preserve"> постоянную должность категории специалистов соответствующего уровня и </w:t>
            </w:r>
            <w:r>
              <w:rPr>
                <w:sz w:val="18"/>
                <w:szCs w:val="18"/>
                <w:lang w:val="ru-RU"/>
              </w:rPr>
              <w:t>1</w:t>
            </w:r>
            <w:r w:rsidRPr="00796C92">
              <w:rPr>
                <w:sz w:val="18"/>
                <w:szCs w:val="18"/>
                <w:lang w:val="ru-RU"/>
              </w:rPr>
              <w:t xml:space="preserve"> должность административного помощника c неполной </w:t>
            </w:r>
            <w:r>
              <w:rPr>
                <w:sz w:val="18"/>
                <w:szCs w:val="18"/>
                <w:lang w:val="ru-RU"/>
              </w:rPr>
              <w:t>ставкой</w:t>
            </w:r>
            <w:r w:rsidRPr="00796C92">
              <w:rPr>
                <w:sz w:val="18"/>
                <w:szCs w:val="18"/>
                <w:lang w:val="ru-RU"/>
              </w:rPr>
              <w:t>, включая путевые и накладные расходы (в сочетании с предложением о вкладе в натуральной форме эквивалентной стоимости)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E8680D8" w14:textId="77777777" w:rsidR="00047E52" w:rsidRPr="00796C92" w:rsidRDefault="00047E52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75 000</w:t>
            </w:r>
          </w:p>
        </w:tc>
      </w:tr>
      <w:tr w:rsidR="00017C70" w:rsidRPr="00796C92" w14:paraId="0F693127" w14:textId="77777777" w:rsidTr="00796C92">
        <w:trPr>
          <w:cantSplit/>
          <w:trHeight w:val="227"/>
          <w:jc w:val="right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546BC7E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796C9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9FE9E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96C92">
              <w:rPr>
                <w:b/>
                <w:bCs/>
                <w:sz w:val="18"/>
                <w:szCs w:val="18"/>
                <w:lang w:val="ru-RU"/>
              </w:rPr>
              <w:t>Всего за первый год: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69F339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796C9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A4CD6A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96C92">
              <w:rPr>
                <w:b/>
                <w:sz w:val="18"/>
                <w:szCs w:val="18"/>
                <w:lang w:val="ru-RU"/>
              </w:rPr>
              <w:t>313 250</w:t>
            </w:r>
          </w:p>
        </w:tc>
      </w:tr>
      <w:tr w:rsidR="00017C70" w:rsidRPr="00796C92" w14:paraId="6A0F11A3" w14:textId="77777777" w:rsidTr="00796C92">
        <w:trPr>
          <w:cantSplit/>
          <w:trHeight w:val="227"/>
          <w:jc w:val="right"/>
        </w:trPr>
        <w:tc>
          <w:tcPr>
            <w:tcW w:w="43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18F703F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Второй год</w:t>
            </w:r>
          </w:p>
        </w:tc>
        <w:tc>
          <w:tcPr>
            <w:tcW w:w="17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6D1FAE1" w14:textId="526E173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b/>
                <w:sz w:val="18"/>
                <w:szCs w:val="18"/>
                <w:lang w:val="ru-RU"/>
              </w:rPr>
              <w:t>Второе совещание авторов</w:t>
            </w:r>
            <w:r w:rsidRPr="00796C92">
              <w:rPr>
                <w:sz w:val="18"/>
                <w:szCs w:val="18"/>
                <w:lang w:val="ru-RU"/>
              </w:rPr>
              <w:t xml:space="preserve"> (2</w:t>
            </w:r>
            <w:r w:rsidR="00796C92">
              <w:rPr>
                <w:sz w:val="18"/>
                <w:szCs w:val="18"/>
                <w:lang w:val="ru-RU"/>
              </w:rPr>
              <w:t> </w:t>
            </w:r>
            <w:r w:rsidRPr="00796C92">
              <w:rPr>
                <w:sz w:val="18"/>
                <w:szCs w:val="18"/>
                <w:lang w:val="ru-RU"/>
              </w:rPr>
              <w:t>сопредседателя, 12 ведущих авторов</w:t>
            </w:r>
            <w:r w:rsidR="00047E52">
              <w:rPr>
                <w:sz w:val="18"/>
                <w:szCs w:val="18"/>
                <w:lang w:val="ru-RU"/>
              </w:rPr>
              <w:noBreakHyphen/>
            </w:r>
            <w:r w:rsidRPr="00796C92">
              <w:rPr>
                <w:sz w:val="18"/>
                <w:szCs w:val="18"/>
                <w:lang w:val="ru-RU"/>
              </w:rPr>
              <w:t>координаторов, 40 ведущих авторов, 10</w:t>
            </w:r>
            <w:r w:rsidR="00796C92">
              <w:rPr>
                <w:sz w:val="18"/>
                <w:szCs w:val="18"/>
                <w:lang w:val="ru-RU"/>
              </w:rPr>
              <w:t> </w:t>
            </w:r>
            <w:r w:rsidRPr="00796C92">
              <w:rPr>
                <w:sz w:val="18"/>
                <w:szCs w:val="18"/>
                <w:lang w:val="ru-RU"/>
              </w:rPr>
              <w:t>редакторов-рецензентов и 4</w:t>
            </w:r>
            <w:r w:rsidR="00047E52">
              <w:rPr>
                <w:sz w:val="18"/>
                <w:szCs w:val="18"/>
                <w:lang w:val="ru-RU"/>
              </w:rPr>
              <w:t> </w:t>
            </w:r>
            <w:r w:rsidRPr="00796C92">
              <w:rPr>
                <w:sz w:val="18"/>
                <w:szCs w:val="18"/>
                <w:lang w:val="ru-RU"/>
              </w:rPr>
              <w:t>члена Многодисциплинарной группы экспертов и Бюро)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09242FC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 xml:space="preserve">Расходы на место проведения 5-дневного совещания 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6208EB2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15 000</w:t>
            </w:r>
          </w:p>
        </w:tc>
      </w:tr>
      <w:tr w:rsidR="00017C70" w:rsidRPr="00796C92" w14:paraId="1C9B4103" w14:textId="77777777" w:rsidTr="00796C92">
        <w:trPr>
          <w:cantSplit/>
          <w:trHeight w:val="227"/>
          <w:jc w:val="right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F248549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71A3104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D724B7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Общее число участников: 68</w:t>
            </w:r>
          </w:p>
          <w:p w14:paraId="72A87E82" w14:textId="20493AE3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Расходы на одного участника: 3750 долл.</w:t>
            </w:r>
            <w:r w:rsidR="00796C92">
              <w:rPr>
                <w:sz w:val="18"/>
                <w:szCs w:val="18"/>
                <w:lang w:val="ru-RU"/>
              </w:rPr>
              <w:t xml:space="preserve"> США</w:t>
            </w:r>
          </w:p>
          <w:p w14:paraId="450A2EFF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Путевые расходы и суточные для 51 участника, получающего поддержку (75%)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B9CA86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191 250</w:t>
            </w:r>
          </w:p>
        </w:tc>
      </w:tr>
      <w:tr w:rsidR="00017C70" w:rsidRPr="00796C92" w14:paraId="5CFFF25F" w14:textId="77777777" w:rsidTr="00796C92">
        <w:trPr>
          <w:cantSplit/>
          <w:trHeight w:val="227"/>
          <w:jc w:val="right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B19CAC3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78456EE" w14:textId="3D2BE2A2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b/>
                <w:sz w:val="18"/>
                <w:szCs w:val="18"/>
                <w:lang w:val="ru-RU"/>
              </w:rPr>
              <w:t>Первое совещание по подготовке резюме для директивных органов</w:t>
            </w:r>
            <w:r w:rsidRPr="00796C92">
              <w:rPr>
                <w:sz w:val="18"/>
                <w:szCs w:val="18"/>
                <w:lang w:val="ru-RU"/>
              </w:rPr>
              <w:t xml:space="preserve"> (2</w:t>
            </w:r>
            <w:r w:rsidR="00796C92">
              <w:rPr>
                <w:sz w:val="18"/>
                <w:szCs w:val="18"/>
                <w:lang w:val="ru-RU"/>
              </w:rPr>
              <w:t> </w:t>
            </w:r>
            <w:r w:rsidRPr="00796C92">
              <w:rPr>
                <w:sz w:val="18"/>
                <w:szCs w:val="18"/>
                <w:lang w:val="ru-RU"/>
              </w:rPr>
              <w:t>сопредседателя, 12 ведущих авторов</w:t>
            </w:r>
            <w:r w:rsidR="00047E52">
              <w:rPr>
                <w:sz w:val="18"/>
                <w:szCs w:val="18"/>
                <w:lang w:val="ru-RU"/>
              </w:rPr>
              <w:noBreakHyphen/>
            </w:r>
            <w:r w:rsidRPr="00796C92">
              <w:rPr>
                <w:sz w:val="18"/>
                <w:szCs w:val="18"/>
                <w:lang w:val="ru-RU"/>
              </w:rPr>
              <w:t xml:space="preserve">координаторов и </w:t>
            </w:r>
            <w:r w:rsidR="001D730F">
              <w:rPr>
                <w:sz w:val="18"/>
                <w:szCs w:val="18"/>
                <w:lang w:val="ru-RU"/>
              </w:rPr>
              <w:t>2</w:t>
            </w:r>
            <w:r w:rsidRPr="00796C92">
              <w:rPr>
                <w:sz w:val="18"/>
                <w:szCs w:val="18"/>
                <w:lang w:val="ru-RU"/>
              </w:rPr>
              <w:t xml:space="preserve"> члена Многодисциплинарной группы экспертов и Бюро)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07DC3A" w14:textId="4778F74F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Расходы на место проведения 3-дневного совещания</w:t>
            </w:r>
          </w:p>
        </w:tc>
        <w:tc>
          <w:tcPr>
            <w:tcW w:w="826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9868F8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1 000</w:t>
            </w:r>
          </w:p>
        </w:tc>
      </w:tr>
      <w:tr w:rsidR="00017C70" w:rsidRPr="00796C92" w14:paraId="60D71B0A" w14:textId="77777777" w:rsidTr="00796C92">
        <w:trPr>
          <w:cantSplit/>
          <w:trHeight w:val="227"/>
          <w:jc w:val="right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201FF26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1A65071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68A749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Общее число участников: 16</w:t>
            </w:r>
          </w:p>
          <w:p w14:paraId="1DE68A1E" w14:textId="48D12470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Расходы на одного участника: 3750 долл.</w:t>
            </w:r>
            <w:r w:rsidR="00796C92">
              <w:rPr>
                <w:sz w:val="18"/>
                <w:szCs w:val="18"/>
                <w:lang w:val="ru-RU"/>
              </w:rPr>
              <w:t xml:space="preserve"> США</w:t>
            </w:r>
          </w:p>
          <w:p w14:paraId="23F7FE09" w14:textId="1A6FC18B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Путевые расходы и суточные для 12 участников, получающих поддержку (75%)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D977D5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45 000</w:t>
            </w:r>
          </w:p>
        </w:tc>
      </w:tr>
      <w:tr w:rsidR="00017C70" w:rsidRPr="00796C92" w14:paraId="0C42B0BA" w14:textId="77777777" w:rsidTr="00796C92">
        <w:trPr>
          <w:cantSplit/>
          <w:trHeight w:val="227"/>
          <w:jc w:val="right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73547CB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100593" w14:textId="65AFFBBA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b/>
                <w:bCs/>
                <w:sz w:val="18"/>
                <w:szCs w:val="18"/>
                <w:lang w:val="ru-RU"/>
              </w:rPr>
              <w:t xml:space="preserve">Группа технической поддержки </w:t>
            </w:r>
            <w:r w:rsidRPr="00796C92">
              <w:rPr>
                <w:bCs/>
                <w:sz w:val="18"/>
                <w:szCs w:val="18"/>
                <w:lang w:val="ru-RU"/>
              </w:rPr>
              <w:t>(18</w:t>
            </w:r>
            <w:r w:rsidR="00796C92">
              <w:rPr>
                <w:bCs/>
                <w:sz w:val="18"/>
                <w:szCs w:val="18"/>
                <w:lang w:val="ru-RU"/>
              </w:rPr>
              <w:t> </w:t>
            </w:r>
            <w:r w:rsidRPr="00796C92">
              <w:rPr>
                <w:bCs/>
                <w:sz w:val="18"/>
                <w:szCs w:val="18"/>
                <w:lang w:val="ru-RU"/>
              </w:rPr>
              <w:t>месяцев, включая 6 месяцев после представления доклада об оценке на Пленуме)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B28F2E" w14:textId="36650DD5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 xml:space="preserve">В размере расходов на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796C92">
              <w:rPr>
                <w:sz w:val="18"/>
                <w:szCs w:val="18"/>
                <w:lang w:val="ru-RU"/>
              </w:rPr>
              <w:t xml:space="preserve"> постоянную должность категории специалистов соответствующего уровня и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796C92">
              <w:rPr>
                <w:sz w:val="18"/>
                <w:szCs w:val="18"/>
                <w:lang w:val="ru-RU"/>
              </w:rPr>
              <w:t xml:space="preserve"> должность административного помощника c неполной </w:t>
            </w:r>
            <w:r w:rsidR="00673FD8">
              <w:rPr>
                <w:sz w:val="18"/>
                <w:szCs w:val="18"/>
                <w:lang w:val="ru-RU"/>
              </w:rPr>
              <w:t>ставкой</w:t>
            </w:r>
            <w:r w:rsidRPr="00796C92">
              <w:rPr>
                <w:sz w:val="18"/>
                <w:szCs w:val="18"/>
                <w:lang w:val="ru-RU"/>
              </w:rPr>
              <w:t>, включая путевые и накладные расходы (в сочетании с предложением о вкладе в натуральной форме эквивалентной стоимости)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2B82B8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112 500</w:t>
            </w:r>
          </w:p>
        </w:tc>
      </w:tr>
      <w:tr w:rsidR="00017C70" w:rsidRPr="00796C92" w14:paraId="78BA1512" w14:textId="77777777" w:rsidTr="00796C92">
        <w:trPr>
          <w:cantSplit/>
          <w:trHeight w:val="227"/>
          <w:jc w:val="right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58287EA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A50CA0" w14:textId="4B0C520B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b/>
                <w:sz w:val="18"/>
                <w:szCs w:val="18"/>
                <w:lang w:val="ru-RU"/>
              </w:rPr>
              <w:t>Участие экспертов в заключительном пленарном заседании</w:t>
            </w:r>
            <w:r w:rsidRPr="00796C92">
              <w:rPr>
                <w:sz w:val="18"/>
                <w:szCs w:val="18"/>
                <w:lang w:val="ru-RU"/>
              </w:rPr>
              <w:t xml:space="preserve"> (2</w:t>
            </w:r>
            <w:r w:rsidR="00796C92">
              <w:rPr>
                <w:sz w:val="18"/>
                <w:szCs w:val="18"/>
                <w:lang w:val="ru-RU"/>
              </w:rPr>
              <w:t> </w:t>
            </w:r>
            <w:r w:rsidRPr="00796C92">
              <w:rPr>
                <w:sz w:val="18"/>
                <w:szCs w:val="18"/>
                <w:lang w:val="ru-RU"/>
              </w:rPr>
              <w:t>сопредседателя и 6 ведущих авторов-координаторов или ведущих авторов)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E23043" w14:textId="4C60B7B4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Общее число участников: 8</w:t>
            </w:r>
          </w:p>
          <w:p w14:paraId="016267E4" w14:textId="6009C57C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Расходы на одного участника: 3750 долл.</w:t>
            </w:r>
            <w:r w:rsidR="00796C92">
              <w:rPr>
                <w:sz w:val="18"/>
                <w:szCs w:val="18"/>
                <w:lang w:val="ru-RU"/>
              </w:rPr>
              <w:t xml:space="preserve"> США</w:t>
            </w:r>
          </w:p>
          <w:p w14:paraId="37383885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Путевые расходы и суточные для 6 участников, получающих поддержку (6 × 3750 долл. США)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DD23FB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22 500</w:t>
            </w:r>
          </w:p>
        </w:tc>
      </w:tr>
      <w:tr w:rsidR="00017C70" w:rsidRPr="00796C92" w14:paraId="71181EF6" w14:textId="77777777" w:rsidTr="00796C92">
        <w:trPr>
          <w:cantSplit/>
          <w:trHeight w:val="227"/>
          <w:jc w:val="right"/>
        </w:trPr>
        <w:tc>
          <w:tcPr>
            <w:tcW w:w="43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5C738EC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DF7700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b/>
                <w:bCs/>
                <w:sz w:val="18"/>
                <w:szCs w:val="18"/>
                <w:lang w:val="ru-RU"/>
              </w:rPr>
              <w:t>Оформление, верстка, распространение и информационно-пропагандистские мероприятия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E4F67F" w14:textId="4479CED1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Включая следующие виды деятельности: оформление и верстка доклада об оценке, включая технические рисунки, подготовка информационно-пропагандистского видеоролика, поддержка в области связей с общественностью, презентации, издание резюме для директивных органов</w:t>
            </w:r>
            <w:r w:rsidR="007B3AA7">
              <w:rPr>
                <w:sz w:val="18"/>
                <w:szCs w:val="18"/>
                <w:lang w:val="ru-RU"/>
              </w:rPr>
              <w:t xml:space="preserve"> и</w:t>
            </w:r>
            <w:r w:rsidRPr="00796C92">
              <w:rPr>
                <w:sz w:val="18"/>
                <w:szCs w:val="18"/>
                <w:lang w:val="ru-RU"/>
              </w:rPr>
              <w:t xml:space="preserve"> доклада об оценке и их последующее распространение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D12228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110 000</w:t>
            </w:r>
          </w:p>
        </w:tc>
      </w:tr>
      <w:tr w:rsidR="00017C70" w:rsidRPr="00796C92" w14:paraId="7528FA63" w14:textId="77777777" w:rsidTr="00796C92">
        <w:trPr>
          <w:cantSplit/>
          <w:trHeight w:val="227"/>
          <w:jc w:val="right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68B9AE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796C9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A81ADB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96C92">
              <w:rPr>
                <w:b/>
                <w:bCs/>
                <w:sz w:val="18"/>
                <w:szCs w:val="18"/>
                <w:lang w:val="ru-RU"/>
              </w:rPr>
              <w:t>Всего за второй год: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1B2AD0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796C9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462C94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96C92">
              <w:rPr>
                <w:b/>
                <w:sz w:val="18"/>
                <w:szCs w:val="18"/>
                <w:lang w:val="ru-RU"/>
              </w:rPr>
              <w:t>497 250</w:t>
            </w:r>
          </w:p>
        </w:tc>
      </w:tr>
      <w:tr w:rsidR="00017C70" w:rsidRPr="00796C92" w14:paraId="7B7E4A35" w14:textId="77777777" w:rsidTr="00796C92">
        <w:trPr>
          <w:cantSplit/>
          <w:trHeight w:val="227"/>
          <w:jc w:val="right"/>
        </w:trPr>
        <w:tc>
          <w:tcPr>
            <w:tcW w:w="43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1A92E3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96C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7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81F018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96C92">
              <w:rPr>
                <w:b/>
                <w:bCs/>
                <w:sz w:val="18"/>
                <w:szCs w:val="18"/>
                <w:lang w:val="ru-RU"/>
              </w:rPr>
              <w:t>Всего:</w:t>
            </w:r>
          </w:p>
        </w:tc>
        <w:tc>
          <w:tcPr>
            <w:tcW w:w="20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E4BC8F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96C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2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228CBF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96C92">
              <w:rPr>
                <w:b/>
                <w:sz w:val="18"/>
                <w:szCs w:val="18"/>
                <w:lang w:val="ru-RU"/>
              </w:rPr>
              <w:t>810 500</w:t>
            </w:r>
          </w:p>
        </w:tc>
      </w:tr>
    </w:tbl>
    <w:p w14:paraId="36F1D6C1" w14:textId="77777777" w:rsidR="00017C70" w:rsidRPr="00813D76" w:rsidRDefault="00017C70" w:rsidP="00054F04"/>
    <w:p w14:paraId="76C87B8F" w14:textId="77777777" w:rsidR="00017C70" w:rsidRPr="00813D76" w:rsidRDefault="00017C70" w:rsidP="00054F04">
      <w:r w:rsidRPr="00813D76">
        <w:br w:type="page"/>
      </w:r>
    </w:p>
    <w:p w14:paraId="043907CD" w14:textId="77777777" w:rsidR="00017C70" w:rsidRPr="00796C92" w:rsidRDefault="00017C70" w:rsidP="00796C92">
      <w:pPr>
        <w:spacing w:after="60"/>
        <w:ind w:left="1247"/>
        <w:rPr>
          <w:b/>
          <w:lang w:val="ru-RU"/>
        </w:rPr>
      </w:pPr>
      <w:r w:rsidRPr="00796C92">
        <w:rPr>
          <w:b/>
          <w:lang w:val="ru-RU"/>
        </w:rPr>
        <w:t xml:space="preserve">Таблица </w:t>
      </w:r>
      <w:r w:rsidRPr="00796C92">
        <w:rPr>
          <w:b/>
        </w:rPr>
        <w:t>A</w:t>
      </w:r>
      <w:r w:rsidRPr="00796C92">
        <w:rPr>
          <w:b/>
          <w:lang w:val="ru-RU"/>
        </w:rPr>
        <w:t>-6: Глобальная оценка с комплексным региональным компонентом</w:t>
      </w:r>
    </w:p>
    <w:tbl>
      <w:tblPr>
        <w:tblW w:w="9582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2"/>
        <w:gridCol w:w="2967"/>
        <w:gridCol w:w="3969"/>
        <w:gridCol w:w="1654"/>
      </w:tblGrid>
      <w:tr w:rsidR="00D63E93" w:rsidRPr="009141C5" w14:paraId="628FC883" w14:textId="77777777" w:rsidTr="00D63E93">
        <w:trPr>
          <w:cantSplit/>
          <w:trHeight w:val="227"/>
          <w:tblHeader/>
          <w:jc w:val="right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AECF7DA" w14:textId="77777777" w:rsidR="00D63E93" w:rsidRPr="00796C92" w:rsidRDefault="00D63E93" w:rsidP="00796C92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6C92">
              <w:rPr>
                <w:b/>
                <w:bCs/>
                <w:i/>
                <w:iCs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54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FED1867" w14:textId="0EB602AA" w:rsidR="00D63E93" w:rsidRPr="00796C92" w:rsidRDefault="00D63E93" w:rsidP="00796C92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6C92">
              <w:rPr>
                <w:b/>
                <w:bCs/>
                <w:i/>
                <w:iCs/>
                <w:sz w:val="18"/>
                <w:szCs w:val="18"/>
                <w:lang w:val="ru-RU"/>
              </w:rPr>
              <w:t>Статья затрат</w:t>
            </w:r>
          </w:p>
        </w:tc>
        <w:tc>
          <w:tcPr>
            <w:tcW w:w="207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5CDCF5C" w14:textId="77777777" w:rsidR="00D63E93" w:rsidRPr="00796C92" w:rsidRDefault="00D63E93" w:rsidP="00796C92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796C92">
              <w:rPr>
                <w:b/>
                <w:bCs/>
                <w:i/>
                <w:iCs/>
                <w:sz w:val="18"/>
                <w:szCs w:val="18"/>
                <w:lang w:val="ru-RU"/>
              </w:rPr>
              <w:t xml:space="preserve">Допущения 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398A8C8" w14:textId="7F8A2A58" w:rsidR="00D63E93" w:rsidRPr="00D63E93" w:rsidRDefault="00D63E93" w:rsidP="00D63E93">
            <w:pPr>
              <w:spacing w:before="40" w:after="4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b/>
                <w:bCs/>
                <w:i/>
                <w:iCs/>
                <w:sz w:val="18"/>
                <w:szCs w:val="18"/>
                <w:lang w:val="ru-RU"/>
              </w:rPr>
              <w:t>Сметные расходы</w:t>
            </w: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br/>
            </w:r>
            <w:r w:rsidRPr="00796C92">
              <w:rPr>
                <w:b/>
                <w:sz w:val="18"/>
                <w:szCs w:val="18"/>
                <w:lang w:val="ru-RU"/>
              </w:rPr>
              <w:t>(</w:t>
            </w:r>
            <w:r>
              <w:rPr>
                <w:b/>
                <w:sz w:val="18"/>
                <w:szCs w:val="18"/>
                <w:lang w:val="ru-RU"/>
              </w:rPr>
              <w:t>в</w:t>
            </w:r>
            <w:r w:rsidRPr="00796C92">
              <w:rPr>
                <w:b/>
                <w:sz w:val="18"/>
                <w:szCs w:val="18"/>
                <w:lang w:val="ru-RU"/>
              </w:rPr>
              <w:t xml:space="preserve"> долл. США)</w:t>
            </w:r>
          </w:p>
        </w:tc>
      </w:tr>
      <w:tr w:rsidR="00017C70" w:rsidRPr="009141C5" w14:paraId="1DC120BD" w14:textId="77777777" w:rsidTr="002846C5">
        <w:trPr>
          <w:cantSplit/>
          <w:trHeight w:val="227"/>
          <w:jc w:val="right"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1ED6995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Первый год</w:t>
            </w:r>
          </w:p>
        </w:tc>
        <w:tc>
          <w:tcPr>
            <w:tcW w:w="15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BF82D48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b/>
                <w:sz w:val="18"/>
                <w:szCs w:val="18"/>
                <w:lang w:val="ru-RU"/>
              </w:rPr>
              <w:t>Совещание руководящего комитета</w:t>
            </w:r>
            <w:r w:rsidRPr="00796C92">
              <w:rPr>
                <w:sz w:val="18"/>
                <w:szCs w:val="18"/>
                <w:lang w:val="ru-RU"/>
              </w:rPr>
              <w:t xml:space="preserve"> (2 сопредседателя, члены секретариата, в том числе группа технической поддержки, Многодисциплинарная группа экспертов и Бюро)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AEDE6D2" w14:textId="6850A714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 xml:space="preserve">Расходы на помещение для 3-дневного совещания (при условии, что </w:t>
            </w:r>
            <w:r w:rsidR="00680550">
              <w:rPr>
                <w:sz w:val="18"/>
                <w:szCs w:val="18"/>
                <w:lang w:val="ru-RU"/>
              </w:rPr>
              <w:t>бóльшая</w:t>
            </w:r>
            <w:r w:rsidRPr="00796C92">
              <w:rPr>
                <w:sz w:val="18"/>
                <w:szCs w:val="18"/>
                <w:lang w:val="ru-RU"/>
              </w:rPr>
              <w:t xml:space="preserve"> часть расходов на место проведения совещания будет покрываться в натуральной форме)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BCD196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</w:p>
        </w:tc>
      </w:tr>
      <w:tr w:rsidR="00017C70" w:rsidRPr="00796C92" w14:paraId="29D0EED5" w14:textId="77777777" w:rsidTr="002846C5">
        <w:trPr>
          <w:cantSplit/>
          <w:trHeight w:val="227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511C3CF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591AB2C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60A20F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Общее число участников: 6</w:t>
            </w:r>
          </w:p>
          <w:p w14:paraId="3635E295" w14:textId="01BD7FC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 w:rsidR="001C5DCB">
              <w:rPr>
                <w:sz w:val="18"/>
                <w:szCs w:val="18"/>
                <w:lang w:val="ru-RU"/>
              </w:rPr>
              <w:t xml:space="preserve"> США</w:t>
            </w:r>
          </w:p>
          <w:p w14:paraId="4C422C65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Путевые расходы и суточные для 4 участников, получающих поддержку (75%)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1ADF65C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12 000</w:t>
            </w:r>
          </w:p>
        </w:tc>
      </w:tr>
      <w:tr w:rsidR="00017C70" w:rsidRPr="00796C92" w14:paraId="5D0D091F" w14:textId="77777777" w:rsidTr="00D63E93">
        <w:trPr>
          <w:cantSplit/>
          <w:trHeight w:val="227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F6718D3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1304060" w14:textId="7EB59C75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b/>
                <w:sz w:val="18"/>
                <w:szCs w:val="18"/>
                <w:lang w:val="ru-RU"/>
              </w:rPr>
              <w:t>Первое совещание авторов</w:t>
            </w:r>
            <w:r w:rsidRPr="00796C92">
              <w:rPr>
                <w:sz w:val="18"/>
                <w:szCs w:val="18"/>
                <w:lang w:val="ru-RU"/>
              </w:rPr>
              <w:t xml:space="preserve"> (2</w:t>
            </w:r>
            <w:r w:rsidR="001C5DCB">
              <w:rPr>
                <w:sz w:val="18"/>
                <w:szCs w:val="18"/>
                <w:lang w:val="ru-RU"/>
              </w:rPr>
              <w:t> </w:t>
            </w:r>
            <w:r w:rsidRPr="00796C92">
              <w:rPr>
                <w:sz w:val="18"/>
                <w:szCs w:val="18"/>
                <w:lang w:val="ru-RU"/>
              </w:rPr>
              <w:t>сопредседателя, 12 ведущих авторов-координаторов, 106</w:t>
            </w:r>
            <w:r w:rsidR="00D5393A">
              <w:rPr>
                <w:sz w:val="18"/>
                <w:szCs w:val="18"/>
                <w:lang w:val="ru-RU"/>
              </w:rPr>
              <w:t> </w:t>
            </w:r>
            <w:r w:rsidRPr="00796C92">
              <w:rPr>
                <w:sz w:val="18"/>
                <w:szCs w:val="18"/>
                <w:lang w:val="ru-RU"/>
              </w:rPr>
              <w:t>ведущих авторов и 6 членов Многодисциплинарной группы экспертов и Бюро)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3228807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Расходы на место проведения 5-дневного совещания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C956A1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20 000</w:t>
            </w:r>
          </w:p>
        </w:tc>
      </w:tr>
      <w:tr w:rsidR="00D63E93" w:rsidRPr="00796C92" w14:paraId="7C6CCB25" w14:textId="77777777" w:rsidTr="00D63E93">
        <w:trPr>
          <w:cantSplit/>
          <w:trHeight w:val="227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823D1A9" w14:textId="77777777" w:rsidR="00D63E93" w:rsidRPr="00796C92" w:rsidRDefault="00D63E93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12F33B5" w14:textId="77777777" w:rsidR="00D63E93" w:rsidRPr="00796C92" w:rsidRDefault="00D63E93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3ADF9580" w14:textId="77777777" w:rsidR="00D63E93" w:rsidRPr="00796C92" w:rsidRDefault="00D63E93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Общее число участников: 126</w:t>
            </w:r>
          </w:p>
          <w:p w14:paraId="2E7714F6" w14:textId="14F8F541" w:rsidR="00D63E93" w:rsidRPr="00796C92" w:rsidRDefault="00D63E93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Расходы на одного участника: 3750 долл.</w:t>
            </w:r>
            <w:r>
              <w:rPr>
                <w:sz w:val="18"/>
                <w:szCs w:val="18"/>
                <w:lang w:val="ru-RU"/>
              </w:rPr>
              <w:t xml:space="preserve"> США</w:t>
            </w:r>
          </w:p>
          <w:p w14:paraId="296BE375" w14:textId="77777777" w:rsidR="00D63E93" w:rsidRPr="00796C92" w:rsidRDefault="00D63E93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Путевые расходы и суточные для 94 участников, получающих поддержку (75%)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B01BAEC" w14:textId="77777777" w:rsidR="00D63E93" w:rsidRPr="00796C92" w:rsidRDefault="00D63E93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352 500</w:t>
            </w:r>
          </w:p>
        </w:tc>
      </w:tr>
      <w:tr w:rsidR="00017C70" w:rsidRPr="00796C92" w14:paraId="078920B9" w14:textId="77777777" w:rsidTr="002846C5">
        <w:trPr>
          <w:cantSplit/>
          <w:trHeight w:val="227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63A126B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6CE15D1F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b/>
                <w:bCs/>
                <w:sz w:val="18"/>
                <w:szCs w:val="18"/>
                <w:lang w:val="ru-RU"/>
              </w:rPr>
              <w:t>Диалог № 1 о знаниях коренного и местного населения</w:t>
            </w:r>
          </w:p>
        </w:tc>
        <w:tc>
          <w:tcPr>
            <w:tcW w:w="20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CBE6EB1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 xml:space="preserve">Расходы на место проведения 3-дневного совещания 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0A93CAA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4 000</w:t>
            </w:r>
          </w:p>
        </w:tc>
      </w:tr>
      <w:tr w:rsidR="00017C70" w:rsidRPr="00796C92" w14:paraId="2D07F8CB" w14:textId="77777777" w:rsidTr="002846C5">
        <w:trPr>
          <w:cantSplit/>
          <w:trHeight w:val="227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2B92051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0319855E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51E14A2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Общее число участников: 16</w:t>
            </w:r>
          </w:p>
          <w:p w14:paraId="6E0A4825" w14:textId="19FB75E1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 w:rsidR="001C5DCB">
              <w:rPr>
                <w:sz w:val="18"/>
                <w:szCs w:val="18"/>
                <w:lang w:val="ru-RU"/>
              </w:rPr>
              <w:t xml:space="preserve"> США</w:t>
            </w:r>
          </w:p>
          <w:p w14:paraId="1B7E943E" w14:textId="358FAC8F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Путевые расходы и суточные для 12</w:t>
            </w:r>
            <w:r w:rsidR="001C5DCB">
              <w:rPr>
                <w:sz w:val="18"/>
                <w:szCs w:val="18"/>
                <w:lang w:val="ru-RU"/>
              </w:rPr>
              <w:t> </w:t>
            </w:r>
            <w:r w:rsidRPr="00796C92">
              <w:rPr>
                <w:sz w:val="18"/>
                <w:szCs w:val="18"/>
                <w:lang w:val="ru-RU"/>
              </w:rPr>
              <w:t>участников, получающих поддержку (75%)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209CCF0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 xml:space="preserve"> 36 000</w:t>
            </w:r>
          </w:p>
        </w:tc>
      </w:tr>
      <w:tr w:rsidR="00017C70" w:rsidRPr="00796C92" w14:paraId="283C90CC" w14:textId="77777777" w:rsidTr="002846C5">
        <w:trPr>
          <w:cantSplit/>
          <w:trHeight w:val="227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5E042EA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2773C335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1F148493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Участие в других совещаниях в рамках параллельных мероприятий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2EB758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 xml:space="preserve"> 10 000</w:t>
            </w:r>
          </w:p>
        </w:tc>
      </w:tr>
      <w:tr w:rsidR="00017C70" w:rsidRPr="00796C92" w14:paraId="2927950B" w14:textId="77777777" w:rsidTr="002846C5">
        <w:trPr>
          <w:cantSplit/>
          <w:trHeight w:val="227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68BB641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DBB4C8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96C92">
              <w:rPr>
                <w:b/>
                <w:bCs/>
                <w:sz w:val="18"/>
                <w:szCs w:val="18"/>
                <w:lang w:val="ru-RU"/>
              </w:rPr>
              <w:t>Группа технической поддержки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FB315FB" w14:textId="125C3860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 xml:space="preserve">В размере расходов на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796C92">
              <w:rPr>
                <w:sz w:val="18"/>
                <w:szCs w:val="18"/>
                <w:lang w:val="ru-RU"/>
              </w:rPr>
              <w:t xml:space="preserve"> постоянную должность категории специалистов соответствующего уровня и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796C92">
              <w:rPr>
                <w:sz w:val="18"/>
                <w:szCs w:val="18"/>
                <w:lang w:val="ru-RU"/>
              </w:rPr>
              <w:t xml:space="preserve"> должность административного помощника c неполной </w:t>
            </w:r>
            <w:r w:rsidR="00673FD8">
              <w:rPr>
                <w:sz w:val="18"/>
                <w:szCs w:val="18"/>
                <w:lang w:val="ru-RU"/>
              </w:rPr>
              <w:t>ставкой</w:t>
            </w:r>
            <w:r w:rsidRPr="00796C92">
              <w:rPr>
                <w:sz w:val="18"/>
                <w:szCs w:val="18"/>
                <w:lang w:val="ru-RU"/>
              </w:rPr>
              <w:t>, включая путевые и накладные расходы (в сочетании с предложением о вкладе в натуральной форме эквивалентной стоимости)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45EEFEF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150 000</w:t>
            </w:r>
          </w:p>
        </w:tc>
      </w:tr>
      <w:tr w:rsidR="00017C70" w:rsidRPr="00796C92" w14:paraId="35A81817" w14:textId="77777777" w:rsidTr="002846C5">
        <w:trPr>
          <w:cantSplit/>
          <w:trHeight w:val="227"/>
          <w:jc w:val="right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E8D8C14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796C9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43C73D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96C92">
              <w:rPr>
                <w:b/>
                <w:bCs/>
                <w:sz w:val="18"/>
                <w:szCs w:val="18"/>
                <w:lang w:val="ru-RU"/>
              </w:rPr>
              <w:t>Всего за первый год: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3F3F43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796C9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6AA77C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96C92">
              <w:rPr>
                <w:b/>
                <w:sz w:val="18"/>
                <w:szCs w:val="18"/>
                <w:lang w:val="ru-RU"/>
              </w:rPr>
              <w:t>584 500</w:t>
            </w:r>
          </w:p>
        </w:tc>
      </w:tr>
      <w:tr w:rsidR="00017C70" w:rsidRPr="00796C92" w14:paraId="6EB25A66" w14:textId="77777777" w:rsidTr="002846C5">
        <w:trPr>
          <w:cantSplit/>
          <w:trHeight w:val="227"/>
          <w:jc w:val="right"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B0EE3E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Второй год</w:t>
            </w:r>
          </w:p>
        </w:tc>
        <w:tc>
          <w:tcPr>
            <w:tcW w:w="15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AB089BA" w14:textId="212C1F8E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b/>
                <w:sz w:val="18"/>
                <w:szCs w:val="18"/>
                <w:lang w:val="ru-RU"/>
              </w:rPr>
              <w:t>Второе совещание авторов</w:t>
            </w:r>
            <w:r w:rsidRPr="00796C92">
              <w:rPr>
                <w:sz w:val="18"/>
                <w:szCs w:val="18"/>
                <w:lang w:val="ru-RU"/>
              </w:rPr>
              <w:t xml:space="preserve"> (2</w:t>
            </w:r>
            <w:r w:rsidR="002846C5">
              <w:rPr>
                <w:sz w:val="18"/>
                <w:szCs w:val="18"/>
                <w:lang w:val="ru-RU"/>
              </w:rPr>
              <w:t> </w:t>
            </w:r>
            <w:r w:rsidRPr="00796C92">
              <w:rPr>
                <w:sz w:val="18"/>
                <w:szCs w:val="18"/>
                <w:lang w:val="ru-RU"/>
              </w:rPr>
              <w:t>сопредседателя, 12 ведущих авторов-координаторов, 106</w:t>
            </w:r>
            <w:r w:rsidR="002846C5">
              <w:rPr>
                <w:sz w:val="18"/>
                <w:szCs w:val="18"/>
                <w:lang w:val="ru-RU"/>
              </w:rPr>
              <w:t> </w:t>
            </w:r>
            <w:r w:rsidRPr="00796C92">
              <w:rPr>
                <w:sz w:val="18"/>
                <w:szCs w:val="18"/>
                <w:lang w:val="ru-RU"/>
              </w:rPr>
              <w:t>ведущих авторов, 12</w:t>
            </w:r>
            <w:r w:rsidR="00D63E93">
              <w:rPr>
                <w:sz w:val="18"/>
                <w:szCs w:val="18"/>
                <w:lang w:val="ru-RU"/>
              </w:rPr>
              <w:t> </w:t>
            </w:r>
            <w:r w:rsidRPr="00796C92">
              <w:rPr>
                <w:sz w:val="18"/>
                <w:szCs w:val="18"/>
                <w:lang w:val="ru-RU"/>
              </w:rPr>
              <w:t>редакторов-рецензентов и 6</w:t>
            </w:r>
            <w:r w:rsidR="00D63E93">
              <w:rPr>
                <w:sz w:val="18"/>
                <w:szCs w:val="18"/>
                <w:lang w:val="ru-RU"/>
              </w:rPr>
              <w:t> </w:t>
            </w:r>
            <w:r w:rsidRPr="00796C92">
              <w:rPr>
                <w:sz w:val="18"/>
                <w:szCs w:val="18"/>
                <w:lang w:val="ru-RU"/>
              </w:rPr>
              <w:t>членов Многодисциплинарной группы экспертов и Бюро)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1A0902A" w14:textId="25B3E3F0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Расходы на место проведения 5-дневного совещания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7C7952A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20 000</w:t>
            </w:r>
          </w:p>
        </w:tc>
      </w:tr>
      <w:tr w:rsidR="00017C70" w:rsidRPr="00796C92" w14:paraId="3DAFF586" w14:textId="77777777" w:rsidTr="002846C5">
        <w:trPr>
          <w:cantSplit/>
          <w:trHeight w:val="227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4B42FBB5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3BF23F2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2E8E9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Общее число участников: 138</w:t>
            </w:r>
          </w:p>
          <w:p w14:paraId="543DFEFF" w14:textId="55556724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Расходы на одного участника: 3750 долл.</w:t>
            </w:r>
            <w:r w:rsidR="00096C52">
              <w:rPr>
                <w:sz w:val="18"/>
                <w:szCs w:val="18"/>
                <w:lang w:val="ru-RU"/>
              </w:rPr>
              <w:t xml:space="preserve"> США</w:t>
            </w:r>
          </w:p>
          <w:p w14:paraId="696C59FF" w14:textId="0B59F6D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Путевые расходы и суточные для 103</w:t>
            </w:r>
            <w:r w:rsidR="00096C52">
              <w:rPr>
                <w:sz w:val="18"/>
                <w:szCs w:val="18"/>
                <w:lang w:val="ru-RU"/>
              </w:rPr>
              <w:t> </w:t>
            </w:r>
            <w:r w:rsidRPr="00796C92">
              <w:rPr>
                <w:sz w:val="18"/>
                <w:szCs w:val="18"/>
                <w:lang w:val="ru-RU"/>
              </w:rPr>
              <w:t>участников, получающих поддержку (75%)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CC571E9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386 250</w:t>
            </w:r>
          </w:p>
        </w:tc>
      </w:tr>
      <w:tr w:rsidR="00017C70" w:rsidRPr="00796C92" w14:paraId="7D668AAB" w14:textId="77777777" w:rsidTr="002846C5">
        <w:trPr>
          <w:cantSplit/>
          <w:trHeight w:val="227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226AF584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pct"/>
            <w:vMerge w:val="restart"/>
            <w:tcBorders>
              <w:top w:val="nil"/>
              <w:left w:val="single" w:sz="8" w:space="0" w:color="auto"/>
              <w:right w:val="nil"/>
            </w:tcBorders>
            <w:shd w:val="clear" w:color="auto" w:fill="auto"/>
          </w:tcPr>
          <w:p w14:paraId="7C5988A4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b/>
                <w:bCs/>
                <w:sz w:val="18"/>
                <w:szCs w:val="18"/>
                <w:lang w:val="ru-RU"/>
              </w:rPr>
              <w:t>Диалог № 2 о знаниях коренного и местного населения</w:t>
            </w:r>
          </w:p>
        </w:tc>
        <w:tc>
          <w:tcPr>
            <w:tcW w:w="20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1DBE48E" w14:textId="25258419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Расходы на место проведения 3-дневного совещания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3BDBE17F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 xml:space="preserve"> 4 000</w:t>
            </w:r>
          </w:p>
        </w:tc>
      </w:tr>
      <w:tr w:rsidR="00017C70" w:rsidRPr="00796C92" w14:paraId="28389E20" w14:textId="77777777" w:rsidTr="002846C5">
        <w:trPr>
          <w:cantSplit/>
          <w:trHeight w:val="227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61E2B18A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pct"/>
            <w:vMerge/>
            <w:tcBorders>
              <w:left w:val="single" w:sz="8" w:space="0" w:color="auto"/>
              <w:right w:val="nil"/>
            </w:tcBorders>
          </w:tcPr>
          <w:p w14:paraId="50C1D8DE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7A99F68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Общее число участников: 16</w:t>
            </w:r>
          </w:p>
          <w:p w14:paraId="01551BB2" w14:textId="411885B1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 w:rsidR="00096C52">
              <w:rPr>
                <w:sz w:val="18"/>
                <w:szCs w:val="18"/>
                <w:lang w:val="ru-RU"/>
              </w:rPr>
              <w:t xml:space="preserve"> США</w:t>
            </w:r>
          </w:p>
          <w:p w14:paraId="39143702" w14:textId="427BDEF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Путевые расходы и суточные для 12</w:t>
            </w:r>
            <w:r w:rsidR="00096C52">
              <w:rPr>
                <w:sz w:val="18"/>
                <w:szCs w:val="18"/>
                <w:lang w:val="ru-RU"/>
              </w:rPr>
              <w:t> </w:t>
            </w:r>
            <w:r w:rsidRPr="00796C92">
              <w:rPr>
                <w:sz w:val="18"/>
                <w:szCs w:val="18"/>
                <w:lang w:val="ru-RU"/>
              </w:rPr>
              <w:t>участников, получающих поддержку (75%)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78F1C2C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 xml:space="preserve"> 36 000</w:t>
            </w:r>
          </w:p>
        </w:tc>
      </w:tr>
      <w:tr w:rsidR="00017C70" w:rsidRPr="00796C92" w14:paraId="27B010F9" w14:textId="77777777" w:rsidTr="002846C5">
        <w:trPr>
          <w:cantSplit/>
          <w:trHeight w:val="227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14:paraId="1F16F8CF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pct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</w:tcPr>
          <w:p w14:paraId="4F53E61B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60AF6988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Участие в других совещаниях в рамках параллельных мероприятий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706A70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 xml:space="preserve"> 10 000</w:t>
            </w:r>
          </w:p>
        </w:tc>
      </w:tr>
      <w:tr w:rsidR="00017C70" w:rsidRPr="00796C92" w14:paraId="40C0C10B" w14:textId="77777777" w:rsidTr="002846C5">
        <w:trPr>
          <w:cantSplit/>
          <w:trHeight w:val="227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14:paraId="2887E278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07F069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96C92">
              <w:rPr>
                <w:b/>
                <w:bCs/>
                <w:sz w:val="18"/>
                <w:szCs w:val="18"/>
                <w:lang w:val="ru-RU"/>
              </w:rPr>
              <w:t>Группа технической поддержки</w:t>
            </w:r>
          </w:p>
        </w:tc>
        <w:tc>
          <w:tcPr>
            <w:tcW w:w="207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9EA550" w14:textId="2CBA799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 xml:space="preserve">В размере расходов на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796C92">
              <w:rPr>
                <w:sz w:val="18"/>
                <w:szCs w:val="18"/>
                <w:lang w:val="ru-RU"/>
              </w:rPr>
              <w:t xml:space="preserve"> постоянную должность категории специалистов соответствующего уровня и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796C92">
              <w:rPr>
                <w:sz w:val="18"/>
                <w:szCs w:val="18"/>
                <w:lang w:val="ru-RU"/>
              </w:rPr>
              <w:t xml:space="preserve"> должность административного помощника c неполной </w:t>
            </w:r>
            <w:r w:rsidR="00673FD8">
              <w:rPr>
                <w:sz w:val="18"/>
                <w:szCs w:val="18"/>
                <w:lang w:val="ru-RU"/>
              </w:rPr>
              <w:t>ставкой</w:t>
            </w:r>
            <w:r w:rsidRPr="00796C92">
              <w:rPr>
                <w:sz w:val="18"/>
                <w:szCs w:val="18"/>
                <w:lang w:val="ru-RU"/>
              </w:rPr>
              <w:t>, включая путевые и накладные расходы (в сочетании с предложением о вкладе в натуральной форме эквивалентной стоимости)</w:t>
            </w:r>
          </w:p>
        </w:tc>
        <w:tc>
          <w:tcPr>
            <w:tcW w:w="86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38DE9C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150 000</w:t>
            </w:r>
          </w:p>
        </w:tc>
      </w:tr>
      <w:tr w:rsidR="00017C70" w:rsidRPr="00796C92" w14:paraId="09103D95" w14:textId="77777777" w:rsidTr="002846C5">
        <w:trPr>
          <w:cantSplit/>
          <w:trHeight w:val="227"/>
          <w:jc w:val="right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BA8994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796C9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3CD0A7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96C92">
              <w:rPr>
                <w:b/>
                <w:bCs/>
                <w:sz w:val="18"/>
                <w:szCs w:val="18"/>
                <w:lang w:val="ru-RU"/>
              </w:rPr>
              <w:t>Всего за второй год:</w:t>
            </w:r>
          </w:p>
        </w:tc>
        <w:tc>
          <w:tcPr>
            <w:tcW w:w="207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1D6100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796C9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EF7AB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96C92">
              <w:rPr>
                <w:b/>
                <w:sz w:val="18"/>
                <w:szCs w:val="18"/>
                <w:lang w:val="ru-RU"/>
              </w:rPr>
              <w:t>606 250</w:t>
            </w:r>
          </w:p>
        </w:tc>
      </w:tr>
      <w:tr w:rsidR="00017C70" w:rsidRPr="00796C92" w14:paraId="2365B2FD" w14:textId="77777777" w:rsidTr="002846C5">
        <w:trPr>
          <w:cantSplit/>
          <w:trHeight w:val="227"/>
          <w:jc w:val="right"/>
        </w:trPr>
        <w:tc>
          <w:tcPr>
            <w:tcW w:w="51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F17242A" w14:textId="77777777" w:rsidR="00017C70" w:rsidRPr="00796C92" w:rsidRDefault="00017C70" w:rsidP="00796C92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bookmarkStart w:id="22" w:name="_Hlk535678898"/>
            <w:r w:rsidRPr="00796C92">
              <w:rPr>
                <w:sz w:val="18"/>
                <w:szCs w:val="18"/>
                <w:lang w:val="ru-RU"/>
              </w:rPr>
              <w:t>Третий год</w:t>
            </w:r>
          </w:p>
        </w:tc>
        <w:tc>
          <w:tcPr>
            <w:tcW w:w="15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5D35173" w14:textId="57CEC295" w:rsidR="00017C70" w:rsidRPr="00796C92" w:rsidRDefault="00017C70" w:rsidP="00796C92">
            <w:pPr>
              <w:keepNext/>
              <w:keepLines/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b/>
                <w:bCs/>
                <w:sz w:val="18"/>
                <w:szCs w:val="18"/>
                <w:lang w:val="ru-RU"/>
              </w:rPr>
              <w:t>Первое совещание по подготовке</w:t>
            </w:r>
            <w:r w:rsidRPr="00796C92">
              <w:rPr>
                <w:sz w:val="18"/>
                <w:szCs w:val="18"/>
                <w:lang w:val="ru-RU"/>
              </w:rPr>
              <w:t xml:space="preserve"> </w:t>
            </w:r>
            <w:r w:rsidRPr="00D63E93">
              <w:rPr>
                <w:b/>
                <w:sz w:val="18"/>
                <w:szCs w:val="18"/>
                <w:lang w:val="ru-RU"/>
              </w:rPr>
              <w:t>резюме для директивных органов</w:t>
            </w:r>
            <w:r w:rsidRPr="00796C92">
              <w:rPr>
                <w:sz w:val="18"/>
                <w:szCs w:val="18"/>
                <w:lang w:val="ru-RU"/>
              </w:rPr>
              <w:t xml:space="preserve"> (2</w:t>
            </w:r>
            <w:r w:rsidR="00096C52">
              <w:rPr>
                <w:sz w:val="18"/>
                <w:szCs w:val="18"/>
                <w:lang w:val="ru-RU"/>
              </w:rPr>
              <w:t> </w:t>
            </w:r>
            <w:r w:rsidRPr="00796C92">
              <w:rPr>
                <w:sz w:val="18"/>
                <w:szCs w:val="18"/>
                <w:lang w:val="ru-RU"/>
              </w:rPr>
              <w:t>сопредседателя, 12 ведущих авторов-координаторов и 4 члена Многодисциплинарной группы экспертов и Бюро)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6E87BB9" w14:textId="470C7218" w:rsidR="00017C70" w:rsidRPr="00796C92" w:rsidRDefault="00017C70" w:rsidP="00796C92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Расходы на место проведения 3-дневного совещания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FDF44F8" w14:textId="77777777" w:rsidR="00017C70" w:rsidRPr="00796C92" w:rsidRDefault="00017C70" w:rsidP="00796C92">
            <w:pPr>
              <w:keepNext/>
              <w:keepLines/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5 000</w:t>
            </w:r>
          </w:p>
        </w:tc>
      </w:tr>
      <w:tr w:rsidR="00017C70" w:rsidRPr="00796C92" w14:paraId="77C6D9F9" w14:textId="77777777" w:rsidTr="002846C5">
        <w:trPr>
          <w:cantSplit/>
          <w:trHeight w:val="227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F906609" w14:textId="77777777" w:rsidR="00017C70" w:rsidRPr="00796C92" w:rsidRDefault="00017C70" w:rsidP="00796C92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1A71DBE" w14:textId="77777777" w:rsidR="00017C70" w:rsidRPr="00796C92" w:rsidRDefault="00017C70" w:rsidP="00796C92">
            <w:pPr>
              <w:keepNext/>
              <w:keepLines/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2CDDE2" w14:textId="77777777" w:rsidR="00017C70" w:rsidRPr="00796C92" w:rsidRDefault="00017C70" w:rsidP="00796C92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Общее число участников: 18</w:t>
            </w:r>
          </w:p>
          <w:p w14:paraId="1B491B78" w14:textId="258A5A7A" w:rsidR="00017C70" w:rsidRPr="00796C92" w:rsidRDefault="00017C70" w:rsidP="00796C92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 w:rsidR="00096C52">
              <w:rPr>
                <w:sz w:val="18"/>
                <w:szCs w:val="18"/>
                <w:lang w:val="ru-RU"/>
              </w:rPr>
              <w:t xml:space="preserve"> США</w:t>
            </w:r>
          </w:p>
          <w:p w14:paraId="5EAF8184" w14:textId="3998154E" w:rsidR="00017C70" w:rsidRPr="00796C92" w:rsidRDefault="00EE25A0" w:rsidP="00796C92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Путевые расходы</w:t>
            </w:r>
            <w:r w:rsidR="00017C70" w:rsidRPr="00796C92">
              <w:rPr>
                <w:sz w:val="18"/>
                <w:szCs w:val="18"/>
                <w:lang w:val="ru-RU"/>
              </w:rPr>
              <w:t xml:space="preserve"> и суточные для 13 участников, получающих поддержку (75%)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088444" w14:textId="77777777" w:rsidR="00017C70" w:rsidRPr="00796C92" w:rsidRDefault="00017C70" w:rsidP="00796C92">
            <w:pPr>
              <w:keepNext/>
              <w:keepLines/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39 000</w:t>
            </w:r>
          </w:p>
        </w:tc>
      </w:tr>
      <w:bookmarkEnd w:id="22"/>
      <w:tr w:rsidR="00017C70" w:rsidRPr="00796C92" w14:paraId="34A6C5C0" w14:textId="77777777" w:rsidTr="002846C5">
        <w:trPr>
          <w:cantSplit/>
          <w:trHeight w:val="227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2A52B48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57A2C85" w14:textId="6B347A7F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b/>
                <w:sz w:val="18"/>
                <w:szCs w:val="18"/>
                <w:lang w:val="ru-RU"/>
              </w:rPr>
              <w:t>Третье совещание авторов</w:t>
            </w:r>
            <w:r w:rsidRPr="00796C92">
              <w:rPr>
                <w:sz w:val="18"/>
                <w:szCs w:val="18"/>
                <w:lang w:val="ru-RU"/>
              </w:rPr>
              <w:t xml:space="preserve"> (2</w:t>
            </w:r>
            <w:r w:rsidR="002846C5">
              <w:rPr>
                <w:sz w:val="18"/>
                <w:szCs w:val="18"/>
                <w:lang w:val="ru-RU"/>
              </w:rPr>
              <w:t> </w:t>
            </w:r>
            <w:r w:rsidRPr="00796C92">
              <w:rPr>
                <w:sz w:val="18"/>
                <w:szCs w:val="18"/>
                <w:lang w:val="ru-RU"/>
              </w:rPr>
              <w:t>сопредседателя, 12 ведущих авторов-координаторов, 106</w:t>
            </w:r>
            <w:r w:rsidR="00D63E93">
              <w:rPr>
                <w:sz w:val="18"/>
                <w:szCs w:val="18"/>
                <w:lang w:val="ru-RU"/>
              </w:rPr>
              <w:t> </w:t>
            </w:r>
            <w:r w:rsidRPr="00796C92">
              <w:rPr>
                <w:sz w:val="18"/>
                <w:szCs w:val="18"/>
                <w:lang w:val="ru-RU"/>
              </w:rPr>
              <w:t>ведущих авторов, 12</w:t>
            </w:r>
            <w:r w:rsidR="00D63E93">
              <w:rPr>
                <w:sz w:val="18"/>
                <w:szCs w:val="18"/>
                <w:lang w:val="ru-RU"/>
              </w:rPr>
              <w:t> </w:t>
            </w:r>
            <w:r w:rsidRPr="00796C92">
              <w:rPr>
                <w:sz w:val="18"/>
                <w:szCs w:val="18"/>
                <w:lang w:val="ru-RU"/>
              </w:rPr>
              <w:t>редакторов-рецензентов и 6</w:t>
            </w:r>
            <w:r w:rsidR="00D63E93">
              <w:rPr>
                <w:sz w:val="18"/>
                <w:szCs w:val="18"/>
                <w:lang w:val="ru-RU"/>
              </w:rPr>
              <w:t> </w:t>
            </w:r>
            <w:r w:rsidRPr="00796C92">
              <w:rPr>
                <w:sz w:val="18"/>
                <w:szCs w:val="18"/>
                <w:lang w:val="ru-RU"/>
              </w:rPr>
              <w:t>членов Многодисциплинарной группы экспертов и Бюро)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0AA91C" w14:textId="65528625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 xml:space="preserve">Расходы на место проведения 5-дневного совещания (при условии, что </w:t>
            </w:r>
            <w:r w:rsidR="00680550">
              <w:rPr>
                <w:sz w:val="18"/>
                <w:szCs w:val="18"/>
                <w:lang w:val="ru-RU"/>
              </w:rPr>
              <w:t>бóльшая</w:t>
            </w:r>
            <w:r w:rsidRPr="00796C92">
              <w:rPr>
                <w:sz w:val="18"/>
                <w:szCs w:val="18"/>
                <w:lang w:val="ru-RU"/>
              </w:rPr>
              <w:t xml:space="preserve"> часть расходов на место проведения совещания будет покрываться в натуральное форме)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30652E4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20 000</w:t>
            </w:r>
          </w:p>
        </w:tc>
      </w:tr>
      <w:tr w:rsidR="00017C70" w:rsidRPr="00796C92" w14:paraId="33CC973B" w14:textId="77777777" w:rsidTr="002846C5">
        <w:trPr>
          <w:cantSplit/>
          <w:trHeight w:val="227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CFD372E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93AD726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6335CB" w14:textId="1CBD8BBF" w:rsidR="002B73AA" w:rsidRPr="00796C92" w:rsidRDefault="002B73AA" w:rsidP="002B73AA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Общее число участников: 1</w:t>
            </w:r>
            <w:r>
              <w:rPr>
                <w:sz w:val="18"/>
                <w:szCs w:val="18"/>
                <w:lang w:val="ru-RU"/>
              </w:rPr>
              <w:t>38</w:t>
            </w:r>
          </w:p>
          <w:p w14:paraId="25A9F7AC" w14:textId="41977264" w:rsidR="00D74DA7" w:rsidRPr="002B73AA" w:rsidRDefault="002B73AA" w:rsidP="002B73AA">
            <w:pPr>
              <w:keepNext/>
              <w:keepLines/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Расходы на одного участника: 3</w:t>
            </w:r>
            <w:r>
              <w:rPr>
                <w:sz w:val="18"/>
                <w:szCs w:val="18"/>
                <w:lang w:val="ru-RU"/>
              </w:rPr>
              <w:t>75</w:t>
            </w:r>
            <w:r w:rsidRPr="00796C92">
              <w:rPr>
                <w:sz w:val="18"/>
                <w:szCs w:val="18"/>
                <w:lang w:val="ru-RU"/>
              </w:rPr>
              <w:t>0 долл.</w:t>
            </w:r>
            <w:r>
              <w:rPr>
                <w:sz w:val="18"/>
                <w:szCs w:val="18"/>
                <w:lang w:val="ru-RU"/>
              </w:rPr>
              <w:t xml:space="preserve"> США</w:t>
            </w:r>
          </w:p>
          <w:p w14:paraId="015C94F7" w14:textId="63A25AFF" w:rsidR="00017C70" w:rsidRPr="00EE25A0" w:rsidRDefault="00EE25A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Путевые расходы</w:t>
            </w:r>
            <w:r w:rsidR="00017C70" w:rsidRPr="00796C92">
              <w:rPr>
                <w:sz w:val="18"/>
                <w:szCs w:val="18"/>
                <w:lang w:val="ru-RU"/>
              </w:rPr>
              <w:t xml:space="preserve"> и суточные 104 участников, получающих поддержку (</w:t>
            </w:r>
            <w:r w:rsidR="002B73AA" w:rsidRPr="00796C92">
              <w:rPr>
                <w:sz w:val="18"/>
                <w:szCs w:val="18"/>
                <w:lang w:val="ru-RU"/>
              </w:rPr>
              <w:t>75%</w:t>
            </w:r>
            <w:r w:rsidR="00017C70" w:rsidRPr="00796C92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CB7822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390 000</w:t>
            </w:r>
          </w:p>
        </w:tc>
      </w:tr>
      <w:tr w:rsidR="00017C70" w:rsidRPr="00796C92" w14:paraId="112411B3" w14:textId="77777777" w:rsidTr="002846C5">
        <w:trPr>
          <w:cantSplit/>
          <w:trHeight w:val="227"/>
          <w:jc w:val="right"/>
        </w:trPr>
        <w:tc>
          <w:tcPr>
            <w:tcW w:w="51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AD2806F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95FF8A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96C92">
              <w:rPr>
                <w:b/>
                <w:bCs/>
                <w:sz w:val="18"/>
                <w:szCs w:val="18"/>
                <w:lang w:val="ru-RU"/>
              </w:rPr>
              <w:t>Группа технической поддержки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79031B" w14:textId="4C102424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 xml:space="preserve">В размере расходов на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796C92">
              <w:rPr>
                <w:sz w:val="18"/>
                <w:szCs w:val="18"/>
                <w:lang w:val="ru-RU"/>
              </w:rPr>
              <w:t xml:space="preserve"> постоянную должность категории специалистов соответствующего уровня и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796C92">
              <w:rPr>
                <w:sz w:val="18"/>
                <w:szCs w:val="18"/>
                <w:lang w:val="ru-RU"/>
              </w:rPr>
              <w:t xml:space="preserve"> должность административного помощника c неполной </w:t>
            </w:r>
            <w:r w:rsidR="00673FD8">
              <w:rPr>
                <w:sz w:val="18"/>
                <w:szCs w:val="18"/>
                <w:lang w:val="ru-RU"/>
              </w:rPr>
              <w:t>ставкой</w:t>
            </w:r>
            <w:r w:rsidRPr="00796C92">
              <w:rPr>
                <w:sz w:val="18"/>
                <w:szCs w:val="18"/>
                <w:lang w:val="ru-RU"/>
              </w:rPr>
              <w:t>, включая путевые и накладные расходы (в сочетании с предложением о вкладе в натуральной форме эквивалентной стоимости)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7928EF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150 000</w:t>
            </w:r>
          </w:p>
        </w:tc>
      </w:tr>
      <w:tr w:rsidR="00017C70" w:rsidRPr="00796C92" w14:paraId="7ADCB58D" w14:textId="77777777" w:rsidTr="00D63E93">
        <w:trPr>
          <w:cantSplit/>
          <w:trHeight w:val="227"/>
          <w:jc w:val="right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FC7AE56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796C9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77D676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96C92">
              <w:rPr>
                <w:b/>
                <w:bCs/>
                <w:sz w:val="18"/>
                <w:szCs w:val="18"/>
                <w:lang w:val="ru-RU"/>
              </w:rPr>
              <w:t>Всего за третий год: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6B2FB5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796C9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11E720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96C92">
              <w:rPr>
                <w:b/>
                <w:sz w:val="18"/>
                <w:szCs w:val="18"/>
                <w:lang w:val="ru-RU"/>
              </w:rPr>
              <w:t>604 000</w:t>
            </w:r>
          </w:p>
        </w:tc>
      </w:tr>
      <w:tr w:rsidR="00017C70" w:rsidRPr="00796C92" w14:paraId="704CA34F" w14:textId="77777777" w:rsidTr="00D63E93">
        <w:trPr>
          <w:cantSplit/>
          <w:trHeight w:val="227"/>
          <w:jc w:val="right"/>
        </w:trPr>
        <w:tc>
          <w:tcPr>
            <w:tcW w:w="51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2DEDE5" w14:textId="6E6A7A67" w:rsidR="00017C70" w:rsidRPr="00796C92" w:rsidRDefault="007B3AA7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Четвер-тый год</w:t>
            </w:r>
          </w:p>
        </w:tc>
        <w:tc>
          <w:tcPr>
            <w:tcW w:w="15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D0C0D7B" w14:textId="7462217D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b/>
                <w:sz w:val="18"/>
                <w:szCs w:val="18"/>
                <w:lang w:val="ru-RU"/>
              </w:rPr>
              <w:t>Региональное сводное совещание</w:t>
            </w:r>
            <w:r w:rsidRPr="00796C92">
              <w:rPr>
                <w:sz w:val="18"/>
                <w:szCs w:val="18"/>
                <w:lang w:val="ru-RU"/>
              </w:rPr>
              <w:t xml:space="preserve"> (2</w:t>
            </w:r>
            <w:r w:rsidR="00096C52">
              <w:rPr>
                <w:sz w:val="18"/>
                <w:szCs w:val="18"/>
                <w:lang w:val="ru-RU"/>
              </w:rPr>
              <w:t> </w:t>
            </w:r>
            <w:r w:rsidRPr="00796C92">
              <w:rPr>
                <w:sz w:val="18"/>
                <w:szCs w:val="18"/>
                <w:lang w:val="ru-RU"/>
              </w:rPr>
              <w:t>сопредседателя, 12 ведущих авторов-координаторов, 106</w:t>
            </w:r>
            <w:r w:rsidR="002846C5">
              <w:rPr>
                <w:sz w:val="18"/>
                <w:szCs w:val="18"/>
                <w:lang w:val="ru-RU"/>
              </w:rPr>
              <w:t> </w:t>
            </w:r>
            <w:r w:rsidRPr="00796C92">
              <w:rPr>
                <w:sz w:val="18"/>
                <w:szCs w:val="18"/>
                <w:lang w:val="ru-RU"/>
              </w:rPr>
              <w:t>ведущих авторов и 6 членов Многодисциплинарной группы экспертов и Бюро)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6E16BA" w14:textId="771512DB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Расходы на место проведения 5-дневного совещания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46ACD23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20 000</w:t>
            </w:r>
          </w:p>
        </w:tc>
      </w:tr>
      <w:tr w:rsidR="00017C70" w:rsidRPr="00796C92" w14:paraId="02AAA9E3" w14:textId="77777777" w:rsidTr="00D63E93">
        <w:trPr>
          <w:cantSplit/>
          <w:trHeight w:val="227"/>
          <w:jc w:val="right"/>
        </w:trPr>
        <w:tc>
          <w:tcPr>
            <w:tcW w:w="5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722079C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F8AB386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16234E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Общее число участников: 126</w:t>
            </w:r>
          </w:p>
          <w:p w14:paraId="7755121E" w14:textId="3CD62648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Расходы на одного участника: 3</w:t>
            </w:r>
            <w:r w:rsidR="009A10E6">
              <w:rPr>
                <w:sz w:val="18"/>
                <w:szCs w:val="18"/>
                <w:lang w:val="ru-RU"/>
              </w:rPr>
              <w:t>75</w:t>
            </w:r>
            <w:r w:rsidRPr="00796C92">
              <w:rPr>
                <w:sz w:val="18"/>
                <w:szCs w:val="18"/>
                <w:lang w:val="ru-RU"/>
              </w:rPr>
              <w:t>0 долл.</w:t>
            </w:r>
            <w:r w:rsidR="00096C52">
              <w:rPr>
                <w:sz w:val="18"/>
                <w:szCs w:val="18"/>
                <w:lang w:val="ru-RU"/>
              </w:rPr>
              <w:t xml:space="preserve"> США</w:t>
            </w:r>
          </w:p>
          <w:p w14:paraId="15A4FE3D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Путевые расходы и суточные для 94 участников, получающих поддержку (75%)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BA2F04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352 500</w:t>
            </w:r>
          </w:p>
        </w:tc>
      </w:tr>
      <w:tr w:rsidR="00017C70" w:rsidRPr="00796C92" w14:paraId="03442C2C" w14:textId="77777777" w:rsidTr="00D63E93">
        <w:trPr>
          <w:cantSplit/>
          <w:trHeight w:val="227"/>
          <w:jc w:val="right"/>
        </w:trPr>
        <w:tc>
          <w:tcPr>
            <w:tcW w:w="5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8441FA3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14:paraId="187E9692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b/>
                <w:bCs/>
                <w:sz w:val="18"/>
                <w:szCs w:val="18"/>
                <w:lang w:val="ru-RU"/>
              </w:rPr>
              <w:t>Диалог № 3 о знаниях коренного и местного населения</w:t>
            </w:r>
          </w:p>
        </w:tc>
        <w:tc>
          <w:tcPr>
            <w:tcW w:w="20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4B632E2A" w14:textId="02CDC045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Расходы на место проведения 3-дневного совещания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6EED3E8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4 000</w:t>
            </w:r>
          </w:p>
        </w:tc>
      </w:tr>
      <w:tr w:rsidR="00017C70" w:rsidRPr="00796C92" w14:paraId="05DCC0EA" w14:textId="77777777" w:rsidTr="00D63E93">
        <w:trPr>
          <w:cantSplit/>
          <w:trHeight w:val="227"/>
          <w:jc w:val="right"/>
        </w:trPr>
        <w:tc>
          <w:tcPr>
            <w:tcW w:w="5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95F52FF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08FFF7A1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ECB90B0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Общее число участников: 16</w:t>
            </w:r>
          </w:p>
          <w:p w14:paraId="427A886E" w14:textId="090ACE93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 w:rsidR="002845E8">
              <w:rPr>
                <w:sz w:val="18"/>
                <w:szCs w:val="18"/>
                <w:lang w:val="ru-RU"/>
              </w:rPr>
              <w:t xml:space="preserve"> США</w:t>
            </w:r>
          </w:p>
          <w:p w14:paraId="71D0AB4A" w14:textId="670A961A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Путевые расходы и суточные для 12</w:t>
            </w:r>
            <w:r w:rsidR="002845E8">
              <w:rPr>
                <w:sz w:val="18"/>
                <w:szCs w:val="18"/>
                <w:lang w:val="ru-RU"/>
              </w:rPr>
              <w:t> </w:t>
            </w:r>
            <w:r w:rsidRPr="00796C92">
              <w:rPr>
                <w:sz w:val="18"/>
                <w:szCs w:val="18"/>
                <w:lang w:val="ru-RU"/>
              </w:rPr>
              <w:t>участников, получающих поддержку (75%)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D483316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36 000</w:t>
            </w:r>
          </w:p>
        </w:tc>
      </w:tr>
      <w:tr w:rsidR="00017C70" w:rsidRPr="00796C92" w14:paraId="3AC110B4" w14:textId="77777777" w:rsidTr="00D63E93">
        <w:trPr>
          <w:cantSplit/>
          <w:trHeight w:val="227"/>
          <w:jc w:val="right"/>
        </w:trPr>
        <w:tc>
          <w:tcPr>
            <w:tcW w:w="5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0E19678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14:paraId="69563BAE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2C3C63FF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Участие в других совещаниях в рамках параллельных мероприятий</w:t>
            </w:r>
          </w:p>
        </w:tc>
        <w:tc>
          <w:tcPr>
            <w:tcW w:w="863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D4EE27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10 000</w:t>
            </w:r>
          </w:p>
        </w:tc>
      </w:tr>
      <w:tr w:rsidR="00017C70" w:rsidRPr="00796C92" w14:paraId="5AB30EE6" w14:textId="77777777" w:rsidTr="00D63E93">
        <w:trPr>
          <w:cantSplit/>
          <w:trHeight w:val="227"/>
          <w:jc w:val="right"/>
        </w:trPr>
        <w:tc>
          <w:tcPr>
            <w:tcW w:w="5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AAE9F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pct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7DF9CC72" w14:textId="42894393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b/>
                <w:bCs/>
                <w:sz w:val="18"/>
                <w:szCs w:val="18"/>
                <w:lang w:val="ru-RU"/>
              </w:rPr>
              <w:t xml:space="preserve">Второе совещание по подготовке </w:t>
            </w:r>
            <w:r w:rsidRPr="00D63E93">
              <w:rPr>
                <w:b/>
                <w:sz w:val="18"/>
                <w:szCs w:val="18"/>
                <w:lang w:val="ru-RU"/>
              </w:rPr>
              <w:t>резюме для директивных органов</w:t>
            </w:r>
            <w:r w:rsidRPr="00796C92">
              <w:rPr>
                <w:sz w:val="18"/>
                <w:szCs w:val="18"/>
                <w:lang w:val="ru-RU"/>
              </w:rPr>
              <w:t xml:space="preserve"> (2</w:t>
            </w:r>
            <w:r w:rsidR="002845E8">
              <w:rPr>
                <w:sz w:val="18"/>
                <w:szCs w:val="18"/>
                <w:lang w:val="ru-RU"/>
              </w:rPr>
              <w:t> </w:t>
            </w:r>
            <w:r w:rsidRPr="00796C92">
              <w:rPr>
                <w:sz w:val="18"/>
                <w:szCs w:val="18"/>
                <w:lang w:val="ru-RU"/>
              </w:rPr>
              <w:t>сопредседателя, 12 ведущих авторов-координаторов и 4 члена Многодисциплинарной группы экспертов и Бюро)</w:t>
            </w:r>
          </w:p>
        </w:tc>
        <w:tc>
          <w:tcPr>
            <w:tcW w:w="20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252493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Расходы на место проведения 3-дневного совещания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922A5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5 000</w:t>
            </w:r>
          </w:p>
        </w:tc>
      </w:tr>
      <w:tr w:rsidR="00017C70" w:rsidRPr="00796C92" w14:paraId="1BA0C808" w14:textId="77777777" w:rsidTr="00D63E93">
        <w:trPr>
          <w:cantSplit/>
          <w:trHeight w:val="227"/>
          <w:jc w:val="right"/>
        </w:trPr>
        <w:tc>
          <w:tcPr>
            <w:tcW w:w="5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F6A3E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pct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</w:tcPr>
          <w:p w14:paraId="5BAB9A73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E50D08" w14:textId="3271F937" w:rsidR="009A10E6" w:rsidRDefault="009A10E6" w:rsidP="00796C92">
            <w:pPr>
              <w:spacing w:before="40" w:after="40"/>
              <w:rPr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Общее число участников:</w:t>
            </w:r>
            <w:r>
              <w:rPr>
                <w:sz w:val="18"/>
                <w:szCs w:val="18"/>
                <w:lang w:val="ru-RU"/>
              </w:rPr>
              <w:t xml:space="preserve"> 18</w:t>
            </w:r>
          </w:p>
          <w:p w14:paraId="61510405" w14:textId="7E8776CA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 w:rsidR="002845E8">
              <w:rPr>
                <w:sz w:val="18"/>
                <w:szCs w:val="18"/>
                <w:lang w:val="ru-RU"/>
              </w:rPr>
              <w:t xml:space="preserve"> США</w:t>
            </w:r>
          </w:p>
          <w:p w14:paraId="7C141046" w14:textId="6B0A7D0B" w:rsidR="00017C70" w:rsidRPr="00796C92" w:rsidRDefault="00EE25A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Путевые расходы</w:t>
            </w:r>
            <w:r w:rsidR="00017C70" w:rsidRPr="00796C92">
              <w:rPr>
                <w:sz w:val="18"/>
                <w:szCs w:val="18"/>
                <w:lang w:val="ru-RU"/>
              </w:rPr>
              <w:t xml:space="preserve"> и суточные для 13 участников, получающих поддержку (75%)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1532E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39 000</w:t>
            </w:r>
          </w:p>
        </w:tc>
      </w:tr>
      <w:tr w:rsidR="00017C70" w:rsidRPr="00796C92" w14:paraId="0EDD8F86" w14:textId="77777777" w:rsidTr="00D63E93">
        <w:trPr>
          <w:cantSplit/>
          <w:trHeight w:val="227"/>
          <w:jc w:val="right"/>
        </w:trPr>
        <w:tc>
          <w:tcPr>
            <w:tcW w:w="5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2696DA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5E8A9" w14:textId="08D03D53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b/>
                <w:bCs/>
                <w:sz w:val="18"/>
                <w:szCs w:val="18"/>
                <w:lang w:val="ru-RU"/>
              </w:rPr>
              <w:t xml:space="preserve">Участие экспертов в заключительном пленарном заседании </w:t>
            </w:r>
            <w:r w:rsidRPr="00796C92">
              <w:rPr>
                <w:sz w:val="18"/>
                <w:szCs w:val="18"/>
                <w:lang w:val="ru-RU"/>
              </w:rPr>
              <w:t>(2 сопредседателя и 8</w:t>
            </w:r>
            <w:r w:rsidR="002846C5">
              <w:rPr>
                <w:sz w:val="18"/>
                <w:szCs w:val="18"/>
                <w:lang w:val="ru-RU"/>
              </w:rPr>
              <w:t> </w:t>
            </w:r>
            <w:r w:rsidRPr="00796C92">
              <w:rPr>
                <w:sz w:val="18"/>
                <w:szCs w:val="18"/>
                <w:lang w:val="ru-RU"/>
              </w:rPr>
              <w:t>ведущих авторов-координаторов или ведущих авторов)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6B6F77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Общее число участников: 10</w:t>
            </w:r>
          </w:p>
          <w:p w14:paraId="67A0116D" w14:textId="52F61A98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Расходы на одного участника: 3750 долл.</w:t>
            </w:r>
            <w:r w:rsidR="002845E8">
              <w:rPr>
                <w:sz w:val="18"/>
                <w:szCs w:val="18"/>
                <w:lang w:val="ru-RU"/>
              </w:rPr>
              <w:t xml:space="preserve"> США</w:t>
            </w:r>
          </w:p>
          <w:p w14:paraId="02C983B4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Путевые расходы и суточные для 7 участников, получающих поддержку (75%)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CE4299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26 250</w:t>
            </w:r>
          </w:p>
        </w:tc>
      </w:tr>
      <w:tr w:rsidR="00017C70" w:rsidRPr="00796C92" w14:paraId="1DAC30B5" w14:textId="77777777" w:rsidTr="00D63E93">
        <w:trPr>
          <w:cantSplit/>
          <w:trHeight w:val="227"/>
          <w:jc w:val="right"/>
        </w:trPr>
        <w:tc>
          <w:tcPr>
            <w:tcW w:w="5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64D7CB07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94C7D0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b/>
                <w:bCs/>
                <w:sz w:val="18"/>
                <w:szCs w:val="18"/>
                <w:lang w:val="ru-RU"/>
              </w:rPr>
              <w:t>Оформление, верстка, распространение и информационно-пропагандистские мероприятия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C246E2" w14:textId="4CF5BE7A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>Включая следующие виды деятельности: оформление и верстка доклада об оценке, включая технические рисунки, подготовка информационно-пропагандистского видеоролика, поддержка в области связей с общественностью, презентации, издание резюме для директивных органов</w:t>
            </w:r>
            <w:r w:rsidR="007B3AA7">
              <w:rPr>
                <w:sz w:val="18"/>
                <w:szCs w:val="18"/>
                <w:lang w:val="ru-RU"/>
              </w:rPr>
              <w:t xml:space="preserve"> и</w:t>
            </w:r>
            <w:r w:rsidRPr="00796C92">
              <w:rPr>
                <w:sz w:val="18"/>
                <w:szCs w:val="18"/>
                <w:lang w:val="ru-RU"/>
              </w:rPr>
              <w:t xml:space="preserve"> доклада об оценке и их последующее распространение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264183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220 000</w:t>
            </w:r>
          </w:p>
        </w:tc>
      </w:tr>
      <w:tr w:rsidR="00017C70" w:rsidRPr="00796C92" w14:paraId="44FDB3AD" w14:textId="77777777" w:rsidTr="00D63E93">
        <w:trPr>
          <w:cantSplit/>
          <w:trHeight w:val="227"/>
          <w:jc w:val="right"/>
        </w:trPr>
        <w:tc>
          <w:tcPr>
            <w:tcW w:w="518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D55BCE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2FD5B0" w14:textId="25CEEC61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sz w:val="18"/>
                <w:szCs w:val="18"/>
                <w:lang w:val="ru-RU"/>
              </w:rPr>
            </w:pPr>
            <w:r w:rsidRPr="00796C92">
              <w:rPr>
                <w:b/>
                <w:bCs/>
                <w:sz w:val="18"/>
                <w:szCs w:val="18"/>
                <w:lang w:val="ru-RU"/>
              </w:rPr>
              <w:t>Группа технической поддержки</w:t>
            </w:r>
            <w:r w:rsidRPr="00796C92">
              <w:rPr>
                <w:bCs/>
                <w:sz w:val="18"/>
                <w:szCs w:val="18"/>
                <w:lang w:val="ru-RU"/>
              </w:rPr>
              <w:t xml:space="preserve"> (18</w:t>
            </w:r>
            <w:r w:rsidR="002846C5">
              <w:rPr>
                <w:bCs/>
                <w:sz w:val="18"/>
                <w:szCs w:val="18"/>
                <w:lang w:val="ru-RU"/>
              </w:rPr>
              <w:t> </w:t>
            </w:r>
            <w:r w:rsidRPr="00796C92">
              <w:rPr>
                <w:bCs/>
                <w:sz w:val="18"/>
                <w:szCs w:val="18"/>
                <w:lang w:val="ru-RU"/>
              </w:rPr>
              <w:t>месяцев, включая 6 месяцев после представления доклада об оценке на Пленуме)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25917C" w14:textId="6BCA9776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796C92">
              <w:rPr>
                <w:sz w:val="18"/>
                <w:szCs w:val="18"/>
                <w:lang w:val="ru-RU"/>
              </w:rPr>
              <w:t xml:space="preserve">В размере расходов на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796C92">
              <w:rPr>
                <w:sz w:val="18"/>
                <w:szCs w:val="18"/>
                <w:lang w:val="ru-RU"/>
              </w:rPr>
              <w:t xml:space="preserve"> постоянную должность категории специалистов соответствующего уровня и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796C92">
              <w:rPr>
                <w:sz w:val="18"/>
                <w:szCs w:val="18"/>
                <w:lang w:val="ru-RU"/>
              </w:rPr>
              <w:t xml:space="preserve"> должность административного помощника с неполной </w:t>
            </w:r>
            <w:r w:rsidR="00673FD8">
              <w:rPr>
                <w:sz w:val="18"/>
                <w:szCs w:val="18"/>
                <w:lang w:val="ru-RU"/>
              </w:rPr>
              <w:t>ставкой</w:t>
            </w:r>
            <w:r w:rsidRPr="00796C92">
              <w:rPr>
                <w:sz w:val="18"/>
                <w:szCs w:val="18"/>
                <w:lang w:val="ru-RU"/>
              </w:rPr>
              <w:t xml:space="preserve">, включая путевые расходы и накладные расходы (в </w:t>
            </w:r>
            <w:r w:rsidR="002846C5">
              <w:rPr>
                <w:sz w:val="18"/>
                <w:szCs w:val="18"/>
                <w:lang w:val="ru-RU"/>
              </w:rPr>
              <w:t>сочетании</w:t>
            </w:r>
            <w:r w:rsidRPr="00796C92">
              <w:rPr>
                <w:sz w:val="18"/>
                <w:szCs w:val="18"/>
                <w:lang w:val="ru-RU"/>
              </w:rPr>
              <w:t xml:space="preserve"> с предложением о вкладе в натуральной форме эквивалентной стоимости). 150 000 долл. США на один год, и 75</w:t>
            </w:r>
            <w:r w:rsidR="0066756F">
              <w:rPr>
                <w:sz w:val="18"/>
                <w:szCs w:val="18"/>
                <w:lang w:val="ru-RU"/>
              </w:rPr>
              <w:t> </w:t>
            </w:r>
            <w:r w:rsidRPr="00796C92">
              <w:rPr>
                <w:sz w:val="18"/>
                <w:szCs w:val="18"/>
                <w:lang w:val="ru-RU"/>
              </w:rPr>
              <w:t>000 долл.</w:t>
            </w:r>
            <w:r w:rsidR="0066756F">
              <w:rPr>
                <w:sz w:val="18"/>
                <w:szCs w:val="18"/>
                <w:lang w:val="ru-RU"/>
              </w:rPr>
              <w:t xml:space="preserve"> США</w:t>
            </w:r>
            <w:r w:rsidRPr="00796C92">
              <w:rPr>
                <w:sz w:val="18"/>
                <w:szCs w:val="18"/>
                <w:lang w:val="ru-RU"/>
              </w:rPr>
              <w:t xml:space="preserve"> за 6 месяцев после Пленума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4B2601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796C92">
              <w:rPr>
                <w:sz w:val="18"/>
                <w:szCs w:val="18"/>
                <w:lang w:val="ru-RU"/>
              </w:rPr>
              <w:t>225 000</w:t>
            </w:r>
          </w:p>
        </w:tc>
      </w:tr>
      <w:tr w:rsidR="00017C70" w:rsidRPr="00796C92" w14:paraId="5DB18644" w14:textId="77777777" w:rsidTr="00D63E93">
        <w:trPr>
          <w:cantSplit/>
          <w:trHeight w:val="227"/>
          <w:jc w:val="right"/>
        </w:trPr>
        <w:tc>
          <w:tcPr>
            <w:tcW w:w="5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E2E058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796C9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C56A68" w14:textId="57FEC565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96C92">
              <w:rPr>
                <w:b/>
                <w:bCs/>
                <w:sz w:val="18"/>
                <w:szCs w:val="18"/>
                <w:lang w:val="ru-RU"/>
              </w:rPr>
              <w:t>Всего за четвертый год</w:t>
            </w:r>
            <w:r w:rsidR="00D63E93">
              <w:rPr>
                <w:b/>
                <w:bCs/>
                <w:sz w:val="18"/>
                <w:szCs w:val="18"/>
                <w:lang w:val="ru-RU"/>
              </w:rPr>
              <w:t>: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8FFAD6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796C92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96C287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96C92">
              <w:rPr>
                <w:b/>
                <w:sz w:val="18"/>
                <w:szCs w:val="18"/>
                <w:lang w:val="ru-RU"/>
              </w:rPr>
              <w:t>937 750</w:t>
            </w:r>
          </w:p>
        </w:tc>
      </w:tr>
      <w:tr w:rsidR="00017C70" w:rsidRPr="00796C92" w14:paraId="55E6D9A4" w14:textId="77777777" w:rsidTr="002846C5">
        <w:trPr>
          <w:cantSplit/>
          <w:trHeight w:val="227"/>
          <w:jc w:val="right"/>
        </w:trPr>
        <w:tc>
          <w:tcPr>
            <w:tcW w:w="5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E78B4A4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96C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4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7B704E4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96C92">
              <w:rPr>
                <w:b/>
                <w:bCs/>
                <w:sz w:val="18"/>
                <w:szCs w:val="18"/>
                <w:lang w:val="ru-RU"/>
              </w:rPr>
              <w:t>Всего: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438ED9" w14:textId="77777777" w:rsidR="00017C70" w:rsidRPr="00796C92" w:rsidRDefault="00017C70" w:rsidP="00796C92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796C92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BE397" w14:textId="77777777" w:rsidR="00017C70" w:rsidRPr="00796C92" w:rsidRDefault="00017C70" w:rsidP="00796C92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796C92">
              <w:rPr>
                <w:b/>
                <w:sz w:val="18"/>
                <w:szCs w:val="18"/>
                <w:lang w:val="ru-RU"/>
              </w:rPr>
              <w:t>2 732 500</w:t>
            </w:r>
          </w:p>
        </w:tc>
      </w:tr>
    </w:tbl>
    <w:p w14:paraId="2C3BB070" w14:textId="77777777" w:rsidR="00796C92" w:rsidRDefault="00796C92" w:rsidP="00054F04"/>
    <w:p w14:paraId="143854DA" w14:textId="5AB9FD6A" w:rsidR="00017C70" w:rsidRPr="00796C92" w:rsidRDefault="00017C70" w:rsidP="00054F04">
      <w:r w:rsidRPr="00796C92">
        <w:br w:type="page"/>
      </w:r>
    </w:p>
    <w:p w14:paraId="501BF4BA" w14:textId="77777777" w:rsidR="00017C70" w:rsidRPr="006B200A" w:rsidRDefault="00017C70" w:rsidP="006B200A">
      <w:pPr>
        <w:spacing w:after="120"/>
        <w:ind w:left="1248"/>
        <w:rPr>
          <w:b/>
          <w:sz w:val="24"/>
          <w:szCs w:val="24"/>
          <w:lang w:val="ru-RU"/>
        </w:rPr>
      </w:pPr>
      <w:r w:rsidRPr="006B200A">
        <w:rPr>
          <w:b/>
          <w:sz w:val="24"/>
          <w:szCs w:val="24"/>
          <w:lang w:val="ru-RU"/>
        </w:rPr>
        <w:t>Цель 2: Создание потенциала</w:t>
      </w:r>
    </w:p>
    <w:p w14:paraId="5B8872FD" w14:textId="77777777" w:rsidR="00017C70" w:rsidRPr="006B200A" w:rsidRDefault="00017C70" w:rsidP="006B200A">
      <w:pPr>
        <w:spacing w:after="60"/>
        <w:ind w:left="1247"/>
        <w:rPr>
          <w:b/>
          <w:lang w:val="ru-RU"/>
        </w:rPr>
      </w:pPr>
      <w:r w:rsidRPr="006B200A">
        <w:rPr>
          <w:b/>
          <w:lang w:val="ru-RU"/>
        </w:rPr>
        <w:t>Таблица A-7: Результаты 2 a) (Активизация обучения и участия), 2 b) (Облегчение доступа) и 2 c) (Укрепление национального и регионального потенциала)</w:t>
      </w:r>
    </w:p>
    <w:tbl>
      <w:tblPr>
        <w:tblW w:w="9582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8"/>
        <w:gridCol w:w="3001"/>
        <w:gridCol w:w="3969"/>
        <w:gridCol w:w="1654"/>
      </w:tblGrid>
      <w:tr w:rsidR="00D63E93" w:rsidRPr="009141C5" w14:paraId="589CD044" w14:textId="77777777" w:rsidTr="00D63E93">
        <w:trPr>
          <w:cantSplit/>
          <w:trHeight w:val="227"/>
          <w:jc w:val="right"/>
        </w:trPr>
        <w:tc>
          <w:tcPr>
            <w:tcW w:w="50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CB03193" w14:textId="77777777" w:rsidR="00D63E93" w:rsidRPr="006B200A" w:rsidRDefault="00D63E93" w:rsidP="006B200A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200A">
              <w:rPr>
                <w:b/>
                <w:bCs/>
                <w:i/>
                <w:iCs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56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E6A89D4" w14:textId="0CD65A14" w:rsidR="00D63E93" w:rsidRPr="006B200A" w:rsidRDefault="00D63E93" w:rsidP="006B200A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200A">
              <w:rPr>
                <w:b/>
                <w:i/>
                <w:iCs/>
                <w:sz w:val="18"/>
                <w:szCs w:val="18"/>
                <w:lang w:val="ru-RU"/>
              </w:rPr>
              <w:t>Затраты</w:t>
            </w:r>
          </w:p>
        </w:tc>
        <w:tc>
          <w:tcPr>
            <w:tcW w:w="207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836510C" w14:textId="164A6B6A" w:rsidR="00D63E93" w:rsidRPr="006B200A" w:rsidRDefault="00D63E93" w:rsidP="006B200A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200A">
              <w:rPr>
                <w:b/>
                <w:bCs/>
                <w:i/>
                <w:iCs/>
                <w:sz w:val="18"/>
                <w:szCs w:val="18"/>
                <w:lang w:val="ru-RU"/>
              </w:rPr>
              <w:t>Допущения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66D01AB0" w14:textId="3F8DA422" w:rsidR="00D63E93" w:rsidRPr="009141C5" w:rsidRDefault="00D63E93" w:rsidP="00D63E93">
            <w:pPr>
              <w:spacing w:before="40" w:after="4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B200A">
              <w:rPr>
                <w:b/>
                <w:bCs/>
                <w:i/>
                <w:iCs/>
                <w:sz w:val="18"/>
                <w:szCs w:val="18"/>
                <w:lang w:val="ru-RU"/>
              </w:rPr>
              <w:t>Сметные расходы</w:t>
            </w: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br/>
            </w:r>
            <w:r w:rsidRPr="006B200A">
              <w:rPr>
                <w:b/>
                <w:sz w:val="18"/>
                <w:szCs w:val="18"/>
                <w:lang w:val="ru-RU"/>
              </w:rPr>
              <w:t>(</w:t>
            </w:r>
            <w:r>
              <w:rPr>
                <w:b/>
                <w:sz w:val="18"/>
                <w:szCs w:val="18"/>
                <w:lang w:val="ru-RU"/>
              </w:rPr>
              <w:t>в</w:t>
            </w:r>
            <w:r w:rsidRPr="006B200A">
              <w:rPr>
                <w:b/>
                <w:sz w:val="18"/>
                <w:szCs w:val="18"/>
                <w:lang w:val="ru-RU"/>
              </w:rPr>
              <w:t xml:space="preserve"> долл. США)</w:t>
            </w:r>
          </w:p>
        </w:tc>
      </w:tr>
      <w:tr w:rsidR="00017C70" w:rsidRPr="006B200A" w14:paraId="3DC9F673" w14:textId="77777777" w:rsidTr="006B200A">
        <w:trPr>
          <w:cantSplit/>
          <w:trHeight w:val="227"/>
          <w:jc w:val="right"/>
        </w:trPr>
        <w:tc>
          <w:tcPr>
            <w:tcW w:w="50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58E09E7" w14:textId="77777777" w:rsidR="00017C70" w:rsidRPr="006B200A" w:rsidRDefault="00017C70" w:rsidP="006B200A">
            <w:pPr>
              <w:spacing w:before="40" w:after="40"/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 w:rsidRPr="006B200A">
              <w:rPr>
                <w:sz w:val="18"/>
                <w:szCs w:val="18"/>
                <w:lang w:val="ru-RU"/>
              </w:rPr>
              <w:t>Ежегодно</w:t>
            </w:r>
          </w:p>
        </w:tc>
        <w:tc>
          <w:tcPr>
            <w:tcW w:w="1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51EA349" w14:textId="0C592675" w:rsidR="00017C70" w:rsidRPr="006B200A" w:rsidRDefault="00017C70" w:rsidP="006B200A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200A">
              <w:rPr>
                <w:b/>
                <w:sz w:val="18"/>
                <w:szCs w:val="18"/>
                <w:lang w:val="ru-RU"/>
              </w:rPr>
              <w:t>Совещание целевой группы</w:t>
            </w:r>
            <w:r w:rsidRPr="006B200A">
              <w:rPr>
                <w:sz w:val="18"/>
                <w:szCs w:val="18"/>
                <w:lang w:val="ru-RU"/>
              </w:rPr>
              <w:t xml:space="preserve"> (10</w:t>
            </w:r>
            <w:r w:rsidR="006B200A">
              <w:rPr>
                <w:sz w:val="18"/>
                <w:szCs w:val="18"/>
                <w:lang w:val="ru-RU"/>
              </w:rPr>
              <w:t> </w:t>
            </w:r>
            <w:r w:rsidRPr="006B200A">
              <w:rPr>
                <w:sz w:val="18"/>
                <w:szCs w:val="18"/>
                <w:lang w:val="ru-RU"/>
              </w:rPr>
              <w:t>членов целевой группы и 4 члена Многодисциплинарной группы экспертов и Бюро)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36ADC20" w14:textId="3A9DF7EB" w:rsidR="00017C70" w:rsidRPr="006B200A" w:rsidRDefault="00017C70" w:rsidP="006B200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B200A">
              <w:rPr>
                <w:sz w:val="18"/>
                <w:szCs w:val="18"/>
                <w:lang w:val="ru-RU"/>
              </w:rPr>
              <w:t>Расходы на место проведения 3-дневного совещания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58B585F" w14:textId="77777777" w:rsidR="00017C70" w:rsidRPr="006B200A" w:rsidRDefault="00017C70" w:rsidP="006B200A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B200A">
              <w:rPr>
                <w:sz w:val="18"/>
                <w:szCs w:val="18"/>
                <w:lang w:val="ru-RU"/>
              </w:rPr>
              <w:t>5 000</w:t>
            </w:r>
          </w:p>
        </w:tc>
      </w:tr>
      <w:tr w:rsidR="00017C70" w:rsidRPr="006B200A" w14:paraId="5468A651" w14:textId="77777777" w:rsidTr="006B200A">
        <w:trPr>
          <w:cantSplit/>
          <w:trHeight w:val="227"/>
          <w:jc w:val="right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8006DA0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37A506B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6BE2AD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B200A">
              <w:rPr>
                <w:sz w:val="18"/>
                <w:szCs w:val="18"/>
                <w:lang w:val="ru-RU"/>
              </w:rPr>
              <w:t>Общее число участников: 14</w:t>
            </w:r>
          </w:p>
          <w:p w14:paraId="03E3DD78" w14:textId="17B850D7" w:rsidR="00017C70" w:rsidRPr="006B200A" w:rsidRDefault="00017C70" w:rsidP="006B200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B200A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 w:rsidR="006B200A">
              <w:rPr>
                <w:sz w:val="18"/>
                <w:szCs w:val="18"/>
                <w:lang w:val="ru-RU"/>
              </w:rPr>
              <w:t xml:space="preserve"> США</w:t>
            </w:r>
          </w:p>
          <w:p w14:paraId="57B3F72B" w14:textId="2693203E" w:rsidR="00017C70" w:rsidRPr="006B200A" w:rsidRDefault="00EE25A0" w:rsidP="006B200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Путевые расходы</w:t>
            </w:r>
            <w:r w:rsidR="00017C70" w:rsidRPr="006B200A">
              <w:rPr>
                <w:sz w:val="18"/>
                <w:szCs w:val="18"/>
                <w:lang w:val="ru-RU"/>
              </w:rPr>
              <w:t xml:space="preserve"> и суточные для 10 участников, получающих поддержку (75%)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1E1DC4" w14:textId="77777777" w:rsidR="00017C70" w:rsidRPr="006B200A" w:rsidRDefault="00017C70" w:rsidP="006B200A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B200A">
              <w:rPr>
                <w:sz w:val="18"/>
                <w:szCs w:val="18"/>
                <w:lang w:val="ru-RU"/>
              </w:rPr>
              <w:t>30 000</w:t>
            </w:r>
          </w:p>
        </w:tc>
      </w:tr>
      <w:tr w:rsidR="00017C70" w:rsidRPr="006B200A" w14:paraId="7B84F9CE" w14:textId="77777777" w:rsidTr="006B200A">
        <w:trPr>
          <w:cantSplit/>
          <w:trHeight w:val="227"/>
          <w:jc w:val="right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DC16185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6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EC6FAF8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200A">
              <w:rPr>
                <w:b/>
                <w:bCs/>
                <w:sz w:val="18"/>
                <w:szCs w:val="18"/>
                <w:lang w:val="ru-RU"/>
              </w:rPr>
              <w:t>Деятельность целевой группы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96B2CC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B200A">
              <w:rPr>
                <w:sz w:val="18"/>
                <w:szCs w:val="18"/>
                <w:lang w:val="ru-RU"/>
              </w:rPr>
              <w:t>Результат 2: Форум по созданию потенциала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55E026" w14:textId="77777777" w:rsidR="00017C70" w:rsidRPr="006B200A" w:rsidRDefault="00017C70" w:rsidP="006B200A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B200A">
              <w:rPr>
                <w:sz w:val="18"/>
                <w:szCs w:val="18"/>
                <w:lang w:val="ru-RU"/>
              </w:rPr>
              <w:t>50 000</w:t>
            </w:r>
          </w:p>
        </w:tc>
      </w:tr>
      <w:tr w:rsidR="00017C70" w:rsidRPr="006B200A" w14:paraId="509794C3" w14:textId="77777777" w:rsidTr="006B200A">
        <w:trPr>
          <w:cantSplit/>
          <w:trHeight w:val="227"/>
          <w:jc w:val="right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3770492D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9B40834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ABB052" w14:textId="77777777" w:rsidR="00017C70" w:rsidRPr="006B200A" w:rsidDel="005871E4" w:rsidRDefault="00017C70" w:rsidP="006B200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B200A">
              <w:rPr>
                <w:sz w:val="18"/>
                <w:szCs w:val="18"/>
                <w:lang w:val="ru-RU"/>
              </w:rPr>
              <w:t>Результат 2: Разработка электронных учебных материалов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98162C" w14:textId="77777777" w:rsidR="00017C70" w:rsidRPr="006B200A" w:rsidDel="005871E4" w:rsidRDefault="00017C70" w:rsidP="006B200A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B200A">
              <w:rPr>
                <w:sz w:val="18"/>
                <w:szCs w:val="18"/>
                <w:lang w:val="ru-RU"/>
              </w:rPr>
              <w:t>20 000</w:t>
            </w:r>
          </w:p>
        </w:tc>
      </w:tr>
      <w:tr w:rsidR="00017C70" w:rsidRPr="006B200A" w14:paraId="31064839" w14:textId="77777777" w:rsidTr="006B200A">
        <w:trPr>
          <w:cantSplit/>
          <w:trHeight w:val="227"/>
          <w:jc w:val="right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6232E391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5510CA3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EB6B0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B200A">
              <w:rPr>
                <w:sz w:val="18"/>
                <w:szCs w:val="18"/>
                <w:lang w:val="ru-RU"/>
              </w:rPr>
              <w:t>Результат 2 a): Обучение и привлечение к работе (включая программу стипендий)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933FE0" w14:textId="77777777" w:rsidR="00017C70" w:rsidRPr="006B200A" w:rsidRDefault="00017C70" w:rsidP="006B200A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B200A">
              <w:rPr>
                <w:sz w:val="18"/>
                <w:szCs w:val="18"/>
                <w:lang w:val="ru-RU"/>
              </w:rPr>
              <w:t>170 000</w:t>
            </w:r>
          </w:p>
        </w:tc>
      </w:tr>
      <w:tr w:rsidR="00017C70" w:rsidRPr="006B200A" w14:paraId="620FD968" w14:textId="77777777" w:rsidTr="006B200A">
        <w:trPr>
          <w:cantSplit/>
          <w:trHeight w:val="227"/>
          <w:jc w:val="right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90D6FFF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38E79CD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3AA74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B200A">
              <w:rPr>
                <w:sz w:val="18"/>
                <w:szCs w:val="18"/>
                <w:lang w:val="ru-RU"/>
              </w:rPr>
              <w:t>Результат 2 b): Содействие доступу к экспертным знаниям и информации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80EFD15" w14:textId="77777777" w:rsidR="00017C70" w:rsidRPr="006B200A" w:rsidRDefault="00017C70" w:rsidP="006B200A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B200A">
              <w:rPr>
                <w:sz w:val="18"/>
                <w:szCs w:val="18"/>
                <w:lang w:val="ru-RU"/>
              </w:rPr>
              <w:t>20 000</w:t>
            </w:r>
          </w:p>
        </w:tc>
      </w:tr>
      <w:tr w:rsidR="00017C70" w:rsidRPr="006B200A" w14:paraId="6F4F5CFE" w14:textId="77777777" w:rsidTr="006B200A">
        <w:trPr>
          <w:cantSplit/>
          <w:trHeight w:val="227"/>
          <w:jc w:val="right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5144F43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6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7318712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178D30" w14:textId="15021822" w:rsidR="00017C70" w:rsidRPr="006B200A" w:rsidRDefault="00017C70" w:rsidP="006B200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B200A">
              <w:rPr>
                <w:sz w:val="18"/>
                <w:szCs w:val="18"/>
                <w:lang w:val="ru-RU"/>
              </w:rPr>
              <w:t>Результат 2 с): Укрепление национального и регионального потенциала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C90477F" w14:textId="77777777" w:rsidR="00017C70" w:rsidRPr="006B200A" w:rsidRDefault="00017C70" w:rsidP="006B200A">
            <w:pPr>
              <w:spacing w:before="40" w:after="40"/>
              <w:jc w:val="right"/>
              <w:rPr>
                <w:color w:val="000000"/>
                <w:sz w:val="18"/>
                <w:szCs w:val="18"/>
              </w:rPr>
            </w:pPr>
            <w:r w:rsidRPr="006B200A">
              <w:rPr>
                <w:sz w:val="18"/>
                <w:szCs w:val="18"/>
                <w:lang w:val="ru-RU"/>
              </w:rPr>
              <w:t>10 000</w:t>
            </w:r>
          </w:p>
          <w:p w14:paraId="7613C3E7" w14:textId="77777777" w:rsidR="00017C70" w:rsidRPr="006B200A" w:rsidRDefault="00017C70" w:rsidP="006B200A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</w:tr>
      <w:tr w:rsidR="00017C70" w:rsidRPr="006B200A" w14:paraId="374D2667" w14:textId="77777777" w:rsidTr="006B200A">
        <w:trPr>
          <w:cantSplit/>
          <w:trHeight w:val="227"/>
          <w:jc w:val="right"/>
        </w:trPr>
        <w:tc>
          <w:tcPr>
            <w:tcW w:w="50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2AF61A7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42145E" w14:textId="3F63D487" w:rsidR="00017C70" w:rsidRPr="006B200A" w:rsidRDefault="00017C70" w:rsidP="006B200A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200A">
              <w:rPr>
                <w:b/>
                <w:bCs/>
                <w:sz w:val="18"/>
                <w:szCs w:val="18"/>
                <w:lang w:val="ru-RU"/>
              </w:rPr>
              <w:t>Группа технической поддержки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1425AD" w14:textId="52BE7993" w:rsidR="00017C70" w:rsidRPr="006B200A" w:rsidRDefault="00017C70" w:rsidP="006B200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B200A">
              <w:rPr>
                <w:sz w:val="18"/>
                <w:szCs w:val="18"/>
                <w:lang w:val="ru-RU"/>
              </w:rPr>
              <w:t xml:space="preserve">В размере расходов на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6B200A">
              <w:rPr>
                <w:sz w:val="18"/>
                <w:szCs w:val="18"/>
                <w:lang w:val="ru-RU"/>
              </w:rPr>
              <w:t xml:space="preserve"> постоянную должность категории специалистов соответствующего уровня и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6B200A">
              <w:rPr>
                <w:sz w:val="18"/>
                <w:szCs w:val="18"/>
                <w:lang w:val="ru-RU"/>
              </w:rPr>
              <w:t xml:space="preserve"> должность административного помощника c неполной </w:t>
            </w:r>
            <w:r w:rsidR="00673FD8">
              <w:rPr>
                <w:sz w:val="18"/>
                <w:szCs w:val="18"/>
                <w:lang w:val="ru-RU"/>
              </w:rPr>
              <w:t>ставкой</w:t>
            </w:r>
            <w:r w:rsidRPr="006B200A">
              <w:rPr>
                <w:sz w:val="18"/>
                <w:szCs w:val="18"/>
                <w:lang w:val="ru-RU"/>
              </w:rPr>
              <w:t>, включая путевые и накладные расходы (в сочетании с предложением о вкладе в натуральной форме эквивалентной стоимости)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F63B49" w14:textId="77777777" w:rsidR="00017C70" w:rsidRPr="006B200A" w:rsidRDefault="00017C70" w:rsidP="006B200A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B200A">
              <w:rPr>
                <w:sz w:val="18"/>
                <w:szCs w:val="18"/>
                <w:lang w:val="ru-RU"/>
              </w:rPr>
              <w:t>150 000</w:t>
            </w:r>
          </w:p>
        </w:tc>
      </w:tr>
      <w:tr w:rsidR="00017C70" w:rsidRPr="006B200A" w14:paraId="11717FDA" w14:textId="77777777" w:rsidTr="006B200A">
        <w:trPr>
          <w:cantSplit/>
          <w:trHeight w:val="227"/>
          <w:jc w:val="right"/>
        </w:trPr>
        <w:tc>
          <w:tcPr>
            <w:tcW w:w="5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710D1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B20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DCDBC5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200A">
              <w:rPr>
                <w:b/>
                <w:bCs/>
                <w:sz w:val="18"/>
                <w:szCs w:val="18"/>
                <w:lang w:val="ru-RU"/>
              </w:rPr>
              <w:t>Всего: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E7F71A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B20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4FF4E74" w14:textId="77777777" w:rsidR="00017C70" w:rsidRPr="006B200A" w:rsidRDefault="00017C70" w:rsidP="006B200A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200A">
              <w:rPr>
                <w:b/>
                <w:sz w:val="18"/>
                <w:szCs w:val="18"/>
                <w:lang w:val="ru-RU"/>
              </w:rPr>
              <w:t>455 000</w:t>
            </w:r>
          </w:p>
        </w:tc>
      </w:tr>
    </w:tbl>
    <w:p w14:paraId="737B6068" w14:textId="77777777" w:rsidR="00017C70" w:rsidRPr="006B200A" w:rsidRDefault="00017C70" w:rsidP="006B200A">
      <w:pPr>
        <w:spacing w:before="240" w:after="120"/>
        <w:ind w:left="1247"/>
        <w:rPr>
          <w:b/>
          <w:sz w:val="24"/>
          <w:szCs w:val="24"/>
          <w:lang w:val="ru-RU"/>
        </w:rPr>
      </w:pPr>
      <w:r w:rsidRPr="006B200A">
        <w:rPr>
          <w:b/>
          <w:sz w:val="24"/>
          <w:szCs w:val="24"/>
          <w:lang w:val="ru-RU"/>
        </w:rPr>
        <w:t>Цель 3: Укрепление основ знаний</w:t>
      </w:r>
    </w:p>
    <w:p w14:paraId="5F2E5C6E" w14:textId="66D5DB6D" w:rsidR="00017C70" w:rsidRPr="006B200A" w:rsidRDefault="00017C70" w:rsidP="006B200A">
      <w:pPr>
        <w:spacing w:after="60"/>
        <w:ind w:left="1247"/>
        <w:rPr>
          <w:b/>
          <w:lang w:val="ru-RU"/>
        </w:rPr>
      </w:pPr>
      <w:r w:rsidRPr="006B200A">
        <w:rPr>
          <w:b/>
          <w:lang w:val="ru-RU"/>
        </w:rPr>
        <w:t>Таблица A</w:t>
      </w:r>
      <w:r w:rsidR="006B200A">
        <w:rPr>
          <w:b/>
          <w:lang w:val="ru-RU"/>
        </w:rPr>
        <w:t>-</w:t>
      </w:r>
      <w:r w:rsidRPr="006B200A">
        <w:rPr>
          <w:b/>
          <w:lang w:val="ru-RU"/>
        </w:rPr>
        <w:t>8: Результат 3 a): Углубленная работа над знаниями и данными</w:t>
      </w:r>
    </w:p>
    <w:tbl>
      <w:tblPr>
        <w:tblW w:w="9582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10"/>
        <w:gridCol w:w="2949"/>
        <w:gridCol w:w="3969"/>
        <w:gridCol w:w="1654"/>
      </w:tblGrid>
      <w:tr w:rsidR="00C54E56" w:rsidRPr="009141C5" w14:paraId="6459AED0" w14:textId="77777777" w:rsidTr="00C54E56">
        <w:trPr>
          <w:cantSplit/>
          <w:trHeight w:val="227"/>
          <w:jc w:val="right"/>
        </w:trPr>
        <w:tc>
          <w:tcPr>
            <w:tcW w:w="52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09CE279" w14:textId="77777777" w:rsidR="00C54E56" w:rsidRPr="006B200A" w:rsidRDefault="00C54E56" w:rsidP="006B200A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200A">
              <w:rPr>
                <w:b/>
                <w:bCs/>
                <w:i/>
                <w:iCs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53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DA8EEC2" w14:textId="7B6E12D4" w:rsidR="00C54E56" w:rsidRPr="006B200A" w:rsidRDefault="00C54E56" w:rsidP="006B200A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200A">
              <w:rPr>
                <w:b/>
                <w:i/>
                <w:iCs/>
                <w:sz w:val="18"/>
                <w:szCs w:val="18"/>
                <w:lang w:val="ru-RU"/>
              </w:rPr>
              <w:t>Затраты</w:t>
            </w:r>
          </w:p>
        </w:tc>
        <w:tc>
          <w:tcPr>
            <w:tcW w:w="207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4DC682A" w14:textId="04ED84E8" w:rsidR="00C54E56" w:rsidRPr="006B200A" w:rsidRDefault="00C54E56" w:rsidP="006B200A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6B200A">
              <w:rPr>
                <w:b/>
                <w:bCs/>
                <w:i/>
                <w:iCs/>
                <w:sz w:val="18"/>
                <w:szCs w:val="18"/>
                <w:lang w:val="ru-RU"/>
              </w:rPr>
              <w:t>Допущения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1694C517" w14:textId="6724FF40" w:rsidR="00C54E56" w:rsidRPr="00C54E56" w:rsidRDefault="00C54E56" w:rsidP="00C54E56">
            <w:pPr>
              <w:spacing w:before="40" w:after="4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6B200A">
              <w:rPr>
                <w:b/>
                <w:bCs/>
                <w:i/>
                <w:iCs/>
                <w:sz w:val="18"/>
                <w:szCs w:val="18"/>
                <w:lang w:val="ru-RU"/>
              </w:rPr>
              <w:t>Сметные расходы</w:t>
            </w: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br/>
            </w:r>
            <w:r w:rsidRPr="006B200A">
              <w:rPr>
                <w:b/>
                <w:sz w:val="18"/>
                <w:szCs w:val="18"/>
                <w:lang w:val="ru-RU"/>
              </w:rPr>
              <w:t>(</w:t>
            </w:r>
            <w:r>
              <w:rPr>
                <w:b/>
                <w:sz w:val="18"/>
                <w:szCs w:val="18"/>
                <w:lang w:val="ru-RU"/>
              </w:rPr>
              <w:t>в</w:t>
            </w:r>
            <w:r w:rsidRPr="006B200A">
              <w:rPr>
                <w:b/>
                <w:sz w:val="18"/>
                <w:szCs w:val="18"/>
                <w:lang w:val="ru-RU"/>
              </w:rPr>
              <w:t xml:space="preserve"> долл. США)</w:t>
            </w:r>
          </w:p>
        </w:tc>
      </w:tr>
      <w:tr w:rsidR="00017C70" w:rsidRPr="006B200A" w14:paraId="1CFD438C" w14:textId="77777777" w:rsidTr="00562E75">
        <w:trPr>
          <w:cantSplit/>
          <w:trHeight w:val="227"/>
          <w:jc w:val="right"/>
        </w:trPr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1FA285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6B200A">
              <w:rPr>
                <w:sz w:val="18"/>
                <w:szCs w:val="18"/>
                <w:lang w:val="ru-RU"/>
              </w:rPr>
              <w:t>Ежегодно</w:t>
            </w:r>
          </w:p>
        </w:tc>
        <w:tc>
          <w:tcPr>
            <w:tcW w:w="153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AAA11B" w14:textId="5327F80C" w:rsidR="00017C70" w:rsidRPr="006B200A" w:rsidRDefault="00017C70" w:rsidP="006B200A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6B200A">
              <w:rPr>
                <w:b/>
                <w:sz w:val="18"/>
                <w:szCs w:val="18"/>
                <w:lang w:val="ru-RU"/>
              </w:rPr>
              <w:t>Совещание целевой группы</w:t>
            </w:r>
            <w:r w:rsidRPr="006B200A">
              <w:rPr>
                <w:sz w:val="18"/>
                <w:szCs w:val="18"/>
                <w:lang w:val="ru-RU"/>
              </w:rPr>
              <w:t xml:space="preserve"> (10</w:t>
            </w:r>
            <w:r w:rsidR="00562E75">
              <w:rPr>
                <w:sz w:val="18"/>
                <w:szCs w:val="18"/>
                <w:lang w:val="ru-RU"/>
              </w:rPr>
              <w:t> </w:t>
            </w:r>
            <w:r w:rsidRPr="006B200A">
              <w:rPr>
                <w:sz w:val="18"/>
                <w:szCs w:val="18"/>
                <w:lang w:val="ru-RU"/>
              </w:rPr>
              <w:t>членов целевой группы и 4</w:t>
            </w:r>
            <w:r w:rsidR="00562E75">
              <w:rPr>
                <w:sz w:val="18"/>
                <w:szCs w:val="18"/>
                <w:lang w:val="ru-RU"/>
              </w:rPr>
              <w:t> </w:t>
            </w:r>
            <w:r w:rsidRPr="006B200A">
              <w:rPr>
                <w:sz w:val="18"/>
                <w:szCs w:val="18"/>
                <w:lang w:val="ru-RU"/>
              </w:rPr>
              <w:t>члена Многодисциплинарной группы экспертов и Бюро)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8F36C03" w14:textId="73DD15A8" w:rsidR="00017C70" w:rsidRPr="006B200A" w:rsidRDefault="00017C70" w:rsidP="006B200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B200A">
              <w:rPr>
                <w:sz w:val="18"/>
                <w:szCs w:val="18"/>
                <w:lang w:val="ru-RU"/>
              </w:rPr>
              <w:t>Расходы на место проведения 3-дневного совещания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D839BCF" w14:textId="77777777" w:rsidR="00017C70" w:rsidRPr="006B200A" w:rsidRDefault="00017C70" w:rsidP="006B200A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B200A">
              <w:rPr>
                <w:sz w:val="18"/>
                <w:szCs w:val="18"/>
                <w:lang w:val="ru-RU"/>
              </w:rPr>
              <w:t>5 000</w:t>
            </w:r>
          </w:p>
        </w:tc>
      </w:tr>
      <w:tr w:rsidR="00017C70" w:rsidRPr="006B200A" w14:paraId="217CE729" w14:textId="77777777" w:rsidTr="00562E75">
        <w:trPr>
          <w:cantSplit/>
          <w:trHeight w:val="227"/>
          <w:jc w:val="right"/>
        </w:trPr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B150230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001CB59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E2DBFD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B200A">
              <w:rPr>
                <w:sz w:val="18"/>
                <w:szCs w:val="18"/>
                <w:lang w:val="ru-RU"/>
              </w:rPr>
              <w:t>Общее число участников: 14</w:t>
            </w:r>
          </w:p>
          <w:p w14:paraId="4D1E5DC3" w14:textId="434A0555" w:rsidR="00017C70" w:rsidRPr="006B200A" w:rsidRDefault="00017C70" w:rsidP="006B200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B200A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 w:rsidR="00562E75">
              <w:rPr>
                <w:sz w:val="18"/>
                <w:szCs w:val="18"/>
                <w:lang w:val="ru-RU"/>
              </w:rPr>
              <w:t xml:space="preserve"> США</w:t>
            </w:r>
          </w:p>
          <w:p w14:paraId="20FFEE6A" w14:textId="7FFBBF7C" w:rsidR="00017C70" w:rsidRPr="006B200A" w:rsidRDefault="00EE25A0" w:rsidP="006B200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Путевые расходы</w:t>
            </w:r>
            <w:r w:rsidR="00017C70" w:rsidRPr="006B200A">
              <w:rPr>
                <w:sz w:val="18"/>
                <w:szCs w:val="18"/>
                <w:lang w:val="ru-RU"/>
              </w:rPr>
              <w:t xml:space="preserve"> и суточные для 10 участников, получающих поддержку (75%)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56A138E" w14:textId="77777777" w:rsidR="00017C70" w:rsidRPr="006B200A" w:rsidRDefault="00017C70" w:rsidP="006B200A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B200A">
              <w:rPr>
                <w:sz w:val="18"/>
                <w:szCs w:val="18"/>
                <w:lang w:val="ru-RU"/>
              </w:rPr>
              <w:t>30 000</w:t>
            </w:r>
          </w:p>
        </w:tc>
      </w:tr>
      <w:tr w:rsidR="00017C70" w:rsidRPr="006B200A" w14:paraId="0606C376" w14:textId="77777777" w:rsidTr="00562E75">
        <w:trPr>
          <w:cantSplit/>
          <w:trHeight w:val="227"/>
          <w:jc w:val="right"/>
        </w:trPr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FBCC8B1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6BFC01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200A">
              <w:rPr>
                <w:b/>
                <w:bCs/>
                <w:sz w:val="18"/>
                <w:szCs w:val="18"/>
                <w:lang w:val="ru-RU"/>
              </w:rPr>
              <w:t>Деятельность целевой группы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AF73B4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B200A">
              <w:rPr>
                <w:sz w:val="18"/>
                <w:szCs w:val="18"/>
                <w:lang w:val="ru-RU"/>
              </w:rPr>
              <w:t>В том числе веб-конференции для консультирования по вопросам потребностей в знаниях, выявленных в процессе оценок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F682DA" w14:textId="77777777" w:rsidR="00017C70" w:rsidRPr="006B200A" w:rsidRDefault="00017C70" w:rsidP="006B200A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B200A">
              <w:rPr>
                <w:sz w:val="18"/>
                <w:szCs w:val="18"/>
                <w:lang w:val="ru-RU"/>
              </w:rPr>
              <w:t>25 000</w:t>
            </w:r>
          </w:p>
        </w:tc>
      </w:tr>
      <w:tr w:rsidR="00017C70" w:rsidRPr="006B200A" w14:paraId="29771E1A" w14:textId="77777777" w:rsidTr="00562E75">
        <w:trPr>
          <w:cantSplit/>
          <w:trHeight w:val="227"/>
          <w:jc w:val="right"/>
        </w:trPr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C853D50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8E0FCA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200A">
              <w:rPr>
                <w:b/>
                <w:bCs/>
                <w:sz w:val="18"/>
                <w:szCs w:val="18"/>
                <w:lang w:val="ru-RU"/>
              </w:rPr>
              <w:t>Группа технической поддержки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00772D" w14:textId="7CC0F297" w:rsidR="00017C70" w:rsidRPr="006B200A" w:rsidRDefault="00017C70" w:rsidP="006B200A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6B200A">
              <w:rPr>
                <w:sz w:val="18"/>
                <w:szCs w:val="18"/>
                <w:lang w:val="ru-RU"/>
              </w:rPr>
              <w:t xml:space="preserve">В размере расходов на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6B200A">
              <w:rPr>
                <w:sz w:val="18"/>
                <w:szCs w:val="18"/>
                <w:lang w:val="ru-RU"/>
              </w:rPr>
              <w:t xml:space="preserve"> постоянную должность категории специалистов соответствующего уровня и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6B200A">
              <w:rPr>
                <w:sz w:val="18"/>
                <w:szCs w:val="18"/>
                <w:lang w:val="ru-RU"/>
              </w:rPr>
              <w:t xml:space="preserve"> должность административного помощника c неполной </w:t>
            </w:r>
            <w:r w:rsidR="00673FD8">
              <w:rPr>
                <w:sz w:val="18"/>
                <w:szCs w:val="18"/>
                <w:lang w:val="ru-RU"/>
              </w:rPr>
              <w:t>ставкой</w:t>
            </w:r>
            <w:r w:rsidRPr="006B200A">
              <w:rPr>
                <w:sz w:val="18"/>
                <w:szCs w:val="18"/>
                <w:lang w:val="ru-RU"/>
              </w:rPr>
              <w:t>, включая путевые и накладные расходы (в сочетании с предложением о вкладе в натуральной форме эквивалентной стоимости)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E8B510" w14:textId="77777777" w:rsidR="00017C70" w:rsidRPr="006B200A" w:rsidRDefault="00017C70" w:rsidP="006B200A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6B200A">
              <w:rPr>
                <w:sz w:val="18"/>
                <w:szCs w:val="18"/>
                <w:lang w:val="ru-RU"/>
              </w:rPr>
              <w:t>150 000</w:t>
            </w:r>
          </w:p>
        </w:tc>
      </w:tr>
      <w:tr w:rsidR="00017C70" w:rsidRPr="006B200A" w14:paraId="2280E9D8" w14:textId="77777777" w:rsidTr="00562E75">
        <w:trPr>
          <w:cantSplit/>
          <w:trHeight w:val="227"/>
          <w:jc w:val="right"/>
        </w:trPr>
        <w:tc>
          <w:tcPr>
            <w:tcW w:w="52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CA8583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B20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70EA06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200A">
              <w:rPr>
                <w:b/>
                <w:bCs/>
                <w:sz w:val="18"/>
                <w:szCs w:val="18"/>
                <w:lang w:val="ru-RU"/>
              </w:rPr>
              <w:t>Всего:</w:t>
            </w:r>
          </w:p>
        </w:tc>
        <w:tc>
          <w:tcPr>
            <w:tcW w:w="20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CED68D" w14:textId="77777777" w:rsidR="00017C70" w:rsidRPr="006B200A" w:rsidRDefault="00017C70" w:rsidP="006B200A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6B200A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09A80E" w14:textId="77777777" w:rsidR="00017C70" w:rsidRPr="006B200A" w:rsidRDefault="00017C70" w:rsidP="006B200A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6B200A">
              <w:rPr>
                <w:b/>
                <w:sz w:val="18"/>
                <w:szCs w:val="18"/>
                <w:lang w:val="ru-RU"/>
              </w:rPr>
              <w:t>210 000</w:t>
            </w:r>
          </w:p>
        </w:tc>
      </w:tr>
    </w:tbl>
    <w:p w14:paraId="00A79056" w14:textId="77777777" w:rsidR="00562E75" w:rsidRPr="00562E75" w:rsidRDefault="00562E75" w:rsidP="00054F04">
      <w:pPr>
        <w:rPr>
          <w:bCs/>
          <w:color w:val="000000"/>
          <w:lang w:eastAsia="en-GB"/>
        </w:rPr>
      </w:pPr>
    </w:p>
    <w:p w14:paraId="4697C541" w14:textId="18013053" w:rsidR="00017C70" w:rsidRPr="00562E75" w:rsidRDefault="00017C70" w:rsidP="00054F04">
      <w:pPr>
        <w:rPr>
          <w:rFonts w:eastAsia="Times New Roman"/>
          <w:b/>
          <w:bCs/>
          <w:color w:val="000000"/>
          <w:lang w:eastAsia="en-GB"/>
        </w:rPr>
      </w:pPr>
      <w:r w:rsidRPr="00562E75">
        <w:rPr>
          <w:b/>
          <w:bCs/>
          <w:color w:val="000000"/>
          <w:lang w:eastAsia="en-GB"/>
        </w:rPr>
        <w:br w:type="page"/>
      </w:r>
    </w:p>
    <w:p w14:paraId="47773AE2" w14:textId="77777777" w:rsidR="00017C70" w:rsidRPr="00562E75" w:rsidRDefault="00017C70" w:rsidP="00562E75">
      <w:pPr>
        <w:spacing w:after="60"/>
        <w:ind w:left="1247"/>
        <w:rPr>
          <w:b/>
          <w:lang w:val="ru-RU"/>
        </w:rPr>
      </w:pPr>
      <w:r w:rsidRPr="00562E75">
        <w:rPr>
          <w:b/>
          <w:lang w:val="ru-RU"/>
        </w:rPr>
        <w:t xml:space="preserve">Таблица </w:t>
      </w:r>
      <w:r w:rsidRPr="00562E75">
        <w:rPr>
          <w:b/>
        </w:rPr>
        <w:t>A</w:t>
      </w:r>
      <w:r w:rsidRPr="00562E75">
        <w:rPr>
          <w:b/>
          <w:lang w:val="ru-RU"/>
        </w:rPr>
        <w:t xml:space="preserve">-9: Результат 3 </w:t>
      </w:r>
      <w:r w:rsidRPr="00562E75">
        <w:rPr>
          <w:b/>
        </w:rPr>
        <w:t>b</w:t>
      </w:r>
      <w:r w:rsidRPr="00562E75">
        <w:rPr>
          <w:b/>
          <w:lang w:val="ru-RU"/>
        </w:rPr>
        <w:t>): Более широкое признание систем знаний коренного и местного населения и работа с ними</w:t>
      </w:r>
    </w:p>
    <w:tbl>
      <w:tblPr>
        <w:tblW w:w="9582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98"/>
        <w:gridCol w:w="2919"/>
        <w:gridCol w:w="4113"/>
        <w:gridCol w:w="1652"/>
      </w:tblGrid>
      <w:tr w:rsidR="00C54E56" w:rsidRPr="009141C5" w14:paraId="0D7DE362" w14:textId="77777777" w:rsidTr="00C54E56">
        <w:trPr>
          <w:cantSplit/>
          <w:trHeight w:val="227"/>
          <w:jc w:val="right"/>
        </w:trPr>
        <w:tc>
          <w:tcPr>
            <w:tcW w:w="46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41ADC00" w14:textId="77777777" w:rsidR="00C54E56" w:rsidRPr="00562E75" w:rsidRDefault="00C54E56" w:rsidP="00562E75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2E75">
              <w:rPr>
                <w:b/>
                <w:bCs/>
                <w:i/>
                <w:iCs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52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576B50E" w14:textId="50C7AA1D" w:rsidR="00C54E56" w:rsidRPr="00562E75" w:rsidRDefault="00C54E56" w:rsidP="00562E75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2E75">
              <w:rPr>
                <w:b/>
                <w:i/>
                <w:iCs/>
                <w:sz w:val="18"/>
                <w:szCs w:val="18"/>
                <w:lang w:val="ru-RU"/>
              </w:rPr>
              <w:t>Затраты</w:t>
            </w:r>
          </w:p>
        </w:tc>
        <w:tc>
          <w:tcPr>
            <w:tcW w:w="2146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60CB7BF" w14:textId="16D5FD5E" w:rsidR="00C54E56" w:rsidRPr="00562E75" w:rsidRDefault="00C54E56" w:rsidP="00562E75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62E75">
              <w:rPr>
                <w:b/>
                <w:bCs/>
                <w:i/>
                <w:iCs/>
                <w:sz w:val="18"/>
                <w:szCs w:val="18"/>
                <w:lang w:val="ru-RU"/>
              </w:rPr>
              <w:t>Допущения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70F1F62C" w14:textId="55DAFA05" w:rsidR="00C54E56" w:rsidRPr="00C54E56" w:rsidRDefault="00C54E56" w:rsidP="00C54E56">
            <w:pPr>
              <w:spacing w:before="40" w:after="4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62E75">
              <w:rPr>
                <w:b/>
                <w:bCs/>
                <w:i/>
                <w:iCs/>
                <w:sz w:val="18"/>
                <w:szCs w:val="18"/>
                <w:lang w:val="ru-RU"/>
              </w:rPr>
              <w:t>Сметные расходы</w:t>
            </w: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br/>
            </w:r>
            <w:r w:rsidRPr="00562E75">
              <w:rPr>
                <w:b/>
                <w:sz w:val="18"/>
                <w:szCs w:val="18"/>
                <w:lang w:val="ru-RU"/>
              </w:rPr>
              <w:t>(</w:t>
            </w:r>
            <w:r>
              <w:rPr>
                <w:b/>
                <w:sz w:val="18"/>
                <w:szCs w:val="18"/>
                <w:lang w:val="ru-RU"/>
              </w:rPr>
              <w:t>в</w:t>
            </w:r>
            <w:r w:rsidRPr="00562E75">
              <w:rPr>
                <w:b/>
                <w:sz w:val="18"/>
                <w:szCs w:val="18"/>
                <w:lang w:val="ru-RU"/>
              </w:rPr>
              <w:t xml:space="preserve"> долл. США)</w:t>
            </w:r>
          </w:p>
        </w:tc>
      </w:tr>
      <w:tr w:rsidR="00017C70" w:rsidRPr="00562E75" w14:paraId="46A552C9" w14:textId="77777777" w:rsidTr="00562E75">
        <w:trPr>
          <w:cantSplit/>
          <w:trHeight w:val="227"/>
          <w:jc w:val="right"/>
        </w:trPr>
        <w:tc>
          <w:tcPr>
            <w:tcW w:w="4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D07F5ED" w14:textId="77777777" w:rsidR="00017C70" w:rsidRPr="00562E75" w:rsidRDefault="00017C70" w:rsidP="00562E7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562E75">
              <w:rPr>
                <w:sz w:val="18"/>
                <w:szCs w:val="18"/>
                <w:lang w:val="ru-RU"/>
              </w:rPr>
              <w:t>Ежегодно</w:t>
            </w:r>
          </w:p>
        </w:tc>
        <w:tc>
          <w:tcPr>
            <w:tcW w:w="152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5725DBC" w14:textId="7E962718" w:rsidR="00017C70" w:rsidRPr="00562E75" w:rsidRDefault="00017C70" w:rsidP="00562E7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562E75">
              <w:rPr>
                <w:b/>
                <w:sz w:val="18"/>
                <w:szCs w:val="18"/>
                <w:lang w:val="ru-RU"/>
              </w:rPr>
              <w:t>Совещание целевой группы</w:t>
            </w:r>
            <w:r w:rsidRPr="00562E75">
              <w:rPr>
                <w:sz w:val="18"/>
                <w:szCs w:val="18"/>
                <w:lang w:val="ru-RU"/>
              </w:rPr>
              <w:t xml:space="preserve"> (10</w:t>
            </w:r>
            <w:r w:rsidR="00562E75">
              <w:rPr>
                <w:sz w:val="18"/>
                <w:szCs w:val="18"/>
                <w:lang w:val="ru-RU"/>
              </w:rPr>
              <w:t> </w:t>
            </w:r>
            <w:r w:rsidRPr="00562E75">
              <w:rPr>
                <w:sz w:val="18"/>
                <w:szCs w:val="18"/>
                <w:lang w:val="ru-RU"/>
              </w:rPr>
              <w:t>членов целевой группы и 4</w:t>
            </w:r>
            <w:r w:rsidR="00562E75">
              <w:rPr>
                <w:sz w:val="18"/>
                <w:szCs w:val="18"/>
                <w:lang w:val="ru-RU"/>
              </w:rPr>
              <w:t> </w:t>
            </w:r>
            <w:r w:rsidRPr="00562E75">
              <w:rPr>
                <w:sz w:val="18"/>
                <w:szCs w:val="18"/>
                <w:lang w:val="ru-RU"/>
              </w:rPr>
              <w:t>члена Многодисциплинарной группы экспертов и Бюро)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82F0EE" w14:textId="11612626" w:rsidR="00017C70" w:rsidRPr="00562E75" w:rsidRDefault="00017C70" w:rsidP="00562E7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62E75">
              <w:rPr>
                <w:sz w:val="18"/>
                <w:szCs w:val="18"/>
                <w:lang w:val="ru-RU"/>
              </w:rPr>
              <w:t>Расходы на место проведения 3-дневного совещания</w:t>
            </w:r>
          </w:p>
        </w:tc>
        <w:tc>
          <w:tcPr>
            <w:tcW w:w="86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61A937" w14:textId="77777777" w:rsidR="00017C70" w:rsidRPr="00562E75" w:rsidRDefault="00017C70" w:rsidP="00562E75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62E75">
              <w:rPr>
                <w:sz w:val="18"/>
                <w:szCs w:val="18"/>
                <w:lang w:val="ru-RU"/>
              </w:rPr>
              <w:t>5 000</w:t>
            </w:r>
          </w:p>
        </w:tc>
      </w:tr>
      <w:tr w:rsidR="00017C70" w:rsidRPr="00562E75" w14:paraId="213B1A8E" w14:textId="77777777" w:rsidTr="00562E75">
        <w:trPr>
          <w:cantSplit/>
          <w:trHeight w:val="227"/>
          <w:jc w:val="right"/>
        </w:trPr>
        <w:tc>
          <w:tcPr>
            <w:tcW w:w="4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F65BE83" w14:textId="77777777" w:rsidR="00017C70" w:rsidRPr="00562E75" w:rsidRDefault="00017C70" w:rsidP="00562E7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D4A8B19" w14:textId="77777777" w:rsidR="00017C70" w:rsidRPr="00562E75" w:rsidRDefault="00017C70" w:rsidP="00562E7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C6F9F2" w14:textId="77777777" w:rsidR="00017C70" w:rsidRPr="00562E75" w:rsidRDefault="00017C70" w:rsidP="00562E7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62E75">
              <w:rPr>
                <w:sz w:val="18"/>
                <w:szCs w:val="18"/>
                <w:lang w:val="ru-RU"/>
              </w:rPr>
              <w:t>Общее число участников: 14</w:t>
            </w:r>
          </w:p>
          <w:p w14:paraId="0F6FBE24" w14:textId="70149D18" w:rsidR="00017C70" w:rsidRPr="00562E75" w:rsidRDefault="00017C70" w:rsidP="00562E7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62E75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 w:rsidR="00562E75">
              <w:rPr>
                <w:sz w:val="18"/>
                <w:szCs w:val="18"/>
                <w:lang w:val="ru-RU"/>
              </w:rPr>
              <w:t xml:space="preserve"> США</w:t>
            </w:r>
          </w:p>
          <w:p w14:paraId="4CDE1D0E" w14:textId="7EC9C776" w:rsidR="00017C70" w:rsidRPr="00562E75" w:rsidRDefault="00EE25A0" w:rsidP="00562E7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Путевые расходы</w:t>
            </w:r>
            <w:r w:rsidR="00017C70" w:rsidRPr="00562E75">
              <w:rPr>
                <w:sz w:val="18"/>
                <w:szCs w:val="18"/>
                <w:lang w:val="ru-RU"/>
              </w:rPr>
              <w:t xml:space="preserve"> и суточные для 10 участников, получающих поддержку (75%)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00D81D9" w14:textId="77777777" w:rsidR="00017C70" w:rsidRPr="00562E75" w:rsidRDefault="00017C70" w:rsidP="00562E75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62E75">
              <w:rPr>
                <w:sz w:val="18"/>
                <w:szCs w:val="18"/>
                <w:lang w:val="ru-RU"/>
              </w:rPr>
              <w:t>30 000</w:t>
            </w:r>
          </w:p>
        </w:tc>
      </w:tr>
      <w:tr w:rsidR="00017C70" w:rsidRPr="009141C5" w14:paraId="21E46D63" w14:textId="77777777" w:rsidTr="00562E75">
        <w:trPr>
          <w:cantSplit/>
          <w:trHeight w:val="227"/>
          <w:jc w:val="right"/>
        </w:trPr>
        <w:tc>
          <w:tcPr>
            <w:tcW w:w="4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3768051" w14:textId="77777777" w:rsidR="00017C70" w:rsidRPr="00562E75" w:rsidRDefault="00017C70" w:rsidP="00562E7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259CE3" w14:textId="77777777" w:rsidR="00017C70" w:rsidRPr="00562E75" w:rsidRDefault="00017C70" w:rsidP="00562E7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62E75">
              <w:rPr>
                <w:b/>
                <w:bCs/>
                <w:sz w:val="18"/>
                <w:szCs w:val="18"/>
                <w:lang w:val="ru-RU"/>
              </w:rPr>
              <w:t>Деятельность целевой группы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0074E0" w14:textId="570148DC" w:rsidR="00017C70" w:rsidRPr="00562E75" w:rsidRDefault="00017C70" w:rsidP="00562E7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62E75">
              <w:rPr>
                <w:sz w:val="18"/>
                <w:szCs w:val="18"/>
                <w:lang w:val="ru-RU"/>
              </w:rPr>
              <w:t>Это соответствует предусмотренным в бюджете диалогам о знаниях коренного и местного населения в рамках результатов по достижению цели 1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69088FE" w14:textId="77777777" w:rsidR="00017C70" w:rsidRPr="00562E75" w:rsidRDefault="00017C70" w:rsidP="00562E75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</w:p>
        </w:tc>
      </w:tr>
      <w:tr w:rsidR="00017C70" w:rsidRPr="00562E75" w14:paraId="0EC73F2B" w14:textId="77777777" w:rsidTr="00562E75">
        <w:trPr>
          <w:cantSplit/>
          <w:trHeight w:val="227"/>
          <w:jc w:val="right"/>
        </w:trPr>
        <w:tc>
          <w:tcPr>
            <w:tcW w:w="4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3454535" w14:textId="77777777" w:rsidR="00017C70" w:rsidRPr="00562E75" w:rsidRDefault="00017C70" w:rsidP="00562E7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 w:eastAsia="en-GB"/>
              </w:rPr>
            </w:pP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37CDEB8" w14:textId="61DB8A04" w:rsidR="00017C70" w:rsidRPr="00562E75" w:rsidRDefault="00017C70" w:rsidP="00562E7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62E75">
              <w:rPr>
                <w:b/>
                <w:bCs/>
                <w:sz w:val="18"/>
                <w:szCs w:val="18"/>
                <w:lang w:val="ru-RU"/>
              </w:rPr>
              <w:t>Группа технической поддержки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78F1DE" w14:textId="3E0B7F6E" w:rsidR="00017C70" w:rsidRPr="00562E75" w:rsidRDefault="00017C70" w:rsidP="00562E75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62E75">
              <w:rPr>
                <w:sz w:val="18"/>
                <w:szCs w:val="18"/>
                <w:lang w:val="ru-RU"/>
              </w:rPr>
              <w:t xml:space="preserve">В размере расходов на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562E75">
              <w:rPr>
                <w:sz w:val="18"/>
                <w:szCs w:val="18"/>
                <w:lang w:val="ru-RU"/>
              </w:rPr>
              <w:t xml:space="preserve"> постоянную должность категории специалистов соответствующего уровня и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562E75">
              <w:rPr>
                <w:sz w:val="18"/>
                <w:szCs w:val="18"/>
                <w:lang w:val="ru-RU"/>
              </w:rPr>
              <w:t xml:space="preserve"> должность административного помощника c неполной </w:t>
            </w:r>
            <w:r w:rsidR="00673FD8">
              <w:rPr>
                <w:sz w:val="18"/>
                <w:szCs w:val="18"/>
                <w:lang w:val="ru-RU"/>
              </w:rPr>
              <w:t>ставкой</w:t>
            </w:r>
            <w:r w:rsidRPr="00562E75">
              <w:rPr>
                <w:sz w:val="18"/>
                <w:szCs w:val="18"/>
                <w:lang w:val="ru-RU"/>
              </w:rPr>
              <w:t>, включая путевые и накладные расходы (в сочетании с предложением о вкладе в натуральной форме эквивалентной стоимости)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E38DE5" w14:textId="77777777" w:rsidR="00017C70" w:rsidRPr="00562E75" w:rsidRDefault="00017C70" w:rsidP="00562E75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62E75">
              <w:rPr>
                <w:sz w:val="18"/>
                <w:szCs w:val="18"/>
                <w:lang w:val="ru-RU"/>
              </w:rPr>
              <w:t>150 000</w:t>
            </w:r>
          </w:p>
        </w:tc>
      </w:tr>
      <w:tr w:rsidR="00017C70" w:rsidRPr="00562E75" w14:paraId="5A50DA71" w14:textId="77777777" w:rsidTr="00562E75">
        <w:trPr>
          <w:cantSplit/>
          <w:trHeight w:val="227"/>
          <w:jc w:val="right"/>
        </w:trPr>
        <w:tc>
          <w:tcPr>
            <w:tcW w:w="46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CF1836" w14:textId="77777777" w:rsidR="00017C70" w:rsidRPr="00562E75" w:rsidRDefault="00017C70" w:rsidP="00562E7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2E7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5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E07CF2" w14:textId="77777777" w:rsidR="00017C70" w:rsidRPr="00562E75" w:rsidRDefault="00017C70" w:rsidP="00562E7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62E75">
              <w:rPr>
                <w:b/>
                <w:bCs/>
                <w:sz w:val="18"/>
                <w:szCs w:val="18"/>
                <w:lang w:val="ru-RU"/>
              </w:rPr>
              <w:t>Всего: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2264BFE" w14:textId="77777777" w:rsidR="00017C70" w:rsidRPr="00562E75" w:rsidRDefault="00017C70" w:rsidP="00562E75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62E75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23E47AE" w14:textId="77777777" w:rsidR="00017C70" w:rsidRPr="00562E75" w:rsidRDefault="00017C70" w:rsidP="00562E75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62E75">
              <w:rPr>
                <w:b/>
                <w:sz w:val="18"/>
                <w:szCs w:val="18"/>
                <w:lang w:val="ru-RU"/>
              </w:rPr>
              <w:t>185 000</w:t>
            </w:r>
          </w:p>
        </w:tc>
      </w:tr>
    </w:tbl>
    <w:p w14:paraId="220F43A4" w14:textId="77777777" w:rsidR="00017C70" w:rsidRPr="00A0123B" w:rsidRDefault="00017C70" w:rsidP="00C54E56">
      <w:pPr>
        <w:spacing w:before="240" w:after="120"/>
        <w:ind w:left="1248"/>
        <w:rPr>
          <w:b/>
          <w:sz w:val="24"/>
          <w:szCs w:val="24"/>
          <w:lang w:val="ru-RU"/>
        </w:rPr>
      </w:pPr>
      <w:r w:rsidRPr="00A0123B">
        <w:rPr>
          <w:b/>
          <w:sz w:val="24"/>
          <w:szCs w:val="24"/>
          <w:lang w:val="ru-RU"/>
        </w:rPr>
        <w:t>Цель 4: поддержка политики</w:t>
      </w:r>
    </w:p>
    <w:p w14:paraId="3EA29CDB" w14:textId="612E9EA9" w:rsidR="00017C70" w:rsidRPr="00A0123B" w:rsidRDefault="00017C70" w:rsidP="00C54E56">
      <w:pPr>
        <w:spacing w:after="60"/>
        <w:ind w:left="1248"/>
        <w:rPr>
          <w:b/>
          <w:lang w:val="ru-RU"/>
        </w:rPr>
      </w:pPr>
      <w:r w:rsidRPr="00A0123B">
        <w:rPr>
          <w:b/>
          <w:lang w:val="ru-RU"/>
        </w:rPr>
        <w:t xml:space="preserve">Таблица A-10: Результат 4 a): </w:t>
      </w:r>
      <w:r w:rsidR="00440D98">
        <w:rPr>
          <w:b/>
          <w:lang w:val="ru-RU"/>
        </w:rPr>
        <w:t>Углубленная</w:t>
      </w:r>
      <w:r w:rsidRPr="00A0123B">
        <w:rPr>
          <w:b/>
          <w:lang w:val="ru-RU"/>
        </w:rPr>
        <w:t xml:space="preserve"> работа по инструментам и методологиям политики</w:t>
      </w:r>
    </w:p>
    <w:tbl>
      <w:tblPr>
        <w:tblW w:w="9582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3"/>
        <w:gridCol w:w="2834"/>
        <w:gridCol w:w="4161"/>
        <w:gridCol w:w="1604"/>
      </w:tblGrid>
      <w:tr w:rsidR="00C54E56" w:rsidRPr="009141C5" w14:paraId="2960CB5B" w14:textId="77777777" w:rsidTr="00C54E56">
        <w:trPr>
          <w:cantSplit/>
          <w:trHeight w:val="227"/>
          <w:jc w:val="right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6852D3" w14:textId="77777777" w:rsidR="00C54E56" w:rsidRPr="00A0123B" w:rsidRDefault="00C54E56" w:rsidP="00A0123B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0123B">
              <w:rPr>
                <w:b/>
                <w:bCs/>
                <w:i/>
                <w:iCs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479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03E5D9D" w14:textId="354EA739" w:rsidR="00C54E56" w:rsidRPr="00A0123B" w:rsidRDefault="00C54E56" w:rsidP="00A0123B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0123B">
              <w:rPr>
                <w:b/>
                <w:i/>
                <w:iCs/>
                <w:sz w:val="18"/>
                <w:szCs w:val="18"/>
                <w:lang w:val="ru-RU"/>
              </w:rPr>
              <w:t>Затраты</w:t>
            </w:r>
          </w:p>
        </w:tc>
        <w:tc>
          <w:tcPr>
            <w:tcW w:w="217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39A3EB4" w14:textId="653ECD16" w:rsidR="00C54E56" w:rsidRPr="00A0123B" w:rsidRDefault="00C54E56" w:rsidP="00A0123B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A0123B">
              <w:rPr>
                <w:b/>
                <w:bCs/>
                <w:i/>
                <w:iCs/>
                <w:sz w:val="18"/>
                <w:szCs w:val="18"/>
                <w:lang w:val="ru-RU"/>
              </w:rPr>
              <w:t>Допущения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5F646418" w14:textId="19E674D5" w:rsidR="00C54E56" w:rsidRPr="00C54E56" w:rsidRDefault="00C54E56" w:rsidP="00C54E56">
            <w:pPr>
              <w:spacing w:before="40" w:after="4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A0123B">
              <w:rPr>
                <w:b/>
                <w:bCs/>
                <w:i/>
                <w:iCs/>
                <w:sz w:val="18"/>
                <w:szCs w:val="18"/>
                <w:lang w:val="ru-RU"/>
              </w:rPr>
              <w:t>Сметные расходы</w:t>
            </w: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br/>
            </w:r>
            <w:r w:rsidRPr="00A0123B">
              <w:rPr>
                <w:b/>
                <w:sz w:val="18"/>
                <w:szCs w:val="18"/>
                <w:lang w:val="ru-RU"/>
              </w:rPr>
              <w:t>(</w:t>
            </w:r>
            <w:r>
              <w:rPr>
                <w:b/>
                <w:sz w:val="18"/>
                <w:szCs w:val="18"/>
                <w:lang w:val="ru-RU"/>
              </w:rPr>
              <w:t>в</w:t>
            </w:r>
            <w:r w:rsidRPr="00A0123B">
              <w:rPr>
                <w:b/>
                <w:sz w:val="18"/>
                <w:szCs w:val="18"/>
                <w:lang w:val="ru-RU"/>
              </w:rPr>
              <w:t xml:space="preserve"> долл. США)</w:t>
            </w:r>
          </w:p>
        </w:tc>
      </w:tr>
      <w:tr w:rsidR="00017C70" w:rsidRPr="00A0123B" w14:paraId="2077BEC4" w14:textId="77777777" w:rsidTr="00BB74D4">
        <w:trPr>
          <w:cantSplit/>
          <w:trHeight w:val="227"/>
          <w:jc w:val="right"/>
        </w:trPr>
        <w:tc>
          <w:tcPr>
            <w:tcW w:w="5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12AEF5F" w14:textId="77777777" w:rsidR="00017C70" w:rsidRPr="00A0123B" w:rsidRDefault="00017C70" w:rsidP="00A0123B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A0123B">
              <w:rPr>
                <w:sz w:val="18"/>
                <w:szCs w:val="18"/>
                <w:lang w:val="ru-RU"/>
              </w:rPr>
              <w:t>Ежегодно</w:t>
            </w:r>
          </w:p>
        </w:tc>
        <w:tc>
          <w:tcPr>
            <w:tcW w:w="1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2DD93F" w14:textId="79FB0A94" w:rsidR="00017C70" w:rsidRPr="00A0123B" w:rsidRDefault="00017C70" w:rsidP="00A0123B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A0123B">
              <w:rPr>
                <w:b/>
                <w:sz w:val="18"/>
                <w:szCs w:val="18"/>
                <w:lang w:val="ru-RU"/>
              </w:rPr>
              <w:t>Совещание целевой группы</w:t>
            </w:r>
            <w:r w:rsidRPr="00A0123B">
              <w:rPr>
                <w:sz w:val="18"/>
                <w:szCs w:val="18"/>
                <w:lang w:val="ru-RU"/>
              </w:rPr>
              <w:t xml:space="preserve"> (10</w:t>
            </w:r>
            <w:r w:rsidR="00BB74D4">
              <w:rPr>
                <w:sz w:val="18"/>
                <w:szCs w:val="18"/>
                <w:lang w:val="ru-RU"/>
              </w:rPr>
              <w:t> </w:t>
            </w:r>
            <w:r w:rsidRPr="00A0123B">
              <w:rPr>
                <w:sz w:val="18"/>
                <w:szCs w:val="18"/>
                <w:lang w:val="ru-RU"/>
              </w:rPr>
              <w:t>членов целевой группы и 4</w:t>
            </w:r>
            <w:r w:rsidR="00BB74D4">
              <w:rPr>
                <w:sz w:val="18"/>
                <w:szCs w:val="18"/>
                <w:lang w:val="ru-RU"/>
              </w:rPr>
              <w:t> </w:t>
            </w:r>
            <w:r w:rsidRPr="00A0123B">
              <w:rPr>
                <w:sz w:val="18"/>
                <w:szCs w:val="18"/>
                <w:lang w:val="ru-RU"/>
              </w:rPr>
              <w:t>члена Многодисциплинарной группы экспертов и Бюро)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F3EF2D" w14:textId="57B1F9F1" w:rsidR="00017C70" w:rsidRPr="00A0123B" w:rsidRDefault="00017C70" w:rsidP="00A0123B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A0123B">
              <w:rPr>
                <w:sz w:val="18"/>
                <w:szCs w:val="18"/>
                <w:lang w:val="ru-RU"/>
              </w:rPr>
              <w:t xml:space="preserve">Расходы на помещение для 3-дневного совещания (при условии, что </w:t>
            </w:r>
            <w:r w:rsidR="00680550">
              <w:rPr>
                <w:sz w:val="18"/>
                <w:szCs w:val="18"/>
                <w:lang w:val="ru-RU"/>
              </w:rPr>
              <w:t>бóльшая</w:t>
            </w:r>
            <w:r w:rsidRPr="00A0123B">
              <w:rPr>
                <w:sz w:val="18"/>
                <w:szCs w:val="18"/>
                <w:lang w:val="ru-RU"/>
              </w:rPr>
              <w:t xml:space="preserve"> часть расходов на место проведения совещания будет покрываться в натуральной форме)</w:t>
            </w:r>
          </w:p>
        </w:tc>
        <w:tc>
          <w:tcPr>
            <w:tcW w:w="83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D2B480C" w14:textId="77777777" w:rsidR="00017C70" w:rsidRPr="00A0123B" w:rsidRDefault="00017C70" w:rsidP="00A0123B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0123B">
              <w:rPr>
                <w:sz w:val="18"/>
                <w:szCs w:val="18"/>
                <w:lang w:val="ru-RU"/>
              </w:rPr>
              <w:t>5 000</w:t>
            </w:r>
          </w:p>
        </w:tc>
      </w:tr>
      <w:tr w:rsidR="00017C70" w:rsidRPr="00A0123B" w14:paraId="5A48AE6E" w14:textId="77777777" w:rsidTr="00BB74D4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CDE26D8" w14:textId="77777777" w:rsidR="00017C70" w:rsidRPr="00A0123B" w:rsidRDefault="00017C70" w:rsidP="00A0123B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184E470" w14:textId="77777777" w:rsidR="00017C70" w:rsidRPr="00A0123B" w:rsidRDefault="00017C70" w:rsidP="00A0123B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23C90D4" w14:textId="77777777" w:rsidR="00017C70" w:rsidRPr="00A0123B" w:rsidRDefault="00017C70" w:rsidP="00A0123B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A0123B">
              <w:rPr>
                <w:sz w:val="18"/>
                <w:szCs w:val="18"/>
                <w:lang w:val="ru-RU"/>
              </w:rPr>
              <w:t>Общее число участников: 14</w:t>
            </w:r>
          </w:p>
          <w:p w14:paraId="288CDD53" w14:textId="79F038E6" w:rsidR="00017C70" w:rsidRPr="00A0123B" w:rsidRDefault="00017C70" w:rsidP="00A0123B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A0123B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 w:rsidR="00BB74D4">
              <w:rPr>
                <w:sz w:val="18"/>
                <w:szCs w:val="18"/>
                <w:lang w:val="ru-RU"/>
              </w:rPr>
              <w:t xml:space="preserve"> США</w:t>
            </w:r>
          </w:p>
          <w:p w14:paraId="3F13777E" w14:textId="7DE6B48B" w:rsidR="00017C70" w:rsidRPr="00A0123B" w:rsidRDefault="00EE25A0" w:rsidP="00A0123B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Путевые расходы</w:t>
            </w:r>
            <w:r w:rsidR="00017C70" w:rsidRPr="00A0123B">
              <w:rPr>
                <w:sz w:val="18"/>
                <w:szCs w:val="18"/>
                <w:lang w:val="ru-RU"/>
              </w:rPr>
              <w:t xml:space="preserve"> и суточные для 10 участников, получающих поддержку (75%)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DBFB68" w14:textId="77777777" w:rsidR="00017C70" w:rsidRPr="00A0123B" w:rsidRDefault="00017C70" w:rsidP="00A0123B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0123B">
              <w:rPr>
                <w:sz w:val="18"/>
                <w:szCs w:val="18"/>
                <w:lang w:val="ru-RU"/>
              </w:rPr>
              <w:t>30 000</w:t>
            </w:r>
          </w:p>
        </w:tc>
      </w:tr>
      <w:tr w:rsidR="00017C70" w:rsidRPr="00A0123B" w14:paraId="226EB777" w14:textId="77777777" w:rsidTr="00BB74D4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31589026" w14:textId="77777777" w:rsidR="00017C70" w:rsidRPr="00A0123B" w:rsidRDefault="00017C70" w:rsidP="00A0123B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D9EC1A5" w14:textId="77777777" w:rsidR="00017C70" w:rsidRPr="00A0123B" w:rsidRDefault="00017C70" w:rsidP="00A0123B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123B">
              <w:rPr>
                <w:b/>
                <w:bCs/>
                <w:sz w:val="18"/>
                <w:szCs w:val="18"/>
                <w:lang w:val="ru-RU"/>
              </w:rPr>
              <w:t>Деятельность целевой группы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3E77A77D" w14:textId="77777777" w:rsidR="00017C70" w:rsidRPr="00A0123B" w:rsidRDefault="00017C70" w:rsidP="00A0123B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A0123B">
              <w:rPr>
                <w:sz w:val="18"/>
                <w:szCs w:val="18"/>
                <w:lang w:val="ru-RU"/>
              </w:rPr>
              <w:t>Дальнейшее развитие веб-портала поддержки политики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F614A5E" w14:textId="77777777" w:rsidR="00017C70" w:rsidRPr="00A0123B" w:rsidRDefault="00017C70" w:rsidP="00A0123B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0123B">
              <w:rPr>
                <w:sz w:val="18"/>
                <w:szCs w:val="18"/>
                <w:lang w:val="ru-RU"/>
              </w:rPr>
              <w:t>25 000</w:t>
            </w:r>
          </w:p>
        </w:tc>
      </w:tr>
      <w:tr w:rsidR="00017C70" w:rsidRPr="00A0123B" w14:paraId="79B7A36B" w14:textId="77777777" w:rsidTr="00BB74D4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C81165E" w14:textId="77777777" w:rsidR="00017C70" w:rsidRPr="00A0123B" w:rsidRDefault="00017C70" w:rsidP="00A0123B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F43C839" w14:textId="77777777" w:rsidR="00017C70" w:rsidRPr="00A0123B" w:rsidRDefault="00017C70" w:rsidP="00A0123B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66515C2" w14:textId="2ED1B991" w:rsidR="00017C70" w:rsidRPr="00A0123B" w:rsidRDefault="00017C70" w:rsidP="00A0123B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A0123B">
              <w:rPr>
                <w:sz w:val="18"/>
                <w:szCs w:val="18"/>
                <w:lang w:val="ru-RU"/>
              </w:rPr>
              <w:t>Поддержка текущих оценок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F00B8A0" w14:textId="77777777" w:rsidR="00017C70" w:rsidRPr="00A0123B" w:rsidRDefault="00017C70" w:rsidP="00A0123B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0123B">
              <w:rPr>
                <w:sz w:val="18"/>
                <w:szCs w:val="18"/>
                <w:lang w:val="ru-RU"/>
              </w:rPr>
              <w:t>9 000</w:t>
            </w:r>
          </w:p>
        </w:tc>
      </w:tr>
      <w:tr w:rsidR="00017C70" w:rsidRPr="00A0123B" w14:paraId="4A07C157" w14:textId="77777777" w:rsidTr="00BB74D4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5054326" w14:textId="77777777" w:rsidR="00017C70" w:rsidRPr="00A0123B" w:rsidRDefault="00017C70" w:rsidP="00A0123B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5EDC547" w14:textId="77777777" w:rsidR="00017C70" w:rsidRPr="00A0123B" w:rsidRDefault="00017C70" w:rsidP="00A0123B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B5D850" w14:textId="77777777" w:rsidR="00017C70" w:rsidRPr="00A0123B" w:rsidRDefault="00017C70" w:rsidP="00A0123B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A0123B">
              <w:rPr>
                <w:sz w:val="18"/>
                <w:szCs w:val="18"/>
                <w:lang w:val="ru-RU"/>
              </w:rPr>
              <w:t>Содействие внедрению инструментов и методологий политики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4382C4A" w14:textId="77777777" w:rsidR="00017C70" w:rsidRPr="00A0123B" w:rsidRDefault="00017C70" w:rsidP="00A0123B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0123B">
              <w:rPr>
                <w:sz w:val="18"/>
                <w:szCs w:val="18"/>
                <w:lang w:val="ru-RU"/>
              </w:rPr>
              <w:t>25 000</w:t>
            </w:r>
          </w:p>
        </w:tc>
      </w:tr>
      <w:tr w:rsidR="00017C70" w:rsidRPr="00A0123B" w14:paraId="57FEA572" w14:textId="77777777" w:rsidTr="00BB74D4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690F1C3" w14:textId="77777777" w:rsidR="00017C70" w:rsidRPr="00A0123B" w:rsidRDefault="00017C70" w:rsidP="00A0123B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78070" w14:textId="77777777" w:rsidR="00017C70" w:rsidRPr="00A0123B" w:rsidRDefault="00017C70" w:rsidP="00A0123B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123B">
              <w:rPr>
                <w:b/>
                <w:bCs/>
                <w:sz w:val="18"/>
                <w:szCs w:val="18"/>
                <w:lang w:val="ru-RU"/>
              </w:rPr>
              <w:t>Группа технической поддержки</w:t>
            </w:r>
            <w:r w:rsidRPr="00A0123B">
              <w:rPr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26FDD0" w14:textId="097D53DE" w:rsidR="00017C70" w:rsidRPr="00A0123B" w:rsidRDefault="00017C70" w:rsidP="00A0123B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A0123B">
              <w:rPr>
                <w:sz w:val="18"/>
                <w:szCs w:val="18"/>
                <w:lang w:val="ru-RU"/>
              </w:rPr>
              <w:t xml:space="preserve">В размере расходов на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A0123B">
              <w:rPr>
                <w:sz w:val="18"/>
                <w:szCs w:val="18"/>
                <w:lang w:val="ru-RU"/>
              </w:rPr>
              <w:t xml:space="preserve"> постоянную должность категории специалистов соответствующего уровня и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A0123B">
              <w:rPr>
                <w:sz w:val="18"/>
                <w:szCs w:val="18"/>
                <w:lang w:val="ru-RU"/>
              </w:rPr>
              <w:t xml:space="preserve"> должность административного помощника c неполной </w:t>
            </w:r>
            <w:r w:rsidR="00673FD8">
              <w:rPr>
                <w:sz w:val="18"/>
                <w:szCs w:val="18"/>
                <w:lang w:val="ru-RU"/>
              </w:rPr>
              <w:t>ставкой</w:t>
            </w:r>
            <w:r w:rsidRPr="00A0123B">
              <w:rPr>
                <w:sz w:val="18"/>
                <w:szCs w:val="18"/>
                <w:lang w:val="ru-RU"/>
              </w:rPr>
              <w:t>, включая путевые и накладные расходы (в сочетании с предложением о вкладе в натуральной форме эквивалентной стоимости)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E3E616" w14:textId="77777777" w:rsidR="00017C70" w:rsidRPr="00A0123B" w:rsidRDefault="00017C70" w:rsidP="00A0123B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A0123B">
              <w:rPr>
                <w:sz w:val="18"/>
                <w:szCs w:val="18"/>
                <w:lang w:val="ru-RU"/>
              </w:rPr>
              <w:t>150 000</w:t>
            </w:r>
          </w:p>
        </w:tc>
      </w:tr>
      <w:tr w:rsidR="00017C70" w:rsidRPr="00A0123B" w14:paraId="634CAF28" w14:textId="77777777" w:rsidTr="00BB74D4">
        <w:trPr>
          <w:cantSplit/>
          <w:trHeight w:val="227"/>
          <w:jc w:val="right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1DDCE1" w14:textId="77777777" w:rsidR="00017C70" w:rsidRPr="00A0123B" w:rsidRDefault="00017C70" w:rsidP="00A0123B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123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4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AF951C" w14:textId="77777777" w:rsidR="00017C70" w:rsidRPr="00A0123B" w:rsidRDefault="00017C70" w:rsidP="00A0123B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123B">
              <w:rPr>
                <w:b/>
                <w:bCs/>
                <w:sz w:val="18"/>
                <w:szCs w:val="18"/>
                <w:lang w:val="ru-RU"/>
              </w:rPr>
              <w:t>Всего:</w:t>
            </w:r>
          </w:p>
        </w:tc>
        <w:tc>
          <w:tcPr>
            <w:tcW w:w="21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F7FFD4" w14:textId="77777777" w:rsidR="00017C70" w:rsidRPr="00A0123B" w:rsidRDefault="00017C70" w:rsidP="00A0123B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A0123B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1E4BBF" w14:textId="77777777" w:rsidR="00017C70" w:rsidRPr="00A0123B" w:rsidRDefault="00017C70" w:rsidP="00A0123B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A0123B">
              <w:rPr>
                <w:b/>
                <w:sz w:val="18"/>
                <w:szCs w:val="18"/>
                <w:lang w:val="ru-RU"/>
              </w:rPr>
              <w:t>244 000</w:t>
            </w:r>
          </w:p>
        </w:tc>
      </w:tr>
    </w:tbl>
    <w:p w14:paraId="34E54149" w14:textId="77777777" w:rsidR="00BB74D4" w:rsidRPr="00BB74D4" w:rsidRDefault="00BB74D4" w:rsidP="00054F04">
      <w:pPr>
        <w:rPr>
          <w:bCs/>
          <w:color w:val="000000"/>
          <w:lang w:eastAsia="en-GB"/>
        </w:rPr>
      </w:pPr>
    </w:p>
    <w:p w14:paraId="0FE88A65" w14:textId="3EC8B56F" w:rsidR="00017C70" w:rsidRPr="00BB74D4" w:rsidRDefault="00017C70" w:rsidP="00054F04">
      <w:pPr>
        <w:rPr>
          <w:rFonts w:eastAsia="Times New Roman"/>
          <w:bCs/>
          <w:color w:val="000000"/>
          <w:lang w:eastAsia="en-GB"/>
        </w:rPr>
      </w:pPr>
      <w:r w:rsidRPr="00BB74D4">
        <w:rPr>
          <w:bCs/>
          <w:color w:val="000000"/>
          <w:lang w:eastAsia="en-GB"/>
        </w:rPr>
        <w:br w:type="page"/>
      </w:r>
    </w:p>
    <w:p w14:paraId="6711F7A4" w14:textId="77777777" w:rsidR="00017C70" w:rsidRPr="00BB74D4" w:rsidRDefault="00017C70" w:rsidP="00BB74D4">
      <w:pPr>
        <w:spacing w:after="60"/>
        <w:ind w:left="1248"/>
        <w:rPr>
          <w:b/>
          <w:lang w:val="ru-RU"/>
        </w:rPr>
      </w:pPr>
      <w:bookmarkStart w:id="23" w:name="_Hlk251358"/>
      <w:r w:rsidRPr="00BB74D4">
        <w:rPr>
          <w:b/>
          <w:lang w:val="ru-RU"/>
        </w:rPr>
        <w:t xml:space="preserve">Таблица </w:t>
      </w:r>
      <w:r w:rsidRPr="00BB74D4">
        <w:rPr>
          <w:b/>
        </w:rPr>
        <w:t>A</w:t>
      </w:r>
      <w:r w:rsidRPr="00BB74D4">
        <w:rPr>
          <w:b/>
          <w:lang w:val="ru-RU"/>
        </w:rPr>
        <w:t xml:space="preserve">-11: Результат 4 </w:t>
      </w:r>
      <w:r w:rsidRPr="00BB74D4">
        <w:rPr>
          <w:b/>
        </w:rPr>
        <w:t>b</w:t>
      </w:r>
      <w:r w:rsidRPr="00BB74D4">
        <w:rPr>
          <w:b/>
          <w:lang w:val="ru-RU"/>
        </w:rPr>
        <w:t>): Углубленная работа над сценариями и моделями</w:t>
      </w:r>
    </w:p>
    <w:tbl>
      <w:tblPr>
        <w:tblW w:w="9582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3"/>
        <w:gridCol w:w="3120"/>
        <w:gridCol w:w="3886"/>
        <w:gridCol w:w="1593"/>
      </w:tblGrid>
      <w:tr w:rsidR="00C54E56" w:rsidRPr="009141C5" w14:paraId="18AC8B79" w14:textId="77777777" w:rsidTr="00C54E56">
        <w:trPr>
          <w:cantSplit/>
          <w:trHeight w:val="227"/>
          <w:jc w:val="right"/>
        </w:trPr>
        <w:tc>
          <w:tcPr>
            <w:tcW w:w="51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7563C33" w14:textId="77777777" w:rsidR="00C54E56" w:rsidRPr="00BB74D4" w:rsidRDefault="00C54E56" w:rsidP="00BB74D4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B74D4">
              <w:rPr>
                <w:b/>
                <w:bCs/>
                <w:i/>
                <w:iCs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62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2504068" w14:textId="5E02534F" w:rsidR="00C54E56" w:rsidRPr="00BB74D4" w:rsidRDefault="00C54E56" w:rsidP="00BB74D4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B74D4">
              <w:rPr>
                <w:b/>
                <w:i/>
                <w:iCs/>
                <w:sz w:val="18"/>
                <w:szCs w:val="18"/>
                <w:lang w:val="ru-RU"/>
              </w:rPr>
              <w:t>Затраты</w:t>
            </w:r>
          </w:p>
        </w:tc>
        <w:tc>
          <w:tcPr>
            <w:tcW w:w="202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C37B05" w14:textId="77B7B75D" w:rsidR="00C54E56" w:rsidRPr="00BB74D4" w:rsidRDefault="00C54E56" w:rsidP="00BB74D4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B74D4">
              <w:rPr>
                <w:b/>
                <w:bCs/>
                <w:i/>
                <w:iCs/>
                <w:sz w:val="18"/>
                <w:szCs w:val="18"/>
                <w:lang w:val="ru-RU"/>
              </w:rPr>
              <w:t>Допущения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535338" w14:textId="742CDA18" w:rsidR="00C54E56" w:rsidRPr="00C54E56" w:rsidRDefault="00C54E56" w:rsidP="00C54E56">
            <w:pPr>
              <w:spacing w:before="40" w:after="4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B74D4">
              <w:rPr>
                <w:b/>
                <w:bCs/>
                <w:i/>
                <w:iCs/>
                <w:sz w:val="18"/>
                <w:szCs w:val="18"/>
                <w:lang w:val="ru-RU"/>
              </w:rPr>
              <w:t>Сметные расходы</w:t>
            </w: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br/>
            </w:r>
            <w:r w:rsidRPr="00BB74D4">
              <w:rPr>
                <w:b/>
                <w:sz w:val="18"/>
                <w:szCs w:val="18"/>
                <w:lang w:val="ru-RU"/>
              </w:rPr>
              <w:t>(</w:t>
            </w:r>
            <w:r>
              <w:rPr>
                <w:b/>
                <w:sz w:val="18"/>
                <w:szCs w:val="18"/>
                <w:lang w:val="ru-RU"/>
              </w:rPr>
              <w:t>в</w:t>
            </w:r>
            <w:r w:rsidRPr="00BB74D4">
              <w:rPr>
                <w:b/>
                <w:sz w:val="18"/>
                <w:szCs w:val="18"/>
                <w:lang w:val="ru-RU"/>
              </w:rPr>
              <w:t xml:space="preserve"> долл. США)</w:t>
            </w:r>
          </w:p>
        </w:tc>
      </w:tr>
      <w:tr w:rsidR="00017C70" w:rsidRPr="00BB74D4" w14:paraId="41CBF50A" w14:textId="77777777" w:rsidTr="00C54E56">
        <w:trPr>
          <w:cantSplit/>
          <w:trHeight w:val="227"/>
          <w:jc w:val="right"/>
        </w:trPr>
        <w:tc>
          <w:tcPr>
            <w:tcW w:w="5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822E93" w14:textId="77777777" w:rsidR="00017C70" w:rsidRPr="00BB74D4" w:rsidRDefault="00017C70" w:rsidP="00BB74D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BB74D4">
              <w:rPr>
                <w:sz w:val="18"/>
                <w:szCs w:val="18"/>
                <w:lang w:val="ru-RU"/>
              </w:rPr>
              <w:t>Ежегодно</w:t>
            </w:r>
          </w:p>
        </w:tc>
        <w:tc>
          <w:tcPr>
            <w:tcW w:w="1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C41A746" w14:textId="5F2E1EE7" w:rsidR="00017C70" w:rsidRPr="00BB74D4" w:rsidRDefault="00017C70" w:rsidP="00BB74D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B74D4">
              <w:rPr>
                <w:b/>
                <w:sz w:val="18"/>
                <w:szCs w:val="18"/>
                <w:lang w:val="ru-RU"/>
              </w:rPr>
              <w:t>Совещание целевой группы</w:t>
            </w:r>
            <w:r w:rsidRPr="00BB74D4">
              <w:rPr>
                <w:sz w:val="18"/>
                <w:szCs w:val="18"/>
                <w:lang w:val="ru-RU"/>
              </w:rPr>
              <w:t xml:space="preserve"> (25</w:t>
            </w:r>
            <w:r w:rsidR="00BB74D4">
              <w:rPr>
                <w:sz w:val="18"/>
                <w:szCs w:val="18"/>
                <w:lang w:val="ru-RU"/>
              </w:rPr>
              <w:t> </w:t>
            </w:r>
            <w:r w:rsidRPr="00BB74D4">
              <w:rPr>
                <w:sz w:val="18"/>
                <w:szCs w:val="18"/>
                <w:lang w:val="ru-RU"/>
              </w:rPr>
              <w:t>членов целевой группы и 4 члена Многодисциплинарной группы экспертов и Бюро), совмещенное с семинаром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DBB1B97" w14:textId="546C466A" w:rsidR="00017C70" w:rsidRPr="00BB74D4" w:rsidRDefault="00017C70" w:rsidP="00BB74D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B74D4">
              <w:rPr>
                <w:sz w:val="18"/>
                <w:szCs w:val="18"/>
                <w:lang w:val="ru-RU"/>
              </w:rPr>
              <w:t>Расходы на место проведения 3-дневного совещания</w:t>
            </w:r>
          </w:p>
        </w:tc>
        <w:tc>
          <w:tcPr>
            <w:tcW w:w="832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E1E771B" w14:textId="77777777" w:rsidR="00017C70" w:rsidRPr="00BB74D4" w:rsidRDefault="00017C70" w:rsidP="00BB74D4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B74D4">
              <w:rPr>
                <w:sz w:val="18"/>
                <w:szCs w:val="18"/>
                <w:lang w:val="ru-RU"/>
              </w:rPr>
              <w:t>5 000</w:t>
            </w:r>
          </w:p>
        </w:tc>
      </w:tr>
      <w:tr w:rsidR="00017C70" w:rsidRPr="00BB74D4" w14:paraId="011EF3DB" w14:textId="77777777" w:rsidTr="00C54E56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48845D3E" w14:textId="77777777" w:rsidR="00017C70" w:rsidRPr="00BB74D4" w:rsidRDefault="00017C70" w:rsidP="00BB74D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8FA00D9" w14:textId="77777777" w:rsidR="00017C70" w:rsidRPr="00BB74D4" w:rsidRDefault="00017C70" w:rsidP="00BB74D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FF38D5" w14:textId="77777777" w:rsidR="00017C70" w:rsidRPr="00BB74D4" w:rsidRDefault="00017C70" w:rsidP="00BB74D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B74D4">
              <w:rPr>
                <w:sz w:val="18"/>
                <w:szCs w:val="18"/>
                <w:lang w:val="ru-RU"/>
              </w:rPr>
              <w:t>Общее число участников: 29</w:t>
            </w:r>
          </w:p>
          <w:p w14:paraId="5F341F77" w14:textId="0A966DDB" w:rsidR="00017C70" w:rsidRPr="00BB74D4" w:rsidRDefault="00017C70" w:rsidP="00BB74D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B74D4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 w:rsidR="00BB74D4">
              <w:rPr>
                <w:sz w:val="18"/>
                <w:szCs w:val="18"/>
                <w:lang w:val="ru-RU"/>
              </w:rPr>
              <w:t xml:space="preserve"> США</w:t>
            </w:r>
          </w:p>
          <w:p w14:paraId="6DA7FB22" w14:textId="77777777" w:rsidR="00017C70" w:rsidRPr="00BB74D4" w:rsidRDefault="00017C70" w:rsidP="00BB74D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B74D4">
              <w:rPr>
                <w:sz w:val="18"/>
                <w:szCs w:val="18"/>
                <w:lang w:val="ru-RU"/>
              </w:rPr>
              <w:t>Путевые расходы и суточные для 22 участников, получающих поддержку (75%)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5A3E90" w14:textId="77777777" w:rsidR="00017C70" w:rsidRPr="00BB74D4" w:rsidRDefault="00017C70" w:rsidP="00BB74D4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B74D4">
              <w:rPr>
                <w:sz w:val="18"/>
                <w:szCs w:val="18"/>
                <w:lang w:val="ru-RU"/>
              </w:rPr>
              <w:t>66 000</w:t>
            </w:r>
          </w:p>
        </w:tc>
      </w:tr>
      <w:tr w:rsidR="00017C70" w:rsidRPr="00BB74D4" w14:paraId="7970A3C3" w14:textId="77777777" w:rsidTr="00C54E56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B7DCE5C" w14:textId="77777777" w:rsidR="00017C70" w:rsidRPr="00BB74D4" w:rsidRDefault="00017C70" w:rsidP="00BB74D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446262EF" w14:textId="77777777" w:rsidR="00017C70" w:rsidRPr="00BB74D4" w:rsidRDefault="00017C70" w:rsidP="00BB74D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B74D4">
              <w:rPr>
                <w:b/>
                <w:bCs/>
                <w:sz w:val="18"/>
                <w:szCs w:val="18"/>
                <w:lang w:val="ru-RU"/>
              </w:rPr>
              <w:t>Деятельность целевой группы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0D7A430E" w14:textId="139280F1" w:rsidR="00017C70" w:rsidRPr="00BB74D4" w:rsidRDefault="00017C70" w:rsidP="00BB74D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B74D4">
              <w:rPr>
                <w:sz w:val="18"/>
                <w:szCs w:val="18"/>
                <w:lang w:val="ru-RU"/>
              </w:rPr>
              <w:t xml:space="preserve">Мероприятие 1: </w:t>
            </w:r>
            <w:r w:rsidR="00C54E56">
              <w:rPr>
                <w:sz w:val="18"/>
                <w:szCs w:val="18"/>
                <w:lang w:val="ru-RU"/>
              </w:rPr>
              <w:t>п</w:t>
            </w:r>
            <w:r w:rsidRPr="00BB74D4">
              <w:rPr>
                <w:sz w:val="18"/>
                <w:szCs w:val="18"/>
                <w:lang w:val="ru-RU"/>
              </w:rPr>
              <w:t>оддержка использования сценариев и моделей в МПБЭУ (участие экспертов по сценариям в рамках оценок, разработка онлайнового руководства по сценариям и моделям).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266B322D" w14:textId="77777777" w:rsidR="00017C70" w:rsidRPr="00BB74D4" w:rsidRDefault="00017C70" w:rsidP="00BB74D4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B74D4">
              <w:rPr>
                <w:sz w:val="18"/>
                <w:szCs w:val="18"/>
                <w:lang w:val="ru-RU"/>
              </w:rPr>
              <w:t>15 000</w:t>
            </w:r>
          </w:p>
        </w:tc>
      </w:tr>
      <w:tr w:rsidR="00017C70" w:rsidRPr="00BB74D4" w14:paraId="62134951" w14:textId="77777777" w:rsidTr="00C54E56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147719D" w14:textId="77777777" w:rsidR="00017C70" w:rsidRPr="00BB74D4" w:rsidRDefault="00017C70" w:rsidP="00BB74D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5CDE84F3" w14:textId="77777777" w:rsidR="00017C70" w:rsidRPr="00BB74D4" w:rsidRDefault="00017C70" w:rsidP="00BB74D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5F9F544A" w14:textId="7669645B" w:rsidR="00017C70" w:rsidRPr="00BB74D4" w:rsidRDefault="00017C70" w:rsidP="00BB74D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B74D4">
              <w:rPr>
                <w:sz w:val="18"/>
                <w:szCs w:val="18"/>
                <w:lang w:val="ru-RU"/>
              </w:rPr>
              <w:t>Мероприятие 2: стимулирование разработки сценариев и моделей более широким сообществом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7E7177F1" w14:textId="77777777" w:rsidR="00017C70" w:rsidRPr="00BB74D4" w:rsidRDefault="00017C70" w:rsidP="00BB74D4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B74D4">
              <w:rPr>
                <w:sz w:val="18"/>
                <w:szCs w:val="18"/>
                <w:lang w:val="ru-RU"/>
              </w:rPr>
              <w:t>24 000</w:t>
            </w:r>
          </w:p>
        </w:tc>
      </w:tr>
      <w:tr w:rsidR="00017C70" w:rsidRPr="00BB74D4" w14:paraId="76F7DC52" w14:textId="77777777" w:rsidTr="00C54E56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8F09081" w14:textId="77777777" w:rsidR="00017C70" w:rsidRPr="00BB74D4" w:rsidRDefault="00017C70" w:rsidP="00BB74D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E463CD" w14:textId="076470A5" w:rsidR="00017C70" w:rsidRPr="00BB74D4" w:rsidRDefault="00017C70" w:rsidP="00BB74D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B74D4">
              <w:rPr>
                <w:b/>
                <w:bCs/>
                <w:sz w:val="18"/>
                <w:szCs w:val="18"/>
                <w:lang w:val="ru-RU"/>
              </w:rPr>
              <w:t>Группа технической поддержки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D59F7D" w14:textId="63FE889B" w:rsidR="00017C70" w:rsidRPr="00BB74D4" w:rsidRDefault="00017C70" w:rsidP="00BB74D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B74D4">
              <w:rPr>
                <w:sz w:val="18"/>
                <w:szCs w:val="18"/>
                <w:lang w:val="ru-RU"/>
              </w:rPr>
              <w:t xml:space="preserve">В размере расходов на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BB74D4">
              <w:rPr>
                <w:sz w:val="18"/>
                <w:szCs w:val="18"/>
                <w:lang w:val="ru-RU"/>
              </w:rPr>
              <w:t xml:space="preserve"> постоянную должность категории специалистов соответствующего уровня и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BB74D4">
              <w:rPr>
                <w:sz w:val="18"/>
                <w:szCs w:val="18"/>
                <w:lang w:val="ru-RU"/>
              </w:rPr>
              <w:t xml:space="preserve"> должность административного помощника c неполной </w:t>
            </w:r>
            <w:r w:rsidR="00673FD8">
              <w:rPr>
                <w:sz w:val="18"/>
                <w:szCs w:val="18"/>
                <w:lang w:val="ru-RU"/>
              </w:rPr>
              <w:t>ставкой</w:t>
            </w:r>
            <w:r w:rsidRPr="00BB74D4">
              <w:rPr>
                <w:sz w:val="18"/>
                <w:szCs w:val="18"/>
                <w:lang w:val="ru-RU"/>
              </w:rPr>
              <w:t>, включая путевые и накладные расходы (в сочетании с предложением о вкладе в натуральной форме эквивалентной стоимости)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546D74" w14:textId="77777777" w:rsidR="00017C70" w:rsidRPr="00BB74D4" w:rsidRDefault="00017C70" w:rsidP="00BB74D4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B74D4">
              <w:rPr>
                <w:sz w:val="18"/>
                <w:szCs w:val="18"/>
                <w:lang w:val="ru-RU"/>
              </w:rPr>
              <w:t>150 000</w:t>
            </w:r>
          </w:p>
        </w:tc>
      </w:tr>
      <w:tr w:rsidR="00017C70" w:rsidRPr="00BB74D4" w14:paraId="35F41235" w14:textId="77777777" w:rsidTr="00C54E56">
        <w:trPr>
          <w:cantSplit/>
          <w:trHeight w:val="227"/>
          <w:jc w:val="right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C262F" w14:textId="77777777" w:rsidR="00017C70" w:rsidRPr="00BB74D4" w:rsidRDefault="00017C70" w:rsidP="00BB74D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74D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E19E3C" w14:textId="77777777" w:rsidR="00017C70" w:rsidRPr="00BB74D4" w:rsidRDefault="00017C70" w:rsidP="00BB74D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B74D4">
              <w:rPr>
                <w:b/>
                <w:bCs/>
                <w:sz w:val="18"/>
                <w:szCs w:val="18"/>
                <w:lang w:val="ru-RU"/>
              </w:rPr>
              <w:t>Всего:</w:t>
            </w:r>
          </w:p>
        </w:tc>
        <w:tc>
          <w:tcPr>
            <w:tcW w:w="20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80305F" w14:textId="77777777" w:rsidR="00017C70" w:rsidRPr="00BB74D4" w:rsidRDefault="00017C70" w:rsidP="00BB74D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74D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5CC9EC7" w14:textId="77777777" w:rsidR="00017C70" w:rsidRPr="00BB74D4" w:rsidRDefault="00017C70" w:rsidP="00BB74D4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B74D4">
              <w:rPr>
                <w:b/>
                <w:sz w:val="18"/>
                <w:szCs w:val="18"/>
                <w:lang w:val="ru-RU"/>
              </w:rPr>
              <w:t>260 000</w:t>
            </w:r>
          </w:p>
        </w:tc>
      </w:tr>
    </w:tbl>
    <w:bookmarkEnd w:id="23"/>
    <w:p w14:paraId="6F6B53E4" w14:textId="7B2DBEE2" w:rsidR="00017C70" w:rsidRPr="00BB74D4" w:rsidRDefault="00017C70" w:rsidP="00BB74D4">
      <w:pPr>
        <w:spacing w:before="240" w:after="60"/>
        <w:ind w:left="1247"/>
        <w:rPr>
          <w:b/>
          <w:lang w:val="ru-RU"/>
        </w:rPr>
      </w:pPr>
      <w:r w:rsidRPr="00BB74D4">
        <w:rPr>
          <w:b/>
          <w:lang w:val="ru-RU"/>
        </w:rPr>
        <w:t xml:space="preserve">Таблица </w:t>
      </w:r>
      <w:r w:rsidRPr="00BB74D4">
        <w:rPr>
          <w:b/>
        </w:rPr>
        <w:t>A</w:t>
      </w:r>
      <w:r w:rsidRPr="00BB74D4">
        <w:rPr>
          <w:b/>
          <w:lang w:val="ru-RU"/>
        </w:rPr>
        <w:t xml:space="preserve">-12: Результат 4 </w:t>
      </w:r>
      <w:r w:rsidRPr="00BB74D4">
        <w:rPr>
          <w:b/>
        </w:rPr>
        <w:t>c</w:t>
      </w:r>
      <w:r w:rsidRPr="00BB74D4">
        <w:rPr>
          <w:b/>
          <w:lang w:val="ru-RU"/>
        </w:rPr>
        <w:t>): Углубленная работа по различным ценностям</w:t>
      </w:r>
    </w:p>
    <w:tbl>
      <w:tblPr>
        <w:tblW w:w="9582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1"/>
        <w:gridCol w:w="3140"/>
        <w:gridCol w:w="3827"/>
        <w:gridCol w:w="1654"/>
      </w:tblGrid>
      <w:tr w:rsidR="00C54E56" w:rsidRPr="009141C5" w14:paraId="44BBCE33" w14:textId="77777777" w:rsidTr="00C54E56">
        <w:trPr>
          <w:cantSplit/>
          <w:trHeight w:val="227"/>
          <w:jc w:val="right"/>
        </w:trPr>
        <w:tc>
          <w:tcPr>
            <w:tcW w:w="501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37E4D77" w14:textId="77777777" w:rsidR="00C54E56" w:rsidRPr="00BB74D4" w:rsidRDefault="00C54E56" w:rsidP="00BB74D4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B74D4">
              <w:rPr>
                <w:b/>
                <w:bCs/>
                <w:i/>
                <w:iCs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638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F6E769E" w14:textId="0887207A" w:rsidR="00C54E56" w:rsidRPr="00BB74D4" w:rsidRDefault="00C54E56" w:rsidP="00BB74D4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B74D4">
              <w:rPr>
                <w:b/>
                <w:i/>
                <w:iCs/>
                <w:sz w:val="18"/>
                <w:szCs w:val="18"/>
                <w:lang w:val="ru-RU"/>
              </w:rPr>
              <w:t>Затраты</w:t>
            </w:r>
          </w:p>
        </w:tc>
        <w:tc>
          <w:tcPr>
            <w:tcW w:w="1997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C96190" w14:textId="42F595CD" w:rsidR="00C54E56" w:rsidRPr="00BB74D4" w:rsidRDefault="00C54E56" w:rsidP="00BB74D4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BB74D4">
              <w:rPr>
                <w:b/>
                <w:bCs/>
                <w:i/>
                <w:iCs/>
                <w:sz w:val="18"/>
                <w:szCs w:val="18"/>
                <w:lang w:val="ru-RU"/>
              </w:rPr>
              <w:t>Допущения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B0CD2C" w14:textId="6B21BE1C" w:rsidR="00C54E56" w:rsidRPr="00C54E56" w:rsidRDefault="00C54E56" w:rsidP="00C54E56">
            <w:pPr>
              <w:spacing w:before="40" w:after="4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BB74D4">
              <w:rPr>
                <w:b/>
                <w:bCs/>
                <w:i/>
                <w:iCs/>
                <w:sz w:val="18"/>
                <w:szCs w:val="18"/>
                <w:lang w:val="ru-RU"/>
              </w:rPr>
              <w:t>Сметные расходы</w:t>
            </w: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br/>
            </w:r>
            <w:r w:rsidRPr="00BB74D4">
              <w:rPr>
                <w:b/>
                <w:sz w:val="18"/>
                <w:szCs w:val="18"/>
                <w:lang w:val="ru-RU"/>
              </w:rPr>
              <w:t>(</w:t>
            </w:r>
            <w:r>
              <w:rPr>
                <w:b/>
                <w:sz w:val="18"/>
                <w:szCs w:val="18"/>
                <w:lang w:val="ru-RU"/>
              </w:rPr>
              <w:t>в</w:t>
            </w:r>
            <w:r w:rsidRPr="00BB74D4">
              <w:rPr>
                <w:b/>
                <w:sz w:val="18"/>
                <w:szCs w:val="18"/>
                <w:lang w:val="ru-RU"/>
              </w:rPr>
              <w:t xml:space="preserve"> долл. США)</w:t>
            </w:r>
          </w:p>
        </w:tc>
      </w:tr>
      <w:tr w:rsidR="00017C70" w:rsidRPr="00BB74D4" w14:paraId="014425F0" w14:textId="77777777" w:rsidTr="00C54E56">
        <w:trPr>
          <w:cantSplit/>
          <w:trHeight w:val="227"/>
          <w:jc w:val="right"/>
        </w:trPr>
        <w:tc>
          <w:tcPr>
            <w:tcW w:w="50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EED078E" w14:textId="49870E29" w:rsidR="00017C70" w:rsidRPr="00BB74D4" w:rsidRDefault="00017C70" w:rsidP="00BB74D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BB74D4">
              <w:rPr>
                <w:sz w:val="18"/>
                <w:szCs w:val="18"/>
                <w:lang w:val="ru-RU"/>
              </w:rPr>
              <w:t>Ежегодно</w:t>
            </w:r>
            <w:r w:rsidR="00C54E56">
              <w:rPr>
                <w:sz w:val="18"/>
                <w:szCs w:val="18"/>
                <w:lang w:val="ru-RU"/>
              </w:rPr>
              <w:t>*</w:t>
            </w:r>
          </w:p>
        </w:tc>
        <w:tc>
          <w:tcPr>
            <w:tcW w:w="1638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647819B" w14:textId="65AAA94F" w:rsidR="00017C70" w:rsidRPr="00BB74D4" w:rsidRDefault="00017C70" w:rsidP="00BB74D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val="ru-RU"/>
              </w:rPr>
            </w:pPr>
            <w:r w:rsidRPr="00BB74D4">
              <w:rPr>
                <w:b/>
                <w:sz w:val="18"/>
                <w:szCs w:val="18"/>
                <w:lang w:val="ru-RU"/>
              </w:rPr>
              <w:t>Совещание целевой группы</w:t>
            </w:r>
            <w:r w:rsidRPr="00BB74D4">
              <w:rPr>
                <w:sz w:val="18"/>
                <w:szCs w:val="18"/>
                <w:lang w:val="ru-RU"/>
              </w:rPr>
              <w:t xml:space="preserve"> (10</w:t>
            </w:r>
            <w:r w:rsidR="0055371E">
              <w:rPr>
                <w:sz w:val="18"/>
                <w:szCs w:val="18"/>
                <w:lang w:val="ru-RU"/>
              </w:rPr>
              <w:t> </w:t>
            </w:r>
            <w:r w:rsidRPr="00BB74D4">
              <w:rPr>
                <w:sz w:val="18"/>
                <w:szCs w:val="18"/>
                <w:lang w:val="ru-RU"/>
              </w:rPr>
              <w:t>членов целевой группы и 4 члена Многодисциплинарной группы экспертов и Бюро)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043DD2D" w14:textId="37927DC9" w:rsidR="00017C70" w:rsidRPr="00BB74D4" w:rsidRDefault="00017C70" w:rsidP="00BB74D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B74D4">
              <w:rPr>
                <w:sz w:val="18"/>
                <w:szCs w:val="18"/>
                <w:lang w:val="ru-RU"/>
              </w:rPr>
              <w:t>Расходы на место проведения 3-дневного совещания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68902FA" w14:textId="77777777" w:rsidR="00017C70" w:rsidRPr="00BB74D4" w:rsidRDefault="00017C70" w:rsidP="00BB74D4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B74D4">
              <w:rPr>
                <w:sz w:val="18"/>
                <w:szCs w:val="18"/>
                <w:lang w:val="ru-RU"/>
              </w:rPr>
              <w:t>5 000</w:t>
            </w:r>
          </w:p>
        </w:tc>
      </w:tr>
      <w:tr w:rsidR="00017C70" w:rsidRPr="00BB74D4" w14:paraId="50FBC2A1" w14:textId="77777777" w:rsidTr="0055371E">
        <w:trPr>
          <w:cantSplit/>
          <w:trHeight w:val="227"/>
          <w:jc w:val="right"/>
        </w:trPr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E701811" w14:textId="77777777" w:rsidR="00017C70" w:rsidRPr="00BB74D4" w:rsidRDefault="00017C70" w:rsidP="00BB74D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38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D5820A4" w14:textId="77777777" w:rsidR="00017C70" w:rsidRPr="00BB74D4" w:rsidRDefault="00017C70" w:rsidP="00BB74D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E8F819" w14:textId="77777777" w:rsidR="00017C70" w:rsidRPr="00BB74D4" w:rsidRDefault="00017C70" w:rsidP="00BB74D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B74D4">
              <w:rPr>
                <w:sz w:val="18"/>
                <w:szCs w:val="18"/>
                <w:lang w:val="ru-RU"/>
              </w:rPr>
              <w:t>Общее число участников: 14</w:t>
            </w:r>
          </w:p>
          <w:p w14:paraId="7C82C855" w14:textId="128ADEE6" w:rsidR="00017C70" w:rsidRPr="00BB74D4" w:rsidRDefault="00017C70" w:rsidP="00BB74D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B74D4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 w:rsidR="0055371E">
              <w:rPr>
                <w:sz w:val="18"/>
                <w:szCs w:val="18"/>
                <w:lang w:val="ru-RU"/>
              </w:rPr>
              <w:t xml:space="preserve"> США</w:t>
            </w:r>
          </w:p>
          <w:p w14:paraId="404C66F4" w14:textId="76B44864" w:rsidR="00017C70" w:rsidRPr="00BB74D4" w:rsidRDefault="00EE25A0" w:rsidP="00BB74D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Путевые расходы</w:t>
            </w:r>
            <w:r w:rsidR="00017C70" w:rsidRPr="00BB74D4">
              <w:rPr>
                <w:sz w:val="18"/>
                <w:szCs w:val="18"/>
                <w:lang w:val="ru-RU"/>
              </w:rPr>
              <w:t xml:space="preserve"> и суточные для 10 участников, получающих поддержку (75%)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168511" w14:textId="77777777" w:rsidR="00017C70" w:rsidRPr="00BB74D4" w:rsidRDefault="00017C70" w:rsidP="00BB74D4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B74D4">
              <w:rPr>
                <w:sz w:val="18"/>
                <w:szCs w:val="18"/>
                <w:lang w:val="ru-RU"/>
              </w:rPr>
              <w:t>30 000</w:t>
            </w:r>
          </w:p>
        </w:tc>
      </w:tr>
      <w:tr w:rsidR="00017C70" w:rsidRPr="00BB74D4" w14:paraId="1B67609B" w14:textId="77777777" w:rsidTr="0055371E">
        <w:trPr>
          <w:cantSplit/>
          <w:trHeight w:val="227"/>
          <w:jc w:val="right"/>
        </w:trPr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5667214" w14:textId="77777777" w:rsidR="00017C70" w:rsidRPr="00BB74D4" w:rsidRDefault="00017C70" w:rsidP="00BB74D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38" w:type="pc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14:paraId="26335012" w14:textId="77777777" w:rsidR="00017C70" w:rsidRPr="00BB74D4" w:rsidRDefault="00017C70" w:rsidP="00BB74D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B74D4">
              <w:rPr>
                <w:b/>
                <w:bCs/>
                <w:sz w:val="18"/>
                <w:szCs w:val="18"/>
                <w:lang w:val="ru-RU"/>
              </w:rPr>
              <w:t>Деятельность целевой группы</w:t>
            </w:r>
          </w:p>
        </w:tc>
        <w:tc>
          <w:tcPr>
            <w:tcW w:w="1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19937E1C" w14:textId="77777777" w:rsidR="00017C70" w:rsidRPr="00BB74D4" w:rsidRDefault="00017C70" w:rsidP="00BB74D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B74D4">
              <w:rPr>
                <w:sz w:val="18"/>
                <w:szCs w:val="18"/>
                <w:lang w:val="ru-RU"/>
              </w:rPr>
              <w:t>Консультирование по вопросам ценностей для других результатов деятельности</w:t>
            </w:r>
          </w:p>
          <w:p w14:paraId="4A59BB28" w14:textId="443BE9D9" w:rsidR="00017C70" w:rsidRPr="00BB74D4" w:rsidRDefault="00017C70" w:rsidP="00BB74D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B74D4">
              <w:rPr>
                <w:sz w:val="18"/>
                <w:szCs w:val="18"/>
                <w:lang w:val="ru-RU"/>
              </w:rPr>
              <w:t>Стимулировать дальнейшую разработку методов решения проблем, связанных с ценностями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F6DD634" w14:textId="77777777" w:rsidR="00017C70" w:rsidRPr="00BB74D4" w:rsidRDefault="00017C70" w:rsidP="00BB74D4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B74D4">
              <w:rPr>
                <w:sz w:val="18"/>
                <w:szCs w:val="18"/>
                <w:lang w:val="ru-RU"/>
              </w:rPr>
              <w:t>50 000</w:t>
            </w:r>
          </w:p>
          <w:p w14:paraId="63BF7F93" w14:textId="77777777" w:rsidR="00017C70" w:rsidRPr="00BB74D4" w:rsidRDefault="00017C70" w:rsidP="00BB74D4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B74D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  <w:p w14:paraId="448E1FD1" w14:textId="77777777" w:rsidR="00017C70" w:rsidRPr="00BB74D4" w:rsidRDefault="00017C70" w:rsidP="00BB74D4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  <w:r w:rsidRPr="00BB74D4">
              <w:rPr>
                <w:rFonts w:eastAsia="Times New Roman"/>
                <w:color w:val="000000"/>
                <w:sz w:val="18"/>
                <w:szCs w:val="18"/>
                <w:lang w:eastAsia="en-GB"/>
              </w:rPr>
              <w:t> </w:t>
            </w:r>
          </w:p>
        </w:tc>
      </w:tr>
      <w:tr w:rsidR="00017C70" w:rsidRPr="00BB74D4" w14:paraId="4B2E0B24" w14:textId="77777777" w:rsidTr="0055371E">
        <w:trPr>
          <w:cantSplit/>
          <w:trHeight w:val="227"/>
          <w:jc w:val="right"/>
        </w:trPr>
        <w:tc>
          <w:tcPr>
            <w:tcW w:w="50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7F1DF51" w14:textId="77777777" w:rsidR="00017C70" w:rsidRPr="00BB74D4" w:rsidRDefault="00017C70" w:rsidP="00BB74D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110B6E" w14:textId="7495D73F" w:rsidR="00017C70" w:rsidRPr="00BB74D4" w:rsidRDefault="00017C70" w:rsidP="00BB74D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B74D4">
              <w:rPr>
                <w:b/>
                <w:bCs/>
                <w:sz w:val="18"/>
                <w:szCs w:val="18"/>
                <w:lang w:val="ru-RU"/>
              </w:rPr>
              <w:t>Группа технической поддержки</w:t>
            </w:r>
          </w:p>
        </w:tc>
        <w:tc>
          <w:tcPr>
            <w:tcW w:w="199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9F04F1B" w14:textId="3EE19BA5" w:rsidR="00017C70" w:rsidRPr="00BB74D4" w:rsidRDefault="00017C70" w:rsidP="00BB74D4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BB74D4">
              <w:rPr>
                <w:sz w:val="18"/>
                <w:szCs w:val="18"/>
                <w:lang w:val="ru-RU"/>
              </w:rPr>
              <w:t xml:space="preserve">В размере расходов на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BB74D4">
              <w:rPr>
                <w:sz w:val="18"/>
                <w:szCs w:val="18"/>
                <w:lang w:val="ru-RU"/>
              </w:rPr>
              <w:t xml:space="preserve"> постоянную должность категории специалистов соответствующего уровня и </w:t>
            </w:r>
            <w:r w:rsidR="00680550">
              <w:rPr>
                <w:sz w:val="18"/>
                <w:szCs w:val="18"/>
                <w:lang w:val="ru-RU"/>
              </w:rPr>
              <w:t>1</w:t>
            </w:r>
            <w:r w:rsidRPr="00BB74D4">
              <w:rPr>
                <w:sz w:val="18"/>
                <w:szCs w:val="18"/>
                <w:lang w:val="ru-RU"/>
              </w:rPr>
              <w:t xml:space="preserve"> должность административного помощника c неполной </w:t>
            </w:r>
            <w:r w:rsidR="00673FD8">
              <w:rPr>
                <w:sz w:val="18"/>
                <w:szCs w:val="18"/>
                <w:lang w:val="ru-RU"/>
              </w:rPr>
              <w:t>ставкой</w:t>
            </w:r>
            <w:r w:rsidRPr="00BB74D4">
              <w:rPr>
                <w:sz w:val="18"/>
                <w:szCs w:val="18"/>
                <w:lang w:val="ru-RU"/>
              </w:rPr>
              <w:t>, включая путевые и накладные расходы (в сочетании с предложением о вкладе в натуральной форме эквивалентной стоимости)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1797F9" w14:textId="77777777" w:rsidR="00017C70" w:rsidRPr="00BB74D4" w:rsidRDefault="00017C70" w:rsidP="00BB74D4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BB74D4">
              <w:rPr>
                <w:sz w:val="18"/>
                <w:szCs w:val="18"/>
                <w:lang w:val="ru-RU"/>
              </w:rPr>
              <w:t>150 000</w:t>
            </w:r>
          </w:p>
        </w:tc>
      </w:tr>
      <w:tr w:rsidR="00017C70" w:rsidRPr="00BB74D4" w14:paraId="37AB0F11" w14:textId="77777777" w:rsidTr="0055371E">
        <w:trPr>
          <w:cantSplit/>
          <w:trHeight w:val="227"/>
          <w:jc w:val="right"/>
        </w:trPr>
        <w:tc>
          <w:tcPr>
            <w:tcW w:w="50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6E3C32" w14:textId="77777777" w:rsidR="00017C70" w:rsidRPr="00BB74D4" w:rsidRDefault="00017C70" w:rsidP="00BB74D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74D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6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081504" w14:textId="77777777" w:rsidR="00017C70" w:rsidRPr="00BB74D4" w:rsidRDefault="00017C70" w:rsidP="00BB74D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B74D4">
              <w:rPr>
                <w:b/>
                <w:bCs/>
                <w:sz w:val="18"/>
                <w:szCs w:val="18"/>
                <w:lang w:val="ru-RU"/>
              </w:rPr>
              <w:t>Всего:</w:t>
            </w:r>
          </w:p>
        </w:tc>
        <w:tc>
          <w:tcPr>
            <w:tcW w:w="19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11B25E7" w14:textId="77777777" w:rsidR="00017C70" w:rsidRPr="00BB74D4" w:rsidRDefault="00017C70" w:rsidP="00BB74D4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BB74D4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89D486" w14:textId="77777777" w:rsidR="00017C70" w:rsidRPr="00BB74D4" w:rsidRDefault="00017C70" w:rsidP="00BB74D4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BB74D4">
              <w:rPr>
                <w:b/>
                <w:sz w:val="18"/>
                <w:szCs w:val="18"/>
                <w:lang w:val="ru-RU"/>
              </w:rPr>
              <w:t>235 000</w:t>
            </w:r>
          </w:p>
        </w:tc>
      </w:tr>
    </w:tbl>
    <w:p w14:paraId="386DD8B7" w14:textId="77777777" w:rsidR="00017C70" w:rsidRPr="0055371E" w:rsidRDefault="00017C70" w:rsidP="0055371E">
      <w:pPr>
        <w:spacing w:before="60"/>
        <w:rPr>
          <w:sz w:val="18"/>
          <w:szCs w:val="18"/>
          <w:lang w:val="ru-RU"/>
        </w:rPr>
      </w:pPr>
      <w:r w:rsidRPr="0055371E">
        <w:rPr>
          <w:sz w:val="18"/>
          <w:szCs w:val="18"/>
          <w:lang w:val="ru-RU"/>
        </w:rPr>
        <w:t>* Эта целевая группа будет создана после завершения оценки ценностей после девятой сессии Пленума.</w:t>
      </w:r>
    </w:p>
    <w:p w14:paraId="691FC0A4" w14:textId="5C81F6B1" w:rsidR="00017C70" w:rsidRPr="0055371E" w:rsidRDefault="00017C70" w:rsidP="0055371E">
      <w:pPr>
        <w:spacing w:after="120"/>
        <w:ind w:left="1247"/>
        <w:rPr>
          <w:b/>
          <w:sz w:val="24"/>
          <w:szCs w:val="24"/>
          <w:lang w:val="ru-RU"/>
        </w:rPr>
      </w:pPr>
      <w:r w:rsidRPr="0055371E">
        <w:rPr>
          <w:sz w:val="24"/>
          <w:szCs w:val="24"/>
          <w:lang w:val="ru-RU"/>
        </w:rPr>
        <w:br w:type="page"/>
      </w:r>
      <w:r w:rsidRPr="0055371E">
        <w:rPr>
          <w:b/>
          <w:sz w:val="24"/>
          <w:szCs w:val="24"/>
          <w:lang w:val="ru-RU"/>
        </w:rPr>
        <w:t xml:space="preserve">Цель 5: </w:t>
      </w:r>
      <w:r w:rsidR="001303D3">
        <w:rPr>
          <w:lang w:val="ru-RU"/>
        </w:rPr>
        <w:t>Информационное обеспечение</w:t>
      </w:r>
      <w:r w:rsidR="001303D3" w:rsidRPr="0055371E" w:rsidDel="001303D3">
        <w:rPr>
          <w:b/>
          <w:sz w:val="24"/>
          <w:szCs w:val="24"/>
          <w:lang w:val="ru-RU"/>
        </w:rPr>
        <w:t xml:space="preserve"> </w:t>
      </w:r>
      <w:r w:rsidRPr="0055371E">
        <w:rPr>
          <w:b/>
          <w:sz w:val="24"/>
          <w:szCs w:val="24"/>
          <w:lang w:val="ru-RU"/>
        </w:rPr>
        <w:t>и взаимодействие</w:t>
      </w:r>
    </w:p>
    <w:p w14:paraId="022E3D75" w14:textId="00E1C5A3" w:rsidR="00017C70" w:rsidRPr="0055371E" w:rsidRDefault="00017C70" w:rsidP="0055371E">
      <w:pPr>
        <w:spacing w:after="60"/>
        <w:ind w:left="1247"/>
        <w:rPr>
          <w:b/>
          <w:lang w:val="ru-RU"/>
        </w:rPr>
      </w:pPr>
      <w:r w:rsidRPr="0055371E">
        <w:rPr>
          <w:b/>
          <w:lang w:val="ru-RU"/>
        </w:rPr>
        <w:t xml:space="preserve">Таблица </w:t>
      </w:r>
      <w:r w:rsidRPr="0055371E">
        <w:rPr>
          <w:b/>
        </w:rPr>
        <w:t>A</w:t>
      </w:r>
      <w:r w:rsidRPr="0055371E">
        <w:rPr>
          <w:b/>
          <w:lang w:val="ru-RU"/>
        </w:rPr>
        <w:t xml:space="preserve">-13: Результат 5 </w:t>
      </w:r>
      <w:r w:rsidRPr="0055371E">
        <w:rPr>
          <w:b/>
        </w:rPr>
        <w:t>a</w:t>
      </w:r>
      <w:r w:rsidRPr="0055371E">
        <w:rPr>
          <w:b/>
          <w:lang w:val="ru-RU"/>
        </w:rPr>
        <w:t xml:space="preserve">): Укрепление </w:t>
      </w:r>
      <w:r w:rsidR="001303D3">
        <w:rPr>
          <w:b/>
          <w:lang w:val="ru-RU"/>
        </w:rPr>
        <w:t>и</w:t>
      </w:r>
      <w:r w:rsidR="001303D3">
        <w:rPr>
          <w:lang w:val="ru-RU"/>
        </w:rPr>
        <w:t>нформационного обеспечения</w:t>
      </w:r>
    </w:p>
    <w:tbl>
      <w:tblPr>
        <w:tblW w:w="9582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1"/>
        <w:gridCol w:w="2633"/>
        <w:gridCol w:w="4394"/>
        <w:gridCol w:w="1654"/>
      </w:tblGrid>
      <w:tr w:rsidR="00C54E56" w:rsidRPr="009141C5" w14:paraId="191D7F7A" w14:textId="77777777" w:rsidTr="001266E1">
        <w:trPr>
          <w:cantSplit/>
          <w:trHeight w:val="227"/>
          <w:jc w:val="right"/>
        </w:trPr>
        <w:tc>
          <w:tcPr>
            <w:tcW w:w="470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2F857DE" w14:textId="77777777" w:rsidR="00C54E56" w:rsidRPr="0055371E" w:rsidRDefault="00C54E56" w:rsidP="0055371E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371E">
              <w:rPr>
                <w:b/>
                <w:bCs/>
                <w:i/>
                <w:iCs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374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4FB97D" w14:textId="125F8CF3" w:rsidR="00C54E56" w:rsidRPr="0055371E" w:rsidRDefault="00C54E56" w:rsidP="0055371E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371E">
              <w:rPr>
                <w:b/>
                <w:i/>
                <w:iCs/>
                <w:sz w:val="18"/>
                <w:szCs w:val="18"/>
                <w:lang w:val="ru-RU"/>
              </w:rPr>
              <w:t>Затраты</w:t>
            </w:r>
          </w:p>
        </w:tc>
        <w:tc>
          <w:tcPr>
            <w:tcW w:w="2293" w:type="pc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98BD916" w14:textId="2BB759F4" w:rsidR="00C54E56" w:rsidRPr="0055371E" w:rsidRDefault="00C54E56" w:rsidP="0055371E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371E">
              <w:rPr>
                <w:b/>
                <w:bCs/>
                <w:i/>
                <w:iCs/>
                <w:sz w:val="18"/>
                <w:szCs w:val="18"/>
                <w:lang w:val="ru-RU"/>
              </w:rPr>
              <w:t>Допущения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13F150" w14:textId="1F7D12C3" w:rsidR="00C54E56" w:rsidRPr="00C54E56" w:rsidRDefault="00C54E56" w:rsidP="00C54E56">
            <w:pPr>
              <w:spacing w:before="40" w:after="4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5371E">
              <w:rPr>
                <w:b/>
                <w:bCs/>
                <w:i/>
                <w:iCs/>
                <w:sz w:val="18"/>
                <w:szCs w:val="18"/>
                <w:lang w:val="ru-RU"/>
              </w:rPr>
              <w:t>Сметные расходы</w:t>
            </w:r>
            <w:r>
              <w:rPr>
                <w:b/>
                <w:bCs/>
                <w:i/>
                <w:iCs/>
                <w:sz w:val="18"/>
                <w:szCs w:val="18"/>
                <w:lang w:val="ru-RU"/>
              </w:rPr>
              <w:br/>
            </w:r>
            <w:r w:rsidRPr="0055371E">
              <w:rPr>
                <w:b/>
                <w:sz w:val="18"/>
                <w:szCs w:val="18"/>
                <w:lang w:val="ru-RU"/>
              </w:rPr>
              <w:t>(</w:t>
            </w:r>
            <w:r>
              <w:rPr>
                <w:b/>
                <w:sz w:val="18"/>
                <w:szCs w:val="18"/>
                <w:lang w:val="ru-RU"/>
              </w:rPr>
              <w:t>в</w:t>
            </w:r>
            <w:r w:rsidRPr="0055371E">
              <w:rPr>
                <w:b/>
                <w:sz w:val="18"/>
                <w:szCs w:val="18"/>
                <w:lang w:val="ru-RU"/>
              </w:rPr>
              <w:t xml:space="preserve"> долл. США)</w:t>
            </w:r>
          </w:p>
        </w:tc>
      </w:tr>
      <w:tr w:rsidR="00017C70" w:rsidRPr="0055371E" w14:paraId="7F594851" w14:textId="77777777" w:rsidTr="00C54E56">
        <w:trPr>
          <w:cantSplit/>
          <w:trHeight w:val="227"/>
          <w:jc w:val="right"/>
        </w:trPr>
        <w:tc>
          <w:tcPr>
            <w:tcW w:w="470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21AF58D" w14:textId="77777777" w:rsidR="00017C70" w:rsidRPr="0055371E" w:rsidRDefault="00017C70" w:rsidP="0055371E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55371E">
              <w:rPr>
                <w:sz w:val="18"/>
                <w:szCs w:val="18"/>
                <w:lang w:val="ru-RU"/>
              </w:rPr>
              <w:t>Ежегодно</w:t>
            </w: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4AFC36" w14:textId="362186E9" w:rsidR="00017C70" w:rsidRPr="0055371E" w:rsidRDefault="00017C70" w:rsidP="0055371E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5371E">
              <w:rPr>
                <w:sz w:val="18"/>
                <w:szCs w:val="18"/>
                <w:lang w:val="ru-RU"/>
              </w:rPr>
              <w:t>Поддержка в Интернете и социальных сетях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BA833B" w14:textId="4DB23E7F" w:rsidR="00017C70" w:rsidRPr="0055371E" w:rsidRDefault="00017C70" w:rsidP="0055371E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5371E">
              <w:rPr>
                <w:sz w:val="18"/>
                <w:szCs w:val="18"/>
                <w:lang w:val="ru-RU"/>
              </w:rPr>
              <w:t>Веб-хостинг, обслуживание и разработка; стратегическая и операционная поддержка в социальных сетях; инструменты и услуги планирования, мониторинга и анализа в социальных сетях; подписки и платный доступ к статьям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491938" w14:textId="77777777" w:rsidR="00017C70" w:rsidRPr="0055371E" w:rsidRDefault="00017C70" w:rsidP="0055371E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5371E">
              <w:rPr>
                <w:sz w:val="18"/>
                <w:szCs w:val="18"/>
                <w:lang w:val="ru-RU"/>
              </w:rPr>
              <w:t>60 000</w:t>
            </w:r>
          </w:p>
        </w:tc>
      </w:tr>
      <w:tr w:rsidR="00017C70" w:rsidRPr="0055371E" w14:paraId="5676E649" w14:textId="77777777" w:rsidTr="0055371E">
        <w:trPr>
          <w:cantSplit/>
          <w:trHeight w:val="227"/>
          <w:jc w:val="right"/>
        </w:trPr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F383680" w14:textId="77777777" w:rsidR="00017C70" w:rsidRPr="0055371E" w:rsidRDefault="00017C70" w:rsidP="0055371E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8F95B4" w14:textId="77777777" w:rsidR="00017C70" w:rsidRPr="0055371E" w:rsidRDefault="00017C70" w:rsidP="0055371E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55371E">
              <w:rPr>
                <w:sz w:val="18"/>
                <w:szCs w:val="18"/>
                <w:lang w:val="ru-RU"/>
              </w:rPr>
              <w:t>Аудиовизуальная поддержка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16F05FE" w14:textId="57282074" w:rsidR="00017C70" w:rsidRPr="0055371E" w:rsidRDefault="00017C70" w:rsidP="0055371E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5371E">
              <w:rPr>
                <w:sz w:val="18"/>
                <w:szCs w:val="18"/>
                <w:lang w:val="ru-RU"/>
              </w:rPr>
              <w:t>Производство и перевод субтитров к информационно-разъяснительным видеоматериалам; материалы закадровых съемок; анимация и инфографика; записывающее, редактирующее и проектное оборудование и программное обеспечение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B458E75" w14:textId="77777777" w:rsidR="00017C70" w:rsidRPr="0055371E" w:rsidRDefault="00017C70" w:rsidP="0055371E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5371E">
              <w:rPr>
                <w:sz w:val="18"/>
                <w:szCs w:val="18"/>
                <w:lang w:val="ru-RU"/>
              </w:rPr>
              <w:t>50 000</w:t>
            </w:r>
          </w:p>
        </w:tc>
      </w:tr>
      <w:tr w:rsidR="00017C70" w:rsidRPr="0055371E" w14:paraId="7E82CD43" w14:textId="77777777" w:rsidTr="0055371E">
        <w:trPr>
          <w:cantSplit/>
          <w:trHeight w:val="227"/>
          <w:jc w:val="right"/>
        </w:trPr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A6D6450" w14:textId="77777777" w:rsidR="00017C70" w:rsidRPr="0055371E" w:rsidRDefault="00017C70" w:rsidP="0055371E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AE0E81" w14:textId="77777777" w:rsidR="00017C70" w:rsidRPr="0055371E" w:rsidRDefault="00017C70" w:rsidP="0055371E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55371E">
              <w:rPr>
                <w:sz w:val="18"/>
                <w:szCs w:val="18"/>
                <w:lang w:val="ru-RU"/>
              </w:rPr>
              <w:t>Информационное сопровождение в СМИ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6F429B" w14:textId="161A78A6" w:rsidR="00017C70" w:rsidRPr="0055371E" w:rsidRDefault="00017C70" w:rsidP="0055371E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5371E">
              <w:rPr>
                <w:sz w:val="18"/>
                <w:szCs w:val="18"/>
                <w:lang w:val="ru-RU"/>
              </w:rPr>
              <w:t>Медийная стратегия, информационно-разъяснительная работа и пропагандистская поддержка; медийная поддержка отдельных мероприятий по освещению темы; письменный перевод отдельных материалов; рекламные материалы для и участие в крупных мероприятиях; мониторинг и анализ СМИ; платные рекламные кампании в СМИ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05B02AF" w14:textId="77777777" w:rsidR="00017C70" w:rsidRPr="0055371E" w:rsidRDefault="00017C70" w:rsidP="0055371E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5371E">
              <w:rPr>
                <w:sz w:val="18"/>
                <w:szCs w:val="18"/>
                <w:lang w:val="ru-RU"/>
              </w:rPr>
              <w:t>50 000</w:t>
            </w:r>
          </w:p>
        </w:tc>
      </w:tr>
      <w:tr w:rsidR="00017C70" w:rsidRPr="0055371E" w14:paraId="70D3DC36" w14:textId="77777777" w:rsidTr="0055371E">
        <w:trPr>
          <w:cantSplit/>
          <w:trHeight w:val="227"/>
          <w:jc w:val="right"/>
        </w:trPr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B096D6F" w14:textId="77777777" w:rsidR="00017C70" w:rsidRPr="0055371E" w:rsidRDefault="00017C70" w:rsidP="0055371E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84352" w14:textId="689D7231" w:rsidR="00017C70" w:rsidRPr="0055371E" w:rsidRDefault="00017C70" w:rsidP="0055371E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5371E">
              <w:rPr>
                <w:sz w:val="18"/>
                <w:szCs w:val="18"/>
                <w:lang w:val="ru-RU"/>
              </w:rPr>
              <w:t>Печатные информационн</w:t>
            </w:r>
            <w:r w:rsidR="001303D3">
              <w:rPr>
                <w:sz w:val="18"/>
                <w:szCs w:val="18"/>
                <w:lang w:val="ru-RU"/>
              </w:rPr>
              <w:t xml:space="preserve">ые и </w:t>
            </w:r>
            <w:r w:rsidRPr="0055371E">
              <w:rPr>
                <w:sz w:val="18"/>
                <w:szCs w:val="18"/>
                <w:lang w:val="ru-RU"/>
              </w:rPr>
              <w:t>просветительские материалы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EFB6E57" w14:textId="7B32B2F0" w:rsidR="00017C70" w:rsidRPr="0055371E" w:rsidRDefault="00017C70" w:rsidP="0055371E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5371E">
              <w:rPr>
                <w:sz w:val="18"/>
                <w:szCs w:val="18"/>
                <w:lang w:val="ru-RU"/>
              </w:rPr>
              <w:t xml:space="preserve">Поддержка бренда и визуальной идентификации; разработка и производство материалов, обеспечивающих информационно-просветительскую деятельность; распечатка и распространение материалов (включая перепечатку резюме для директивных органов и докладов); письменный перевод отдельных материалов; </w:t>
            </w:r>
            <w:r w:rsidR="001303D3">
              <w:rPr>
                <w:sz w:val="18"/>
                <w:szCs w:val="18"/>
                <w:lang w:val="ru-RU"/>
              </w:rPr>
              <w:t>Информационное</w:t>
            </w:r>
            <w:r w:rsidR="001303D3" w:rsidRPr="0055371E">
              <w:rPr>
                <w:sz w:val="18"/>
                <w:szCs w:val="18"/>
                <w:lang w:val="ru-RU"/>
              </w:rPr>
              <w:t xml:space="preserve"> </w:t>
            </w:r>
            <w:r w:rsidRPr="0055371E">
              <w:rPr>
                <w:sz w:val="18"/>
                <w:szCs w:val="18"/>
                <w:lang w:val="ru-RU"/>
              </w:rPr>
              <w:t>сопровождение пленарного заседания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C4D95E" w14:textId="77777777" w:rsidR="00017C70" w:rsidRPr="0055371E" w:rsidRDefault="00017C70" w:rsidP="0055371E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5371E">
              <w:rPr>
                <w:sz w:val="18"/>
                <w:szCs w:val="18"/>
                <w:lang w:val="ru-RU"/>
              </w:rPr>
              <w:t>90 000</w:t>
            </w:r>
          </w:p>
        </w:tc>
      </w:tr>
      <w:tr w:rsidR="00017C70" w:rsidRPr="0055371E" w14:paraId="22DE243A" w14:textId="77777777" w:rsidTr="0055371E">
        <w:trPr>
          <w:cantSplit/>
          <w:trHeight w:val="227"/>
          <w:jc w:val="right"/>
        </w:trPr>
        <w:tc>
          <w:tcPr>
            <w:tcW w:w="470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AB4077F" w14:textId="77777777" w:rsidR="00017C70" w:rsidRPr="0055371E" w:rsidRDefault="00017C70" w:rsidP="0055371E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7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7903AA0" w14:textId="77777777" w:rsidR="00017C70" w:rsidRPr="0055371E" w:rsidRDefault="00017C70" w:rsidP="0055371E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5371E">
              <w:rPr>
                <w:b/>
                <w:bCs/>
                <w:sz w:val="18"/>
                <w:szCs w:val="18"/>
                <w:lang w:val="ru-RU"/>
              </w:rPr>
              <w:t>Всего:</w:t>
            </w:r>
          </w:p>
        </w:tc>
        <w:tc>
          <w:tcPr>
            <w:tcW w:w="22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25DB66" w14:textId="77777777" w:rsidR="00017C70" w:rsidRPr="0055371E" w:rsidRDefault="00017C70" w:rsidP="0055371E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371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E5EB8A3" w14:textId="77777777" w:rsidR="00017C70" w:rsidRPr="0055371E" w:rsidRDefault="00017C70" w:rsidP="0055371E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5371E">
              <w:rPr>
                <w:b/>
                <w:sz w:val="18"/>
                <w:szCs w:val="18"/>
                <w:lang w:val="ru-RU"/>
              </w:rPr>
              <w:t>250 000</w:t>
            </w:r>
          </w:p>
        </w:tc>
      </w:tr>
    </w:tbl>
    <w:p w14:paraId="30E264DE" w14:textId="77777777" w:rsidR="00017C70" w:rsidRPr="0055371E" w:rsidRDefault="00017C70" w:rsidP="0055371E">
      <w:pPr>
        <w:spacing w:before="240" w:after="60"/>
        <w:ind w:left="1247"/>
        <w:rPr>
          <w:b/>
          <w:lang w:val="ru-RU"/>
        </w:rPr>
      </w:pPr>
      <w:r w:rsidRPr="0055371E">
        <w:rPr>
          <w:b/>
          <w:lang w:val="ru-RU"/>
        </w:rPr>
        <w:t xml:space="preserve">Таблица </w:t>
      </w:r>
      <w:r w:rsidRPr="0055371E">
        <w:rPr>
          <w:b/>
        </w:rPr>
        <w:t>A</w:t>
      </w:r>
      <w:r w:rsidRPr="0055371E">
        <w:rPr>
          <w:b/>
          <w:lang w:val="ru-RU"/>
        </w:rPr>
        <w:t xml:space="preserve">-14: Результат 5 </w:t>
      </w:r>
      <w:r w:rsidRPr="0055371E">
        <w:rPr>
          <w:b/>
        </w:rPr>
        <w:t>b</w:t>
      </w:r>
      <w:r w:rsidRPr="0055371E">
        <w:rPr>
          <w:b/>
          <w:lang w:val="ru-RU"/>
        </w:rPr>
        <w:t>): Расширение участия правительств и заинтересованных сторон</w:t>
      </w:r>
    </w:p>
    <w:tbl>
      <w:tblPr>
        <w:tblW w:w="9582" w:type="dxa"/>
        <w:jc w:val="righ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83"/>
        <w:gridCol w:w="2576"/>
        <w:gridCol w:w="4369"/>
        <w:gridCol w:w="1654"/>
      </w:tblGrid>
      <w:tr w:rsidR="00017C70" w:rsidRPr="0055371E" w14:paraId="4321560A" w14:textId="77777777" w:rsidTr="0055371E">
        <w:trPr>
          <w:cantSplit/>
          <w:trHeight w:val="227"/>
          <w:jc w:val="right"/>
        </w:trPr>
        <w:tc>
          <w:tcPr>
            <w:tcW w:w="51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8445796" w14:textId="77777777" w:rsidR="00017C70" w:rsidRPr="0055371E" w:rsidRDefault="00017C70" w:rsidP="0055371E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371E">
              <w:rPr>
                <w:b/>
                <w:bCs/>
                <w:i/>
                <w:iCs/>
                <w:sz w:val="18"/>
                <w:szCs w:val="18"/>
                <w:lang w:val="ru-RU"/>
              </w:rPr>
              <w:t>Год</w:t>
            </w:r>
          </w:p>
        </w:tc>
        <w:tc>
          <w:tcPr>
            <w:tcW w:w="1344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E10582" w14:textId="77777777" w:rsidR="00017C70" w:rsidRPr="0055371E" w:rsidRDefault="00017C70" w:rsidP="0055371E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371E">
              <w:rPr>
                <w:b/>
                <w:i/>
                <w:iCs/>
                <w:sz w:val="18"/>
                <w:szCs w:val="18"/>
                <w:lang w:val="ru-RU"/>
              </w:rPr>
              <w:t xml:space="preserve">Затраты </w:t>
            </w:r>
          </w:p>
        </w:tc>
        <w:tc>
          <w:tcPr>
            <w:tcW w:w="228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39D3B59" w14:textId="77777777" w:rsidR="00017C70" w:rsidRPr="0055371E" w:rsidRDefault="00017C70" w:rsidP="0055371E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</w:pPr>
            <w:r w:rsidRPr="0055371E"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val="ru-RU"/>
              </w:rPr>
              <w:t xml:space="preserve">Допущения 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auto"/>
            </w:tcBorders>
            <w:shd w:val="clear" w:color="auto" w:fill="auto"/>
            <w:hideMark/>
          </w:tcPr>
          <w:p w14:paraId="41FA8732" w14:textId="77777777" w:rsidR="00017C70" w:rsidRPr="0055371E" w:rsidRDefault="00017C70" w:rsidP="0055371E">
            <w:pPr>
              <w:spacing w:before="40" w:after="4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371E">
              <w:rPr>
                <w:b/>
                <w:bCs/>
                <w:i/>
                <w:iCs/>
                <w:sz w:val="18"/>
                <w:szCs w:val="18"/>
                <w:lang w:val="ru-RU"/>
              </w:rPr>
              <w:t>Сметные расходы</w:t>
            </w:r>
          </w:p>
        </w:tc>
      </w:tr>
      <w:tr w:rsidR="00017C70" w:rsidRPr="0055371E" w14:paraId="268C221E" w14:textId="77777777" w:rsidTr="0055371E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70EEA568" w14:textId="77777777" w:rsidR="00017C70" w:rsidRPr="0055371E" w:rsidRDefault="00017C70" w:rsidP="0055371E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4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0E4C7694" w14:textId="77777777" w:rsidR="00017C70" w:rsidRPr="0055371E" w:rsidRDefault="00017C70" w:rsidP="0055371E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8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266DBF8B" w14:textId="77777777" w:rsidR="00017C70" w:rsidRPr="0055371E" w:rsidRDefault="00017C70" w:rsidP="0055371E">
            <w:pPr>
              <w:spacing w:before="40" w:after="40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59FEAD" w14:textId="60CED5D9" w:rsidR="00017C70" w:rsidRPr="0055371E" w:rsidRDefault="00017C70" w:rsidP="0055371E">
            <w:pPr>
              <w:spacing w:before="40" w:after="40"/>
              <w:jc w:val="right"/>
              <w:rPr>
                <w:rFonts w:eastAsia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5371E">
              <w:rPr>
                <w:b/>
                <w:sz w:val="18"/>
                <w:szCs w:val="18"/>
                <w:lang w:val="ru-RU"/>
              </w:rPr>
              <w:t>(</w:t>
            </w:r>
            <w:r w:rsidR="0055371E" w:rsidRPr="0055371E">
              <w:rPr>
                <w:b/>
                <w:sz w:val="18"/>
                <w:szCs w:val="18"/>
                <w:lang w:val="ru-RU"/>
              </w:rPr>
              <w:t>в</w:t>
            </w:r>
            <w:r w:rsidRPr="0055371E">
              <w:rPr>
                <w:b/>
                <w:sz w:val="18"/>
                <w:szCs w:val="18"/>
                <w:lang w:val="ru-RU"/>
              </w:rPr>
              <w:t xml:space="preserve"> долл. США)</w:t>
            </w:r>
          </w:p>
        </w:tc>
      </w:tr>
      <w:tr w:rsidR="00017C70" w:rsidRPr="0055371E" w14:paraId="1833B330" w14:textId="77777777" w:rsidTr="0055371E">
        <w:trPr>
          <w:cantSplit/>
          <w:trHeight w:val="227"/>
          <w:jc w:val="right"/>
        </w:trPr>
        <w:tc>
          <w:tcPr>
            <w:tcW w:w="51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905A89F" w14:textId="77777777" w:rsidR="00017C70" w:rsidRPr="0055371E" w:rsidRDefault="00017C70" w:rsidP="0055371E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55371E">
              <w:rPr>
                <w:sz w:val="18"/>
                <w:szCs w:val="18"/>
                <w:lang w:val="ru-RU"/>
              </w:rPr>
              <w:t>Ежегодно</w:t>
            </w:r>
          </w:p>
        </w:tc>
        <w:tc>
          <w:tcPr>
            <w:tcW w:w="134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922BFCB" w14:textId="2C210691" w:rsidR="00017C70" w:rsidRPr="0055371E" w:rsidRDefault="00017C70" w:rsidP="0055371E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55371E">
              <w:rPr>
                <w:sz w:val="18"/>
                <w:szCs w:val="18"/>
                <w:lang w:val="ru-RU"/>
              </w:rPr>
              <w:t>Консультации национальных координаторов МПБЭУ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249507" w14:textId="0A05BA0D" w:rsidR="00017C70" w:rsidRPr="0055371E" w:rsidRDefault="00017C70" w:rsidP="0055371E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5371E">
              <w:rPr>
                <w:sz w:val="18"/>
                <w:szCs w:val="18"/>
                <w:lang w:val="ru-RU"/>
              </w:rPr>
              <w:t>Расходы на место проведения 3-дневного совещания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7615EB" w14:textId="77777777" w:rsidR="00017C70" w:rsidRPr="0055371E" w:rsidRDefault="00017C70" w:rsidP="0055371E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5371E">
              <w:rPr>
                <w:sz w:val="18"/>
                <w:szCs w:val="18"/>
                <w:lang w:val="ru-RU"/>
              </w:rPr>
              <w:t>20 000</w:t>
            </w:r>
          </w:p>
        </w:tc>
      </w:tr>
      <w:tr w:rsidR="00017C70" w:rsidRPr="0055371E" w14:paraId="5AFB1DB5" w14:textId="77777777" w:rsidTr="0055371E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26DF19C" w14:textId="77777777" w:rsidR="00017C70" w:rsidRPr="0055371E" w:rsidRDefault="00017C70" w:rsidP="0055371E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1EDAB7DA" w14:textId="77777777" w:rsidR="00017C70" w:rsidRPr="0055371E" w:rsidRDefault="00017C70" w:rsidP="0055371E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CBF94A" w14:textId="77777777" w:rsidR="00017C70" w:rsidRPr="0055371E" w:rsidRDefault="00017C70" w:rsidP="0055371E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5371E">
              <w:rPr>
                <w:sz w:val="18"/>
                <w:szCs w:val="18"/>
                <w:lang w:val="ru-RU"/>
              </w:rPr>
              <w:t>Общее число участников: 100</w:t>
            </w:r>
          </w:p>
          <w:p w14:paraId="77277694" w14:textId="25CC27D8" w:rsidR="00017C70" w:rsidRPr="0055371E" w:rsidRDefault="00017C70" w:rsidP="0055371E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5371E">
              <w:rPr>
                <w:sz w:val="18"/>
                <w:szCs w:val="18"/>
                <w:lang w:val="ru-RU"/>
              </w:rPr>
              <w:t>Расходы на одного участника: 3000 долл.</w:t>
            </w:r>
            <w:r w:rsidR="0055371E">
              <w:rPr>
                <w:sz w:val="18"/>
                <w:szCs w:val="18"/>
                <w:lang w:val="ru-RU"/>
              </w:rPr>
              <w:t xml:space="preserve"> США</w:t>
            </w:r>
          </w:p>
          <w:p w14:paraId="3FFCFEC8" w14:textId="77777777" w:rsidR="00017C70" w:rsidRPr="0055371E" w:rsidRDefault="00017C70" w:rsidP="0055371E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5371E">
              <w:rPr>
                <w:sz w:val="18"/>
                <w:szCs w:val="18"/>
                <w:lang w:val="ru-RU"/>
              </w:rPr>
              <w:t>Путевые расходы и суточные для 75 участников, получающих поддержку (75%)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7C7119A" w14:textId="77777777" w:rsidR="00017C70" w:rsidRPr="0055371E" w:rsidRDefault="00017C70" w:rsidP="0055371E">
            <w:pPr>
              <w:spacing w:before="40" w:after="40"/>
              <w:jc w:val="right"/>
              <w:rPr>
                <w:rFonts w:eastAsia="Times New Roman"/>
                <w:color w:val="000000"/>
                <w:sz w:val="18"/>
                <w:szCs w:val="18"/>
              </w:rPr>
            </w:pPr>
            <w:r w:rsidRPr="0055371E">
              <w:rPr>
                <w:sz w:val="18"/>
                <w:szCs w:val="18"/>
                <w:lang w:val="ru-RU"/>
              </w:rPr>
              <w:t>225 000</w:t>
            </w:r>
          </w:p>
        </w:tc>
      </w:tr>
      <w:tr w:rsidR="00017C70" w:rsidRPr="0055371E" w14:paraId="44B18E70" w14:textId="77777777" w:rsidTr="0055371E">
        <w:trPr>
          <w:cantSplit/>
          <w:trHeight w:val="227"/>
          <w:jc w:val="right"/>
        </w:trPr>
        <w:tc>
          <w:tcPr>
            <w:tcW w:w="51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14:paraId="6EAF7DA5" w14:textId="77777777" w:rsidR="00017C70" w:rsidRPr="0055371E" w:rsidRDefault="00017C70" w:rsidP="0055371E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741B6D" w14:textId="77777777" w:rsidR="00017C70" w:rsidRPr="0055371E" w:rsidRDefault="00017C70" w:rsidP="0055371E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</w:rPr>
            </w:pPr>
            <w:r w:rsidRPr="0055371E">
              <w:rPr>
                <w:sz w:val="18"/>
                <w:szCs w:val="18"/>
                <w:lang w:val="ru-RU"/>
              </w:rPr>
              <w:t>Привлечение других заинтересованных сторон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4D016F" w14:textId="600BDDE4" w:rsidR="00017C70" w:rsidRPr="0055371E" w:rsidRDefault="00017C70" w:rsidP="0055371E">
            <w:pPr>
              <w:spacing w:before="40" w:after="40"/>
              <w:rPr>
                <w:rFonts w:eastAsia="Times New Roman"/>
                <w:color w:val="000000"/>
                <w:sz w:val="18"/>
                <w:szCs w:val="18"/>
                <w:lang w:val="ru-RU"/>
              </w:rPr>
            </w:pPr>
            <w:r w:rsidRPr="0055371E">
              <w:rPr>
                <w:sz w:val="18"/>
                <w:szCs w:val="18"/>
                <w:lang w:val="ru-RU"/>
              </w:rPr>
              <w:t>День поддержки заинтересованных сторон; поддержка региональных и субрегиональных мероприятий; путевые расходы и суточные участников, получающих поддержку (5 × 3000 долл.</w:t>
            </w:r>
            <w:r w:rsidR="001266E1">
              <w:rPr>
                <w:sz w:val="18"/>
                <w:szCs w:val="18"/>
                <w:lang w:val="ru-RU"/>
              </w:rPr>
              <w:t xml:space="preserve"> США</w:t>
            </w:r>
            <w:r w:rsidRPr="0055371E">
              <w:rPr>
                <w:sz w:val="18"/>
                <w:szCs w:val="18"/>
                <w:lang w:val="ru-RU"/>
              </w:rPr>
              <w:t>)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73CDB31" w14:textId="77777777" w:rsidR="00017C70" w:rsidRPr="0055371E" w:rsidRDefault="00017C70" w:rsidP="0055371E">
            <w:pPr>
              <w:spacing w:before="40" w:after="40"/>
              <w:jc w:val="right"/>
              <w:rPr>
                <w:rFonts w:eastAsia="Times New Roman"/>
                <w:bCs/>
                <w:color w:val="000000"/>
                <w:sz w:val="18"/>
                <w:szCs w:val="18"/>
              </w:rPr>
            </w:pPr>
            <w:r w:rsidRPr="0055371E">
              <w:rPr>
                <w:sz w:val="18"/>
                <w:szCs w:val="18"/>
                <w:lang w:val="ru-RU"/>
              </w:rPr>
              <w:t>30 000</w:t>
            </w:r>
          </w:p>
        </w:tc>
      </w:tr>
      <w:tr w:rsidR="00017C70" w:rsidRPr="0055371E" w14:paraId="1738A185" w14:textId="77777777" w:rsidTr="0055371E">
        <w:trPr>
          <w:cantSplit/>
          <w:trHeight w:val="227"/>
          <w:jc w:val="right"/>
        </w:trPr>
        <w:tc>
          <w:tcPr>
            <w:tcW w:w="51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B23BE5" w14:textId="77777777" w:rsidR="00017C70" w:rsidRPr="0055371E" w:rsidRDefault="00017C70" w:rsidP="0055371E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371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3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B0BEE5" w14:textId="77777777" w:rsidR="00017C70" w:rsidRPr="0055371E" w:rsidRDefault="00017C70" w:rsidP="0055371E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5371E">
              <w:rPr>
                <w:b/>
                <w:bCs/>
                <w:sz w:val="18"/>
                <w:szCs w:val="18"/>
                <w:lang w:val="ru-RU"/>
              </w:rPr>
              <w:t>Всего:</w:t>
            </w:r>
          </w:p>
        </w:tc>
        <w:tc>
          <w:tcPr>
            <w:tcW w:w="22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9836F3" w14:textId="77777777" w:rsidR="00017C70" w:rsidRPr="0055371E" w:rsidRDefault="00017C70" w:rsidP="0055371E">
            <w:pPr>
              <w:spacing w:before="40" w:after="40"/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55371E">
              <w:rPr>
                <w:rFonts w:eastAsia="Times New Roman"/>
                <w:b/>
                <w:bCs/>
                <w:color w:val="00000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80E75D" w14:textId="77777777" w:rsidR="00017C70" w:rsidRPr="0055371E" w:rsidRDefault="00017C70" w:rsidP="0055371E">
            <w:pPr>
              <w:spacing w:before="40" w:after="40"/>
              <w:jc w:val="right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 w:rsidRPr="0055371E">
              <w:rPr>
                <w:b/>
                <w:sz w:val="18"/>
                <w:szCs w:val="18"/>
                <w:lang w:val="ru-RU"/>
              </w:rPr>
              <w:t>275 000</w:t>
            </w:r>
          </w:p>
        </w:tc>
      </w:tr>
    </w:tbl>
    <w:p w14:paraId="729930C6" w14:textId="77777777" w:rsidR="00017C70" w:rsidRPr="00B543C2" w:rsidRDefault="00017C70" w:rsidP="00054F04"/>
    <w:tbl>
      <w:tblPr>
        <w:tblStyle w:val="Tabledocright"/>
        <w:tblW w:w="94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7"/>
        <w:gridCol w:w="1897"/>
        <w:gridCol w:w="1897"/>
        <w:gridCol w:w="1897"/>
        <w:gridCol w:w="1898"/>
      </w:tblGrid>
      <w:tr w:rsidR="002617E5" w:rsidRPr="0096269B" w14:paraId="2B78FCB0" w14:textId="77777777" w:rsidTr="0096269B">
        <w:tc>
          <w:tcPr>
            <w:tcW w:w="1897" w:type="dxa"/>
          </w:tcPr>
          <w:p w14:paraId="224F68F2" w14:textId="77777777" w:rsidR="002617E5" w:rsidRPr="003A084B" w:rsidRDefault="002617E5" w:rsidP="000F6C52">
            <w:pPr>
              <w:spacing w:after="120"/>
              <w:rPr>
                <w:sz w:val="20"/>
                <w:szCs w:val="22"/>
                <w:lang w:val="ru-RU"/>
              </w:rPr>
            </w:pPr>
          </w:p>
        </w:tc>
        <w:tc>
          <w:tcPr>
            <w:tcW w:w="1897" w:type="dxa"/>
          </w:tcPr>
          <w:p w14:paraId="5B79CAA1" w14:textId="77777777" w:rsidR="002617E5" w:rsidRPr="003A084B" w:rsidRDefault="002617E5" w:rsidP="000F6C52">
            <w:pPr>
              <w:spacing w:after="120"/>
              <w:rPr>
                <w:sz w:val="20"/>
                <w:szCs w:val="22"/>
                <w:lang w:val="ru-RU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14:paraId="6A5F5D99" w14:textId="77777777" w:rsidR="002617E5" w:rsidRPr="003A084B" w:rsidRDefault="002617E5" w:rsidP="0055371E">
            <w:pPr>
              <w:spacing w:before="240" w:after="0"/>
              <w:rPr>
                <w:sz w:val="20"/>
                <w:szCs w:val="22"/>
                <w:lang w:val="ru-RU"/>
              </w:rPr>
            </w:pPr>
          </w:p>
        </w:tc>
        <w:tc>
          <w:tcPr>
            <w:tcW w:w="1897" w:type="dxa"/>
          </w:tcPr>
          <w:p w14:paraId="6796B1FD" w14:textId="77777777" w:rsidR="002617E5" w:rsidRPr="003A084B" w:rsidRDefault="002617E5" w:rsidP="000F6C52">
            <w:pPr>
              <w:spacing w:after="120"/>
              <w:rPr>
                <w:sz w:val="20"/>
                <w:szCs w:val="22"/>
                <w:lang w:val="ru-RU"/>
              </w:rPr>
            </w:pPr>
          </w:p>
        </w:tc>
        <w:tc>
          <w:tcPr>
            <w:tcW w:w="1898" w:type="dxa"/>
          </w:tcPr>
          <w:p w14:paraId="1B3716F9" w14:textId="77777777" w:rsidR="002617E5" w:rsidRPr="003A084B" w:rsidRDefault="002617E5" w:rsidP="000F6C52">
            <w:pPr>
              <w:spacing w:after="120"/>
              <w:rPr>
                <w:sz w:val="20"/>
                <w:szCs w:val="22"/>
                <w:lang w:val="ru-RU"/>
              </w:rPr>
            </w:pPr>
          </w:p>
        </w:tc>
      </w:tr>
    </w:tbl>
    <w:p w14:paraId="4354902E" w14:textId="77777777" w:rsidR="004568C5" w:rsidRPr="003A084B" w:rsidRDefault="004568C5" w:rsidP="000F6C52">
      <w:pPr>
        <w:spacing w:after="120"/>
        <w:rPr>
          <w:lang w:val="ru-RU"/>
        </w:rPr>
      </w:pPr>
    </w:p>
    <w:sectPr w:rsidR="004568C5" w:rsidRPr="003A084B" w:rsidSect="0038142A">
      <w:pgSz w:w="11907" w:h="16840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4D9AC" w14:textId="77777777" w:rsidR="00F35391" w:rsidRDefault="00F35391">
      <w:r>
        <w:separator/>
      </w:r>
    </w:p>
  </w:endnote>
  <w:endnote w:type="continuationSeparator" w:id="0">
    <w:p w14:paraId="5D18614A" w14:textId="77777777" w:rsidR="00F35391" w:rsidRDefault="00F35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48755" w14:textId="77777777" w:rsidR="009141C5" w:rsidRPr="00DD7F5E" w:rsidRDefault="009141C5" w:rsidP="00DD7F5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b/>
      </w:rPr>
    </w:pPr>
    <w:r w:rsidRPr="00DD7F5E">
      <w:rPr>
        <w:b/>
      </w:rPr>
      <w:fldChar w:fldCharType="begin"/>
    </w:r>
    <w:r w:rsidRPr="00DD7F5E">
      <w:rPr>
        <w:b/>
      </w:rPr>
      <w:instrText xml:space="preserve"> PAGE   \* MERGEFORMAT </w:instrText>
    </w:r>
    <w:r w:rsidRPr="00DD7F5E">
      <w:rPr>
        <w:b/>
      </w:rPr>
      <w:fldChar w:fldCharType="separate"/>
    </w:r>
    <w:r>
      <w:rPr>
        <w:b/>
        <w:noProof/>
      </w:rPr>
      <w:t>2</w:t>
    </w:r>
    <w:r w:rsidRPr="00DD7F5E"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7EA0C" w14:textId="77777777" w:rsidR="009141C5" w:rsidRPr="00816D17" w:rsidRDefault="009141C5" w:rsidP="00DD7F5E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jc w:val="right"/>
      <w:rPr>
        <w:b/>
        <w:szCs w:val="18"/>
      </w:rPr>
    </w:pPr>
    <w:r w:rsidRPr="00816D17">
      <w:rPr>
        <w:b/>
        <w:szCs w:val="18"/>
      </w:rPr>
      <w:fldChar w:fldCharType="begin"/>
    </w:r>
    <w:r w:rsidRPr="00816D17">
      <w:rPr>
        <w:b/>
        <w:szCs w:val="18"/>
      </w:rPr>
      <w:instrText xml:space="preserve"> PAGE   \* MERGEFORMAT </w:instrText>
    </w:r>
    <w:r w:rsidRPr="00816D17">
      <w:rPr>
        <w:b/>
        <w:szCs w:val="18"/>
      </w:rPr>
      <w:fldChar w:fldCharType="separate"/>
    </w:r>
    <w:r>
      <w:rPr>
        <w:b/>
        <w:noProof/>
        <w:szCs w:val="18"/>
      </w:rPr>
      <w:t>3</w:t>
    </w:r>
    <w:r w:rsidRPr="00816D17">
      <w:rPr>
        <w:b/>
        <w:noProof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7B81E" w14:textId="55CCC8B5" w:rsidR="009141C5" w:rsidRPr="00DD7F5E" w:rsidRDefault="009141C5" w:rsidP="00C637A9">
    <w:pPr>
      <w:pStyle w:val="Footer"/>
      <w:tabs>
        <w:tab w:val="clear" w:pos="1247"/>
        <w:tab w:val="clear" w:pos="1814"/>
        <w:tab w:val="clear" w:pos="2381"/>
        <w:tab w:val="clear" w:pos="2948"/>
        <w:tab w:val="clear" w:pos="3515"/>
        <w:tab w:val="clear" w:pos="4320"/>
        <w:tab w:val="clear" w:pos="8640"/>
      </w:tabs>
      <w:rPr>
        <w:sz w:val="20"/>
        <w:lang w:val="en-US"/>
      </w:rPr>
    </w:pPr>
    <w:r>
      <w:rPr>
        <w:sz w:val="20"/>
        <w:lang w:val="en-US"/>
      </w:rPr>
      <w:t>K1900151</w:t>
    </w:r>
    <w:r w:rsidRPr="00DD7F5E">
      <w:rPr>
        <w:sz w:val="20"/>
        <w:lang w:val="en-US"/>
      </w:rPr>
      <w:t xml:space="preserve">      </w:t>
    </w:r>
    <w:r>
      <w:rPr>
        <w:sz w:val="20"/>
        <w:lang w:val="en-US"/>
      </w:rPr>
      <w:t>1</w:t>
    </w:r>
    <w:r>
      <w:rPr>
        <w:sz w:val="20"/>
        <w:lang w:val="en-GB"/>
      </w:rPr>
      <w:t>9</w:t>
    </w:r>
    <w:r>
      <w:rPr>
        <w:sz w:val="20"/>
        <w:lang w:val="en-US"/>
      </w:rPr>
      <w:t>0319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B77468" w14:textId="77777777" w:rsidR="00F35391" w:rsidRDefault="00F35391" w:rsidP="00D92DE0">
      <w:pPr>
        <w:ind w:left="624"/>
      </w:pPr>
      <w:r>
        <w:separator/>
      </w:r>
    </w:p>
  </w:footnote>
  <w:footnote w:type="continuationSeparator" w:id="0">
    <w:p w14:paraId="566B1CEE" w14:textId="77777777" w:rsidR="00F35391" w:rsidRDefault="00F35391">
      <w:r>
        <w:continuationSeparator/>
      </w:r>
    </w:p>
  </w:footnote>
  <w:footnote w:id="1">
    <w:p w14:paraId="4DF6471E" w14:textId="67C20C22" w:rsidR="009141C5" w:rsidRPr="003A451A" w:rsidRDefault="009141C5" w:rsidP="003A084B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3A451A">
        <w:rPr>
          <w:rStyle w:val="FootnoteReference"/>
          <w:sz w:val="18"/>
          <w:vertAlign w:val="baseline"/>
          <w:lang w:val="ru-RU"/>
        </w:rPr>
        <w:t>*</w:t>
      </w:r>
      <w:r w:rsidRPr="003A451A">
        <w:rPr>
          <w:szCs w:val="18"/>
          <w:lang w:val="ru-RU"/>
        </w:rPr>
        <w:tab/>
      </w:r>
      <w:r w:rsidRPr="003A451A">
        <w:rPr>
          <w:szCs w:val="18"/>
        </w:rPr>
        <w:t>IPBES</w:t>
      </w:r>
      <w:r w:rsidRPr="003A451A">
        <w:rPr>
          <w:szCs w:val="18"/>
          <w:lang w:val="ru-RU"/>
        </w:rPr>
        <w:t>/7/1</w:t>
      </w:r>
      <w:r>
        <w:rPr>
          <w:szCs w:val="18"/>
        </w:rPr>
        <w:t>/Rev.1</w:t>
      </w:r>
      <w:r w:rsidRPr="003A451A">
        <w:rPr>
          <w:szCs w:val="18"/>
          <w:lang w:val="ru-RU"/>
        </w:rPr>
        <w:t>.</w:t>
      </w:r>
    </w:p>
  </w:footnote>
  <w:footnote w:id="2">
    <w:p w14:paraId="7D0194E3" w14:textId="77777777" w:rsidR="009141C5" w:rsidRPr="003A451A" w:rsidRDefault="009141C5" w:rsidP="003A451A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3A451A">
        <w:rPr>
          <w:rStyle w:val="FootnoteReference"/>
          <w:sz w:val="18"/>
          <w:lang w:val="ru-RU"/>
        </w:rPr>
        <w:footnoteRef/>
      </w:r>
      <w:r w:rsidRPr="003A451A">
        <w:rPr>
          <w:szCs w:val="18"/>
          <w:lang w:val="ru-RU"/>
        </w:rPr>
        <w:tab/>
        <w:t>В настоящем документе «долл. США» означает доллары Соединенных Штатов Америки.</w:t>
      </w:r>
    </w:p>
  </w:footnote>
  <w:footnote w:id="3">
    <w:p w14:paraId="7C3EE6FC" w14:textId="24052D25" w:rsidR="009141C5" w:rsidRPr="00980006" w:rsidRDefault="009141C5" w:rsidP="006954F2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B95C83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>Эти показатели были рассчитаны исходя из годового оклада научных сотрудников в размере 52 000 долл. США с учетом средней заработной платы на основе паритета покупательной способности, указанного для 28 стран, отражающих географическое разнообразие стран – членов МПБЭУ. Размер средней заработной платы на основе паритета покупательной способности для 28 стран приведен в следующем исследовании: Philip G. Altbach and others, eds., Paying the Professoriate: A Global Comparison of Compensation and Contract (Routledge, 2012).</w:t>
      </w:r>
    </w:p>
  </w:footnote>
  <w:footnote w:id="4">
    <w:p w14:paraId="14305ABE" w14:textId="164B68FB" w:rsidR="009141C5" w:rsidRPr="00980006" w:rsidRDefault="009141C5" w:rsidP="006954F2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536253">
        <w:rPr>
          <w:rStyle w:val="FootnoteReference"/>
          <w:sz w:val="18"/>
          <w:lang w:val="ru-RU"/>
        </w:rPr>
        <w:footnoteRef/>
      </w:r>
      <w:r>
        <w:rPr>
          <w:lang w:val="ru-RU"/>
        </w:rPr>
        <w:tab/>
        <w:t>Эти показатели рассчитаны с учетом участия в работе МПБЭУ 900 экспертов в 2018 году, 940 экспертов в 2017 году, 1172 экспертов в 2016 году, 984 экспертов в 2015 году и 559 экспертов в 2014 году.</w:t>
      </w:r>
    </w:p>
  </w:footnote>
  <w:footnote w:id="5">
    <w:p w14:paraId="57E9AF04" w14:textId="77777777" w:rsidR="009141C5" w:rsidRPr="00031FE4" w:rsidRDefault="009141C5" w:rsidP="004224A4">
      <w:pPr>
        <w:pStyle w:val="FootnoteText"/>
        <w:tabs>
          <w:tab w:val="clear" w:pos="1247"/>
          <w:tab w:val="clear" w:pos="1814"/>
          <w:tab w:val="clear" w:pos="2381"/>
          <w:tab w:val="clear" w:pos="2948"/>
          <w:tab w:val="clear" w:pos="3515"/>
        </w:tabs>
        <w:rPr>
          <w:szCs w:val="18"/>
          <w:lang w:val="ru-RU"/>
        </w:rPr>
      </w:pPr>
      <w:r w:rsidRPr="00031FE4">
        <w:rPr>
          <w:rStyle w:val="FootnoteReference"/>
          <w:sz w:val="18"/>
          <w:lang w:val="ru-RU"/>
        </w:rPr>
        <w:footnoteRef/>
      </w:r>
      <w:r w:rsidRPr="00031FE4">
        <w:rPr>
          <w:szCs w:val="18"/>
          <w:lang w:val="ru-RU"/>
        </w:rPr>
        <w:tab/>
        <w:t xml:space="preserve">Аналогичные приглашения содержались в решениях МПБЭУ-2/7, МПБЭУ-3/2, МПБЭУ-4/2 и МПБЭУ-5/6.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96A1E" w14:textId="4653E5C2" w:rsidR="009141C5" w:rsidRPr="00A27DB7" w:rsidRDefault="009141C5" w:rsidP="00DD7F5E">
    <w:pPr>
      <w:pStyle w:val="Header"/>
      <w:tabs>
        <w:tab w:val="clear" w:pos="1247"/>
        <w:tab w:val="clear" w:pos="4536"/>
        <w:tab w:val="clear" w:pos="9072"/>
      </w:tabs>
      <w:rPr>
        <w:szCs w:val="18"/>
        <w:lang w:val="en-US"/>
      </w:rPr>
    </w:pPr>
    <w:r>
      <w:rPr>
        <w:szCs w:val="18"/>
      </w:rPr>
      <w:t>IPBES/</w:t>
    </w:r>
    <w:r>
      <w:rPr>
        <w:szCs w:val="18"/>
        <w:lang w:val="en-US"/>
      </w:rPr>
      <w:t>7/4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247BC" w14:textId="359BFA7A" w:rsidR="009141C5" w:rsidRPr="00A27DB7" w:rsidRDefault="009141C5" w:rsidP="00DD7F5E">
    <w:pPr>
      <w:pStyle w:val="Header"/>
      <w:tabs>
        <w:tab w:val="clear" w:pos="1247"/>
        <w:tab w:val="clear" w:pos="4536"/>
        <w:tab w:val="clear" w:pos="9072"/>
      </w:tabs>
      <w:jc w:val="right"/>
      <w:rPr>
        <w:szCs w:val="18"/>
        <w:lang w:val="en-US"/>
      </w:rPr>
    </w:pPr>
    <w:r>
      <w:rPr>
        <w:szCs w:val="18"/>
      </w:rPr>
      <w:t>IPBES/</w:t>
    </w:r>
    <w:r>
      <w:rPr>
        <w:szCs w:val="18"/>
        <w:lang w:val="en-US"/>
      </w:rPr>
      <w:t>7/4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2B43" w14:textId="77777777" w:rsidR="009141C5" w:rsidRPr="00A802F4" w:rsidRDefault="009141C5" w:rsidP="00A802F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03DC8"/>
    <w:multiLevelType w:val="hybridMultilevel"/>
    <w:tmpl w:val="B8123676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07A4D00"/>
    <w:multiLevelType w:val="hybridMultilevel"/>
    <w:tmpl w:val="1AD84E48"/>
    <w:lvl w:ilvl="0" w:tplc="B6985AF6">
      <w:start w:val="1"/>
      <w:numFmt w:val="upperRoman"/>
      <w:pStyle w:val="AnnexHeading1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2A66A9D"/>
    <w:multiLevelType w:val="multilevel"/>
    <w:tmpl w:val="48241D10"/>
    <w:styleLink w:val="Normallist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8"/>
        </w:tabs>
        <w:ind w:left="65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8"/>
        </w:tabs>
        <w:ind w:left="72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8"/>
        </w:tabs>
        <w:ind w:left="79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8"/>
        </w:tabs>
        <w:ind w:left="87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8"/>
        </w:tabs>
        <w:ind w:left="9428" w:hanging="180"/>
      </w:pPr>
      <w:rPr>
        <w:rFonts w:hint="default"/>
      </w:rPr>
    </w:lvl>
  </w:abstractNum>
  <w:abstractNum w:abstractNumId="5" w15:restartNumberingAfterBreak="0">
    <w:nsid w:val="73B00142"/>
    <w:multiLevelType w:val="hybridMultilevel"/>
    <w:tmpl w:val="B4D6E8A4"/>
    <w:lvl w:ilvl="0" w:tplc="742AE4C8">
      <w:start w:val="1"/>
      <w:numFmt w:val="upperRoman"/>
      <w:pStyle w:val="AnnexNumbered"/>
      <w:lvlText w:val="Annex 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  <w:lvlOverride w:ilvl="0">
      <w:lvl w:ilvl="0" w:tplc="08090005">
        <w:start w:val="1"/>
        <w:numFmt w:val="bullet"/>
        <w:lvlText w:val=""/>
        <w:lvlJc w:val="left"/>
        <w:pPr>
          <w:ind w:left="1080" w:hanging="360"/>
        </w:pPr>
        <w:rPr>
          <w:rFonts w:ascii="Wingdings" w:hAnsi="Wingdings" w:hint="default"/>
        </w:rPr>
      </w:lvl>
    </w:lvlOverride>
  </w:num>
  <w:num w:numId="5">
    <w:abstractNumId w:val="5"/>
  </w:num>
  <w:num w:numId="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1"/>
  <w:activeWritingStyle w:appName="MSWord" w:lang="ru-RU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624"/>
  <w:hyphenationZone w:val="425"/>
  <w:evenAndOddHeaders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F9B"/>
    <w:rsid w:val="00003059"/>
    <w:rsid w:val="00010010"/>
    <w:rsid w:val="00013F56"/>
    <w:rsid w:val="000145D1"/>
    <w:rsid w:val="000149E6"/>
    <w:rsid w:val="00016DE6"/>
    <w:rsid w:val="00016E62"/>
    <w:rsid w:val="00017399"/>
    <w:rsid w:val="00017C70"/>
    <w:rsid w:val="0002210C"/>
    <w:rsid w:val="000236C6"/>
    <w:rsid w:val="00023919"/>
    <w:rsid w:val="00023E32"/>
    <w:rsid w:val="000247B0"/>
    <w:rsid w:val="00026997"/>
    <w:rsid w:val="00026F8E"/>
    <w:rsid w:val="00027CBA"/>
    <w:rsid w:val="00031060"/>
    <w:rsid w:val="00031FE4"/>
    <w:rsid w:val="00032DB5"/>
    <w:rsid w:val="00033E0B"/>
    <w:rsid w:val="000352CE"/>
    <w:rsid w:val="00035EDE"/>
    <w:rsid w:val="00036934"/>
    <w:rsid w:val="00040CCF"/>
    <w:rsid w:val="000440BA"/>
    <w:rsid w:val="000458EE"/>
    <w:rsid w:val="0004779A"/>
    <w:rsid w:val="00047D27"/>
    <w:rsid w:val="00047E52"/>
    <w:rsid w:val="000506A7"/>
    <w:rsid w:val="000509B4"/>
    <w:rsid w:val="000539D1"/>
    <w:rsid w:val="00054B27"/>
    <w:rsid w:val="00054F04"/>
    <w:rsid w:val="00055BA7"/>
    <w:rsid w:val="00055CF7"/>
    <w:rsid w:val="00063DF0"/>
    <w:rsid w:val="000667CA"/>
    <w:rsid w:val="000671E8"/>
    <w:rsid w:val="000678C4"/>
    <w:rsid w:val="00071886"/>
    <w:rsid w:val="00071A07"/>
    <w:rsid w:val="00072509"/>
    <w:rsid w:val="000742BC"/>
    <w:rsid w:val="00076181"/>
    <w:rsid w:val="000810BE"/>
    <w:rsid w:val="00081E43"/>
    <w:rsid w:val="00082A0C"/>
    <w:rsid w:val="0008344F"/>
    <w:rsid w:val="00084027"/>
    <w:rsid w:val="00085F0D"/>
    <w:rsid w:val="00087A33"/>
    <w:rsid w:val="00087DAA"/>
    <w:rsid w:val="00091500"/>
    <w:rsid w:val="000917E8"/>
    <w:rsid w:val="00091943"/>
    <w:rsid w:val="00091AA6"/>
    <w:rsid w:val="000937F5"/>
    <w:rsid w:val="00094221"/>
    <w:rsid w:val="0009426F"/>
    <w:rsid w:val="000943B8"/>
    <w:rsid w:val="00094DB8"/>
    <w:rsid w:val="0009640C"/>
    <w:rsid w:val="000964F0"/>
    <w:rsid w:val="00096C52"/>
    <w:rsid w:val="000A11C6"/>
    <w:rsid w:val="000A655C"/>
    <w:rsid w:val="000B2659"/>
    <w:rsid w:val="000B4E0C"/>
    <w:rsid w:val="000B59B2"/>
    <w:rsid w:val="000C665C"/>
    <w:rsid w:val="000D310C"/>
    <w:rsid w:val="000D33C0"/>
    <w:rsid w:val="000D523B"/>
    <w:rsid w:val="000D58AA"/>
    <w:rsid w:val="000D62B5"/>
    <w:rsid w:val="000E13EF"/>
    <w:rsid w:val="000E4FCB"/>
    <w:rsid w:val="000E50E2"/>
    <w:rsid w:val="000E7A74"/>
    <w:rsid w:val="000F371A"/>
    <w:rsid w:val="000F3B6C"/>
    <w:rsid w:val="000F63B3"/>
    <w:rsid w:val="000F6AB9"/>
    <w:rsid w:val="000F6C52"/>
    <w:rsid w:val="001004FB"/>
    <w:rsid w:val="00101641"/>
    <w:rsid w:val="00102111"/>
    <w:rsid w:val="00102E46"/>
    <w:rsid w:val="0011122B"/>
    <w:rsid w:val="00116239"/>
    <w:rsid w:val="001202E3"/>
    <w:rsid w:val="001220C9"/>
    <w:rsid w:val="00124D87"/>
    <w:rsid w:val="00125AED"/>
    <w:rsid w:val="00125C49"/>
    <w:rsid w:val="00126360"/>
    <w:rsid w:val="001266E1"/>
    <w:rsid w:val="00126CB7"/>
    <w:rsid w:val="001303D3"/>
    <w:rsid w:val="0013059D"/>
    <w:rsid w:val="0013294F"/>
    <w:rsid w:val="00133975"/>
    <w:rsid w:val="00137CEF"/>
    <w:rsid w:val="00141A55"/>
    <w:rsid w:val="00146BAC"/>
    <w:rsid w:val="00147C9C"/>
    <w:rsid w:val="001544FA"/>
    <w:rsid w:val="001554A3"/>
    <w:rsid w:val="00156281"/>
    <w:rsid w:val="00161D1D"/>
    <w:rsid w:val="001623D4"/>
    <w:rsid w:val="001630B7"/>
    <w:rsid w:val="00163994"/>
    <w:rsid w:val="001673CF"/>
    <w:rsid w:val="001729A1"/>
    <w:rsid w:val="00173346"/>
    <w:rsid w:val="00173F1B"/>
    <w:rsid w:val="0017409D"/>
    <w:rsid w:val="001760C4"/>
    <w:rsid w:val="00180650"/>
    <w:rsid w:val="00181BC9"/>
    <w:rsid w:val="00181EC8"/>
    <w:rsid w:val="00183C13"/>
    <w:rsid w:val="00184349"/>
    <w:rsid w:val="00187A5D"/>
    <w:rsid w:val="0019268D"/>
    <w:rsid w:val="00197F84"/>
    <w:rsid w:val="001A065F"/>
    <w:rsid w:val="001A3174"/>
    <w:rsid w:val="001A546C"/>
    <w:rsid w:val="001A7EF5"/>
    <w:rsid w:val="001B05E1"/>
    <w:rsid w:val="001B08F0"/>
    <w:rsid w:val="001B103E"/>
    <w:rsid w:val="001B1617"/>
    <w:rsid w:val="001B4D5A"/>
    <w:rsid w:val="001B6662"/>
    <w:rsid w:val="001B6D77"/>
    <w:rsid w:val="001B78A5"/>
    <w:rsid w:val="001C4353"/>
    <w:rsid w:val="001C5DCB"/>
    <w:rsid w:val="001D3874"/>
    <w:rsid w:val="001D3E50"/>
    <w:rsid w:val="001D4810"/>
    <w:rsid w:val="001D624A"/>
    <w:rsid w:val="001D730F"/>
    <w:rsid w:val="001D7E75"/>
    <w:rsid w:val="001E2C1E"/>
    <w:rsid w:val="001E4A09"/>
    <w:rsid w:val="001E4F58"/>
    <w:rsid w:val="001E56D2"/>
    <w:rsid w:val="001E665D"/>
    <w:rsid w:val="001E7D56"/>
    <w:rsid w:val="001F034F"/>
    <w:rsid w:val="001F2CFA"/>
    <w:rsid w:val="001F4970"/>
    <w:rsid w:val="001F4DB5"/>
    <w:rsid w:val="001F75DE"/>
    <w:rsid w:val="00200D58"/>
    <w:rsid w:val="00200EAC"/>
    <w:rsid w:val="002013BE"/>
    <w:rsid w:val="00201D91"/>
    <w:rsid w:val="002023BB"/>
    <w:rsid w:val="002030D7"/>
    <w:rsid w:val="002063A4"/>
    <w:rsid w:val="0021145B"/>
    <w:rsid w:val="00211F98"/>
    <w:rsid w:val="00213DDD"/>
    <w:rsid w:val="002147D8"/>
    <w:rsid w:val="00221374"/>
    <w:rsid w:val="0022155F"/>
    <w:rsid w:val="00221AE7"/>
    <w:rsid w:val="00223107"/>
    <w:rsid w:val="00223F9D"/>
    <w:rsid w:val="00226697"/>
    <w:rsid w:val="00231B46"/>
    <w:rsid w:val="00233CB1"/>
    <w:rsid w:val="00234B58"/>
    <w:rsid w:val="00235F90"/>
    <w:rsid w:val="00237102"/>
    <w:rsid w:val="00240C10"/>
    <w:rsid w:val="00241313"/>
    <w:rsid w:val="00244783"/>
    <w:rsid w:val="002463AF"/>
    <w:rsid w:val="002464B8"/>
    <w:rsid w:val="0024736D"/>
    <w:rsid w:val="002474B8"/>
    <w:rsid w:val="00247707"/>
    <w:rsid w:val="0025204D"/>
    <w:rsid w:val="0025255B"/>
    <w:rsid w:val="002533A2"/>
    <w:rsid w:val="00260378"/>
    <w:rsid w:val="002617E5"/>
    <w:rsid w:val="00266B34"/>
    <w:rsid w:val="00266F80"/>
    <w:rsid w:val="0026725A"/>
    <w:rsid w:val="002726CF"/>
    <w:rsid w:val="002773E9"/>
    <w:rsid w:val="00277B8F"/>
    <w:rsid w:val="0028179E"/>
    <w:rsid w:val="00282431"/>
    <w:rsid w:val="002845E8"/>
    <w:rsid w:val="002846C5"/>
    <w:rsid w:val="002847E7"/>
    <w:rsid w:val="00286740"/>
    <w:rsid w:val="00287E60"/>
    <w:rsid w:val="00290A5E"/>
    <w:rsid w:val="002929D8"/>
    <w:rsid w:val="00292BBB"/>
    <w:rsid w:val="0029384A"/>
    <w:rsid w:val="00297710"/>
    <w:rsid w:val="002A0B52"/>
    <w:rsid w:val="002A0C87"/>
    <w:rsid w:val="002A237D"/>
    <w:rsid w:val="002A4C53"/>
    <w:rsid w:val="002A564F"/>
    <w:rsid w:val="002A6A11"/>
    <w:rsid w:val="002B035E"/>
    <w:rsid w:val="002B73AA"/>
    <w:rsid w:val="002B77E6"/>
    <w:rsid w:val="002C145D"/>
    <w:rsid w:val="002C2C3E"/>
    <w:rsid w:val="002C3095"/>
    <w:rsid w:val="002C3944"/>
    <w:rsid w:val="002C4729"/>
    <w:rsid w:val="002C533E"/>
    <w:rsid w:val="002C7132"/>
    <w:rsid w:val="002D027F"/>
    <w:rsid w:val="002D7B60"/>
    <w:rsid w:val="002E57B5"/>
    <w:rsid w:val="002E6E8A"/>
    <w:rsid w:val="002E7A97"/>
    <w:rsid w:val="002F4761"/>
    <w:rsid w:val="00300307"/>
    <w:rsid w:val="00300AC2"/>
    <w:rsid w:val="00305533"/>
    <w:rsid w:val="003056C1"/>
    <w:rsid w:val="00305F8E"/>
    <w:rsid w:val="00310F39"/>
    <w:rsid w:val="00312D05"/>
    <w:rsid w:val="0031413F"/>
    <w:rsid w:val="00315CE2"/>
    <w:rsid w:val="00321419"/>
    <w:rsid w:val="00324BC7"/>
    <w:rsid w:val="003309A9"/>
    <w:rsid w:val="00336901"/>
    <w:rsid w:val="003403AA"/>
    <w:rsid w:val="00340680"/>
    <w:rsid w:val="003446B5"/>
    <w:rsid w:val="003447E7"/>
    <w:rsid w:val="0034548C"/>
    <w:rsid w:val="003476EC"/>
    <w:rsid w:val="00350293"/>
    <w:rsid w:val="003503B6"/>
    <w:rsid w:val="00352968"/>
    <w:rsid w:val="00355EA9"/>
    <w:rsid w:val="003606F3"/>
    <w:rsid w:val="0036770B"/>
    <w:rsid w:val="0037337E"/>
    <w:rsid w:val="00373823"/>
    <w:rsid w:val="00376592"/>
    <w:rsid w:val="00376E7D"/>
    <w:rsid w:val="00380657"/>
    <w:rsid w:val="0038142A"/>
    <w:rsid w:val="00381C0B"/>
    <w:rsid w:val="003829E9"/>
    <w:rsid w:val="00384768"/>
    <w:rsid w:val="00385963"/>
    <w:rsid w:val="00385A7D"/>
    <w:rsid w:val="00386D0C"/>
    <w:rsid w:val="00396257"/>
    <w:rsid w:val="00397780"/>
    <w:rsid w:val="00397909"/>
    <w:rsid w:val="00397EB8"/>
    <w:rsid w:val="003A084B"/>
    <w:rsid w:val="003A451A"/>
    <w:rsid w:val="003A4FD0"/>
    <w:rsid w:val="003A5208"/>
    <w:rsid w:val="003A68C4"/>
    <w:rsid w:val="003A69D1"/>
    <w:rsid w:val="003A78C4"/>
    <w:rsid w:val="003B0C0D"/>
    <w:rsid w:val="003B1545"/>
    <w:rsid w:val="003B3D94"/>
    <w:rsid w:val="003B41D2"/>
    <w:rsid w:val="003B7B74"/>
    <w:rsid w:val="003C180C"/>
    <w:rsid w:val="003C1EF0"/>
    <w:rsid w:val="003C2B17"/>
    <w:rsid w:val="003C33AD"/>
    <w:rsid w:val="003C409D"/>
    <w:rsid w:val="003C4EFB"/>
    <w:rsid w:val="003C4FA3"/>
    <w:rsid w:val="003C5AA5"/>
    <w:rsid w:val="003D034F"/>
    <w:rsid w:val="003D1A47"/>
    <w:rsid w:val="003E09A0"/>
    <w:rsid w:val="003E395B"/>
    <w:rsid w:val="003E7728"/>
    <w:rsid w:val="003F0E85"/>
    <w:rsid w:val="003F1189"/>
    <w:rsid w:val="003F42BD"/>
    <w:rsid w:val="003F5445"/>
    <w:rsid w:val="00400EFD"/>
    <w:rsid w:val="00404493"/>
    <w:rsid w:val="00407F42"/>
    <w:rsid w:val="00410C55"/>
    <w:rsid w:val="00413583"/>
    <w:rsid w:val="0041361C"/>
    <w:rsid w:val="00413944"/>
    <w:rsid w:val="00417725"/>
    <w:rsid w:val="0042002C"/>
    <w:rsid w:val="00420C0A"/>
    <w:rsid w:val="00421EE8"/>
    <w:rsid w:val="004224A4"/>
    <w:rsid w:val="004251E3"/>
    <w:rsid w:val="00425C06"/>
    <w:rsid w:val="004319EA"/>
    <w:rsid w:val="00434F33"/>
    <w:rsid w:val="00436878"/>
    <w:rsid w:val="00437F26"/>
    <w:rsid w:val="00440D98"/>
    <w:rsid w:val="0044177A"/>
    <w:rsid w:val="00443203"/>
    <w:rsid w:val="00446EF6"/>
    <w:rsid w:val="00447EF3"/>
    <w:rsid w:val="00454769"/>
    <w:rsid w:val="004568C5"/>
    <w:rsid w:val="0045765F"/>
    <w:rsid w:val="0046429E"/>
    <w:rsid w:val="00465389"/>
    <w:rsid w:val="00466991"/>
    <w:rsid w:val="0047064C"/>
    <w:rsid w:val="00471DFA"/>
    <w:rsid w:val="004725B1"/>
    <w:rsid w:val="00475C52"/>
    <w:rsid w:val="00476689"/>
    <w:rsid w:val="00482034"/>
    <w:rsid w:val="00482636"/>
    <w:rsid w:val="004827F3"/>
    <w:rsid w:val="00483513"/>
    <w:rsid w:val="004878C5"/>
    <w:rsid w:val="00491D4D"/>
    <w:rsid w:val="00493CED"/>
    <w:rsid w:val="00493E19"/>
    <w:rsid w:val="00494455"/>
    <w:rsid w:val="00495289"/>
    <w:rsid w:val="0049571E"/>
    <w:rsid w:val="00495F4D"/>
    <w:rsid w:val="00496EFB"/>
    <w:rsid w:val="004A01E8"/>
    <w:rsid w:val="004A7213"/>
    <w:rsid w:val="004B2F9B"/>
    <w:rsid w:val="004B44F2"/>
    <w:rsid w:val="004B5666"/>
    <w:rsid w:val="004B5B61"/>
    <w:rsid w:val="004B6745"/>
    <w:rsid w:val="004C0DA4"/>
    <w:rsid w:val="004C193E"/>
    <w:rsid w:val="004C34B9"/>
    <w:rsid w:val="004C47E0"/>
    <w:rsid w:val="004C5C96"/>
    <w:rsid w:val="004D06A4"/>
    <w:rsid w:val="004D1E09"/>
    <w:rsid w:val="004D2C6B"/>
    <w:rsid w:val="004D447C"/>
    <w:rsid w:val="004D784D"/>
    <w:rsid w:val="004E0512"/>
    <w:rsid w:val="004E1874"/>
    <w:rsid w:val="004E7F3D"/>
    <w:rsid w:val="004F1A81"/>
    <w:rsid w:val="004F2CB6"/>
    <w:rsid w:val="004F2D0E"/>
    <w:rsid w:val="004F4A2F"/>
    <w:rsid w:val="004F5736"/>
    <w:rsid w:val="004F6338"/>
    <w:rsid w:val="004F79EC"/>
    <w:rsid w:val="005016B3"/>
    <w:rsid w:val="00501BCF"/>
    <w:rsid w:val="0050619E"/>
    <w:rsid w:val="00512F34"/>
    <w:rsid w:val="0051335F"/>
    <w:rsid w:val="005160EC"/>
    <w:rsid w:val="00521538"/>
    <w:rsid w:val="005218D9"/>
    <w:rsid w:val="005219D1"/>
    <w:rsid w:val="005226A7"/>
    <w:rsid w:val="005231FB"/>
    <w:rsid w:val="0052486B"/>
    <w:rsid w:val="005269C4"/>
    <w:rsid w:val="005274C5"/>
    <w:rsid w:val="00535BDA"/>
    <w:rsid w:val="00536186"/>
    <w:rsid w:val="005367EF"/>
    <w:rsid w:val="00536831"/>
    <w:rsid w:val="00536953"/>
    <w:rsid w:val="00540A92"/>
    <w:rsid w:val="0054168F"/>
    <w:rsid w:val="00543454"/>
    <w:rsid w:val="00543CFE"/>
    <w:rsid w:val="005453ED"/>
    <w:rsid w:val="0054678A"/>
    <w:rsid w:val="00550192"/>
    <w:rsid w:val="00550273"/>
    <w:rsid w:val="00550DF7"/>
    <w:rsid w:val="0055371E"/>
    <w:rsid w:val="00554269"/>
    <w:rsid w:val="00561496"/>
    <w:rsid w:val="00561782"/>
    <w:rsid w:val="00562E75"/>
    <w:rsid w:val="00565FB2"/>
    <w:rsid w:val="00567301"/>
    <w:rsid w:val="005711C6"/>
    <w:rsid w:val="0057145E"/>
    <w:rsid w:val="00571C3E"/>
    <w:rsid w:val="0057315F"/>
    <w:rsid w:val="00573200"/>
    <w:rsid w:val="00573C60"/>
    <w:rsid w:val="00573E11"/>
    <w:rsid w:val="00574792"/>
    <w:rsid w:val="00574BE0"/>
    <w:rsid w:val="00574E90"/>
    <w:rsid w:val="00576BB8"/>
    <w:rsid w:val="00583244"/>
    <w:rsid w:val="00584B14"/>
    <w:rsid w:val="005871AC"/>
    <w:rsid w:val="005903A5"/>
    <w:rsid w:val="00597464"/>
    <w:rsid w:val="00597A49"/>
    <w:rsid w:val="00597B3E"/>
    <w:rsid w:val="005A0B21"/>
    <w:rsid w:val="005A2704"/>
    <w:rsid w:val="005A585C"/>
    <w:rsid w:val="005A59FE"/>
    <w:rsid w:val="005A6DDE"/>
    <w:rsid w:val="005B0925"/>
    <w:rsid w:val="005B132E"/>
    <w:rsid w:val="005B245A"/>
    <w:rsid w:val="005B35E3"/>
    <w:rsid w:val="005B584B"/>
    <w:rsid w:val="005B6CB6"/>
    <w:rsid w:val="005C00D1"/>
    <w:rsid w:val="005C24E4"/>
    <w:rsid w:val="005C3BF5"/>
    <w:rsid w:val="005C4061"/>
    <w:rsid w:val="005C477C"/>
    <w:rsid w:val="005C4A3D"/>
    <w:rsid w:val="005C6050"/>
    <w:rsid w:val="005C67C8"/>
    <w:rsid w:val="005C7480"/>
    <w:rsid w:val="005D0249"/>
    <w:rsid w:val="005D3BCD"/>
    <w:rsid w:val="005D4E57"/>
    <w:rsid w:val="005D714B"/>
    <w:rsid w:val="005D7715"/>
    <w:rsid w:val="005E2A1C"/>
    <w:rsid w:val="005E5CB5"/>
    <w:rsid w:val="005F05FD"/>
    <w:rsid w:val="005F100C"/>
    <w:rsid w:val="005F142E"/>
    <w:rsid w:val="005F1648"/>
    <w:rsid w:val="005F5DE5"/>
    <w:rsid w:val="005F7986"/>
    <w:rsid w:val="00600BFF"/>
    <w:rsid w:val="006040DF"/>
    <w:rsid w:val="00604F27"/>
    <w:rsid w:val="00606A82"/>
    <w:rsid w:val="00613160"/>
    <w:rsid w:val="00616D20"/>
    <w:rsid w:val="00617821"/>
    <w:rsid w:val="00620F1E"/>
    <w:rsid w:val="00621F9B"/>
    <w:rsid w:val="00623998"/>
    <w:rsid w:val="006252F5"/>
    <w:rsid w:val="006303B4"/>
    <w:rsid w:val="00635634"/>
    <w:rsid w:val="006370DB"/>
    <w:rsid w:val="00637CE4"/>
    <w:rsid w:val="00640B03"/>
    <w:rsid w:val="006413FE"/>
    <w:rsid w:val="00641703"/>
    <w:rsid w:val="0064245E"/>
    <w:rsid w:val="006431A6"/>
    <w:rsid w:val="006459F6"/>
    <w:rsid w:val="006474E9"/>
    <w:rsid w:val="0065000B"/>
    <w:rsid w:val="006501AD"/>
    <w:rsid w:val="00651BFA"/>
    <w:rsid w:val="00665C0E"/>
    <w:rsid w:val="0066756F"/>
    <w:rsid w:val="00667A16"/>
    <w:rsid w:val="00671F00"/>
    <w:rsid w:val="0067328F"/>
    <w:rsid w:val="00673FD8"/>
    <w:rsid w:val="00675F0C"/>
    <w:rsid w:val="0067658A"/>
    <w:rsid w:val="006771C4"/>
    <w:rsid w:val="00680550"/>
    <w:rsid w:val="006807F5"/>
    <w:rsid w:val="00686FD9"/>
    <w:rsid w:val="00691F5B"/>
    <w:rsid w:val="006923D4"/>
    <w:rsid w:val="00692E2A"/>
    <w:rsid w:val="00695244"/>
    <w:rsid w:val="006954F2"/>
    <w:rsid w:val="006A56DD"/>
    <w:rsid w:val="006A6DD6"/>
    <w:rsid w:val="006A76F2"/>
    <w:rsid w:val="006B200A"/>
    <w:rsid w:val="006C3C12"/>
    <w:rsid w:val="006C3E8A"/>
    <w:rsid w:val="006C740F"/>
    <w:rsid w:val="006C7E66"/>
    <w:rsid w:val="006D0EF0"/>
    <w:rsid w:val="006D16EE"/>
    <w:rsid w:val="006D1EB7"/>
    <w:rsid w:val="006D1FBD"/>
    <w:rsid w:val="006D20A1"/>
    <w:rsid w:val="006D2B0C"/>
    <w:rsid w:val="006D3BBB"/>
    <w:rsid w:val="006D78BF"/>
    <w:rsid w:val="006D7EFB"/>
    <w:rsid w:val="006E3441"/>
    <w:rsid w:val="006E604A"/>
    <w:rsid w:val="006E6722"/>
    <w:rsid w:val="006E68C4"/>
    <w:rsid w:val="006E7652"/>
    <w:rsid w:val="006F1415"/>
    <w:rsid w:val="006F1422"/>
    <w:rsid w:val="00702693"/>
    <w:rsid w:val="007027B9"/>
    <w:rsid w:val="00705F05"/>
    <w:rsid w:val="007071C6"/>
    <w:rsid w:val="00713A36"/>
    <w:rsid w:val="00715E88"/>
    <w:rsid w:val="00716F5D"/>
    <w:rsid w:val="00722831"/>
    <w:rsid w:val="00722B31"/>
    <w:rsid w:val="0072504C"/>
    <w:rsid w:val="007261D9"/>
    <w:rsid w:val="007311B3"/>
    <w:rsid w:val="00734CAA"/>
    <w:rsid w:val="007355EA"/>
    <w:rsid w:val="007356D1"/>
    <w:rsid w:val="00736724"/>
    <w:rsid w:val="00736AD1"/>
    <w:rsid w:val="00737996"/>
    <w:rsid w:val="007414E8"/>
    <w:rsid w:val="00745F24"/>
    <w:rsid w:val="00752219"/>
    <w:rsid w:val="0075336D"/>
    <w:rsid w:val="00754F04"/>
    <w:rsid w:val="00757581"/>
    <w:rsid w:val="00757CA2"/>
    <w:rsid w:val="0076107C"/>
    <w:rsid w:val="0076155D"/>
    <w:rsid w:val="00762550"/>
    <w:rsid w:val="007737A8"/>
    <w:rsid w:val="00787A83"/>
    <w:rsid w:val="00787DB1"/>
    <w:rsid w:val="00793D34"/>
    <w:rsid w:val="0079621B"/>
    <w:rsid w:val="007964D9"/>
    <w:rsid w:val="00796C92"/>
    <w:rsid w:val="007A33F2"/>
    <w:rsid w:val="007A5746"/>
    <w:rsid w:val="007A5C12"/>
    <w:rsid w:val="007A637A"/>
    <w:rsid w:val="007B03E1"/>
    <w:rsid w:val="007B3AA7"/>
    <w:rsid w:val="007C1219"/>
    <w:rsid w:val="007C2541"/>
    <w:rsid w:val="007C3787"/>
    <w:rsid w:val="007D0133"/>
    <w:rsid w:val="007D1F5D"/>
    <w:rsid w:val="007D30DE"/>
    <w:rsid w:val="007D48E2"/>
    <w:rsid w:val="007D5D6C"/>
    <w:rsid w:val="007D7245"/>
    <w:rsid w:val="007E003F"/>
    <w:rsid w:val="007E4309"/>
    <w:rsid w:val="007F154E"/>
    <w:rsid w:val="007F390D"/>
    <w:rsid w:val="007F3E74"/>
    <w:rsid w:val="007F502C"/>
    <w:rsid w:val="007F6794"/>
    <w:rsid w:val="007F72D1"/>
    <w:rsid w:val="008019EB"/>
    <w:rsid w:val="00804B9B"/>
    <w:rsid w:val="00805E39"/>
    <w:rsid w:val="008121BC"/>
    <w:rsid w:val="00813D1D"/>
    <w:rsid w:val="00813FA2"/>
    <w:rsid w:val="008143CB"/>
    <w:rsid w:val="00814F1E"/>
    <w:rsid w:val="00816B96"/>
    <w:rsid w:val="00816D17"/>
    <w:rsid w:val="00822AB9"/>
    <w:rsid w:val="008305E7"/>
    <w:rsid w:val="00830E26"/>
    <w:rsid w:val="00832FC3"/>
    <w:rsid w:val="00833DAE"/>
    <w:rsid w:val="008368D5"/>
    <w:rsid w:val="008410C8"/>
    <w:rsid w:val="00842001"/>
    <w:rsid w:val="00843576"/>
    <w:rsid w:val="00843B64"/>
    <w:rsid w:val="0084558F"/>
    <w:rsid w:val="00846479"/>
    <w:rsid w:val="0085000E"/>
    <w:rsid w:val="0085098B"/>
    <w:rsid w:val="00852F54"/>
    <w:rsid w:val="00853C26"/>
    <w:rsid w:val="00854EB8"/>
    <w:rsid w:val="00860503"/>
    <w:rsid w:val="00861728"/>
    <w:rsid w:val="008619C9"/>
    <w:rsid w:val="00862EDF"/>
    <w:rsid w:val="008679C1"/>
    <w:rsid w:val="00867BFF"/>
    <w:rsid w:val="00867D2B"/>
    <w:rsid w:val="00867DCF"/>
    <w:rsid w:val="008739BA"/>
    <w:rsid w:val="0087632F"/>
    <w:rsid w:val="00877FE1"/>
    <w:rsid w:val="00880504"/>
    <w:rsid w:val="008819CD"/>
    <w:rsid w:val="00882BB2"/>
    <w:rsid w:val="00882D5E"/>
    <w:rsid w:val="0088476F"/>
    <w:rsid w:val="0088480A"/>
    <w:rsid w:val="008876B6"/>
    <w:rsid w:val="00887A2C"/>
    <w:rsid w:val="00891B46"/>
    <w:rsid w:val="00891DC7"/>
    <w:rsid w:val="008926EC"/>
    <w:rsid w:val="00892C8E"/>
    <w:rsid w:val="008938CD"/>
    <w:rsid w:val="008957DD"/>
    <w:rsid w:val="00896D58"/>
    <w:rsid w:val="00897D98"/>
    <w:rsid w:val="008A2762"/>
    <w:rsid w:val="008A4130"/>
    <w:rsid w:val="008A6C37"/>
    <w:rsid w:val="008A6DF2"/>
    <w:rsid w:val="008B46E1"/>
    <w:rsid w:val="008B7153"/>
    <w:rsid w:val="008B79B4"/>
    <w:rsid w:val="008B7C63"/>
    <w:rsid w:val="008C005A"/>
    <w:rsid w:val="008C103D"/>
    <w:rsid w:val="008C4FD6"/>
    <w:rsid w:val="008C7EFC"/>
    <w:rsid w:val="008D0841"/>
    <w:rsid w:val="008D0E23"/>
    <w:rsid w:val="008D16E3"/>
    <w:rsid w:val="008D275B"/>
    <w:rsid w:val="008D37C3"/>
    <w:rsid w:val="008D3E26"/>
    <w:rsid w:val="008D5684"/>
    <w:rsid w:val="008D602C"/>
    <w:rsid w:val="008D6BA0"/>
    <w:rsid w:val="008D7C99"/>
    <w:rsid w:val="008E0FCB"/>
    <w:rsid w:val="008E478E"/>
    <w:rsid w:val="008E47D1"/>
    <w:rsid w:val="008E5EC8"/>
    <w:rsid w:val="008E6583"/>
    <w:rsid w:val="008F18EE"/>
    <w:rsid w:val="008F26FD"/>
    <w:rsid w:val="008F5894"/>
    <w:rsid w:val="008F6B54"/>
    <w:rsid w:val="008F75C1"/>
    <w:rsid w:val="00901FDE"/>
    <w:rsid w:val="00904BBC"/>
    <w:rsid w:val="00905CE3"/>
    <w:rsid w:val="00911AB0"/>
    <w:rsid w:val="00914084"/>
    <w:rsid w:val="009141C5"/>
    <w:rsid w:val="0091468F"/>
    <w:rsid w:val="00915496"/>
    <w:rsid w:val="00916D5C"/>
    <w:rsid w:val="0092178C"/>
    <w:rsid w:val="00927B76"/>
    <w:rsid w:val="00932B97"/>
    <w:rsid w:val="00933337"/>
    <w:rsid w:val="00936ECA"/>
    <w:rsid w:val="00940DCC"/>
    <w:rsid w:val="0094179A"/>
    <w:rsid w:val="00943BDB"/>
    <w:rsid w:val="0094459E"/>
    <w:rsid w:val="00944DBC"/>
    <w:rsid w:val="009462AB"/>
    <w:rsid w:val="00950977"/>
    <w:rsid w:val="00950C87"/>
    <w:rsid w:val="00951A7B"/>
    <w:rsid w:val="00952604"/>
    <w:rsid w:val="0095574F"/>
    <w:rsid w:val="009564A6"/>
    <w:rsid w:val="009569A1"/>
    <w:rsid w:val="0096269B"/>
    <w:rsid w:val="00962B5E"/>
    <w:rsid w:val="00963208"/>
    <w:rsid w:val="00974824"/>
    <w:rsid w:val="00976BDD"/>
    <w:rsid w:val="009779B4"/>
    <w:rsid w:val="00983EE2"/>
    <w:rsid w:val="00985CCF"/>
    <w:rsid w:val="00986F26"/>
    <w:rsid w:val="0098795B"/>
    <w:rsid w:val="009908A7"/>
    <w:rsid w:val="00993CBE"/>
    <w:rsid w:val="00995AA9"/>
    <w:rsid w:val="0099717F"/>
    <w:rsid w:val="009975FD"/>
    <w:rsid w:val="009A0CB9"/>
    <w:rsid w:val="009A10E6"/>
    <w:rsid w:val="009A1362"/>
    <w:rsid w:val="009A4ACC"/>
    <w:rsid w:val="009A6528"/>
    <w:rsid w:val="009A68CE"/>
    <w:rsid w:val="009B4A0F"/>
    <w:rsid w:val="009B79DE"/>
    <w:rsid w:val="009C1324"/>
    <w:rsid w:val="009C2890"/>
    <w:rsid w:val="009C6D94"/>
    <w:rsid w:val="009D0B63"/>
    <w:rsid w:val="009D3F3B"/>
    <w:rsid w:val="009D4CD0"/>
    <w:rsid w:val="009D59AB"/>
    <w:rsid w:val="009E3BE9"/>
    <w:rsid w:val="009E6DF7"/>
    <w:rsid w:val="009E7ABD"/>
    <w:rsid w:val="009F2253"/>
    <w:rsid w:val="00A0123B"/>
    <w:rsid w:val="00A02782"/>
    <w:rsid w:val="00A042DA"/>
    <w:rsid w:val="00A047EF"/>
    <w:rsid w:val="00A0550F"/>
    <w:rsid w:val="00A06E4D"/>
    <w:rsid w:val="00A1348D"/>
    <w:rsid w:val="00A13C5B"/>
    <w:rsid w:val="00A15297"/>
    <w:rsid w:val="00A17BA5"/>
    <w:rsid w:val="00A232EE"/>
    <w:rsid w:val="00A23B4A"/>
    <w:rsid w:val="00A27DB7"/>
    <w:rsid w:val="00A27EE8"/>
    <w:rsid w:val="00A30FA6"/>
    <w:rsid w:val="00A33CC9"/>
    <w:rsid w:val="00A37A19"/>
    <w:rsid w:val="00A41B84"/>
    <w:rsid w:val="00A43BFC"/>
    <w:rsid w:val="00A44411"/>
    <w:rsid w:val="00A469FA"/>
    <w:rsid w:val="00A46A0E"/>
    <w:rsid w:val="00A47083"/>
    <w:rsid w:val="00A5056E"/>
    <w:rsid w:val="00A52E53"/>
    <w:rsid w:val="00A5397E"/>
    <w:rsid w:val="00A55754"/>
    <w:rsid w:val="00A55B01"/>
    <w:rsid w:val="00A56B5B"/>
    <w:rsid w:val="00A576A2"/>
    <w:rsid w:val="00A61B9A"/>
    <w:rsid w:val="00A62F77"/>
    <w:rsid w:val="00A64EE6"/>
    <w:rsid w:val="00A657DD"/>
    <w:rsid w:val="00A666A6"/>
    <w:rsid w:val="00A67249"/>
    <w:rsid w:val="00A745D1"/>
    <w:rsid w:val="00A802F4"/>
    <w:rsid w:val="00A803C7"/>
    <w:rsid w:val="00A80611"/>
    <w:rsid w:val="00A81CD8"/>
    <w:rsid w:val="00A82199"/>
    <w:rsid w:val="00A84AD3"/>
    <w:rsid w:val="00A91A92"/>
    <w:rsid w:val="00AA019F"/>
    <w:rsid w:val="00AA28EC"/>
    <w:rsid w:val="00AA31A3"/>
    <w:rsid w:val="00AA3A0E"/>
    <w:rsid w:val="00AA4E66"/>
    <w:rsid w:val="00AA52DD"/>
    <w:rsid w:val="00AA6898"/>
    <w:rsid w:val="00AB123D"/>
    <w:rsid w:val="00AB2918"/>
    <w:rsid w:val="00AB3519"/>
    <w:rsid w:val="00AB5340"/>
    <w:rsid w:val="00AB713E"/>
    <w:rsid w:val="00AC1F98"/>
    <w:rsid w:val="00AC2D36"/>
    <w:rsid w:val="00AC7C96"/>
    <w:rsid w:val="00AD2664"/>
    <w:rsid w:val="00AD285C"/>
    <w:rsid w:val="00AD2BB1"/>
    <w:rsid w:val="00AD7C9B"/>
    <w:rsid w:val="00AE237D"/>
    <w:rsid w:val="00AE2DAE"/>
    <w:rsid w:val="00AE337A"/>
    <w:rsid w:val="00AE5B98"/>
    <w:rsid w:val="00AE7DFE"/>
    <w:rsid w:val="00AF00B9"/>
    <w:rsid w:val="00AF424D"/>
    <w:rsid w:val="00AF7249"/>
    <w:rsid w:val="00AF7C07"/>
    <w:rsid w:val="00B02FF6"/>
    <w:rsid w:val="00B075C5"/>
    <w:rsid w:val="00B112DD"/>
    <w:rsid w:val="00B13586"/>
    <w:rsid w:val="00B16421"/>
    <w:rsid w:val="00B16935"/>
    <w:rsid w:val="00B204F1"/>
    <w:rsid w:val="00B258AC"/>
    <w:rsid w:val="00B275BB"/>
    <w:rsid w:val="00B31905"/>
    <w:rsid w:val="00B33BBA"/>
    <w:rsid w:val="00B35D56"/>
    <w:rsid w:val="00B405B7"/>
    <w:rsid w:val="00B4262C"/>
    <w:rsid w:val="00B43E7D"/>
    <w:rsid w:val="00B43F16"/>
    <w:rsid w:val="00B442C7"/>
    <w:rsid w:val="00B44DB7"/>
    <w:rsid w:val="00B46490"/>
    <w:rsid w:val="00B5204C"/>
    <w:rsid w:val="00B55269"/>
    <w:rsid w:val="00B55C07"/>
    <w:rsid w:val="00B56788"/>
    <w:rsid w:val="00B66739"/>
    <w:rsid w:val="00B66901"/>
    <w:rsid w:val="00B71E6D"/>
    <w:rsid w:val="00B72070"/>
    <w:rsid w:val="00B730D4"/>
    <w:rsid w:val="00B779E1"/>
    <w:rsid w:val="00B803EF"/>
    <w:rsid w:val="00B81B0B"/>
    <w:rsid w:val="00B84371"/>
    <w:rsid w:val="00B85A41"/>
    <w:rsid w:val="00B900C7"/>
    <w:rsid w:val="00B902B9"/>
    <w:rsid w:val="00B91796"/>
    <w:rsid w:val="00B96BF7"/>
    <w:rsid w:val="00B9736D"/>
    <w:rsid w:val="00BA1A67"/>
    <w:rsid w:val="00BA49BD"/>
    <w:rsid w:val="00BB15DE"/>
    <w:rsid w:val="00BB210A"/>
    <w:rsid w:val="00BB42F7"/>
    <w:rsid w:val="00BB74D4"/>
    <w:rsid w:val="00BC0330"/>
    <w:rsid w:val="00BC093D"/>
    <w:rsid w:val="00BC160D"/>
    <w:rsid w:val="00BC3037"/>
    <w:rsid w:val="00BC550F"/>
    <w:rsid w:val="00BC5987"/>
    <w:rsid w:val="00BC6D66"/>
    <w:rsid w:val="00BD25D2"/>
    <w:rsid w:val="00BD5B8F"/>
    <w:rsid w:val="00BD642F"/>
    <w:rsid w:val="00BE2356"/>
    <w:rsid w:val="00BE339F"/>
    <w:rsid w:val="00BE7499"/>
    <w:rsid w:val="00BF1959"/>
    <w:rsid w:val="00BF20B3"/>
    <w:rsid w:val="00BF2129"/>
    <w:rsid w:val="00BF3D03"/>
    <w:rsid w:val="00BF3DE7"/>
    <w:rsid w:val="00BF52CB"/>
    <w:rsid w:val="00BF642B"/>
    <w:rsid w:val="00BF67E8"/>
    <w:rsid w:val="00BF7A7C"/>
    <w:rsid w:val="00C0125C"/>
    <w:rsid w:val="00C06A42"/>
    <w:rsid w:val="00C06A61"/>
    <w:rsid w:val="00C10341"/>
    <w:rsid w:val="00C2231E"/>
    <w:rsid w:val="00C30C63"/>
    <w:rsid w:val="00C37374"/>
    <w:rsid w:val="00C41236"/>
    <w:rsid w:val="00C46111"/>
    <w:rsid w:val="00C51F45"/>
    <w:rsid w:val="00C52B8E"/>
    <w:rsid w:val="00C54E56"/>
    <w:rsid w:val="00C55229"/>
    <w:rsid w:val="00C558DA"/>
    <w:rsid w:val="00C57664"/>
    <w:rsid w:val="00C637A9"/>
    <w:rsid w:val="00C64C28"/>
    <w:rsid w:val="00C65AF8"/>
    <w:rsid w:val="00C725DC"/>
    <w:rsid w:val="00C72DEE"/>
    <w:rsid w:val="00C741E6"/>
    <w:rsid w:val="00C74BD6"/>
    <w:rsid w:val="00C77FEA"/>
    <w:rsid w:val="00C80DCF"/>
    <w:rsid w:val="00C80FBF"/>
    <w:rsid w:val="00C84759"/>
    <w:rsid w:val="00C86094"/>
    <w:rsid w:val="00C865C7"/>
    <w:rsid w:val="00C86E75"/>
    <w:rsid w:val="00C93050"/>
    <w:rsid w:val="00C93203"/>
    <w:rsid w:val="00C93A3A"/>
    <w:rsid w:val="00C95831"/>
    <w:rsid w:val="00C961BB"/>
    <w:rsid w:val="00C9633B"/>
    <w:rsid w:val="00CA0909"/>
    <w:rsid w:val="00CA1A9B"/>
    <w:rsid w:val="00CA2CB5"/>
    <w:rsid w:val="00CA4093"/>
    <w:rsid w:val="00CA5B64"/>
    <w:rsid w:val="00CA6C7F"/>
    <w:rsid w:val="00CB1404"/>
    <w:rsid w:val="00CB2827"/>
    <w:rsid w:val="00CB2D0B"/>
    <w:rsid w:val="00CB70BB"/>
    <w:rsid w:val="00CC10A6"/>
    <w:rsid w:val="00CC2354"/>
    <w:rsid w:val="00CC6521"/>
    <w:rsid w:val="00CC7FA1"/>
    <w:rsid w:val="00CD2A97"/>
    <w:rsid w:val="00CD3D68"/>
    <w:rsid w:val="00CD51E2"/>
    <w:rsid w:val="00CD5349"/>
    <w:rsid w:val="00CD7044"/>
    <w:rsid w:val="00CD7525"/>
    <w:rsid w:val="00CE0AEF"/>
    <w:rsid w:val="00CE18AD"/>
    <w:rsid w:val="00CE2264"/>
    <w:rsid w:val="00CE28F4"/>
    <w:rsid w:val="00CE2A2D"/>
    <w:rsid w:val="00CE3A67"/>
    <w:rsid w:val="00CE5038"/>
    <w:rsid w:val="00CE524C"/>
    <w:rsid w:val="00CE5FCF"/>
    <w:rsid w:val="00CE690B"/>
    <w:rsid w:val="00CF141F"/>
    <w:rsid w:val="00CF4777"/>
    <w:rsid w:val="00D02075"/>
    <w:rsid w:val="00D03E90"/>
    <w:rsid w:val="00D04A36"/>
    <w:rsid w:val="00D0521D"/>
    <w:rsid w:val="00D05C7C"/>
    <w:rsid w:val="00D064EE"/>
    <w:rsid w:val="00D07511"/>
    <w:rsid w:val="00D1055F"/>
    <w:rsid w:val="00D12B2C"/>
    <w:rsid w:val="00D15118"/>
    <w:rsid w:val="00D169AF"/>
    <w:rsid w:val="00D22513"/>
    <w:rsid w:val="00D22B75"/>
    <w:rsid w:val="00D25162"/>
    <w:rsid w:val="00D25249"/>
    <w:rsid w:val="00D25652"/>
    <w:rsid w:val="00D30B2F"/>
    <w:rsid w:val="00D312F9"/>
    <w:rsid w:val="00D34E3F"/>
    <w:rsid w:val="00D36D0C"/>
    <w:rsid w:val="00D373D0"/>
    <w:rsid w:val="00D37A3D"/>
    <w:rsid w:val="00D40C23"/>
    <w:rsid w:val="00D4321A"/>
    <w:rsid w:val="00D44172"/>
    <w:rsid w:val="00D46C05"/>
    <w:rsid w:val="00D46DD7"/>
    <w:rsid w:val="00D5161E"/>
    <w:rsid w:val="00D531FF"/>
    <w:rsid w:val="00D5393A"/>
    <w:rsid w:val="00D55E75"/>
    <w:rsid w:val="00D63B8C"/>
    <w:rsid w:val="00D63E93"/>
    <w:rsid w:val="00D65E35"/>
    <w:rsid w:val="00D71D25"/>
    <w:rsid w:val="00D726EB"/>
    <w:rsid w:val="00D739CC"/>
    <w:rsid w:val="00D73E27"/>
    <w:rsid w:val="00D74DA7"/>
    <w:rsid w:val="00D8093D"/>
    <w:rsid w:val="00D8108C"/>
    <w:rsid w:val="00D82D20"/>
    <w:rsid w:val="00D834E9"/>
    <w:rsid w:val="00D842AE"/>
    <w:rsid w:val="00D9211C"/>
    <w:rsid w:val="00D92DE0"/>
    <w:rsid w:val="00D93A0F"/>
    <w:rsid w:val="00D96369"/>
    <w:rsid w:val="00D97637"/>
    <w:rsid w:val="00DA1BCA"/>
    <w:rsid w:val="00DA3C4F"/>
    <w:rsid w:val="00DA4C32"/>
    <w:rsid w:val="00DA684F"/>
    <w:rsid w:val="00DA6DE5"/>
    <w:rsid w:val="00DB1194"/>
    <w:rsid w:val="00DB29E5"/>
    <w:rsid w:val="00DB32D9"/>
    <w:rsid w:val="00DB3846"/>
    <w:rsid w:val="00DC2747"/>
    <w:rsid w:val="00DC46EF"/>
    <w:rsid w:val="00DC46FF"/>
    <w:rsid w:val="00DC57DF"/>
    <w:rsid w:val="00DC66C1"/>
    <w:rsid w:val="00DD04D7"/>
    <w:rsid w:val="00DD0759"/>
    <w:rsid w:val="00DD0F8A"/>
    <w:rsid w:val="00DD1A4F"/>
    <w:rsid w:val="00DD7C2C"/>
    <w:rsid w:val="00DD7F5E"/>
    <w:rsid w:val="00DE2A4A"/>
    <w:rsid w:val="00DE396D"/>
    <w:rsid w:val="00DE7713"/>
    <w:rsid w:val="00DE7A06"/>
    <w:rsid w:val="00DF056A"/>
    <w:rsid w:val="00DF09ED"/>
    <w:rsid w:val="00DF2F35"/>
    <w:rsid w:val="00DF33F6"/>
    <w:rsid w:val="00DF59F6"/>
    <w:rsid w:val="00DF6A8E"/>
    <w:rsid w:val="00DF7E18"/>
    <w:rsid w:val="00E0136D"/>
    <w:rsid w:val="00E04301"/>
    <w:rsid w:val="00E06389"/>
    <w:rsid w:val="00E06797"/>
    <w:rsid w:val="00E06E7F"/>
    <w:rsid w:val="00E07ECA"/>
    <w:rsid w:val="00E10FB7"/>
    <w:rsid w:val="00E110C8"/>
    <w:rsid w:val="00E139A3"/>
    <w:rsid w:val="00E1425B"/>
    <w:rsid w:val="00E16F3D"/>
    <w:rsid w:val="00E215B0"/>
    <w:rsid w:val="00E21C83"/>
    <w:rsid w:val="00E21E77"/>
    <w:rsid w:val="00E236AE"/>
    <w:rsid w:val="00E23FDB"/>
    <w:rsid w:val="00E24004"/>
    <w:rsid w:val="00E302D9"/>
    <w:rsid w:val="00E32DC9"/>
    <w:rsid w:val="00E3312A"/>
    <w:rsid w:val="00E4169A"/>
    <w:rsid w:val="00E41E12"/>
    <w:rsid w:val="00E41FB3"/>
    <w:rsid w:val="00E44600"/>
    <w:rsid w:val="00E4612E"/>
    <w:rsid w:val="00E46C51"/>
    <w:rsid w:val="00E46D9A"/>
    <w:rsid w:val="00E47A5F"/>
    <w:rsid w:val="00E502A4"/>
    <w:rsid w:val="00E54D04"/>
    <w:rsid w:val="00E556DD"/>
    <w:rsid w:val="00E565FF"/>
    <w:rsid w:val="00E56A8D"/>
    <w:rsid w:val="00E56E8B"/>
    <w:rsid w:val="00E579BD"/>
    <w:rsid w:val="00E62BB8"/>
    <w:rsid w:val="00E63B50"/>
    <w:rsid w:val="00E6469F"/>
    <w:rsid w:val="00E65388"/>
    <w:rsid w:val="00E66BEC"/>
    <w:rsid w:val="00E739E4"/>
    <w:rsid w:val="00E73C54"/>
    <w:rsid w:val="00E7598F"/>
    <w:rsid w:val="00E76253"/>
    <w:rsid w:val="00E7776A"/>
    <w:rsid w:val="00E844F2"/>
    <w:rsid w:val="00E854C7"/>
    <w:rsid w:val="00E85745"/>
    <w:rsid w:val="00E85B7D"/>
    <w:rsid w:val="00E86763"/>
    <w:rsid w:val="00E90A98"/>
    <w:rsid w:val="00E90B1B"/>
    <w:rsid w:val="00E9121B"/>
    <w:rsid w:val="00E9140E"/>
    <w:rsid w:val="00E93ADF"/>
    <w:rsid w:val="00E94D76"/>
    <w:rsid w:val="00E9611D"/>
    <w:rsid w:val="00EA0B53"/>
    <w:rsid w:val="00EA39E5"/>
    <w:rsid w:val="00EA3DBC"/>
    <w:rsid w:val="00EA4012"/>
    <w:rsid w:val="00EA45F1"/>
    <w:rsid w:val="00EA766A"/>
    <w:rsid w:val="00EB0AE8"/>
    <w:rsid w:val="00EB1B8B"/>
    <w:rsid w:val="00EB2414"/>
    <w:rsid w:val="00EB65BF"/>
    <w:rsid w:val="00EC3219"/>
    <w:rsid w:val="00EC34BB"/>
    <w:rsid w:val="00EC3B8A"/>
    <w:rsid w:val="00EC44AA"/>
    <w:rsid w:val="00EC47A9"/>
    <w:rsid w:val="00EC5A46"/>
    <w:rsid w:val="00EC5BD6"/>
    <w:rsid w:val="00EC63E2"/>
    <w:rsid w:val="00ED03DE"/>
    <w:rsid w:val="00ED11B9"/>
    <w:rsid w:val="00ED1AE4"/>
    <w:rsid w:val="00ED75FE"/>
    <w:rsid w:val="00ED7F64"/>
    <w:rsid w:val="00EE0DD2"/>
    <w:rsid w:val="00EE25A0"/>
    <w:rsid w:val="00EE3F87"/>
    <w:rsid w:val="00EE7A6E"/>
    <w:rsid w:val="00EF22B3"/>
    <w:rsid w:val="00EF2844"/>
    <w:rsid w:val="00EF34A1"/>
    <w:rsid w:val="00EF40A0"/>
    <w:rsid w:val="00EF697D"/>
    <w:rsid w:val="00EF720E"/>
    <w:rsid w:val="00F02939"/>
    <w:rsid w:val="00F044F7"/>
    <w:rsid w:val="00F052C6"/>
    <w:rsid w:val="00F05840"/>
    <w:rsid w:val="00F06403"/>
    <w:rsid w:val="00F064C1"/>
    <w:rsid w:val="00F113DA"/>
    <w:rsid w:val="00F22D44"/>
    <w:rsid w:val="00F231BB"/>
    <w:rsid w:val="00F23A8E"/>
    <w:rsid w:val="00F250CE"/>
    <w:rsid w:val="00F25C51"/>
    <w:rsid w:val="00F32068"/>
    <w:rsid w:val="00F32F67"/>
    <w:rsid w:val="00F35391"/>
    <w:rsid w:val="00F36852"/>
    <w:rsid w:val="00F37DC8"/>
    <w:rsid w:val="00F40759"/>
    <w:rsid w:val="00F41127"/>
    <w:rsid w:val="00F41729"/>
    <w:rsid w:val="00F4346D"/>
    <w:rsid w:val="00F43DC6"/>
    <w:rsid w:val="00F47CD5"/>
    <w:rsid w:val="00F512E8"/>
    <w:rsid w:val="00F5341A"/>
    <w:rsid w:val="00F650C3"/>
    <w:rsid w:val="00F67FDA"/>
    <w:rsid w:val="00F70516"/>
    <w:rsid w:val="00F8091E"/>
    <w:rsid w:val="00F83401"/>
    <w:rsid w:val="00F83B44"/>
    <w:rsid w:val="00F85326"/>
    <w:rsid w:val="00F8577F"/>
    <w:rsid w:val="00F8615C"/>
    <w:rsid w:val="00F9078A"/>
    <w:rsid w:val="00F90B00"/>
    <w:rsid w:val="00F90F0B"/>
    <w:rsid w:val="00F90FD1"/>
    <w:rsid w:val="00F921C9"/>
    <w:rsid w:val="00F9516F"/>
    <w:rsid w:val="00F97E2D"/>
    <w:rsid w:val="00FA042A"/>
    <w:rsid w:val="00FA2E5C"/>
    <w:rsid w:val="00FA6031"/>
    <w:rsid w:val="00FA79CE"/>
    <w:rsid w:val="00FB07BA"/>
    <w:rsid w:val="00FB1786"/>
    <w:rsid w:val="00FB1B4B"/>
    <w:rsid w:val="00FB1EEA"/>
    <w:rsid w:val="00FB254A"/>
    <w:rsid w:val="00FB29AE"/>
    <w:rsid w:val="00FB5FC9"/>
    <w:rsid w:val="00FB6C90"/>
    <w:rsid w:val="00FC0CBE"/>
    <w:rsid w:val="00FC2D48"/>
    <w:rsid w:val="00FC75DC"/>
    <w:rsid w:val="00FC7886"/>
    <w:rsid w:val="00FD06CB"/>
    <w:rsid w:val="00FD3EE8"/>
    <w:rsid w:val="00FD534F"/>
    <w:rsid w:val="00FD5860"/>
    <w:rsid w:val="00FE352D"/>
    <w:rsid w:val="00FE385F"/>
    <w:rsid w:val="00FE7D62"/>
    <w:rsid w:val="00FF151D"/>
    <w:rsid w:val="00FF1635"/>
    <w:rsid w:val="00FF21E8"/>
    <w:rsid w:val="00FF298F"/>
    <w:rsid w:val="00FF6654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28945C"/>
  <w15:docId w15:val="{6F9DDC84-87DC-44DC-B67D-971F5B0A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94455"/>
    <w:rPr>
      <w:rFonts w:eastAsia="MS Mincho"/>
      <w:lang w:val="en-GB"/>
    </w:rPr>
  </w:style>
  <w:style w:type="paragraph" w:styleId="Heading1">
    <w:name w:val="heading 1"/>
    <w:basedOn w:val="Normal"/>
    <w:next w:val="Normalnumber"/>
    <w:link w:val="Heading1Char"/>
    <w:uiPriority w:val="9"/>
    <w:qFormat/>
    <w:rsid w:val="00AA4E66"/>
    <w:pPr>
      <w:keepNext/>
      <w:tabs>
        <w:tab w:val="left" w:pos="1247"/>
        <w:tab w:val="left" w:pos="1814"/>
      </w:tabs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aliases w:val="Chpt"/>
    <w:basedOn w:val="Normal"/>
    <w:next w:val="Normalnumber"/>
    <w:link w:val="Heading2Char"/>
    <w:qFormat/>
    <w:rsid w:val="00AA4E66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autoRedefine/>
    <w:qFormat/>
    <w:rsid w:val="00EA0B53"/>
    <w:pPr>
      <w:spacing w:after="120"/>
      <w:ind w:left="1304" w:hanging="680"/>
      <w:outlineLvl w:val="2"/>
    </w:pPr>
    <w:rPr>
      <w:b/>
      <w:lang w:val="x-none"/>
    </w:rPr>
  </w:style>
  <w:style w:type="paragraph" w:styleId="Heading4">
    <w:name w:val="heading 4"/>
    <w:basedOn w:val="Heading3"/>
    <w:next w:val="Normalnumber"/>
    <w:qFormat/>
    <w:rsid w:val="00AA4E66"/>
    <w:pPr>
      <w:keepNext/>
      <w:outlineLvl w:val="3"/>
    </w:pPr>
  </w:style>
  <w:style w:type="paragraph" w:styleId="Heading5">
    <w:name w:val="heading 5"/>
    <w:basedOn w:val="Normal"/>
    <w:next w:val="Normal"/>
    <w:qFormat/>
    <w:rsid w:val="00AA4E66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qFormat/>
    <w:rsid w:val="00AA4E66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AA4E66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qFormat/>
    <w:rsid w:val="00AA4E66"/>
    <w:pPr>
      <w:keepNext/>
      <w:widowControl w:val="0"/>
      <w:numPr>
        <w:numId w:val="1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AA4E66"/>
    <w:pPr>
      <w:keepNext/>
      <w:widowControl w:val="0"/>
      <w:numPr>
        <w:numId w:val="2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AA4E66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AA4E66"/>
    <w:pPr>
      <w:spacing w:before="40" w:after="40"/>
    </w:pPr>
    <w:rPr>
      <w:sz w:val="18"/>
      <w:szCs w:val="18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AA4E66"/>
    <w:pPr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AA4E66"/>
    <w:pPr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AA4E66"/>
    <w:pPr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AA4E66"/>
    <w:pPr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AA4E66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AA4E66"/>
    <w:pPr>
      <w:ind w:left="1814" w:hanging="567"/>
    </w:pPr>
  </w:style>
  <w:style w:type="paragraph" w:customStyle="1" w:styleId="CH1">
    <w:name w:val="CH1"/>
    <w:basedOn w:val="Normal-pool"/>
    <w:next w:val="CH2"/>
    <w:qFormat/>
    <w:rsid w:val="00AA4E66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-pool"/>
    <w:next w:val="Normalnumber"/>
    <w:link w:val="CH2Char"/>
    <w:rsid w:val="00EA0B53"/>
    <w:pPr>
      <w:keepNext/>
      <w:keepLines/>
      <w:tabs>
        <w:tab w:val="right" w:pos="624"/>
        <w:tab w:val="right" w:pos="851"/>
      </w:tabs>
      <w:suppressAutoHyphens/>
      <w:spacing w:before="120" w:after="120"/>
      <w:ind w:left="1871" w:right="284" w:hanging="1247"/>
    </w:pPr>
    <w:rPr>
      <w:b/>
      <w:sz w:val="24"/>
      <w:szCs w:val="24"/>
      <w:lang w:val="x-none" w:eastAsia="x-none"/>
    </w:rPr>
  </w:style>
  <w:style w:type="paragraph" w:customStyle="1" w:styleId="CH3">
    <w:name w:val="CH3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-poo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AA4E66"/>
    <w:rPr>
      <w:rFonts w:ascii="Arial" w:hAnsi="Arial"/>
      <w:sz w:val="16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"/>
    <w:next w:val="Normalnumber"/>
    <w:rsid w:val="00AA4E66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styleId="NormalIndent">
    <w:name w:val="Normal Indent"/>
    <w:basedOn w:val="Normal"/>
    <w:semiHidden/>
    <w:rsid w:val="00AA4E66"/>
    <w:pPr>
      <w:ind w:left="1247"/>
    </w:pPr>
  </w:style>
  <w:style w:type="paragraph" w:customStyle="1" w:styleId="Normal-pool">
    <w:name w:val="Normal-pool"/>
    <w:link w:val="Normal-poolChar"/>
    <w:qFormat/>
    <w:rsid w:val="001D4810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/>
    </w:rPr>
  </w:style>
  <w:style w:type="character" w:customStyle="1" w:styleId="NormalnumberChar">
    <w:name w:val="Normal_number Char"/>
    <w:link w:val="Normalnumber"/>
    <w:uiPriority w:val="99"/>
    <w:rsid w:val="00494455"/>
    <w:rPr>
      <w:lang w:eastAsia="en-US"/>
    </w:rPr>
  </w:style>
  <w:style w:type="paragraph" w:customStyle="1" w:styleId="a">
    <w:name w:val="바탕글"/>
    <w:basedOn w:val="Normal"/>
    <w:rsid w:val="00494455"/>
    <w:pPr>
      <w:snapToGrid w:val="0"/>
      <w:spacing w:line="384" w:lineRule="auto"/>
      <w:jc w:val="both"/>
    </w:pPr>
    <w:rPr>
      <w:rFonts w:ascii="Batang" w:eastAsia="Batang" w:hAnsi="Batang" w:cs="Gulim"/>
      <w:color w:val="000000"/>
      <w:lang w:val="en-US" w:eastAsia="ko-KR"/>
    </w:rPr>
  </w:style>
  <w:style w:type="table" w:styleId="TableGrid">
    <w:name w:val="Table Grid"/>
    <w:basedOn w:val="TableNormal"/>
    <w:uiPriority w:val="59"/>
    <w:rsid w:val="00B85A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aliases w:val="Chpt Char"/>
    <w:link w:val="Heading2"/>
    <w:locked/>
    <w:rsid w:val="00BC093D"/>
    <w:rPr>
      <w:rFonts w:eastAsia="MS Mincho"/>
      <w:b/>
      <w:sz w:val="24"/>
      <w:szCs w:val="24"/>
      <w:lang w:val="en-GB" w:eastAsia="en-US" w:bidi="ar-SA"/>
    </w:rPr>
  </w:style>
  <w:style w:type="character" w:styleId="FootnoteReference">
    <w:name w:val="footnote reference"/>
    <w:aliases w:val="16 Point,Superscript 6 Point,number,SUPERS,Footnote Reference Superscript"/>
    <w:rsid w:val="00AA4E66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Geneva 9,Font: Geneva 9,Boston 10,f,DNV-FT,Fußnotentextf,Footnote Text Char Char,Footnote Text Char Char Char Char,Footnote Text1,Footnote Text Char Char Char,fn,ft,Fotnotstext Char,ft Char,single space,footnote text,FOOTNOTES,ADB"/>
    <w:basedOn w:val="Normal-pool"/>
    <w:link w:val="FootnoteTextChar"/>
    <w:qFormat/>
    <w:rsid w:val="00AA4E66"/>
    <w:pPr>
      <w:spacing w:before="20" w:after="40"/>
      <w:ind w:left="1247"/>
    </w:pPr>
    <w:rPr>
      <w:sz w:val="18"/>
    </w:rPr>
  </w:style>
  <w:style w:type="paragraph" w:customStyle="1" w:styleId="ColorfulList-Accent11">
    <w:name w:val="Colorful List - Accent 11"/>
    <w:basedOn w:val="Normal"/>
    <w:uiPriority w:val="34"/>
    <w:qFormat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  <w:ind w:left="720"/>
    </w:pPr>
    <w:rPr>
      <w:rFonts w:eastAsia="Times New Roman"/>
    </w:rPr>
  </w:style>
  <w:style w:type="paragraph" w:styleId="EndnoteText">
    <w:name w:val="endnote text"/>
    <w:basedOn w:val="Normal"/>
    <w:link w:val="EndnoteTextChar"/>
    <w:semiHidden/>
    <w:rsid w:val="00BC093D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Times New Roman"/>
    </w:rPr>
  </w:style>
  <w:style w:type="character" w:customStyle="1" w:styleId="EndnoteTextChar">
    <w:name w:val="Endnote Text Char"/>
    <w:link w:val="EndnoteText"/>
    <w:locked/>
    <w:rsid w:val="00BC093D"/>
    <w:rPr>
      <w:lang w:val="en-GB" w:eastAsia="en-US" w:bidi="ar-SA"/>
    </w:rPr>
  </w:style>
  <w:style w:type="character" w:customStyle="1" w:styleId="docs-bold">
    <w:name w:val="docs-bold"/>
    <w:rsid w:val="00BC093D"/>
    <w:rPr>
      <w:rFonts w:cs="Times New Roman"/>
    </w:rPr>
  </w:style>
  <w:style w:type="character" w:customStyle="1" w:styleId="Normal-poolChar">
    <w:name w:val="Normal-pool Char"/>
    <w:link w:val="Normal-pool"/>
    <w:rsid w:val="00D71D25"/>
    <w:rPr>
      <w:lang w:val="en-GB" w:eastAsia="en-US" w:bidi="ar-SA"/>
    </w:rPr>
  </w:style>
  <w:style w:type="character" w:customStyle="1" w:styleId="CH2Char">
    <w:name w:val="CH2 Char"/>
    <w:link w:val="CH2"/>
    <w:rsid w:val="00EA0B53"/>
    <w:rPr>
      <w:b/>
      <w:sz w:val="24"/>
      <w:szCs w:val="24"/>
    </w:rPr>
  </w:style>
  <w:style w:type="character" w:styleId="FollowedHyperlink">
    <w:name w:val="FollowedHyperlink"/>
    <w:rsid w:val="003503B6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1673CF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rsid w:val="001673CF"/>
    <w:rPr>
      <w:rFonts w:ascii="Tahoma" w:eastAsia="MS Mincho" w:hAnsi="Tahoma" w:cs="Tahoma"/>
      <w:sz w:val="16"/>
      <w:szCs w:val="16"/>
      <w:lang w:val="en-GB"/>
    </w:rPr>
  </w:style>
  <w:style w:type="character" w:styleId="CommentReference">
    <w:name w:val="annotation reference"/>
    <w:uiPriority w:val="99"/>
    <w:rsid w:val="001673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1673CF"/>
    <w:rPr>
      <w:lang w:eastAsia="x-none"/>
    </w:rPr>
  </w:style>
  <w:style w:type="character" w:customStyle="1" w:styleId="CommentTextChar">
    <w:name w:val="Comment Text Char"/>
    <w:link w:val="CommentText"/>
    <w:uiPriority w:val="99"/>
    <w:rsid w:val="001673CF"/>
    <w:rPr>
      <w:rFonts w:eastAsia="MS Mincho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1673CF"/>
    <w:rPr>
      <w:b/>
      <w:bCs/>
    </w:rPr>
  </w:style>
  <w:style w:type="character" w:customStyle="1" w:styleId="CommentSubjectChar">
    <w:name w:val="Comment Subject Char"/>
    <w:link w:val="CommentSubject"/>
    <w:rsid w:val="001673CF"/>
    <w:rPr>
      <w:rFonts w:eastAsia="MS Mincho"/>
      <w:b/>
      <w:bCs/>
      <w:lang w:val="en-GB"/>
    </w:rPr>
  </w:style>
  <w:style w:type="paragraph" w:customStyle="1" w:styleId="SingleTxt">
    <w:name w:val="__Single Txt"/>
    <w:basedOn w:val="Normal"/>
    <w:rsid w:val="00F41127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after="120" w:line="240" w:lineRule="exact"/>
      <w:ind w:left="1267" w:right="1267"/>
      <w:jc w:val="both"/>
    </w:pPr>
    <w:rPr>
      <w:rFonts w:eastAsia="Times New Roman"/>
      <w:spacing w:val="4"/>
      <w:w w:val="103"/>
      <w:kern w:val="14"/>
    </w:rPr>
  </w:style>
  <w:style w:type="paragraph" w:customStyle="1" w:styleId="H1">
    <w:name w:val="_ H_1"/>
    <w:basedOn w:val="Normal"/>
    <w:next w:val="SingleTxt"/>
    <w:rsid w:val="00F41127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70" w:lineRule="exact"/>
      <w:ind w:left="1267" w:right="1267" w:hanging="1267"/>
      <w:outlineLvl w:val="0"/>
    </w:pPr>
    <w:rPr>
      <w:rFonts w:eastAsia="Times New Roman"/>
      <w:b/>
      <w:spacing w:val="4"/>
      <w:w w:val="103"/>
      <w:kern w:val="14"/>
      <w:sz w:val="24"/>
    </w:rPr>
  </w:style>
  <w:style w:type="paragraph" w:customStyle="1" w:styleId="HCh">
    <w:name w:val="_ H _Ch"/>
    <w:basedOn w:val="H1"/>
    <w:next w:val="SingleTxt"/>
    <w:rsid w:val="0004779A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04779A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Normal"/>
    <w:rsid w:val="0004779A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3"/>
    </w:pPr>
    <w:rPr>
      <w:rFonts w:eastAsia="Times New Roman"/>
      <w:i/>
      <w:spacing w:val="3"/>
      <w:w w:val="103"/>
      <w:kern w:val="14"/>
    </w:rPr>
  </w:style>
  <w:style w:type="paragraph" w:customStyle="1" w:styleId="H56">
    <w:name w:val="_ H_5/6"/>
    <w:basedOn w:val="Normal"/>
    <w:next w:val="Normal"/>
    <w:rsid w:val="0004779A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uppressAutoHyphens/>
      <w:spacing w:line="240" w:lineRule="exact"/>
      <w:ind w:left="1267" w:right="1267" w:hanging="1267"/>
      <w:outlineLvl w:val="4"/>
    </w:pPr>
    <w:rPr>
      <w:rFonts w:eastAsia="Times New Roman"/>
      <w:spacing w:val="4"/>
      <w:w w:val="103"/>
      <w:kern w:val="14"/>
    </w:rPr>
  </w:style>
  <w:style w:type="paragraph" w:customStyle="1" w:styleId="DualTxt">
    <w:name w:val="__Dual Txt"/>
    <w:basedOn w:val="Normal"/>
    <w:rsid w:val="0004779A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eastAsia="Times New Roman"/>
      <w:spacing w:val="4"/>
      <w:w w:val="103"/>
      <w:kern w:val="14"/>
    </w:rPr>
  </w:style>
  <w:style w:type="paragraph" w:customStyle="1" w:styleId="SM">
    <w:name w:val="__S_M"/>
    <w:basedOn w:val="Normal"/>
    <w:next w:val="Normal"/>
    <w:rsid w:val="0004779A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rFonts w:eastAsia="Times New Roman"/>
      <w:b/>
      <w:spacing w:val="-4"/>
      <w:w w:val="98"/>
      <w:kern w:val="14"/>
      <w:sz w:val="40"/>
    </w:rPr>
  </w:style>
  <w:style w:type="paragraph" w:customStyle="1" w:styleId="SL">
    <w:name w:val="__S_L"/>
    <w:basedOn w:val="SM"/>
    <w:next w:val="Normal"/>
    <w:rsid w:val="0004779A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04779A"/>
    <w:pPr>
      <w:ind w:left="1267" w:right="1267"/>
    </w:pPr>
  </w:style>
  <w:style w:type="character" w:styleId="EndnoteReference">
    <w:name w:val="endnote reference"/>
    <w:rsid w:val="0004779A"/>
    <w:rPr>
      <w:spacing w:val="-5"/>
      <w:w w:val="130"/>
      <w:position w:val="-4"/>
      <w:vertAlign w:val="superscript"/>
    </w:rPr>
  </w:style>
  <w:style w:type="character" w:styleId="LineNumber">
    <w:name w:val="line number"/>
    <w:rsid w:val="0004779A"/>
    <w:rPr>
      <w:sz w:val="14"/>
    </w:rPr>
  </w:style>
  <w:style w:type="paragraph" w:customStyle="1" w:styleId="Small">
    <w:name w:val="Small"/>
    <w:basedOn w:val="Normal"/>
    <w:next w:val="Normal"/>
    <w:rsid w:val="0004779A"/>
    <w:pPr>
      <w:tabs>
        <w:tab w:val="right" w:pos="9965"/>
      </w:tabs>
      <w:suppressAutoHyphens/>
      <w:spacing w:line="210" w:lineRule="exact"/>
    </w:pPr>
    <w:rPr>
      <w:rFonts w:eastAsia="Times New Roman"/>
      <w:spacing w:val="5"/>
      <w:w w:val="104"/>
      <w:kern w:val="14"/>
      <w:sz w:val="17"/>
    </w:rPr>
  </w:style>
  <w:style w:type="paragraph" w:customStyle="1" w:styleId="SmallX">
    <w:name w:val="SmallX"/>
    <w:basedOn w:val="Small"/>
    <w:next w:val="Normal"/>
    <w:rsid w:val="0004779A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04779A"/>
    <w:pPr>
      <w:spacing w:line="390" w:lineRule="exact"/>
    </w:pPr>
    <w:rPr>
      <w:spacing w:val="-4"/>
      <w:w w:val="98"/>
      <w:sz w:val="40"/>
    </w:rPr>
  </w:style>
  <w:style w:type="character" w:customStyle="1" w:styleId="HeaderChar">
    <w:name w:val="Header Char"/>
    <w:link w:val="Header"/>
    <w:uiPriority w:val="99"/>
    <w:rsid w:val="0004779A"/>
    <w:rPr>
      <w:b/>
      <w:sz w:val="18"/>
      <w:lang w:eastAsia="en-US"/>
    </w:rPr>
  </w:style>
  <w:style w:type="paragraph" w:customStyle="1" w:styleId="ColorfulShading-Accent11">
    <w:name w:val="Colorful Shading - Accent 11"/>
    <w:hidden/>
    <w:rsid w:val="0004779A"/>
    <w:rPr>
      <w:sz w:val="24"/>
      <w:szCs w:val="24"/>
    </w:rPr>
  </w:style>
  <w:style w:type="paragraph" w:customStyle="1" w:styleId="Default">
    <w:name w:val="Default"/>
    <w:rsid w:val="0004779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lorfulList-Accent12">
    <w:name w:val="Colorful List - Accent 12"/>
    <w:basedOn w:val="Normal"/>
    <w:uiPriority w:val="34"/>
    <w:qFormat/>
    <w:rsid w:val="0004779A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</w:rPr>
  </w:style>
  <w:style w:type="paragraph" w:customStyle="1" w:styleId="ColorfulShading-Accent12">
    <w:name w:val="Colorful Shading - Accent 12"/>
    <w:hidden/>
    <w:uiPriority w:val="99"/>
    <w:semiHidden/>
    <w:rsid w:val="0004779A"/>
    <w:rPr>
      <w:spacing w:val="4"/>
      <w:w w:val="103"/>
      <w:kern w:val="14"/>
      <w:lang w:val="en-GB"/>
    </w:rPr>
  </w:style>
  <w:style w:type="character" w:customStyle="1" w:styleId="Heading3Char">
    <w:name w:val="Heading 3 Char"/>
    <w:link w:val="Heading3"/>
    <w:rsid w:val="0004779A"/>
    <w:rPr>
      <w:rFonts w:eastAsia="MS Mincho"/>
      <w:b/>
      <w:lang w:eastAsia="en-US"/>
    </w:rPr>
  </w:style>
  <w:style w:type="character" w:customStyle="1" w:styleId="FooterChar">
    <w:name w:val="Footer Char"/>
    <w:link w:val="Footer"/>
    <w:uiPriority w:val="99"/>
    <w:rsid w:val="00943BDB"/>
    <w:rPr>
      <w:sz w:val="18"/>
      <w:lang w:eastAsia="en-US"/>
    </w:rPr>
  </w:style>
  <w:style w:type="table" w:customStyle="1" w:styleId="AATable">
    <w:name w:val="AA_Table"/>
    <w:basedOn w:val="TableNormal"/>
    <w:rsid w:val="00AA4E66"/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beforeLines="0" w:beforeAutospacing="0" w:afterLines="0" w:afterAutospacing="0"/>
        <w:ind w:rightChars="0" w:right="567"/>
        <w:contextualSpacing w:val="0"/>
      </w:pPr>
      <w:rPr>
        <w:rFonts w:ascii="Arial" w:hAnsi="Arial"/>
        <w:b/>
        <w:sz w:val="28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-pool"/>
    <w:rsid w:val="00AA4E66"/>
    <w:pPr>
      <w:keepNext/>
      <w:keepLines/>
      <w:suppressAutoHyphens/>
      <w:ind w:right="3402"/>
    </w:pPr>
    <w:rPr>
      <w:b/>
    </w:rPr>
  </w:style>
  <w:style w:type="paragraph" w:customStyle="1" w:styleId="AATitle2">
    <w:name w:val="AA_Title2"/>
    <w:basedOn w:val="AATitle"/>
    <w:rsid w:val="00AA4E66"/>
    <w:pPr>
      <w:spacing w:before="120" w:after="120"/>
      <w:ind w:right="1701"/>
    </w:pPr>
  </w:style>
  <w:style w:type="paragraph" w:customStyle="1" w:styleId="BBTitle">
    <w:name w:val="BB_Title"/>
    <w:basedOn w:val="Normal-pool"/>
    <w:rsid w:val="00AA4E66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-pool"/>
    <w:link w:val="FooterChar"/>
    <w:uiPriority w:val="99"/>
    <w:rsid w:val="00AA4E66"/>
    <w:pPr>
      <w:tabs>
        <w:tab w:val="center" w:pos="4320"/>
        <w:tab w:val="right" w:pos="8640"/>
      </w:tabs>
      <w:spacing w:before="60" w:after="120"/>
    </w:pPr>
    <w:rPr>
      <w:sz w:val="18"/>
      <w:lang w:val="x-none"/>
    </w:rPr>
  </w:style>
  <w:style w:type="paragraph" w:styleId="Header">
    <w:name w:val="header"/>
    <w:basedOn w:val="Normal-pool"/>
    <w:link w:val="HeaderChar"/>
    <w:uiPriority w:val="99"/>
    <w:rsid w:val="00AA4E66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  <w:lang w:val="x-none"/>
    </w:rPr>
  </w:style>
  <w:style w:type="character" w:styleId="Hyperlink">
    <w:name w:val="Hyperlink"/>
    <w:uiPriority w:val="99"/>
    <w:rsid w:val="00AA4E66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AA4E66"/>
    <w:pPr>
      <w:numPr>
        <w:numId w:val="3"/>
      </w:numPr>
    </w:pPr>
  </w:style>
  <w:style w:type="paragraph" w:customStyle="1" w:styleId="NormalNonumber">
    <w:name w:val="Normal_No_number"/>
    <w:basedOn w:val="Normal-pool"/>
    <w:rsid w:val="00AA4E66"/>
    <w:pPr>
      <w:spacing w:after="120"/>
      <w:ind w:left="1247"/>
    </w:pPr>
  </w:style>
  <w:style w:type="paragraph" w:customStyle="1" w:styleId="Normalnumber">
    <w:name w:val="Normal_number"/>
    <w:basedOn w:val="Normal-pool"/>
    <w:link w:val="NormalnumberChar"/>
    <w:uiPriority w:val="99"/>
    <w:qFormat/>
    <w:rsid w:val="00AA4E66"/>
    <w:pPr>
      <w:spacing w:after="120"/>
    </w:pPr>
    <w:rPr>
      <w:lang w:val="x-none"/>
    </w:rPr>
  </w:style>
  <w:style w:type="paragraph" w:customStyle="1" w:styleId="Titletable">
    <w:name w:val="Title_table"/>
    <w:basedOn w:val="Normal-pool"/>
    <w:next w:val="NormalNonumber"/>
    <w:rsid w:val="00AA4E66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-pool"/>
    <w:next w:val="Normal-pool"/>
    <w:uiPriority w:val="39"/>
    <w:rsid w:val="00AA4E66"/>
    <w:pPr>
      <w:tabs>
        <w:tab w:val="clear" w:pos="2381"/>
        <w:tab w:val="clear" w:pos="2948"/>
        <w:tab w:val="clear" w:pos="3515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-pool"/>
    <w:next w:val="Normal-pool"/>
    <w:uiPriority w:val="39"/>
    <w:rsid w:val="00AA4E66"/>
    <w:pPr>
      <w:tabs>
        <w:tab w:val="clear" w:pos="1814"/>
        <w:tab w:val="clear" w:pos="2948"/>
        <w:tab w:val="clear" w:pos="3515"/>
        <w:tab w:val="right" w:leader="dot" w:pos="9486"/>
      </w:tabs>
      <w:ind w:left="2381" w:hanging="567"/>
    </w:pPr>
  </w:style>
  <w:style w:type="paragraph" w:styleId="TOC3">
    <w:name w:val="toc 3"/>
    <w:basedOn w:val="Normal-pool"/>
    <w:next w:val="Normal-pool"/>
    <w:uiPriority w:val="39"/>
    <w:rsid w:val="00AA4E66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-pool"/>
    <w:next w:val="Normal-pool"/>
    <w:rsid w:val="00AA4E66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AA4E66"/>
    <w:pPr>
      <w:ind w:left="800"/>
    </w:pPr>
    <w:rPr>
      <w:sz w:val="18"/>
      <w:szCs w:val="18"/>
    </w:rPr>
  </w:style>
  <w:style w:type="paragraph" w:customStyle="1" w:styleId="ZZAnxheader">
    <w:name w:val="ZZ_Anx_header"/>
    <w:basedOn w:val="Normal-pool"/>
    <w:rsid w:val="00AA4E66"/>
    <w:rPr>
      <w:b/>
      <w:bCs/>
      <w:sz w:val="28"/>
      <w:szCs w:val="22"/>
    </w:rPr>
  </w:style>
  <w:style w:type="paragraph" w:customStyle="1" w:styleId="ZZAnxtitle">
    <w:name w:val="ZZ_Anx_title"/>
    <w:basedOn w:val="Normal-pool"/>
    <w:rsid w:val="00AA4E66"/>
    <w:pPr>
      <w:spacing w:before="360" w:after="120"/>
      <w:ind w:left="1247"/>
    </w:pPr>
    <w:rPr>
      <w:b/>
      <w:bCs/>
      <w:sz w:val="28"/>
      <w:szCs w:val="26"/>
    </w:rPr>
  </w:style>
  <w:style w:type="table" w:styleId="TableClassic1">
    <w:name w:val="Table Classic 1"/>
    <w:basedOn w:val="TableNormal"/>
    <w:rsid w:val="001B103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5B35E3"/>
    <w:rPr>
      <w:rFonts w:eastAsia="MS Mincho"/>
      <w:lang w:val="en-GB"/>
    </w:rPr>
  </w:style>
  <w:style w:type="character" w:customStyle="1" w:styleId="FootnoteTextChar">
    <w:name w:val="Footnote Text Char"/>
    <w:aliases w:val="Geneva 9 Char,Font: Geneva 9 Char,Boston 10 Char,f Char,DNV-FT Char,Fußnotentextf Char,Footnote Text Char Char Char1,Footnote Text Char Char Char Char Char,Footnote Text1 Char,Footnote Text Char Char Char Char1,fn Char,ft Char1"/>
    <w:link w:val="FootnoteText"/>
    <w:rsid w:val="006E68C4"/>
    <w:rPr>
      <w:sz w:val="18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2617E5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0F6C52"/>
    <w:rPr>
      <w:rFonts w:eastAsia="MS Mincho"/>
      <w:lang w:val="en-GB"/>
    </w:rPr>
  </w:style>
  <w:style w:type="paragraph" w:customStyle="1" w:styleId="ColorfulShading-Accent31">
    <w:name w:val="Colorful Shading - Accent 31"/>
    <w:basedOn w:val="Normal"/>
    <w:uiPriority w:val="34"/>
    <w:rsid w:val="00017C70"/>
    <w:pPr>
      <w:suppressAutoHyphens/>
      <w:spacing w:line="240" w:lineRule="exact"/>
      <w:ind w:left="720"/>
      <w:contextualSpacing/>
    </w:pPr>
    <w:rPr>
      <w:rFonts w:eastAsia="Times New Roman"/>
      <w:spacing w:val="4"/>
      <w:w w:val="103"/>
      <w:kern w:val="14"/>
      <w:sz w:val="18"/>
    </w:rPr>
  </w:style>
  <w:style w:type="paragraph" w:customStyle="1" w:styleId="DarkList-Accent31">
    <w:name w:val="Dark List - Accent 31"/>
    <w:hidden/>
    <w:uiPriority w:val="99"/>
    <w:semiHidden/>
    <w:rsid w:val="00017C70"/>
    <w:rPr>
      <w:spacing w:val="4"/>
      <w:w w:val="103"/>
      <w:kern w:val="14"/>
      <w:lang w:val="en-GB"/>
    </w:rPr>
  </w:style>
  <w:style w:type="paragraph" w:customStyle="1" w:styleId="Level1">
    <w:name w:val="Level1"/>
    <w:basedOn w:val="Normal"/>
    <w:rsid w:val="00017C70"/>
    <w:pPr>
      <w:tabs>
        <w:tab w:val="left" w:pos="578"/>
        <w:tab w:val="left" w:pos="1157"/>
      </w:tabs>
      <w:suppressAutoHyphens/>
      <w:spacing w:after="240"/>
    </w:pPr>
    <w:rPr>
      <w:sz w:val="18"/>
    </w:rPr>
  </w:style>
  <w:style w:type="paragraph" w:styleId="Title">
    <w:name w:val="Title"/>
    <w:basedOn w:val="BBTitle"/>
    <w:next w:val="Normal"/>
    <w:link w:val="TitleChar"/>
    <w:uiPriority w:val="10"/>
    <w:qFormat/>
    <w:rsid w:val="00017C70"/>
    <w:rPr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17C70"/>
    <w:rPr>
      <w:b/>
      <w:sz w:val="28"/>
      <w:szCs w:val="28"/>
    </w:rPr>
  </w:style>
  <w:style w:type="paragraph" w:customStyle="1" w:styleId="AgendaItemTitle">
    <w:name w:val="AgendaItem_Title"/>
    <w:basedOn w:val="Normal-pool"/>
    <w:qFormat/>
    <w:rsid w:val="00017C70"/>
    <w:pPr>
      <w:keepNext/>
      <w:keepLines/>
      <w:suppressAutoHyphens/>
      <w:ind w:right="3402"/>
    </w:pPr>
    <w:rPr>
      <w:b/>
    </w:rPr>
  </w:style>
  <w:style w:type="paragraph" w:customStyle="1" w:styleId="AnnexTitle">
    <w:name w:val="Annex Title"/>
    <w:basedOn w:val="Normal-pool"/>
    <w:qFormat/>
    <w:rsid w:val="00017C70"/>
    <w:pPr>
      <w:pageBreakBefore/>
    </w:pPr>
    <w:rPr>
      <w:b/>
      <w:bCs/>
      <w:sz w:val="28"/>
      <w:szCs w:val="22"/>
    </w:rPr>
  </w:style>
  <w:style w:type="paragraph" w:customStyle="1" w:styleId="AnnexNumbered">
    <w:name w:val="Annex Numbered"/>
    <w:basedOn w:val="AnnexTitle"/>
    <w:qFormat/>
    <w:rsid w:val="00017C70"/>
    <w:pPr>
      <w:numPr>
        <w:numId w:val="5"/>
      </w:numPr>
    </w:pPr>
    <w:rPr>
      <w:rFonts w:eastAsia="Calibri"/>
      <w:w w:val="103"/>
    </w:rPr>
  </w:style>
  <w:style w:type="paragraph" w:customStyle="1" w:styleId="NormalPlain">
    <w:name w:val="Normal_Plain"/>
    <w:basedOn w:val="Normal"/>
    <w:qFormat/>
    <w:rsid w:val="00017C70"/>
    <w:pPr>
      <w:ind w:left="1260"/>
    </w:pPr>
    <w:rPr>
      <w:sz w:val="18"/>
      <w:lang w:eastAsia="ko-KR"/>
    </w:rPr>
  </w:style>
  <w:style w:type="character" w:styleId="BookTitle">
    <w:name w:val="Book Title"/>
    <w:basedOn w:val="DefaultParagraphFont"/>
    <w:uiPriority w:val="33"/>
    <w:qFormat/>
    <w:rsid w:val="00017C70"/>
    <w:rPr>
      <w:b/>
      <w:bCs/>
      <w:smallCaps/>
      <w:spacing w:val="5"/>
    </w:rPr>
  </w:style>
  <w:style w:type="paragraph" w:customStyle="1" w:styleId="Footerpool">
    <w:name w:val="Footer_pool"/>
    <w:basedOn w:val="Normal"/>
    <w:next w:val="Normal"/>
    <w:semiHidden/>
    <w:rsid w:val="00017C70"/>
    <w:pPr>
      <w:tabs>
        <w:tab w:val="left" w:pos="4321"/>
        <w:tab w:val="right" w:pos="8641"/>
      </w:tabs>
      <w:spacing w:before="60" w:after="120" w:line="276" w:lineRule="auto"/>
    </w:pPr>
    <w:rPr>
      <w:rFonts w:ascii="Calibri" w:hAnsi="Calibri"/>
      <w:b/>
      <w:sz w:val="18"/>
      <w:szCs w:val="22"/>
      <w:lang w:val="en-US"/>
    </w:rPr>
  </w:style>
  <w:style w:type="paragraph" w:customStyle="1" w:styleId="Headerpool">
    <w:name w:val="Header_pool"/>
    <w:basedOn w:val="Normal"/>
    <w:next w:val="Normal"/>
    <w:semiHidden/>
    <w:rsid w:val="00017C70"/>
    <w:pPr>
      <w:pBdr>
        <w:bottom w:val="single" w:sz="4" w:space="1" w:color="auto"/>
      </w:pBdr>
      <w:tabs>
        <w:tab w:val="center" w:pos="4536"/>
        <w:tab w:val="right" w:pos="9072"/>
      </w:tabs>
      <w:spacing w:after="120" w:line="276" w:lineRule="auto"/>
    </w:pPr>
    <w:rPr>
      <w:rFonts w:ascii="Calibri" w:hAnsi="Calibri"/>
      <w:b/>
      <w:sz w:val="18"/>
      <w:szCs w:val="22"/>
      <w:lang w:val="en-US"/>
    </w:rPr>
  </w:style>
  <w:style w:type="paragraph" w:customStyle="1" w:styleId="Normalpool">
    <w:name w:val="Normal_pool"/>
    <w:semiHidden/>
    <w:rsid w:val="00017C70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sz w:val="24"/>
      <w:szCs w:val="24"/>
      <w:lang w:val="fr-FR"/>
    </w:rPr>
  </w:style>
  <w:style w:type="paragraph" w:customStyle="1" w:styleId="Footer-pool">
    <w:name w:val="Footer-pool"/>
    <w:basedOn w:val="Normal-pool"/>
    <w:next w:val="Normal-pool"/>
    <w:rsid w:val="00017C70"/>
    <w:pPr>
      <w:tabs>
        <w:tab w:val="left" w:pos="4082"/>
        <w:tab w:val="left" w:pos="4321"/>
        <w:tab w:val="right" w:pos="8641"/>
      </w:tabs>
      <w:spacing w:before="60" w:after="120"/>
    </w:pPr>
    <w:rPr>
      <w:b/>
      <w:sz w:val="18"/>
      <w:szCs w:val="24"/>
    </w:rPr>
  </w:style>
  <w:style w:type="paragraph" w:customStyle="1" w:styleId="Header-pool">
    <w:name w:val="Header-pool"/>
    <w:basedOn w:val="Normal-pool"/>
    <w:next w:val="Normal-pool"/>
    <w:rsid w:val="00017C70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left" w:pos="4082"/>
        <w:tab w:val="center" w:pos="4536"/>
        <w:tab w:val="right" w:pos="9072"/>
      </w:tabs>
      <w:spacing w:after="120"/>
    </w:pPr>
    <w:rPr>
      <w:b/>
      <w:sz w:val="18"/>
      <w:szCs w:val="24"/>
    </w:rPr>
  </w:style>
  <w:style w:type="paragraph" w:customStyle="1" w:styleId="TablesClmnHd">
    <w:name w:val="_Tables_Clmn_Hd"/>
    <w:basedOn w:val="Normal"/>
    <w:rsid w:val="00017C70"/>
    <w:pPr>
      <w:keepNext/>
      <w:keepLines/>
      <w:suppressLineNumbers/>
      <w:tabs>
        <w:tab w:val="right" w:pos="1020"/>
        <w:tab w:val="left" w:pos="1260"/>
      </w:tabs>
      <w:suppressAutoHyphens/>
      <w:spacing w:before="40" w:after="40" w:line="160" w:lineRule="exact"/>
      <w:jc w:val="right"/>
    </w:pPr>
    <w:rPr>
      <w:rFonts w:eastAsia="Times New Roman"/>
      <w:i/>
      <w:iCs/>
      <w:snapToGrid w:val="0"/>
      <w:spacing w:val="6"/>
      <w:w w:val="106"/>
      <w:kern w:val="8"/>
      <w:sz w:val="14"/>
      <w:szCs w:val="14"/>
    </w:rPr>
  </w:style>
  <w:style w:type="paragraph" w:customStyle="1" w:styleId="TablesBody">
    <w:name w:val="_Tables_Body"/>
    <w:basedOn w:val="TablesClmnHd"/>
    <w:link w:val="TablesBodyChar"/>
    <w:rsid w:val="00017C70"/>
  </w:style>
  <w:style w:type="character" w:customStyle="1" w:styleId="TablesBodyChar">
    <w:name w:val="_Tables_Body Char"/>
    <w:link w:val="TablesBody"/>
    <w:rsid w:val="00017C70"/>
    <w:rPr>
      <w:i/>
      <w:iCs/>
      <w:snapToGrid w:val="0"/>
      <w:spacing w:val="6"/>
      <w:w w:val="106"/>
      <w:kern w:val="8"/>
      <w:sz w:val="14"/>
      <w:szCs w:val="14"/>
      <w:lang w:val="en-GB"/>
    </w:rPr>
  </w:style>
  <w:style w:type="character" w:customStyle="1" w:styleId="Heading9Char">
    <w:name w:val="Heading 9 Char"/>
    <w:link w:val="Heading9"/>
    <w:rsid w:val="00017C70"/>
    <w:rPr>
      <w:rFonts w:eastAsia="MS Mincho"/>
      <w:snapToGrid w:val="0"/>
      <w:u w:val="single"/>
    </w:rPr>
  </w:style>
  <w:style w:type="paragraph" w:styleId="BodyText">
    <w:name w:val="Body Text"/>
    <w:basedOn w:val="Normal"/>
    <w:link w:val="BodyTextChar"/>
    <w:rsid w:val="00017C70"/>
    <w:pPr>
      <w:widowControl w:val="0"/>
      <w:tabs>
        <w:tab w:val="left" w:pos="10206"/>
      </w:tabs>
      <w:overflowPunct w:val="0"/>
      <w:autoSpaceDE w:val="0"/>
      <w:autoSpaceDN w:val="0"/>
      <w:adjustRightInd w:val="0"/>
      <w:ind w:right="567"/>
      <w:textAlignment w:val="baseline"/>
    </w:pPr>
    <w:rPr>
      <w:rFonts w:eastAsia="Times New Roman"/>
      <w:sz w:val="24"/>
    </w:rPr>
  </w:style>
  <w:style w:type="character" w:customStyle="1" w:styleId="BodyTextChar">
    <w:name w:val="Body Text Char"/>
    <w:basedOn w:val="DefaultParagraphFont"/>
    <w:link w:val="BodyText"/>
    <w:rsid w:val="00017C70"/>
    <w:rPr>
      <w:sz w:val="24"/>
      <w:lang w:val="en-GB"/>
    </w:rPr>
  </w:style>
  <w:style w:type="paragraph" w:customStyle="1" w:styleId="MediumGrid1-Accent21">
    <w:name w:val="Medium Grid 1 - Accent 21"/>
    <w:basedOn w:val="Normal"/>
    <w:uiPriority w:val="34"/>
    <w:qFormat/>
    <w:rsid w:val="00017C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MediumList2-Accent21">
    <w:name w:val="Medium List 2 - Accent 21"/>
    <w:hidden/>
    <w:uiPriority w:val="71"/>
    <w:rsid w:val="00017C70"/>
    <w:rPr>
      <w:rFonts w:ascii="Calibri" w:eastAsia="Calibri" w:hAnsi="Calibri"/>
      <w:sz w:val="22"/>
      <w:szCs w:val="22"/>
    </w:rPr>
  </w:style>
  <w:style w:type="character" w:customStyle="1" w:styleId="st">
    <w:name w:val="st"/>
    <w:rsid w:val="00017C70"/>
  </w:style>
  <w:style w:type="table" w:customStyle="1" w:styleId="PlainTable11">
    <w:name w:val="Plain Table 11"/>
    <w:basedOn w:val="TableNormal"/>
    <w:next w:val="PlainTable12"/>
    <w:uiPriority w:val="41"/>
    <w:rsid w:val="00017C70"/>
    <w:rPr>
      <w:rFonts w:ascii="Calibri" w:eastAsia="Calibri" w:hAnsi="Calibri"/>
      <w:sz w:val="22"/>
      <w:szCs w:val="22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12">
    <w:name w:val="Plain Table 12"/>
    <w:basedOn w:val="TableNormal"/>
    <w:uiPriority w:val="41"/>
    <w:rsid w:val="00017C70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1">
    <w:name w:val="Table Grid1"/>
    <w:basedOn w:val="TableNormal"/>
    <w:next w:val="TableGrid"/>
    <w:uiPriority w:val="39"/>
    <w:rsid w:val="00017C70"/>
    <w:rPr>
      <w:rFonts w:ascii="Calibri" w:eastAsia="Calibri" w:hAnsi="Calibri"/>
      <w:sz w:val="22"/>
      <w:szCs w:val="22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017C70"/>
    <w:rPr>
      <w:rFonts w:eastAsia="Calibri"/>
      <w:sz w:val="24"/>
      <w:szCs w:val="24"/>
      <w:lang w:val="en-US"/>
    </w:rPr>
  </w:style>
  <w:style w:type="table" w:customStyle="1" w:styleId="PlainTable21">
    <w:name w:val="Plain Table 21"/>
    <w:basedOn w:val="TableNormal"/>
    <w:uiPriority w:val="42"/>
    <w:rsid w:val="00017C70"/>
    <w:rPr>
      <w:rFonts w:ascii="Calibri" w:eastAsia="Calibri" w:hAnsi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017C70"/>
    <w:pPr>
      <w:spacing w:after="200" w:line="276" w:lineRule="auto"/>
    </w:pPr>
    <w:rPr>
      <w:rFonts w:ascii="Lucida Grande" w:eastAsia="Calibri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17C70"/>
    <w:rPr>
      <w:rFonts w:ascii="Lucida Grande" w:eastAsia="Calibri" w:hAnsi="Lucida Grande" w:cs="Lucida Grande"/>
      <w:sz w:val="24"/>
      <w:szCs w:val="24"/>
      <w:lang w:val="en-GB"/>
    </w:rPr>
  </w:style>
  <w:style w:type="table" w:customStyle="1" w:styleId="GridTable1Light-Accent51">
    <w:name w:val="Grid Table 1 Light - Accent 51"/>
    <w:basedOn w:val="TableNormal"/>
    <w:uiPriority w:val="46"/>
    <w:rsid w:val="00017C70"/>
    <w:rPr>
      <w:rFonts w:ascii="Calibri" w:eastAsia="Calibri" w:hAnsi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017C70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17C70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1">
    <w:name w:val="Plain Table 51"/>
    <w:basedOn w:val="TableNormal"/>
    <w:uiPriority w:val="45"/>
    <w:rsid w:val="00017C70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1">
    <w:name w:val="List Table 1 Light - Accent 11"/>
    <w:basedOn w:val="TableNormal"/>
    <w:uiPriority w:val="46"/>
    <w:rsid w:val="00017C70"/>
    <w:rPr>
      <w:rFonts w:ascii="Calibri" w:eastAsia="Calibri" w:hAnsi="Calibri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1">
    <w:name w:val="Grid Table 1 Light1"/>
    <w:basedOn w:val="TableNormal"/>
    <w:uiPriority w:val="46"/>
    <w:rsid w:val="00017C70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1">
    <w:name w:val="Grid Table 1 Light - Accent 11"/>
    <w:basedOn w:val="TableNormal"/>
    <w:uiPriority w:val="46"/>
    <w:rsid w:val="00017C70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ColorfulGrid">
    <w:name w:val="Colorful Grid"/>
    <w:basedOn w:val="TableNormal"/>
    <w:uiPriority w:val="73"/>
    <w:rsid w:val="00017C70"/>
    <w:rPr>
      <w:rFonts w:ascii="Calibri" w:eastAsia="Calibri" w:hAnsi="Calibri"/>
      <w:color w:val="000000"/>
      <w:lang w:val="de-DE" w:eastAsia="de-DE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3-Accent4">
    <w:name w:val="Medium Grid 3 Accent 4"/>
    <w:basedOn w:val="TableNormal"/>
    <w:uiPriority w:val="69"/>
    <w:rsid w:val="00017C70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FEF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FC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FC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FC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FDF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FDF80"/>
      </w:tcPr>
    </w:tblStylePr>
  </w:style>
  <w:style w:type="table" w:customStyle="1" w:styleId="ListTable1Light1">
    <w:name w:val="List Table 1 Light1"/>
    <w:basedOn w:val="TableNormal"/>
    <w:uiPriority w:val="46"/>
    <w:rsid w:val="00017C70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1">
    <w:name w:val="Grid Table 1 Light - Accent 31"/>
    <w:basedOn w:val="TableNormal"/>
    <w:uiPriority w:val="46"/>
    <w:rsid w:val="00017C70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ghtShading-Accent3">
    <w:name w:val="Light Shading Accent 3"/>
    <w:basedOn w:val="TableNormal"/>
    <w:uiPriority w:val="60"/>
    <w:rsid w:val="00017C70"/>
    <w:rPr>
      <w:rFonts w:ascii="Calibri" w:eastAsia="Calibri" w:hAnsi="Calibri"/>
      <w:color w:val="7B7B7B"/>
      <w:lang w:val="de-DE" w:eastAsia="de-DE"/>
    </w:rPr>
    <w:tblPr>
      <w:tblStyleRowBandSize w:val="1"/>
      <w:tblStyleColBandSize w:val="1"/>
      <w:tblBorders>
        <w:top w:val="single" w:sz="8" w:space="0" w:color="A5A5A5"/>
        <w:bottom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/>
          <w:left w:val="nil"/>
          <w:bottom w:val="single" w:sz="8" w:space="0" w:color="A5A5A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/>
      </w:tcPr>
    </w:tblStylePr>
  </w:style>
  <w:style w:type="table" w:styleId="LightShading-Accent5">
    <w:name w:val="Light Shading Accent 5"/>
    <w:basedOn w:val="TableNormal"/>
    <w:uiPriority w:val="60"/>
    <w:rsid w:val="00017C70"/>
    <w:rPr>
      <w:rFonts w:ascii="Calibri" w:eastAsia="Calibri" w:hAnsi="Calibri"/>
      <w:color w:val="2F5496"/>
      <w:lang w:val="de-DE" w:eastAsia="de-DE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table" w:styleId="LightShading-Accent1">
    <w:name w:val="Light Shading Accent 1"/>
    <w:basedOn w:val="TableNormal"/>
    <w:uiPriority w:val="60"/>
    <w:rsid w:val="00017C70"/>
    <w:rPr>
      <w:rFonts w:ascii="Calibri" w:eastAsia="Calibri" w:hAnsi="Calibri"/>
      <w:color w:val="2E74B5"/>
      <w:lang w:val="de-DE" w:eastAsia="de-DE"/>
    </w:rPr>
    <w:tblPr>
      <w:tblStyleRowBandSize w:val="1"/>
      <w:tblStyleColBandSize w:val="1"/>
      <w:tblBorders>
        <w:top w:val="single" w:sz="8" w:space="0" w:color="5B9BD5"/>
        <w:bottom w:val="single" w:sz="8" w:space="0" w:color="5B9BD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/>
          <w:left w:val="nil"/>
          <w:bottom w:val="single" w:sz="8" w:space="0" w:color="5B9BD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/>
      </w:tcPr>
    </w:tblStylePr>
  </w:style>
  <w:style w:type="character" w:customStyle="1" w:styleId="Heading1Char">
    <w:name w:val="Heading 1 Char"/>
    <w:link w:val="Heading1"/>
    <w:uiPriority w:val="9"/>
    <w:rsid w:val="00017C70"/>
    <w:rPr>
      <w:rFonts w:eastAsia="MS Mincho"/>
      <w:b/>
      <w:sz w:val="28"/>
      <w:lang w:val="en-GB"/>
    </w:rPr>
  </w:style>
  <w:style w:type="paragraph" w:customStyle="1" w:styleId="AnnexHeading1">
    <w:name w:val="Annex Heading 1"/>
    <w:basedOn w:val="Heading1"/>
    <w:qFormat/>
    <w:rsid w:val="00017C70"/>
    <w:pPr>
      <w:numPr>
        <w:numId w:val="6"/>
      </w:numPr>
      <w:ind w:left="1276" w:hanging="709"/>
    </w:pPr>
  </w:style>
  <w:style w:type="character" w:customStyle="1" w:styleId="st1">
    <w:name w:val="st1"/>
    <w:basedOn w:val="DefaultParagraphFont"/>
    <w:rsid w:val="00017C70"/>
  </w:style>
  <w:style w:type="table" w:customStyle="1" w:styleId="PlainTable13">
    <w:name w:val="Plain Table 13"/>
    <w:basedOn w:val="TableNormal"/>
    <w:uiPriority w:val="41"/>
    <w:rsid w:val="00017C70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2">
    <w:name w:val="Plain Table 22"/>
    <w:basedOn w:val="TableNormal"/>
    <w:uiPriority w:val="42"/>
    <w:rsid w:val="00017C70"/>
    <w:rPr>
      <w:rFonts w:ascii="Calibri" w:eastAsia="Calibri" w:hAnsi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GridTable1Light-Accent52">
    <w:name w:val="Grid Table 1 Light - Accent 52"/>
    <w:basedOn w:val="TableNormal"/>
    <w:uiPriority w:val="46"/>
    <w:rsid w:val="00017C70"/>
    <w:rPr>
      <w:rFonts w:ascii="Calibri" w:eastAsia="Calibri" w:hAnsi="Calibri"/>
      <w:sz w:val="22"/>
      <w:szCs w:val="22"/>
      <w:lang w:val="en-GB"/>
    </w:rPr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2">
    <w:name w:val="Plain Table 32"/>
    <w:basedOn w:val="TableNormal"/>
    <w:uiPriority w:val="43"/>
    <w:rsid w:val="00017C70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2">
    <w:name w:val="Plain Table 42"/>
    <w:basedOn w:val="TableNormal"/>
    <w:uiPriority w:val="44"/>
    <w:rsid w:val="00017C70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52">
    <w:name w:val="Plain Table 52"/>
    <w:basedOn w:val="TableNormal"/>
    <w:uiPriority w:val="45"/>
    <w:rsid w:val="00017C70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rFonts w:ascii="Arial Black" w:eastAsia="Times New Roman" w:hAnsi="Arial Black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 Black" w:eastAsia="Times New Roman" w:hAnsi="Arial Black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 Black" w:eastAsia="Times New Roman" w:hAnsi="Arial Black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 Black" w:eastAsia="Times New Roman" w:hAnsi="Arial Black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1Light-Accent12">
    <w:name w:val="List Table 1 Light - Accent 12"/>
    <w:basedOn w:val="TableNormal"/>
    <w:uiPriority w:val="46"/>
    <w:rsid w:val="00017C70"/>
    <w:rPr>
      <w:rFonts w:ascii="Calibri" w:eastAsia="Calibri" w:hAnsi="Calibri"/>
      <w:lang w:val="de-DE" w:eastAsia="de-DE"/>
    </w:rPr>
    <w:tblPr>
      <w:tblStyleRowBandSize w:val="1"/>
      <w:tblStyleColBandSize w:val="1"/>
    </w:tblPr>
    <w:tcPr>
      <w:shd w:val="clear" w:color="auto" w:fill="FFFFFF"/>
    </w:tcPr>
    <w:tblStylePr w:type="firstRow">
      <w:rPr>
        <w:b/>
        <w:bCs/>
      </w:rPr>
      <w:tblPr/>
      <w:tcPr>
        <w:tcBorders>
          <w:bottom w:val="single" w:sz="4" w:space="0" w:color="9CC2E5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GridTable1Light2">
    <w:name w:val="Grid Table 1 Light2"/>
    <w:basedOn w:val="TableNormal"/>
    <w:uiPriority w:val="46"/>
    <w:rsid w:val="00017C70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12">
    <w:name w:val="Grid Table 1 Light - Accent 12"/>
    <w:basedOn w:val="TableNormal"/>
    <w:uiPriority w:val="46"/>
    <w:rsid w:val="00017C70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2">
    <w:name w:val="List Table 1 Light2"/>
    <w:basedOn w:val="TableNormal"/>
    <w:uiPriority w:val="46"/>
    <w:rsid w:val="00017C70"/>
    <w:rPr>
      <w:rFonts w:ascii="Calibri" w:eastAsia="Calibri" w:hAnsi="Calibri"/>
      <w:lang w:val="de-DE" w:eastAsia="de-DE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GridTable1Light-Accent32">
    <w:name w:val="Grid Table 1 Light - Accent 32"/>
    <w:basedOn w:val="TableNormal"/>
    <w:uiPriority w:val="46"/>
    <w:rsid w:val="00017C70"/>
    <w:rPr>
      <w:rFonts w:ascii="Calibri" w:eastAsia="Calibri" w:hAnsi="Calibri"/>
      <w:lang w:val="de-DE" w:eastAsia="de-DE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17C70"/>
    <w:rPr>
      <w:rFonts w:ascii="Calibri" w:eastAsia="Calibri" w:hAnsi="Calibri" w:cs="Arial"/>
      <w:sz w:val="22"/>
      <w:szCs w:val="21"/>
      <w:lang w:val="nl-NL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7C70"/>
    <w:rPr>
      <w:rFonts w:ascii="Calibri" w:eastAsia="Calibri" w:hAnsi="Calibri" w:cs="Arial"/>
      <w:sz w:val="22"/>
      <w:szCs w:val="21"/>
      <w:lang w:val="nl-NL"/>
    </w:rPr>
  </w:style>
  <w:style w:type="numbering" w:customStyle="1" w:styleId="Normallist8">
    <w:name w:val="Normal_list8"/>
    <w:basedOn w:val="NoList"/>
    <w:rsid w:val="00017C70"/>
  </w:style>
  <w:style w:type="table" w:customStyle="1" w:styleId="GridTable1Light11">
    <w:name w:val="Grid Table 1 Light11"/>
    <w:basedOn w:val="TableNormal"/>
    <w:uiPriority w:val="46"/>
    <w:rsid w:val="00017C70"/>
    <w:rPr>
      <w:rFonts w:asciiTheme="minorHAnsi" w:eastAsiaTheme="minorHAnsi" w:hAnsiTheme="minorHAnsi" w:cstheme="minorBidi"/>
      <w:sz w:val="24"/>
      <w:szCs w:val="24"/>
      <w:lang w:val="es-ES_tradn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7C70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rsid w:val="00017C70"/>
    <w:rPr>
      <w:color w:val="808080"/>
      <w:shd w:val="clear" w:color="auto" w:fill="E6E6E6"/>
    </w:rPr>
  </w:style>
  <w:style w:type="paragraph" w:customStyle="1" w:styleId="Style1">
    <w:name w:val="Style1"/>
    <w:basedOn w:val="Heading2"/>
    <w:link w:val="Style1Char"/>
    <w:qFormat/>
    <w:rsid w:val="00017C70"/>
    <w:pPr>
      <w:ind w:right="284" w:hanging="1247"/>
      <w:outlineLvl w:val="9"/>
    </w:pPr>
  </w:style>
  <w:style w:type="paragraph" w:styleId="TOCHeading">
    <w:name w:val="TOC Heading"/>
    <w:basedOn w:val="Heading1"/>
    <w:next w:val="Normal"/>
    <w:uiPriority w:val="39"/>
    <w:unhideWhenUsed/>
    <w:qFormat/>
    <w:rsid w:val="00017C70"/>
    <w:pPr>
      <w:keepLines/>
      <w:tabs>
        <w:tab w:val="clear" w:pos="1247"/>
        <w:tab w:val="clear" w:pos="1814"/>
      </w:tabs>
      <w:spacing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/>
    </w:rPr>
  </w:style>
  <w:style w:type="character" w:customStyle="1" w:styleId="Style1Char">
    <w:name w:val="Style1 Char"/>
    <w:basedOn w:val="Heading2Char"/>
    <w:link w:val="Style1"/>
    <w:rsid w:val="00017C70"/>
    <w:rPr>
      <w:rFonts w:eastAsia="MS Mincho"/>
      <w:b/>
      <w:sz w:val="24"/>
      <w:szCs w:val="24"/>
      <w:lang w:val="en-GB" w:eastAsia="en-US" w:bidi="ar-SA"/>
    </w:rPr>
  </w:style>
  <w:style w:type="numbering" w:customStyle="1" w:styleId="Normallist1">
    <w:name w:val="Normal_list1"/>
    <w:basedOn w:val="NoList"/>
    <w:rsid w:val="00017C70"/>
  </w:style>
  <w:style w:type="character" w:styleId="Emphasis">
    <w:name w:val="Emphasis"/>
    <w:basedOn w:val="DefaultParagraphFont"/>
    <w:uiPriority w:val="20"/>
    <w:qFormat/>
    <w:rsid w:val="00017C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AB184-078E-460D-8B4C-FCE97E71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15878</Words>
  <Characters>90507</Characters>
  <Application>Microsoft Office Word</Application>
  <DocSecurity>0</DocSecurity>
  <Lines>754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106173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mbauj</dc:creator>
  <cp:lastModifiedBy>Simone Schiele</cp:lastModifiedBy>
  <cp:revision>2</cp:revision>
  <cp:lastPrinted>2019-03-19T12:21:00Z</cp:lastPrinted>
  <dcterms:created xsi:type="dcterms:W3CDTF">2019-03-26T09:42:00Z</dcterms:created>
  <dcterms:modified xsi:type="dcterms:W3CDTF">2019-03-26T09:42:00Z</dcterms:modified>
</cp:coreProperties>
</file>